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EBAAA" w14:textId="6B0DC547" w:rsidR="00EF61B0" w:rsidRPr="00BF6739" w:rsidRDefault="00822103" w:rsidP="003B2D1B">
      <w:pPr>
        <w:spacing w:after="0" w:line="480" w:lineRule="auto"/>
        <w:jc w:val="center"/>
        <w:rPr>
          <w:rFonts w:ascii="Times New Roman" w:hAnsi="Times New Roman" w:cs="Times New Roman"/>
          <w:b/>
          <w:bCs/>
          <w:sz w:val="24"/>
          <w:szCs w:val="24"/>
          <w:lang w:val="en-GB"/>
        </w:rPr>
      </w:pP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0A561D9F" wp14:editId="6D07B739">
                <wp:simplePos x="0" y="0"/>
                <wp:positionH relativeFrom="column">
                  <wp:posOffset>2426970</wp:posOffset>
                </wp:positionH>
                <wp:positionV relativeFrom="paragraph">
                  <wp:posOffset>-925830</wp:posOffset>
                </wp:positionV>
                <wp:extent cx="333375" cy="4000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333375" cy="4000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6AE00F5" w14:textId="77777777" w:rsidR="00822103" w:rsidRDefault="008221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91.1pt;margin-top:-72.9pt;width:26.25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" fillcolor="white [3201]" strokecolor="white [3212]" strokeweight=".5pt">
                <v:textbox>
                  <w:txbxContent>
                    <w:p w14:paraId="36AE00F5" w14:textId="77777777" w:rsidR="00822103" w:rsidRDefault="00822103"/>
                  </w:txbxContent>
                </v:textbox>
              </v:shape>
            </w:pict>
          </mc:Fallback>
        </mc:AlternateContent>
      </w:r>
      <w:r w:rsidR="00EF61B0" w:rsidRPr="00BF6739">
        <w:rPr>
          <w:rFonts w:ascii="Times New Roman" w:hAnsi="Times New Roman" w:cs="Times New Roman"/>
          <w:b/>
          <w:bCs/>
          <w:sz w:val="24"/>
          <w:szCs w:val="24"/>
          <w:lang w:val="en-GB"/>
        </w:rPr>
        <w:t>LEGAL ANALYSIS OF UNLIMITED EXERCISE OF PRESIDENTIAL AUTHORITY UNDER THE CONSTITUTION</w:t>
      </w:r>
    </w:p>
    <w:p w14:paraId="066E45C0" w14:textId="77777777" w:rsidR="00D0485B" w:rsidRDefault="00D0485B" w:rsidP="003B2D1B">
      <w:pPr>
        <w:pStyle w:val="Default"/>
        <w:spacing w:after="0" w:line="480" w:lineRule="auto"/>
      </w:pPr>
    </w:p>
    <w:p w14:paraId="5C1B4A56" w14:textId="77777777" w:rsidR="00EF61B0" w:rsidRDefault="00EF61B0" w:rsidP="003B2D1B">
      <w:pPr>
        <w:pStyle w:val="Default"/>
        <w:spacing w:after="0" w:line="480" w:lineRule="auto"/>
      </w:pPr>
    </w:p>
    <w:p w14:paraId="1DFFBF74" w14:textId="77777777" w:rsidR="00EF61B0" w:rsidRDefault="00EF61B0" w:rsidP="003B2D1B">
      <w:pPr>
        <w:pStyle w:val="Default"/>
        <w:spacing w:after="0" w:line="480" w:lineRule="auto"/>
      </w:pPr>
    </w:p>
    <w:p w14:paraId="7760826E" w14:textId="77777777" w:rsidR="00EF61B0" w:rsidRDefault="00EF61B0" w:rsidP="003B2D1B">
      <w:pPr>
        <w:pStyle w:val="Default"/>
        <w:spacing w:after="0" w:line="480" w:lineRule="auto"/>
      </w:pPr>
    </w:p>
    <w:p w14:paraId="4C78A621" w14:textId="77777777" w:rsidR="00EF61B0" w:rsidRDefault="00EF61B0" w:rsidP="003B2D1B">
      <w:pPr>
        <w:pStyle w:val="Default"/>
        <w:spacing w:after="0" w:line="480" w:lineRule="auto"/>
      </w:pPr>
    </w:p>
    <w:p w14:paraId="1C81C66D" w14:textId="77777777" w:rsidR="003B2D1B" w:rsidRDefault="003B2D1B" w:rsidP="003B2D1B">
      <w:pPr>
        <w:pStyle w:val="Default"/>
        <w:spacing w:after="0" w:line="480" w:lineRule="auto"/>
      </w:pPr>
    </w:p>
    <w:p w14:paraId="0F56C4EE" w14:textId="77777777" w:rsidR="003B2D1B" w:rsidRDefault="003B2D1B" w:rsidP="003B2D1B">
      <w:pPr>
        <w:pStyle w:val="Default"/>
        <w:spacing w:after="0" w:line="480" w:lineRule="auto"/>
      </w:pPr>
    </w:p>
    <w:p w14:paraId="79F6256B" w14:textId="77777777" w:rsidR="00EF61B0" w:rsidRPr="00BF6739" w:rsidRDefault="00EF61B0" w:rsidP="003B2D1B">
      <w:pPr>
        <w:spacing w:after="0" w:line="480" w:lineRule="auto"/>
        <w:jc w:val="center"/>
        <w:rPr>
          <w:rFonts w:ascii="Times New Roman" w:hAnsi="Times New Roman" w:cs="Times New Roman"/>
          <w:b/>
          <w:bCs/>
          <w:sz w:val="24"/>
          <w:szCs w:val="24"/>
          <w:lang w:val="en-GB"/>
        </w:rPr>
      </w:pPr>
      <w:r w:rsidRPr="00BF6739">
        <w:rPr>
          <w:rFonts w:ascii="Times New Roman" w:hAnsi="Times New Roman" w:cs="Times New Roman"/>
          <w:b/>
          <w:bCs/>
          <w:sz w:val="24"/>
          <w:szCs w:val="24"/>
          <w:lang w:val="en-GB"/>
        </w:rPr>
        <w:t>THOMAS ELISARIA YAIRO</w:t>
      </w:r>
    </w:p>
    <w:p w14:paraId="4F7697B6" w14:textId="77777777" w:rsidR="00D0485B" w:rsidRDefault="00D0485B" w:rsidP="003B2D1B">
      <w:pPr>
        <w:spacing w:after="0" w:line="480" w:lineRule="auto"/>
        <w:jc w:val="center"/>
        <w:rPr>
          <w:rFonts w:ascii="Times New Roman" w:hAnsi="Times New Roman" w:cs="Times New Roman"/>
          <w:b/>
          <w:bCs/>
          <w:sz w:val="24"/>
          <w:szCs w:val="24"/>
          <w:lang w:val="en-GB"/>
        </w:rPr>
      </w:pPr>
    </w:p>
    <w:p w14:paraId="2DD6D6E8" w14:textId="77777777" w:rsidR="00EF61B0" w:rsidRDefault="00EF61B0" w:rsidP="003B2D1B">
      <w:pPr>
        <w:spacing w:after="0" w:line="480" w:lineRule="auto"/>
        <w:jc w:val="center"/>
        <w:rPr>
          <w:rFonts w:ascii="Times New Roman" w:hAnsi="Times New Roman" w:cs="Times New Roman"/>
          <w:b/>
          <w:bCs/>
          <w:sz w:val="24"/>
          <w:szCs w:val="24"/>
          <w:lang w:val="en-GB"/>
        </w:rPr>
      </w:pPr>
    </w:p>
    <w:p w14:paraId="31FB436F" w14:textId="77777777" w:rsidR="003B2D1B" w:rsidRDefault="003B2D1B" w:rsidP="003B2D1B">
      <w:pPr>
        <w:spacing w:after="0" w:line="480" w:lineRule="auto"/>
        <w:jc w:val="center"/>
        <w:rPr>
          <w:rFonts w:ascii="Times New Roman" w:hAnsi="Times New Roman" w:cs="Times New Roman"/>
          <w:b/>
          <w:bCs/>
          <w:sz w:val="24"/>
          <w:szCs w:val="24"/>
          <w:lang w:val="en-GB"/>
        </w:rPr>
      </w:pPr>
    </w:p>
    <w:p w14:paraId="01A01134" w14:textId="77777777" w:rsidR="00EF61B0" w:rsidRDefault="00EF61B0" w:rsidP="003B2D1B">
      <w:pPr>
        <w:spacing w:after="0" w:line="480" w:lineRule="auto"/>
        <w:jc w:val="center"/>
        <w:rPr>
          <w:rFonts w:ascii="Times New Roman" w:hAnsi="Times New Roman" w:cs="Times New Roman"/>
          <w:b/>
          <w:bCs/>
          <w:sz w:val="24"/>
          <w:szCs w:val="24"/>
          <w:lang w:val="en-GB"/>
        </w:rPr>
      </w:pPr>
    </w:p>
    <w:p w14:paraId="20EDAAA1" w14:textId="77777777" w:rsidR="00EF61B0" w:rsidRDefault="00EF61B0" w:rsidP="003B2D1B">
      <w:pPr>
        <w:spacing w:after="0" w:line="480" w:lineRule="auto"/>
        <w:jc w:val="center"/>
        <w:rPr>
          <w:rFonts w:ascii="Times New Roman" w:hAnsi="Times New Roman" w:cs="Times New Roman"/>
          <w:b/>
          <w:bCs/>
          <w:sz w:val="24"/>
          <w:szCs w:val="24"/>
          <w:lang w:val="en-GB"/>
        </w:rPr>
      </w:pPr>
    </w:p>
    <w:p w14:paraId="4F3417CC" w14:textId="77777777" w:rsidR="003B2D1B" w:rsidRDefault="003B2D1B" w:rsidP="003B2D1B">
      <w:pPr>
        <w:spacing w:after="0" w:line="480" w:lineRule="auto"/>
        <w:jc w:val="center"/>
        <w:rPr>
          <w:rFonts w:ascii="Times New Roman" w:hAnsi="Times New Roman" w:cs="Times New Roman"/>
          <w:b/>
          <w:bCs/>
          <w:sz w:val="24"/>
          <w:szCs w:val="24"/>
          <w:lang w:val="en-GB"/>
        </w:rPr>
      </w:pPr>
    </w:p>
    <w:p w14:paraId="5A2354EC" w14:textId="77777777" w:rsidR="00EF61B0" w:rsidRDefault="00EF61B0" w:rsidP="003B2D1B">
      <w:pPr>
        <w:spacing w:after="0" w:line="480" w:lineRule="auto"/>
        <w:jc w:val="center"/>
        <w:rPr>
          <w:rFonts w:ascii="Times New Roman" w:hAnsi="Times New Roman" w:cs="Times New Roman"/>
          <w:b/>
          <w:bCs/>
          <w:sz w:val="24"/>
          <w:szCs w:val="24"/>
          <w:lang w:val="en-GB"/>
        </w:rPr>
      </w:pPr>
    </w:p>
    <w:p w14:paraId="2A7D957B" w14:textId="77777777" w:rsidR="00FB2909" w:rsidRPr="00BF6739" w:rsidRDefault="00FB2909" w:rsidP="003B2D1B">
      <w:pPr>
        <w:spacing w:after="0" w:line="480" w:lineRule="auto"/>
        <w:jc w:val="center"/>
        <w:rPr>
          <w:rFonts w:ascii="Times New Roman" w:hAnsi="Times New Roman" w:cs="Times New Roman"/>
          <w:b/>
          <w:bCs/>
          <w:sz w:val="24"/>
          <w:szCs w:val="24"/>
          <w:lang w:val="en-GB"/>
        </w:rPr>
      </w:pPr>
    </w:p>
    <w:p w14:paraId="388453F1" w14:textId="77777777" w:rsidR="00EF61B0" w:rsidRPr="00EF61B0" w:rsidRDefault="00EF61B0" w:rsidP="003B2D1B">
      <w:pPr>
        <w:spacing w:after="0" w:line="480" w:lineRule="auto"/>
        <w:jc w:val="center"/>
        <w:rPr>
          <w:rFonts w:ascii="Times New Roman" w:hAnsi="Times New Roman" w:cs="Times New Roman"/>
          <w:b/>
          <w:sz w:val="24"/>
          <w:szCs w:val="30"/>
        </w:rPr>
      </w:pPr>
      <w:bookmarkStart w:id="0" w:name="_Toc192341710"/>
      <w:bookmarkStart w:id="1" w:name="_Toc202726720"/>
      <w:r w:rsidRPr="00EF61B0">
        <w:rPr>
          <w:rFonts w:ascii="Times New Roman" w:hAnsi="Times New Roman" w:cs="Times New Roman"/>
          <w:b/>
          <w:sz w:val="24"/>
          <w:szCs w:val="30"/>
        </w:rPr>
        <w:t xml:space="preserve">A DISSERTATION SUBMITTED IN PARTIAL FULFILLMENT OF THE REQUIREMENTS FOR THE DEGREE OF MASTER OF LAWS BY COURSEWORK AND DISSERTATION </w:t>
      </w:r>
    </w:p>
    <w:p w14:paraId="47951B3E" w14:textId="77777777" w:rsidR="00EF61B0" w:rsidRPr="00EF61B0" w:rsidRDefault="00EF61B0" w:rsidP="003B2D1B">
      <w:pPr>
        <w:spacing w:after="0" w:line="480" w:lineRule="auto"/>
        <w:jc w:val="center"/>
        <w:rPr>
          <w:rFonts w:ascii="Times New Roman" w:hAnsi="Times New Roman" w:cs="Times New Roman"/>
          <w:b/>
          <w:sz w:val="24"/>
          <w:szCs w:val="30"/>
        </w:rPr>
      </w:pPr>
      <w:r w:rsidRPr="00EF61B0">
        <w:rPr>
          <w:rFonts w:ascii="Times New Roman" w:hAnsi="Times New Roman" w:cs="Times New Roman"/>
          <w:b/>
          <w:sz w:val="24"/>
          <w:szCs w:val="30"/>
        </w:rPr>
        <w:t>DEPARTMENT OF PUBLIC LAW</w:t>
      </w:r>
    </w:p>
    <w:p w14:paraId="3E42F96F" w14:textId="77777777" w:rsidR="00EF61B0" w:rsidRPr="00EF61B0" w:rsidRDefault="00EF61B0" w:rsidP="003B2D1B">
      <w:pPr>
        <w:spacing w:after="0" w:line="480" w:lineRule="auto"/>
        <w:jc w:val="center"/>
        <w:rPr>
          <w:rFonts w:ascii="Times New Roman" w:hAnsi="Times New Roman" w:cs="Times New Roman"/>
          <w:b/>
          <w:sz w:val="24"/>
          <w:szCs w:val="30"/>
        </w:rPr>
      </w:pPr>
      <w:r w:rsidRPr="00EF61B0">
        <w:rPr>
          <w:rFonts w:ascii="Times New Roman" w:hAnsi="Times New Roman" w:cs="Times New Roman"/>
          <w:b/>
          <w:sz w:val="24"/>
          <w:szCs w:val="30"/>
        </w:rPr>
        <w:t>OF THE OPEN UNIVERSITY OF TANZANIA</w:t>
      </w:r>
    </w:p>
    <w:p w14:paraId="2A67DDFC" w14:textId="77777777" w:rsidR="00EF61B0" w:rsidRPr="00EF61B0" w:rsidRDefault="00EF61B0" w:rsidP="003B2D1B">
      <w:pPr>
        <w:spacing w:after="0" w:line="480" w:lineRule="auto"/>
        <w:jc w:val="center"/>
        <w:rPr>
          <w:rFonts w:ascii="Times New Roman" w:hAnsi="Times New Roman" w:cs="Times New Roman"/>
          <w:b/>
          <w:sz w:val="24"/>
          <w:szCs w:val="30"/>
        </w:rPr>
      </w:pPr>
      <w:r w:rsidRPr="00EF61B0">
        <w:rPr>
          <w:rFonts w:ascii="Times New Roman" w:hAnsi="Times New Roman" w:cs="Times New Roman"/>
          <w:b/>
          <w:sz w:val="24"/>
          <w:szCs w:val="30"/>
        </w:rPr>
        <w:t>2025</w:t>
      </w:r>
    </w:p>
    <w:p w14:paraId="4CBEDA0C" w14:textId="7AB7FB94" w:rsidR="00D0485B" w:rsidRPr="00BF6739" w:rsidRDefault="00D0485B" w:rsidP="003B2D1B">
      <w:pPr>
        <w:pStyle w:val="Heading2"/>
        <w:spacing w:line="480" w:lineRule="auto"/>
        <w:jc w:val="center"/>
        <w:rPr>
          <w:rFonts w:ascii="Times New Roman" w:hAnsi="Times New Roman" w:cs="Times New Roman"/>
          <w:b/>
          <w:bCs/>
          <w:sz w:val="24"/>
          <w:szCs w:val="24"/>
        </w:rPr>
      </w:pPr>
      <w:bookmarkStart w:id="2" w:name="_Toc210653405"/>
      <w:r w:rsidRPr="00BF6739">
        <w:rPr>
          <w:rFonts w:ascii="Times New Roman" w:hAnsi="Times New Roman" w:cs="Times New Roman"/>
          <w:b/>
          <w:bCs/>
          <w:sz w:val="24"/>
          <w:szCs w:val="24"/>
        </w:rPr>
        <w:lastRenderedPageBreak/>
        <w:t>CERTIFICATION</w:t>
      </w:r>
      <w:bookmarkEnd w:id="0"/>
      <w:bookmarkEnd w:id="1"/>
      <w:bookmarkEnd w:id="2"/>
      <w:r w:rsidR="00346EC4">
        <w:rPr>
          <w:rFonts w:ascii="Times New Roman" w:hAnsi="Times New Roman" w:cs="Times New Roman"/>
          <w:b/>
          <w:bCs/>
          <w:sz w:val="24"/>
          <w:szCs w:val="24"/>
        </w:rPr>
        <w:fldChar w:fldCharType="begin"/>
      </w:r>
      <w:r w:rsidR="00346EC4">
        <w:instrText xml:space="preserve"> TC "</w:instrText>
      </w:r>
      <w:bookmarkStart w:id="3" w:name="_Toc214295291"/>
      <w:r w:rsidR="00346EC4" w:rsidRPr="00BE1C58">
        <w:rPr>
          <w:rFonts w:ascii="Times New Roman" w:hAnsi="Times New Roman" w:cs="Times New Roman"/>
          <w:b/>
          <w:bCs/>
          <w:sz w:val="24"/>
          <w:szCs w:val="24"/>
        </w:rPr>
        <w:instrText>CERTIFICATION</w:instrText>
      </w:r>
      <w:bookmarkEnd w:id="3"/>
      <w:r w:rsidR="00346EC4">
        <w:instrText xml:space="preserve">" \f C \l "1" </w:instrText>
      </w:r>
      <w:r w:rsidR="00346EC4">
        <w:rPr>
          <w:rFonts w:ascii="Times New Roman" w:hAnsi="Times New Roman" w:cs="Times New Roman"/>
          <w:b/>
          <w:bCs/>
          <w:sz w:val="24"/>
          <w:szCs w:val="24"/>
        </w:rPr>
        <w:fldChar w:fldCharType="end"/>
      </w:r>
    </w:p>
    <w:p w14:paraId="50BFEF47" w14:textId="77777777" w:rsidR="00D0485B" w:rsidRPr="00BF6739" w:rsidRDefault="00D0485B" w:rsidP="003B2D1B">
      <w:pPr>
        <w:spacing w:after="0" w:line="480" w:lineRule="auto"/>
        <w:jc w:val="both"/>
        <w:rPr>
          <w:rFonts w:ascii="Times New Roman" w:hAnsi="Times New Roman" w:cs="Times New Roman"/>
          <w:bCs/>
          <w:sz w:val="24"/>
          <w:szCs w:val="24"/>
          <w:lang w:bidi="en-US"/>
        </w:rPr>
      </w:pPr>
      <w:r w:rsidRPr="00BF6739">
        <w:rPr>
          <w:rFonts w:ascii="Times New Roman" w:hAnsi="Times New Roman" w:cs="Times New Roman"/>
          <w:bCs/>
          <w:sz w:val="24"/>
          <w:szCs w:val="24"/>
          <w:lang w:bidi="en-US"/>
        </w:rPr>
        <w:t xml:space="preserve">The undersigned certifies that he has read and hereby recommends for acceptance by the Open University of Tanzania a dissertation entitled, </w:t>
      </w:r>
      <w:r w:rsidRPr="00BF6739">
        <w:rPr>
          <w:rFonts w:ascii="Times New Roman" w:hAnsi="Times New Roman" w:cs="Times New Roman"/>
          <w:sz w:val="24"/>
          <w:szCs w:val="24"/>
          <w:lang w:val="en-GB"/>
        </w:rPr>
        <w:t>A Legal Analysis of Unlimited Exercise of Presidential Authority Under the Constitution of Tanzania</w:t>
      </w:r>
      <w:r w:rsidRPr="00BF6739">
        <w:rPr>
          <w:rFonts w:ascii="Times New Roman" w:hAnsi="Times New Roman" w:cs="Times New Roman"/>
          <w:bCs/>
          <w:sz w:val="24"/>
          <w:szCs w:val="24"/>
          <w:lang w:bidi="en-US"/>
        </w:rPr>
        <w:t xml:space="preserve">. In partial </w:t>
      </w:r>
      <w:r w:rsidRPr="00BF6739">
        <w:rPr>
          <w:rFonts w:ascii="Times New Roman" w:hAnsi="Times New Roman" w:cs="Times New Roman"/>
          <w:bCs/>
          <w:sz w:val="24"/>
          <w:szCs w:val="24"/>
          <w:lang w:val="en-GB" w:bidi="en-US"/>
        </w:rPr>
        <w:t>fulfilment</w:t>
      </w:r>
      <w:r w:rsidRPr="00BF6739">
        <w:rPr>
          <w:rFonts w:ascii="Times New Roman" w:hAnsi="Times New Roman" w:cs="Times New Roman"/>
          <w:bCs/>
          <w:sz w:val="24"/>
          <w:szCs w:val="24"/>
          <w:lang w:bidi="en-US"/>
        </w:rPr>
        <w:t xml:space="preserve"> of the requirements for the degree of Master of Laws (LLM) of the Open University of Tanzania.</w:t>
      </w:r>
    </w:p>
    <w:p w14:paraId="6E4B465D" w14:textId="77777777" w:rsidR="00D0485B" w:rsidRPr="00BF6739" w:rsidRDefault="00D0485B" w:rsidP="003B2D1B">
      <w:pPr>
        <w:spacing w:after="0" w:line="480" w:lineRule="auto"/>
        <w:jc w:val="both"/>
        <w:rPr>
          <w:rFonts w:ascii="Times New Roman" w:hAnsi="Times New Roman" w:cs="Times New Roman"/>
          <w:bCs/>
          <w:sz w:val="24"/>
          <w:szCs w:val="24"/>
          <w:lang w:bidi="en-US"/>
        </w:rPr>
      </w:pPr>
    </w:p>
    <w:p w14:paraId="58D75A3D" w14:textId="77777777" w:rsidR="00D0485B" w:rsidRPr="00BF6739" w:rsidRDefault="00D0485B" w:rsidP="003B2D1B">
      <w:pPr>
        <w:pStyle w:val="Default"/>
        <w:spacing w:after="0" w:line="480" w:lineRule="auto"/>
        <w:rPr>
          <w:lang w:bidi="en-US"/>
        </w:rPr>
      </w:pPr>
    </w:p>
    <w:p w14:paraId="58ADCB1F" w14:textId="77777777" w:rsidR="00D0485B" w:rsidRPr="00BF6739" w:rsidRDefault="00D0485B" w:rsidP="003B2D1B">
      <w:pPr>
        <w:spacing w:after="0" w:line="480" w:lineRule="auto"/>
        <w:jc w:val="both"/>
        <w:rPr>
          <w:rFonts w:ascii="Times New Roman" w:hAnsi="Times New Roman" w:cs="Times New Roman"/>
          <w:bCs/>
          <w:sz w:val="24"/>
          <w:szCs w:val="24"/>
          <w:lang w:bidi="en-US"/>
        </w:rPr>
      </w:pPr>
    </w:p>
    <w:p w14:paraId="1E5652DC" w14:textId="77777777" w:rsidR="00D0485B" w:rsidRPr="00BF6739" w:rsidRDefault="00D0485B" w:rsidP="003B2D1B">
      <w:pPr>
        <w:spacing w:after="0" w:line="480" w:lineRule="auto"/>
        <w:jc w:val="center"/>
        <w:rPr>
          <w:rFonts w:ascii="Times New Roman" w:hAnsi="Times New Roman" w:cs="Times New Roman"/>
          <w:sz w:val="24"/>
          <w:szCs w:val="24"/>
          <w:lang w:eastAsia="sv-SE"/>
        </w:rPr>
      </w:pPr>
      <w:r w:rsidRPr="00BF6739">
        <w:rPr>
          <w:rFonts w:ascii="Times New Roman" w:hAnsi="Times New Roman" w:cs="Times New Roman"/>
          <w:sz w:val="24"/>
          <w:szCs w:val="24"/>
          <w:lang w:eastAsia="sv-SE"/>
        </w:rPr>
        <w:t>………………………………………….</w:t>
      </w:r>
    </w:p>
    <w:p w14:paraId="70B5794B" w14:textId="77777777" w:rsidR="00D0485B" w:rsidRPr="00BF6739" w:rsidRDefault="00D0485B" w:rsidP="003B2D1B">
      <w:pPr>
        <w:spacing w:after="0" w:line="480" w:lineRule="auto"/>
        <w:jc w:val="center"/>
        <w:rPr>
          <w:rFonts w:ascii="Times New Roman" w:hAnsi="Times New Roman" w:cs="Times New Roman"/>
          <w:sz w:val="24"/>
          <w:szCs w:val="24"/>
          <w:lang w:eastAsia="sv-SE"/>
        </w:rPr>
      </w:pPr>
      <w:r w:rsidRPr="00BF6739">
        <w:rPr>
          <w:rFonts w:ascii="Times New Roman" w:hAnsi="Times New Roman" w:cs="Times New Roman"/>
          <w:sz w:val="24"/>
          <w:szCs w:val="24"/>
          <w:lang w:eastAsia="sv-SE"/>
        </w:rPr>
        <w:t>Dr. Rindstone Ezekiel</w:t>
      </w:r>
    </w:p>
    <w:p w14:paraId="7CFB1500" w14:textId="77777777" w:rsidR="00D0485B" w:rsidRPr="00BF6739" w:rsidRDefault="00D0485B" w:rsidP="003B2D1B">
      <w:pPr>
        <w:spacing w:after="0" w:line="480" w:lineRule="auto"/>
        <w:jc w:val="center"/>
        <w:rPr>
          <w:rFonts w:ascii="Times New Roman" w:hAnsi="Times New Roman" w:cs="Times New Roman"/>
          <w:sz w:val="24"/>
          <w:szCs w:val="24"/>
          <w:lang w:eastAsia="sv-SE"/>
        </w:rPr>
      </w:pPr>
      <w:r w:rsidRPr="00BF6739">
        <w:rPr>
          <w:rFonts w:ascii="Times New Roman" w:hAnsi="Times New Roman" w:cs="Times New Roman"/>
          <w:sz w:val="24"/>
          <w:szCs w:val="24"/>
          <w:lang w:eastAsia="sv-SE"/>
        </w:rPr>
        <w:t>(Supervisor</w:t>
      </w:r>
      <w:r w:rsidRPr="00BF6739">
        <w:rPr>
          <w:rFonts w:ascii="Times New Roman" w:hAnsi="Times New Roman" w:cs="Times New Roman"/>
          <w:b/>
          <w:bCs/>
          <w:sz w:val="24"/>
          <w:szCs w:val="24"/>
          <w:lang w:eastAsia="sv-SE"/>
        </w:rPr>
        <w:t>)</w:t>
      </w:r>
    </w:p>
    <w:p w14:paraId="47618A6D" w14:textId="77777777" w:rsidR="00D0485B" w:rsidRPr="00BF6739" w:rsidRDefault="00D0485B" w:rsidP="003B2D1B">
      <w:pPr>
        <w:spacing w:after="0" w:line="480" w:lineRule="auto"/>
        <w:jc w:val="center"/>
        <w:rPr>
          <w:rFonts w:ascii="Times New Roman" w:hAnsi="Times New Roman" w:cs="Times New Roman"/>
          <w:sz w:val="24"/>
          <w:szCs w:val="24"/>
          <w:lang w:eastAsia="sv-SE"/>
        </w:rPr>
      </w:pPr>
    </w:p>
    <w:p w14:paraId="4BB0A3D0" w14:textId="12CEE790" w:rsidR="00D0485B" w:rsidRDefault="00D0485B" w:rsidP="003B2D1B">
      <w:pPr>
        <w:spacing w:after="0" w:line="480" w:lineRule="auto"/>
        <w:jc w:val="center"/>
        <w:rPr>
          <w:rFonts w:ascii="Times New Roman" w:hAnsi="Times New Roman" w:cs="Times New Roman"/>
          <w:sz w:val="24"/>
          <w:szCs w:val="24"/>
          <w:lang w:eastAsia="sv-SE"/>
        </w:rPr>
      </w:pPr>
      <w:r w:rsidRPr="00BF6739">
        <w:rPr>
          <w:rFonts w:ascii="Times New Roman" w:hAnsi="Times New Roman" w:cs="Times New Roman"/>
          <w:sz w:val="24"/>
          <w:szCs w:val="24"/>
          <w:lang w:eastAsia="sv-SE"/>
        </w:rPr>
        <w:t>………………………………….</w:t>
      </w:r>
      <w:bookmarkStart w:id="4" w:name="_Toc345575432"/>
      <w:bookmarkStart w:id="5" w:name="_Toc150191354"/>
    </w:p>
    <w:p w14:paraId="26964D8A" w14:textId="06297366" w:rsidR="00A66808" w:rsidRPr="00BF6739" w:rsidRDefault="00A66808" w:rsidP="003B2D1B">
      <w:pPr>
        <w:spacing w:after="0" w:line="480" w:lineRule="auto"/>
        <w:jc w:val="center"/>
        <w:rPr>
          <w:rFonts w:ascii="Times New Roman" w:hAnsi="Times New Roman" w:cs="Times New Roman"/>
          <w:sz w:val="24"/>
          <w:szCs w:val="24"/>
          <w:lang w:eastAsia="sv-SE"/>
        </w:rPr>
      </w:pPr>
      <w:r w:rsidRPr="00BF6739">
        <w:rPr>
          <w:rFonts w:ascii="Times New Roman" w:hAnsi="Times New Roman" w:cs="Times New Roman"/>
          <w:sz w:val="24"/>
          <w:szCs w:val="24"/>
          <w:lang w:eastAsia="sv-SE"/>
        </w:rPr>
        <w:t>Date</w:t>
      </w:r>
    </w:p>
    <w:p w14:paraId="52892DDD" w14:textId="77777777" w:rsidR="00D0485B" w:rsidRPr="00BF6739" w:rsidRDefault="00D0485B" w:rsidP="003B2D1B">
      <w:pPr>
        <w:spacing w:after="0" w:line="480" w:lineRule="auto"/>
        <w:jc w:val="center"/>
        <w:rPr>
          <w:rFonts w:ascii="Times New Roman" w:hAnsi="Times New Roman" w:cs="Times New Roman"/>
          <w:sz w:val="24"/>
          <w:szCs w:val="24"/>
          <w:lang w:eastAsia="sv-SE"/>
        </w:rPr>
      </w:pPr>
    </w:p>
    <w:p w14:paraId="73B1662D" w14:textId="77777777" w:rsidR="00D0485B" w:rsidRPr="00BF6739" w:rsidRDefault="00D0485B" w:rsidP="003B2D1B">
      <w:pPr>
        <w:spacing w:after="0" w:line="480" w:lineRule="auto"/>
        <w:jc w:val="both"/>
        <w:rPr>
          <w:rFonts w:ascii="Times New Roman" w:hAnsi="Times New Roman" w:cs="Times New Roman"/>
          <w:sz w:val="24"/>
          <w:szCs w:val="24"/>
          <w:lang w:eastAsia="sv-SE"/>
        </w:rPr>
      </w:pPr>
    </w:p>
    <w:p w14:paraId="77A9C5F4" w14:textId="77777777" w:rsidR="00D0485B" w:rsidRPr="00BF6739" w:rsidRDefault="00D0485B" w:rsidP="003B2D1B">
      <w:pPr>
        <w:spacing w:after="0" w:line="480" w:lineRule="auto"/>
        <w:jc w:val="both"/>
        <w:rPr>
          <w:rFonts w:ascii="Times New Roman" w:hAnsi="Times New Roman" w:cs="Times New Roman"/>
          <w:sz w:val="24"/>
          <w:szCs w:val="24"/>
          <w:lang w:eastAsia="sv-SE"/>
        </w:rPr>
      </w:pPr>
    </w:p>
    <w:p w14:paraId="471C1A5A" w14:textId="77777777" w:rsidR="00D0485B" w:rsidRPr="00BF6739" w:rsidRDefault="00D0485B" w:rsidP="003B2D1B">
      <w:pPr>
        <w:spacing w:after="0" w:line="480" w:lineRule="auto"/>
        <w:jc w:val="both"/>
        <w:rPr>
          <w:rFonts w:ascii="Times New Roman" w:hAnsi="Times New Roman" w:cs="Times New Roman"/>
          <w:sz w:val="24"/>
          <w:szCs w:val="24"/>
          <w:lang w:eastAsia="sv-SE"/>
        </w:rPr>
      </w:pPr>
    </w:p>
    <w:p w14:paraId="1C2BBA27" w14:textId="77777777" w:rsidR="00D0485B" w:rsidRPr="00BF6739" w:rsidRDefault="00D0485B" w:rsidP="003B2D1B">
      <w:pPr>
        <w:spacing w:after="0" w:line="480" w:lineRule="auto"/>
        <w:jc w:val="both"/>
        <w:rPr>
          <w:rFonts w:ascii="Times New Roman" w:hAnsi="Times New Roman" w:cs="Times New Roman"/>
          <w:sz w:val="24"/>
          <w:szCs w:val="24"/>
          <w:lang w:eastAsia="sv-SE"/>
        </w:rPr>
      </w:pPr>
    </w:p>
    <w:p w14:paraId="54911A45" w14:textId="77777777" w:rsidR="00D0485B" w:rsidRPr="00BF6739" w:rsidRDefault="00D0485B" w:rsidP="003B2D1B">
      <w:pPr>
        <w:spacing w:after="0" w:line="480" w:lineRule="auto"/>
        <w:jc w:val="both"/>
        <w:rPr>
          <w:rFonts w:ascii="Times New Roman" w:hAnsi="Times New Roman" w:cs="Times New Roman"/>
          <w:sz w:val="24"/>
          <w:szCs w:val="24"/>
          <w:lang w:eastAsia="sv-SE"/>
        </w:rPr>
      </w:pPr>
    </w:p>
    <w:p w14:paraId="5DA9BA6E" w14:textId="77777777" w:rsidR="00D0485B" w:rsidRPr="00BF6739" w:rsidRDefault="00D0485B" w:rsidP="003B2D1B">
      <w:pPr>
        <w:spacing w:after="0" w:line="480" w:lineRule="auto"/>
        <w:jc w:val="both"/>
        <w:rPr>
          <w:rFonts w:ascii="Times New Roman" w:hAnsi="Times New Roman" w:cs="Times New Roman"/>
          <w:sz w:val="24"/>
          <w:szCs w:val="24"/>
          <w:lang w:eastAsia="sv-SE"/>
        </w:rPr>
      </w:pPr>
    </w:p>
    <w:p w14:paraId="53620758" w14:textId="77777777" w:rsidR="00D0485B" w:rsidRPr="00BF6739" w:rsidRDefault="00D0485B" w:rsidP="003B2D1B">
      <w:pPr>
        <w:spacing w:after="0" w:line="480" w:lineRule="auto"/>
        <w:jc w:val="both"/>
        <w:rPr>
          <w:rFonts w:ascii="Times New Roman" w:hAnsi="Times New Roman" w:cs="Times New Roman"/>
          <w:sz w:val="24"/>
          <w:szCs w:val="24"/>
          <w:lang w:eastAsia="sv-SE"/>
        </w:rPr>
      </w:pPr>
    </w:p>
    <w:p w14:paraId="556CF8CE" w14:textId="4849F414" w:rsidR="00346EC4" w:rsidRPr="00BF6739" w:rsidRDefault="00346EC4" w:rsidP="003B2D1B">
      <w:pPr>
        <w:pStyle w:val="Heading2"/>
        <w:spacing w:line="480" w:lineRule="auto"/>
        <w:jc w:val="center"/>
        <w:rPr>
          <w:rFonts w:ascii="Times New Roman" w:hAnsi="Times New Roman" w:cs="Times New Roman"/>
          <w:b/>
          <w:bCs/>
          <w:sz w:val="24"/>
          <w:szCs w:val="24"/>
        </w:rPr>
      </w:pPr>
      <w:bookmarkStart w:id="6" w:name="_Toc210653407"/>
      <w:bookmarkStart w:id="7" w:name="_Toc159423625"/>
      <w:bookmarkStart w:id="8" w:name="_Toc192341711"/>
      <w:bookmarkStart w:id="9" w:name="_Toc202726721"/>
      <w:bookmarkEnd w:id="4"/>
      <w:bookmarkEnd w:id="5"/>
      <w:r w:rsidRPr="00BF6739">
        <w:rPr>
          <w:rFonts w:ascii="Times New Roman" w:hAnsi="Times New Roman" w:cs="Times New Roman"/>
          <w:b/>
          <w:bCs/>
          <w:sz w:val="24"/>
          <w:szCs w:val="24"/>
        </w:rPr>
        <w:lastRenderedPageBreak/>
        <w:t>COPYRIGHTS</w:t>
      </w:r>
      <w:bookmarkEnd w:id="6"/>
      <w:r>
        <w:rPr>
          <w:rFonts w:ascii="Times New Roman" w:hAnsi="Times New Roman" w:cs="Times New Roman"/>
          <w:b/>
          <w:bCs/>
          <w:sz w:val="24"/>
          <w:szCs w:val="24"/>
        </w:rPr>
        <w:fldChar w:fldCharType="begin"/>
      </w:r>
      <w:r>
        <w:instrText xml:space="preserve"> TC "</w:instrText>
      </w:r>
      <w:bookmarkStart w:id="10" w:name="_Toc214295292"/>
      <w:r w:rsidRPr="00693DA0">
        <w:rPr>
          <w:rFonts w:ascii="Times New Roman" w:hAnsi="Times New Roman" w:cs="Times New Roman"/>
          <w:b/>
          <w:bCs/>
          <w:sz w:val="24"/>
          <w:szCs w:val="24"/>
        </w:rPr>
        <w:instrText>COPYRIGHTS</w:instrText>
      </w:r>
      <w:bookmarkEnd w:id="10"/>
      <w:r>
        <w:instrText xml:space="preserve">" \f C \l "1" </w:instrText>
      </w:r>
      <w:r>
        <w:rPr>
          <w:rFonts w:ascii="Times New Roman" w:hAnsi="Times New Roman" w:cs="Times New Roman"/>
          <w:b/>
          <w:bCs/>
          <w:sz w:val="24"/>
          <w:szCs w:val="24"/>
        </w:rPr>
        <w:fldChar w:fldCharType="end"/>
      </w:r>
    </w:p>
    <w:p w14:paraId="5091E102" w14:textId="77777777" w:rsidR="00346EC4" w:rsidRPr="00BF6739" w:rsidRDefault="00346EC4" w:rsidP="003B2D1B">
      <w:pPr>
        <w:spacing w:after="0" w:line="480" w:lineRule="auto"/>
        <w:jc w:val="both"/>
        <w:rPr>
          <w:rFonts w:ascii="Times New Roman" w:hAnsi="Times New Roman" w:cs="Times New Roman"/>
          <w:sz w:val="24"/>
          <w:szCs w:val="24"/>
          <w:lang w:eastAsia="sv-SE"/>
        </w:rPr>
      </w:pPr>
      <w:r w:rsidRPr="00BF6739">
        <w:rPr>
          <w:rFonts w:ascii="Times New Roman" w:hAnsi="Times New Roman" w:cs="Times New Roman"/>
          <w:sz w:val="24"/>
          <w:szCs w:val="24"/>
          <w:lang w:eastAsia="sv-SE"/>
        </w:rPr>
        <w:t xml:space="preserve">This dissertation is copyright material protected under the Berne Convention, the Copyright </w:t>
      </w:r>
      <w:r w:rsidRPr="00BF6739">
        <w:rPr>
          <w:rFonts w:ascii="Times New Roman" w:eastAsia="Calibri" w:hAnsi="Times New Roman" w:cs="Times New Roman"/>
          <w:sz w:val="24"/>
          <w:szCs w:val="24"/>
        </w:rPr>
        <w:t xml:space="preserve">and </w:t>
      </w:r>
      <w:r w:rsidRPr="00BF6739">
        <w:rPr>
          <w:rFonts w:ascii="Times New Roman" w:eastAsia="Calibri" w:hAnsi="Times New Roman" w:cs="Times New Roman"/>
          <w:sz w:val="24"/>
          <w:szCs w:val="24"/>
          <w:lang w:val="en-GB"/>
        </w:rPr>
        <w:t>Neighbouring</w:t>
      </w:r>
      <w:r w:rsidRPr="00BF6739">
        <w:rPr>
          <w:rFonts w:ascii="Times New Roman" w:eastAsia="Calibri" w:hAnsi="Times New Roman" w:cs="Times New Roman"/>
          <w:sz w:val="24"/>
          <w:szCs w:val="24"/>
        </w:rPr>
        <w:t xml:space="preserve"> Rights Act of </w:t>
      </w:r>
      <w:r w:rsidRPr="00BF6739">
        <w:rPr>
          <w:rFonts w:ascii="Times New Roman" w:hAnsi="Times New Roman" w:cs="Times New Roman"/>
          <w:sz w:val="24"/>
          <w:szCs w:val="24"/>
          <w:lang w:eastAsia="sv-SE"/>
        </w:rPr>
        <w:t xml:space="preserve">1999, and other international and national enactments, on that behalf, of intellectual property. It may not be reproduced by any means, in full or in part, except for short extracts in fair dealings, for research or private study, critical scholarly review, or discourse with an </w:t>
      </w:r>
      <w:r w:rsidRPr="00BF6739">
        <w:rPr>
          <w:rFonts w:ascii="Times New Roman" w:hAnsi="Times New Roman" w:cs="Times New Roman"/>
          <w:sz w:val="24"/>
          <w:szCs w:val="24"/>
          <w:lang w:val="en-GB" w:eastAsia="sv-SE"/>
        </w:rPr>
        <w:t>acknowledgement</w:t>
      </w:r>
      <w:r w:rsidRPr="00BF6739">
        <w:rPr>
          <w:rFonts w:ascii="Times New Roman" w:hAnsi="Times New Roman" w:cs="Times New Roman"/>
          <w:sz w:val="24"/>
          <w:szCs w:val="24"/>
          <w:lang w:eastAsia="sv-SE"/>
        </w:rPr>
        <w:t>, without the written permission of the Director of Postgraduate, on behalf of the author and the Open University of Tanzania.</w:t>
      </w:r>
    </w:p>
    <w:p w14:paraId="0771F255" w14:textId="77777777" w:rsidR="00346EC4" w:rsidRPr="00BF6739" w:rsidRDefault="00346EC4" w:rsidP="003B2D1B">
      <w:pPr>
        <w:spacing w:after="0" w:line="480" w:lineRule="auto"/>
        <w:jc w:val="both"/>
        <w:rPr>
          <w:rFonts w:ascii="Times New Roman" w:hAnsi="Times New Roman" w:cs="Times New Roman"/>
          <w:b/>
          <w:bCs/>
          <w:sz w:val="24"/>
          <w:szCs w:val="24"/>
        </w:rPr>
      </w:pPr>
    </w:p>
    <w:p w14:paraId="72C09EB2" w14:textId="77777777" w:rsidR="00D0485B" w:rsidRPr="00BF6739" w:rsidRDefault="00D0485B" w:rsidP="003B2D1B">
      <w:pPr>
        <w:pStyle w:val="Heading1"/>
        <w:rPr>
          <w:rFonts w:ascii="Times New Roman" w:hAnsi="Times New Roman" w:cs="Times New Roman"/>
          <w:sz w:val="24"/>
          <w:szCs w:val="24"/>
        </w:rPr>
      </w:pPr>
    </w:p>
    <w:p w14:paraId="53C388C4" w14:textId="77777777" w:rsidR="00346EC4" w:rsidRDefault="00346EC4" w:rsidP="003B2D1B">
      <w:pPr>
        <w:pStyle w:val="Heading2"/>
        <w:spacing w:line="480" w:lineRule="auto"/>
        <w:jc w:val="center"/>
        <w:rPr>
          <w:rFonts w:ascii="Times New Roman" w:hAnsi="Times New Roman" w:cs="Times New Roman"/>
          <w:b/>
          <w:bCs/>
          <w:sz w:val="24"/>
          <w:szCs w:val="24"/>
        </w:rPr>
      </w:pPr>
      <w:bookmarkStart w:id="11" w:name="_Toc210653406"/>
    </w:p>
    <w:p w14:paraId="0F629EA6" w14:textId="77777777" w:rsidR="00346EC4" w:rsidRDefault="00346EC4" w:rsidP="003B2D1B">
      <w:pPr>
        <w:pStyle w:val="Heading2"/>
        <w:spacing w:line="480" w:lineRule="auto"/>
        <w:jc w:val="center"/>
        <w:rPr>
          <w:rFonts w:ascii="Times New Roman" w:hAnsi="Times New Roman" w:cs="Times New Roman"/>
          <w:b/>
          <w:bCs/>
          <w:sz w:val="24"/>
          <w:szCs w:val="24"/>
        </w:rPr>
      </w:pPr>
    </w:p>
    <w:p w14:paraId="00F9C3A1" w14:textId="77777777" w:rsidR="003B2D1B" w:rsidRDefault="003B2D1B">
      <w:pPr>
        <w:rPr>
          <w:rFonts w:ascii="Times New Roman" w:eastAsiaTheme="majorEastAsia" w:hAnsi="Times New Roman" w:cs="Times New Roman"/>
          <w:b/>
          <w:bCs/>
          <w:color w:val="000000" w:themeColor="text1"/>
          <w:sz w:val="24"/>
          <w:szCs w:val="24"/>
        </w:rPr>
      </w:pPr>
      <w:r>
        <w:rPr>
          <w:rFonts w:ascii="Times New Roman" w:hAnsi="Times New Roman" w:cs="Times New Roman"/>
          <w:b/>
          <w:bCs/>
          <w:sz w:val="24"/>
          <w:szCs w:val="24"/>
        </w:rPr>
        <w:br w:type="page"/>
      </w:r>
    </w:p>
    <w:p w14:paraId="629509CC" w14:textId="0ECD9C81" w:rsidR="00D0485B" w:rsidRPr="00BF6739" w:rsidRDefault="00D0485B" w:rsidP="003B2D1B">
      <w:pPr>
        <w:pStyle w:val="Heading2"/>
        <w:spacing w:line="480" w:lineRule="auto"/>
        <w:jc w:val="center"/>
        <w:rPr>
          <w:rFonts w:ascii="Times New Roman" w:hAnsi="Times New Roman" w:cs="Times New Roman"/>
          <w:b/>
          <w:bCs/>
          <w:sz w:val="24"/>
          <w:szCs w:val="24"/>
        </w:rPr>
      </w:pPr>
      <w:r w:rsidRPr="00BF6739">
        <w:rPr>
          <w:rFonts w:ascii="Times New Roman" w:hAnsi="Times New Roman" w:cs="Times New Roman"/>
          <w:b/>
          <w:bCs/>
          <w:sz w:val="24"/>
          <w:szCs w:val="24"/>
        </w:rPr>
        <w:t>DECLARATION</w:t>
      </w:r>
      <w:bookmarkEnd w:id="7"/>
      <w:bookmarkEnd w:id="8"/>
      <w:bookmarkEnd w:id="9"/>
      <w:bookmarkEnd w:id="11"/>
      <w:r w:rsidR="00346EC4">
        <w:rPr>
          <w:rFonts w:ascii="Times New Roman" w:hAnsi="Times New Roman" w:cs="Times New Roman"/>
          <w:b/>
          <w:bCs/>
          <w:sz w:val="24"/>
          <w:szCs w:val="24"/>
        </w:rPr>
        <w:fldChar w:fldCharType="begin"/>
      </w:r>
      <w:r w:rsidR="00346EC4">
        <w:instrText xml:space="preserve"> TC "</w:instrText>
      </w:r>
      <w:bookmarkStart w:id="12" w:name="_Toc214295293"/>
      <w:r w:rsidR="00346EC4" w:rsidRPr="00242EEC">
        <w:rPr>
          <w:rFonts w:ascii="Times New Roman" w:hAnsi="Times New Roman" w:cs="Times New Roman"/>
          <w:b/>
          <w:bCs/>
          <w:sz w:val="24"/>
          <w:szCs w:val="24"/>
        </w:rPr>
        <w:instrText>DECLARATION</w:instrText>
      </w:r>
      <w:bookmarkEnd w:id="12"/>
      <w:r w:rsidR="00346EC4">
        <w:instrText xml:space="preserve">" \f C \l "1" </w:instrText>
      </w:r>
      <w:r w:rsidR="00346EC4">
        <w:rPr>
          <w:rFonts w:ascii="Times New Roman" w:hAnsi="Times New Roman" w:cs="Times New Roman"/>
          <w:b/>
          <w:bCs/>
          <w:sz w:val="24"/>
          <w:szCs w:val="24"/>
        </w:rPr>
        <w:fldChar w:fldCharType="end"/>
      </w:r>
    </w:p>
    <w:p w14:paraId="0AA5D01F" w14:textId="77777777" w:rsidR="00D0485B" w:rsidRPr="00BF6739" w:rsidRDefault="00D0485B" w:rsidP="003B2D1B">
      <w:pPr>
        <w:spacing w:after="0" w:line="480" w:lineRule="auto"/>
        <w:jc w:val="both"/>
        <w:rPr>
          <w:rFonts w:ascii="Times New Roman" w:hAnsi="Times New Roman" w:cs="Times New Roman"/>
          <w:sz w:val="24"/>
          <w:szCs w:val="24"/>
          <w:lang w:eastAsia="sv-SE"/>
        </w:rPr>
      </w:pPr>
      <w:r w:rsidRPr="00BF6739">
        <w:rPr>
          <w:rFonts w:ascii="Times New Roman" w:hAnsi="Times New Roman" w:cs="Times New Roman"/>
          <w:sz w:val="24"/>
          <w:szCs w:val="24"/>
          <w:lang w:eastAsia="sv-SE"/>
        </w:rPr>
        <w:t>I,</w:t>
      </w:r>
      <w:r w:rsidRPr="00BF6739">
        <w:rPr>
          <w:rFonts w:ascii="Times New Roman" w:hAnsi="Times New Roman" w:cs="Times New Roman"/>
          <w:b/>
          <w:bCs/>
          <w:sz w:val="24"/>
          <w:szCs w:val="24"/>
          <w:lang w:eastAsia="sv-SE"/>
        </w:rPr>
        <w:t xml:space="preserve"> Thomas Elisaria Yairo</w:t>
      </w:r>
      <w:r w:rsidRPr="00BF6739">
        <w:rPr>
          <w:rFonts w:ascii="Times New Roman" w:hAnsi="Times New Roman" w:cs="Times New Roman"/>
          <w:sz w:val="24"/>
          <w:szCs w:val="24"/>
          <w:lang w:eastAsia="sv-SE"/>
        </w:rPr>
        <w:t>,</w:t>
      </w:r>
      <w:r w:rsidRPr="00BF6739">
        <w:rPr>
          <w:rFonts w:ascii="Times New Roman" w:hAnsi="Times New Roman" w:cs="Times New Roman"/>
          <w:b/>
          <w:bCs/>
          <w:sz w:val="24"/>
          <w:szCs w:val="24"/>
          <w:lang w:eastAsia="sv-SE"/>
        </w:rPr>
        <w:t xml:space="preserve"> </w:t>
      </w:r>
      <w:r w:rsidRPr="00BF6739">
        <w:rPr>
          <w:rFonts w:ascii="Times New Roman" w:hAnsi="Times New Roman" w:cs="Times New Roman"/>
          <w:sz w:val="24"/>
          <w:szCs w:val="24"/>
          <w:lang w:eastAsia="sv-SE"/>
        </w:rPr>
        <w:t>declare that this dissertation is my original work and that it has not been presented and will not be presented to any other University for a similar or any other degree award.</w:t>
      </w:r>
    </w:p>
    <w:p w14:paraId="162DF627" w14:textId="77777777" w:rsidR="00D0485B" w:rsidRPr="00BF6739" w:rsidRDefault="00D0485B" w:rsidP="003B2D1B">
      <w:pPr>
        <w:spacing w:after="0" w:line="480" w:lineRule="auto"/>
        <w:jc w:val="both"/>
        <w:rPr>
          <w:rFonts w:ascii="Times New Roman" w:hAnsi="Times New Roman" w:cs="Times New Roman"/>
          <w:sz w:val="24"/>
          <w:szCs w:val="24"/>
          <w:lang w:eastAsia="sv-SE"/>
        </w:rPr>
      </w:pPr>
      <w:r w:rsidRPr="00BF6739">
        <w:rPr>
          <w:rFonts w:ascii="Times New Roman" w:hAnsi="Times New Roman" w:cs="Times New Roman"/>
          <w:sz w:val="24"/>
          <w:szCs w:val="24"/>
          <w:lang w:eastAsia="sv-SE"/>
        </w:rPr>
        <w:br/>
      </w:r>
    </w:p>
    <w:p w14:paraId="7C48F52E" w14:textId="77777777" w:rsidR="00D0485B" w:rsidRPr="00BF6739" w:rsidRDefault="00D0485B" w:rsidP="003B2D1B">
      <w:pPr>
        <w:spacing w:after="0" w:line="480" w:lineRule="auto"/>
        <w:jc w:val="center"/>
        <w:rPr>
          <w:rFonts w:ascii="Times New Roman" w:hAnsi="Times New Roman" w:cs="Times New Roman"/>
          <w:sz w:val="24"/>
          <w:szCs w:val="24"/>
          <w:lang w:eastAsia="sv-SE"/>
        </w:rPr>
      </w:pPr>
      <w:r w:rsidRPr="00BF6739">
        <w:rPr>
          <w:rFonts w:ascii="Times New Roman" w:hAnsi="Times New Roman" w:cs="Times New Roman"/>
          <w:sz w:val="24"/>
          <w:szCs w:val="24"/>
          <w:lang w:eastAsia="sv-SE"/>
        </w:rPr>
        <w:t>…………………………</w:t>
      </w:r>
    </w:p>
    <w:p w14:paraId="15F2DCB3" w14:textId="4876AE2A" w:rsidR="00D0485B" w:rsidRDefault="003B2D1B" w:rsidP="003B2D1B">
      <w:pPr>
        <w:spacing w:after="0" w:line="480" w:lineRule="auto"/>
        <w:jc w:val="center"/>
        <w:rPr>
          <w:rFonts w:ascii="Times New Roman" w:hAnsi="Times New Roman" w:cs="Times New Roman"/>
          <w:bCs/>
          <w:sz w:val="24"/>
          <w:szCs w:val="24"/>
          <w:lang w:eastAsia="sv-SE"/>
        </w:rPr>
      </w:pPr>
      <w:r>
        <w:rPr>
          <w:rFonts w:ascii="Times New Roman" w:hAnsi="Times New Roman" w:cs="Times New Roman"/>
          <w:bCs/>
          <w:sz w:val="24"/>
          <w:szCs w:val="24"/>
          <w:lang w:eastAsia="sv-SE"/>
        </w:rPr>
        <w:t>Signature</w:t>
      </w:r>
    </w:p>
    <w:p w14:paraId="140CC1E2" w14:textId="77777777" w:rsidR="003B2D1B" w:rsidRDefault="003B2D1B" w:rsidP="003B2D1B">
      <w:pPr>
        <w:spacing w:after="0" w:line="480" w:lineRule="auto"/>
        <w:jc w:val="center"/>
        <w:rPr>
          <w:rFonts w:ascii="Times New Roman" w:hAnsi="Times New Roman" w:cs="Times New Roman"/>
          <w:bCs/>
          <w:sz w:val="24"/>
          <w:szCs w:val="24"/>
          <w:lang w:eastAsia="sv-SE"/>
        </w:rPr>
      </w:pPr>
    </w:p>
    <w:p w14:paraId="0C046627" w14:textId="166294B9" w:rsidR="003B2D1B" w:rsidRDefault="003B2D1B" w:rsidP="003B2D1B">
      <w:pPr>
        <w:spacing w:after="0" w:line="480" w:lineRule="auto"/>
        <w:jc w:val="center"/>
        <w:rPr>
          <w:rFonts w:ascii="Times New Roman" w:hAnsi="Times New Roman" w:cs="Times New Roman"/>
          <w:bCs/>
          <w:sz w:val="24"/>
          <w:szCs w:val="24"/>
          <w:lang w:eastAsia="sv-SE"/>
        </w:rPr>
      </w:pPr>
      <w:r>
        <w:rPr>
          <w:rFonts w:ascii="Times New Roman" w:hAnsi="Times New Roman" w:cs="Times New Roman"/>
          <w:bCs/>
          <w:sz w:val="24"/>
          <w:szCs w:val="24"/>
          <w:lang w:eastAsia="sv-SE"/>
        </w:rPr>
        <w:t>………………………………</w:t>
      </w:r>
    </w:p>
    <w:p w14:paraId="5EF03028" w14:textId="3F745C27" w:rsidR="003B2D1B" w:rsidRPr="00BF6739" w:rsidRDefault="003B2D1B" w:rsidP="003B2D1B">
      <w:pPr>
        <w:spacing w:after="0" w:line="480" w:lineRule="auto"/>
        <w:jc w:val="center"/>
        <w:rPr>
          <w:rFonts w:ascii="Times New Roman" w:hAnsi="Times New Roman" w:cs="Times New Roman"/>
          <w:sz w:val="24"/>
          <w:szCs w:val="24"/>
          <w:lang w:eastAsia="sv-SE"/>
        </w:rPr>
      </w:pPr>
      <w:r>
        <w:rPr>
          <w:rFonts w:ascii="Times New Roman" w:hAnsi="Times New Roman" w:cs="Times New Roman"/>
          <w:bCs/>
          <w:sz w:val="24"/>
          <w:szCs w:val="24"/>
          <w:lang w:eastAsia="sv-SE"/>
        </w:rPr>
        <w:t>Date</w:t>
      </w:r>
    </w:p>
    <w:p w14:paraId="21098397" w14:textId="77777777" w:rsidR="00D0485B" w:rsidRPr="00BF6739" w:rsidRDefault="00D0485B" w:rsidP="003B2D1B">
      <w:pPr>
        <w:spacing w:after="0" w:line="480" w:lineRule="auto"/>
        <w:jc w:val="center"/>
        <w:rPr>
          <w:rFonts w:ascii="Times New Roman" w:hAnsi="Times New Roman" w:cs="Times New Roman"/>
          <w:sz w:val="24"/>
          <w:szCs w:val="24"/>
          <w:lang w:eastAsia="sv-SE"/>
        </w:rPr>
      </w:pPr>
    </w:p>
    <w:p w14:paraId="0509F30E" w14:textId="77777777" w:rsidR="00D0485B" w:rsidRPr="00BF6739" w:rsidRDefault="00D0485B" w:rsidP="003B2D1B">
      <w:pPr>
        <w:spacing w:after="0" w:line="480" w:lineRule="auto"/>
        <w:jc w:val="center"/>
        <w:rPr>
          <w:rFonts w:ascii="Times New Roman" w:hAnsi="Times New Roman" w:cs="Times New Roman"/>
          <w:sz w:val="24"/>
          <w:szCs w:val="24"/>
          <w:lang w:eastAsia="sv-SE"/>
        </w:rPr>
      </w:pPr>
    </w:p>
    <w:p w14:paraId="69BE003A" w14:textId="77777777" w:rsidR="00D0485B" w:rsidRPr="00BF6739" w:rsidRDefault="00D0485B" w:rsidP="003B2D1B">
      <w:pPr>
        <w:spacing w:after="0" w:line="480" w:lineRule="auto"/>
        <w:jc w:val="center"/>
        <w:rPr>
          <w:rFonts w:ascii="Times New Roman" w:hAnsi="Times New Roman" w:cs="Times New Roman"/>
          <w:sz w:val="24"/>
          <w:szCs w:val="24"/>
          <w:lang w:eastAsia="sv-SE"/>
        </w:rPr>
      </w:pPr>
    </w:p>
    <w:p w14:paraId="391BAE5A" w14:textId="77777777" w:rsidR="00D0485B" w:rsidRPr="00BF6739" w:rsidRDefault="00D0485B" w:rsidP="003B2D1B">
      <w:pPr>
        <w:spacing w:after="0" w:line="480" w:lineRule="auto"/>
        <w:jc w:val="center"/>
        <w:rPr>
          <w:rFonts w:ascii="Times New Roman" w:hAnsi="Times New Roman" w:cs="Times New Roman"/>
          <w:sz w:val="24"/>
          <w:szCs w:val="24"/>
          <w:lang w:eastAsia="sv-SE"/>
        </w:rPr>
      </w:pPr>
    </w:p>
    <w:p w14:paraId="75FC8124" w14:textId="77777777" w:rsidR="00D0485B" w:rsidRPr="00BF6739" w:rsidRDefault="00D0485B" w:rsidP="003B2D1B">
      <w:pPr>
        <w:spacing w:after="0" w:line="480" w:lineRule="auto"/>
        <w:jc w:val="center"/>
        <w:rPr>
          <w:rFonts w:ascii="Times New Roman" w:hAnsi="Times New Roman" w:cs="Times New Roman"/>
          <w:sz w:val="24"/>
          <w:szCs w:val="24"/>
          <w:lang w:eastAsia="sv-SE"/>
        </w:rPr>
      </w:pPr>
    </w:p>
    <w:p w14:paraId="72F34919" w14:textId="77777777" w:rsidR="00D0485B" w:rsidRPr="00BF6739" w:rsidRDefault="00D0485B" w:rsidP="003B2D1B">
      <w:pPr>
        <w:spacing w:after="0" w:line="480" w:lineRule="auto"/>
        <w:jc w:val="center"/>
        <w:rPr>
          <w:rFonts w:ascii="Times New Roman" w:hAnsi="Times New Roman" w:cs="Times New Roman"/>
          <w:sz w:val="24"/>
          <w:szCs w:val="24"/>
          <w:lang w:eastAsia="sv-SE"/>
        </w:rPr>
      </w:pPr>
    </w:p>
    <w:p w14:paraId="7A482A35" w14:textId="77777777" w:rsidR="00D0485B" w:rsidRPr="00BF6739" w:rsidRDefault="00D0485B" w:rsidP="003B2D1B">
      <w:pPr>
        <w:spacing w:after="0" w:line="480" w:lineRule="auto"/>
        <w:jc w:val="center"/>
        <w:rPr>
          <w:rFonts w:ascii="Times New Roman" w:hAnsi="Times New Roman" w:cs="Times New Roman"/>
          <w:sz w:val="24"/>
          <w:szCs w:val="24"/>
          <w:lang w:eastAsia="sv-SE"/>
        </w:rPr>
      </w:pPr>
    </w:p>
    <w:p w14:paraId="3D882346" w14:textId="77777777" w:rsidR="00D0485B" w:rsidRPr="00BF6739" w:rsidRDefault="00D0485B" w:rsidP="003B2D1B">
      <w:pPr>
        <w:spacing w:after="0" w:line="480" w:lineRule="auto"/>
        <w:jc w:val="center"/>
        <w:rPr>
          <w:rFonts w:ascii="Times New Roman" w:hAnsi="Times New Roman" w:cs="Times New Roman"/>
          <w:sz w:val="24"/>
          <w:szCs w:val="24"/>
          <w:lang w:eastAsia="sv-SE"/>
        </w:rPr>
      </w:pPr>
    </w:p>
    <w:p w14:paraId="2ABDFD30" w14:textId="77777777" w:rsidR="00D0485B" w:rsidRPr="00BF6739" w:rsidRDefault="00D0485B" w:rsidP="003B2D1B">
      <w:pPr>
        <w:spacing w:after="0" w:line="480" w:lineRule="auto"/>
        <w:jc w:val="center"/>
        <w:rPr>
          <w:rFonts w:ascii="Times New Roman" w:hAnsi="Times New Roman" w:cs="Times New Roman"/>
          <w:sz w:val="24"/>
          <w:szCs w:val="24"/>
          <w:lang w:eastAsia="sv-SE"/>
        </w:rPr>
      </w:pPr>
    </w:p>
    <w:p w14:paraId="55A6DC39" w14:textId="77777777" w:rsidR="00D0485B" w:rsidRPr="00BF6739" w:rsidRDefault="00D0485B" w:rsidP="003B2D1B">
      <w:pPr>
        <w:spacing w:after="0" w:line="480" w:lineRule="auto"/>
        <w:jc w:val="center"/>
        <w:rPr>
          <w:rFonts w:ascii="Times New Roman" w:hAnsi="Times New Roman" w:cs="Times New Roman"/>
          <w:sz w:val="24"/>
          <w:szCs w:val="24"/>
          <w:lang w:eastAsia="sv-SE"/>
        </w:rPr>
      </w:pPr>
    </w:p>
    <w:p w14:paraId="7D5B62FA" w14:textId="77777777" w:rsidR="00D0485B" w:rsidRPr="00BF6739" w:rsidRDefault="00D0485B" w:rsidP="003B2D1B">
      <w:pPr>
        <w:spacing w:after="0" w:line="480" w:lineRule="auto"/>
        <w:jc w:val="center"/>
        <w:rPr>
          <w:rFonts w:ascii="Times New Roman" w:hAnsi="Times New Roman" w:cs="Times New Roman"/>
          <w:sz w:val="24"/>
          <w:szCs w:val="24"/>
          <w:lang w:eastAsia="sv-SE"/>
        </w:rPr>
      </w:pPr>
    </w:p>
    <w:p w14:paraId="35F0FCB8" w14:textId="77777777" w:rsidR="00D0485B" w:rsidRPr="00BF6739" w:rsidRDefault="00D0485B" w:rsidP="003B2D1B">
      <w:pPr>
        <w:spacing w:after="0" w:line="480" w:lineRule="auto"/>
        <w:jc w:val="center"/>
        <w:rPr>
          <w:rFonts w:ascii="Times New Roman" w:hAnsi="Times New Roman" w:cs="Times New Roman"/>
          <w:sz w:val="24"/>
          <w:szCs w:val="24"/>
          <w:lang w:eastAsia="sv-SE"/>
        </w:rPr>
      </w:pPr>
    </w:p>
    <w:p w14:paraId="791BE7E5" w14:textId="77777777" w:rsidR="00D0485B" w:rsidRPr="00BF6739" w:rsidRDefault="00D0485B" w:rsidP="003B2D1B">
      <w:pPr>
        <w:spacing w:after="0" w:line="480" w:lineRule="auto"/>
        <w:jc w:val="center"/>
        <w:rPr>
          <w:rFonts w:ascii="Times New Roman" w:hAnsi="Times New Roman" w:cs="Times New Roman"/>
          <w:sz w:val="24"/>
          <w:szCs w:val="24"/>
          <w:lang w:eastAsia="sv-SE"/>
        </w:rPr>
      </w:pPr>
    </w:p>
    <w:p w14:paraId="31D849E6" w14:textId="68762225" w:rsidR="00346EC4" w:rsidRPr="00BF6739" w:rsidRDefault="00346EC4" w:rsidP="003B2D1B">
      <w:pPr>
        <w:pStyle w:val="Heading2"/>
        <w:spacing w:line="480" w:lineRule="auto"/>
        <w:jc w:val="center"/>
        <w:rPr>
          <w:rFonts w:ascii="Times New Roman" w:hAnsi="Times New Roman" w:cs="Times New Roman"/>
          <w:b/>
          <w:bCs/>
          <w:sz w:val="24"/>
          <w:szCs w:val="24"/>
        </w:rPr>
      </w:pPr>
      <w:bookmarkStart w:id="13" w:name="_Toc210653409"/>
      <w:bookmarkStart w:id="14" w:name="_Toc159423626"/>
      <w:r w:rsidRPr="00BF6739">
        <w:rPr>
          <w:rFonts w:ascii="Times New Roman" w:hAnsi="Times New Roman" w:cs="Times New Roman"/>
          <w:b/>
          <w:bCs/>
          <w:sz w:val="24"/>
          <w:szCs w:val="24"/>
        </w:rPr>
        <w:t>DEDICATION</w:t>
      </w:r>
      <w:bookmarkEnd w:id="13"/>
      <w:r>
        <w:rPr>
          <w:rFonts w:ascii="Times New Roman" w:hAnsi="Times New Roman" w:cs="Times New Roman"/>
          <w:b/>
          <w:bCs/>
          <w:sz w:val="24"/>
          <w:szCs w:val="24"/>
        </w:rPr>
        <w:fldChar w:fldCharType="begin"/>
      </w:r>
      <w:r>
        <w:instrText xml:space="preserve"> TC "</w:instrText>
      </w:r>
      <w:bookmarkStart w:id="15" w:name="_Toc214295294"/>
      <w:r w:rsidRPr="000E7050">
        <w:rPr>
          <w:rFonts w:ascii="Times New Roman" w:hAnsi="Times New Roman" w:cs="Times New Roman"/>
          <w:b/>
          <w:bCs/>
          <w:sz w:val="24"/>
          <w:szCs w:val="24"/>
        </w:rPr>
        <w:instrText>DEDICATION</w:instrText>
      </w:r>
      <w:bookmarkEnd w:id="15"/>
      <w:r>
        <w:instrText xml:space="preserve">" \f C \l "1" </w:instrText>
      </w:r>
      <w:r>
        <w:rPr>
          <w:rFonts w:ascii="Times New Roman" w:hAnsi="Times New Roman" w:cs="Times New Roman"/>
          <w:b/>
          <w:bCs/>
          <w:sz w:val="24"/>
          <w:szCs w:val="24"/>
        </w:rPr>
        <w:fldChar w:fldCharType="end"/>
      </w:r>
    </w:p>
    <w:p w14:paraId="5197BBDE" w14:textId="77777777" w:rsidR="00346EC4" w:rsidRPr="00BF6739" w:rsidRDefault="00346EC4" w:rsidP="003B2D1B">
      <w:pPr>
        <w:spacing w:after="0" w:line="480" w:lineRule="auto"/>
        <w:jc w:val="both"/>
        <w:rPr>
          <w:rFonts w:ascii="Times New Roman" w:hAnsi="Times New Roman" w:cs="Times New Roman"/>
          <w:sz w:val="24"/>
          <w:szCs w:val="24"/>
          <w:lang w:eastAsia="sv-SE"/>
        </w:rPr>
      </w:pPr>
      <w:r w:rsidRPr="00BF6739">
        <w:rPr>
          <w:rFonts w:ascii="Times New Roman" w:hAnsi="Times New Roman" w:cs="Times New Roman"/>
          <w:sz w:val="24"/>
          <w:szCs w:val="24"/>
          <w:lang w:eastAsia="sv-SE"/>
        </w:rPr>
        <w:t>I dedicate this work to my father, Elisaria Ndesanjo Yairo, my daughter, Josephine Thomas Elisaria Yairo, and my daughter</w:t>
      </w:r>
      <w:r>
        <w:rPr>
          <w:rFonts w:ascii="Times New Roman" w:hAnsi="Times New Roman" w:cs="Times New Roman"/>
          <w:sz w:val="24"/>
          <w:szCs w:val="24"/>
          <w:lang w:eastAsia="sv-SE"/>
        </w:rPr>
        <w:t>,</w:t>
      </w:r>
      <w:r w:rsidRPr="00BF6739">
        <w:rPr>
          <w:rFonts w:ascii="Times New Roman" w:hAnsi="Times New Roman" w:cs="Times New Roman"/>
          <w:sz w:val="24"/>
          <w:szCs w:val="24"/>
          <w:lang w:eastAsia="sv-SE"/>
        </w:rPr>
        <w:t xml:space="preserve"> Angel Thomas Elisaria Yairo.</w:t>
      </w:r>
    </w:p>
    <w:p w14:paraId="584A6B40" w14:textId="77777777" w:rsidR="00D0485B" w:rsidRPr="00BF6739" w:rsidRDefault="00D0485B" w:rsidP="003B2D1B">
      <w:pPr>
        <w:spacing w:after="0" w:line="480" w:lineRule="auto"/>
        <w:jc w:val="both"/>
        <w:rPr>
          <w:rFonts w:ascii="Times New Roman" w:hAnsi="Times New Roman" w:cs="Times New Roman"/>
          <w:b/>
          <w:bCs/>
          <w:sz w:val="24"/>
          <w:szCs w:val="24"/>
        </w:rPr>
      </w:pPr>
    </w:p>
    <w:p w14:paraId="3A015DE0" w14:textId="77777777" w:rsidR="00D0485B" w:rsidRPr="00BF6739" w:rsidRDefault="00D0485B" w:rsidP="003B2D1B">
      <w:pPr>
        <w:spacing w:after="0" w:line="480" w:lineRule="auto"/>
        <w:jc w:val="both"/>
        <w:rPr>
          <w:rFonts w:ascii="Times New Roman" w:hAnsi="Times New Roman" w:cs="Times New Roman"/>
          <w:b/>
          <w:bCs/>
          <w:sz w:val="24"/>
          <w:szCs w:val="24"/>
        </w:rPr>
      </w:pPr>
    </w:p>
    <w:p w14:paraId="617B3C3B" w14:textId="77777777" w:rsidR="00D0485B" w:rsidRPr="00BF6739" w:rsidRDefault="00D0485B" w:rsidP="003B2D1B">
      <w:pPr>
        <w:spacing w:after="0" w:line="480" w:lineRule="auto"/>
        <w:jc w:val="both"/>
        <w:rPr>
          <w:rFonts w:ascii="Times New Roman" w:hAnsi="Times New Roman" w:cs="Times New Roman"/>
          <w:b/>
          <w:bCs/>
          <w:sz w:val="24"/>
          <w:szCs w:val="24"/>
        </w:rPr>
      </w:pPr>
    </w:p>
    <w:p w14:paraId="4FC285D0" w14:textId="77777777" w:rsidR="00D0485B" w:rsidRPr="00BF6739" w:rsidRDefault="00D0485B" w:rsidP="003B2D1B">
      <w:pPr>
        <w:spacing w:after="0" w:line="480" w:lineRule="auto"/>
        <w:jc w:val="both"/>
        <w:rPr>
          <w:rFonts w:ascii="Times New Roman" w:hAnsi="Times New Roman" w:cs="Times New Roman"/>
          <w:b/>
          <w:bCs/>
          <w:sz w:val="24"/>
          <w:szCs w:val="24"/>
        </w:rPr>
      </w:pPr>
    </w:p>
    <w:p w14:paraId="7494695B" w14:textId="77777777" w:rsidR="00D0485B" w:rsidRPr="00BF6739" w:rsidRDefault="00D0485B" w:rsidP="003B2D1B">
      <w:pPr>
        <w:spacing w:after="0" w:line="480" w:lineRule="auto"/>
        <w:jc w:val="both"/>
        <w:rPr>
          <w:rFonts w:ascii="Times New Roman" w:hAnsi="Times New Roman" w:cs="Times New Roman"/>
          <w:b/>
          <w:bCs/>
          <w:sz w:val="24"/>
          <w:szCs w:val="24"/>
        </w:rPr>
      </w:pPr>
    </w:p>
    <w:p w14:paraId="0576ADB5" w14:textId="77777777" w:rsidR="00FB30A2" w:rsidRDefault="00FB30A2">
      <w:pPr>
        <w:rPr>
          <w:rFonts w:ascii="Times New Roman" w:eastAsiaTheme="majorEastAsia" w:hAnsi="Times New Roman" w:cs="Times New Roman"/>
          <w:b/>
          <w:bCs/>
          <w:color w:val="000000" w:themeColor="text1"/>
          <w:sz w:val="24"/>
          <w:szCs w:val="24"/>
        </w:rPr>
      </w:pPr>
      <w:bookmarkStart w:id="16" w:name="_Toc192341712"/>
      <w:bookmarkStart w:id="17" w:name="_Toc202726722"/>
      <w:bookmarkStart w:id="18" w:name="_Toc210653408"/>
      <w:r>
        <w:rPr>
          <w:rFonts w:ascii="Times New Roman" w:hAnsi="Times New Roman" w:cs="Times New Roman"/>
          <w:b/>
          <w:bCs/>
          <w:sz w:val="24"/>
          <w:szCs w:val="24"/>
        </w:rPr>
        <w:br w:type="page"/>
      </w:r>
    </w:p>
    <w:p w14:paraId="7C9ABE5E" w14:textId="461A9944" w:rsidR="00D0485B" w:rsidRPr="00BF6739" w:rsidRDefault="00D0485B" w:rsidP="003B2D1B">
      <w:pPr>
        <w:pStyle w:val="Heading2"/>
        <w:spacing w:line="480" w:lineRule="auto"/>
        <w:jc w:val="center"/>
        <w:rPr>
          <w:rFonts w:ascii="Times New Roman" w:hAnsi="Times New Roman" w:cs="Times New Roman"/>
          <w:b/>
          <w:bCs/>
          <w:sz w:val="24"/>
          <w:szCs w:val="24"/>
        </w:rPr>
      </w:pPr>
      <w:r w:rsidRPr="00BF6739">
        <w:rPr>
          <w:rFonts w:ascii="Times New Roman" w:hAnsi="Times New Roman" w:cs="Times New Roman"/>
          <w:b/>
          <w:bCs/>
          <w:sz w:val="24"/>
          <w:szCs w:val="24"/>
        </w:rPr>
        <w:t>ACKNOWLEDGMENT</w:t>
      </w:r>
      <w:bookmarkEnd w:id="14"/>
      <w:bookmarkEnd w:id="16"/>
      <w:bookmarkEnd w:id="17"/>
      <w:bookmarkEnd w:id="18"/>
      <w:r w:rsidR="00346EC4">
        <w:rPr>
          <w:rFonts w:ascii="Times New Roman" w:hAnsi="Times New Roman" w:cs="Times New Roman"/>
          <w:b/>
          <w:bCs/>
          <w:sz w:val="24"/>
          <w:szCs w:val="24"/>
        </w:rPr>
        <w:fldChar w:fldCharType="begin"/>
      </w:r>
      <w:r w:rsidR="00346EC4">
        <w:instrText xml:space="preserve"> TC "</w:instrText>
      </w:r>
      <w:bookmarkStart w:id="19" w:name="_Toc214295295"/>
      <w:r w:rsidR="00346EC4" w:rsidRPr="00F108FD">
        <w:rPr>
          <w:rFonts w:ascii="Times New Roman" w:hAnsi="Times New Roman" w:cs="Times New Roman"/>
          <w:b/>
          <w:bCs/>
          <w:sz w:val="24"/>
          <w:szCs w:val="24"/>
        </w:rPr>
        <w:instrText>ACKNOWLEDGMENT</w:instrText>
      </w:r>
      <w:bookmarkEnd w:id="19"/>
      <w:r w:rsidR="00346EC4">
        <w:instrText xml:space="preserve">" \f C \l "1" </w:instrText>
      </w:r>
      <w:r w:rsidR="00346EC4">
        <w:rPr>
          <w:rFonts w:ascii="Times New Roman" w:hAnsi="Times New Roman" w:cs="Times New Roman"/>
          <w:b/>
          <w:bCs/>
          <w:sz w:val="24"/>
          <w:szCs w:val="24"/>
        </w:rPr>
        <w:fldChar w:fldCharType="end"/>
      </w:r>
    </w:p>
    <w:p w14:paraId="57861528" w14:textId="77777777" w:rsidR="00D0485B" w:rsidRPr="00BF6739" w:rsidRDefault="00D0485B" w:rsidP="003B2D1B">
      <w:pPr>
        <w:spacing w:after="0" w:line="480" w:lineRule="auto"/>
        <w:jc w:val="both"/>
        <w:rPr>
          <w:rFonts w:ascii="Times New Roman" w:hAnsi="Times New Roman" w:cs="Times New Roman"/>
          <w:sz w:val="24"/>
          <w:szCs w:val="24"/>
        </w:rPr>
      </w:pPr>
      <w:r w:rsidRPr="00BF6739">
        <w:rPr>
          <w:rFonts w:ascii="Times New Roman" w:hAnsi="Times New Roman" w:cs="Times New Roman"/>
          <w:sz w:val="24"/>
          <w:szCs w:val="24"/>
        </w:rPr>
        <w:t xml:space="preserve">I express my sincere gratitude to the almighty God for keeping me alive up to the end of this project and to my family for their inspiration and support. </w:t>
      </w:r>
    </w:p>
    <w:p w14:paraId="4DE686DB" w14:textId="77777777" w:rsidR="00D0485B" w:rsidRPr="00BF6739" w:rsidRDefault="00D0485B" w:rsidP="003B2D1B">
      <w:pPr>
        <w:spacing w:after="0" w:line="480" w:lineRule="auto"/>
        <w:jc w:val="both"/>
        <w:rPr>
          <w:rFonts w:ascii="Times New Roman" w:hAnsi="Times New Roman" w:cs="Times New Roman"/>
          <w:sz w:val="24"/>
          <w:szCs w:val="24"/>
        </w:rPr>
      </w:pPr>
      <w:r w:rsidRPr="00BF6739">
        <w:rPr>
          <w:rFonts w:ascii="Times New Roman" w:hAnsi="Times New Roman" w:cs="Times New Roman"/>
          <w:sz w:val="24"/>
          <w:szCs w:val="24"/>
        </w:rPr>
        <w:t xml:space="preserve">I am thankful to my supervisor, Dr. Rinstone B. Ezekiel, for </w:t>
      </w:r>
      <w:r w:rsidRPr="00BF6739">
        <w:rPr>
          <w:rFonts w:ascii="Times New Roman" w:hAnsi="Times New Roman" w:cs="Times New Roman"/>
          <w:sz w:val="24"/>
          <w:szCs w:val="24"/>
          <w:lang w:val="en-GB"/>
        </w:rPr>
        <w:t>his</w:t>
      </w:r>
      <w:r w:rsidRPr="00BF6739">
        <w:rPr>
          <w:rFonts w:ascii="Times New Roman" w:hAnsi="Times New Roman" w:cs="Times New Roman"/>
          <w:sz w:val="24"/>
          <w:szCs w:val="24"/>
        </w:rPr>
        <w:t xml:space="preserve"> continued support, encouragement, and guidance. I further extend my sincere thanks to </w:t>
      </w:r>
      <w:r w:rsidRPr="00BF6739">
        <w:rPr>
          <w:rFonts w:ascii="Times New Roman" w:hAnsi="Times New Roman" w:cs="Times New Roman"/>
          <w:sz w:val="24"/>
          <w:szCs w:val="24"/>
          <w:lang w:val="en-GB"/>
        </w:rPr>
        <w:t>Prof</w:t>
      </w:r>
      <w:r w:rsidRPr="00BF6739">
        <w:rPr>
          <w:rFonts w:ascii="Times New Roman" w:hAnsi="Times New Roman" w:cs="Times New Roman"/>
          <w:sz w:val="24"/>
          <w:szCs w:val="24"/>
        </w:rPr>
        <w:t>. Josephat Saria for encouraging me day to day to accomplish these postgraduate studies. Special thanks to Dr. Rindstone Ezekiel and Hon. Khamis Amour, Justice of the Court of Appeal, for their input in this work</w:t>
      </w:r>
      <w:bookmarkStart w:id="20" w:name="_Toc159423627"/>
      <w:r w:rsidRPr="00BF6739">
        <w:rPr>
          <w:rFonts w:ascii="Times New Roman" w:hAnsi="Times New Roman" w:cs="Times New Roman"/>
          <w:sz w:val="24"/>
          <w:szCs w:val="24"/>
        </w:rPr>
        <w:t>.</w:t>
      </w:r>
    </w:p>
    <w:p w14:paraId="1FD06BE8" w14:textId="77777777" w:rsidR="00D0485B" w:rsidRPr="00BF6739" w:rsidRDefault="00D0485B" w:rsidP="003B2D1B">
      <w:pPr>
        <w:spacing w:after="0" w:line="480" w:lineRule="auto"/>
        <w:jc w:val="both"/>
        <w:rPr>
          <w:rFonts w:ascii="Times New Roman" w:hAnsi="Times New Roman" w:cs="Times New Roman"/>
          <w:b/>
          <w:bCs/>
          <w:sz w:val="24"/>
          <w:szCs w:val="24"/>
          <w:lang w:eastAsia="sv-SE"/>
        </w:rPr>
      </w:pPr>
    </w:p>
    <w:p w14:paraId="19C86FC9" w14:textId="77777777" w:rsidR="00D0485B" w:rsidRPr="00BF6739" w:rsidRDefault="00D0485B" w:rsidP="003B2D1B">
      <w:pPr>
        <w:spacing w:after="0" w:line="480" w:lineRule="auto"/>
        <w:jc w:val="both"/>
        <w:rPr>
          <w:rFonts w:ascii="Times New Roman" w:hAnsi="Times New Roman" w:cs="Times New Roman"/>
          <w:b/>
          <w:bCs/>
          <w:sz w:val="24"/>
          <w:szCs w:val="24"/>
          <w:lang w:eastAsia="sv-SE"/>
        </w:rPr>
      </w:pPr>
    </w:p>
    <w:p w14:paraId="397536F4" w14:textId="77777777" w:rsidR="00D0485B" w:rsidRPr="00BF6739" w:rsidRDefault="00D0485B" w:rsidP="003B2D1B">
      <w:pPr>
        <w:spacing w:after="0" w:line="480" w:lineRule="auto"/>
        <w:jc w:val="both"/>
        <w:rPr>
          <w:rFonts w:ascii="Times New Roman" w:hAnsi="Times New Roman" w:cs="Times New Roman"/>
          <w:b/>
          <w:bCs/>
          <w:sz w:val="24"/>
          <w:szCs w:val="24"/>
          <w:lang w:eastAsia="sv-SE"/>
        </w:rPr>
      </w:pPr>
    </w:p>
    <w:p w14:paraId="60CA0CAD" w14:textId="77777777" w:rsidR="00D0485B" w:rsidRPr="00BF6739" w:rsidRDefault="00D0485B" w:rsidP="003B2D1B">
      <w:pPr>
        <w:spacing w:after="0" w:line="480" w:lineRule="auto"/>
        <w:jc w:val="both"/>
        <w:rPr>
          <w:rFonts w:ascii="Times New Roman" w:hAnsi="Times New Roman" w:cs="Times New Roman"/>
          <w:b/>
          <w:bCs/>
          <w:sz w:val="24"/>
          <w:szCs w:val="24"/>
          <w:lang w:eastAsia="sv-SE"/>
        </w:rPr>
      </w:pPr>
    </w:p>
    <w:p w14:paraId="4255211D" w14:textId="77777777" w:rsidR="00D0485B" w:rsidRPr="00BF6739" w:rsidRDefault="00D0485B" w:rsidP="003B2D1B">
      <w:pPr>
        <w:spacing w:after="0" w:line="480" w:lineRule="auto"/>
        <w:jc w:val="both"/>
        <w:rPr>
          <w:rFonts w:ascii="Times New Roman" w:hAnsi="Times New Roman" w:cs="Times New Roman"/>
          <w:b/>
          <w:bCs/>
          <w:sz w:val="24"/>
          <w:szCs w:val="24"/>
          <w:lang w:eastAsia="sv-SE"/>
        </w:rPr>
      </w:pPr>
    </w:p>
    <w:p w14:paraId="5D729D58" w14:textId="77777777" w:rsidR="00FB30A2" w:rsidRDefault="00FB30A2">
      <w:pPr>
        <w:rPr>
          <w:rFonts w:ascii="Times New Roman" w:eastAsiaTheme="majorEastAsia" w:hAnsi="Times New Roman" w:cs="Times New Roman"/>
          <w:b/>
          <w:sz w:val="24"/>
          <w:szCs w:val="24"/>
          <w:lang w:val="en-GB"/>
        </w:rPr>
      </w:pPr>
      <w:bookmarkStart w:id="21" w:name="_Toc202726724"/>
      <w:bookmarkStart w:id="22" w:name="_Toc210653410"/>
      <w:bookmarkEnd w:id="20"/>
      <w:r>
        <w:rPr>
          <w:rFonts w:ascii="Times New Roman" w:hAnsi="Times New Roman" w:cs="Times New Roman"/>
          <w:b/>
          <w:sz w:val="24"/>
          <w:szCs w:val="24"/>
          <w:lang w:val="en-GB"/>
        </w:rPr>
        <w:br w:type="page"/>
      </w:r>
    </w:p>
    <w:p w14:paraId="7BA8C506" w14:textId="34F2B0BA" w:rsidR="00D0485B" w:rsidRPr="00BF6739" w:rsidRDefault="00D0485B" w:rsidP="003B2D1B">
      <w:pPr>
        <w:pStyle w:val="Heading2"/>
        <w:spacing w:line="480" w:lineRule="auto"/>
        <w:jc w:val="center"/>
        <w:rPr>
          <w:rFonts w:ascii="Times New Roman" w:hAnsi="Times New Roman" w:cs="Times New Roman"/>
          <w:b/>
          <w:color w:val="auto"/>
          <w:sz w:val="24"/>
          <w:szCs w:val="24"/>
          <w:lang w:val="en-GB"/>
        </w:rPr>
      </w:pPr>
      <w:r w:rsidRPr="00BF6739">
        <w:rPr>
          <w:rFonts w:ascii="Times New Roman" w:hAnsi="Times New Roman" w:cs="Times New Roman"/>
          <w:b/>
          <w:color w:val="auto"/>
          <w:sz w:val="24"/>
          <w:szCs w:val="24"/>
          <w:lang w:val="en-GB"/>
        </w:rPr>
        <w:t>ABSTRACT</w:t>
      </w:r>
      <w:bookmarkEnd w:id="21"/>
      <w:bookmarkEnd w:id="22"/>
      <w:r w:rsidR="00346EC4">
        <w:rPr>
          <w:rFonts w:ascii="Times New Roman" w:hAnsi="Times New Roman" w:cs="Times New Roman"/>
          <w:b/>
          <w:color w:val="auto"/>
          <w:sz w:val="24"/>
          <w:szCs w:val="24"/>
          <w:lang w:val="en-GB"/>
        </w:rPr>
        <w:fldChar w:fldCharType="begin"/>
      </w:r>
      <w:r w:rsidR="00346EC4">
        <w:instrText xml:space="preserve"> TC "</w:instrText>
      </w:r>
      <w:bookmarkStart w:id="23" w:name="_Toc214295296"/>
      <w:r w:rsidR="00346EC4" w:rsidRPr="005E4E3F">
        <w:rPr>
          <w:rFonts w:ascii="Times New Roman" w:hAnsi="Times New Roman" w:cs="Times New Roman"/>
          <w:b/>
          <w:color w:val="auto"/>
          <w:sz w:val="24"/>
          <w:szCs w:val="24"/>
          <w:lang w:val="en-GB"/>
        </w:rPr>
        <w:instrText>ABSTRACT</w:instrText>
      </w:r>
      <w:bookmarkEnd w:id="23"/>
      <w:r w:rsidR="00346EC4">
        <w:instrText xml:space="preserve">" \f C \l "1" </w:instrText>
      </w:r>
      <w:r w:rsidR="00346EC4">
        <w:rPr>
          <w:rFonts w:ascii="Times New Roman" w:hAnsi="Times New Roman" w:cs="Times New Roman"/>
          <w:b/>
          <w:color w:val="auto"/>
          <w:sz w:val="24"/>
          <w:szCs w:val="24"/>
          <w:lang w:val="en-GB"/>
        </w:rPr>
        <w:fldChar w:fldCharType="end"/>
      </w:r>
    </w:p>
    <w:p w14:paraId="702648C9" w14:textId="77777777" w:rsidR="00FB2909" w:rsidRDefault="00D0485B" w:rsidP="00FB2909">
      <w:pPr>
        <w:spacing w:before="240" w:after="0" w:line="480" w:lineRule="auto"/>
        <w:jc w:val="both"/>
        <w:rPr>
          <w:rFonts w:ascii="Times New Roman" w:hAnsi="Times New Roman" w:cs="Times New Roman"/>
          <w:sz w:val="24"/>
          <w:szCs w:val="24"/>
          <w:lang w:val="en-GB"/>
        </w:rPr>
      </w:pPr>
      <w:r w:rsidRPr="00BF6739">
        <w:rPr>
          <w:rFonts w:ascii="Times New Roman" w:hAnsi="Times New Roman" w:cs="Times New Roman"/>
          <w:sz w:val="24"/>
          <w:szCs w:val="24"/>
          <w:lang w:val="en-GB"/>
        </w:rPr>
        <w:t>Analyzing unregulated Presidential Powers under The Constitution of the United Republic of Tanzania poses challenges regarding executive powers and constitutionalism. The research problem within this study marks increasing concerns regarding the unbounded presidency and its effects on the separation of powers, the defiance of the rule of law, and the republican principles of Tanzania. Notably, the Constitution and the governance of the country stipulates frameworks around the appointment of public officials, the con</w:t>
      </w:r>
      <w:bookmarkStart w:id="24" w:name="_GoBack"/>
      <w:bookmarkEnd w:id="24"/>
      <w:r w:rsidRPr="00BF6739">
        <w:rPr>
          <w:rFonts w:ascii="Times New Roman" w:hAnsi="Times New Roman" w:cs="Times New Roman"/>
          <w:sz w:val="24"/>
          <w:szCs w:val="24"/>
          <w:lang w:val="en-GB"/>
        </w:rPr>
        <w:t>trol of the legislature, and the discretionary powers of the presidency without the consideration of the possible public accountability erosion of those frameworks weakening democracy. This study assesses the constitution of the United Republic of Tanzania in relation to the democracy to determine if the legal frameworks on the presidency protects democratic values as is expected in the international constitutions. This study adopts a doctrinal methodology in research. The study and the overall governance of the country are influenced by the Constitution, existing judicial decisions, writings of the legal scholars, and constitutions of other countries. This is to understand the scope of the powers of the presidency and its influence on governance. The Constitution of Tanzania recognizes the democratic powers of the presidency. Overall, the control and accountability of the powers of the presidency are left ungoverned. These ungoverned control and accountability of the presidency are compounded by the control of the legislature and the court</w:t>
      </w:r>
      <w:r w:rsidR="00FB2909">
        <w:rPr>
          <w:rFonts w:ascii="Times New Roman" w:hAnsi="Times New Roman" w:cs="Times New Roman"/>
          <w:sz w:val="24"/>
          <w:szCs w:val="24"/>
          <w:lang w:val="en-GB"/>
        </w:rPr>
        <w:t>.</w:t>
      </w:r>
    </w:p>
    <w:p w14:paraId="66AD68C3" w14:textId="1E816748" w:rsidR="00FB2909" w:rsidRPr="00BF6739" w:rsidRDefault="00FB2909" w:rsidP="00FB2909">
      <w:pPr>
        <w:spacing w:after="0" w:line="480" w:lineRule="auto"/>
        <w:ind w:left="1418" w:hanging="1418"/>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Keywords:</w:t>
      </w:r>
      <w:r w:rsidRPr="00BF6739">
        <w:rPr>
          <w:rFonts w:ascii="Times New Roman" w:hAnsi="Times New Roman" w:cs="Times New Roman"/>
          <w:b/>
          <w:bCs/>
          <w:sz w:val="24"/>
          <w:szCs w:val="24"/>
          <w:lang w:val="en-GB"/>
        </w:rPr>
        <w:t xml:space="preserve"> </w:t>
      </w:r>
      <w:r w:rsidRPr="00FB2909">
        <w:rPr>
          <w:rFonts w:ascii="Times New Roman" w:hAnsi="Times New Roman" w:cs="Times New Roman"/>
          <w:bCs/>
          <w:sz w:val="24"/>
          <w:szCs w:val="24"/>
          <w:lang w:val="en-GB"/>
        </w:rPr>
        <w:t>Legal Analysis, Unlimited Exercise</w:t>
      </w:r>
      <w:r w:rsidR="00175982">
        <w:rPr>
          <w:rFonts w:ascii="Times New Roman" w:hAnsi="Times New Roman" w:cs="Times New Roman"/>
          <w:bCs/>
          <w:sz w:val="24"/>
          <w:szCs w:val="24"/>
          <w:lang w:val="en-GB"/>
        </w:rPr>
        <w:t>, Presidential Authority Under</w:t>
      </w:r>
      <w:r>
        <w:rPr>
          <w:rFonts w:ascii="Times New Roman" w:hAnsi="Times New Roman" w:cs="Times New Roman"/>
          <w:bCs/>
          <w:sz w:val="24"/>
          <w:szCs w:val="24"/>
          <w:lang w:val="en-GB"/>
        </w:rPr>
        <w:t xml:space="preserve"> </w:t>
      </w:r>
      <w:r w:rsidRPr="00FB2909">
        <w:rPr>
          <w:rFonts w:ascii="Times New Roman" w:hAnsi="Times New Roman" w:cs="Times New Roman"/>
          <w:bCs/>
          <w:sz w:val="24"/>
          <w:szCs w:val="24"/>
          <w:lang w:val="en-GB"/>
        </w:rPr>
        <w:t>Constitution.</w:t>
      </w:r>
    </w:p>
    <w:p w14:paraId="7CBC0131" w14:textId="133D5399" w:rsidR="00914C7B" w:rsidRPr="00346EC4" w:rsidRDefault="00346EC4" w:rsidP="003B2D1B">
      <w:pPr>
        <w:spacing w:after="0" w:line="480" w:lineRule="auto"/>
        <w:jc w:val="center"/>
        <w:rPr>
          <w:rFonts w:ascii="Times New Roman" w:hAnsi="Times New Roman" w:cs="Times New Roman"/>
          <w:b/>
          <w:sz w:val="24"/>
          <w:szCs w:val="24"/>
        </w:rPr>
      </w:pPr>
      <w:bookmarkStart w:id="25" w:name="_Toc159423629"/>
      <w:bookmarkStart w:id="26" w:name="_Toc192341715"/>
      <w:r w:rsidRPr="00346EC4">
        <w:rPr>
          <w:rFonts w:ascii="Times New Roman" w:hAnsi="Times New Roman" w:cs="Times New Roman"/>
          <w:b/>
          <w:sz w:val="24"/>
          <w:szCs w:val="24"/>
        </w:rPr>
        <w:t>TABLE OF CONTENTS</w:t>
      </w:r>
    </w:p>
    <w:p w14:paraId="2F154F50" w14:textId="77777777"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b/>
          <w:color w:val="auto"/>
          <w:sz w:val="22"/>
          <w:szCs w:val="22"/>
          <w:lang w:val="en-US"/>
        </w:rPr>
      </w:pPr>
      <w:r w:rsidRPr="00FB30A2">
        <w:fldChar w:fldCharType="begin"/>
      </w:r>
      <w:r w:rsidRPr="00FB30A2">
        <w:instrText xml:space="preserve"> TOC \f </w:instrText>
      </w:r>
      <w:r w:rsidRPr="00FB30A2">
        <w:fldChar w:fldCharType="separate"/>
      </w:r>
      <w:r w:rsidRPr="00FB30A2">
        <w:rPr>
          <w:b/>
          <w:bCs/>
        </w:rPr>
        <w:t>CERTIFICATION</w:t>
      </w:r>
      <w:r w:rsidRPr="00FB30A2">
        <w:rPr>
          <w:b/>
        </w:rPr>
        <w:tab/>
      </w:r>
      <w:r w:rsidRPr="00FB30A2">
        <w:rPr>
          <w:b/>
        </w:rPr>
        <w:fldChar w:fldCharType="begin"/>
      </w:r>
      <w:r w:rsidRPr="00FB30A2">
        <w:rPr>
          <w:b/>
        </w:rPr>
        <w:instrText xml:space="preserve"> PAGEREF _Toc214295291 \h </w:instrText>
      </w:r>
      <w:r w:rsidRPr="00FB30A2">
        <w:rPr>
          <w:b/>
        </w:rPr>
      </w:r>
      <w:r w:rsidRPr="00FB30A2">
        <w:rPr>
          <w:b/>
        </w:rPr>
        <w:fldChar w:fldCharType="separate"/>
      </w:r>
      <w:r w:rsidR="005B2ABF">
        <w:rPr>
          <w:b/>
        </w:rPr>
        <w:t>ii</w:t>
      </w:r>
      <w:r w:rsidRPr="00FB30A2">
        <w:rPr>
          <w:b/>
        </w:rPr>
        <w:fldChar w:fldCharType="end"/>
      </w:r>
    </w:p>
    <w:p w14:paraId="5F906F00" w14:textId="38940139"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b/>
          <w:color w:val="auto"/>
          <w:sz w:val="22"/>
          <w:szCs w:val="22"/>
          <w:lang w:val="en-US"/>
        </w:rPr>
      </w:pPr>
      <w:r w:rsidRPr="00FB30A2">
        <w:rPr>
          <w:b/>
          <w:bCs/>
        </w:rPr>
        <w:t>COPYRIGHTS</w:t>
      </w:r>
      <w:r w:rsidRPr="00FB30A2">
        <w:rPr>
          <w:b/>
        </w:rPr>
        <w:tab/>
      </w:r>
      <w:r w:rsidRPr="00FB30A2">
        <w:rPr>
          <w:b/>
        </w:rPr>
        <w:fldChar w:fldCharType="begin"/>
      </w:r>
      <w:r w:rsidRPr="00FB30A2">
        <w:rPr>
          <w:b/>
        </w:rPr>
        <w:instrText xml:space="preserve"> PAGEREF _Toc214295292 \h </w:instrText>
      </w:r>
      <w:r w:rsidRPr="00FB30A2">
        <w:rPr>
          <w:b/>
        </w:rPr>
      </w:r>
      <w:r w:rsidRPr="00FB30A2">
        <w:rPr>
          <w:b/>
        </w:rPr>
        <w:fldChar w:fldCharType="separate"/>
      </w:r>
      <w:r w:rsidR="005B2ABF">
        <w:rPr>
          <w:b/>
        </w:rPr>
        <w:t>iii</w:t>
      </w:r>
      <w:r w:rsidRPr="00FB30A2">
        <w:rPr>
          <w:b/>
        </w:rPr>
        <w:fldChar w:fldCharType="end"/>
      </w:r>
    </w:p>
    <w:p w14:paraId="42FF4305" w14:textId="77777777"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b/>
          <w:color w:val="auto"/>
          <w:sz w:val="22"/>
          <w:szCs w:val="22"/>
          <w:lang w:val="en-US"/>
        </w:rPr>
      </w:pPr>
      <w:r w:rsidRPr="00FB30A2">
        <w:rPr>
          <w:b/>
          <w:bCs/>
        </w:rPr>
        <w:t>DECLARATION</w:t>
      </w:r>
      <w:r w:rsidRPr="00FB30A2">
        <w:rPr>
          <w:b/>
        </w:rPr>
        <w:tab/>
      </w:r>
      <w:r w:rsidRPr="00FB30A2">
        <w:rPr>
          <w:b/>
        </w:rPr>
        <w:fldChar w:fldCharType="begin"/>
      </w:r>
      <w:r w:rsidRPr="00FB30A2">
        <w:rPr>
          <w:b/>
        </w:rPr>
        <w:instrText xml:space="preserve"> PAGEREF _Toc214295293 \h </w:instrText>
      </w:r>
      <w:r w:rsidRPr="00FB30A2">
        <w:rPr>
          <w:b/>
        </w:rPr>
      </w:r>
      <w:r w:rsidRPr="00FB30A2">
        <w:rPr>
          <w:b/>
        </w:rPr>
        <w:fldChar w:fldCharType="separate"/>
      </w:r>
      <w:r w:rsidR="005B2ABF">
        <w:rPr>
          <w:b/>
        </w:rPr>
        <w:t>iv</w:t>
      </w:r>
      <w:r w:rsidRPr="00FB30A2">
        <w:rPr>
          <w:b/>
        </w:rPr>
        <w:fldChar w:fldCharType="end"/>
      </w:r>
    </w:p>
    <w:p w14:paraId="55BADF7F" w14:textId="77777777"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b/>
          <w:color w:val="auto"/>
          <w:sz w:val="22"/>
          <w:szCs w:val="22"/>
          <w:lang w:val="en-US"/>
        </w:rPr>
      </w:pPr>
      <w:r w:rsidRPr="00FB30A2">
        <w:rPr>
          <w:b/>
          <w:bCs/>
        </w:rPr>
        <w:t>DEDICATION</w:t>
      </w:r>
      <w:r w:rsidRPr="00FB30A2">
        <w:rPr>
          <w:b/>
        </w:rPr>
        <w:tab/>
      </w:r>
      <w:r w:rsidRPr="00FB30A2">
        <w:rPr>
          <w:b/>
        </w:rPr>
        <w:fldChar w:fldCharType="begin"/>
      </w:r>
      <w:r w:rsidRPr="00FB30A2">
        <w:rPr>
          <w:b/>
        </w:rPr>
        <w:instrText xml:space="preserve"> PAGEREF _Toc214295294 \h </w:instrText>
      </w:r>
      <w:r w:rsidRPr="00FB30A2">
        <w:rPr>
          <w:b/>
        </w:rPr>
      </w:r>
      <w:r w:rsidRPr="00FB30A2">
        <w:rPr>
          <w:b/>
        </w:rPr>
        <w:fldChar w:fldCharType="separate"/>
      </w:r>
      <w:r w:rsidR="005B2ABF">
        <w:rPr>
          <w:b/>
        </w:rPr>
        <w:t>v</w:t>
      </w:r>
      <w:r w:rsidRPr="00FB30A2">
        <w:rPr>
          <w:b/>
        </w:rPr>
        <w:fldChar w:fldCharType="end"/>
      </w:r>
    </w:p>
    <w:p w14:paraId="7D1CEC51" w14:textId="77777777"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b/>
          <w:color w:val="auto"/>
          <w:sz w:val="22"/>
          <w:szCs w:val="22"/>
          <w:lang w:val="en-US"/>
        </w:rPr>
      </w:pPr>
      <w:r w:rsidRPr="00FB30A2">
        <w:rPr>
          <w:b/>
          <w:bCs/>
        </w:rPr>
        <w:t>ACKNOWLEDGMENT</w:t>
      </w:r>
      <w:r w:rsidRPr="00FB30A2">
        <w:rPr>
          <w:b/>
        </w:rPr>
        <w:tab/>
      </w:r>
      <w:r w:rsidRPr="00FB30A2">
        <w:rPr>
          <w:b/>
        </w:rPr>
        <w:fldChar w:fldCharType="begin"/>
      </w:r>
      <w:r w:rsidRPr="00FB30A2">
        <w:rPr>
          <w:b/>
        </w:rPr>
        <w:instrText xml:space="preserve"> PAGEREF _Toc214295295 \h </w:instrText>
      </w:r>
      <w:r w:rsidRPr="00FB30A2">
        <w:rPr>
          <w:b/>
        </w:rPr>
      </w:r>
      <w:r w:rsidRPr="00FB30A2">
        <w:rPr>
          <w:b/>
        </w:rPr>
        <w:fldChar w:fldCharType="separate"/>
      </w:r>
      <w:r w:rsidR="005B2ABF">
        <w:rPr>
          <w:b/>
        </w:rPr>
        <w:t>vi</w:t>
      </w:r>
      <w:r w:rsidRPr="00FB30A2">
        <w:rPr>
          <w:b/>
        </w:rPr>
        <w:fldChar w:fldCharType="end"/>
      </w:r>
    </w:p>
    <w:p w14:paraId="59A2CFD1" w14:textId="77777777"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b/>
          <w:color w:val="auto"/>
          <w:sz w:val="22"/>
          <w:szCs w:val="22"/>
          <w:lang w:val="en-US"/>
        </w:rPr>
      </w:pPr>
      <w:r w:rsidRPr="00FB30A2">
        <w:rPr>
          <w:b/>
          <w:color w:val="auto"/>
        </w:rPr>
        <w:t>ABSTRACT</w:t>
      </w:r>
      <w:r w:rsidRPr="00FB30A2">
        <w:rPr>
          <w:b/>
        </w:rPr>
        <w:tab/>
      </w:r>
      <w:r w:rsidRPr="00FB30A2">
        <w:rPr>
          <w:b/>
        </w:rPr>
        <w:fldChar w:fldCharType="begin"/>
      </w:r>
      <w:r w:rsidRPr="00FB30A2">
        <w:rPr>
          <w:b/>
        </w:rPr>
        <w:instrText xml:space="preserve"> PAGEREF _Toc214295296 \h </w:instrText>
      </w:r>
      <w:r w:rsidRPr="00FB30A2">
        <w:rPr>
          <w:b/>
        </w:rPr>
      </w:r>
      <w:r w:rsidRPr="00FB30A2">
        <w:rPr>
          <w:b/>
        </w:rPr>
        <w:fldChar w:fldCharType="separate"/>
      </w:r>
      <w:r w:rsidR="005B2ABF">
        <w:rPr>
          <w:b/>
        </w:rPr>
        <w:t>vii</w:t>
      </w:r>
      <w:r w:rsidRPr="00FB30A2">
        <w:rPr>
          <w:b/>
        </w:rPr>
        <w:fldChar w:fldCharType="end"/>
      </w:r>
    </w:p>
    <w:p w14:paraId="560B7072" w14:textId="77777777"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b/>
          <w:color w:val="auto"/>
          <w:sz w:val="22"/>
          <w:szCs w:val="22"/>
          <w:lang w:val="en-US"/>
        </w:rPr>
      </w:pPr>
      <w:r w:rsidRPr="00FB30A2">
        <w:rPr>
          <w:b/>
          <w:color w:val="auto"/>
        </w:rPr>
        <w:t>LISTS OF LEGISLATION</w:t>
      </w:r>
      <w:r w:rsidRPr="00FB30A2">
        <w:rPr>
          <w:b/>
        </w:rPr>
        <w:tab/>
      </w:r>
      <w:r w:rsidRPr="00FB30A2">
        <w:rPr>
          <w:b/>
        </w:rPr>
        <w:fldChar w:fldCharType="begin"/>
      </w:r>
      <w:r w:rsidRPr="00FB30A2">
        <w:rPr>
          <w:b/>
        </w:rPr>
        <w:instrText xml:space="preserve"> PAGEREF _Toc214295297 \h </w:instrText>
      </w:r>
      <w:r w:rsidRPr="00FB30A2">
        <w:rPr>
          <w:b/>
        </w:rPr>
      </w:r>
      <w:r w:rsidRPr="00FB30A2">
        <w:rPr>
          <w:b/>
        </w:rPr>
        <w:fldChar w:fldCharType="separate"/>
      </w:r>
      <w:r w:rsidR="005B2ABF">
        <w:rPr>
          <w:b/>
        </w:rPr>
        <w:t>xiv</w:t>
      </w:r>
      <w:r w:rsidRPr="00FB30A2">
        <w:rPr>
          <w:b/>
        </w:rPr>
        <w:fldChar w:fldCharType="end"/>
      </w:r>
    </w:p>
    <w:p w14:paraId="0FE5B85B" w14:textId="77777777"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b/>
          <w:color w:val="auto"/>
          <w:sz w:val="22"/>
          <w:szCs w:val="22"/>
          <w:lang w:val="en-US"/>
        </w:rPr>
      </w:pPr>
      <w:r w:rsidRPr="00FB30A2">
        <w:rPr>
          <w:b/>
          <w:color w:val="auto"/>
        </w:rPr>
        <w:t>LIST OF CASES</w:t>
      </w:r>
      <w:r w:rsidRPr="00FB30A2">
        <w:rPr>
          <w:b/>
        </w:rPr>
        <w:tab/>
      </w:r>
      <w:r w:rsidRPr="00FB30A2">
        <w:rPr>
          <w:b/>
        </w:rPr>
        <w:fldChar w:fldCharType="begin"/>
      </w:r>
      <w:r w:rsidRPr="00FB30A2">
        <w:rPr>
          <w:b/>
        </w:rPr>
        <w:instrText xml:space="preserve"> PAGEREF _Toc214295298 \h </w:instrText>
      </w:r>
      <w:r w:rsidRPr="00FB30A2">
        <w:rPr>
          <w:b/>
        </w:rPr>
      </w:r>
      <w:r w:rsidRPr="00FB30A2">
        <w:rPr>
          <w:b/>
        </w:rPr>
        <w:fldChar w:fldCharType="separate"/>
      </w:r>
      <w:r w:rsidR="005B2ABF">
        <w:rPr>
          <w:b/>
        </w:rPr>
        <w:t>ix</w:t>
      </w:r>
      <w:r w:rsidRPr="00FB30A2">
        <w:rPr>
          <w:b/>
        </w:rPr>
        <w:fldChar w:fldCharType="end"/>
      </w:r>
    </w:p>
    <w:p w14:paraId="7ADE46F5" w14:textId="77777777"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b/>
          <w:color w:val="auto"/>
          <w:sz w:val="22"/>
          <w:szCs w:val="22"/>
          <w:lang w:val="en-US"/>
        </w:rPr>
      </w:pPr>
      <w:r w:rsidRPr="00FB30A2">
        <w:rPr>
          <w:b/>
          <w:bCs/>
        </w:rPr>
        <w:t>LIST OF ABBREVIATIONS</w:t>
      </w:r>
      <w:r w:rsidRPr="00FB30A2">
        <w:rPr>
          <w:b/>
        </w:rPr>
        <w:tab/>
      </w:r>
      <w:r w:rsidRPr="00FB30A2">
        <w:rPr>
          <w:b/>
        </w:rPr>
        <w:fldChar w:fldCharType="begin"/>
      </w:r>
      <w:r w:rsidRPr="00FB30A2">
        <w:rPr>
          <w:b/>
        </w:rPr>
        <w:instrText xml:space="preserve"> PAGEREF _Toc214295299 \h </w:instrText>
      </w:r>
      <w:r w:rsidRPr="00FB30A2">
        <w:rPr>
          <w:b/>
        </w:rPr>
      </w:r>
      <w:r w:rsidRPr="00FB30A2">
        <w:rPr>
          <w:b/>
        </w:rPr>
        <w:fldChar w:fldCharType="separate"/>
      </w:r>
      <w:r w:rsidR="005B2ABF">
        <w:rPr>
          <w:b/>
        </w:rPr>
        <w:t>10</w:t>
      </w:r>
      <w:r w:rsidRPr="00FB30A2">
        <w:rPr>
          <w:b/>
        </w:rPr>
        <w:fldChar w:fldCharType="end"/>
      </w:r>
    </w:p>
    <w:p w14:paraId="3C552548" w14:textId="77777777"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b/>
          <w:color w:val="auto"/>
          <w:sz w:val="22"/>
          <w:szCs w:val="22"/>
          <w:lang w:val="en-US"/>
        </w:rPr>
      </w:pPr>
      <w:r w:rsidRPr="00FB30A2">
        <w:rPr>
          <w:b/>
          <w:bCs/>
        </w:rPr>
        <w:t>CHAPTER ONE</w:t>
      </w:r>
      <w:r w:rsidRPr="00FB30A2">
        <w:rPr>
          <w:b/>
        </w:rPr>
        <w:tab/>
      </w:r>
      <w:r w:rsidRPr="00FB30A2">
        <w:rPr>
          <w:b/>
        </w:rPr>
        <w:fldChar w:fldCharType="begin"/>
      </w:r>
      <w:r w:rsidRPr="00FB30A2">
        <w:rPr>
          <w:b/>
        </w:rPr>
        <w:instrText xml:space="preserve"> PAGEREF _Toc214295300 \h </w:instrText>
      </w:r>
      <w:r w:rsidRPr="00FB30A2">
        <w:rPr>
          <w:b/>
        </w:rPr>
      </w:r>
      <w:r w:rsidRPr="00FB30A2">
        <w:rPr>
          <w:b/>
        </w:rPr>
        <w:fldChar w:fldCharType="separate"/>
      </w:r>
      <w:r w:rsidR="005B2ABF">
        <w:rPr>
          <w:b/>
        </w:rPr>
        <w:t>11</w:t>
      </w:r>
      <w:r w:rsidRPr="00FB30A2">
        <w:rPr>
          <w:b/>
        </w:rPr>
        <w:fldChar w:fldCharType="end"/>
      </w:r>
    </w:p>
    <w:p w14:paraId="298413CC" w14:textId="77777777"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b/>
          <w:color w:val="auto"/>
          <w:sz w:val="22"/>
          <w:szCs w:val="22"/>
          <w:lang w:val="en-US"/>
        </w:rPr>
      </w:pPr>
      <w:r w:rsidRPr="00FB30A2">
        <w:rPr>
          <w:b/>
          <w:bCs/>
        </w:rPr>
        <w:t>INTRODUCTION</w:t>
      </w:r>
      <w:r w:rsidRPr="00FB30A2">
        <w:rPr>
          <w:b/>
        </w:rPr>
        <w:tab/>
      </w:r>
      <w:r w:rsidRPr="00FB30A2">
        <w:rPr>
          <w:b/>
        </w:rPr>
        <w:fldChar w:fldCharType="begin"/>
      </w:r>
      <w:r w:rsidRPr="00FB30A2">
        <w:rPr>
          <w:b/>
        </w:rPr>
        <w:instrText xml:space="preserve"> PAGEREF _Toc214295301 \h </w:instrText>
      </w:r>
      <w:r w:rsidRPr="00FB30A2">
        <w:rPr>
          <w:b/>
        </w:rPr>
      </w:r>
      <w:r w:rsidRPr="00FB30A2">
        <w:rPr>
          <w:b/>
        </w:rPr>
        <w:fldChar w:fldCharType="separate"/>
      </w:r>
      <w:r w:rsidR="005B2ABF">
        <w:rPr>
          <w:b/>
        </w:rPr>
        <w:t>11</w:t>
      </w:r>
      <w:r w:rsidRPr="00FB30A2">
        <w:rPr>
          <w:b/>
        </w:rPr>
        <w:fldChar w:fldCharType="end"/>
      </w:r>
    </w:p>
    <w:p w14:paraId="4AF84E61" w14:textId="3E21DB4A"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1.1 </w:t>
      </w:r>
      <w:r w:rsidR="00DE4B62">
        <w:tab/>
      </w:r>
      <w:r w:rsidRPr="00FB30A2">
        <w:t>General Introduction</w:t>
      </w:r>
      <w:r w:rsidRPr="00FB30A2">
        <w:tab/>
      </w:r>
      <w:r w:rsidRPr="00FB30A2">
        <w:fldChar w:fldCharType="begin"/>
      </w:r>
      <w:r w:rsidRPr="00FB30A2">
        <w:instrText xml:space="preserve"> PAGEREF _Toc214295302 \h </w:instrText>
      </w:r>
      <w:r w:rsidRPr="00FB30A2">
        <w:fldChar w:fldCharType="separate"/>
      </w:r>
      <w:r w:rsidR="005B2ABF">
        <w:t>11</w:t>
      </w:r>
      <w:r w:rsidRPr="00FB30A2">
        <w:fldChar w:fldCharType="end"/>
      </w:r>
    </w:p>
    <w:p w14:paraId="32E3ADD7" w14:textId="33E67D07"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1.2</w:t>
      </w:r>
      <w:r w:rsidR="00DE4B62">
        <w:tab/>
      </w:r>
      <w:r w:rsidRPr="00FB30A2">
        <w:t xml:space="preserve"> Background to the Problem</w:t>
      </w:r>
      <w:r w:rsidRPr="00FB30A2">
        <w:tab/>
      </w:r>
      <w:r w:rsidRPr="00FB30A2">
        <w:fldChar w:fldCharType="begin"/>
      </w:r>
      <w:r w:rsidRPr="00FB30A2">
        <w:instrText xml:space="preserve"> PAGEREF _Toc214295303 \h </w:instrText>
      </w:r>
      <w:r w:rsidRPr="00FB30A2">
        <w:fldChar w:fldCharType="separate"/>
      </w:r>
      <w:r w:rsidR="005B2ABF">
        <w:t>12</w:t>
      </w:r>
      <w:r w:rsidRPr="00FB30A2">
        <w:fldChar w:fldCharType="end"/>
      </w:r>
    </w:p>
    <w:p w14:paraId="6390D956" w14:textId="2C573289"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1.3 </w:t>
      </w:r>
      <w:r w:rsidR="00DE4B62">
        <w:tab/>
      </w:r>
      <w:r w:rsidRPr="00FB30A2">
        <w:t>Statement of the Problem</w:t>
      </w:r>
      <w:r w:rsidRPr="00FB30A2">
        <w:tab/>
      </w:r>
      <w:r w:rsidRPr="00FB30A2">
        <w:fldChar w:fldCharType="begin"/>
      </w:r>
      <w:r w:rsidRPr="00FB30A2">
        <w:instrText xml:space="preserve"> PAGEREF _Toc214295304 \h </w:instrText>
      </w:r>
      <w:r w:rsidRPr="00FB30A2">
        <w:fldChar w:fldCharType="separate"/>
      </w:r>
      <w:r w:rsidR="005B2ABF">
        <w:t>14</w:t>
      </w:r>
      <w:r w:rsidRPr="00FB30A2">
        <w:fldChar w:fldCharType="end"/>
      </w:r>
    </w:p>
    <w:p w14:paraId="46EE95FA" w14:textId="283A8611"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1.4 </w:t>
      </w:r>
      <w:r w:rsidR="00DE4B62">
        <w:tab/>
      </w:r>
      <w:r w:rsidRPr="00FB30A2">
        <w:t>Literature Review</w:t>
      </w:r>
      <w:r w:rsidRPr="00FB30A2">
        <w:tab/>
      </w:r>
      <w:r w:rsidRPr="00FB30A2">
        <w:fldChar w:fldCharType="begin"/>
      </w:r>
      <w:r w:rsidRPr="00FB30A2">
        <w:instrText xml:space="preserve"> PAGEREF _Toc214295305 \h </w:instrText>
      </w:r>
      <w:r w:rsidRPr="00FB30A2">
        <w:fldChar w:fldCharType="separate"/>
      </w:r>
      <w:r w:rsidR="005B2ABF">
        <w:t>15</w:t>
      </w:r>
      <w:r w:rsidRPr="00FB30A2">
        <w:fldChar w:fldCharType="end"/>
      </w:r>
    </w:p>
    <w:p w14:paraId="49FC7A93" w14:textId="6835FAE9"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1.5 </w:t>
      </w:r>
      <w:r w:rsidR="00DE4B62">
        <w:tab/>
      </w:r>
      <w:r w:rsidRPr="00FB30A2">
        <w:t>Objectives of the Study</w:t>
      </w:r>
      <w:r w:rsidRPr="00FB30A2">
        <w:tab/>
      </w:r>
      <w:r w:rsidRPr="00FB30A2">
        <w:fldChar w:fldCharType="begin"/>
      </w:r>
      <w:r w:rsidRPr="00FB30A2">
        <w:instrText xml:space="preserve"> PAGEREF _Toc214295306 \h </w:instrText>
      </w:r>
      <w:r w:rsidRPr="00FB30A2">
        <w:fldChar w:fldCharType="separate"/>
      </w:r>
      <w:r w:rsidR="005B2ABF">
        <w:t>19</w:t>
      </w:r>
      <w:r w:rsidRPr="00FB30A2">
        <w:fldChar w:fldCharType="end"/>
      </w:r>
    </w:p>
    <w:p w14:paraId="75F742AC" w14:textId="79E7BA72"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rPr>
          <w:bCs/>
        </w:rPr>
        <w:t xml:space="preserve">1.5.1 </w:t>
      </w:r>
      <w:r w:rsidR="00DE4B62">
        <w:rPr>
          <w:bCs/>
        </w:rPr>
        <w:tab/>
      </w:r>
      <w:r w:rsidRPr="00FB30A2">
        <w:rPr>
          <w:bCs/>
        </w:rPr>
        <w:t>General Objective</w:t>
      </w:r>
      <w:r w:rsidRPr="00FB30A2">
        <w:tab/>
      </w:r>
      <w:r w:rsidRPr="00FB30A2">
        <w:fldChar w:fldCharType="begin"/>
      </w:r>
      <w:r w:rsidRPr="00FB30A2">
        <w:instrText xml:space="preserve"> PAGEREF _Toc214295307 \h </w:instrText>
      </w:r>
      <w:r w:rsidRPr="00FB30A2">
        <w:fldChar w:fldCharType="separate"/>
      </w:r>
      <w:r w:rsidR="005B2ABF">
        <w:t>19</w:t>
      </w:r>
      <w:r w:rsidRPr="00FB30A2">
        <w:fldChar w:fldCharType="end"/>
      </w:r>
    </w:p>
    <w:p w14:paraId="29C5C88E" w14:textId="49E8A6A4"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1.5.2 </w:t>
      </w:r>
      <w:r w:rsidR="00DE4B62">
        <w:tab/>
      </w:r>
      <w:r w:rsidRPr="00FB30A2">
        <w:t>Specific Objectives</w:t>
      </w:r>
      <w:r w:rsidRPr="00FB30A2">
        <w:tab/>
      </w:r>
      <w:r w:rsidRPr="00FB30A2">
        <w:fldChar w:fldCharType="begin"/>
      </w:r>
      <w:r w:rsidRPr="00FB30A2">
        <w:instrText xml:space="preserve"> PAGEREF _Toc214295308 \h </w:instrText>
      </w:r>
      <w:r w:rsidRPr="00FB30A2">
        <w:fldChar w:fldCharType="separate"/>
      </w:r>
      <w:r w:rsidR="005B2ABF">
        <w:t>19</w:t>
      </w:r>
      <w:r w:rsidRPr="00FB30A2">
        <w:fldChar w:fldCharType="end"/>
      </w:r>
    </w:p>
    <w:p w14:paraId="23ABC408" w14:textId="7D4DCBE6"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1.6 </w:t>
      </w:r>
      <w:r w:rsidR="00DE4B62">
        <w:tab/>
      </w:r>
      <w:r w:rsidRPr="00FB30A2">
        <w:t>Research Questions</w:t>
      </w:r>
      <w:r w:rsidRPr="00FB30A2">
        <w:tab/>
      </w:r>
      <w:r w:rsidRPr="00FB30A2">
        <w:fldChar w:fldCharType="begin"/>
      </w:r>
      <w:r w:rsidRPr="00FB30A2">
        <w:instrText xml:space="preserve"> PAGEREF _Toc214295309 \h </w:instrText>
      </w:r>
      <w:r w:rsidRPr="00FB30A2">
        <w:fldChar w:fldCharType="separate"/>
      </w:r>
      <w:r w:rsidR="005B2ABF">
        <w:t>20</w:t>
      </w:r>
      <w:r w:rsidRPr="00FB30A2">
        <w:fldChar w:fldCharType="end"/>
      </w:r>
    </w:p>
    <w:p w14:paraId="0F8C3596" w14:textId="2C942D18"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1.7 </w:t>
      </w:r>
      <w:r w:rsidR="00DE4B62">
        <w:tab/>
      </w:r>
      <w:r w:rsidRPr="00FB30A2">
        <w:t>Significance of the Study</w:t>
      </w:r>
      <w:r w:rsidRPr="00FB30A2">
        <w:tab/>
      </w:r>
      <w:r w:rsidRPr="00FB30A2">
        <w:fldChar w:fldCharType="begin"/>
      </w:r>
      <w:r w:rsidRPr="00FB30A2">
        <w:instrText xml:space="preserve"> PAGEREF _Toc214295310 \h </w:instrText>
      </w:r>
      <w:r w:rsidRPr="00FB30A2">
        <w:fldChar w:fldCharType="separate"/>
      </w:r>
      <w:r w:rsidR="005B2ABF">
        <w:t>20</w:t>
      </w:r>
      <w:r w:rsidRPr="00FB30A2">
        <w:fldChar w:fldCharType="end"/>
      </w:r>
    </w:p>
    <w:p w14:paraId="10F06455" w14:textId="4B92B2FB"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1.8 </w:t>
      </w:r>
      <w:r w:rsidR="00DE4B62">
        <w:tab/>
      </w:r>
      <w:r w:rsidRPr="00FB30A2">
        <w:t>Research Methodology</w:t>
      </w:r>
      <w:r w:rsidRPr="00FB30A2">
        <w:tab/>
      </w:r>
      <w:r w:rsidRPr="00FB30A2">
        <w:fldChar w:fldCharType="begin"/>
      </w:r>
      <w:r w:rsidRPr="00FB30A2">
        <w:instrText xml:space="preserve"> PAGEREF _Toc214295311 \h </w:instrText>
      </w:r>
      <w:r w:rsidRPr="00FB30A2">
        <w:fldChar w:fldCharType="separate"/>
      </w:r>
      <w:r w:rsidR="005B2ABF">
        <w:t>21</w:t>
      </w:r>
      <w:r w:rsidRPr="00FB30A2">
        <w:fldChar w:fldCharType="end"/>
      </w:r>
    </w:p>
    <w:p w14:paraId="7145C421" w14:textId="55E9290A"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1.8.2 </w:t>
      </w:r>
      <w:r w:rsidR="00DE4B62">
        <w:tab/>
      </w:r>
      <w:r w:rsidRPr="00FB30A2">
        <w:t>Doctrinal Research Method</w:t>
      </w:r>
      <w:r w:rsidRPr="00FB30A2">
        <w:tab/>
      </w:r>
      <w:r w:rsidRPr="00FB30A2">
        <w:fldChar w:fldCharType="begin"/>
      </w:r>
      <w:r w:rsidRPr="00FB30A2">
        <w:instrText xml:space="preserve"> PAGEREF _Toc214295312 \h </w:instrText>
      </w:r>
      <w:r w:rsidRPr="00FB30A2">
        <w:fldChar w:fldCharType="separate"/>
      </w:r>
      <w:r w:rsidR="005B2ABF">
        <w:t>22</w:t>
      </w:r>
      <w:r w:rsidRPr="00FB30A2">
        <w:fldChar w:fldCharType="end"/>
      </w:r>
    </w:p>
    <w:p w14:paraId="1C82091F" w14:textId="6CD84703"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1.8.3 </w:t>
      </w:r>
      <w:r w:rsidR="00DE4B62">
        <w:tab/>
      </w:r>
      <w:r w:rsidRPr="00FB30A2">
        <w:t>Data Collection Method</w:t>
      </w:r>
      <w:r w:rsidRPr="00FB30A2">
        <w:tab/>
      </w:r>
      <w:r w:rsidRPr="00FB30A2">
        <w:fldChar w:fldCharType="begin"/>
      </w:r>
      <w:r w:rsidRPr="00FB30A2">
        <w:instrText xml:space="preserve"> PAGEREF _Toc214295313 \h </w:instrText>
      </w:r>
      <w:r w:rsidRPr="00FB30A2">
        <w:fldChar w:fldCharType="separate"/>
      </w:r>
      <w:r w:rsidR="005B2ABF">
        <w:t>23</w:t>
      </w:r>
      <w:r w:rsidRPr="00FB30A2">
        <w:fldChar w:fldCharType="end"/>
      </w:r>
    </w:p>
    <w:p w14:paraId="43A4A9BA" w14:textId="40292AE3"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1.8.4 </w:t>
      </w:r>
      <w:r w:rsidR="00DE4B62">
        <w:tab/>
      </w:r>
      <w:r w:rsidRPr="00FB30A2">
        <w:t>Data Analysis Method</w:t>
      </w:r>
      <w:r w:rsidRPr="00FB30A2">
        <w:tab/>
      </w:r>
      <w:r w:rsidRPr="00FB30A2">
        <w:fldChar w:fldCharType="begin"/>
      </w:r>
      <w:r w:rsidRPr="00FB30A2">
        <w:instrText xml:space="preserve"> PAGEREF _Toc214295314 \h </w:instrText>
      </w:r>
      <w:r w:rsidRPr="00FB30A2">
        <w:fldChar w:fldCharType="separate"/>
      </w:r>
      <w:r w:rsidR="005B2ABF">
        <w:t>23</w:t>
      </w:r>
      <w:r w:rsidRPr="00FB30A2">
        <w:fldChar w:fldCharType="end"/>
      </w:r>
    </w:p>
    <w:p w14:paraId="1F1018A4" w14:textId="065F166B"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1.8.5 </w:t>
      </w:r>
      <w:r w:rsidR="00DE4B62">
        <w:tab/>
      </w:r>
      <w:r w:rsidRPr="00FB30A2">
        <w:t>Comparative Research Method</w:t>
      </w:r>
      <w:r w:rsidRPr="00FB30A2">
        <w:tab/>
      </w:r>
      <w:r w:rsidRPr="00FB30A2">
        <w:fldChar w:fldCharType="begin"/>
      </w:r>
      <w:r w:rsidRPr="00FB30A2">
        <w:instrText xml:space="preserve"> PAGEREF _Toc214295315 \h </w:instrText>
      </w:r>
      <w:r w:rsidRPr="00FB30A2">
        <w:fldChar w:fldCharType="separate"/>
      </w:r>
      <w:r w:rsidR="005B2ABF">
        <w:t>24</w:t>
      </w:r>
      <w:r w:rsidRPr="00FB30A2">
        <w:fldChar w:fldCharType="end"/>
      </w:r>
    </w:p>
    <w:p w14:paraId="478E1DC6" w14:textId="08EBB315"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1.8.6 </w:t>
      </w:r>
      <w:r w:rsidR="00DE4B62">
        <w:tab/>
      </w:r>
      <w:r w:rsidRPr="00FB30A2">
        <w:t>Ethical Considerations</w:t>
      </w:r>
      <w:r w:rsidRPr="00FB30A2">
        <w:tab/>
      </w:r>
      <w:r w:rsidRPr="00FB30A2">
        <w:fldChar w:fldCharType="begin"/>
      </w:r>
      <w:r w:rsidRPr="00FB30A2">
        <w:instrText xml:space="preserve"> PAGEREF _Toc214295316 \h </w:instrText>
      </w:r>
      <w:r w:rsidRPr="00FB30A2">
        <w:fldChar w:fldCharType="separate"/>
      </w:r>
      <w:r w:rsidR="005B2ABF">
        <w:t>25</w:t>
      </w:r>
      <w:r w:rsidRPr="00FB30A2">
        <w:fldChar w:fldCharType="end"/>
      </w:r>
    </w:p>
    <w:p w14:paraId="321918BC" w14:textId="5541E68C"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1.9 </w:t>
      </w:r>
      <w:r w:rsidR="00DE4B62">
        <w:tab/>
      </w:r>
      <w:r w:rsidRPr="00FB30A2">
        <w:t>Scope of the Study and Limitations</w:t>
      </w:r>
      <w:r w:rsidRPr="00FB30A2">
        <w:tab/>
      </w:r>
      <w:r w:rsidRPr="00FB30A2">
        <w:fldChar w:fldCharType="begin"/>
      </w:r>
      <w:r w:rsidRPr="00FB30A2">
        <w:instrText xml:space="preserve"> PAGEREF _Toc214295317 \h </w:instrText>
      </w:r>
      <w:r w:rsidRPr="00FB30A2">
        <w:fldChar w:fldCharType="separate"/>
      </w:r>
      <w:r w:rsidR="005B2ABF">
        <w:t>25</w:t>
      </w:r>
      <w:r w:rsidRPr="00FB30A2">
        <w:fldChar w:fldCharType="end"/>
      </w:r>
    </w:p>
    <w:p w14:paraId="07D6BC0B" w14:textId="5C36725B"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1.9.1 </w:t>
      </w:r>
      <w:r w:rsidR="00DE4B62">
        <w:tab/>
      </w:r>
      <w:r w:rsidRPr="00FB30A2">
        <w:t>Scope of the Study</w:t>
      </w:r>
      <w:r w:rsidRPr="00FB30A2">
        <w:tab/>
      </w:r>
      <w:r w:rsidRPr="00FB30A2">
        <w:fldChar w:fldCharType="begin"/>
      </w:r>
      <w:r w:rsidRPr="00FB30A2">
        <w:instrText xml:space="preserve"> PAGEREF _Toc214295318 \h </w:instrText>
      </w:r>
      <w:r w:rsidRPr="00FB30A2">
        <w:fldChar w:fldCharType="separate"/>
      </w:r>
      <w:r w:rsidR="005B2ABF">
        <w:t>25</w:t>
      </w:r>
      <w:r w:rsidRPr="00FB30A2">
        <w:fldChar w:fldCharType="end"/>
      </w:r>
    </w:p>
    <w:p w14:paraId="53F89A02" w14:textId="2FCE03AC"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1.9.2 </w:t>
      </w:r>
      <w:r w:rsidR="00DE4B62">
        <w:tab/>
      </w:r>
      <w:r w:rsidRPr="00FB30A2">
        <w:t>Limitations of the Study</w:t>
      </w:r>
      <w:r w:rsidRPr="00FB30A2">
        <w:tab/>
      </w:r>
      <w:r w:rsidRPr="00FB30A2">
        <w:fldChar w:fldCharType="begin"/>
      </w:r>
      <w:r w:rsidRPr="00FB30A2">
        <w:instrText xml:space="preserve"> PAGEREF _Toc214295319 \h </w:instrText>
      </w:r>
      <w:r w:rsidRPr="00FB30A2">
        <w:fldChar w:fldCharType="separate"/>
      </w:r>
      <w:r w:rsidR="005B2ABF">
        <w:t>26</w:t>
      </w:r>
      <w:r w:rsidRPr="00FB30A2">
        <w:fldChar w:fldCharType="end"/>
      </w:r>
    </w:p>
    <w:p w14:paraId="0339186B" w14:textId="0D6FA592"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1.10 </w:t>
      </w:r>
      <w:r w:rsidR="00DE4B62">
        <w:tab/>
      </w:r>
      <w:r w:rsidRPr="00FB30A2">
        <w:t>Conclusion</w:t>
      </w:r>
      <w:r w:rsidRPr="00FB30A2">
        <w:tab/>
      </w:r>
      <w:r w:rsidRPr="00FB30A2">
        <w:fldChar w:fldCharType="begin"/>
      </w:r>
      <w:r w:rsidRPr="00FB30A2">
        <w:instrText xml:space="preserve"> PAGEREF _Toc214295320 \h </w:instrText>
      </w:r>
      <w:r w:rsidRPr="00FB30A2">
        <w:fldChar w:fldCharType="separate"/>
      </w:r>
      <w:r w:rsidR="005B2ABF">
        <w:t>26</w:t>
      </w:r>
      <w:r w:rsidRPr="00FB30A2">
        <w:fldChar w:fldCharType="end"/>
      </w:r>
    </w:p>
    <w:p w14:paraId="406A849B" w14:textId="77777777" w:rsidR="00AC060F" w:rsidRPr="00DE4B62" w:rsidRDefault="00AC060F" w:rsidP="00DE4B62">
      <w:pPr>
        <w:pStyle w:val="TOC1"/>
        <w:tabs>
          <w:tab w:val="clear" w:pos="9020"/>
          <w:tab w:val="right" w:leader="dot" w:pos="8222"/>
        </w:tabs>
        <w:spacing w:after="0" w:line="480" w:lineRule="auto"/>
        <w:rPr>
          <w:rFonts w:asciiTheme="minorHAnsi" w:eastAsiaTheme="minorEastAsia" w:hAnsiTheme="minorHAnsi" w:cstheme="minorBidi"/>
          <w:b/>
          <w:color w:val="auto"/>
          <w:sz w:val="22"/>
          <w:szCs w:val="22"/>
          <w:lang w:val="en-US"/>
        </w:rPr>
      </w:pPr>
      <w:r w:rsidRPr="00DE4B62">
        <w:rPr>
          <w:b/>
          <w:bCs/>
        </w:rPr>
        <w:t>CHAPTER TWO</w:t>
      </w:r>
      <w:r w:rsidRPr="00DE4B62">
        <w:rPr>
          <w:b/>
        </w:rPr>
        <w:tab/>
      </w:r>
      <w:r w:rsidRPr="00DE4B62">
        <w:rPr>
          <w:b/>
        </w:rPr>
        <w:fldChar w:fldCharType="begin"/>
      </w:r>
      <w:r w:rsidRPr="00DE4B62">
        <w:rPr>
          <w:b/>
        </w:rPr>
        <w:instrText xml:space="preserve"> PAGEREF _Toc214295321 \h </w:instrText>
      </w:r>
      <w:r w:rsidRPr="00DE4B62">
        <w:rPr>
          <w:b/>
        </w:rPr>
      </w:r>
      <w:r w:rsidRPr="00DE4B62">
        <w:rPr>
          <w:b/>
        </w:rPr>
        <w:fldChar w:fldCharType="separate"/>
      </w:r>
      <w:r w:rsidR="005B2ABF">
        <w:rPr>
          <w:b/>
        </w:rPr>
        <w:t>28</w:t>
      </w:r>
      <w:r w:rsidRPr="00DE4B62">
        <w:rPr>
          <w:b/>
        </w:rPr>
        <w:fldChar w:fldCharType="end"/>
      </w:r>
    </w:p>
    <w:p w14:paraId="516E0FF1" w14:textId="77777777" w:rsidR="00AC060F" w:rsidRPr="00DE4B62" w:rsidRDefault="00AC060F" w:rsidP="00DE4B62">
      <w:pPr>
        <w:pStyle w:val="TOC1"/>
        <w:tabs>
          <w:tab w:val="clear" w:pos="9020"/>
          <w:tab w:val="right" w:leader="dot" w:pos="8222"/>
        </w:tabs>
        <w:spacing w:after="0" w:line="480" w:lineRule="auto"/>
        <w:rPr>
          <w:rFonts w:asciiTheme="minorHAnsi" w:eastAsiaTheme="minorEastAsia" w:hAnsiTheme="minorHAnsi" w:cstheme="minorBidi"/>
          <w:b/>
          <w:color w:val="auto"/>
          <w:sz w:val="22"/>
          <w:szCs w:val="22"/>
          <w:lang w:val="en-US"/>
        </w:rPr>
      </w:pPr>
      <w:r w:rsidRPr="00DE4B62">
        <w:rPr>
          <w:b/>
          <w:bCs/>
        </w:rPr>
        <w:t>CONCEPTUAL AND THEORETICAL FRAMEWORK GOVERNING POWERS OF THE PRESIDENT IN THE CONSTITUTION</w:t>
      </w:r>
      <w:r w:rsidRPr="00DE4B62">
        <w:rPr>
          <w:b/>
        </w:rPr>
        <w:tab/>
      </w:r>
      <w:r w:rsidRPr="00DE4B62">
        <w:rPr>
          <w:b/>
        </w:rPr>
        <w:fldChar w:fldCharType="begin"/>
      </w:r>
      <w:r w:rsidRPr="00DE4B62">
        <w:rPr>
          <w:b/>
        </w:rPr>
        <w:instrText xml:space="preserve"> PAGEREF _Toc214295322 \h </w:instrText>
      </w:r>
      <w:r w:rsidRPr="00DE4B62">
        <w:rPr>
          <w:b/>
        </w:rPr>
      </w:r>
      <w:r w:rsidRPr="00DE4B62">
        <w:rPr>
          <w:b/>
        </w:rPr>
        <w:fldChar w:fldCharType="separate"/>
      </w:r>
      <w:r w:rsidR="005B2ABF">
        <w:rPr>
          <w:b/>
        </w:rPr>
        <w:t>28</w:t>
      </w:r>
      <w:r w:rsidRPr="00DE4B62">
        <w:rPr>
          <w:b/>
        </w:rPr>
        <w:fldChar w:fldCharType="end"/>
      </w:r>
    </w:p>
    <w:p w14:paraId="06667509" w14:textId="0F2F7B7A"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2.1 </w:t>
      </w:r>
      <w:r w:rsidR="00DE4B62">
        <w:tab/>
      </w:r>
      <w:r w:rsidRPr="00FB30A2">
        <w:t>Introduction</w:t>
      </w:r>
      <w:r w:rsidRPr="00FB30A2">
        <w:tab/>
      </w:r>
      <w:r w:rsidRPr="00FB30A2">
        <w:fldChar w:fldCharType="begin"/>
      </w:r>
      <w:r w:rsidRPr="00FB30A2">
        <w:instrText xml:space="preserve"> PAGEREF _Toc214295323 \h </w:instrText>
      </w:r>
      <w:r w:rsidRPr="00FB30A2">
        <w:fldChar w:fldCharType="separate"/>
      </w:r>
      <w:r w:rsidR="005B2ABF">
        <w:t>28</w:t>
      </w:r>
      <w:r w:rsidRPr="00FB30A2">
        <w:fldChar w:fldCharType="end"/>
      </w:r>
    </w:p>
    <w:p w14:paraId="23A47DA3" w14:textId="2BA0BBF5"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2.2 </w:t>
      </w:r>
      <w:r w:rsidR="00DE4B62">
        <w:tab/>
      </w:r>
      <w:r w:rsidRPr="00FB30A2">
        <w:t>Conceptual Framework</w:t>
      </w:r>
      <w:r w:rsidRPr="00FB30A2">
        <w:tab/>
      </w:r>
      <w:r w:rsidRPr="00FB30A2">
        <w:fldChar w:fldCharType="begin"/>
      </w:r>
      <w:r w:rsidRPr="00FB30A2">
        <w:instrText xml:space="preserve"> PAGEREF _Toc214295324 \h </w:instrText>
      </w:r>
      <w:r w:rsidRPr="00FB30A2">
        <w:fldChar w:fldCharType="separate"/>
      </w:r>
      <w:r w:rsidR="005B2ABF">
        <w:t>28</w:t>
      </w:r>
      <w:r w:rsidRPr="00FB30A2">
        <w:fldChar w:fldCharType="end"/>
      </w:r>
    </w:p>
    <w:p w14:paraId="7874A5DC" w14:textId="5057682A"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2.2.1 </w:t>
      </w:r>
      <w:r w:rsidR="00DE4B62">
        <w:tab/>
      </w:r>
      <w:r w:rsidRPr="00FB30A2">
        <w:t>Presidential Authority</w:t>
      </w:r>
      <w:r w:rsidRPr="00FB30A2">
        <w:tab/>
      </w:r>
      <w:r w:rsidRPr="00FB30A2">
        <w:fldChar w:fldCharType="begin"/>
      </w:r>
      <w:r w:rsidRPr="00FB30A2">
        <w:instrText xml:space="preserve"> PAGEREF _Toc214295325 \h </w:instrText>
      </w:r>
      <w:r w:rsidRPr="00FB30A2">
        <w:fldChar w:fldCharType="separate"/>
      </w:r>
      <w:r w:rsidR="005B2ABF">
        <w:t>29</w:t>
      </w:r>
      <w:r w:rsidRPr="00FB30A2">
        <w:fldChar w:fldCharType="end"/>
      </w:r>
    </w:p>
    <w:p w14:paraId="2E0BEC59" w14:textId="4443FC02"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2.2.2 </w:t>
      </w:r>
      <w:r w:rsidR="00DE4B62">
        <w:tab/>
      </w:r>
      <w:r w:rsidRPr="00FB30A2">
        <w:t>Imperial Presidency</w:t>
      </w:r>
      <w:r w:rsidRPr="00FB30A2">
        <w:tab/>
      </w:r>
      <w:r w:rsidRPr="00FB30A2">
        <w:fldChar w:fldCharType="begin"/>
      </w:r>
      <w:r w:rsidRPr="00FB30A2">
        <w:instrText xml:space="preserve"> PAGEREF _Toc214295326 \h </w:instrText>
      </w:r>
      <w:r w:rsidRPr="00FB30A2">
        <w:fldChar w:fldCharType="separate"/>
      </w:r>
      <w:r w:rsidR="005B2ABF">
        <w:t>32</w:t>
      </w:r>
      <w:r w:rsidRPr="00FB30A2">
        <w:fldChar w:fldCharType="end"/>
      </w:r>
    </w:p>
    <w:p w14:paraId="1A76DCE3" w14:textId="7F27B004"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2.2.3 </w:t>
      </w:r>
      <w:r w:rsidR="00DE4B62">
        <w:tab/>
      </w:r>
      <w:r w:rsidRPr="00FB30A2">
        <w:t>Separation of Powers</w:t>
      </w:r>
      <w:r w:rsidRPr="00FB30A2">
        <w:tab/>
      </w:r>
      <w:r w:rsidRPr="00FB30A2">
        <w:fldChar w:fldCharType="begin"/>
      </w:r>
      <w:r w:rsidRPr="00FB30A2">
        <w:instrText xml:space="preserve"> PAGEREF _Toc214295327 \h </w:instrText>
      </w:r>
      <w:r w:rsidRPr="00FB30A2">
        <w:fldChar w:fldCharType="separate"/>
      </w:r>
      <w:r w:rsidR="005B2ABF">
        <w:t>35</w:t>
      </w:r>
      <w:r w:rsidRPr="00FB30A2">
        <w:fldChar w:fldCharType="end"/>
      </w:r>
    </w:p>
    <w:p w14:paraId="5D04C00A" w14:textId="30987ABF"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2.2.4 </w:t>
      </w:r>
      <w:r w:rsidR="00DE4B62">
        <w:tab/>
      </w:r>
      <w:r w:rsidRPr="00FB30A2">
        <w:t>Checks and Balances</w:t>
      </w:r>
      <w:r w:rsidRPr="00FB30A2">
        <w:tab/>
      </w:r>
      <w:r w:rsidRPr="00FB30A2">
        <w:fldChar w:fldCharType="begin"/>
      </w:r>
      <w:r w:rsidRPr="00FB30A2">
        <w:instrText xml:space="preserve"> PAGEREF _Toc214295328 \h </w:instrText>
      </w:r>
      <w:r w:rsidRPr="00FB30A2">
        <w:fldChar w:fldCharType="separate"/>
      </w:r>
      <w:r w:rsidR="005B2ABF">
        <w:t>37</w:t>
      </w:r>
      <w:r w:rsidRPr="00FB30A2">
        <w:fldChar w:fldCharType="end"/>
      </w:r>
    </w:p>
    <w:p w14:paraId="1A4815BA" w14:textId="64A9BD70"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2.2.5 </w:t>
      </w:r>
      <w:r w:rsidR="00DE4B62">
        <w:tab/>
      </w:r>
      <w:r w:rsidRPr="00FB30A2">
        <w:t>Theoretical Framework</w:t>
      </w:r>
      <w:r w:rsidRPr="00FB30A2">
        <w:tab/>
      </w:r>
      <w:r w:rsidRPr="00FB30A2">
        <w:fldChar w:fldCharType="begin"/>
      </w:r>
      <w:r w:rsidRPr="00FB30A2">
        <w:instrText xml:space="preserve"> PAGEREF _Toc214295329 \h </w:instrText>
      </w:r>
      <w:r w:rsidRPr="00FB30A2">
        <w:fldChar w:fldCharType="separate"/>
      </w:r>
      <w:r w:rsidR="005B2ABF">
        <w:t>40</w:t>
      </w:r>
      <w:r w:rsidRPr="00FB30A2">
        <w:fldChar w:fldCharType="end"/>
      </w:r>
    </w:p>
    <w:p w14:paraId="5A764F18" w14:textId="5ED55989"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2.2.6 </w:t>
      </w:r>
      <w:r w:rsidR="00DE4B62">
        <w:tab/>
      </w:r>
      <w:r w:rsidRPr="00FB30A2">
        <w:t>Constitutionalism Theory</w:t>
      </w:r>
      <w:r w:rsidRPr="00FB30A2">
        <w:tab/>
      </w:r>
      <w:r w:rsidRPr="00FB30A2">
        <w:fldChar w:fldCharType="begin"/>
      </w:r>
      <w:r w:rsidRPr="00FB30A2">
        <w:instrText xml:space="preserve"> PAGEREF _Toc214295330 \h </w:instrText>
      </w:r>
      <w:r w:rsidRPr="00FB30A2">
        <w:fldChar w:fldCharType="separate"/>
      </w:r>
      <w:r w:rsidR="005B2ABF">
        <w:t>41</w:t>
      </w:r>
      <w:r w:rsidRPr="00FB30A2">
        <w:fldChar w:fldCharType="end"/>
      </w:r>
    </w:p>
    <w:p w14:paraId="07C53359" w14:textId="39D8D388"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2.2.7 </w:t>
      </w:r>
      <w:r w:rsidR="00DE4B62">
        <w:tab/>
      </w:r>
      <w:r w:rsidRPr="00FB30A2">
        <w:t>Rule of Law Theory</w:t>
      </w:r>
      <w:r w:rsidRPr="00FB30A2">
        <w:tab/>
      </w:r>
      <w:r w:rsidRPr="00FB30A2">
        <w:fldChar w:fldCharType="begin"/>
      </w:r>
      <w:r w:rsidRPr="00FB30A2">
        <w:instrText xml:space="preserve"> PAGEREF _Toc214295331 \h </w:instrText>
      </w:r>
      <w:r w:rsidRPr="00FB30A2">
        <w:fldChar w:fldCharType="separate"/>
      </w:r>
      <w:r w:rsidR="005B2ABF">
        <w:t>44</w:t>
      </w:r>
      <w:r w:rsidRPr="00FB30A2">
        <w:fldChar w:fldCharType="end"/>
      </w:r>
    </w:p>
    <w:p w14:paraId="334F98D4" w14:textId="4E37DE6C"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2.2.8</w:t>
      </w:r>
      <w:r w:rsidR="00DE4B62">
        <w:tab/>
      </w:r>
      <w:r w:rsidRPr="00FB30A2">
        <w:t xml:space="preserve"> Democratic Governance Theory</w:t>
      </w:r>
      <w:r w:rsidRPr="00FB30A2">
        <w:tab/>
      </w:r>
      <w:r w:rsidRPr="00FB30A2">
        <w:fldChar w:fldCharType="begin"/>
      </w:r>
      <w:r w:rsidRPr="00FB30A2">
        <w:instrText xml:space="preserve"> PAGEREF _Toc214295332 \h </w:instrText>
      </w:r>
      <w:r w:rsidRPr="00FB30A2">
        <w:fldChar w:fldCharType="separate"/>
      </w:r>
      <w:r w:rsidR="005B2ABF">
        <w:t>47</w:t>
      </w:r>
      <w:r w:rsidRPr="00FB30A2">
        <w:fldChar w:fldCharType="end"/>
      </w:r>
    </w:p>
    <w:p w14:paraId="0FA6B909" w14:textId="505CC327"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2.3 </w:t>
      </w:r>
      <w:r w:rsidR="00DE4B62">
        <w:tab/>
      </w:r>
      <w:r w:rsidRPr="00FB30A2">
        <w:t>Conclusion</w:t>
      </w:r>
      <w:r w:rsidRPr="00FB30A2">
        <w:tab/>
      </w:r>
      <w:r w:rsidRPr="00FB30A2">
        <w:fldChar w:fldCharType="begin"/>
      </w:r>
      <w:r w:rsidRPr="00FB30A2">
        <w:instrText xml:space="preserve"> PAGEREF _Toc214295333 \h </w:instrText>
      </w:r>
      <w:r w:rsidRPr="00FB30A2">
        <w:fldChar w:fldCharType="separate"/>
      </w:r>
      <w:r w:rsidR="005B2ABF">
        <w:t>50</w:t>
      </w:r>
      <w:r w:rsidRPr="00FB30A2">
        <w:fldChar w:fldCharType="end"/>
      </w:r>
    </w:p>
    <w:p w14:paraId="0A1554B5" w14:textId="77777777" w:rsidR="00AC060F" w:rsidRPr="00DE4B62" w:rsidRDefault="00AC060F" w:rsidP="00DE4B62">
      <w:pPr>
        <w:pStyle w:val="TOC1"/>
        <w:tabs>
          <w:tab w:val="clear" w:pos="9020"/>
          <w:tab w:val="right" w:leader="dot" w:pos="8222"/>
        </w:tabs>
        <w:spacing w:after="0" w:line="480" w:lineRule="auto"/>
        <w:rPr>
          <w:rFonts w:asciiTheme="minorHAnsi" w:eastAsiaTheme="minorEastAsia" w:hAnsiTheme="minorHAnsi" w:cstheme="minorBidi"/>
          <w:b/>
          <w:color w:val="auto"/>
          <w:sz w:val="22"/>
          <w:szCs w:val="22"/>
          <w:lang w:val="en-US"/>
        </w:rPr>
      </w:pPr>
      <w:r w:rsidRPr="00DE4B62">
        <w:rPr>
          <w:b/>
          <w:bCs/>
        </w:rPr>
        <w:t>CHAPTER THREE</w:t>
      </w:r>
      <w:r w:rsidRPr="00DE4B62">
        <w:rPr>
          <w:b/>
        </w:rPr>
        <w:tab/>
      </w:r>
      <w:r w:rsidRPr="00DE4B62">
        <w:rPr>
          <w:b/>
        </w:rPr>
        <w:fldChar w:fldCharType="begin"/>
      </w:r>
      <w:r w:rsidRPr="00DE4B62">
        <w:rPr>
          <w:b/>
        </w:rPr>
        <w:instrText xml:space="preserve"> PAGEREF _Toc214295334 \h </w:instrText>
      </w:r>
      <w:r w:rsidRPr="00DE4B62">
        <w:rPr>
          <w:b/>
        </w:rPr>
      </w:r>
      <w:r w:rsidRPr="00DE4B62">
        <w:rPr>
          <w:b/>
        </w:rPr>
        <w:fldChar w:fldCharType="separate"/>
      </w:r>
      <w:r w:rsidR="005B2ABF">
        <w:rPr>
          <w:b/>
        </w:rPr>
        <w:t>52</w:t>
      </w:r>
      <w:r w:rsidRPr="00DE4B62">
        <w:rPr>
          <w:b/>
        </w:rPr>
        <w:fldChar w:fldCharType="end"/>
      </w:r>
    </w:p>
    <w:p w14:paraId="6F5F4D56" w14:textId="77777777" w:rsidR="00AC060F" w:rsidRPr="00DE4B62" w:rsidRDefault="00AC060F" w:rsidP="00DE4B62">
      <w:pPr>
        <w:pStyle w:val="TOC1"/>
        <w:tabs>
          <w:tab w:val="clear" w:pos="9020"/>
          <w:tab w:val="right" w:leader="dot" w:pos="8222"/>
        </w:tabs>
        <w:spacing w:after="0" w:line="480" w:lineRule="auto"/>
        <w:rPr>
          <w:rFonts w:asciiTheme="minorHAnsi" w:eastAsiaTheme="minorEastAsia" w:hAnsiTheme="minorHAnsi" w:cstheme="minorBidi"/>
          <w:b/>
          <w:color w:val="auto"/>
          <w:sz w:val="22"/>
          <w:szCs w:val="22"/>
          <w:lang w:val="en-US"/>
        </w:rPr>
      </w:pPr>
      <w:r w:rsidRPr="00DE4B62">
        <w:rPr>
          <w:b/>
          <w:bCs/>
        </w:rPr>
        <w:t>AND REGIONAL PERSPECTIVES ON LIMITING EXCESSIVE PRESIDENTIAL POWERS</w:t>
      </w:r>
      <w:r w:rsidRPr="00DE4B62">
        <w:rPr>
          <w:b/>
        </w:rPr>
        <w:tab/>
      </w:r>
      <w:r w:rsidRPr="00DE4B62">
        <w:rPr>
          <w:b/>
        </w:rPr>
        <w:fldChar w:fldCharType="begin"/>
      </w:r>
      <w:r w:rsidRPr="00DE4B62">
        <w:rPr>
          <w:b/>
        </w:rPr>
        <w:instrText xml:space="preserve"> PAGEREF _Toc214295335 \h </w:instrText>
      </w:r>
      <w:r w:rsidRPr="00DE4B62">
        <w:rPr>
          <w:b/>
        </w:rPr>
      </w:r>
      <w:r w:rsidRPr="00DE4B62">
        <w:rPr>
          <w:b/>
        </w:rPr>
        <w:fldChar w:fldCharType="separate"/>
      </w:r>
      <w:r w:rsidR="005B2ABF">
        <w:rPr>
          <w:b/>
        </w:rPr>
        <w:t>52</w:t>
      </w:r>
      <w:r w:rsidRPr="00DE4B62">
        <w:rPr>
          <w:b/>
        </w:rPr>
        <w:fldChar w:fldCharType="end"/>
      </w:r>
    </w:p>
    <w:p w14:paraId="3626D52D" w14:textId="11B79AEB"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3.1</w:t>
      </w:r>
      <w:r w:rsidR="00DE4B62">
        <w:tab/>
      </w:r>
      <w:r w:rsidRPr="00FB30A2">
        <w:t xml:space="preserve"> Introduction</w:t>
      </w:r>
      <w:r w:rsidRPr="00FB30A2">
        <w:tab/>
      </w:r>
      <w:r w:rsidRPr="00FB30A2">
        <w:fldChar w:fldCharType="begin"/>
      </w:r>
      <w:r w:rsidRPr="00FB30A2">
        <w:instrText xml:space="preserve"> PAGEREF _Toc214295336 \h </w:instrText>
      </w:r>
      <w:r w:rsidRPr="00FB30A2">
        <w:fldChar w:fldCharType="separate"/>
      </w:r>
      <w:r w:rsidR="005B2ABF">
        <w:t>52</w:t>
      </w:r>
      <w:r w:rsidRPr="00FB30A2">
        <w:fldChar w:fldCharType="end"/>
      </w:r>
    </w:p>
    <w:p w14:paraId="0ACCFFC9" w14:textId="4BBEE47D"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3.2 </w:t>
      </w:r>
      <w:r w:rsidR="00DE4B62">
        <w:tab/>
      </w:r>
      <w:r w:rsidRPr="00FB30A2">
        <w:t>Global Perspectives on Limiting Presidential Powers</w:t>
      </w:r>
      <w:r w:rsidRPr="00FB30A2">
        <w:tab/>
      </w:r>
      <w:r w:rsidRPr="00FB30A2">
        <w:fldChar w:fldCharType="begin"/>
      </w:r>
      <w:r w:rsidRPr="00FB30A2">
        <w:instrText xml:space="preserve"> PAGEREF _Toc214295337 \h </w:instrText>
      </w:r>
      <w:r w:rsidRPr="00FB30A2">
        <w:fldChar w:fldCharType="separate"/>
      </w:r>
      <w:r w:rsidR="005B2ABF">
        <w:t>53</w:t>
      </w:r>
      <w:r w:rsidRPr="00FB30A2">
        <w:fldChar w:fldCharType="end"/>
      </w:r>
    </w:p>
    <w:p w14:paraId="757D6CBA" w14:textId="7550754F"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3.2.1 </w:t>
      </w:r>
      <w:r w:rsidR="00DE4B62">
        <w:tab/>
      </w:r>
      <w:r w:rsidRPr="00FB30A2">
        <w:t>United Nations Frameworks</w:t>
      </w:r>
      <w:r w:rsidRPr="00FB30A2">
        <w:tab/>
      </w:r>
      <w:r w:rsidRPr="00FB30A2">
        <w:fldChar w:fldCharType="begin"/>
      </w:r>
      <w:r w:rsidRPr="00FB30A2">
        <w:instrText xml:space="preserve"> PAGEREF _Toc214295338 \h </w:instrText>
      </w:r>
      <w:r w:rsidRPr="00FB30A2">
        <w:fldChar w:fldCharType="separate"/>
      </w:r>
      <w:r w:rsidR="005B2ABF">
        <w:t>53</w:t>
      </w:r>
      <w:r w:rsidRPr="00FB30A2">
        <w:fldChar w:fldCharType="end"/>
      </w:r>
    </w:p>
    <w:p w14:paraId="67C109F0" w14:textId="2AB1591A"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3.2.2 </w:t>
      </w:r>
      <w:r w:rsidR="00DE4B62">
        <w:tab/>
      </w:r>
      <w:r w:rsidRPr="00FB30A2">
        <w:t>Lessons from Established Democracies and International Practices</w:t>
      </w:r>
      <w:r w:rsidRPr="00FB30A2">
        <w:tab/>
      </w:r>
      <w:r w:rsidRPr="00FB30A2">
        <w:fldChar w:fldCharType="begin"/>
      </w:r>
      <w:r w:rsidRPr="00FB30A2">
        <w:instrText xml:space="preserve"> PAGEREF _Toc214295339 \h </w:instrText>
      </w:r>
      <w:r w:rsidRPr="00FB30A2">
        <w:fldChar w:fldCharType="separate"/>
      </w:r>
      <w:r w:rsidR="005B2ABF">
        <w:t>56</w:t>
      </w:r>
      <w:r w:rsidRPr="00FB30A2">
        <w:fldChar w:fldCharType="end"/>
      </w:r>
    </w:p>
    <w:p w14:paraId="73A72B74" w14:textId="70B40898"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3.2.3 </w:t>
      </w:r>
      <w:r w:rsidR="00DE4B62">
        <w:tab/>
      </w:r>
      <w:r w:rsidRPr="00FB30A2">
        <w:t>The United States: The Doctrine of Separation of Powers</w:t>
      </w:r>
      <w:r w:rsidRPr="00FB30A2">
        <w:tab/>
      </w:r>
      <w:r w:rsidRPr="00FB30A2">
        <w:fldChar w:fldCharType="begin"/>
      </w:r>
      <w:r w:rsidRPr="00FB30A2">
        <w:instrText xml:space="preserve"> PAGEREF _Toc214295340 \h </w:instrText>
      </w:r>
      <w:r w:rsidRPr="00FB30A2">
        <w:fldChar w:fldCharType="separate"/>
      </w:r>
      <w:r w:rsidR="005B2ABF">
        <w:t>56</w:t>
      </w:r>
      <w:r w:rsidRPr="00FB30A2">
        <w:fldChar w:fldCharType="end"/>
      </w:r>
    </w:p>
    <w:p w14:paraId="6F3AF73A" w14:textId="45BA9A5E"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3.2.4</w:t>
      </w:r>
      <w:r w:rsidR="00DE4B62">
        <w:tab/>
      </w:r>
      <w:r w:rsidRPr="00FB30A2">
        <w:t xml:space="preserve"> France: The Semi-Presidential Model</w:t>
      </w:r>
      <w:r w:rsidRPr="00FB30A2">
        <w:tab/>
      </w:r>
      <w:r w:rsidRPr="00FB30A2">
        <w:fldChar w:fldCharType="begin"/>
      </w:r>
      <w:r w:rsidRPr="00FB30A2">
        <w:instrText xml:space="preserve"> PAGEREF _Toc214295341 \h </w:instrText>
      </w:r>
      <w:r w:rsidRPr="00FB30A2">
        <w:fldChar w:fldCharType="separate"/>
      </w:r>
      <w:r w:rsidR="005B2ABF">
        <w:t>58</w:t>
      </w:r>
      <w:r w:rsidRPr="00FB30A2">
        <w:fldChar w:fldCharType="end"/>
      </w:r>
    </w:p>
    <w:p w14:paraId="442B501A" w14:textId="22C0D866"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3.2.5 </w:t>
      </w:r>
      <w:r w:rsidR="00DE4B62">
        <w:tab/>
      </w:r>
      <w:r w:rsidRPr="00FB30A2">
        <w:t>Commonwealth Principles of Good Governance and Accountability</w:t>
      </w:r>
      <w:r w:rsidRPr="00FB30A2">
        <w:tab/>
      </w:r>
      <w:r w:rsidRPr="00FB30A2">
        <w:fldChar w:fldCharType="begin"/>
      </w:r>
      <w:r w:rsidRPr="00FB30A2">
        <w:instrText xml:space="preserve"> PAGEREF _Toc214295342 \h </w:instrText>
      </w:r>
      <w:r w:rsidRPr="00FB30A2">
        <w:fldChar w:fldCharType="separate"/>
      </w:r>
      <w:r w:rsidR="005B2ABF">
        <w:t>59</w:t>
      </w:r>
      <w:r w:rsidRPr="00FB30A2">
        <w:fldChar w:fldCharType="end"/>
      </w:r>
    </w:p>
    <w:p w14:paraId="4CACBBCD" w14:textId="5B3A8922"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3.2.6 </w:t>
      </w:r>
      <w:r w:rsidR="00DE4B62">
        <w:tab/>
      </w:r>
      <w:r w:rsidRPr="00FB30A2">
        <w:t>Lessons for Emerging Democracies</w:t>
      </w:r>
      <w:r w:rsidRPr="00FB30A2">
        <w:tab/>
      </w:r>
      <w:r w:rsidRPr="00FB30A2">
        <w:fldChar w:fldCharType="begin"/>
      </w:r>
      <w:r w:rsidRPr="00FB30A2">
        <w:instrText xml:space="preserve"> PAGEREF _Toc214295343 \h </w:instrText>
      </w:r>
      <w:r w:rsidRPr="00FB30A2">
        <w:fldChar w:fldCharType="separate"/>
      </w:r>
      <w:r w:rsidR="005B2ABF">
        <w:t>60</w:t>
      </w:r>
      <w:r w:rsidRPr="00FB30A2">
        <w:fldChar w:fldCharType="end"/>
      </w:r>
    </w:p>
    <w:p w14:paraId="19AD96D2" w14:textId="6FABD383"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3.3 </w:t>
      </w:r>
      <w:r w:rsidR="00DE4B62">
        <w:tab/>
      </w:r>
      <w:r w:rsidRPr="00FB30A2">
        <w:t>Regional Perspectives on Limiting Presidential Powers</w:t>
      </w:r>
      <w:r w:rsidRPr="00FB30A2">
        <w:tab/>
      </w:r>
      <w:r w:rsidRPr="00FB30A2">
        <w:fldChar w:fldCharType="begin"/>
      </w:r>
      <w:r w:rsidRPr="00FB30A2">
        <w:instrText xml:space="preserve"> PAGEREF _Toc214295344 \h </w:instrText>
      </w:r>
      <w:r w:rsidRPr="00FB30A2">
        <w:fldChar w:fldCharType="separate"/>
      </w:r>
      <w:r w:rsidR="005B2ABF">
        <w:t>61</w:t>
      </w:r>
      <w:r w:rsidRPr="00FB30A2">
        <w:fldChar w:fldCharType="end"/>
      </w:r>
    </w:p>
    <w:p w14:paraId="337FA69E" w14:textId="2DDE3397"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3.3.1 </w:t>
      </w:r>
      <w:r w:rsidR="00DE4B62">
        <w:tab/>
      </w:r>
      <w:r w:rsidRPr="00FB30A2">
        <w:t>African Union Frameworks</w:t>
      </w:r>
      <w:r w:rsidRPr="00FB30A2">
        <w:tab/>
      </w:r>
      <w:r w:rsidRPr="00FB30A2">
        <w:fldChar w:fldCharType="begin"/>
      </w:r>
      <w:r w:rsidRPr="00FB30A2">
        <w:instrText xml:space="preserve"> PAGEREF _Toc214295345 \h </w:instrText>
      </w:r>
      <w:r w:rsidRPr="00FB30A2">
        <w:fldChar w:fldCharType="separate"/>
      </w:r>
      <w:r w:rsidR="005B2ABF">
        <w:t>62</w:t>
      </w:r>
      <w:r w:rsidRPr="00FB30A2">
        <w:fldChar w:fldCharType="end"/>
      </w:r>
    </w:p>
    <w:p w14:paraId="4327DB4F" w14:textId="406DEA04"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3.3.2</w:t>
      </w:r>
      <w:r w:rsidR="00DE4B62">
        <w:tab/>
      </w:r>
      <w:r w:rsidRPr="00FB30A2">
        <w:t xml:space="preserve"> The East African Community (EAC)</w:t>
      </w:r>
      <w:r w:rsidRPr="00FB30A2">
        <w:tab/>
      </w:r>
      <w:r w:rsidRPr="00FB30A2">
        <w:fldChar w:fldCharType="begin"/>
      </w:r>
      <w:r w:rsidRPr="00FB30A2">
        <w:instrText xml:space="preserve"> PAGEREF _Toc214295346 \h </w:instrText>
      </w:r>
      <w:r w:rsidRPr="00FB30A2">
        <w:fldChar w:fldCharType="separate"/>
      </w:r>
      <w:r w:rsidR="005B2ABF">
        <w:t>62</w:t>
      </w:r>
      <w:r w:rsidRPr="00FB30A2">
        <w:fldChar w:fldCharType="end"/>
      </w:r>
    </w:p>
    <w:p w14:paraId="6B152C5B" w14:textId="53B78434"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3.3.3 </w:t>
      </w:r>
      <w:r w:rsidR="00DE4B62">
        <w:tab/>
      </w:r>
      <w:r w:rsidRPr="00FB30A2">
        <w:t>The Southern African Development Community (SADC)</w:t>
      </w:r>
      <w:r w:rsidRPr="00FB30A2">
        <w:tab/>
      </w:r>
      <w:r w:rsidRPr="00FB30A2">
        <w:fldChar w:fldCharType="begin"/>
      </w:r>
      <w:r w:rsidRPr="00FB30A2">
        <w:instrText xml:space="preserve"> PAGEREF _Toc214295347 \h </w:instrText>
      </w:r>
      <w:r w:rsidRPr="00FB30A2">
        <w:fldChar w:fldCharType="separate"/>
      </w:r>
      <w:r w:rsidR="005B2ABF">
        <w:t>63</w:t>
      </w:r>
      <w:r w:rsidRPr="00FB30A2">
        <w:fldChar w:fldCharType="end"/>
      </w:r>
    </w:p>
    <w:p w14:paraId="265383EA" w14:textId="4257962F"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3.3.4 </w:t>
      </w:r>
      <w:r w:rsidR="00DE4B62">
        <w:tab/>
      </w:r>
      <w:r w:rsidRPr="00FB30A2">
        <w:t>The African Peer Review Mechanism (APRM)</w:t>
      </w:r>
      <w:r w:rsidRPr="00FB30A2">
        <w:tab/>
      </w:r>
      <w:r w:rsidRPr="00FB30A2">
        <w:fldChar w:fldCharType="begin"/>
      </w:r>
      <w:r w:rsidRPr="00FB30A2">
        <w:instrText xml:space="preserve"> PAGEREF _Toc214295348 \h </w:instrText>
      </w:r>
      <w:r w:rsidRPr="00FB30A2">
        <w:fldChar w:fldCharType="separate"/>
      </w:r>
      <w:r w:rsidR="005B2ABF">
        <w:t>65</w:t>
      </w:r>
      <w:r w:rsidRPr="00FB30A2">
        <w:fldChar w:fldCharType="end"/>
      </w:r>
    </w:p>
    <w:p w14:paraId="6CF86E5D" w14:textId="35295401"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3.3.5 </w:t>
      </w:r>
      <w:r w:rsidR="00DE4B62">
        <w:tab/>
      </w:r>
      <w:r w:rsidRPr="00FB30A2">
        <w:t>Sub-Regional Mechanisms: Limiting Presidential Powers</w:t>
      </w:r>
      <w:r w:rsidRPr="00FB30A2">
        <w:tab/>
      </w:r>
      <w:r w:rsidRPr="00FB30A2">
        <w:fldChar w:fldCharType="begin"/>
      </w:r>
      <w:r w:rsidRPr="00FB30A2">
        <w:instrText xml:space="preserve"> PAGEREF _Toc214295349 \h </w:instrText>
      </w:r>
      <w:r w:rsidRPr="00FB30A2">
        <w:fldChar w:fldCharType="separate"/>
      </w:r>
      <w:r w:rsidR="005B2ABF">
        <w:t>66</w:t>
      </w:r>
      <w:r w:rsidRPr="00FB30A2">
        <w:fldChar w:fldCharType="end"/>
      </w:r>
    </w:p>
    <w:p w14:paraId="11AED522" w14:textId="0D88766B"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3.4 </w:t>
      </w:r>
      <w:r w:rsidR="00DE4B62">
        <w:tab/>
      </w:r>
      <w:r w:rsidRPr="00FB30A2">
        <w:t>Institutional Mechanisms for Executive Restraint</w:t>
      </w:r>
      <w:r w:rsidRPr="00FB30A2">
        <w:tab/>
      </w:r>
      <w:r w:rsidRPr="00FB30A2">
        <w:fldChar w:fldCharType="begin"/>
      </w:r>
      <w:r w:rsidRPr="00FB30A2">
        <w:instrText xml:space="preserve"> PAGEREF _Toc214295350 \h </w:instrText>
      </w:r>
      <w:r w:rsidRPr="00FB30A2">
        <w:fldChar w:fldCharType="separate"/>
      </w:r>
      <w:r w:rsidR="005B2ABF">
        <w:t>70</w:t>
      </w:r>
      <w:r w:rsidRPr="00FB30A2">
        <w:fldChar w:fldCharType="end"/>
      </w:r>
    </w:p>
    <w:p w14:paraId="7B3329D4" w14:textId="4733A85C"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3.4.1 </w:t>
      </w:r>
      <w:r w:rsidR="00DE4B62">
        <w:tab/>
      </w:r>
      <w:r w:rsidRPr="00FB30A2">
        <w:t>Role of Parliaments in Oversight of Executive Power</w:t>
      </w:r>
      <w:r w:rsidRPr="00FB30A2">
        <w:tab/>
      </w:r>
      <w:r w:rsidRPr="00FB30A2">
        <w:fldChar w:fldCharType="begin"/>
      </w:r>
      <w:r w:rsidRPr="00FB30A2">
        <w:instrText xml:space="preserve"> PAGEREF _Toc214295351 \h </w:instrText>
      </w:r>
      <w:r w:rsidRPr="00FB30A2">
        <w:fldChar w:fldCharType="separate"/>
      </w:r>
      <w:r w:rsidR="005B2ABF">
        <w:t>71</w:t>
      </w:r>
      <w:r w:rsidRPr="00FB30A2">
        <w:fldChar w:fldCharType="end"/>
      </w:r>
    </w:p>
    <w:p w14:paraId="74D897DC" w14:textId="23CEA1D2"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3.4.2 </w:t>
      </w:r>
      <w:r w:rsidR="00DE4B62">
        <w:tab/>
      </w:r>
      <w:r w:rsidRPr="00FB30A2">
        <w:t>Role of Independent Judiciaries in Reviewing Presidential Actions</w:t>
      </w:r>
      <w:r w:rsidRPr="00FB30A2">
        <w:tab/>
      </w:r>
      <w:r w:rsidRPr="00FB30A2">
        <w:fldChar w:fldCharType="begin"/>
      </w:r>
      <w:r w:rsidRPr="00FB30A2">
        <w:instrText xml:space="preserve"> PAGEREF _Toc214295352 \h </w:instrText>
      </w:r>
      <w:r w:rsidRPr="00FB30A2">
        <w:fldChar w:fldCharType="separate"/>
      </w:r>
      <w:r w:rsidR="005B2ABF">
        <w:t>72</w:t>
      </w:r>
      <w:r w:rsidRPr="00FB30A2">
        <w:fldChar w:fldCharType="end"/>
      </w:r>
    </w:p>
    <w:p w14:paraId="3446B7DA" w14:textId="4922CB4E"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3.4.3 </w:t>
      </w:r>
      <w:r w:rsidR="00DE4B62">
        <w:tab/>
      </w:r>
      <w:r w:rsidRPr="00FB30A2">
        <w:t>Role of Regional Courts in Promoting Accountability</w:t>
      </w:r>
      <w:r w:rsidRPr="00FB30A2">
        <w:tab/>
      </w:r>
      <w:r w:rsidRPr="00FB30A2">
        <w:fldChar w:fldCharType="begin"/>
      </w:r>
      <w:r w:rsidRPr="00FB30A2">
        <w:instrText xml:space="preserve"> PAGEREF _Toc214295353 \h </w:instrText>
      </w:r>
      <w:r w:rsidRPr="00FB30A2">
        <w:fldChar w:fldCharType="separate"/>
      </w:r>
      <w:r w:rsidR="005B2ABF">
        <w:t>72</w:t>
      </w:r>
      <w:r w:rsidRPr="00FB30A2">
        <w:fldChar w:fldCharType="end"/>
      </w:r>
    </w:p>
    <w:p w14:paraId="1807F373" w14:textId="56DE5D41"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3.4.4 </w:t>
      </w:r>
      <w:r w:rsidR="00DE4B62">
        <w:tab/>
      </w:r>
      <w:r w:rsidRPr="00FB30A2">
        <w:t>Human Rights Institutions and Monitoring Bodies as Watchdogs</w:t>
      </w:r>
      <w:r w:rsidRPr="00FB30A2">
        <w:tab/>
      </w:r>
      <w:r w:rsidRPr="00FB30A2">
        <w:fldChar w:fldCharType="begin"/>
      </w:r>
      <w:r w:rsidRPr="00FB30A2">
        <w:instrText xml:space="preserve"> PAGEREF _Toc214295354 \h </w:instrText>
      </w:r>
      <w:r w:rsidRPr="00FB30A2">
        <w:fldChar w:fldCharType="separate"/>
      </w:r>
      <w:r w:rsidR="005B2ABF">
        <w:t>73</w:t>
      </w:r>
      <w:r w:rsidRPr="00FB30A2">
        <w:fldChar w:fldCharType="end"/>
      </w:r>
    </w:p>
    <w:p w14:paraId="041340AC" w14:textId="2BAC725D"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3.5 </w:t>
      </w:r>
      <w:r w:rsidR="00DE4B62">
        <w:tab/>
      </w:r>
      <w:r w:rsidRPr="00FB30A2">
        <w:t>Relevance to Tanzania</w:t>
      </w:r>
      <w:r w:rsidRPr="00FB30A2">
        <w:tab/>
      </w:r>
      <w:r w:rsidRPr="00FB30A2">
        <w:fldChar w:fldCharType="begin"/>
      </w:r>
      <w:r w:rsidRPr="00FB30A2">
        <w:instrText xml:space="preserve"> PAGEREF _Toc214295355 \h </w:instrText>
      </w:r>
      <w:r w:rsidRPr="00FB30A2">
        <w:fldChar w:fldCharType="separate"/>
      </w:r>
      <w:r w:rsidR="005B2ABF">
        <w:t>75</w:t>
      </w:r>
      <w:r w:rsidRPr="00FB30A2">
        <w:fldChar w:fldCharType="end"/>
      </w:r>
    </w:p>
    <w:p w14:paraId="71A4BB4E" w14:textId="11AC14E8"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3.6</w:t>
      </w:r>
      <w:r w:rsidR="00DE4B62">
        <w:tab/>
      </w:r>
      <w:r w:rsidRPr="00FB30A2">
        <w:t xml:space="preserve"> Conclusion</w:t>
      </w:r>
      <w:r w:rsidRPr="00FB30A2">
        <w:tab/>
      </w:r>
      <w:r w:rsidRPr="00FB30A2">
        <w:fldChar w:fldCharType="begin"/>
      </w:r>
      <w:r w:rsidRPr="00FB30A2">
        <w:instrText xml:space="preserve"> PAGEREF _Toc214295356 \h </w:instrText>
      </w:r>
      <w:r w:rsidRPr="00FB30A2">
        <w:fldChar w:fldCharType="separate"/>
      </w:r>
      <w:r w:rsidR="005B2ABF">
        <w:t>77</w:t>
      </w:r>
      <w:r w:rsidRPr="00FB30A2">
        <w:fldChar w:fldCharType="end"/>
      </w:r>
    </w:p>
    <w:p w14:paraId="57B2A1B6" w14:textId="77777777" w:rsidR="00AC060F" w:rsidRPr="00DE4B62" w:rsidRDefault="00AC060F" w:rsidP="00DE4B62">
      <w:pPr>
        <w:pStyle w:val="TOC1"/>
        <w:tabs>
          <w:tab w:val="clear" w:pos="9020"/>
          <w:tab w:val="right" w:leader="dot" w:pos="8222"/>
        </w:tabs>
        <w:spacing w:after="0" w:line="480" w:lineRule="auto"/>
        <w:rPr>
          <w:rFonts w:asciiTheme="minorHAnsi" w:eastAsiaTheme="minorEastAsia" w:hAnsiTheme="minorHAnsi" w:cstheme="minorBidi"/>
          <w:b/>
          <w:color w:val="auto"/>
          <w:sz w:val="22"/>
          <w:szCs w:val="22"/>
          <w:lang w:val="en-US"/>
        </w:rPr>
      </w:pPr>
      <w:r w:rsidRPr="00DE4B62">
        <w:rPr>
          <w:b/>
          <w:bCs/>
        </w:rPr>
        <w:t>CHAPTER FOUR</w:t>
      </w:r>
      <w:r w:rsidRPr="00DE4B62">
        <w:rPr>
          <w:b/>
        </w:rPr>
        <w:tab/>
      </w:r>
      <w:r w:rsidRPr="00DE4B62">
        <w:rPr>
          <w:b/>
        </w:rPr>
        <w:fldChar w:fldCharType="begin"/>
      </w:r>
      <w:r w:rsidRPr="00DE4B62">
        <w:rPr>
          <w:b/>
        </w:rPr>
        <w:instrText xml:space="preserve"> PAGEREF _Toc214295357 \h </w:instrText>
      </w:r>
      <w:r w:rsidRPr="00DE4B62">
        <w:rPr>
          <w:b/>
        </w:rPr>
      </w:r>
      <w:r w:rsidRPr="00DE4B62">
        <w:rPr>
          <w:b/>
        </w:rPr>
        <w:fldChar w:fldCharType="separate"/>
      </w:r>
      <w:r w:rsidR="005B2ABF">
        <w:rPr>
          <w:b/>
        </w:rPr>
        <w:t>79</w:t>
      </w:r>
      <w:r w:rsidRPr="00DE4B62">
        <w:rPr>
          <w:b/>
        </w:rPr>
        <w:fldChar w:fldCharType="end"/>
      </w:r>
    </w:p>
    <w:p w14:paraId="7AF29F0D" w14:textId="77777777" w:rsidR="00AC060F" w:rsidRPr="00DE4B62" w:rsidRDefault="00AC060F" w:rsidP="00DE4B62">
      <w:pPr>
        <w:pStyle w:val="TOC1"/>
        <w:tabs>
          <w:tab w:val="clear" w:pos="9020"/>
          <w:tab w:val="right" w:leader="dot" w:pos="8222"/>
        </w:tabs>
        <w:spacing w:after="0" w:line="480" w:lineRule="auto"/>
        <w:rPr>
          <w:rFonts w:asciiTheme="minorHAnsi" w:eastAsiaTheme="minorEastAsia" w:hAnsiTheme="minorHAnsi" w:cstheme="minorBidi"/>
          <w:b/>
          <w:color w:val="auto"/>
          <w:sz w:val="22"/>
          <w:szCs w:val="22"/>
          <w:lang w:val="en-US"/>
        </w:rPr>
      </w:pPr>
      <w:r w:rsidRPr="00DE4B62">
        <w:rPr>
          <w:b/>
          <w:bCs/>
        </w:rPr>
        <w:t>CONSTITUTIONAL PERSPECTIVES ON LIMITING EXCESSIVE PRESIDENTIAL POWERS IN TANZANIA</w:t>
      </w:r>
      <w:r w:rsidRPr="00DE4B62">
        <w:rPr>
          <w:b/>
        </w:rPr>
        <w:tab/>
      </w:r>
      <w:r w:rsidRPr="00DE4B62">
        <w:rPr>
          <w:b/>
        </w:rPr>
        <w:fldChar w:fldCharType="begin"/>
      </w:r>
      <w:r w:rsidRPr="00DE4B62">
        <w:rPr>
          <w:b/>
        </w:rPr>
        <w:instrText xml:space="preserve"> PAGEREF _Toc214295358 \h </w:instrText>
      </w:r>
      <w:r w:rsidRPr="00DE4B62">
        <w:rPr>
          <w:b/>
        </w:rPr>
      </w:r>
      <w:r w:rsidRPr="00DE4B62">
        <w:rPr>
          <w:b/>
        </w:rPr>
        <w:fldChar w:fldCharType="separate"/>
      </w:r>
      <w:r w:rsidR="005B2ABF">
        <w:rPr>
          <w:b/>
        </w:rPr>
        <w:t>79</w:t>
      </w:r>
      <w:r w:rsidRPr="00DE4B62">
        <w:rPr>
          <w:b/>
        </w:rPr>
        <w:fldChar w:fldCharType="end"/>
      </w:r>
    </w:p>
    <w:p w14:paraId="48CCB10E" w14:textId="11AAC7D3"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4.1 </w:t>
      </w:r>
      <w:r w:rsidR="00DE4B62">
        <w:tab/>
      </w:r>
      <w:r w:rsidRPr="00FB30A2">
        <w:t>Introduction</w:t>
      </w:r>
      <w:r w:rsidRPr="00FB30A2">
        <w:tab/>
      </w:r>
      <w:r w:rsidRPr="00FB30A2">
        <w:fldChar w:fldCharType="begin"/>
      </w:r>
      <w:r w:rsidRPr="00FB30A2">
        <w:instrText xml:space="preserve"> PAGEREF _Toc214295359 \h </w:instrText>
      </w:r>
      <w:r w:rsidRPr="00FB30A2">
        <w:fldChar w:fldCharType="separate"/>
      </w:r>
      <w:r w:rsidR="005B2ABF">
        <w:t>79</w:t>
      </w:r>
      <w:r w:rsidRPr="00FB30A2">
        <w:fldChar w:fldCharType="end"/>
      </w:r>
    </w:p>
    <w:p w14:paraId="6FB13F53" w14:textId="5FC09E53"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4.2 </w:t>
      </w:r>
      <w:r w:rsidR="00DE4B62">
        <w:tab/>
      </w:r>
      <w:r w:rsidRPr="00FB30A2">
        <w:t>Historical Evolution of Presidential Powers in Tanzania</w:t>
      </w:r>
      <w:r w:rsidRPr="00FB30A2">
        <w:tab/>
      </w:r>
      <w:r w:rsidRPr="00FB30A2">
        <w:fldChar w:fldCharType="begin"/>
      </w:r>
      <w:r w:rsidRPr="00FB30A2">
        <w:instrText xml:space="preserve"> PAGEREF _Toc214295360 \h </w:instrText>
      </w:r>
      <w:r w:rsidRPr="00FB30A2">
        <w:fldChar w:fldCharType="separate"/>
      </w:r>
      <w:r w:rsidR="005B2ABF">
        <w:t>79</w:t>
      </w:r>
      <w:r w:rsidRPr="00FB30A2">
        <w:fldChar w:fldCharType="end"/>
      </w:r>
    </w:p>
    <w:p w14:paraId="7DD739CD" w14:textId="7B86CA96"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4.2.1 </w:t>
      </w:r>
      <w:r w:rsidR="00DE4B62">
        <w:tab/>
      </w:r>
      <w:r w:rsidRPr="00FB30A2">
        <w:t>Colonial and Post-Independence Constitutional Design</w:t>
      </w:r>
      <w:r w:rsidRPr="00FB30A2">
        <w:tab/>
      </w:r>
      <w:r w:rsidRPr="00FB30A2">
        <w:fldChar w:fldCharType="begin"/>
      </w:r>
      <w:r w:rsidRPr="00FB30A2">
        <w:instrText xml:space="preserve"> PAGEREF _Toc214295361 \h </w:instrText>
      </w:r>
      <w:r w:rsidRPr="00FB30A2">
        <w:fldChar w:fldCharType="separate"/>
      </w:r>
      <w:r w:rsidR="005B2ABF">
        <w:t>80</w:t>
      </w:r>
      <w:r w:rsidRPr="00FB30A2">
        <w:fldChar w:fldCharType="end"/>
      </w:r>
    </w:p>
    <w:p w14:paraId="44D167FB" w14:textId="7D16E708"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4.2.2 </w:t>
      </w:r>
      <w:r w:rsidR="00DE4B62">
        <w:tab/>
      </w:r>
      <w:r w:rsidRPr="00FB30A2">
        <w:t>The 1964 Union and Centralization of Executive Power</w:t>
      </w:r>
      <w:r w:rsidRPr="00FB30A2">
        <w:tab/>
      </w:r>
      <w:r w:rsidRPr="00FB30A2">
        <w:fldChar w:fldCharType="begin"/>
      </w:r>
      <w:r w:rsidRPr="00FB30A2">
        <w:instrText xml:space="preserve"> PAGEREF _Toc214295362 \h </w:instrText>
      </w:r>
      <w:r w:rsidRPr="00FB30A2">
        <w:fldChar w:fldCharType="separate"/>
      </w:r>
      <w:r w:rsidR="005B2ABF">
        <w:t>81</w:t>
      </w:r>
      <w:r w:rsidRPr="00FB30A2">
        <w:fldChar w:fldCharType="end"/>
      </w:r>
    </w:p>
    <w:p w14:paraId="308EE16D" w14:textId="72AA1890"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4.2.3 </w:t>
      </w:r>
      <w:r w:rsidR="00DE4B62">
        <w:tab/>
      </w:r>
      <w:r w:rsidRPr="00FB30A2">
        <w:t>Amendments Reinforcing Presidential Dominance</w:t>
      </w:r>
      <w:r w:rsidRPr="00FB30A2">
        <w:tab/>
      </w:r>
      <w:r w:rsidRPr="00FB30A2">
        <w:fldChar w:fldCharType="begin"/>
      </w:r>
      <w:r w:rsidRPr="00FB30A2">
        <w:instrText xml:space="preserve"> PAGEREF _Toc214295363 \h </w:instrText>
      </w:r>
      <w:r w:rsidRPr="00FB30A2">
        <w:fldChar w:fldCharType="separate"/>
      </w:r>
      <w:r w:rsidR="005B2ABF">
        <w:t>82</w:t>
      </w:r>
      <w:r w:rsidRPr="00FB30A2">
        <w:fldChar w:fldCharType="end"/>
      </w:r>
    </w:p>
    <w:p w14:paraId="746AD2E2" w14:textId="027D337E"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4.3 </w:t>
      </w:r>
      <w:r w:rsidR="00DE4B62">
        <w:tab/>
      </w:r>
      <w:r w:rsidRPr="00FB30A2">
        <w:t>Constitutional Foundations of Presidential Powers in Tanzania</w:t>
      </w:r>
      <w:r w:rsidRPr="00FB30A2">
        <w:tab/>
      </w:r>
      <w:r w:rsidRPr="00FB30A2">
        <w:fldChar w:fldCharType="begin"/>
      </w:r>
      <w:r w:rsidRPr="00FB30A2">
        <w:instrText xml:space="preserve"> PAGEREF _Toc214295364 \h </w:instrText>
      </w:r>
      <w:r w:rsidRPr="00FB30A2">
        <w:fldChar w:fldCharType="separate"/>
      </w:r>
      <w:r w:rsidR="005B2ABF">
        <w:t>83</w:t>
      </w:r>
      <w:r w:rsidRPr="00FB30A2">
        <w:fldChar w:fldCharType="end"/>
      </w:r>
    </w:p>
    <w:p w14:paraId="44E19F8F" w14:textId="77777777" w:rsidR="00DE4B62" w:rsidRDefault="00AC060F" w:rsidP="00FB30A2">
      <w:pPr>
        <w:pStyle w:val="TOC1"/>
        <w:tabs>
          <w:tab w:val="clear" w:pos="9020"/>
          <w:tab w:val="right" w:leader="dot" w:pos="8222"/>
        </w:tabs>
        <w:spacing w:after="0" w:line="480" w:lineRule="auto"/>
        <w:ind w:left="1134" w:hanging="1134"/>
      </w:pPr>
      <w:r w:rsidRPr="00FB30A2">
        <w:t xml:space="preserve">4.3.1 </w:t>
      </w:r>
      <w:r w:rsidR="00DE4B62">
        <w:tab/>
      </w:r>
      <w:r w:rsidRPr="00FB30A2">
        <w:t xml:space="preserve">Provisions of the Constitution of Tanzania Granting Executive </w:t>
      </w:r>
    </w:p>
    <w:p w14:paraId="41292276" w14:textId="54CBC366" w:rsidR="00AC060F" w:rsidRPr="00FB30A2" w:rsidRDefault="00DE4B62"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tab/>
      </w:r>
      <w:r w:rsidR="00AC060F" w:rsidRPr="00FB30A2">
        <w:t>Authority</w:t>
      </w:r>
      <w:r w:rsidR="00AC060F" w:rsidRPr="00FB30A2">
        <w:tab/>
      </w:r>
      <w:r w:rsidR="00AC060F" w:rsidRPr="00FB30A2">
        <w:fldChar w:fldCharType="begin"/>
      </w:r>
      <w:r w:rsidR="00AC060F" w:rsidRPr="00FB30A2">
        <w:instrText xml:space="preserve"> PAGEREF _Toc214295365 \h </w:instrText>
      </w:r>
      <w:r w:rsidR="00AC060F" w:rsidRPr="00FB30A2">
        <w:fldChar w:fldCharType="separate"/>
      </w:r>
      <w:r w:rsidR="005B2ABF">
        <w:t>84</w:t>
      </w:r>
      <w:r w:rsidR="00AC060F" w:rsidRPr="00FB30A2">
        <w:fldChar w:fldCharType="end"/>
      </w:r>
    </w:p>
    <w:p w14:paraId="60A76483" w14:textId="1653CCE9"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4.3.3 </w:t>
      </w:r>
      <w:r w:rsidR="00DE4B62">
        <w:tab/>
      </w:r>
      <w:r w:rsidRPr="00FB30A2">
        <w:t>Control over Parliament and the Judiciary</w:t>
      </w:r>
      <w:r w:rsidRPr="00FB30A2">
        <w:tab/>
      </w:r>
      <w:r w:rsidRPr="00FB30A2">
        <w:fldChar w:fldCharType="begin"/>
      </w:r>
      <w:r w:rsidRPr="00FB30A2">
        <w:instrText xml:space="preserve"> PAGEREF _Toc214295367 \h </w:instrText>
      </w:r>
      <w:r w:rsidRPr="00FB30A2">
        <w:fldChar w:fldCharType="separate"/>
      </w:r>
      <w:r w:rsidR="005B2ABF">
        <w:t>85</w:t>
      </w:r>
      <w:r w:rsidRPr="00FB30A2">
        <w:fldChar w:fldCharType="end"/>
      </w:r>
    </w:p>
    <w:p w14:paraId="10C7EF34" w14:textId="27E8B75A"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4.3.4 </w:t>
      </w:r>
      <w:r w:rsidR="00DE4B62">
        <w:tab/>
      </w:r>
      <w:r w:rsidRPr="00FB30A2">
        <w:t>Emergency Powers and National Security Prerogatives</w:t>
      </w:r>
      <w:r w:rsidRPr="00FB30A2">
        <w:tab/>
      </w:r>
      <w:r w:rsidRPr="00FB30A2">
        <w:fldChar w:fldCharType="begin"/>
      </w:r>
      <w:r w:rsidRPr="00FB30A2">
        <w:instrText xml:space="preserve"> PAGEREF _Toc214295368 \h </w:instrText>
      </w:r>
      <w:r w:rsidRPr="00FB30A2">
        <w:fldChar w:fldCharType="separate"/>
      </w:r>
      <w:r w:rsidR="005B2ABF">
        <w:t>86</w:t>
      </w:r>
      <w:r w:rsidRPr="00FB30A2">
        <w:fldChar w:fldCharType="end"/>
      </w:r>
    </w:p>
    <w:p w14:paraId="613049CC" w14:textId="25CEADB8"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4.4 </w:t>
      </w:r>
      <w:r w:rsidR="00DE4B62">
        <w:tab/>
      </w:r>
      <w:r w:rsidRPr="00FB30A2">
        <w:t>Constitutional Principles for Limiting Executive Power</w:t>
      </w:r>
      <w:r w:rsidRPr="00FB30A2">
        <w:tab/>
      </w:r>
      <w:r w:rsidRPr="00FB30A2">
        <w:fldChar w:fldCharType="begin"/>
      </w:r>
      <w:r w:rsidRPr="00FB30A2">
        <w:instrText xml:space="preserve"> PAGEREF _Toc214295369 \h </w:instrText>
      </w:r>
      <w:r w:rsidRPr="00FB30A2">
        <w:fldChar w:fldCharType="separate"/>
      </w:r>
      <w:r w:rsidR="005B2ABF">
        <w:t>87</w:t>
      </w:r>
      <w:r w:rsidRPr="00FB30A2">
        <w:fldChar w:fldCharType="end"/>
      </w:r>
    </w:p>
    <w:p w14:paraId="148C01E3" w14:textId="04EB4443"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4.4.1 </w:t>
      </w:r>
      <w:r w:rsidR="00DE4B62">
        <w:tab/>
      </w:r>
      <w:r w:rsidRPr="00FB30A2">
        <w:t>Separation of Powers and Checks and Balances</w:t>
      </w:r>
      <w:r w:rsidRPr="00FB30A2">
        <w:tab/>
      </w:r>
      <w:r w:rsidRPr="00FB30A2">
        <w:fldChar w:fldCharType="begin"/>
      </w:r>
      <w:r w:rsidRPr="00FB30A2">
        <w:instrText xml:space="preserve"> PAGEREF _Toc214295370 \h </w:instrText>
      </w:r>
      <w:r w:rsidRPr="00FB30A2">
        <w:fldChar w:fldCharType="separate"/>
      </w:r>
      <w:r w:rsidR="005B2ABF">
        <w:t>87</w:t>
      </w:r>
      <w:r w:rsidRPr="00FB30A2">
        <w:fldChar w:fldCharType="end"/>
      </w:r>
    </w:p>
    <w:p w14:paraId="5A310EB8" w14:textId="50A67EB4"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4.4.2 </w:t>
      </w:r>
      <w:r w:rsidR="00DE4B62">
        <w:tab/>
      </w:r>
      <w:r w:rsidRPr="00FB30A2">
        <w:t>Rule of Law and Constitutionalism</w:t>
      </w:r>
      <w:r w:rsidRPr="00FB30A2">
        <w:tab/>
      </w:r>
      <w:r w:rsidRPr="00FB30A2">
        <w:fldChar w:fldCharType="begin"/>
      </w:r>
      <w:r w:rsidRPr="00FB30A2">
        <w:instrText xml:space="preserve"> PAGEREF _Toc214295371 \h </w:instrText>
      </w:r>
      <w:r w:rsidRPr="00FB30A2">
        <w:fldChar w:fldCharType="separate"/>
      </w:r>
      <w:r w:rsidR="005B2ABF">
        <w:t>88</w:t>
      </w:r>
      <w:r w:rsidRPr="00FB30A2">
        <w:fldChar w:fldCharType="end"/>
      </w:r>
    </w:p>
    <w:p w14:paraId="270E9DF5" w14:textId="1E579A5B"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4.4.3 </w:t>
      </w:r>
      <w:r w:rsidR="00DE4B62">
        <w:tab/>
      </w:r>
      <w:r w:rsidRPr="00FB30A2">
        <w:t>Judicial Review as a Safeguard</w:t>
      </w:r>
      <w:r w:rsidRPr="00FB30A2">
        <w:tab/>
      </w:r>
      <w:r w:rsidRPr="00FB30A2">
        <w:fldChar w:fldCharType="begin"/>
      </w:r>
      <w:r w:rsidRPr="00FB30A2">
        <w:instrText xml:space="preserve"> PAGEREF _Toc214295372 \h </w:instrText>
      </w:r>
      <w:r w:rsidRPr="00FB30A2">
        <w:fldChar w:fldCharType="separate"/>
      </w:r>
      <w:r w:rsidR="005B2ABF">
        <w:t>88</w:t>
      </w:r>
      <w:r w:rsidRPr="00FB30A2">
        <w:fldChar w:fldCharType="end"/>
      </w:r>
    </w:p>
    <w:p w14:paraId="76CE962B" w14:textId="21C95C2B"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4.4.4 </w:t>
      </w:r>
      <w:r w:rsidR="00DE4B62">
        <w:tab/>
      </w:r>
      <w:r w:rsidRPr="00FB30A2">
        <w:t>Role of Parliamentary Oversight</w:t>
      </w:r>
      <w:r w:rsidRPr="00FB30A2">
        <w:tab/>
      </w:r>
      <w:r w:rsidRPr="00FB30A2">
        <w:fldChar w:fldCharType="begin"/>
      </w:r>
      <w:r w:rsidRPr="00FB30A2">
        <w:instrText xml:space="preserve"> PAGEREF _Toc214295373 \h </w:instrText>
      </w:r>
      <w:r w:rsidRPr="00FB30A2">
        <w:fldChar w:fldCharType="separate"/>
      </w:r>
      <w:r w:rsidR="005B2ABF">
        <w:t>89</w:t>
      </w:r>
      <w:r w:rsidRPr="00FB30A2">
        <w:fldChar w:fldCharType="end"/>
      </w:r>
    </w:p>
    <w:p w14:paraId="6E63EB7A" w14:textId="28141039"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4.5.1 </w:t>
      </w:r>
      <w:r w:rsidR="00DE4B62">
        <w:tab/>
      </w:r>
      <w:r w:rsidRPr="00FB30A2">
        <w:t>Parliament and Legislative Scrutiny</w:t>
      </w:r>
      <w:r w:rsidRPr="00FB30A2">
        <w:tab/>
      </w:r>
      <w:r w:rsidRPr="00FB30A2">
        <w:fldChar w:fldCharType="begin"/>
      </w:r>
      <w:r w:rsidRPr="00FB30A2">
        <w:instrText xml:space="preserve"> PAGEREF _Toc214295374 \h </w:instrText>
      </w:r>
      <w:r w:rsidRPr="00FB30A2">
        <w:fldChar w:fldCharType="separate"/>
      </w:r>
      <w:r w:rsidR="005B2ABF">
        <w:t>90</w:t>
      </w:r>
      <w:r w:rsidRPr="00FB30A2">
        <w:fldChar w:fldCharType="end"/>
      </w:r>
    </w:p>
    <w:p w14:paraId="0A4D8AE7" w14:textId="24BF3153"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4.5.2 </w:t>
      </w:r>
      <w:r w:rsidR="00DE4B62">
        <w:tab/>
      </w:r>
      <w:r w:rsidRPr="00FB30A2">
        <w:t>Judiciary and Constitutional Interpretation</w:t>
      </w:r>
      <w:r w:rsidRPr="00FB30A2">
        <w:tab/>
      </w:r>
      <w:r w:rsidRPr="00FB30A2">
        <w:fldChar w:fldCharType="begin"/>
      </w:r>
      <w:r w:rsidRPr="00FB30A2">
        <w:instrText xml:space="preserve"> PAGEREF _Toc214295375 \h </w:instrText>
      </w:r>
      <w:r w:rsidRPr="00FB30A2">
        <w:fldChar w:fldCharType="separate"/>
      </w:r>
      <w:r w:rsidR="005B2ABF">
        <w:t>91</w:t>
      </w:r>
      <w:r w:rsidRPr="00FB30A2">
        <w:fldChar w:fldCharType="end"/>
      </w:r>
    </w:p>
    <w:p w14:paraId="5BD682D4" w14:textId="55D41617"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4.5.3 </w:t>
      </w:r>
      <w:r w:rsidR="00DE4B62">
        <w:tab/>
      </w:r>
      <w:r w:rsidRPr="00FB30A2">
        <w:t>Oversight Bodies (CHRAGG, NEC, PCCB, etc.)</w:t>
      </w:r>
      <w:r w:rsidRPr="00FB30A2">
        <w:tab/>
      </w:r>
      <w:r w:rsidRPr="00FB30A2">
        <w:fldChar w:fldCharType="begin"/>
      </w:r>
      <w:r w:rsidRPr="00FB30A2">
        <w:instrText xml:space="preserve"> PAGEREF _Toc214295376 \h </w:instrText>
      </w:r>
      <w:r w:rsidRPr="00FB30A2">
        <w:fldChar w:fldCharType="separate"/>
      </w:r>
      <w:r w:rsidR="005B2ABF">
        <w:t>92</w:t>
      </w:r>
      <w:r w:rsidRPr="00FB30A2">
        <w:fldChar w:fldCharType="end"/>
      </w:r>
    </w:p>
    <w:p w14:paraId="4F65E0B9" w14:textId="4460617F"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4.5.4 </w:t>
      </w:r>
      <w:r w:rsidR="00DE4B62">
        <w:tab/>
      </w:r>
      <w:r w:rsidRPr="00FB30A2">
        <w:t>Weaknesses in Enforcement of Accountability</w:t>
      </w:r>
      <w:r w:rsidRPr="00FB30A2">
        <w:tab/>
      </w:r>
      <w:r w:rsidRPr="00FB30A2">
        <w:fldChar w:fldCharType="begin"/>
      </w:r>
      <w:r w:rsidRPr="00FB30A2">
        <w:instrText xml:space="preserve"> PAGEREF _Toc214295377 \h </w:instrText>
      </w:r>
      <w:r w:rsidRPr="00FB30A2">
        <w:fldChar w:fldCharType="separate"/>
      </w:r>
      <w:r w:rsidR="005B2ABF">
        <w:t>93</w:t>
      </w:r>
      <w:r w:rsidRPr="00FB30A2">
        <w:fldChar w:fldCharType="end"/>
      </w:r>
    </w:p>
    <w:p w14:paraId="126AEDA8" w14:textId="4089299E"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4.6 </w:t>
      </w:r>
      <w:r w:rsidR="00DE4B62">
        <w:tab/>
      </w:r>
      <w:r w:rsidRPr="00FB30A2">
        <w:t>Practical Challenges in Applying Constitutional Limitations</w:t>
      </w:r>
      <w:r w:rsidRPr="00FB30A2">
        <w:tab/>
      </w:r>
      <w:r w:rsidRPr="00FB30A2">
        <w:fldChar w:fldCharType="begin"/>
      </w:r>
      <w:r w:rsidRPr="00FB30A2">
        <w:instrText xml:space="preserve"> PAGEREF _Toc214295378 \h </w:instrText>
      </w:r>
      <w:r w:rsidRPr="00FB30A2">
        <w:fldChar w:fldCharType="separate"/>
      </w:r>
      <w:r w:rsidR="005B2ABF">
        <w:t>94</w:t>
      </w:r>
      <w:r w:rsidRPr="00FB30A2">
        <w:fldChar w:fldCharType="end"/>
      </w:r>
    </w:p>
    <w:p w14:paraId="2B2BEE58" w14:textId="690E5C20"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4.6.1 </w:t>
      </w:r>
      <w:r w:rsidR="00DE4B62">
        <w:tab/>
      </w:r>
      <w:r w:rsidRPr="00FB30A2">
        <w:t>Political Dominance of the Ruling Party (CCM)</w:t>
      </w:r>
      <w:r w:rsidRPr="00FB30A2">
        <w:tab/>
      </w:r>
      <w:r w:rsidRPr="00FB30A2">
        <w:fldChar w:fldCharType="begin"/>
      </w:r>
      <w:r w:rsidRPr="00FB30A2">
        <w:instrText xml:space="preserve"> PAGEREF _Toc214295379 \h </w:instrText>
      </w:r>
      <w:r w:rsidRPr="00FB30A2">
        <w:fldChar w:fldCharType="separate"/>
      </w:r>
      <w:r w:rsidR="005B2ABF">
        <w:t>94</w:t>
      </w:r>
      <w:r w:rsidRPr="00FB30A2">
        <w:fldChar w:fldCharType="end"/>
      </w:r>
    </w:p>
    <w:p w14:paraId="4F63752B" w14:textId="66F12DA3"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4.6.2 </w:t>
      </w:r>
      <w:r w:rsidR="00DE4B62">
        <w:tab/>
      </w:r>
      <w:r w:rsidRPr="00FB30A2">
        <w:t>Culture of Presidential Immunity and Deference</w:t>
      </w:r>
      <w:r w:rsidRPr="00FB30A2">
        <w:tab/>
      </w:r>
      <w:r w:rsidRPr="00FB30A2">
        <w:fldChar w:fldCharType="begin"/>
      </w:r>
      <w:r w:rsidRPr="00FB30A2">
        <w:instrText xml:space="preserve"> PAGEREF _Toc214295380 \h </w:instrText>
      </w:r>
      <w:r w:rsidRPr="00FB30A2">
        <w:fldChar w:fldCharType="separate"/>
      </w:r>
      <w:r w:rsidR="005B2ABF">
        <w:t>95</w:t>
      </w:r>
      <w:r w:rsidRPr="00FB30A2">
        <w:fldChar w:fldCharType="end"/>
      </w:r>
    </w:p>
    <w:p w14:paraId="3592CC3C" w14:textId="4D70A346"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4.6.3</w:t>
      </w:r>
      <w:r w:rsidR="00DE4B62">
        <w:tab/>
      </w:r>
      <w:r w:rsidRPr="00FB30A2">
        <w:t xml:space="preserve"> Institutional Weakness and Lack of Independence</w:t>
      </w:r>
      <w:r w:rsidRPr="00FB30A2">
        <w:tab/>
      </w:r>
      <w:r w:rsidRPr="00FB30A2">
        <w:fldChar w:fldCharType="begin"/>
      </w:r>
      <w:r w:rsidRPr="00FB30A2">
        <w:instrText xml:space="preserve"> PAGEREF _Toc214295381 \h </w:instrText>
      </w:r>
      <w:r w:rsidRPr="00FB30A2">
        <w:fldChar w:fldCharType="separate"/>
      </w:r>
      <w:r w:rsidR="005B2ABF">
        <w:t>96</w:t>
      </w:r>
      <w:r w:rsidRPr="00FB30A2">
        <w:fldChar w:fldCharType="end"/>
      </w:r>
    </w:p>
    <w:p w14:paraId="5BB1FCED" w14:textId="7534A532"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4.6.4 </w:t>
      </w:r>
      <w:r w:rsidR="00DE4B62">
        <w:tab/>
      </w:r>
      <w:r w:rsidRPr="00FB30A2">
        <w:t>Limited Civic Engagement in Constitutional Enforcement</w:t>
      </w:r>
      <w:r w:rsidRPr="00FB30A2">
        <w:tab/>
      </w:r>
      <w:r w:rsidRPr="00FB30A2">
        <w:fldChar w:fldCharType="begin"/>
      </w:r>
      <w:r w:rsidRPr="00FB30A2">
        <w:instrText xml:space="preserve"> PAGEREF _Toc214295382 \h </w:instrText>
      </w:r>
      <w:r w:rsidRPr="00FB30A2">
        <w:fldChar w:fldCharType="separate"/>
      </w:r>
      <w:r w:rsidR="005B2ABF">
        <w:t>97</w:t>
      </w:r>
      <w:r w:rsidRPr="00FB30A2">
        <w:fldChar w:fldCharType="end"/>
      </w:r>
    </w:p>
    <w:p w14:paraId="5640F5D9" w14:textId="7FB25729"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4.7 </w:t>
      </w:r>
      <w:r w:rsidR="00DE4B62">
        <w:tab/>
      </w:r>
      <w:r w:rsidRPr="00FB30A2">
        <w:t>Comparative Insights within a Tanzanian Context</w:t>
      </w:r>
      <w:r w:rsidRPr="00FB30A2">
        <w:tab/>
      </w:r>
      <w:r w:rsidRPr="00FB30A2">
        <w:fldChar w:fldCharType="begin"/>
      </w:r>
      <w:r w:rsidRPr="00FB30A2">
        <w:instrText xml:space="preserve"> PAGEREF _Toc214295383 \h </w:instrText>
      </w:r>
      <w:r w:rsidRPr="00FB30A2">
        <w:fldChar w:fldCharType="separate"/>
      </w:r>
      <w:r w:rsidR="005B2ABF">
        <w:t>98</w:t>
      </w:r>
      <w:r w:rsidRPr="00FB30A2">
        <w:fldChar w:fldCharType="end"/>
      </w:r>
    </w:p>
    <w:p w14:paraId="1524794D" w14:textId="77C6C497"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4.7.1 </w:t>
      </w:r>
      <w:r w:rsidR="00DE4B62">
        <w:tab/>
      </w:r>
      <w:r w:rsidRPr="00FB30A2">
        <w:t>Borrowing Lessons from Kenya’s 2010 Constitution</w:t>
      </w:r>
      <w:r w:rsidRPr="00FB30A2">
        <w:tab/>
      </w:r>
      <w:r w:rsidRPr="00FB30A2">
        <w:fldChar w:fldCharType="begin"/>
      </w:r>
      <w:r w:rsidRPr="00FB30A2">
        <w:instrText xml:space="preserve"> PAGEREF _Toc214295384 \h </w:instrText>
      </w:r>
      <w:r w:rsidRPr="00FB30A2">
        <w:fldChar w:fldCharType="separate"/>
      </w:r>
      <w:r w:rsidR="005B2ABF">
        <w:t>98</w:t>
      </w:r>
      <w:r w:rsidRPr="00FB30A2">
        <w:fldChar w:fldCharType="end"/>
      </w:r>
    </w:p>
    <w:p w14:paraId="334E2EEE" w14:textId="1F70C912"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4.7.2 </w:t>
      </w:r>
      <w:r w:rsidR="00DE4B62">
        <w:tab/>
      </w:r>
      <w:r w:rsidRPr="00FB30A2">
        <w:t>South Africa’s Model of Constitutional Supremacy</w:t>
      </w:r>
      <w:r w:rsidRPr="00FB30A2">
        <w:tab/>
      </w:r>
      <w:r w:rsidRPr="00FB30A2">
        <w:fldChar w:fldCharType="begin"/>
      </w:r>
      <w:r w:rsidRPr="00FB30A2">
        <w:instrText xml:space="preserve"> PAGEREF _Toc214295385 \h </w:instrText>
      </w:r>
      <w:r w:rsidRPr="00FB30A2">
        <w:fldChar w:fldCharType="separate"/>
      </w:r>
      <w:r w:rsidR="005B2ABF">
        <w:t>99</w:t>
      </w:r>
      <w:r w:rsidRPr="00FB30A2">
        <w:fldChar w:fldCharType="end"/>
      </w:r>
    </w:p>
    <w:p w14:paraId="596B1D87" w14:textId="44DE86E3"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4.7.3 </w:t>
      </w:r>
      <w:r w:rsidR="00DE4B62">
        <w:tab/>
      </w:r>
      <w:r w:rsidRPr="00FB30A2">
        <w:t>Relevance of Regional and International Governance Norms</w:t>
      </w:r>
      <w:r w:rsidRPr="00FB30A2">
        <w:tab/>
      </w:r>
      <w:r w:rsidRPr="00FB30A2">
        <w:fldChar w:fldCharType="begin"/>
      </w:r>
      <w:r w:rsidRPr="00FB30A2">
        <w:instrText xml:space="preserve"> PAGEREF _Toc214295386 \h </w:instrText>
      </w:r>
      <w:r w:rsidRPr="00FB30A2">
        <w:fldChar w:fldCharType="separate"/>
      </w:r>
      <w:r w:rsidR="005B2ABF">
        <w:t>99</w:t>
      </w:r>
      <w:r w:rsidRPr="00FB30A2">
        <w:fldChar w:fldCharType="end"/>
      </w:r>
    </w:p>
    <w:p w14:paraId="7D589F4D" w14:textId="27E99A04"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4.8 </w:t>
      </w:r>
      <w:r w:rsidR="00DE4B62">
        <w:tab/>
      </w:r>
      <w:r w:rsidRPr="00FB30A2">
        <w:t>Conclusion</w:t>
      </w:r>
      <w:r w:rsidRPr="00FB30A2">
        <w:tab/>
      </w:r>
      <w:r w:rsidRPr="00FB30A2">
        <w:fldChar w:fldCharType="begin"/>
      </w:r>
      <w:r w:rsidRPr="00FB30A2">
        <w:instrText xml:space="preserve"> PAGEREF _Toc214295387 \h </w:instrText>
      </w:r>
      <w:r w:rsidRPr="00FB30A2">
        <w:fldChar w:fldCharType="separate"/>
      </w:r>
      <w:r w:rsidR="005B2ABF">
        <w:t>100</w:t>
      </w:r>
      <w:r w:rsidRPr="00FB30A2">
        <w:fldChar w:fldCharType="end"/>
      </w:r>
    </w:p>
    <w:p w14:paraId="4BE45651" w14:textId="77777777" w:rsidR="00AC060F" w:rsidRPr="00DE4B62" w:rsidRDefault="00AC060F" w:rsidP="00DE4B62">
      <w:pPr>
        <w:pStyle w:val="TOC1"/>
        <w:tabs>
          <w:tab w:val="clear" w:pos="9020"/>
          <w:tab w:val="right" w:leader="dot" w:pos="8222"/>
        </w:tabs>
        <w:spacing w:after="0" w:line="480" w:lineRule="auto"/>
        <w:rPr>
          <w:rFonts w:asciiTheme="minorHAnsi" w:eastAsiaTheme="minorEastAsia" w:hAnsiTheme="minorHAnsi" w:cstheme="minorBidi"/>
          <w:b/>
          <w:color w:val="auto"/>
          <w:sz w:val="22"/>
          <w:szCs w:val="22"/>
          <w:lang w:val="en-US"/>
        </w:rPr>
      </w:pPr>
      <w:r w:rsidRPr="00DE4B62">
        <w:rPr>
          <w:b/>
          <w:bCs/>
        </w:rPr>
        <w:t>CHAPTER FIVE</w:t>
      </w:r>
      <w:r w:rsidRPr="00DE4B62">
        <w:rPr>
          <w:b/>
        </w:rPr>
        <w:tab/>
      </w:r>
      <w:r w:rsidRPr="00DE4B62">
        <w:rPr>
          <w:b/>
        </w:rPr>
        <w:fldChar w:fldCharType="begin"/>
      </w:r>
      <w:r w:rsidRPr="00DE4B62">
        <w:rPr>
          <w:b/>
        </w:rPr>
        <w:instrText xml:space="preserve"> PAGEREF _Toc214295388 \h </w:instrText>
      </w:r>
      <w:r w:rsidRPr="00DE4B62">
        <w:rPr>
          <w:b/>
        </w:rPr>
      </w:r>
      <w:r w:rsidRPr="00DE4B62">
        <w:rPr>
          <w:b/>
        </w:rPr>
        <w:fldChar w:fldCharType="separate"/>
      </w:r>
      <w:r w:rsidR="005B2ABF">
        <w:rPr>
          <w:b/>
        </w:rPr>
        <w:t>102</w:t>
      </w:r>
      <w:r w:rsidRPr="00DE4B62">
        <w:rPr>
          <w:b/>
        </w:rPr>
        <w:fldChar w:fldCharType="end"/>
      </w:r>
    </w:p>
    <w:p w14:paraId="11D03952" w14:textId="77777777" w:rsidR="00AC060F" w:rsidRPr="00DE4B62" w:rsidRDefault="00AC060F" w:rsidP="00DE4B62">
      <w:pPr>
        <w:pStyle w:val="TOC1"/>
        <w:tabs>
          <w:tab w:val="clear" w:pos="9020"/>
          <w:tab w:val="right" w:leader="dot" w:pos="8222"/>
        </w:tabs>
        <w:spacing w:after="0" w:line="480" w:lineRule="auto"/>
        <w:rPr>
          <w:rFonts w:asciiTheme="minorHAnsi" w:eastAsiaTheme="minorEastAsia" w:hAnsiTheme="minorHAnsi" w:cstheme="minorBidi"/>
          <w:b/>
          <w:color w:val="auto"/>
          <w:sz w:val="22"/>
          <w:szCs w:val="22"/>
          <w:lang w:val="en-US"/>
        </w:rPr>
      </w:pPr>
      <w:r w:rsidRPr="00DE4B62">
        <w:rPr>
          <w:b/>
          <w:bCs/>
        </w:rPr>
        <w:t>COMPARATIVE ANALYSIS AND IMPLICATIONS FOR DOMESTIC REFORM</w:t>
      </w:r>
      <w:r w:rsidRPr="00DE4B62">
        <w:rPr>
          <w:b/>
        </w:rPr>
        <w:tab/>
      </w:r>
      <w:r w:rsidRPr="00DE4B62">
        <w:rPr>
          <w:b/>
        </w:rPr>
        <w:fldChar w:fldCharType="begin"/>
      </w:r>
      <w:r w:rsidRPr="00DE4B62">
        <w:rPr>
          <w:b/>
        </w:rPr>
        <w:instrText xml:space="preserve"> PAGEREF _Toc214295389 \h </w:instrText>
      </w:r>
      <w:r w:rsidRPr="00DE4B62">
        <w:rPr>
          <w:b/>
        </w:rPr>
      </w:r>
      <w:r w:rsidRPr="00DE4B62">
        <w:rPr>
          <w:b/>
        </w:rPr>
        <w:fldChar w:fldCharType="separate"/>
      </w:r>
      <w:r w:rsidR="005B2ABF">
        <w:rPr>
          <w:b/>
        </w:rPr>
        <w:t>102</w:t>
      </w:r>
      <w:r w:rsidRPr="00DE4B62">
        <w:rPr>
          <w:b/>
        </w:rPr>
        <w:fldChar w:fldCharType="end"/>
      </w:r>
    </w:p>
    <w:p w14:paraId="7C33B4BC" w14:textId="47C66657"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5.1 </w:t>
      </w:r>
      <w:r w:rsidR="00DE4B62">
        <w:tab/>
      </w:r>
      <w:r w:rsidRPr="00FB30A2">
        <w:t>Introduction</w:t>
      </w:r>
      <w:r w:rsidRPr="00FB30A2">
        <w:tab/>
      </w:r>
      <w:r w:rsidRPr="00FB30A2">
        <w:fldChar w:fldCharType="begin"/>
      </w:r>
      <w:r w:rsidRPr="00FB30A2">
        <w:instrText xml:space="preserve"> PAGEREF _Toc214295390 \h </w:instrText>
      </w:r>
      <w:r w:rsidRPr="00FB30A2">
        <w:fldChar w:fldCharType="separate"/>
      </w:r>
      <w:r w:rsidR="005B2ABF">
        <w:t>102</w:t>
      </w:r>
      <w:r w:rsidRPr="00FB30A2">
        <w:fldChar w:fldCharType="end"/>
      </w:r>
    </w:p>
    <w:p w14:paraId="66A9881B" w14:textId="2150FE1C"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5.2 </w:t>
      </w:r>
      <w:r w:rsidR="00DE4B62">
        <w:tab/>
      </w:r>
      <w:r w:rsidRPr="00FB30A2">
        <w:t>Comparative Lessons from Global Systems</w:t>
      </w:r>
      <w:r w:rsidRPr="00FB30A2">
        <w:tab/>
      </w:r>
      <w:r w:rsidRPr="00FB30A2">
        <w:fldChar w:fldCharType="begin"/>
      </w:r>
      <w:r w:rsidRPr="00FB30A2">
        <w:instrText xml:space="preserve"> PAGEREF _Toc214295391 \h </w:instrText>
      </w:r>
      <w:r w:rsidRPr="00FB30A2">
        <w:fldChar w:fldCharType="separate"/>
      </w:r>
      <w:r w:rsidR="005B2ABF">
        <w:t>102</w:t>
      </w:r>
      <w:r w:rsidRPr="00FB30A2">
        <w:fldChar w:fldCharType="end"/>
      </w:r>
    </w:p>
    <w:p w14:paraId="10D75EBC" w14:textId="3B313E3B"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5.2.1 </w:t>
      </w:r>
      <w:r w:rsidR="00DE4B62">
        <w:tab/>
      </w:r>
      <w:r w:rsidRPr="00FB30A2">
        <w:t>Effective Checks and Balances</w:t>
      </w:r>
      <w:r w:rsidRPr="00FB30A2">
        <w:tab/>
      </w:r>
      <w:r w:rsidRPr="00FB30A2">
        <w:fldChar w:fldCharType="begin"/>
      </w:r>
      <w:r w:rsidRPr="00FB30A2">
        <w:instrText xml:space="preserve"> PAGEREF _Toc214295392 \h </w:instrText>
      </w:r>
      <w:r w:rsidRPr="00FB30A2">
        <w:fldChar w:fldCharType="separate"/>
      </w:r>
      <w:r w:rsidR="005B2ABF">
        <w:t>103</w:t>
      </w:r>
      <w:r w:rsidRPr="00FB30A2">
        <w:fldChar w:fldCharType="end"/>
      </w:r>
    </w:p>
    <w:p w14:paraId="315A0D7E" w14:textId="6B2D30E7"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5.2.2 </w:t>
      </w:r>
      <w:r w:rsidR="00DE4B62">
        <w:tab/>
      </w:r>
      <w:r w:rsidRPr="00FB30A2">
        <w:t>Role of the Judiciary</w:t>
      </w:r>
      <w:r w:rsidRPr="00FB30A2">
        <w:tab/>
      </w:r>
      <w:r w:rsidRPr="00FB30A2">
        <w:fldChar w:fldCharType="begin"/>
      </w:r>
      <w:r w:rsidRPr="00FB30A2">
        <w:instrText xml:space="preserve"> PAGEREF _Toc214295393 \h </w:instrText>
      </w:r>
      <w:r w:rsidRPr="00FB30A2">
        <w:fldChar w:fldCharType="separate"/>
      </w:r>
      <w:r w:rsidR="005B2ABF">
        <w:t>104</w:t>
      </w:r>
      <w:r w:rsidRPr="00FB30A2">
        <w:fldChar w:fldCharType="end"/>
      </w:r>
    </w:p>
    <w:p w14:paraId="66C46147" w14:textId="3FB9F518"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5.2.3 </w:t>
      </w:r>
      <w:r w:rsidR="00DE4B62">
        <w:tab/>
      </w:r>
      <w:r w:rsidRPr="00FB30A2">
        <w:t>Role of the Legislature</w:t>
      </w:r>
      <w:r w:rsidRPr="00FB30A2">
        <w:tab/>
      </w:r>
      <w:r w:rsidRPr="00FB30A2">
        <w:fldChar w:fldCharType="begin"/>
      </w:r>
      <w:r w:rsidRPr="00FB30A2">
        <w:instrText xml:space="preserve"> PAGEREF _Toc214295394 \h </w:instrText>
      </w:r>
      <w:r w:rsidRPr="00FB30A2">
        <w:fldChar w:fldCharType="separate"/>
      </w:r>
      <w:r w:rsidR="005B2ABF">
        <w:t>104</w:t>
      </w:r>
      <w:r w:rsidRPr="00FB30A2">
        <w:fldChar w:fldCharType="end"/>
      </w:r>
    </w:p>
    <w:p w14:paraId="16D4DE13" w14:textId="5BFC7834"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5.2.4 </w:t>
      </w:r>
      <w:r w:rsidR="00DE4B62">
        <w:tab/>
      </w:r>
      <w:r w:rsidRPr="00FB30A2">
        <w:t>Role of Civil Society</w:t>
      </w:r>
      <w:r w:rsidRPr="00FB30A2">
        <w:tab/>
      </w:r>
      <w:r w:rsidRPr="00FB30A2">
        <w:fldChar w:fldCharType="begin"/>
      </w:r>
      <w:r w:rsidRPr="00FB30A2">
        <w:instrText xml:space="preserve"> PAGEREF _Toc214295395 \h </w:instrText>
      </w:r>
      <w:r w:rsidRPr="00FB30A2">
        <w:fldChar w:fldCharType="separate"/>
      </w:r>
      <w:r w:rsidR="005B2ABF">
        <w:t>105</w:t>
      </w:r>
      <w:r w:rsidRPr="00FB30A2">
        <w:fldChar w:fldCharType="end"/>
      </w:r>
    </w:p>
    <w:p w14:paraId="7F584D59" w14:textId="7F9C3E99"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5.3 </w:t>
      </w:r>
      <w:r w:rsidR="00DE4B62">
        <w:tab/>
      </w:r>
      <w:r w:rsidRPr="00FB30A2">
        <w:t>Comparative Lessons from African Systems</w:t>
      </w:r>
      <w:r w:rsidRPr="00FB30A2">
        <w:tab/>
      </w:r>
      <w:r w:rsidRPr="00FB30A2">
        <w:fldChar w:fldCharType="begin"/>
      </w:r>
      <w:r w:rsidRPr="00FB30A2">
        <w:instrText xml:space="preserve"> PAGEREF _Toc214295396 \h </w:instrText>
      </w:r>
      <w:r w:rsidRPr="00FB30A2">
        <w:fldChar w:fldCharType="separate"/>
      </w:r>
      <w:r w:rsidR="005B2ABF">
        <w:t>106</w:t>
      </w:r>
      <w:r w:rsidRPr="00FB30A2">
        <w:fldChar w:fldCharType="end"/>
      </w:r>
    </w:p>
    <w:p w14:paraId="799C565A" w14:textId="281A8060"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5.3.1 </w:t>
      </w:r>
      <w:r w:rsidR="00DE4B62">
        <w:tab/>
      </w:r>
      <w:r w:rsidRPr="00FB30A2">
        <w:t>Institutional Safeguards</w:t>
      </w:r>
      <w:r w:rsidRPr="00FB30A2">
        <w:tab/>
      </w:r>
      <w:r w:rsidRPr="00FB30A2">
        <w:fldChar w:fldCharType="begin"/>
      </w:r>
      <w:r w:rsidRPr="00FB30A2">
        <w:instrText xml:space="preserve"> PAGEREF _Toc214295397 \h </w:instrText>
      </w:r>
      <w:r w:rsidRPr="00FB30A2">
        <w:fldChar w:fldCharType="separate"/>
      </w:r>
      <w:r w:rsidR="005B2ABF">
        <w:t>106</w:t>
      </w:r>
      <w:r w:rsidRPr="00FB30A2">
        <w:fldChar w:fldCharType="end"/>
      </w:r>
    </w:p>
    <w:p w14:paraId="7DA9A0D2" w14:textId="1BBBA20B"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5.3.2 </w:t>
      </w:r>
      <w:r w:rsidR="00DE4B62">
        <w:tab/>
      </w:r>
      <w:r w:rsidRPr="00FB30A2">
        <w:t>Enforcement Challenges in Political Contexts</w:t>
      </w:r>
      <w:r w:rsidRPr="00FB30A2">
        <w:tab/>
      </w:r>
      <w:r w:rsidRPr="00FB30A2">
        <w:fldChar w:fldCharType="begin"/>
      </w:r>
      <w:r w:rsidRPr="00FB30A2">
        <w:instrText xml:space="preserve"> PAGEREF _Toc214295398 \h </w:instrText>
      </w:r>
      <w:r w:rsidRPr="00FB30A2">
        <w:fldChar w:fldCharType="separate"/>
      </w:r>
      <w:r w:rsidR="005B2ABF">
        <w:t>108</w:t>
      </w:r>
      <w:r w:rsidRPr="00FB30A2">
        <w:fldChar w:fldCharType="end"/>
      </w:r>
    </w:p>
    <w:p w14:paraId="6F8B884E" w14:textId="08443832"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5.4 </w:t>
      </w:r>
      <w:r w:rsidR="00DE4B62">
        <w:tab/>
      </w:r>
      <w:r w:rsidRPr="00FB30A2">
        <w:t>Implications for Tanzania</w:t>
      </w:r>
      <w:r w:rsidRPr="00FB30A2">
        <w:tab/>
      </w:r>
      <w:r w:rsidRPr="00FB30A2">
        <w:fldChar w:fldCharType="begin"/>
      </w:r>
      <w:r w:rsidRPr="00FB30A2">
        <w:instrText xml:space="preserve"> PAGEREF _Toc214295399 \h </w:instrText>
      </w:r>
      <w:r w:rsidRPr="00FB30A2">
        <w:fldChar w:fldCharType="separate"/>
      </w:r>
      <w:r w:rsidR="005B2ABF">
        <w:t>110</w:t>
      </w:r>
      <w:r w:rsidRPr="00FB30A2">
        <w:fldChar w:fldCharType="end"/>
      </w:r>
    </w:p>
    <w:p w14:paraId="56F90774" w14:textId="3C2C927B"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5.4.1 </w:t>
      </w:r>
      <w:r w:rsidR="00DE4B62">
        <w:tab/>
      </w:r>
      <w:r w:rsidRPr="00FB30A2">
        <w:t>Potential Reforms to Limit Excessive Presidential Powers</w:t>
      </w:r>
      <w:r w:rsidRPr="00FB30A2">
        <w:tab/>
      </w:r>
      <w:r w:rsidRPr="00FB30A2">
        <w:fldChar w:fldCharType="begin"/>
      </w:r>
      <w:r w:rsidRPr="00FB30A2">
        <w:instrText xml:space="preserve"> PAGEREF _Toc214295400 \h </w:instrText>
      </w:r>
      <w:r w:rsidRPr="00FB30A2">
        <w:fldChar w:fldCharType="separate"/>
      </w:r>
      <w:r w:rsidR="005B2ABF">
        <w:t>110</w:t>
      </w:r>
      <w:r w:rsidRPr="00FB30A2">
        <w:fldChar w:fldCharType="end"/>
      </w:r>
    </w:p>
    <w:p w14:paraId="2A9FD55E" w14:textId="14FC5AFE"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5.4.2 </w:t>
      </w:r>
      <w:r w:rsidR="00DE4B62">
        <w:tab/>
      </w:r>
      <w:r w:rsidRPr="00FB30A2">
        <w:t>Recommendations for Legal and Institutional Strengthening</w:t>
      </w:r>
      <w:r w:rsidRPr="00FB30A2">
        <w:tab/>
      </w:r>
      <w:r w:rsidRPr="00FB30A2">
        <w:fldChar w:fldCharType="begin"/>
      </w:r>
      <w:r w:rsidRPr="00FB30A2">
        <w:instrText xml:space="preserve"> PAGEREF _Toc214295401 \h </w:instrText>
      </w:r>
      <w:r w:rsidRPr="00FB30A2">
        <w:fldChar w:fldCharType="separate"/>
      </w:r>
      <w:r w:rsidR="005B2ABF">
        <w:t>111</w:t>
      </w:r>
      <w:r w:rsidRPr="00FB30A2">
        <w:fldChar w:fldCharType="end"/>
      </w:r>
    </w:p>
    <w:p w14:paraId="50C94406" w14:textId="303B81BD"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5.5 </w:t>
      </w:r>
      <w:r w:rsidR="00DE4B62">
        <w:tab/>
      </w:r>
      <w:r w:rsidRPr="00FB30A2">
        <w:t>Conclusion</w:t>
      </w:r>
      <w:r w:rsidRPr="00FB30A2">
        <w:tab/>
      </w:r>
      <w:r w:rsidRPr="00FB30A2">
        <w:fldChar w:fldCharType="begin"/>
      </w:r>
      <w:r w:rsidRPr="00FB30A2">
        <w:instrText xml:space="preserve"> PAGEREF _Toc214295402 \h </w:instrText>
      </w:r>
      <w:r w:rsidRPr="00FB30A2">
        <w:fldChar w:fldCharType="separate"/>
      </w:r>
      <w:r w:rsidR="005B2ABF">
        <w:t>113</w:t>
      </w:r>
      <w:r w:rsidRPr="00FB30A2">
        <w:fldChar w:fldCharType="end"/>
      </w:r>
    </w:p>
    <w:p w14:paraId="544381F4" w14:textId="77777777" w:rsidR="00AC060F" w:rsidRPr="00DE4B62" w:rsidRDefault="00AC060F" w:rsidP="00DE4B62">
      <w:pPr>
        <w:pStyle w:val="TOC1"/>
        <w:tabs>
          <w:tab w:val="clear" w:pos="9020"/>
          <w:tab w:val="right" w:leader="dot" w:pos="8222"/>
        </w:tabs>
        <w:spacing w:after="0" w:line="480" w:lineRule="auto"/>
        <w:rPr>
          <w:rFonts w:asciiTheme="minorHAnsi" w:eastAsiaTheme="minorEastAsia" w:hAnsiTheme="minorHAnsi" w:cstheme="minorBidi"/>
          <w:b/>
          <w:color w:val="auto"/>
          <w:sz w:val="22"/>
          <w:szCs w:val="22"/>
          <w:lang w:val="en-US"/>
        </w:rPr>
      </w:pPr>
      <w:r w:rsidRPr="00DE4B62">
        <w:rPr>
          <w:b/>
          <w:bCs/>
        </w:rPr>
        <w:t>CHAPTER SIX</w:t>
      </w:r>
      <w:r w:rsidRPr="00DE4B62">
        <w:rPr>
          <w:b/>
        </w:rPr>
        <w:tab/>
      </w:r>
      <w:r w:rsidRPr="00DE4B62">
        <w:rPr>
          <w:b/>
        </w:rPr>
        <w:fldChar w:fldCharType="begin"/>
      </w:r>
      <w:r w:rsidRPr="00DE4B62">
        <w:rPr>
          <w:b/>
        </w:rPr>
        <w:instrText xml:space="preserve"> PAGEREF _Toc214295403 \h </w:instrText>
      </w:r>
      <w:r w:rsidRPr="00DE4B62">
        <w:rPr>
          <w:b/>
        </w:rPr>
      </w:r>
      <w:r w:rsidRPr="00DE4B62">
        <w:rPr>
          <w:b/>
        </w:rPr>
        <w:fldChar w:fldCharType="separate"/>
      </w:r>
      <w:r w:rsidR="005B2ABF">
        <w:rPr>
          <w:b/>
        </w:rPr>
        <w:t>115</w:t>
      </w:r>
      <w:r w:rsidRPr="00DE4B62">
        <w:rPr>
          <w:b/>
        </w:rPr>
        <w:fldChar w:fldCharType="end"/>
      </w:r>
    </w:p>
    <w:p w14:paraId="3CDD5D6F" w14:textId="77777777" w:rsidR="00AC060F" w:rsidRPr="00DE4B62" w:rsidRDefault="00AC060F" w:rsidP="00DE4B62">
      <w:pPr>
        <w:pStyle w:val="TOC1"/>
        <w:tabs>
          <w:tab w:val="clear" w:pos="9020"/>
          <w:tab w:val="right" w:leader="dot" w:pos="8222"/>
        </w:tabs>
        <w:spacing w:after="0" w:line="480" w:lineRule="auto"/>
        <w:rPr>
          <w:rFonts w:asciiTheme="minorHAnsi" w:eastAsiaTheme="minorEastAsia" w:hAnsiTheme="minorHAnsi" w:cstheme="minorBidi"/>
          <w:b/>
          <w:color w:val="auto"/>
          <w:sz w:val="22"/>
          <w:szCs w:val="22"/>
          <w:lang w:val="en-US"/>
        </w:rPr>
      </w:pPr>
      <w:r w:rsidRPr="00DE4B62">
        <w:rPr>
          <w:b/>
          <w:bCs/>
        </w:rPr>
        <w:t>SUMMARY OF RESEARCH FINDINGS, CONCLUSION AND RECOMMENDATIONS</w:t>
      </w:r>
      <w:r w:rsidRPr="00DE4B62">
        <w:rPr>
          <w:b/>
        </w:rPr>
        <w:tab/>
      </w:r>
      <w:r w:rsidRPr="00DE4B62">
        <w:rPr>
          <w:b/>
        </w:rPr>
        <w:fldChar w:fldCharType="begin"/>
      </w:r>
      <w:r w:rsidRPr="00DE4B62">
        <w:rPr>
          <w:b/>
        </w:rPr>
        <w:instrText xml:space="preserve"> PAGEREF _Toc214295404 \h </w:instrText>
      </w:r>
      <w:r w:rsidRPr="00DE4B62">
        <w:rPr>
          <w:b/>
        </w:rPr>
      </w:r>
      <w:r w:rsidRPr="00DE4B62">
        <w:rPr>
          <w:b/>
        </w:rPr>
        <w:fldChar w:fldCharType="separate"/>
      </w:r>
      <w:r w:rsidR="005B2ABF">
        <w:rPr>
          <w:b/>
        </w:rPr>
        <w:t>115</w:t>
      </w:r>
      <w:r w:rsidRPr="00DE4B62">
        <w:rPr>
          <w:b/>
        </w:rPr>
        <w:fldChar w:fldCharType="end"/>
      </w:r>
    </w:p>
    <w:p w14:paraId="13564577" w14:textId="75ED03BA"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6.1 </w:t>
      </w:r>
      <w:r w:rsidR="00DE4B62">
        <w:tab/>
      </w:r>
      <w:r w:rsidRPr="00FB30A2">
        <w:t>Introduction</w:t>
      </w:r>
      <w:r w:rsidRPr="00FB30A2">
        <w:tab/>
      </w:r>
      <w:r w:rsidRPr="00FB30A2">
        <w:fldChar w:fldCharType="begin"/>
      </w:r>
      <w:r w:rsidRPr="00FB30A2">
        <w:instrText xml:space="preserve"> PAGEREF _Toc214295405 \h </w:instrText>
      </w:r>
      <w:r w:rsidRPr="00FB30A2">
        <w:fldChar w:fldCharType="separate"/>
      </w:r>
      <w:r w:rsidR="005B2ABF">
        <w:t>115</w:t>
      </w:r>
      <w:r w:rsidRPr="00FB30A2">
        <w:fldChar w:fldCharType="end"/>
      </w:r>
    </w:p>
    <w:p w14:paraId="6FB3AD69" w14:textId="20B4EF22"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6.2 </w:t>
      </w:r>
      <w:r w:rsidR="00DE4B62">
        <w:tab/>
      </w:r>
      <w:r w:rsidRPr="00FB30A2">
        <w:t>Summary of Research Findings</w:t>
      </w:r>
      <w:r w:rsidRPr="00FB30A2">
        <w:tab/>
      </w:r>
      <w:r w:rsidRPr="00FB30A2">
        <w:fldChar w:fldCharType="begin"/>
      </w:r>
      <w:r w:rsidRPr="00FB30A2">
        <w:instrText xml:space="preserve"> PAGEREF _Toc214295406 \h </w:instrText>
      </w:r>
      <w:r w:rsidRPr="00FB30A2">
        <w:fldChar w:fldCharType="separate"/>
      </w:r>
      <w:r w:rsidR="005B2ABF">
        <w:t>115</w:t>
      </w:r>
      <w:r w:rsidRPr="00FB30A2">
        <w:fldChar w:fldCharType="end"/>
      </w:r>
    </w:p>
    <w:p w14:paraId="5B108469" w14:textId="5846A8DE"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6.3 </w:t>
      </w:r>
      <w:r w:rsidR="00DE4B62">
        <w:tab/>
      </w:r>
      <w:r w:rsidRPr="00FB30A2">
        <w:t>Conclusion</w:t>
      </w:r>
      <w:r w:rsidRPr="00FB30A2">
        <w:tab/>
      </w:r>
      <w:r w:rsidRPr="00FB30A2">
        <w:fldChar w:fldCharType="begin"/>
      </w:r>
      <w:r w:rsidRPr="00FB30A2">
        <w:instrText xml:space="preserve"> PAGEREF _Toc214295407 \h </w:instrText>
      </w:r>
      <w:r w:rsidRPr="00FB30A2">
        <w:fldChar w:fldCharType="separate"/>
      </w:r>
      <w:r w:rsidR="005B2ABF">
        <w:t>119</w:t>
      </w:r>
      <w:r w:rsidRPr="00FB30A2">
        <w:fldChar w:fldCharType="end"/>
      </w:r>
    </w:p>
    <w:p w14:paraId="23B4A64F" w14:textId="29C92B5C" w:rsidR="00AC060F" w:rsidRPr="00FB30A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color w:val="auto"/>
          <w:sz w:val="22"/>
          <w:szCs w:val="22"/>
          <w:lang w:val="en-US"/>
        </w:rPr>
      </w:pPr>
      <w:r w:rsidRPr="00FB30A2">
        <w:t xml:space="preserve">6.4 </w:t>
      </w:r>
      <w:r w:rsidR="00DE4B62">
        <w:tab/>
      </w:r>
      <w:r w:rsidRPr="00FB30A2">
        <w:t>Recommendations</w:t>
      </w:r>
      <w:r w:rsidRPr="00FB30A2">
        <w:tab/>
      </w:r>
      <w:r w:rsidRPr="00FB30A2">
        <w:fldChar w:fldCharType="begin"/>
      </w:r>
      <w:r w:rsidRPr="00FB30A2">
        <w:instrText xml:space="preserve"> PAGEREF _Toc214295408 \h </w:instrText>
      </w:r>
      <w:r w:rsidRPr="00FB30A2">
        <w:fldChar w:fldCharType="separate"/>
      </w:r>
      <w:r w:rsidR="005B2ABF">
        <w:t>120</w:t>
      </w:r>
      <w:r w:rsidRPr="00FB30A2">
        <w:fldChar w:fldCharType="end"/>
      </w:r>
    </w:p>
    <w:p w14:paraId="645CE955" w14:textId="77777777" w:rsidR="00AC060F" w:rsidRPr="00DE4B62" w:rsidRDefault="00AC060F" w:rsidP="00FB30A2">
      <w:pPr>
        <w:pStyle w:val="TOC1"/>
        <w:tabs>
          <w:tab w:val="clear" w:pos="9020"/>
          <w:tab w:val="right" w:leader="dot" w:pos="8222"/>
        </w:tabs>
        <w:spacing w:after="0" w:line="480" w:lineRule="auto"/>
        <w:ind w:left="1134" w:hanging="1134"/>
        <w:rPr>
          <w:rFonts w:asciiTheme="minorHAnsi" w:eastAsiaTheme="minorEastAsia" w:hAnsiTheme="minorHAnsi" w:cstheme="minorBidi"/>
          <w:b/>
          <w:color w:val="auto"/>
          <w:sz w:val="22"/>
          <w:szCs w:val="22"/>
          <w:lang w:val="en-US"/>
        </w:rPr>
      </w:pPr>
      <w:r w:rsidRPr="00DE4B62">
        <w:rPr>
          <w:b/>
          <w:bCs/>
        </w:rPr>
        <w:t>BIBLIOGRAPHY</w:t>
      </w:r>
      <w:r w:rsidRPr="00DE4B62">
        <w:rPr>
          <w:b/>
        </w:rPr>
        <w:tab/>
      </w:r>
      <w:r w:rsidRPr="00DE4B62">
        <w:rPr>
          <w:b/>
        </w:rPr>
        <w:fldChar w:fldCharType="begin"/>
      </w:r>
      <w:r w:rsidRPr="00DE4B62">
        <w:rPr>
          <w:b/>
        </w:rPr>
        <w:instrText xml:space="preserve"> PAGEREF _Toc214295409 \h </w:instrText>
      </w:r>
      <w:r w:rsidRPr="00DE4B62">
        <w:rPr>
          <w:b/>
        </w:rPr>
      </w:r>
      <w:r w:rsidRPr="00DE4B62">
        <w:rPr>
          <w:b/>
        </w:rPr>
        <w:fldChar w:fldCharType="separate"/>
      </w:r>
      <w:r w:rsidR="005B2ABF">
        <w:rPr>
          <w:b/>
        </w:rPr>
        <w:t>124</w:t>
      </w:r>
      <w:r w:rsidRPr="00DE4B62">
        <w:rPr>
          <w:b/>
        </w:rPr>
        <w:fldChar w:fldCharType="end"/>
      </w:r>
    </w:p>
    <w:p w14:paraId="5386A81D" w14:textId="77777777" w:rsidR="00914C7B" w:rsidRPr="00FB30A2" w:rsidRDefault="00AC060F" w:rsidP="00FB30A2">
      <w:pPr>
        <w:tabs>
          <w:tab w:val="right" w:leader="dot" w:pos="8222"/>
        </w:tabs>
        <w:spacing w:after="0" w:line="480" w:lineRule="auto"/>
        <w:ind w:left="1134" w:hanging="1134"/>
        <w:rPr>
          <w:rFonts w:ascii="Times New Roman" w:hAnsi="Times New Roman" w:cs="Times New Roman"/>
          <w:sz w:val="24"/>
          <w:szCs w:val="24"/>
        </w:rPr>
      </w:pPr>
      <w:r w:rsidRPr="00FB30A2">
        <w:rPr>
          <w:rFonts w:ascii="Times New Roman" w:hAnsi="Times New Roman" w:cs="Times New Roman"/>
          <w:sz w:val="24"/>
          <w:szCs w:val="24"/>
        </w:rPr>
        <w:fldChar w:fldCharType="end"/>
      </w:r>
    </w:p>
    <w:p w14:paraId="6FEC4F5A" w14:textId="77777777" w:rsidR="00914C7B" w:rsidRPr="00BF6739" w:rsidRDefault="00914C7B" w:rsidP="003B2D1B">
      <w:pPr>
        <w:spacing w:after="0" w:line="480" w:lineRule="auto"/>
        <w:rPr>
          <w:rFonts w:ascii="Times New Roman" w:hAnsi="Times New Roman" w:cs="Times New Roman"/>
          <w:sz w:val="24"/>
          <w:szCs w:val="24"/>
        </w:rPr>
      </w:pPr>
    </w:p>
    <w:p w14:paraId="57AD2256" w14:textId="77777777" w:rsidR="00914C7B" w:rsidRDefault="00914C7B" w:rsidP="003B2D1B">
      <w:pPr>
        <w:spacing w:after="0" w:line="480" w:lineRule="auto"/>
        <w:rPr>
          <w:rFonts w:ascii="Times New Roman" w:hAnsi="Times New Roman" w:cs="Times New Roman"/>
          <w:sz w:val="24"/>
          <w:szCs w:val="24"/>
        </w:rPr>
      </w:pPr>
    </w:p>
    <w:p w14:paraId="2EE06ED5" w14:textId="77777777" w:rsidR="00206CBF" w:rsidRDefault="00206CBF" w:rsidP="003B2D1B">
      <w:pPr>
        <w:spacing w:after="0" w:line="480" w:lineRule="auto"/>
        <w:rPr>
          <w:rFonts w:ascii="Times New Roman" w:hAnsi="Times New Roman" w:cs="Times New Roman"/>
          <w:sz w:val="24"/>
          <w:szCs w:val="24"/>
        </w:rPr>
      </w:pPr>
    </w:p>
    <w:p w14:paraId="302B8EB7" w14:textId="77777777" w:rsidR="00206CBF" w:rsidRDefault="00206CBF" w:rsidP="003B2D1B">
      <w:pPr>
        <w:spacing w:after="0" w:line="480" w:lineRule="auto"/>
        <w:rPr>
          <w:rFonts w:ascii="Times New Roman" w:hAnsi="Times New Roman" w:cs="Times New Roman"/>
          <w:sz w:val="24"/>
          <w:szCs w:val="24"/>
        </w:rPr>
      </w:pPr>
    </w:p>
    <w:p w14:paraId="5F6C045B" w14:textId="77777777" w:rsidR="00206CBF" w:rsidRDefault="00206CBF" w:rsidP="003B2D1B">
      <w:pPr>
        <w:spacing w:after="0" w:line="480" w:lineRule="auto"/>
        <w:rPr>
          <w:rFonts w:ascii="Times New Roman" w:hAnsi="Times New Roman" w:cs="Times New Roman"/>
          <w:sz w:val="24"/>
          <w:szCs w:val="24"/>
        </w:rPr>
      </w:pPr>
    </w:p>
    <w:p w14:paraId="0B551E12" w14:textId="77777777" w:rsidR="00206CBF" w:rsidRPr="00BF6739" w:rsidRDefault="00206CBF" w:rsidP="003B2D1B">
      <w:pPr>
        <w:spacing w:after="0" w:line="480" w:lineRule="auto"/>
        <w:rPr>
          <w:rFonts w:ascii="Times New Roman" w:hAnsi="Times New Roman" w:cs="Times New Roman"/>
          <w:sz w:val="24"/>
          <w:szCs w:val="24"/>
        </w:rPr>
      </w:pPr>
    </w:p>
    <w:p w14:paraId="280B13C9" w14:textId="77777777" w:rsidR="00914C7B" w:rsidRPr="00BF6739" w:rsidRDefault="00914C7B" w:rsidP="003B2D1B">
      <w:pPr>
        <w:spacing w:after="0" w:line="480" w:lineRule="auto"/>
        <w:rPr>
          <w:rFonts w:ascii="Times New Roman" w:hAnsi="Times New Roman" w:cs="Times New Roman"/>
          <w:sz w:val="24"/>
          <w:szCs w:val="24"/>
        </w:rPr>
      </w:pPr>
    </w:p>
    <w:p w14:paraId="4C02D7FE" w14:textId="77777777" w:rsidR="00914C7B" w:rsidRPr="00BF6739" w:rsidRDefault="00914C7B" w:rsidP="003B2D1B">
      <w:pPr>
        <w:spacing w:after="0" w:line="480" w:lineRule="auto"/>
        <w:rPr>
          <w:rFonts w:ascii="Times New Roman" w:hAnsi="Times New Roman" w:cs="Times New Roman"/>
          <w:sz w:val="24"/>
          <w:szCs w:val="24"/>
        </w:rPr>
      </w:pPr>
    </w:p>
    <w:p w14:paraId="48DC46B2" w14:textId="77777777" w:rsidR="0008731D" w:rsidRPr="00BF6739" w:rsidRDefault="0008731D" w:rsidP="003B2D1B">
      <w:pPr>
        <w:pStyle w:val="Heading2"/>
        <w:spacing w:line="480" w:lineRule="auto"/>
        <w:rPr>
          <w:rFonts w:ascii="Times New Roman" w:hAnsi="Times New Roman" w:cs="Times New Roman"/>
          <w:b/>
          <w:color w:val="auto"/>
          <w:sz w:val="24"/>
          <w:szCs w:val="24"/>
        </w:rPr>
      </w:pPr>
      <w:bookmarkStart w:id="27" w:name="_Toc202726725"/>
    </w:p>
    <w:p w14:paraId="74C157E1" w14:textId="77777777" w:rsidR="0008731D" w:rsidRPr="00BF6739" w:rsidRDefault="0008731D" w:rsidP="003B2D1B">
      <w:pPr>
        <w:spacing w:after="0" w:line="480" w:lineRule="auto"/>
        <w:rPr>
          <w:rFonts w:ascii="Times New Roman" w:hAnsi="Times New Roman" w:cs="Times New Roman"/>
          <w:sz w:val="24"/>
          <w:szCs w:val="24"/>
        </w:rPr>
      </w:pPr>
    </w:p>
    <w:p w14:paraId="3A1153AE" w14:textId="77777777" w:rsidR="0008731D" w:rsidRPr="00BF6739" w:rsidRDefault="0008731D" w:rsidP="003B2D1B">
      <w:pPr>
        <w:spacing w:after="0" w:line="480" w:lineRule="auto"/>
        <w:rPr>
          <w:rFonts w:ascii="Times New Roman" w:hAnsi="Times New Roman" w:cs="Times New Roman"/>
          <w:sz w:val="24"/>
          <w:szCs w:val="24"/>
        </w:rPr>
      </w:pPr>
    </w:p>
    <w:p w14:paraId="77B48F53" w14:textId="77777777" w:rsidR="00822103" w:rsidRDefault="00822103">
      <w:pPr>
        <w:rPr>
          <w:rFonts w:ascii="Times New Roman" w:eastAsiaTheme="majorEastAsia" w:hAnsi="Times New Roman" w:cs="Times New Roman"/>
          <w:b/>
          <w:sz w:val="24"/>
          <w:szCs w:val="24"/>
        </w:rPr>
      </w:pPr>
      <w:bookmarkStart w:id="28" w:name="_Toc210653411"/>
      <w:r>
        <w:rPr>
          <w:rFonts w:ascii="Times New Roman" w:hAnsi="Times New Roman" w:cs="Times New Roman"/>
          <w:b/>
          <w:sz w:val="24"/>
          <w:szCs w:val="24"/>
        </w:rPr>
        <w:br w:type="page"/>
      </w:r>
    </w:p>
    <w:p w14:paraId="5A14766E" w14:textId="5C0CF234" w:rsidR="00D0485B" w:rsidRPr="00BF6739" w:rsidRDefault="00D0485B" w:rsidP="003B2D1B">
      <w:pPr>
        <w:pStyle w:val="Heading2"/>
        <w:spacing w:line="480" w:lineRule="auto"/>
        <w:jc w:val="center"/>
        <w:rPr>
          <w:rFonts w:ascii="Times New Roman" w:hAnsi="Times New Roman" w:cs="Times New Roman"/>
          <w:b/>
          <w:color w:val="auto"/>
          <w:sz w:val="24"/>
          <w:szCs w:val="24"/>
        </w:rPr>
      </w:pPr>
      <w:r w:rsidRPr="00BF6739">
        <w:rPr>
          <w:rFonts w:ascii="Times New Roman" w:hAnsi="Times New Roman" w:cs="Times New Roman"/>
          <w:b/>
          <w:color w:val="auto"/>
          <w:sz w:val="24"/>
          <w:szCs w:val="24"/>
        </w:rPr>
        <w:t xml:space="preserve">LISTS OF </w:t>
      </w:r>
      <w:bookmarkEnd w:id="25"/>
      <w:bookmarkEnd w:id="26"/>
      <w:r w:rsidRPr="00BF6739">
        <w:rPr>
          <w:rFonts w:ascii="Times New Roman" w:hAnsi="Times New Roman" w:cs="Times New Roman"/>
          <w:b/>
          <w:color w:val="auto"/>
          <w:sz w:val="24"/>
          <w:szCs w:val="24"/>
        </w:rPr>
        <w:t>LEGISLATION</w:t>
      </w:r>
      <w:bookmarkEnd w:id="27"/>
      <w:bookmarkEnd w:id="28"/>
      <w:r w:rsidR="00346EC4">
        <w:rPr>
          <w:rFonts w:ascii="Times New Roman" w:hAnsi="Times New Roman" w:cs="Times New Roman"/>
          <w:b/>
          <w:color w:val="auto"/>
          <w:sz w:val="24"/>
          <w:szCs w:val="24"/>
        </w:rPr>
        <w:fldChar w:fldCharType="begin"/>
      </w:r>
      <w:r w:rsidR="00346EC4">
        <w:instrText xml:space="preserve"> TC "</w:instrText>
      </w:r>
      <w:bookmarkStart w:id="29" w:name="_Toc214295297"/>
      <w:r w:rsidR="00346EC4" w:rsidRPr="00BC0F2E">
        <w:rPr>
          <w:rFonts w:ascii="Times New Roman" w:hAnsi="Times New Roman" w:cs="Times New Roman"/>
          <w:b/>
          <w:color w:val="auto"/>
          <w:sz w:val="24"/>
          <w:szCs w:val="24"/>
        </w:rPr>
        <w:instrText>LISTS OF LEGISLATION</w:instrText>
      </w:r>
      <w:bookmarkEnd w:id="29"/>
      <w:r w:rsidR="00346EC4">
        <w:instrText xml:space="preserve">" \f C \l "1" </w:instrText>
      </w:r>
      <w:r w:rsidR="00346EC4">
        <w:rPr>
          <w:rFonts w:ascii="Times New Roman" w:hAnsi="Times New Roman" w:cs="Times New Roman"/>
          <w:b/>
          <w:color w:val="auto"/>
          <w:sz w:val="24"/>
          <w:szCs w:val="24"/>
        </w:rPr>
        <w:fldChar w:fldCharType="end"/>
      </w:r>
    </w:p>
    <w:p w14:paraId="5E104BA0" w14:textId="77777777" w:rsidR="00D0485B" w:rsidRPr="00BF6739" w:rsidRDefault="00D0485B" w:rsidP="003B2D1B">
      <w:pPr>
        <w:spacing w:after="0" w:line="480" w:lineRule="auto"/>
        <w:jc w:val="both"/>
        <w:rPr>
          <w:rFonts w:ascii="Times New Roman" w:hAnsi="Times New Roman" w:cs="Times New Roman"/>
          <w:sz w:val="24"/>
          <w:szCs w:val="24"/>
        </w:rPr>
      </w:pPr>
      <w:r w:rsidRPr="00BF6739">
        <w:rPr>
          <w:rFonts w:ascii="Times New Roman" w:hAnsi="Times New Roman" w:cs="Times New Roman"/>
          <w:sz w:val="24"/>
          <w:szCs w:val="24"/>
        </w:rPr>
        <w:t>Th</w:t>
      </w:r>
      <w:r w:rsidR="00914C7B" w:rsidRPr="00BF6739">
        <w:rPr>
          <w:rFonts w:ascii="Times New Roman" w:hAnsi="Times New Roman" w:cs="Times New Roman"/>
          <w:sz w:val="24"/>
          <w:szCs w:val="24"/>
        </w:rPr>
        <w:t>e Evidence Act, [Cap 6, R.E 2023</w:t>
      </w:r>
      <w:r w:rsidRPr="00BF6739">
        <w:rPr>
          <w:rFonts w:ascii="Times New Roman" w:hAnsi="Times New Roman" w:cs="Times New Roman"/>
          <w:sz w:val="24"/>
          <w:szCs w:val="24"/>
        </w:rPr>
        <w:t>]</w:t>
      </w:r>
    </w:p>
    <w:p w14:paraId="32322805" w14:textId="77777777" w:rsidR="00D0485B" w:rsidRPr="00BF6739" w:rsidRDefault="00D0485B" w:rsidP="003B2D1B">
      <w:pPr>
        <w:spacing w:after="0" w:line="480" w:lineRule="auto"/>
        <w:jc w:val="both"/>
        <w:rPr>
          <w:rFonts w:ascii="Times New Roman" w:hAnsi="Times New Roman" w:cs="Times New Roman"/>
          <w:sz w:val="24"/>
          <w:szCs w:val="24"/>
        </w:rPr>
      </w:pPr>
      <w:r w:rsidRPr="00BF6739">
        <w:rPr>
          <w:rFonts w:ascii="Times New Roman" w:hAnsi="Times New Roman" w:cs="Times New Roman"/>
          <w:sz w:val="24"/>
          <w:szCs w:val="24"/>
        </w:rPr>
        <w:t>The Law of Inte</w:t>
      </w:r>
      <w:r w:rsidR="00914C7B" w:rsidRPr="00BF6739">
        <w:rPr>
          <w:rFonts w:ascii="Times New Roman" w:hAnsi="Times New Roman" w:cs="Times New Roman"/>
          <w:sz w:val="24"/>
          <w:szCs w:val="24"/>
        </w:rPr>
        <w:t>rpretation Act, [Cap, 1 R.E.2023</w:t>
      </w:r>
      <w:r w:rsidRPr="00BF6739">
        <w:rPr>
          <w:rFonts w:ascii="Times New Roman" w:hAnsi="Times New Roman" w:cs="Times New Roman"/>
          <w:sz w:val="24"/>
          <w:szCs w:val="24"/>
        </w:rPr>
        <w:t xml:space="preserve">] </w:t>
      </w:r>
    </w:p>
    <w:p w14:paraId="49361B10" w14:textId="77777777" w:rsidR="00D0485B" w:rsidRPr="00BF6739" w:rsidRDefault="00D0485B" w:rsidP="003B2D1B">
      <w:pPr>
        <w:spacing w:after="0" w:line="480" w:lineRule="auto"/>
        <w:jc w:val="both"/>
        <w:rPr>
          <w:rFonts w:ascii="Times New Roman" w:hAnsi="Times New Roman" w:cs="Times New Roman"/>
          <w:sz w:val="24"/>
          <w:szCs w:val="24"/>
          <w:lang w:val="en-GB"/>
        </w:rPr>
      </w:pPr>
      <w:r w:rsidRPr="00BF6739">
        <w:rPr>
          <w:rFonts w:ascii="Times New Roman" w:hAnsi="Times New Roman" w:cs="Times New Roman"/>
          <w:sz w:val="24"/>
          <w:szCs w:val="24"/>
        </w:rPr>
        <w:t>The</w:t>
      </w:r>
      <w:r w:rsidRPr="00BF6739">
        <w:rPr>
          <w:rFonts w:ascii="Times New Roman" w:hAnsi="Times New Roman" w:cs="Times New Roman"/>
          <w:sz w:val="24"/>
          <w:szCs w:val="24"/>
          <w:lang w:val="en-GB"/>
        </w:rPr>
        <w:t xml:space="preserve"> Constitution of the United Republic of Tanzania, 1977 [as amended from time to time]</w:t>
      </w:r>
    </w:p>
    <w:p w14:paraId="3BB90716" w14:textId="77777777" w:rsidR="00D0485B" w:rsidRPr="00BF6739" w:rsidRDefault="00D0485B" w:rsidP="003B2D1B">
      <w:pPr>
        <w:spacing w:after="0" w:line="480" w:lineRule="auto"/>
        <w:jc w:val="both"/>
        <w:rPr>
          <w:rFonts w:ascii="Times New Roman" w:hAnsi="Times New Roman" w:cs="Times New Roman"/>
          <w:sz w:val="24"/>
          <w:szCs w:val="24"/>
          <w:lang w:val="en-GB"/>
        </w:rPr>
      </w:pPr>
      <w:r w:rsidRPr="00BF6739">
        <w:rPr>
          <w:rFonts w:ascii="Times New Roman" w:hAnsi="Times New Roman" w:cs="Times New Roman"/>
          <w:sz w:val="24"/>
          <w:szCs w:val="24"/>
          <w:lang w:val="en-GB"/>
        </w:rPr>
        <w:t>The Tanganyika Order in Council, 1926</w:t>
      </w:r>
    </w:p>
    <w:p w14:paraId="44519B67" w14:textId="77777777" w:rsidR="00D0485B" w:rsidRPr="00BF6739" w:rsidRDefault="00D0485B" w:rsidP="003B2D1B">
      <w:pPr>
        <w:spacing w:after="0" w:line="480" w:lineRule="auto"/>
        <w:jc w:val="both"/>
        <w:rPr>
          <w:rFonts w:ascii="Times New Roman" w:hAnsi="Times New Roman" w:cs="Times New Roman"/>
          <w:sz w:val="24"/>
          <w:szCs w:val="24"/>
          <w:lang w:val="en-GB"/>
        </w:rPr>
      </w:pPr>
      <w:r w:rsidRPr="00BF6739">
        <w:rPr>
          <w:rFonts w:ascii="Times New Roman" w:hAnsi="Times New Roman" w:cs="Times New Roman"/>
          <w:sz w:val="24"/>
          <w:szCs w:val="24"/>
          <w:lang w:val="en-GB"/>
        </w:rPr>
        <w:t>The Constitution of the Republic of Kenya, 2010</w:t>
      </w:r>
    </w:p>
    <w:p w14:paraId="09C3920B" w14:textId="77777777" w:rsidR="00D0485B" w:rsidRPr="00BF6739" w:rsidRDefault="00D0485B" w:rsidP="003B2D1B">
      <w:pPr>
        <w:spacing w:after="0" w:line="480" w:lineRule="auto"/>
        <w:jc w:val="both"/>
        <w:rPr>
          <w:rFonts w:ascii="Times New Roman" w:hAnsi="Times New Roman" w:cs="Times New Roman"/>
          <w:sz w:val="24"/>
          <w:szCs w:val="24"/>
          <w:lang w:val="en-GB"/>
        </w:rPr>
      </w:pPr>
      <w:r w:rsidRPr="00BF6739">
        <w:rPr>
          <w:rFonts w:ascii="Times New Roman" w:hAnsi="Times New Roman" w:cs="Times New Roman"/>
          <w:sz w:val="24"/>
          <w:szCs w:val="24"/>
          <w:lang w:val="en-GB"/>
        </w:rPr>
        <w:t>The Constitution of the United Republic of South Africa, 1996</w:t>
      </w:r>
    </w:p>
    <w:p w14:paraId="2EC65862" w14:textId="77777777" w:rsidR="00D0485B" w:rsidRPr="00BF6739" w:rsidRDefault="00D0485B" w:rsidP="003B2D1B">
      <w:pPr>
        <w:spacing w:after="0" w:line="480" w:lineRule="auto"/>
        <w:jc w:val="both"/>
        <w:rPr>
          <w:rFonts w:ascii="Times New Roman" w:hAnsi="Times New Roman" w:cs="Times New Roman"/>
          <w:sz w:val="24"/>
          <w:szCs w:val="24"/>
          <w:lang w:val="en-GB"/>
        </w:rPr>
      </w:pPr>
      <w:r w:rsidRPr="00BF6739">
        <w:rPr>
          <w:rFonts w:ascii="Times New Roman" w:hAnsi="Times New Roman" w:cs="Times New Roman"/>
          <w:sz w:val="24"/>
          <w:szCs w:val="24"/>
          <w:lang w:val="en-GB"/>
        </w:rPr>
        <w:t>The Attorney General (Discharge and Duties) Act, 1968</w:t>
      </w:r>
    </w:p>
    <w:p w14:paraId="0A397DC6" w14:textId="77777777" w:rsidR="00D0485B" w:rsidRPr="00BF6739" w:rsidRDefault="00D0485B" w:rsidP="003B2D1B">
      <w:pPr>
        <w:spacing w:after="0" w:line="480" w:lineRule="auto"/>
        <w:jc w:val="both"/>
        <w:rPr>
          <w:rFonts w:ascii="Times New Roman" w:hAnsi="Times New Roman" w:cs="Times New Roman"/>
          <w:sz w:val="24"/>
          <w:szCs w:val="24"/>
          <w:lang w:val="en-GB"/>
        </w:rPr>
      </w:pPr>
      <w:r w:rsidRPr="00BF6739">
        <w:rPr>
          <w:rFonts w:ascii="Times New Roman" w:hAnsi="Times New Roman" w:cs="Times New Roman"/>
          <w:sz w:val="24"/>
          <w:szCs w:val="24"/>
          <w:lang w:val="en-GB"/>
        </w:rPr>
        <w:t>The Standing Order of the Parliament, 2016</w:t>
      </w:r>
    </w:p>
    <w:p w14:paraId="5A9AC40F" w14:textId="77777777" w:rsidR="00D0485B" w:rsidRPr="00BF6739" w:rsidRDefault="00D0485B" w:rsidP="003B2D1B">
      <w:pPr>
        <w:spacing w:after="0" w:line="480" w:lineRule="auto"/>
        <w:jc w:val="both"/>
        <w:rPr>
          <w:rFonts w:ascii="Times New Roman" w:hAnsi="Times New Roman" w:cs="Times New Roman"/>
          <w:sz w:val="24"/>
          <w:szCs w:val="24"/>
          <w:lang w:val="en-GB"/>
        </w:rPr>
      </w:pPr>
      <w:r w:rsidRPr="00BF6739">
        <w:rPr>
          <w:rFonts w:ascii="Times New Roman" w:hAnsi="Times New Roman" w:cs="Times New Roman"/>
          <w:sz w:val="24"/>
          <w:szCs w:val="24"/>
          <w:lang w:val="en-GB"/>
        </w:rPr>
        <w:t>International Convention on Civil and Political Rights</w:t>
      </w:r>
    </w:p>
    <w:p w14:paraId="7E6056F3" w14:textId="77777777" w:rsidR="00D0485B" w:rsidRPr="00BF6739" w:rsidRDefault="00D0485B" w:rsidP="003B2D1B">
      <w:pPr>
        <w:spacing w:after="0" w:line="480" w:lineRule="auto"/>
        <w:jc w:val="both"/>
        <w:rPr>
          <w:rFonts w:ascii="Times New Roman" w:hAnsi="Times New Roman" w:cs="Times New Roman"/>
          <w:sz w:val="24"/>
          <w:szCs w:val="24"/>
          <w:lang w:val="en-GB"/>
        </w:rPr>
      </w:pPr>
      <w:r w:rsidRPr="00BF6739">
        <w:rPr>
          <w:rFonts w:ascii="Times New Roman" w:hAnsi="Times New Roman" w:cs="Times New Roman"/>
          <w:sz w:val="24"/>
          <w:szCs w:val="24"/>
          <w:lang w:val="en-GB"/>
        </w:rPr>
        <w:t>Universal Declaration of Human Rights, 1948</w:t>
      </w:r>
    </w:p>
    <w:p w14:paraId="50F4B0DF" w14:textId="77777777" w:rsidR="00D0485B" w:rsidRPr="00BF6739" w:rsidRDefault="00D0485B" w:rsidP="00822103">
      <w:pPr>
        <w:spacing w:after="0" w:line="480" w:lineRule="auto"/>
        <w:rPr>
          <w:rFonts w:ascii="Times New Roman" w:hAnsi="Times New Roman" w:cs="Times New Roman"/>
          <w:sz w:val="24"/>
          <w:szCs w:val="24"/>
          <w:lang w:val="en-GB"/>
        </w:rPr>
        <w:sectPr w:rsidR="00D0485B" w:rsidRPr="00BF6739" w:rsidSect="00A66808">
          <w:headerReference w:type="default" r:id="rId9"/>
          <w:pgSz w:w="11910" w:h="16840" w:code="9"/>
          <w:pgMar w:top="2268" w:right="1418" w:bottom="1418" w:left="2268" w:header="720" w:footer="0" w:gutter="0"/>
          <w:pgNumType w:fmt="lowerRoman" w:start="1"/>
          <w:cols w:space="720"/>
          <w:docGrid w:linePitch="286"/>
        </w:sectPr>
      </w:pPr>
      <w:r w:rsidRPr="00BF6739">
        <w:rPr>
          <w:rFonts w:ascii="Times New Roman" w:hAnsi="Times New Roman" w:cs="Times New Roman"/>
          <w:sz w:val="24"/>
          <w:szCs w:val="24"/>
          <w:lang w:val="en-GB"/>
        </w:rPr>
        <w:t>African Charter, 1984</w:t>
      </w:r>
    </w:p>
    <w:p w14:paraId="563239F2" w14:textId="77777777" w:rsidR="00D0485B" w:rsidRPr="00BF6739" w:rsidRDefault="00D0485B" w:rsidP="003B2D1B">
      <w:pPr>
        <w:spacing w:after="0" w:line="480" w:lineRule="auto"/>
        <w:jc w:val="both"/>
        <w:rPr>
          <w:rFonts w:ascii="Times New Roman" w:hAnsi="Times New Roman" w:cs="Times New Roman"/>
          <w:b/>
          <w:bCs/>
          <w:sz w:val="24"/>
          <w:szCs w:val="24"/>
        </w:rPr>
      </w:pPr>
      <w:bookmarkStart w:id="30" w:name="_Toc159423630"/>
    </w:p>
    <w:p w14:paraId="5FE5D812" w14:textId="77777777" w:rsidR="00D0485B" w:rsidRPr="00BF6739" w:rsidRDefault="00D0485B" w:rsidP="003B2D1B">
      <w:pPr>
        <w:spacing w:after="0" w:line="480" w:lineRule="auto"/>
        <w:jc w:val="both"/>
        <w:rPr>
          <w:rFonts w:ascii="Times New Roman" w:hAnsi="Times New Roman" w:cs="Times New Roman"/>
          <w:b/>
          <w:bCs/>
          <w:sz w:val="24"/>
          <w:szCs w:val="24"/>
        </w:rPr>
      </w:pPr>
    </w:p>
    <w:p w14:paraId="0F9F1E9B" w14:textId="77777777" w:rsidR="00D0485B" w:rsidRPr="00BF6739" w:rsidRDefault="00D0485B" w:rsidP="003B2D1B">
      <w:pPr>
        <w:spacing w:after="0" w:line="480" w:lineRule="auto"/>
        <w:jc w:val="both"/>
        <w:rPr>
          <w:rFonts w:ascii="Times New Roman" w:hAnsi="Times New Roman" w:cs="Times New Roman"/>
          <w:b/>
          <w:bCs/>
          <w:sz w:val="24"/>
          <w:szCs w:val="24"/>
        </w:rPr>
      </w:pPr>
    </w:p>
    <w:p w14:paraId="6665E1A5" w14:textId="77777777" w:rsidR="00D0485B" w:rsidRPr="00BF6739" w:rsidRDefault="00D0485B" w:rsidP="003B2D1B">
      <w:pPr>
        <w:spacing w:after="0" w:line="480" w:lineRule="auto"/>
        <w:jc w:val="both"/>
        <w:rPr>
          <w:rFonts w:ascii="Times New Roman" w:hAnsi="Times New Roman" w:cs="Times New Roman"/>
          <w:b/>
          <w:bCs/>
          <w:sz w:val="24"/>
          <w:szCs w:val="24"/>
        </w:rPr>
      </w:pPr>
    </w:p>
    <w:p w14:paraId="6D8E5FC3" w14:textId="77777777" w:rsidR="00D0485B" w:rsidRPr="00BF6739" w:rsidRDefault="00D0485B" w:rsidP="003B2D1B">
      <w:pPr>
        <w:spacing w:after="0" w:line="480" w:lineRule="auto"/>
        <w:jc w:val="both"/>
        <w:rPr>
          <w:rFonts w:ascii="Times New Roman" w:hAnsi="Times New Roman" w:cs="Times New Roman"/>
          <w:b/>
          <w:bCs/>
          <w:sz w:val="24"/>
          <w:szCs w:val="24"/>
        </w:rPr>
      </w:pPr>
    </w:p>
    <w:p w14:paraId="09FCC077" w14:textId="77777777" w:rsidR="00D0485B" w:rsidRPr="00BF6739" w:rsidRDefault="00D0485B" w:rsidP="003B2D1B">
      <w:pPr>
        <w:spacing w:after="0" w:line="480" w:lineRule="auto"/>
        <w:jc w:val="both"/>
        <w:rPr>
          <w:rFonts w:ascii="Times New Roman" w:hAnsi="Times New Roman" w:cs="Times New Roman"/>
          <w:b/>
          <w:bCs/>
          <w:sz w:val="24"/>
          <w:szCs w:val="24"/>
        </w:rPr>
      </w:pPr>
    </w:p>
    <w:p w14:paraId="1B39CF90" w14:textId="77777777" w:rsidR="00D0485B" w:rsidRPr="00BF6739" w:rsidRDefault="00D0485B" w:rsidP="003B2D1B">
      <w:pPr>
        <w:pStyle w:val="Heading2"/>
        <w:spacing w:line="480" w:lineRule="auto"/>
        <w:rPr>
          <w:rFonts w:ascii="Times New Roman" w:hAnsi="Times New Roman" w:cs="Times New Roman"/>
          <w:sz w:val="24"/>
          <w:szCs w:val="24"/>
        </w:rPr>
      </w:pPr>
      <w:bookmarkStart w:id="31" w:name="_Toc192341716"/>
      <w:bookmarkStart w:id="32" w:name="_Toc202726726"/>
    </w:p>
    <w:p w14:paraId="7BAF39DD" w14:textId="77777777" w:rsidR="0008731D" w:rsidRPr="00BF6739" w:rsidRDefault="0008731D" w:rsidP="003B2D1B">
      <w:pPr>
        <w:spacing w:after="0" w:line="480" w:lineRule="auto"/>
        <w:rPr>
          <w:rFonts w:ascii="Times New Roman" w:hAnsi="Times New Roman" w:cs="Times New Roman"/>
          <w:sz w:val="24"/>
          <w:szCs w:val="24"/>
        </w:rPr>
      </w:pPr>
    </w:p>
    <w:p w14:paraId="3EBF5E9E" w14:textId="77777777" w:rsidR="00822103" w:rsidRDefault="00822103">
      <w:pPr>
        <w:rPr>
          <w:rFonts w:ascii="Times New Roman" w:eastAsiaTheme="majorEastAsia" w:hAnsi="Times New Roman" w:cs="Times New Roman"/>
          <w:b/>
          <w:sz w:val="24"/>
          <w:szCs w:val="24"/>
        </w:rPr>
      </w:pPr>
      <w:bookmarkStart w:id="33" w:name="_Toc210653412"/>
      <w:r>
        <w:rPr>
          <w:rFonts w:ascii="Times New Roman" w:hAnsi="Times New Roman" w:cs="Times New Roman"/>
          <w:b/>
          <w:sz w:val="24"/>
          <w:szCs w:val="24"/>
        </w:rPr>
        <w:br w:type="page"/>
      </w:r>
    </w:p>
    <w:p w14:paraId="13DC83DC" w14:textId="36B0FBF9" w:rsidR="00D0485B" w:rsidRPr="00BF6739" w:rsidRDefault="00D0485B" w:rsidP="003B2D1B">
      <w:pPr>
        <w:pStyle w:val="Heading2"/>
        <w:spacing w:line="480" w:lineRule="auto"/>
        <w:jc w:val="center"/>
        <w:rPr>
          <w:rFonts w:ascii="Times New Roman" w:hAnsi="Times New Roman" w:cs="Times New Roman"/>
          <w:b/>
          <w:color w:val="auto"/>
          <w:sz w:val="24"/>
          <w:szCs w:val="24"/>
        </w:rPr>
      </w:pPr>
      <w:r w:rsidRPr="00BF6739">
        <w:rPr>
          <w:rFonts w:ascii="Times New Roman" w:hAnsi="Times New Roman" w:cs="Times New Roman"/>
          <w:b/>
          <w:color w:val="auto"/>
          <w:sz w:val="24"/>
          <w:szCs w:val="24"/>
        </w:rPr>
        <w:t>LIST OF CASES</w:t>
      </w:r>
      <w:bookmarkEnd w:id="30"/>
      <w:bookmarkEnd w:id="31"/>
      <w:bookmarkEnd w:id="32"/>
      <w:bookmarkEnd w:id="33"/>
      <w:r w:rsidR="00346EC4">
        <w:rPr>
          <w:rFonts w:ascii="Times New Roman" w:hAnsi="Times New Roman" w:cs="Times New Roman"/>
          <w:b/>
          <w:color w:val="auto"/>
          <w:sz w:val="24"/>
          <w:szCs w:val="24"/>
        </w:rPr>
        <w:fldChar w:fldCharType="begin"/>
      </w:r>
      <w:r w:rsidR="00346EC4">
        <w:instrText xml:space="preserve"> TC "</w:instrText>
      </w:r>
      <w:bookmarkStart w:id="34" w:name="_Toc214295298"/>
      <w:r w:rsidR="00346EC4" w:rsidRPr="00712EF5">
        <w:rPr>
          <w:rFonts w:ascii="Times New Roman" w:hAnsi="Times New Roman" w:cs="Times New Roman"/>
          <w:b/>
          <w:color w:val="auto"/>
          <w:sz w:val="24"/>
          <w:szCs w:val="24"/>
        </w:rPr>
        <w:instrText>LIST OF CASES</w:instrText>
      </w:r>
      <w:bookmarkEnd w:id="34"/>
      <w:r w:rsidR="00346EC4">
        <w:instrText xml:space="preserve">" \f C \l "1" </w:instrText>
      </w:r>
      <w:r w:rsidR="00346EC4">
        <w:rPr>
          <w:rFonts w:ascii="Times New Roman" w:hAnsi="Times New Roman" w:cs="Times New Roman"/>
          <w:b/>
          <w:color w:val="auto"/>
          <w:sz w:val="24"/>
          <w:szCs w:val="24"/>
        </w:rPr>
        <w:fldChar w:fldCharType="end"/>
      </w:r>
    </w:p>
    <w:p w14:paraId="0DBB3969" w14:textId="77777777" w:rsidR="00D0485B" w:rsidRPr="00BF6739" w:rsidRDefault="00D0485B" w:rsidP="003B2D1B">
      <w:pPr>
        <w:spacing w:after="0" w:line="480" w:lineRule="auto"/>
        <w:jc w:val="both"/>
        <w:rPr>
          <w:rFonts w:ascii="Times New Roman" w:hAnsi="Times New Roman" w:cs="Times New Roman"/>
          <w:i/>
          <w:sz w:val="24"/>
          <w:szCs w:val="24"/>
          <w:lang w:val="en-GB"/>
        </w:rPr>
      </w:pPr>
      <w:r w:rsidRPr="00BF6739">
        <w:rPr>
          <w:rFonts w:ascii="Times New Roman" w:hAnsi="Times New Roman" w:cs="Times New Roman"/>
          <w:i/>
          <w:sz w:val="24"/>
          <w:szCs w:val="24"/>
          <w:lang w:val="en-GB"/>
        </w:rPr>
        <w:t>Elius Mwakalinga vs Domina Kagaruki, Civil Application No. 120/17 of 2018</w:t>
      </w:r>
    </w:p>
    <w:p w14:paraId="6296243E" w14:textId="77777777" w:rsidR="00D0485B" w:rsidRPr="00BF6739" w:rsidRDefault="00D0485B" w:rsidP="003B2D1B">
      <w:pPr>
        <w:spacing w:after="0" w:line="480" w:lineRule="auto"/>
        <w:jc w:val="both"/>
        <w:rPr>
          <w:rFonts w:ascii="Times New Roman" w:hAnsi="Times New Roman" w:cs="Times New Roman"/>
          <w:i/>
          <w:sz w:val="24"/>
          <w:szCs w:val="24"/>
          <w:lang w:val="en-GB"/>
        </w:rPr>
      </w:pPr>
      <w:r w:rsidRPr="00BF6739">
        <w:rPr>
          <w:rFonts w:ascii="Times New Roman" w:hAnsi="Times New Roman" w:cs="Times New Roman"/>
          <w:i/>
          <w:sz w:val="24"/>
          <w:szCs w:val="24"/>
          <w:lang w:val="en-GB"/>
        </w:rPr>
        <w:t>Julius Ishengoma Francis Ndyanabo vs Attorney General (Civil Appeal No. 64 of 2001) [2002] TCA 74 (14 February 2002)</w:t>
      </w:r>
    </w:p>
    <w:p w14:paraId="34F95A15" w14:textId="77777777" w:rsidR="00D0485B" w:rsidRPr="00BF6739" w:rsidRDefault="00D0485B" w:rsidP="003B2D1B">
      <w:pPr>
        <w:spacing w:after="0" w:line="480" w:lineRule="auto"/>
        <w:jc w:val="both"/>
        <w:rPr>
          <w:rFonts w:ascii="Times New Roman" w:hAnsi="Times New Roman" w:cs="Times New Roman"/>
          <w:i/>
          <w:sz w:val="24"/>
          <w:szCs w:val="24"/>
          <w:lang w:val="en-GB"/>
        </w:rPr>
      </w:pPr>
      <w:r w:rsidRPr="00BF6739">
        <w:rPr>
          <w:rFonts w:ascii="Times New Roman" w:hAnsi="Times New Roman" w:cs="Times New Roman"/>
          <w:i/>
          <w:sz w:val="24"/>
          <w:szCs w:val="24"/>
          <w:lang w:val="en-GB"/>
        </w:rPr>
        <w:t>P.K Ssemogerere &amp; Zachary Olum vs Attorney General Constitutional Petition No. 7/2000</w:t>
      </w:r>
    </w:p>
    <w:p w14:paraId="5D019F42" w14:textId="77777777" w:rsidR="00D0485B" w:rsidRPr="00BF6739" w:rsidRDefault="00D0485B" w:rsidP="003B2D1B">
      <w:pPr>
        <w:spacing w:after="0" w:line="480" w:lineRule="auto"/>
        <w:jc w:val="both"/>
        <w:rPr>
          <w:rFonts w:ascii="Times New Roman" w:hAnsi="Times New Roman" w:cs="Times New Roman"/>
          <w:i/>
          <w:sz w:val="24"/>
          <w:szCs w:val="24"/>
          <w:lang w:val="en-GB"/>
        </w:rPr>
      </w:pPr>
      <w:r w:rsidRPr="00BF6739">
        <w:rPr>
          <w:rFonts w:ascii="Times New Roman" w:hAnsi="Times New Roman" w:cs="Times New Roman"/>
          <w:i/>
          <w:sz w:val="24"/>
          <w:szCs w:val="24"/>
          <w:lang w:val="en-GB"/>
        </w:rPr>
        <w:t>James F. Gwagilo vs Attorney General 1994 TLR 73</w:t>
      </w:r>
    </w:p>
    <w:p w14:paraId="224799B2" w14:textId="77777777" w:rsidR="00D0485B" w:rsidRPr="00BF6739" w:rsidRDefault="00D0485B" w:rsidP="003B2D1B">
      <w:pPr>
        <w:spacing w:after="0" w:line="480" w:lineRule="auto"/>
        <w:jc w:val="both"/>
        <w:rPr>
          <w:rFonts w:ascii="Times New Roman" w:hAnsi="Times New Roman" w:cs="Times New Roman"/>
          <w:i/>
          <w:sz w:val="24"/>
          <w:szCs w:val="24"/>
        </w:rPr>
      </w:pPr>
      <w:r w:rsidRPr="00BF6739">
        <w:rPr>
          <w:rFonts w:ascii="Times New Roman" w:hAnsi="Times New Roman" w:cs="Times New Roman"/>
          <w:i/>
          <w:sz w:val="24"/>
          <w:szCs w:val="24"/>
        </w:rPr>
        <w:t xml:space="preserve">Rameshwar Prasad vs Union of India (2006) 2 SCC 1 </w:t>
      </w:r>
    </w:p>
    <w:p w14:paraId="2FDFF8AA" w14:textId="77777777" w:rsidR="00D0485B" w:rsidRPr="00BF6739" w:rsidRDefault="00D0485B" w:rsidP="003B2D1B">
      <w:pPr>
        <w:spacing w:after="0" w:line="480" w:lineRule="auto"/>
        <w:jc w:val="both"/>
        <w:rPr>
          <w:rFonts w:ascii="Times New Roman" w:hAnsi="Times New Roman" w:cs="Times New Roman"/>
          <w:i/>
          <w:sz w:val="24"/>
          <w:szCs w:val="24"/>
        </w:rPr>
      </w:pPr>
      <w:r w:rsidRPr="00BF6739">
        <w:rPr>
          <w:rFonts w:ascii="Times New Roman" w:eastAsia="sans-serif" w:hAnsi="Times New Roman" w:cs="Times New Roman"/>
          <w:i/>
          <w:color w:val="333333"/>
          <w:sz w:val="24"/>
          <w:szCs w:val="24"/>
          <w:shd w:val="clear" w:color="auto" w:fill="FFFFFF"/>
        </w:rPr>
        <w:t>I.C. Golaknath and Ors v State of Punjab 1967 AIR 1643</w:t>
      </w:r>
    </w:p>
    <w:p w14:paraId="3E5351AC" w14:textId="77777777" w:rsidR="00D0485B" w:rsidRPr="00BF6739" w:rsidRDefault="00D0485B" w:rsidP="003B2D1B">
      <w:pPr>
        <w:spacing w:after="0" w:line="480" w:lineRule="auto"/>
        <w:jc w:val="both"/>
        <w:rPr>
          <w:rFonts w:ascii="Times New Roman" w:hAnsi="Times New Roman" w:cs="Times New Roman"/>
          <w:bCs/>
          <w:i/>
          <w:sz w:val="24"/>
          <w:szCs w:val="24"/>
          <w:lang w:val="en-GB"/>
        </w:rPr>
      </w:pPr>
      <w:r w:rsidRPr="00BF6739">
        <w:rPr>
          <w:rFonts w:ascii="Times New Roman" w:hAnsi="Times New Roman" w:cs="Times New Roman"/>
          <w:bCs/>
          <w:i/>
          <w:sz w:val="24"/>
          <w:szCs w:val="24"/>
        </w:rPr>
        <w:t>Emanuel Mbeiyani vs Katibu Kikundi Nkoanekoli Village (PC Civil Appeal No. 45 of 1994) [1995] TZHC 1100 (25 July 1995)</w:t>
      </w:r>
    </w:p>
    <w:p w14:paraId="1D710B01" w14:textId="77777777" w:rsidR="00D0485B" w:rsidRPr="00BF6739" w:rsidRDefault="00D0485B" w:rsidP="003B2D1B">
      <w:pPr>
        <w:spacing w:after="0" w:line="480" w:lineRule="auto"/>
        <w:jc w:val="both"/>
        <w:rPr>
          <w:rFonts w:ascii="Times New Roman" w:hAnsi="Times New Roman" w:cs="Times New Roman"/>
          <w:sz w:val="24"/>
          <w:szCs w:val="24"/>
        </w:rPr>
        <w:sectPr w:rsidR="00D0485B" w:rsidRPr="00BF6739" w:rsidSect="00A66808">
          <w:footerReference w:type="default" r:id="rId10"/>
          <w:type w:val="continuous"/>
          <w:pgSz w:w="11910" w:h="16840" w:code="9"/>
          <w:pgMar w:top="2268" w:right="1418" w:bottom="1418" w:left="2268" w:header="722" w:footer="0" w:gutter="0"/>
          <w:pgNumType w:fmt="lowerRoman" w:start="8"/>
          <w:cols w:space="720"/>
          <w:docGrid w:linePitch="286"/>
        </w:sectPr>
      </w:pPr>
    </w:p>
    <w:p w14:paraId="14BFDED6" w14:textId="4F1BE88A" w:rsidR="00D0485B" w:rsidRPr="00BF6739" w:rsidRDefault="00914C7B" w:rsidP="003B2D1B">
      <w:pPr>
        <w:pStyle w:val="Heading2"/>
        <w:spacing w:line="480" w:lineRule="auto"/>
        <w:jc w:val="center"/>
        <w:rPr>
          <w:rFonts w:ascii="Times New Roman" w:hAnsi="Times New Roman" w:cs="Times New Roman"/>
          <w:b/>
          <w:bCs/>
          <w:sz w:val="24"/>
          <w:szCs w:val="24"/>
          <w:lang w:val="en-GB"/>
        </w:rPr>
      </w:pPr>
      <w:bookmarkStart w:id="35" w:name="_Toc159423631"/>
      <w:bookmarkStart w:id="36" w:name="_Toc192341717"/>
      <w:bookmarkStart w:id="37" w:name="_Toc202726727"/>
      <w:bookmarkStart w:id="38" w:name="_Toc210653413"/>
      <w:r w:rsidRPr="00BF6739">
        <w:rPr>
          <w:rFonts w:ascii="Times New Roman" w:hAnsi="Times New Roman" w:cs="Times New Roman"/>
          <w:b/>
          <w:bCs/>
          <w:sz w:val="24"/>
          <w:szCs w:val="24"/>
          <w:lang w:val="en-GB"/>
        </w:rPr>
        <w:t>LI</w:t>
      </w:r>
      <w:r w:rsidR="00D0485B" w:rsidRPr="00BF6739">
        <w:rPr>
          <w:rFonts w:ascii="Times New Roman" w:hAnsi="Times New Roman" w:cs="Times New Roman"/>
          <w:b/>
          <w:bCs/>
          <w:sz w:val="24"/>
          <w:szCs w:val="24"/>
          <w:lang w:val="en-GB"/>
        </w:rPr>
        <w:t xml:space="preserve">ST OF </w:t>
      </w:r>
      <w:bookmarkEnd w:id="35"/>
      <w:bookmarkEnd w:id="36"/>
      <w:r w:rsidR="00D0485B" w:rsidRPr="00BF6739">
        <w:rPr>
          <w:rFonts w:ascii="Times New Roman" w:hAnsi="Times New Roman" w:cs="Times New Roman"/>
          <w:b/>
          <w:bCs/>
          <w:sz w:val="24"/>
          <w:szCs w:val="24"/>
          <w:lang w:val="en-GB"/>
        </w:rPr>
        <w:t>ABBREVIATIONS</w:t>
      </w:r>
      <w:bookmarkEnd w:id="37"/>
      <w:bookmarkEnd w:id="38"/>
      <w:r w:rsidR="00346EC4">
        <w:rPr>
          <w:rFonts w:ascii="Times New Roman" w:hAnsi="Times New Roman" w:cs="Times New Roman"/>
          <w:b/>
          <w:bCs/>
          <w:sz w:val="24"/>
          <w:szCs w:val="24"/>
          <w:lang w:val="en-GB"/>
        </w:rPr>
        <w:fldChar w:fldCharType="begin"/>
      </w:r>
      <w:r w:rsidR="00346EC4">
        <w:instrText xml:space="preserve"> TC "</w:instrText>
      </w:r>
      <w:bookmarkStart w:id="39" w:name="_Toc214295299"/>
      <w:r w:rsidR="00346EC4" w:rsidRPr="00842D25">
        <w:rPr>
          <w:rFonts w:ascii="Times New Roman" w:hAnsi="Times New Roman" w:cs="Times New Roman"/>
          <w:b/>
          <w:bCs/>
          <w:sz w:val="24"/>
          <w:szCs w:val="24"/>
          <w:lang w:val="en-GB"/>
        </w:rPr>
        <w:instrText>LIST OF ABBREVIATIONS</w:instrText>
      </w:r>
      <w:bookmarkEnd w:id="39"/>
      <w:r w:rsidR="00346EC4">
        <w:instrText xml:space="preserve">" \f C \l "1" </w:instrText>
      </w:r>
      <w:r w:rsidR="00346EC4">
        <w:rPr>
          <w:rFonts w:ascii="Times New Roman" w:hAnsi="Times New Roman" w:cs="Times New Roman"/>
          <w:b/>
          <w:bCs/>
          <w:sz w:val="24"/>
          <w:szCs w:val="24"/>
          <w:lang w:val="en-GB"/>
        </w:rPr>
        <w:fldChar w:fldCharType="end"/>
      </w:r>
    </w:p>
    <w:p w14:paraId="1FD4776F" w14:textId="77777777" w:rsidR="00D0485B" w:rsidRPr="00BF6739" w:rsidRDefault="00D0485B" w:rsidP="00822103">
      <w:pPr>
        <w:spacing w:after="0" w:line="480" w:lineRule="auto"/>
        <w:ind w:left="360"/>
        <w:rPr>
          <w:rFonts w:ascii="Times New Roman" w:eastAsia="Times New Roman" w:hAnsi="Times New Roman" w:cs="Times New Roman"/>
          <w:sz w:val="24"/>
          <w:szCs w:val="24"/>
        </w:rPr>
      </w:pPr>
      <w:r w:rsidRPr="00BF6739">
        <w:rPr>
          <w:rFonts w:ascii="Times New Roman" w:eastAsia="Times New Roman" w:hAnsi="Times New Roman" w:cs="Times New Roman"/>
          <w:bCs/>
          <w:sz w:val="24"/>
          <w:szCs w:val="24"/>
        </w:rPr>
        <w:t>AU</w:t>
      </w:r>
      <w:r w:rsidRPr="00BF6739">
        <w:rPr>
          <w:rFonts w:ascii="Times New Roman" w:eastAsia="Times New Roman" w:hAnsi="Times New Roman" w:cs="Times New Roman"/>
          <w:sz w:val="24"/>
          <w:szCs w:val="24"/>
        </w:rPr>
        <w:t xml:space="preserve"> </w:t>
      </w:r>
      <w:r w:rsidRPr="00BF6739">
        <w:rPr>
          <w:rFonts w:ascii="Times New Roman" w:eastAsia="Times New Roman" w:hAnsi="Times New Roman" w:cs="Times New Roman"/>
          <w:sz w:val="24"/>
          <w:szCs w:val="24"/>
        </w:rPr>
        <w:tab/>
      </w:r>
      <w:r w:rsidRPr="00BF6739">
        <w:rPr>
          <w:rFonts w:ascii="Times New Roman" w:eastAsia="Times New Roman" w:hAnsi="Times New Roman" w:cs="Times New Roman"/>
          <w:sz w:val="24"/>
          <w:szCs w:val="24"/>
        </w:rPr>
        <w:tab/>
        <w:t xml:space="preserve">– </w:t>
      </w:r>
      <w:r w:rsidRPr="00BF6739">
        <w:rPr>
          <w:rFonts w:ascii="Times New Roman" w:eastAsia="Times New Roman" w:hAnsi="Times New Roman" w:cs="Times New Roman"/>
          <w:sz w:val="24"/>
          <w:szCs w:val="24"/>
        </w:rPr>
        <w:tab/>
        <w:t>African Union</w:t>
      </w:r>
    </w:p>
    <w:p w14:paraId="34F69FF0" w14:textId="77777777" w:rsidR="00D0485B" w:rsidRPr="00BF6739" w:rsidRDefault="00D0485B" w:rsidP="00822103">
      <w:pPr>
        <w:spacing w:after="0" w:line="480" w:lineRule="auto"/>
        <w:ind w:left="360"/>
        <w:rPr>
          <w:rFonts w:ascii="Times New Roman" w:eastAsia="Times New Roman" w:hAnsi="Times New Roman" w:cs="Times New Roman"/>
          <w:sz w:val="24"/>
          <w:szCs w:val="24"/>
        </w:rPr>
      </w:pPr>
      <w:r w:rsidRPr="00BF6739">
        <w:rPr>
          <w:rFonts w:ascii="Times New Roman" w:eastAsia="Times New Roman" w:hAnsi="Times New Roman" w:cs="Times New Roman"/>
          <w:bCs/>
          <w:sz w:val="24"/>
          <w:szCs w:val="24"/>
        </w:rPr>
        <w:t>CHRAGG</w:t>
      </w:r>
      <w:r w:rsidRPr="00BF6739">
        <w:rPr>
          <w:rFonts w:ascii="Times New Roman" w:eastAsia="Times New Roman" w:hAnsi="Times New Roman" w:cs="Times New Roman"/>
          <w:bCs/>
          <w:sz w:val="24"/>
          <w:szCs w:val="24"/>
        </w:rPr>
        <w:tab/>
      </w:r>
      <w:r w:rsidRPr="00BF6739">
        <w:rPr>
          <w:rFonts w:ascii="Times New Roman" w:eastAsia="Times New Roman" w:hAnsi="Times New Roman" w:cs="Times New Roman"/>
          <w:bCs/>
          <w:sz w:val="24"/>
          <w:szCs w:val="24"/>
        </w:rPr>
        <w:tab/>
      </w:r>
      <w:r w:rsidRPr="00BF6739">
        <w:rPr>
          <w:rFonts w:ascii="Times New Roman" w:eastAsia="Times New Roman" w:hAnsi="Times New Roman" w:cs="Times New Roman"/>
          <w:sz w:val="24"/>
          <w:szCs w:val="24"/>
        </w:rPr>
        <w:t xml:space="preserve"> – </w:t>
      </w:r>
      <w:r w:rsidRPr="00BF6739">
        <w:rPr>
          <w:rFonts w:ascii="Times New Roman" w:eastAsia="Times New Roman" w:hAnsi="Times New Roman" w:cs="Times New Roman"/>
          <w:sz w:val="24"/>
          <w:szCs w:val="24"/>
        </w:rPr>
        <w:tab/>
        <w:t>Commission for Human Rights and Good Governance</w:t>
      </w:r>
    </w:p>
    <w:p w14:paraId="74628005" w14:textId="77777777" w:rsidR="00D0485B" w:rsidRPr="00BF6739" w:rsidRDefault="00D0485B" w:rsidP="00822103">
      <w:pPr>
        <w:spacing w:after="0" w:line="480" w:lineRule="auto"/>
        <w:ind w:left="360"/>
        <w:rPr>
          <w:rFonts w:ascii="Times New Roman" w:eastAsia="Times New Roman" w:hAnsi="Times New Roman" w:cs="Times New Roman"/>
          <w:sz w:val="24"/>
          <w:szCs w:val="24"/>
        </w:rPr>
      </w:pPr>
      <w:r w:rsidRPr="00BF6739">
        <w:rPr>
          <w:rFonts w:ascii="Times New Roman" w:eastAsia="Times New Roman" w:hAnsi="Times New Roman" w:cs="Times New Roman"/>
          <w:bCs/>
          <w:sz w:val="24"/>
          <w:szCs w:val="24"/>
        </w:rPr>
        <w:t>CUF</w:t>
      </w:r>
      <w:r w:rsidRPr="00BF6739">
        <w:rPr>
          <w:rFonts w:ascii="Times New Roman" w:eastAsia="Times New Roman" w:hAnsi="Times New Roman" w:cs="Times New Roman"/>
          <w:sz w:val="24"/>
          <w:szCs w:val="24"/>
        </w:rPr>
        <w:t xml:space="preserve"> </w:t>
      </w:r>
      <w:r w:rsidRPr="00BF6739">
        <w:rPr>
          <w:rFonts w:ascii="Times New Roman" w:eastAsia="Times New Roman" w:hAnsi="Times New Roman" w:cs="Times New Roman"/>
          <w:sz w:val="24"/>
          <w:szCs w:val="24"/>
        </w:rPr>
        <w:tab/>
      </w:r>
      <w:r w:rsidRPr="00BF6739">
        <w:rPr>
          <w:rFonts w:ascii="Times New Roman" w:eastAsia="Times New Roman" w:hAnsi="Times New Roman" w:cs="Times New Roman"/>
          <w:sz w:val="24"/>
          <w:szCs w:val="24"/>
        </w:rPr>
        <w:tab/>
        <w:t xml:space="preserve">– </w:t>
      </w:r>
      <w:r w:rsidRPr="00BF6739">
        <w:rPr>
          <w:rFonts w:ascii="Times New Roman" w:eastAsia="Times New Roman" w:hAnsi="Times New Roman" w:cs="Times New Roman"/>
          <w:sz w:val="24"/>
          <w:szCs w:val="24"/>
        </w:rPr>
        <w:tab/>
        <w:t>Civic United Front</w:t>
      </w:r>
    </w:p>
    <w:p w14:paraId="01D624C0" w14:textId="77777777" w:rsidR="00D0485B" w:rsidRPr="00BF6739" w:rsidRDefault="00D0485B" w:rsidP="00822103">
      <w:pPr>
        <w:spacing w:after="0" w:line="480" w:lineRule="auto"/>
        <w:ind w:left="360"/>
        <w:rPr>
          <w:rFonts w:ascii="Times New Roman" w:eastAsia="Times New Roman" w:hAnsi="Times New Roman" w:cs="Times New Roman"/>
          <w:sz w:val="24"/>
          <w:szCs w:val="24"/>
        </w:rPr>
      </w:pPr>
      <w:r w:rsidRPr="00BF6739">
        <w:rPr>
          <w:rFonts w:ascii="Times New Roman" w:eastAsia="Times New Roman" w:hAnsi="Times New Roman" w:cs="Times New Roman"/>
          <w:bCs/>
          <w:sz w:val="24"/>
          <w:szCs w:val="24"/>
        </w:rPr>
        <w:t>DP</w:t>
      </w:r>
      <w:r w:rsidRPr="00BF6739">
        <w:rPr>
          <w:rFonts w:ascii="Times New Roman" w:eastAsia="Times New Roman" w:hAnsi="Times New Roman" w:cs="Times New Roman"/>
          <w:sz w:val="24"/>
          <w:szCs w:val="24"/>
        </w:rPr>
        <w:t xml:space="preserve"> </w:t>
      </w:r>
      <w:r w:rsidRPr="00BF6739">
        <w:rPr>
          <w:rFonts w:ascii="Times New Roman" w:eastAsia="Times New Roman" w:hAnsi="Times New Roman" w:cs="Times New Roman"/>
          <w:sz w:val="24"/>
          <w:szCs w:val="24"/>
        </w:rPr>
        <w:tab/>
      </w:r>
      <w:r w:rsidRPr="00BF6739">
        <w:rPr>
          <w:rFonts w:ascii="Times New Roman" w:eastAsia="Times New Roman" w:hAnsi="Times New Roman" w:cs="Times New Roman"/>
          <w:sz w:val="24"/>
          <w:szCs w:val="24"/>
        </w:rPr>
        <w:tab/>
        <w:t xml:space="preserve">– </w:t>
      </w:r>
      <w:r w:rsidRPr="00BF6739">
        <w:rPr>
          <w:rFonts w:ascii="Times New Roman" w:eastAsia="Times New Roman" w:hAnsi="Times New Roman" w:cs="Times New Roman"/>
          <w:sz w:val="24"/>
          <w:szCs w:val="24"/>
        </w:rPr>
        <w:tab/>
        <w:t>Democratic Party</w:t>
      </w:r>
    </w:p>
    <w:p w14:paraId="0F4C80A4" w14:textId="77777777" w:rsidR="00D0485B" w:rsidRPr="00BF6739" w:rsidRDefault="00D0485B" w:rsidP="00822103">
      <w:pPr>
        <w:spacing w:after="0" w:line="480" w:lineRule="auto"/>
        <w:ind w:left="360"/>
        <w:rPr>
          <w:rFonts w:ascii="Times New Roman" w:eastAsia="Times New Roman" w:hAnsi="Times New Roman" w:cs="Times New Roman"/>
          <w:sz w:val="24"/>
          <w:szCs w:val="24"/>
        </w:rPr>
      </w:pPr>
      <w:r w:rsidRPr="00BF6739">
        <w:rPr>
          <w:rFonts w:ascii="Times New Roman" w:eastAsia="Times New Roman" w:hAnsi="Times New Roman" w:cs="Times New Roman"/>
          <w:bCs/>
          <w:sz w:val="24"/>
          <w:szCs w:val="24"/>
        </w:rPr>
        <w:t>EACJ</w:t>
      </w:r>
      <w:r w:rsidRPr="00BF6739">
        <w:rPr>
          <w:rFonts w:ascii="Times New Roman" w:eastAsia="Times New Roman" w:hAnsi="Times New Roman" w:cs="Times New Roman"/>
          <w:sz w:val="24"/>
          <w:szCs w:val="24"/>
        </w:rPr>
        <w:t xml:space="preserve"> </w:t>
      </w:r>
      <w:r w:rsidRPr="00BF6739">
        <w:rPr>
          <w:rFonts w:ascii="Times New Roman" w:eastAsia="Times New Roman" w:hAnsi="Times New Roman" w:cs="Times New Roman"/>
          <w:sz w:val="24"/>
          <w:szCs w:val="24"/>
        </w:rPr>
        <w:tab/>
      </w:r>
      <w:r w:rsidRPr="00BF6739">
        <w:rPr>
          <w:rFonts w:ascii="Times New Roman" w:eastAsia="Times New Roman" w:hAnsi="Times New Roman" w:cs="Times New Roman"/>
          <w:sz w:val="24"/>
          <w:szCs w:val="24"/>
        </w:rPr>
        <w:tab/>
        <w:t xml:space="preserve">– </w:t>
      </w:r>
      <w:r w:rsidRPr="00BF6739">
        <w:rPr>
          <w:rFonts w:ascii="Times New Roman" w:eastAsia="Times New Roman" w:hAnsi="Times New Roman" w:cs="Times New Roman"/>
          <w:sz w:val="24"/>
          <w:szCs w:val="24"/>
        </w:rPr>
        <w:tab/>
        <w:t>East African Court of Justice</w:t>
      </w:r>
    </w:p>
    <w:p w14:paraId="04EFD17A" w14:textId="77777777" w:rsidR="00D0485B" w:rsidRPr="00BF6739" w:rsidRDefault="00D0485B" w:rsidP="00822103">
      <w:pPr>
        <w:spacing w:after="0" w:line="480" w:lineRule="auto"/>
        <w:ind w:left="360"/>
        <w:rPr>
          <w:rFonts w:ascii="Times New Roman" w:eastAsia="Times New Roman" w:hAnsi="Times New Roman" w:cs="Times New Roman"/>
          <w:sz w:val="24"/>
          <w:szCs w:val="24"/>
        </w:rPr>
      </w:pPr>
      <w:r w:rsidRPr="00BF6739">
        <w:rPr>
          <w:rFonts w:ascii="Times New Roman" w:eastAsia="Times New Roman" w:hAnsi="Times New Roman" w:cs="Times New Roman"/>
          <w:bCs/>
          <w:sz w:val="24"/>
          <w:szCs w:val="24"/>
        </w:rPr>
        <w:t>ICCPR</w:t>
      </w:r>
      <w:r w:rsidRPr="00BF6739">
        <w:rPr>
          <w:rFonts w:ascii="Times New Roman" w:eastAsia="Times New Roman" w:hAnsi="Times New Roman" w:cs="Times New Roman"/>
          <w:sz w:val="24"/>
          <w:szCs w:val="24"/>
        </w:rPr>
        <w:t xml:space="preserve"> </w:t>
      </w:r>
      <w:r w:rsidRPr="00BF6739">
        <w:rPr>
          <w:rFonts w:ascii="Times New Roman" w:eastAsia="Times New Roman" w:hAnsi="Times New Roman" w:cs="Times New Roman"/>
          <w:sz w:val="24"/>
          <w:szCs w:val="24"/>
        </w:rPr>
        <w:tab/>
      </w:r>
      <w:r w:rsidRPr="00BF6739">
        <w:rPr>
          <w:rFonts w:ascii="Times New Roman" w:eastAsia="Times New Roman" w:hAnsi="Times New Roman" w:cs="Times New Roman"/>
          <w:sz w:val="24"/>
          <w:szCs w:val="24"/>
        </w:rPr>
        <w:tab/>
        <w:t xml:space="preserve">– </w:t>
      </w:r>
      <w:r w:rsidRPr="00BF6739">
        <w:rPr>
          <w:rFonts w:ascii="Times New Roman" w:eastAsia="Times New Roman" w:hAnsi="Times New Roman" w:cs="Times New Roman"/>
          <w:sz w:val="24"/>
          <w:szCs w:val="24"/>
        </w:rPr>
        <w:tab/>
        <w:t>International Covenant on Civil and Political Rights</w:t>
      </w:r>
    </w:p>
    <w:p w14:paraId="7F43DAC8" w14:textId="77777777" w:rsidR="00D0485B" w:rsidRPr="00BF6739" w:rsidRDefault="00D0485B" w:rsidP="00822103">
      <w:pPr>
        <w:spacing w:after="0" w:line="480" w:lineRule="auto"/>
        <w:ind w:left="360"/>
        <w:rPr>
          <w:rFonts w:ascii="Times New Roman" w:eastAsia="Times New Roman" w:hAnsi="Times New Roman" w:cs="Times New Roman"/>
          <w:sz w:val="24"/>
          <w:szCs w:val="24"/>
        </w:rPr>
      </w:pPr>
      <w:r w:rsidRPr="00BF6739">
        <w:rPr>
          <w:rFonts w:ascii="Times New Roman" w:eastAsia="Times New Roman" w:hAnsi="Times New Roman" w:cs="Times New Roman"/>
          <w:bCs/>
          <w:sz w:val="24"/>
          <w:szCs w:val="24"/>
        </w:rPr>
        <w:t>ILO</w:t>
      </w:r>
      <w:r w:rsidRPr="00BF6739">
        <w:rPr>
          <w:rFonts w:ascii="Times New Roman" w:eastAsia="Times New Roman" w:hAnsi="Times New Roman" w:cs="Times New Roman"/>
          <w:sz w:val="24"/>
          <w:szCs w:val="24"/>
        </w:rPr>
        <w:t xml:space="preserve"> </w:t>
      </w:r>
      <w:r w:rsidRPr="00BF6739">
        <w:rPr>
          <w:rFonts w:ascii="Times New Roman" w:eastAsia="Times New Roman" w:hAnsi="Times New Roman" w:cs="Times New Roman"/>
          <w:sz w:val="24"/>
          <w:szCs w:val="24"/>
        </w:rPr>
        <w:tab/>
      </w:r>
      <w:r w:rsidRPr="00BF6739">
        <w:rPr>
          <w:rFonts w:ascii="Times New Roman" w:eastAsia="Times New Roman" w:hAnsi="Times New Roman" w:cs="Times New Roman"/>
          <w:sz w:val="24"/>
          <w:szCs w:val="24"/>
        </w:rPr>
        <w:tab/>
        <w:t xml:space="preserve">– </w:t>
      </w:r>
      <w:r w:rsidRPr="00BF6739">
        <w:rPr>
          <w:rFonts w:ascii="Times New Roman" w:eastAsia="Times New Roman" w:hAnsi="Times New Roman" w:cs="Times New Roman"/>
          <w:sz w:val="24"/>
          <w:szCs w:val="24"/>
        </w:rPr>
        <w:tab/>
        <w:t>International Labour Organization</w:t>
      </w:r>
    </w:p>
    <w:p w14:paraId="692D23F7" w14:textId="77777777" w:rsidR="00D0485B" w:rsidRPr="00BF6739" w:rsidRDefault="00D0485B" w:rsidP="00822103">
      <w:pPr>
        <w:spacing w:after="0" w:line="480" w:lineRule="auto"/>
        <w:ind w:left="360"/>
        <w:rPr>
          <w:rFonts w:ascii="Times New Roman" w:eastAsia="Times New Roman" w:hAnsi="Times New Roman" w:cs="Times New Roman"/>
          <w:sz w:val="24"/>
          <w:szCs w:val="24"/>
        </w:rPr>
      </w:pPr>
      <w:r w:rsidRPr="00BF6739">
        <w:rPr>
          <w:rFonts w:ascii="Times New Roman" w:eastAsia="Times New Roman" w:hAnsi="Times New Roman" w:cs="Times New Roman"/>
          <w:bCs/>
          <w:sz w:val="24"/>
          <w:szCs w:val="24"/>
        </w:rPr>
        <w:t xml:space="preserve">NCCR-Mageuzi   </w:t>
      </w:r>
      <w:r w:rsidRPr="00BF6739">
        <w:rPr>
          <w:rFonts w:ascii="Times New Roman" w:eastAsia="Times New Roman" w:hAnsi="Times New Roman" w:cs="Times New Roman"/>
          <w:sz w:val="24"/>
          <w:szCs w:val="24"/>
        </w:rPr>
        <w:t xml:space="preserve">– </w:t>
      </w:r>
      <w:r w:rsidRPr="00BF6739">
        <w:rPr>
          <w:rFonts w:ascii="Times New Roman" w:eastAsia="Times New Roman" w:hAnsi="Times New Roman" w:cs="Times New Roman"/>
          <w:sz w:val="24"/>
          <w:szCs w:val="24"/>
        </w:rPr>
        <w:tab/>
        <w:t>National Convention for Construction and Reform – Mageuzi</w:t>
      </w:r>
    </w:p>
    <w:p w14:paraId="03C99792" w14:textId="77777777" w:rsidR="00D0485B" w:rsidRPr="00BF6739" w:rsidRDefault="00D0485B" w:rsidP="00822103">
      <w:pPr>
        <w:spacing w:after="0" w:line="480" w:lineRule="auto"/>
        <w:ind w:left="360"/>
        <w:rPr>
          <w:rFonts w:ascii="Times New Roman" w:eastAsia="Times New Roman" w:hAnsi="Times New Roman" w:cs="Times New Roman"/>
          <w:sz w:val="24"/>
          <w:szCs w:val="24"/>
        </w:rPr>
      </w:pPr>
      <w:r w:rsidRPr="00BF6739">
        <w:rPr>
          <w:rFonts w:ascii="Times New Roman" w:eastAsia="Times New Roman" w:hAnsi="Times New Roman" w:cs="Times New Roman"/>
          <w:bCs/>
          <w:sz w:val="24"/>
          <w:szCs w:val="24"/>
        </w:rPr>
        <w:t>NEC</w:t>
      </w:r>
      <w:r w:rsidRPr="00BF6739">
        <w:rPr>
          <w:rFonts w:ascii="Times New Roman" w:eastAsia="Times New Roman" w:hAnsi="Times New Roman" w:cs="Times New Roman"/>
          <w:sz w:val="24"/>
          <w:szCs w:val="24"/>
        </w:rPr>
        <w:t xml:space="preserve"> </w:t>
      </w:r>
      <w:r w:rsidRPr="00BF6739">
        <w:rPr>
          <w:rFonts w:ascii="Times New Roman" w:eastAsia="Times New Roman" w:hAnsi="Times New Roman" w:cs="Times New Roman"/>
          <w:sz w:val="24"/>
          <w:szCs w:val="24"/>
        </w:rPr>
        <w:tab/>
      </w:r>
      <w:r w:rsidRPr="00BF6739">
        <w:rPr>
          <w:rFonts w:ascii="Times New Roman" w:eastAsia="Times New Roman" w:hAnsi="Times New Roman" w:cs="Times New Roman"/>
          <w:sz w:val="24"/>
          <w:szCs w:val="24"/>
        </w:rPr>
        <w:tab/>
        <w:t xml:space="preserve">– </w:t>
      </w:r>
      <w:r w:rsidRPr="00BF6739">
        <w:rPr>
          <w:rFonts w:ascii="Times New Roman" w:eastAsia="Times New Roman" w:hAnsi="Times New Roman" w:cs="Times New Roman"/>
          <w:sz w:val="24"/>
          <w:szCs w:val="24"/>
        </w:rPr>
        <w:tab/>
        <w:t>National Electoral Commission</w:t>
      </w:r>
    </w:p>
    <w:p w14:paraId="67C87189" w14:textId="77777777" w:rsidR="00D0485B" w:rsidRPr="00BF6739" w:rsidRDefault="00D0485B" w:rsidP="00822103">
      <w:pPr>
        <w:spacing w:after="0" w:line="480" w:lineRule="auto"/>
        <w:ind w:left="360"/>
        <w:rPr>
          <w:rFonts w:ascii="Times New Roman" w:eastAsia="Times New Roman" w:hAnsi="Times New Roman" w:cs="Times New Roman"/>
          <w:sz w:val="24"/>
          <w:szCs w:val="24"/>
        </w:rPr>
      </w:pPr>
      <w:r w:rsidRPr="00BF6739">
        <w:rPr>
          <w:rFonts w:ascii="Times New Roman" w:eastAsia="Times New Roman" w:hAnsi="Times New Roman" w:cs="Times New Roman"/>
          <w:bCs/>
          <w:sz w:val="24"/>
          <w:szCs w:val="24"/>
        </w:rPr>
        <w:t>NGOs</w:t>
      </w:r>
      <w:r w:rsidRPr="00BF6739">
        <w:rPr>
          <w:rFonts w:ascii="Times New Roman" w:eastAsia="Times New Roman" w:hAnsi="Times New Roman" w:cs="Times New Roman"/>
          <w:sz w:val="24"/>
          <w:szCs w:val="24"/>
        </w:rPr>
        <w:t xml:space="preserve"> </w:t>
      </w:r>
      <w:r w:rsidRPr="00BF6739">
        <w:rPr>
          <w:rFonts w:ascii="Times New Roman" w:eastAsia="Times New Roman" w:hAnsi="Times New Roman" w:cs="Times New Roman"/>
          <w:sz w:val="24"/>
          <w:szCs w:val="24"/>
        </w:rPr>
        <w:tab/>
      </w:r>
      <w:r w:rsidRPr="00BF6739">
        <w:rPr>
          <w:rFonts w:ascii="Times New Roman" w:eastAsia="Times New Roman" w:hAnsi="Times New Roman" w:cs="Times New Roman"/>
          <w:sz w:val="24"/>
          <w:szCs w:val="24"/>
        </w:rPr>
        <w:tab/>
        <w:t xml:space="preserve">– </w:t>
      </w:r>
      <w:r w:rsidRPr="00BF6739">
        <w:rPr>
          <w:rFonts w:ascii="Times New Roman" w:eastAsia="Times New Roman" w:hAnsi="Times New Roman" w:cs="Times New Roman"/>
          <w:sz w:val="24"/>
          <w:szCs w:val="24"/>
        </w:rPr>
        <w:tab/>
        <w:t>Non-Governmental Organizations</w:t>
      </w:r>
    </w:p>
    <w:p w14:paraId="0FB88923" w14:textId="77777777" w:rsidR="00D0485B" w:rsidRPr="00BF6739" w:rsidRDefault="00D0485B" w:rsidP="00822103">
      <w:pPr>
        <w:spacing w:after="0" w:line="480" w:lineRule="auto"/>
        <w:ind w:left="360"/>
        <w:rPr>
          <w:rFonts w:ascii="Times New Roman" w:eastAsia="Times New Roman" w:hAnsi="Times New Roman" w:cs="Times New Roman"/>
          <w:sz w:val="24"/>
          <w:szCs w:val="24"/>
        </w:rPr>
      </w:pPr>
      <w:r w:rsidRPr="00BF6739">
        <w:rPr>
          <w:rFonts w:ascii="Times New Roman" w:eastAsia="Times New Roman" w:hAnsi="Times New Roman" w:cs="Times New Roman"/>
          <w:bCs/>
          <w:sz w:val="24"/>
          <w:szCs w:val="24"/>
        </w:rPr>
        <w:t>OSCOLA</w:t>
      </w:r>
      <w:r w:rsidRPr="00BF6739">
        <w:rPr>
          <w:rFonts w:ascii="Times New Roman" w:eastAsia="Times New Roman" w:hAnsi="Times New Roman" w:cs="Times New Roman"/>
          <w:sz w:val="24"/>
          <w:szCs w:val="24"/>
        </w:rPr>
        <w:t xml:space="preserve"> </w:t>
      </w:r>
      <w:r w:rsidRPr="00BF6739">
        <w:rPr>
          <w:rFonts w:ascii="Times New Roman" w:eastAsia="Times New Roman" w:hAnsi="Times New Roman" w:cs="Times New Roman"/>
          <w:sz w:val="24"/>
          <w:szCs w:val="24"/>
        </w:rPr>
        <w:tab/>
      </w:r>
      <w:r w:rsidRPr="00BF6739">
        <w:rPr>
          <w:rFonts w:ascii="Times New Roman" w:eastAsia="Times New Roman" w:hAnsi="Times New Roman" w:cs="Times New Roman"/>
          <w:sz w:val="24"/>
          <w:szCs w:val="24"/>
        </w:rPr>
        <w:tab/>
        <w:t xml:space="preserve">– </w:t>
      </w:r>
      <w:r w:rsidRPr="00BF6739">
        <w:rPr>
          <w:rFonts w:ascii="Times New Roman" w:eastAsia="Times New Roman" w:hAnsi="Times New Roman" w:cs="Times New Roman"/>
          <w:sz w:val="24"/>
          <w:szCs w:val="24"/>
        </w:rPr>
        <w:tab/>
        <w:t>Oxford Standard for the Citation of Legal Authorities</w:t>
      </w:r>
    </w:p>
    <w:p w14:paraId="3571BA90" w14:textId="77777777" w:rsidR="00D0485B" w:rsidRPr="00BF6739" w:rsidRDefault="00D0485B" w:rsidP="00822103">
      <w:pPr>
        <w:spacing w:after="0" w:line="480" w:lineRule="auto"/>
        <w:ind w:left="360"/>
        <w:rPr>
          <w:rFonts w:ascii="Times New Roman" w:eastAsia="Times New Roman" w:hAnsi="Times New Roman" w:cs="Times New Roman"/>
          <w:sz w:val="24"/>
          <w:szCs w:val="24"/>
        </w:rPr>
      </w:pPr>
      <w:r w:rsidRPr="00BF6739">
        <w:rPr>
          <w:rFonts w:ascii="Times New Roman" w:eastAsia="Times New Roman" w:hAnsi="Times New Roman" w:cs="Times New Roman"/>
          <w:bCs/>
          <w:sz w:val="24"/>
          <w:szCs w:val="24"/>
        </w:rPr>
        <w:t>PO-PSMGG</w:t>
      </w:r>
      <w:r w:rsidRPr="00BF6739">
        <w:rPr>
          <w:rFonts w:ascii="Times New Roman" w:eastAsia="Times New Roman" w:hAnsi="Times New Roman" w:cs="Times New Roman"/>
          <w:bCs/>
          <w:sz w:val="24"/>
          <w:szCs w:val="24"/>
        </w:rPr>
        <w:tab/>
      </w:r>
      <w:r w:rsidRPr="00BF6739">
        <w:rPr>
          <w:rFonts w:ascii="Times New Roman" w:eastAsia="Times New Roman" w:hAnsi="Times New Roman" w:cs="Times New Roman"/>
          <w:sz w:val="24"/>
          <w:szCs w:val="24"/>
        </w:rPr>
        <w:t xml:space="preserve">– </w:t>
      </w:r>
      <w:r w:rsidRPr="00BF6739">
        <w:rPr>
          <w:rFonts w:ascii="Times New Roman" w:eastAsia="Times New Roman" w:hAnsi="Times New Roman" w:cs="Times New Roman"/>
          <w:sz w:val="24"/>
          <w:szCs w:val="24"/>
        </w:rPr>
        <w:tab/>
        <w:t>President’s Office – Public Service Management and Good Governance</w:t>
      </w:r>
    </w:p>
    <w:p w14:paraId="670EFEA7" w14:textId="77777777" w:rsidR="00D0485B" w:rsidRPr="00BF6739" w:rsidRDefault="00D0485B" w:rsidP="00822103">
      <w:pPr>
        <w:spacing w:after="0" w:line="480" w:lineRule="auto"/>
        <w:ind w:left="360"/>
        <w:rPr>
          <w:rFonts w:ascii="Times New Roman" w:eastAsia="Times New Roman" w:hAnsi="Times New Roman" w:cs="Times New Roman"/>
          <w:sz w:val="24"/>
          <w:szCs w:val="24"/>
        </w:rPr>
      </w:pPr>
      <w:r w:rsidRPr="00BF6739">
        <w:rPr>
          <w:rFonts w:ascii="Times New Roman" w:eastAsia="Times New Roman" w:hAnsi="Times New Roman" w:cs="Times New Roman"/>
          <w:bCs/>
          <w:sz w:val="24"/>
          <w:szCs w:val="24"/>
        </w:rPr>
        <w:t>TAMWA</w:t>
      </w:r>
      <w:r w:rsidRPr="00BF6739">
        <w:rPr>
          <w:rFonts w:ascii="Times New Roman" w:eastAsia="Times New Roman" w:hAnsi="Times New Roman" w:cs="Times New Roman"/>
          <w:bCs/>
          <w:sz w:val="24"/>
          <w:szCs w:val="24"/>
        </w:rPr>
        <w:tab/>
      </w:r>
      <w:r w:rsidRPr="00BF6739">
        <w:rPr>
          <w:rFonts w:ascii="Times New Roman" w:eastAsia="Times New Roman" w:hAnsi="Times New Roman" w:cs="Times New Roman"/>
          <w:bCs/>
          <w:sz w:val="24"/>
          <w:szCs w:val="24"/>
        </w:rPr>
        <w:tab/>
      </w:r>
      <w:r w:rsidRPr="00BF6739">
        <w:rPr>
          <w:rFonts w:ascii="Times New Roman" w:eastAsia="Times New Roman" w:hAnsi="Times New Roman" w:cs="Times New Roman"/>
          <w:sz w:val="24"/>
          <w:szCs w:val="24"/>
        </w:rPr>
        <w:t xml:space="preserve"> – </w:t>
      </w:r>
      <w:r w:rsidRPr="00BF6739">
        <w:rPr>
          <w:rFonts w:ascii="Times New Roman" w:eastAsia="Times New Roman" w:hAnsi="Times New Roman" w:cs="Times New Roman"/>
          <w:sz w:val="24"/>
          <w:szCs w:val="24"/>
        </w:rPr>
        <w:tab/>
        <w:t>Tanzania Media Women’s Association</w:t>
      </w:r>
    </w:p>
    <w:p w14:paraId="454C2C6D" w14:textId="77777777" w:rsidR="00D0485B" w:rsidRPr="00BF6739" w:rsidRDefault="00D0485B" w:rsidP="00822103">
      <w:pPr>
        <w:spacing w:after="0" w:line="480" w:lineRule="auto"/>
        <w:ind w:left="360"/>
        <w:rPr>
          <w:rFonts w:ascii="Times New Roman" w:eastAsia="Times New Roman" w:hAnsi="Times New Roman" w:cs="Times New Roman"/>
          <w:sz w:val="24"/>
          <w:szCs w:val="24"/>
        </w:rPr>
      </w:pPr>
      <w:r w:rsidRPr="00BF6739">
        <w:rPr>
          <w:rFonts w:ascii="Times New Roman" w:eastAsia="Times New Roman" w:hAnsi="Times New Roman" w:cs="Times New Roman"/>
          <w:bCs/>
          <w:sz w:val="24"/>
          <w:szCs w:val="24"/>
        </w:rPr>
        <w:t>TLP</w:t>
      </w:r>
      <w:r w:rsidRPr="00BF6739">
        <w:rPr>
          <w:rFonts w:ascii="Times New Roman" w:eastAsia="Times New Roman" w:hAnsi="Times New Roman" w:cs="Times New Roman"/>
          <w:sz w:val="24"/>
          <w:szCs w:val="24"/>
        </w:rPr>
        <w:t xml:space="preserve"> </w:t>
      </w:r>
      <w:r w:rsidRPr="00BF6739">
        <w:rPr>
          <w:rFonts w:ascii="Times New Roman" w:eastAsia="Times New Roman" w:hAnsi="Times New Roman" w:cs="Times New Roman"/>
          <w:sz w:val="24"/>
          <w:szCs w:val="24"/>
        </w:rPr>
        <w:tab/>
      </w:r>
      <w:r w:rsidRPr="00BF6739">
        <w:rPr>
          <w:rFonts w:ascii="Times New Roman" w:eastAsia="Times New Roman" w:hAnsi="Times New Roman" w:cs="Times New Roman"/>
          <w:sz w:val="24"/>
          <w:szCs w:val="24"/>
        </w:rPr>
        <w:tab/>
        <w:t xml:space="preserve">– </w:t>
      </w:r>
      <w:r w:rsidRPr="00BF6739">
        <w:rPr>
          <w:rFonts w:ascii="Times New Roman" w:eastAsia="Times New Roman" w:hAnsi="Times New Roman" w:cs="Times New Roman"/>
          <w:sz w:val="24"/>
          <w:szCs w:val="24"/>
        </w:rPr>
        <w:tab/>
        <w:t>Tanzania Labour Party</w:t>
      </w:r>
    </w:p>
    <w:p w14:paraId="165130AF" w14:textId="77777777" w:rsidR="00D0485B" w:rsidRPr="00BF6739" w:rsidRDefault="00D0485B" w:rsidP="00822103">
      <w:pPr>
        <w:spacing w:after="0" w:line="480" w:lineRule="auto"/>
        <w:ind w:left="360"/>
        <w:rPr>
          <w:rFonts w:ascii="Times New Roman" w:eastAsia="Times New Roman" w:hAnsi="Times New Roman" w:cs="Times New Roman"/>
          <w:sz w:val="24"/>
          <w:szCs w:val="24"/>
        </w:rPr>
      </w:pPr>
      <w:r w:rsidRPr="00BF6739">
        <w:rPr>
          <w:rFonts w:ascii="Times New Roman" w:eastAsia="Times New Roman" w:hAnsi="Times New Roman" w:cs="Times New Roman"/>
          <w:bCs/>
          <w:sz w:val="24"/>
          <w:szCs w:val="24"/>
        </w:rPr>
        <w:t>UN</w:t>
      </w:r>
      <w:r w:rsidRPr="00BF6739">
        <w:rPr>
          <w:rFonts w:ascii="Times New Roman" w:eastAsia="Times New Roman" w:hAnsi="Times New Roman" w:cs="Times New Roman"/>
          <w:sz w:val="24"/>
          <w:szCs w:val="24"/>
        </w:rPr>
        <w:t xml:space="preserve"> </w:t>
      </w:r>
      <w:r w:rsidRPr="00BF6739">
        <w:rPr>
          <w:rFonts w:ascii="Times New Roman" w:eastAsia="Times New Roman" w:hAnsi="Times New Roman" w:cs="Times New Roman"/>
          <w:sz w:val="24"/>
          <w:szCs w:val="24"/>
        </w:rPr>
        <w:tab/>
      </w:r>
      <w:r w:rsidRPr="00BF6739">
        <w:rPr>
          <w:rFonts w:ascii="Times New Roman" w:eastAsia="Times New Roman" w:hAnsi="Times New Roman" w:cs="Times New Roman"/>
          <w:sz w:val="24"/>
          <w:szCs w:val="24"/>
        </w:rPr>
        <w:tab/>
        <w:t xml:space="preserve">– </w:t>
      </w:r>
      <w:r w:rsidRPr="00BF6739">
        <w:rPr>
          <w:rFonts w:ascii="Times New Roman" w:eastAsia="Times New Roman" w:hAnsi="Times New Roman" w:cs="Times New Roman"/>
          <w:sz w:val="24"/>
          <w:szCs w:val="24"/>
        </w:rPr>
        <w:tab/>
        <w:t>United Nations</w:t>
      </w:r>
    </w:p>
    <w:p w14:paraId="43C5704E" w14:textId="77777777" w:rsidR="00D0485B" w:rsidRPr="00BF6739" w:rsidRDefault="00D0485B" w:rsidP="003B2D1B">
      <w:pPr>
        <w:spacing w:after="0" w:line="480" w:lineRule="auto"/>
        <w:jc w:val="both"/>
        <w:rPr>
          <w:rFonts w:ascii="Times New Roman" w:hAnsi="Times New Roman" w:cs="Times New Roman"/>
          <w:bCs/>
          <w:sz w:val="24"/>
          <w:szCs w:val="24"/>
          <w:lang w:val="en-GB"/>
        </w:rPr>
      </w:pPr>
    </w:p>
    <w:p w14:paraId="08724C29" w14:textId="77777777" w:rsidR="00D0485B" w:rsidRPr="00BF6739" w:rsidRDefault="00D0485B" w:rsidP="003B2D1B">
      <w:pPr>
        <w:spacing w:after="0" w:line="480" w:lineRule="auto"/>
        <w:jc w:val="both"/>
        <w:rPr>
          <w:rFonts w:ascii="Times New Roman" w:hAnsi="Times New Roman" w:cs="Times New Roman"/>
          <w:bCs/>
          <w:sz w:val="24"/>
          <w:szCs w:val="24"/>
          <w:lang w:val="en-GB"/>
        </w:rPr>
      </w:pPr>
    </w:p>
    <w:p w14:paraId="7402BD06" w14:textId="77777777" w:rsidR="00822103" w:rsidRDefault="00822103" w:rsidP="003B2D1B">
      <w:pPr>
        <w:pStyle w:val="Heading2"/>
        <w:spacing w:line="480" w:lineRule="auto"/>
        <w:jc w:val="center"/>
        <w:rPr>
          <w:rFonts w:ascii="Times New Roman" w:hAnsi="Times New Roman" w:cs="Times New Roman"/>
          <w:b/>
          <w:bCs/>
          <w:sz w:val="24"/>
          <w:szCs w:val="24"/>
        </w:rPr>
        <w:sectPr w:rsidR="00822103" w:rsidSect="00A66808">
          <w:footerReference w:type="default" r:id="rId11"/>
          <w:pgSz w:w="11910" w:h="16840" w:code="9"/>
          <w:pgMar w:top="2268" w:right="1418" w:bottom="1418" w:left="2268" w:header="708" w:footer="708" w:gutter="0"/>
          <w:cols w:space="708"/>
          <w:docGrid w:linePitch="360"/>
        </w:sectPr>
      </w:pPr>
      <w:bookmarkStart w:id="40" w:name="_Toc210653414"/>
    </w:p>
    <w:p w14:paraId="647DB724" w14:textId="03BC9091" w:rsidR="0033533B" w:rsidRPr="00BF6739" w:rsidRDefault="00F97A99" w:rsidP="003B2D1B">
      <w:pPr>
        <w:pStyle w:val="Heading2"/>
        <w:spacing w:line="480" w:lineRule="auto"/>
        <w:jc w:val="center"/>
        <w:rPr>
          <w:rFonts w:ascii="Times New Roman" w:hAnsi="Times New Roman" w:cs="Times New Roman"/>
          <w:b/>
          <w:bCs/>
          <w:sz w:val="24"/>
          <w:szCs w:val="24"/>
        </w:rPr>
      </w:pPr>
      <w:r w:rsidRPr="00BF6739">
        <w:rPr>
          <w:rFonts w:ascii="Times New Roman" w:hAnsi="Times New Roman" w:cs="Times New Roman"/>
          <w:b/>
          <w:bCs/>
          <w:sz w:val="24"/>
          <w:szCs w:val="24"/>
        </w:rPr>
        <w:t>CHAPTER ONE</w:t>
      </w:r>
      <w:bookmarkEnd w:id="40"/>
      <w:r w:rsidR="00346EC4">
        <w:rPr>
          <w:rFonts w:ascii="Times New Roman" w:hAnsi="Times New Roman" w:cs="Times New Roman"/>
          <w:b/>
          <w:bCs/>
          <w:sz w:val="24"/>
          <w:szCs w:val="24"/>
        </w:rPr>
        <w:fldChar w:fldCharType="begin"/>
      </w:r>
      <w:r w:rsidR="00346EC4">
        <w:instrText xml:space="preserve"> TC "</w:instrText>
      </w:r>
      <w:bookmarkStart w:id="41" w:name="_Toc214295300"/>
      <w:r w:rsidR="00346EC4" w:rsidRPr="0012792D">
        <w:rPr>
          <w:rFonts w:ascii="Times New Roman" w:hAnsi="Times New Roman" w:cs="Times New Roman"/>
          <w:b/>
          <w:bCs/>
          <w:sz w:val="24"/>
          <w:szCs w:val="24"/>
        </w:rPr>
        <w:instrText>CHAPTER ONE</w:instrText>
      </w:r>
      <w:bookmarkEnd w:id="41"/>
      <w:r w:rsidR="00346EC4">
        <w:instrText xml:space="preserve">" \f C \l "1" </w:instrText>
      </w:r>
      <w:r w:rsidR="00346EC4">
        <w:rPr>
          <w:rFonts w:ascii="Times New Roman" w:hAnsi="Times New Roman" w:cs="Times New Roman"/>
          <w:b/>
          <w:bCs/>
          <w:sz w:val="24"/>
          <w:szCs w:val="24"/>
        </w:rPr>
        <w:fldChar w:fldCharType="end"/>
      </w:r>
    </w:p>
    <w:p w14:paraId="45E7D0FF" w14:textId="0CD18F64" w:rsidR="00F97A99" w:rsidRPr="00BF6739" w:rsidRDefault="00F97A99" w:rsidP="003B2D1B">
      <w:pPr>
        <w:pStyle w:val="Heading2"/>
        <w:spacing w:line="480" w:lineRule="auto"/>
        <w:jc w:val="center"/>
        <w:rPr>
          <w:rFonts w:ascii="Times New Roman" w:hAnsi="Times New Roman" w:cs="Times New Roman"/>
          <w:b/>
          <w:bCs/>
          <w:sz w:val="24"/>
          <w:szCs w:val="24"/>
        </w:rPr>
      </w:pPr>
      <w:bookmarkStart w:id="42" w:name="_Toc210653415"/>
      <w:r w:rsidRPr="00BF6739">
        <w:rPr>
          <w:rFonts w:ascii="Times New Roman" w:hAnsi="Times New Roman" w:cs="Times New Roman"/>
          <w:b/>
          <w:bCs/>
          <w:sz w:val="24"/>
          <w:szCs w:val="24"/>
        </w:rPr>
        <w:t>INTRODUCTION</w:t>
      </w:r>
      <w:bookmarkEnd w:id="42"/>
      <w:r w:rsidR="00346EC4">
        <w:rPr>
          <w:rFonts w:ascii="Times New Roman" w:hAnsi="Times New Roman" w:cs="Times New Roman"/>
          <w:b/>
          <w:bCs/>
          <w:sz w:val="24"/>
          <w:szCs w:val="24"/>
        </w:rPr>
        <w:fldChar w:fldCharType="begin"/>
      </w:r>
      <w:r w:rsidR="00346EC4">
        <w:instrText xml:space="preserve"> TC "</w:instrText>
      </w:r>
      <w:bookmarkStart w:id="43" w:name="_Toc214295301"/>
      <w:r w:rsidR="00346EC4" w:rsidRPr="00320473">
        <w:rPr>
          <w:rFonts w:ascii="Times New Roman" w:hAnsi="Times New Roman" w:cs="Times New Roman"/>
          <w:b/>
          <w:bCs/>
          <w:sz w:val="24"/>
          <w:szCs w:val="24"/>
        </w:rPr>
        <w:instrText>INTRODUCTION</w:instrText>
      </w:r>
      <w:bookmarkEnd w:id="43"/>
      <w:r w:rsidR="00346EC4">
        <w:instrText xml:space="preserve">" \f C \l "1" </w:instrText>
      </w:r>
      <w:r w:rsidR="00346EC4">
        <w:rPr>
          <w:rFonts w:ascii="Times New Roman" w:hAnsi="Times New Roman" w:cs="Times New Roman"/>
          <w:b/>
          <w:bCs/>
          <w:sz w:val="24"/>
          <w:szCs w:val="24"/>
        </w:rPr>
        <w:fldChar w:fldCharType="end"/>
      </w:r>
    </w:p>
    <w:p w14:paraId="69499635" w14:textId="7146D044" w:rsidR="00F97A99" w:rsidRPr="00BF6739" w:rsidRDefault="00F97A99" w:rsidP="003B2D1B">
      <w:pPr>
        <w:pStyle w:val="Heading3"/>
        <w:spacing w:after="0" w:afterAutospacing="0" w:line="480" w:lineRule="auto"/>
        <w:rPr>
          <w:sz w:val="24"/>
          <w:szCs w:val="24"/>
        </w:rPr>
      </w:pPr>
      <w:bookmarkStart w:id="44" w:name="_Toc210653416"/>
      <w:r w:rsidRPr="00BF6739">
        <w:rPr>
          <w:sz w:val="24"/>
          <w:szCs w:val="24"/>
        </w:rPr>
        <w:t>1.1 General Introduction</w:t>
      </w:r>
      <w:bookmarkEnd w:id="44"/>
      <w:r w:rsidR="00346EC4">
        <w:rPr>
          <w:sz w:val="24"/>
          <w:szCs w:val="24"/>
        </w:rPr>
        <w:fldChar w:fldCharType="begin"/>
      </w:r>
      <w:r w:rsidR="00346EC4">
        <w:instrText xml:space="preserve"> TC "</w:instrText>
      </w:r>
      <w:bookmarkStart w:id="45" w:name="_Toc214295302"/>
      <w:r w:rsidR="00346EC4" w:rsidRPr="00750AF6">
        <w:rPr>
          <w:sz w:val="24"/>
          <w:szCs w:val="24"/>
        </w:rPr>
        <w:instrText>1.1 General Introduction</w:instrText>
      </w:r>
      <w:bookmarkEnd w:id="45"/>
      <w:r w:rsidR="00346EC4">
        <w:instrText xml:space="preserve">" \f C \l "1" </w:instrText>
      </w:r>
      <w:r w:rsidR="00346EC4">
        <w:rPr>
          <w:sz w:val="24"/>
          <w:szCs w:val="24"/>
        </w:rPr>
        <w:fldChar w:fldCharType="end"/>
      </w:r>
      <w:r w:rsidRPr="00BF6739">
        <w:rPr>
          <w:sz w:val="24"/>
          <w:szCs w:val="24"/>
        </w:rPr>
        <w:t xml:space="preserve"> </w:t>
      </w:r>
    </w:p>
    <w:p w14:paraId="47146BB6" w14:textId="77777777" w:rsidR="0033533B" w:rsidRPr="00BF6739" w:rsidRDefault="00F97A99" w:rsidP="003B2D1B">
      <w:pPr>
        <w:spacing w:after="0" w:line="480" w:lineRule="auto"/>
        <w:jc w:val="both"/>
        <w:rPr>
          <w:rFonts w:ascii="Times New Roman" w:hAnsi="Times New Roman" w:cs="Times New Roman"/>
          <w:sz w:val="24"/>
          <w:szCs w:val="24"/>
        </w:rPr>
      </w:pPr>
      <w:r w:rsidRPr="00BF6739">
        <w:rPr>
          <w:rFonts w:ascii="Times New Roman" w:hAnsi="Times New Roman" w:cs="Times New Roman"/>
          <w:sz w:val="24"/>
          <w:szCs w:val="24"/>
        </w:rPr>
        <w:t>T</w:t>
      </w:r>
      <w:r w:rsidR="0033533B" w:rsidRPr="00BF6739">
        <w:rPr>
          <w:rFonts w:ascii="Times New Roman" w:hAnsi="Times New Roman" w:cs="Times New Roman"/>
          <w:sz w:val="24"/>
          <w:szCs w:val="24"/>
        </w:rPr>
        <w:t xml:space="preserve">he Constitution of </w:t>
      </w:r>
      <w:r w:rsidRPr="00BF6739">
        <w:rPr>
          <w:rFonts w:ascii="Times New Roman" w:hAnsi="Times New Roman" w:cs="Times New Roman"/>
          <w:sz w:val="24"/>
          <w:szCs w:val="24"/>
        </w:rPr>
        <w:t xml:space="preserve">the United Republic of Tanzania vests extensive </w:t>
      </w:r>
      <w:r w:rsidR="0033533B" w:rsidRPr="00BF6739">
        <w:rPr>
          <w:rFonts w:ascii="Times New Roman" w:hAnsi="Times New Roman" w:cs="Times New Roman"/>
          <w:sz w:val="24"/>
          <w:szCs w:val="24"/>
        </w:rPr>
        <w:t>powers</w:t>
      </w:r>
      <w:r w:rsidRPr="00BF6739">
        <w:rPr>
          <w:rFonts w:ascii="Times New Roman" w:hAnsi="Times New Roman" w:cs="Times New Roman"/>
          <w:sz w:val="24"/>
          <w:szCs w:val="24"/>
        </w:rPr>
        <w:t xml:space="preserve"> in the office of the President</w:t>
      </w:r>
      <w:r w:rsidR="0033533B" w:rsidRPr="00BF6739">
        <w:rPr>
          <w:rFonts w:ascii="Times New Roman" w:hAnsi="Times New Roman" w:cs="Times New Roman"/>
          <w:sz w:val="24"/>
          <w:szCs w:val="24"/>
        </w:rPr>
        <w:t>, making the Presidency one of the most powerful and dominant institutions in the governance framework of the United Republic of Tanzania. These powers are not only limited to the executive branch, but the President also holds quasi-legislative and quasi-judicial powers, such as appointing key state personnel, dissolving the Parliament, and determining the fu</w:t>
      </w:r>
      <w:r w:rsidRPr="00BF6739">
        <w:rPr>
          <w:rFonts w:ascii="Times New Roman" w:hAnsi="Times New Roman" w:cs="Times New Roman"/>
          <w:sz w:val="24"/>
          <w:szCs w:val="24"/>
        </w:rPr>
        <w:t>nctioning of state authorities</w:t>
      </w:r>
      <w:r w:rsidR="0033533B" w:rsidRPr="00BF6739">
        <w:rPr>
          <w:rFonts w:ascii="Times New Roman" w:hAnsi="Times New Roman" w:cs="Times New Roman"/>
          <w:sz w:val="24"/>
          <w:szCs w:val="24"/>
        </w:rPr>
        <w:t>.</w:t>
      </w:r>
      <w:r w:rsidRPr="00BF6739">
        <w:rPr>
          <w:rStyle w:val="FootnoteReference"/>
          <w:rFonts w:ascii="Times New Roman" w:hAnsi="Times New Roman" w:cs="Times New Roman"/>
          <w:sz w:val="24"/>
          <w:szCs w:val="24"/>
        </w:rPr>
        <w:footnoteReference w:id="1"/>
      </w:r>
      <w:r w:rsidR="0033533B" w:rsidRPr="00BF6739">
        <w:rPr>
          <w:rFonts w:ascii="Times New Roman" w:hAnsi="Times New Roman" w:cs="Times New Roman"/>
          <w:sz w:val="24"/>
          <w:szCs w:val="24"/>
        </w:rPr>
        <w:t xml:space="preserve"> While the </w:t>
      </w:r>
      <w:r w:rsidRPr="00BF6739">
        <w:rPr>
          <w:rFonts w:ascii="Times New Roman" w:hAnsi="Times New Roman" w:cs="Times New Roman"/>
          <w:sz w:val="24"/>
          <w:szCs w:val="24"/>
        </w:rPr>
        <w:t>justification for such centraliz</w:t>
      </w:r>
      <w:r w:rsidR="0033533B" w:rsidRPr="00BF6739">
        <w:rPr>
          <w:rFonts w:ascii="Times New Roman" w:hAnsi="Times New Roman" w:cs="Times New Roman"/>
          <w:sz w:val="24"/>
          <w:szCs w:val="24"/>
        </w:rPr>
        <w:t>ed power rests on the need for unity on the integration of a post-colonial state dealing with political instability and socio-economic underdevelopment, the limits o</w:t>
      </w:r>
      <w:r w:rsidRPr="00BF6739">
        <w:rPr>
          <w:rFonts w:ascii="Times New Roman" w:hAnsi="Times New Roman" w:cs="Times New Roman"/>
          <w:sz w:val="24"/>
          <w:szCs w:val="24"/>
        </w:rPr>
        <w:t>f such executive power centraliz</w:t>
      </w:r>
      <w:r w:rsidR="0033533B" w:rsidRPr="00BF6739">
        <w:rPr>
          <w:rFonts w:ascii="Times New Roman" w:hAnsi="Times New Roman" w:cs="Times New Roman"/>
          <w:sz w:val="24"/>
          <w:szCs w:val="24"/>
        </w:rPr>
        <w:t>ation has become a constitutional and gover</w:t>
      </w:r>
      <w:r w:rsidRPr="00BF6739">
        <w:rPr>
          <w:rFonts w:ascii="Times New Roman" w:hAnsi="Times New Roman" w:cs="Times New Roman"/>
          <w:sz w:val="24"/>
          <w:szCs w:val="24"/>
        </w:rPr>
        <w:t>nance issue over the years</w:t>
      </w:r>
      <w:r w:rsidR="0033533B" w:rsidRPr="00BF6739">
        <w:rPr>
          <w:rFonts w:ascii="Times New Roman" w:hAnsi="Times New Roman" w:cs="Times New Roman"/>
          <w:sz w:val="24"/>
          <w:szCs w:val="24"/>
        </w:rPr>
        <w:t>.</w:t>
      </w:r>
      <w:r w:rsidRPr="00BF6739">
        <w:rPr>
          <w:rStyle w:val="FootnoteReference"/>
          <w:rFonts w:ascii="Times New Roman" w:hAnsi="Times New Roman" w:cs="Times New Roman"/>
          <w:sz w:val="24"/>
          <w:szCs w:val="24"/>
        </w:rPr>
        <w:footnoteReference w:id="2"/>
      </w:r>
    </w:p>
    <w:p w14:paraId="7574F3A4" w14:textId="77777777" w:rsidR="0033533B" w:rsidRPr="00BF6739" w:rsidRDefault="0033533B" w:rsidP="003B2D1B">
      <w:pPr>
        <w:spacing w:after="0" w:line="480" w:lineRule="auto"/>
        <w:jc w:val="both"/>
        <w:rPr>
          <w:rFonts w:ascii="Times New Roman" w:hAnsi="Times New Roman" w:cs="Times New Roman"/>
          <w:sz w:val="24"/>
          <w:szCs w:val="24"/>
        </w:rPr>
      </w:pPr>
      <w:r w:rsidRPr="00BF6739">
        <w:rPr>
          <w:rFonts w:ascii="Times New Roman" w:hAnsi="Times New Roman" w:cs="Times New Roman"/>
          <w:sz w:val="24"/>
          <w:szCs w:val="24"/>
        </w:rPr>
        <w:t xml:space="preserve">Scholarly literature suggests that from a constitutional perspective, the problem of the presidency being ‘imperial’ stems from the inadequacy of checks </w:t>
      </w:r>
      <w:r w:rsidR="00F97A99" w:rsidRPr="00BF6739">
        <w:rPr>
          <w:rFonts w:ascii="Times New Roman" w:hAnsi="Times New Roman" w:cs="Times New Roman"/>
          <w:sz w:val="24"/>
          <w:szCs w:val="24"/>
        </w:rPr>
        <w:t>and balances on the presidency</w:t>
      </w:r>
      <w:r w:rsidRPr="00BF6739">
        <w:rPr>
          <w:rFonts w:ascii="Times New Roman" w:hAnsi="Times New Roman" w:cs="Times New Roman"/>
          <w:sz w:val="24"/>
          <w:szCs w:val="24"/>
        </w:rPr>
        <w:t>.</w:t>
      </w:r>
      <w:r w:rsidR="00F97A99" w:rsidRPr="00BF6739">
        <w:rPr>
          <w:rStyle w:val="FootnoteReference"/>
          <w:rFonts w:ascii="Times New Roman" w:hAnsi="Times New Roman" w:cs="Times New Roman"/>
          <w:sz w:val="24"/>
          <w:szCs w:val="24"/>
        </w:rPr>
        <w:footnoteReference w:id="3"/>
      </w:r>
      <w:r w:rsidRPr="00BF6739">
        <w:rPr>
          <w:rFonts w:ascii="Times New Roman" w:hAnsi="Times New Roman" w:cs="Times New Roman"/>
          <w:sz w:val="24"/>
          <w:szCs w:val="24"/>
        </w:rPr>
        <w:t xml:space="preserve"> For example, the powers of appointment of the presidency under Articles 36 and 36(2) are executed without any parliamentary oversight, which undermines accountability. </w:t>
      </w:r>
      <w:r w:rsidR="00F97A99" w:rsidRPr="00BF6739">
        <w:rPr>
          <w:rFonts w:ascii="Times New Roman" w:hAnsi="Times New Roman" w:cs="Times New Roman"/>
          <w:sz w:val="24"/>
          <w:szCs w:val="24"/>
        </w:rPr>
        <w:t xml:space="preserve"> </w:t>
      </w:r>
      <w:r w:rsidRPr="00BF6739">
        <w:rPr>
          <w:rFonts w:ascii="Times New Roman" w:hAnsi="Times New Roman" w:cs="Times New Roman"/>
          <w:sz w:val="24"/>
          <w:szCs w:val="24"/>
        </w:rPr>
        <w:t>This study aims to identify the constitutional provisions that enable this dominance, analyze its implications on public law, the rule of law, horizontal and vertical separation of powers, human rights, and propose constitutional and legislative reforms to align the balance of power and accountability relationships in governance with the tenets of constitutionalism and democracy.</w:t>
      </w:r>
    </w:p>
    <w:p w14:paraId="22B3C235" w14:textId="1455FB18" w:rsidR="00F97A99" w:rsidRPr="00BF6739" w:rsidRDefault="00F97A99" w:rsidP="003B2D1B">
      <w:pPr>
        <w:pStyle w:val="Heading3"/>
        <w:spacing w:after="0" w:afterAutospacing="0" w:line="480" w:lineRule="auto"/>
        <w:rPr>
          <w:sz w:val="24"/>
          <w:szCs w:val="24"/>
        </w:rPr>
      </w:pPr>
      <w:bookmarkStart w:id="46" w:name="_Toc210653417"/>
      <w:r w:rsidRPr="00BF6739">
        <w:rPr>
          <w:sz w:val="24"/>
          <w:szCs w:val="24"/>
        </w:rPr>
        <w:t>1.2 Background to the Problem</w:t>
      </w:r>
      <w:bookmarkEnd w:id="46"/>
      <w:r w:rsidR="00346EC4">
        <w:rPr>
          <w:sz w:val="24"/>
          <w:szCs w:val="24"/>
        </w:rPr>
        <w:fldChar w:fldCharType="begin"/>
      </w:r>
      <w:r w:rsidR="00346EC4">
        <w:instrText xml:space="preserve"> TC "</w:instrText>
      </w:r>
      <w:bookmarkStart w:id="47" w:name="_Toc214295303"/>
      <w:r w:rsidR="00346EC4" w:rsidRPr="00B0477B">
        <w:rPr>
          <w:sz w:val="24"/>
          <w:szCs w:val="24"/>
        </w:rPr>
        <w:instrText>1.2 Background to the Problem</w:instrText>
      </w:r>
      <w:bookmarkEnd w:id="47"/>
      <w:r w:rsidR="00346EC4">
        <w:instrText xml:space="preserve">" \f C \l "1" </w:instrText>
      </w:r>
      <w:r w:rsidR="00346EC4">
        <w:rPr>
          <w:sz w:val="24"/>
          <w:szCs w:val="24"/>
        </w:rPr>
        <w:fldChar w:fldCharType="end"/>
      </w:r>
      <w:r w:rsidRPr="00BF6739">
        <w:rPr>
          <w:sz w:val="24"/>
          <w:szCs w:val="24"/>
        </w:rPr>
        <w:t xml:space="preserve"> </w:t>
      </w:r>
    </w:p>
    <w:p w14:paraId="652E26D2" w14:textId="77777777" w:rsidR="00C35B70" w:rsidRPr="00BF6739" w:rsidRDefault="00C35B70"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The concentration of presidential powers in Tanzania has deep historical roots traceable to the post-independence constitutional settlement. The Independence Constitution of 1961 initially established a Westminster model with a ceremonial head of state and a Prime Minister-led cabinet, but this arrangement was short-lived. The Republican Constitution of 1962 vested extensive powers in the President, combining both head of state and head of government functions, which marked the beginning of what scholars have termed the “imperial presidency.”</w:t>
      </w:r>
      <w:r w:rsidRPr="00BF6739">
        <w:rPr>
          <w:rStyle w:val="FootnoteReference"/>
          <w:rFonts w:ascii="Times New Roman" w:eastAsia="Times New Roman" w:hAnsi="Times New Roman" w:cs="Times New Roman"/>
          <w:sz w:val="24"/>
          <w:szCs w:val="24"/>
        </w:rPr>
        <w:footnoteReference w:id="4"/>
      </w:r>
      <w:r w:rsidRPr="00BF6739">
        <w:rPr>
          <w:rFonts w:ascii="Times New Roman" w:eastAsia="Times New Roman" w:hAnsi="Times New Roman" w:cs="Times New Roman"/>
          <w:sz w:val="24"/>
          <w:szCs w:val="24"/>
        </w:rPr>
        <w:t xml:space="preserve"> This trajectory was further entrenched by the Constitution, which continues to vest the President with wide-ranging executive, legislative, and in certain respects, judicial powers.</w:t>
      </w:r>
      <w:r w:rsidRPr="00BF6739">
        <w:rPr>
          <w:rStyle w:val="FootnoteReference"/>
          <w:rFonts w:ascii="Times New Roman" w:eastAsia="Times New Roman" w:hAnsi="Times New Roman" w:cs="Times New Roman"/>
          <w:sz w:val="24"/>
          <w:szCs w:val="24"/>
        </w:rPr>
        <w:footnoteReference w:id="5"/>
      </w:r>
    </w:p>
    <w:p w14:paraId="36942FA4" w14:textId="77777777" w:rsidR="00C35B70" w:rsidRPr="00BF6739" w:rsidRDefault="00C35B70"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Despite the re-introduction of multiparty politics in 1992, constitutional reforms have largely preserved this strong presidential model. For instance, presidential appointment powers under Article 36 of the Constitution are exercised with minimal parliamentary oversight, undermining the doctrine of separation of powers.</w:t>
      </w:r>
      <w:r w:rsidRPr="00BF6739">
        <w:rPr>
          <w:rStyle w:val="FootnoteReference"/>
          <w:rFonts w:ascii="Times New Roman" w:eastAsia="Times New Roman" w:hAnsi="Times New Roman" w:cs="Times New Roman"/>
          <w:sz w:val="24"/>
          <w:szCs w:val="24"/>
        </w:rPr>
        <w:footnoteReference w:id="6"/>
      </w:r>
      <w:r w:rsidRPr="00BF6739">
        <w:rPr>
          <w:rFonts w:ascii="Times New Roman" w:eastAsia="Times New Roman" w:hAnsi="Times New Roman" w:cs="Times New Roman"/>
          <w:sz w:val="24"/>
          <w:szCs w:val="24"/>
        </w:rPr>
        <w:t xml:space="preserve">  Critics argue that such unchecked authority has resulted in weakened institutions and ineffective accountability mechanisms, thereby consolidating political dominance around the presidency.</w:t>
      </w:r>
      <w:r w:rsidRPr="00BF6739">
        <w:rPr>
          <w:rStyle w:val="FootnoteReference"/>
          <w:rFonts w:ascii="Times New Roman" w:eastAsia="Times New Roman" w:hAnsi="Times New Roman" w:cs="Times New Roman"/>
          <w:sz w:val="24"/>
          <w:szCs w:val="24"/>
        </w:rPr>
        <w:footnoteReference w:id="7"/>
      </w:r>
    </w:p>
    <w:p w14:paraId="6DF468E3" w14:textId="77777777" w:rsidR="00C35B70" w:rsidRPr="00BF6739" w:rsidRDefault="00C35B70"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Current debates on constitutional reform continue to highlight the dangers of unlimited presidential authority.  The Constitutional Review Commission (CRC) of 2011–2014, chaired by Justice Joseph Warioba, recommended stronger institutional checks, including reducing presidential appointment powers and strengthening the independence of the legislature and judiciary. However, these proposals were never fully realized due to</w:t>
      </w:r>
      <w:r w:rsidR="00FA6926" w:rsidRPr="00BF6739">
        <w:rPr>
          <w:rFonts w:ascii="Times New Roman" w:eastAsia="Times New Roman" w:hAnsi="Times New Roman" w:cs="Times New Roman"/>
          <w:sz w:val="24"/>
          <w:szCs w:val="24"/>
        </w:rPr>
        <w:t xml:space="preserve"> political contestation</w:t>
      </w:r>
      <w:r w:rsidRPr="00BF6739">
        <w:rPr>
          <w:rFonts w:ascii="Times New Roman" w:eastAsia="Times New Roman" w:hAnsi="Times New Roman" w:cs="Times New Roman"/>
          <w:sz w:val="24"/>
          <w:szCs w:val="24"/>
        </w:rPr>
        <w:t>.</w:t>
      </w:r>
      <w:r w:rsidR="00FA6926" w:rsidRPr="00BF6739">
        <w:rPr>
          <w:rStyle w:val="FootnoteReference"/>
          <w:rFonts w:ascii="Times New Roman" w:eastAsia="Times New Roman" w:hAnsi="Times New Roman" w:cs="Times New Roman"/>
          <w:sz w:val="24"/>
          <w:szCs w:val="24"/>
        </w:rPr>
        <w:footnoteReference w:id="8"/>
      </w:r>
      <w:r w:rsidRPr="00BF6739">
        <w:rPr>
          <w:rFonts w:ascii="Times New Roman" w:eastAsia="Times New Roman" w:hAnsi="Times New Roman" w:cs="Times New Roman"/>
          <w:sz w:val="24"/>
          <w:szCs w:val="24"/>
        </w:rPr>
        <w:t xml:space="preserve"> Consequently, questions about accountability, transparency, and constitutionalism remain unresolved. Moreover, civil society and legal scholars consistently argue that the absence of effective checks and balances not only undermines democratic governance but also threatens the protection of human </w:t>
      </w:r>
      <w:r w:rsidR="00FA6926" w:rsidRPr="00BF6739">
        <w:rPr>
          <w:rFonts w:ascii="Times New Roman" w:eastAsia="Times New Roman" w:hAnsi="Times New Roman" w:cs="Times New Roman"/>
          <w:sz w:val="24"/>
          <w:szCs w:val="24"/>
        </w:rPr>
        <w:t>rights</w:t>
      </w:r>
      <w:r w:rsidRPr="00BF6739">
        <w:rPr>
          <w:rFonts w:ascii="Times New Roman" w:eastAsia="Times New Roman" w:hAnsi="Times New Roman" w:cs="Times New Roman"/>
          <w:sz w:val="24"/>
          <w:szCs w:val="24"/>
        </w:rPr>
        <w:t>.</w:t>
      </w:r>
      <w:r w:rsidR="00FA6926" w:rsidRPr="00BF6739">
        <w:rPr>
          <w:rStyle w:val="FootnoteReference"/>
          <w:rFonts w:ascii="Times New Roman" w:eastAsia="Times New Roman" w:hAnsi="Times New Roman" w:cs="Times New Roman"/>
          <w:sz w:val="24"/>
          <w:szCs w:val="24"/>
        </w:rPr>
        <w:footnoteReference w:id="9"/>
      </w:r>
    </w:p>
    <w:p w14:paraId="5468C326" w14:textId="77777777" w:rsidR="00C35B70" w:rsidRDefault="00C35B70"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Against this background, the persistence of an over-empowered presidency makes it imperative to conduct a deeper legal analysis of the constitutional framework. This study therefore situates itself within the broader debate on constitutionalism and democratic consolidation in Tanzania, examining how the unlimited exercise of presidential authority continues to shape governance. The next section will provide a conceptual and theoretical framework for understanding the scope of presidential powers and the implications of their unchecked exercise.</w:t>
      </w:r>
    </w:p>
    <w:p w14:paraId="281A91C8" w14:textId="77777777" w:rsidR="00822103" w:rsidRPr="00BF6739" w:rsidRDefault="00822103" w:rsidP="003B2D1B">
      <w:pPr>
        <w:spacing w:before="100" w:beforeAutospacing="1" w:after="0" w:line="480" w:lineRule="auto"/>
        <w:jc w:val="both"/>
        <w:rPr>
          <w:rFonts w:ascii="Times New Roman" w:eastAsia="Times New Roman" w:hAnsi="Times New Roman" w:cs="Times New Roman"/>
          <w:sz w:val="24"/>
          <w:szCs w:val="24"/>
        </w:rPr>
      </w:pPr>
    </w:p>
    <w:p w14:paraId="52137E37" w14:textId="48E5EAB7" w:rsidR="00E3572B" w:rsidRPr="00BF6739" w:rsidRDefault="00E3572B" w:rsidP="003B2D1B">
      <w:pPr>
        <w:pStyle w:val="Heading3"/>
        <w:spacing w:after="0" w:afterAutospacing="0" w:line="480" w:lineRule="auto"/>
        <w:rPr>
          <w:sz w:val="24"/>
          <w:szCs w:val="24"/>
        </w:rPr>
      </w:pPr>
      <w:bookmarkStart w:id="48" w:name="_Toc210653418"/>
      <w:r w:rsidRPr="00BF6739">
        <w:rPr>
          <w:sz w:val="24"/>
          <w:szCs w:val="24"/>
        </w:rPr>
        <w:t>1.3 Statement of the Problem</w:t>
      </w:r>
      <w:bookmarkEnd w:id="48"/>
      <w:r w:rsidR="00346EC4">
        <w:rPr>
          <w:sz w:val="24"/>
          <w:szCs w:val="24"/>
        </w:rPr>
        <w:fldChar w:fldCharType="begin"/>
      </w:r>
      <w:r w:rsidR="00346EC4">
        <w:instrText xml:space="preserve"> TC "</w:instrText>
      </w:r>
      <w:bookmarkStart w:id="49" w:name="_Toc214295304"/>
      <w:r w:rsidR="00346EC4" w:rsidRPr="008E15FE">
        <w:rPr>
          <w:sz w:val="24"/>
          <w:szCs w:val="24"/>
        </w:rPr>
        <w:instrText>1.3 Statement of the Problem</w:instrText>
      </w:r>
      <w:bookmarkEnd w:id="49"/>
      <w:r w:rsidR="00346EC4">
        <w:instrText xml:space="preserve">" \f C \l "1" </w:instrText>
      </w:r>
      <w:r w:rsidR="00346EC4">
        <w:rPr>
          <w:sz w:val="24"/>
          <w:szCs w:val="24"/>
        </w:rPr>
        <w:fldChar w:fldCharType="end"/>
      </w:r>
    </w:p>
    <w:p w14:paraId="50DDF605" w14:textId="77777777" w:rsidR="00E3572B" w:rsidRPr="00BF6739" w:rsidRDefault="00E3572B"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The Constitution of the U</w:t>
      </w:r>
      <w:r w:rsidR="00283633" w:rsidRPr="00BF6739">
        <w:rPr>
          <w:rFonts w:ascii="Times New Roman" w:eastAsia="Times New Roman" w:hAnsi="Times New Roman" w:cs="Times New Roman"/>
          <w:sz w:val="24"/>
          <w:szCs w:val="24"/>
        </w:rPr>
        <w:t>nited Republic of Tanzania,</w:t>
      </w:r>
      <w:r w:rsidRPr="00BF6739">
        <w:rPr>
          <w:rFonts w:ascii="Times New Roman" w:eastAsia="Times New Roman" w:hAnsi="Times New Roman" w:cs="Times New Roman"/>
          <w:sz w:val="24"/>
          <w:szCs w:val="24"/>
        </w:rPr>
        <w:t xml:space="preserve"> vests extensive and concentrated powers in the office of the President, raising critical concerns about the absence of effective checks and balances. </w:t>
      </w:r>
      <w:r w:rsidR="00283633" w:rsidRPr="00BF6739">
        <w:rPr>
          <w:rFonts w:ascii="Times New Roman" w:eastAsia="Times New Roman" w:hAnsi="Times New Roman" w:cs="Times New Roman"/>
          <w:sz w:val="24"/>
          <w:szCs w:val="24"/>
        </w:rPr>
        <w:t xml:space="preserve"> </w:t>
      </w:r>
      <w:r w:rsidRPr="00BF6739">
        <w:rPr>
          <w:rFonts w:ascii="Times New Roman" w:eastAsia="Times New Roman" w:hAnsi="Times New Roman" w:cs="Times New Roman"/>
          <w:sz w:val="24"/>
          <w:szCs w:val="24"/>
        </w:rPr>
        <w:t>Article 33(1) establishes the President as both Head of State, Head of Government, and Commander-in-Chief of the Defence Forces, while Articles 34 and 36 confer sweeping executive and appointment powers. These provisions enable the President to appoint ministers, senior public officials, judges, and heads of key institutions without subs</w:t>
      </w:r>
      <w:r w:rsidR="004646BB" w:rsidRPr="00BF6739">
        <w:rPr>
          <w:rFonts w:ascii="Times New Roman" w:eastAsia="Times New Roman" w:hAnsi="Times New Roman" w:cs="Times New Roman"/>
          <w:sz w:val="24"/>
          <w:szCs w:val="24"/>
        </w:rPr>
        <w:t>tantive parliamentary scrutiny.</w:t>
      </w:r>
      <w:r w:rsidR="004646BB" w:rsidRPr="00BF6739">
        <w:rPr>
          <w:rStyle w:val="FootnoteReference"/>
          <w:rFonts w:ascii="Times New Roman" w:eastAsia="Times New Roman" w:hAnsi="Times New Roman" w:cs="Times New Roman"/>
          <w:sz w:val="24"/>
          <w:szCs w:val="24"/>
        </w:rPr>
        <w:footnoteReference w:id="10"/>
      </w:r>
      <w:r w:rsidR="004646BB" w:rsidRPr="00BF6739">
        <w:rPr>
          <w:rFonts w:ascii="Times New Roman" w:eastAsia="Times New Roman" w:hAnsi="Times New Roman" w:cs="Times New Roman"/>
          <w:sz w:val="24"/>
          <w:szCs w:val="24"/>
        </w:rPr>
        <w:t xml:space="preserve">  </w:t>
      </w:r>
      <w:r w:rsidRPr="00BF6739">
        <w:rPr>
          <w:rFonts w:ascii="Times New Roman" w:eastAsia="Times New Roman" w:hAnsi="Times New Roman" w:cs="Times New Roman"/>
          <w:sz w:val="24"/>
          <w:szCs w:val="24"/>
        </w:rPr>
        <w:t>The problem is that this concentration of powers undermines the principle of separation of powers and risks entrenching authoritarian tendencies withi</w:t>
      </w:r>
      <w:r w:rsidR="004646BB" w:rsidRPr="00BF6739">
        <w:rPr>
          <w:rFonts w:ascii="Times New Roman" w:eastAsia="Times New Roman" w:hAnsi="Times New Roman" w:cs="Times New Roman"/>
          <w:sz w:val="24"/>
          <w:szCs w:val="24"/>
        </w:rPr>
        <w:t>n the constitutional framework.</w:t>
      </w:r>
      <w:r w:rsidR="004646BB" w:rsidRPr="00BF6739">
        <w:rPr>
          <w:rStyle w:val="FootnoteReference"/>
          <w:rFonts w:ascii="Times New Roman" w:eastAsia="Times New Roman" w:hAnsi="Times New Roman" w:cs="Times New Roman"/>
          <w:sz w:val="24"/>
          <w:szCs w:val="24"/>
        </w:rPr>
        <w:footnoteReference w:id="11"/>
      </w:r>
    </w:p>
    <w:p w14:paraId="6E340930" w14:textId="77777777" w:rsidR="00E3572B" w:rsidRPr="00BF6739" w:rsidRDefault="00E3572B"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The broad scope of presidential authority is further problematic as it cont</w:t>
      </w:r>
      <w:r w:rsidR="004646BB" w:rsidRPr="00BF6739">
        <w:rPr>
          <w:rFonts w:ascii="Times New Roman" w:eastAsia="Times New Roman" w:hAnsi="Times New Roman" w:cs="Times New Roman"/>
          <w:sz w:val="24"/>
          <w:szCs w:val="24"/>
        </w:rPr>
        <w:t>radicts internationally recogniz</w:t>
      </w:r>
      <w:r w:rsidRPr="00BF6739">
        <w:rPr>
          <w:rFonts w:ascii="Times New Roman" w:eastAsia="Times New Roman" w:hAnsi="Times New Roman" w:cs="Times New Roman"/>
          <w:sz w:val="24"/>
          <w:szCs w:val="24"/>
        </w:rPr>
        <w:t>ed standards of constitutional democracy. Instruments such as the African Charter on Democracy, Electi</w:t>
      </w:r>
      <w:r w:rsidR="004646BB" w:rsidRPr="00BF6739">
        <w:rPr>
          <w:rFonts w:ascii="Times New Roman" w:eastAsia="Times New Roman" w:hAnsi="Times New Roman" w:cs="Times New Roman"/>
          <w:sz w:val="24"/>
          <w:szCs w:val="24"/>
        </w:rPr>
        <w:t>ons and Governance 2007 emphasiz</w:t>
      </w:r>
      <w:r w:rsidRPr="00BF6739">
        <w:rPr>
          <w:rFonts w:ascii="Times New Roman" w:eastAsia="Times New Roman" w:hAnsi="Times New Roman" w:cs="Times New Roman"/>
          <w:sz w:val="24"/>
          <w:szCs w:val="24"/>
        </w:rPr>
        <w:t>e institutional checks on executive power and accountability of leaders to the people. However, Tanzania’s constitutional arrangement deviates significantly from these standards, particularly given the absence of robust parlia</w:t>
      </w:r>
      <w:r w:rsidR="004646BB" w:rsidRPr="00BF6739">
        <w:rPr>
          <w:rFonts w:ascii="Times New Roman" w:eastAsia="Times New Roman" w:hAnsi="Times New Roman" w:cs="Times New Roman"/>
          <w:sz w:val="24"/>
          <w:szCs w:val="24"/>
        </w:rPr>
        <w:t>mentary and judicial oversight</w:t>
      </w:r>
      <w:r w:rsidRPr="00BF6739">
        <w:rPr>
          <w:rFonts w:ascii="Times New Roman" w:eastAsia="Times New Roman" w:hAnsi="Times New Roman" w:cs="Times New Roman"/>
          <w:sz w:val="24"/>
          <w:szCs w:val="24"/>
        </w:rPr>
        <w:t>.</w:t>
      </w:r>
      <w:r w:rsidR="004646BB" w:rsidRPr="00BF6739">
        <w:rPr>
          <w:rStyle w:val="FootnoteReference"/>
          <w:rFonts w:ascii="Times New Roman" w:eastAsia="Times New Roman" w:hAnsi="Times New Roman" w:cs="Times New Roman"/>
          <w:sz w:val="24"/>
          <w:szCs w:val="24"/>
        </w:rPr>
        <w:footnoteReference w:id="12"/>
      </w:r>
      <w:r w:rsidRPr="00BF6739">
        <w:rPr>
          <w:rFonts w:ascii="Times New Roman" w:eastAsia="Times New Roman" w:hAnsi="Times New Roman" w:cs="Times New Roman"/>
          <w:sz w:val="24"/>
          <w:szCs w:val="24"/>
        </w:rPr>
        <w:t xml:space="preserve"> Judicial interpretation has also revealed tensions in addressing presidential powers.</w:t>
      </w:r>
      <w:r w:rsidR="004646BB" w:rsidRPr="00BF6739">
        <w:rPr>
          <w:rFonts w:ascii="Times New Roman" w:eastAsia="Times New Roman" w:hAnsi="Times New Roman" w:cs="Times New Roman"/>
          <w:sz w:val="24"/>
          <w:szCs w:val="24"/>
        </w:rPr>
        <w:t xml:space="preserve"> </w:t>
      </w:r>
      <w:r w:rsidRPr="00BF6739">
        <w:rPr>
          <w:rFonts w:ascii="Times New Roman" w:eastAsia="Times New Roman" w:hAnsi="Times New Roman" w:cs="Times New Roman"/>
          <w:sz w:val="24"/>
          <w:szCs w:val="24"/>
        </w:rPr>
        <w:t xml:space="preserve"> For instance, in </w:t>
      </w:r>
      <w:r w:rsidRPr="00BF6739">
        <w:rPr>
          <w:rFonts w:ascii="Times New Roman" w:eastAsia="Times New Roman" w:hAnsi="Times New Roman" w:cs="Times New Roman"/>
          <w:i/>
          <w:sz w:val="24"/>
          <w:szCs w:val="24"/>
        </w:rPr>
        <w:t>Christopher Mtikila v Attorney General</w:t>
      </w:r>
      <w:r w:rsidRPr="00BF6739">
        <w:rPr>
          <w:rFonts w:ascii="Times New Roman" w:eastAsia="Times New Roman" w:hAnsi="Times New Roman" w:cs="Times New Roman"/>
          <w:sz w:val="24"/>
          <w:szCs w:val="24"/>
        </w:rPr>
        <w:t>,</w:t>
      </w:r>
      <w:r w:rsidR="004646BB" w:rsidRPr="00BF6739">
        <w:rPr>
          <w:rStyle w:val="FootnoteReference"/>
          <w:rFonts w:ascii="Times New Roman" w:eastAsia="Times New Roman" w:hAnsi="Times New Roman" w:cs="Times New Roman"/>
          <w:sz w:val="24"/>
          <w:szCs w:val="24"/>
        </w:rPr>
        <w:footnoteReference w:id="13"/>
      </w:r>
      <w:r w:rsidRPr="00BF6739">
        <w:rPr>
          <w:rFonts w:ascii="Times New Roman" w:eastAsia="Times New Roman" w:hAnsi="Times New Roman" w:cs="Times New Roman"/>
          <w:sz w:val="24"/>
          <w:szCs w:val="24"/>
        </w:rPr>
        <w:t xml:space="preserve"> the High Court underscored the constitutional limitations of the Bill of Rights, noting that enforcement was often constrained by the overarching powers of the executive, thereby limiting the scope of judicial review.</w:t>
      </w:r>
    </w:p>
    <w:p w14:paraId="5D515B70" w14:textId="77777777" w:rsidR="004646BB" w:rsidRPr="00BF6739" w:rsidRDefault="00E3572B"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This legal gap has significant socio-political consequences. The dominance of presidential authority has historically contributed to weak institutional accountability, stifling of political plur</w:t>
      </w:r>
      <w:r w:rsidR="004646BB" w:rsidRPr="00BF6739">
        <w:rPr>
          <w:rFonts w:ascii="Times New Roman" w:eastAsia="Times New Roman" w:hAnsi="Times New Roman" w:cs="Times New Roman"/>
          <w:sz w:val="24"/>
          <w:szCs w:val="24"/>
        </w:rPr>
        <w:t>alism, and limited civic space</w:t>
      </w:r>
      <w:r w:rsidRPr="00BF6739">
        <w:rPr>
          <w:rFonts w:ascii="Times New Roman" w:eastAsia="Times New Roman" w:hAnsi="Times New Roman" w:cs="Times New Roman"/>
          <w:sz w:val="24"/>
          <w:szCs w:val="24"/>
        </w:rPr>
        <w:t>.</w:t>
      </w:r>
      <w:r w:rsidR="004646BB" w:rsidRPr="00BF6739">
        <w:rPr>
          <w:rStyle w:val="FootnoteReference"/>
          <w:rFonts w:ascii="Times New Roman" w:eastAsia="Times New Roman" w:hAnsi="Times New Roman" w:cs="Times New Roman"/>
          <w:sz w:val="24"/>
          <w:szCs w:val="24"/>
        </w:rPr>
        <w:footnoteReference w:id="14"/>
      </w:r>
      <w:r w:rsidRPr="00BF6739">
        <w:rPr>
          <w:rFonts w:ascii="Times New Roman" w:eastAsia="Times New Roman" w:hAnsi="Times New Roman" w:cs="Times New Roman"/>
          <w:sz w:val="24"/>
          <w:szCs w:val="24"/>
        </w:rPr>
        <w:t xml:space="preserve"> Furthermore, the over-concentration of power in the presidency can foster abuse of office, undermining citizens’ trust in the rule of law a</w:t>
      </w:r>
      <w:r w:rsidR="004646BB" w:rsidRPr="00BF6739">
        <w:rPr>
          <w:rFonts w:ascii="Times New Roman" w:eastAsia="Times New Roman" w:hAnsi="Times New Roman" w:cs="Times New Roman"/>
          <w:sz w:val="24"/>
          <w:szCs w:val="24"/>
        </w:rPr>
        <w:t>nd threatening good governance.</w:t>
      </w:r>
      <w:r w:rsidR="004646BB" w:rsidRPr="00BF6739">
        <w:rPr>
          <w:rStyle w:val="FootnoteReference"/>
          <w:rFonts w:ascii="Times New Roman" w:eastAsia="Times New Roman" w:hAnsi="Times New Roman" w:cs="Times New Roman"/>
          <w:sz w:val="24"/>
          <w:szCs w:val="24"/>
        </w:rPr>
        <w:footnoteReference w:id="15"/>
      </w:r>
    </w:p>
    <w:p w14:paraId="152DD233" w14:textId="77777777" w:rsidR="00E3572B" w:rsidRPr="00BF6739" w:rsidRDefault="00E3572B"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 xml:space="preserve">Addressing this problem requires a critical legal re-examination of the constitutional framework to align Tanzania with democratic governance principles. Introducing effective mechanisms </w:t>
      </w:r>
      <w:r w:rsidR="004646BB" w:rsidRPr="00BF6739">
        <w:rPr>
          <w:rFonts w:ascii="Times New Roman" w:eastAsia="Times New Roman" w:hAnsi="Times New Roman" w:cs="Times New Roman"/>
          <w:sz w:val="24"/>
          <w:szCs w:val="24"/>
        </w:rPr>
        <w:t xml:space="preserve">to check presidential authority, </w:t>
      </w:r>
      <w:r w:rsidRPr="00BF6739">
        <w:rPr>
          <w:rFonts w:ascii="Times New Roman" w:eastAsia="Times New Roman" w:hAnsi="Times New Roman" w:cs="Times New Roman"/>
          <w:sz w:val="24"/>
          <w:szCs w:val="24"/>
        </w:rPr>
        <w:t>such as strengthening parliamentary oversight, enhancing judicial independence, and reforming appointment pow</w:t>
      </w:r>
      <w:r w:rsidR="004646BB" w:rsidRPr="00BF6739">
        <w:rPr>
          <w:rFonts w:ascii="Times New Roman" w:eastAsia="Times New Roman" w:hAnsi="Times New Roman" w:cs="Times New Roman"/>
          <w:sz w:val="24"/>
          <w:szCs w:val="24"/>
        </w:rPr>
        <w:t xml:space="preserve">ers, </w:t>
      </w:r>
      <w:r w:rsidRPr="00BF6739">
        <w:rPr>
          <w:rFonts w:ascii="Times New Roman" w:eastAsia="Times New Roman" w:hAnsi="Times New Roman" w:cs="Times New Roman"/>
          <w:sz w:val="24"/>
          <w:szCs w:val="24"/>
        </w:rPr>
        <w:t>would not only bridge the existing legal gaps but also ensure accountability, protection of human rights, and democratic consolidation. Such reforms would bring Tanzania closer to international constitutional standards, ultimately reinforcing the legitimacy of governance and fos</w:t>
      </w:r>
      <w:r w:rsidR="004646BB" w:rsidRPr="00BF6739">
        <w:rPr>
          <w:rFonts w:ascii="Times New Roman" w:eastAsia="Times New Roman" w:hAnsi="Times New Roman" w:cs="Times New Roman"/>
          <w:sz w:val="24"/>
          <w:szCs w:val="24"/>
        </w:rPr>
        <w:t>tering socio-economic stability.</w:t>
      </w:r>
      <w:r w:rsidR="004646BB" w:rsidRPr="00BF6739">
        <w:rPr>
          <w:rStyle w:val="FootnoteReference"/>
          <w:rFonts w:ascii="Times New Roman" w:eastAsia="Times New Roman" w:hAnsi="Times New Roman" w:cs="Times New Roman"/>
          <w:sz w:val="24"/>
          <w:szCs w:val="24"/>
        </w:rPr>
        <w:footnoteReference w:id="16"/>
      </w:r>
    </w:p>
    <w:p w14:paraId="19E5A155" w14:textId="351A09A0" w:rsidR="00AE7ED3" w:rsidRPr="00BF6739" w:rsidRDefault="00AE7ED3" w:rsidP="003B2D1B">
      <w:pPr>
        <w:pStyle w:val="Heading3"/>
        <w:spacing w:after="0" w:afterAutospacing="0" w:line="480" w:lineRule="auto"/>
        <w:rPr>
          <w:sz w:val="24"/>
          <w:szCs w:val="24"/>
        </w:rPr>
      </w:pPr>
      <w:bookmarkStart w:id="50" w:name="_Toc210653419"/>
      <w:r w:rsidRPr="00BF6739">
        <w:rPr>
          <w:sz w:val="24"/>
          <w:szCs w:val="24"/>
        </w:rPr>
        <w:t>1.4 Literature Review</w:t>
      </w:r>
      <w:bookmarkEnd w:id="50"/>
      <w:r w:rsidR="00346EC4">
        <w:rPr>
          <w:sz w:val="24"/>
          <w:szCs w:val="24"/>
        </w:rPr>
        <w:fldChar w:fldCharType="begin"/>
      </w:r>
      <w:r w:rsidR="00346EC4">
        <w:instrText xml:space="preserve"> TC "</w:instrText>
      </w:r>
      <w:bookmarkStart w:id="51" w:name="_Toc214295305"/>
      <w:r w:rsidR="00346EC4" w:rsidRPr="0069054D">
        <w:rPr>
          <w:sz w:val="24"/>
          <w:szCs w:val="24"/>
        </w:rPr>
        <w:instrText>1.4 Literature Review</w:instrText>
      </w:r>
      <w:bookmarkEnd w:id="51"/>
      <w:r w:rsidR="00346EC4">
        <w:instrText xml:space="preserve">" \f C \l "1" </w:instrText>
      </w:r>
      <w:r w:rsidR="00346EC4">
        <w:rPr>
          <w:sz w:val="24"/>
          <w:szCs w:val="24"/>
        </w:rPr>
        <w:fldChar w:fldCharType="end"/>
      </w:r>
    </w:p>
    <w:p w14:paraId="196AF334" w14:textId="77777777" w:rsidR="00471ECA" w:rsidRPr="00BF6739" w:rsidRDefault="00471ECA"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The concentration of presidential authority has generated considerable scholarly debate, particularly within the context of African constitutionalism, where executive dominance often eclipses institutional checks and balances. Scholars have analyzed the historical, legal, and political dimensions of this issue, offering different perspectives on its impact on governance, democracy, and the rule of law.  However, while they collectively underscore the risks of excessive executive power, their arguments diverge in terms of the adequacy of existing constitutional safeguards and the need for reforms, leaving identifiable gaps that this dissertation seeks to address.</w:t>
      </w:r>
    </w:p>
    <w:p w14:paraId="3700C3A5" w14:textId="77777777" w:rsidR="00471ECA" w:rsidRPr="00BF6739" w:rsidRDefault="00471ECA"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Chris Maina Peter</w:t>
      </w:r>
      <w:r w:rsidRPr="00BF6739">
        <w:rPr>
          <w:rStyle w:val="FootnoteReference"/>
          <w:rFonts w:ascii="Times New Roman" w:eastAsia="Times New Roman" w:hAnsi="Times New Roman" w:cs="Times New Roman"/>
          <w:sz w:val="24"/>
          <w:szCs w:val="24"/>
        </w:rPr>
        <w:footnoteReference w:id="17"/>
      </w:r>
      <w:r w:rsidRPr="00BF6739">
        <w:rPr>
          <w:rFonts w:ascii="Times New Roman" w:eastAsia="Times New Roman" w:hAnsi="Times New Roman" w:cs="Times New Roman"/>
          <w:sz w:val="24"/>
          <w:szCs w:val="24"/>
        </w:rPr>
        <w:t xml:space="preserve"> argues that the Tanzanian constitutional framework entrenches an “imperial presidency” due to the breadth of powers granted to the head of state, particularly in the realm of appointments, which are exercised without meaningful parliamentary oversight. His analysis convincingly highlights the structural imbalance between the executive and other arms of government.  Similarly, Shivji</w:t>
      </w:r>
      <w:r w:rsidRPr="00BF6739">
        <w:rPr>
          <w:rStyle w:val="FootnoteReference"/>
          <w:rFonts w:ascii="Times New Roman" w:eastAsia="Times New Roman" w:hAnsi="Times New Roman" w:cs="Times New Roman"/>
          <w:sz w:val="24"/>
          <w:szCs w:val="24"/>
        </w:rPr>
        <w:footnoteReference w:id="18"/>
      </w:r>
      <w:r w:rsidRPr="00BF6739">
        <w:rPr>
          <w:rFonts w:ascii="Times New Roman" w:eastAsia="Times New Roman" w:hAnsi="Times New Roman" w:cs="Times New Roman"/>
          <w:sz w:val="24"/>
          <w:szCs w:val="24"/>
        </w:rPr>
        <w:t xml:space="preserve"> underscores the authoritarian legacy of the Tanzanian presidency, attributing it to the historical design of the post-colonial constitution that prioritized state unity over democratic pluralism.  Both authors agree on the persistence of authoritarian tendencies but differ on whether reform should primarily target institutional restructuring or ideological transformation. The limitation in their work lies in their heavy reliance on historical and political explanations, with insufficient exploration of comparative international standards, a gap this study addresses.</w:t>
      </w:r>
    </w:p>
    <w:p w14:paraId="335E5BCC" w14:textId="77777777" w:rsidR="00471ECA" w:rsidRPr="00BF6739" w:rsidRDefault="00471ECA"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Semboja and Therkildsen</w:t>
      </w:r>
      <w:r w:rsidRPr="00BF6739">
        <w:rPr>
          <w:rStyle w:val="FootnoteReference"/>
          <w:rFonts w:ascii="Times New Roman" w:eastAsia="Times New Roman" w:hAnsi="Times New Roman" w:cs="Times New Roman"/>
          <w:sz w:val="24"/>
          <w:szCs w:val="24"/>
        </w:rPr>
        <w:footnoteReference w:id="19"/>
      </w:r>
      <w:r w:rsidRPr="00BF6739">
        <w:rPr>
          <w:rFonts w:ascii="Times New Roman" w:eastAsia="Times New Roman" w:hAnsi="Times New Roman" w:cs="Times New Roman"/>
          <w:sz w:val="24"/>
          <w:szCs w:val="24"/>
        </w:rPr>
        <w:t xml:space="preserve"> provide a governance-oriented perspective, arguing that presidential dominance has undermined accountability mechanisms within Tanzania’s public sector. Their contribution is valuable for demonstrating the socio-economic consequences of unchecked executive authority, but they fall short of grounding their argument in constitutional law, leaving a gap in the legal analysis that my study seeks to fill.  Likewise,  Nyalali.</w:t>
      </w:r>
      <w:r w:rsidRPr="00BF6739">
        <w:rPr>
          <w:rStyle w:val="FootnoteReference"/>
          <w:rFonts w:ascii="Times New Roman" w:eastAsia="Times New Roman" w:hAnsi="Times New Roman" w:cs="Times New Roman"/>
          <w:sz w:val="24"/>
          <w:szCs w:val="24"/>
        </w:rPr>
        <w:footnoteReference w:id="20"/>
      </w:r>
      <w:r w:rsidRPr="00BF6739">
        <w:rPr>
          <w:rFonts w:ascii="Times New Roman" w:eastAsia="Times New Roman" w:hAnsi="Times New Roman" w:cs="Times New Roman"/>
          <w:sz w:val="24"/>
          <w:szCs w:val="24"/>
        </w:rPr>
        <w:t>in his reflections on the judiciary’s role, noted that the judiciary has often been constrained in checking presidential powers due to constitutional limitations.  While persuasive, Nyalali’s argument does not fully examine how constitutional design itself enables this limitation, an angle this dissertation further develops.</w:t>
      </w:r>
    </w:p>
    <w:p w14:paraId="45F46631" w14:textId="77777777" w:rsidR="00471ECA" w:rsidRPr="00BF6739" w:rsidRDefault="00471ECA"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From a comparative angle, Prempeh</w:t>
      </w:r>
      <w:r w:rsidRPr="00BF6739">
        <w:rPr>
          <w:rStyle w:val="FootnoteReference"/>
          <w:rFonts w:ascii="Times New Roman" w:eastAsia="Times New Roman" w:hAnsi="Times New Roman" w:cs="Times New Roman"/>
          <w:sz w:val="24"/>
          <w:szCs w:val="24"/>
        </w:rPr>
        <w:footnoteReference w:id="21"/>
      </w:r>
      <w:r w:rsidRPr="00BF6739">
        <w:rPr>
          <w:rFonts w:ascii="Times New Roman" w:eastAsia="Times New Roman" w:hAnsi="Times New Roman" w:cs="Times New Roman"/>
          <w:sz w:val="24"/>
          <w:szCs w:val="24"/>
        </w:rPr>
        <w:t xml:space="preserve"> demonstrates that African constitutions, including Tanzania’s, were deliberately crafted to entrench strong presidencies, often at the expense of institutional autonomy. His comparative insights are highly persuasive as they situate Tanzania within a continental pattern, though his analysis remains largely descriptive without offering doctrinal reforms for Tanzanian constitutional law.  Similarly, Yash-Ghai</w:t>
      </w:r>
      <w:r w:rsidRPr="00BF6739">
        <w:rPr>
          <w:rStyle w:val="FootnoteReference"/>
          <w:rFonts w:ascii="Times New Roman" w:eastAsia="Times New Roman" w:hAnsi="Times New Roman" w:cs="Times New Roman"/>
          <w:sz w:val="24"/>
          <w:szCs w:val="24"/>
        </w:rPr>
        <w:footnoteReference w:id="22"/>
      </w:r>
      <w:r w:rsidRPr="00BF6739">
        <w:rPr>
          <w:rFonts w:ascii="Times New Roman" w:eastAsia="Times New Roman" w:hAnsi="Times New Roman" w:cs="Times New Roman"/>
          <w:sz w:val="24"/>
          <w:szCs w:val="24"/>
        </w:rPr>
        <w:t xml:space="preserve"> observes that executive dominance in many African states is a result of weak constitutional checks, emphasizing that such systems undermine the principles of separation of powers. Ghai’s broader East African lens is relevant, but the Tanzanian specificity of his arguments is limited, a gap this research aims to bridge.</w:t>
      </w:r>
    </w:p>
    <w:p w14:paraId="4C0151C6" w14:textId="77777777" w:rsidR="00471ECA" w:rsidRPr="00BF6739" w:rsidRDefault="00471ECA"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More recent debates have also emerged. Oloka-Onyango</w:t>
      </w:r>
      <w:r w:rsidRPr="00BF6739">
        <w:rPr>
          <w:rStyle w:val="FootnoteReference"/>
          <w:rFonts w:ascii="Times New Roman" w:eastAsia="Times New Roman" w:hAnsi="Times New Roman" w:cs="Times New Roman"/>
          <w:sz w:val="24"/>
          <w:szCs w:val="24"/>
        </w:rPr>
        <w:footnoteReference w:id="23"/>
      </w:r>
      <w:r w:rsidRPr="00BF6739">
        <w:rPr>
          <w:rFonts w:ascii="Times New Roman" w:eastAsia="Times New Roman" w:hAnsi="Times New Roman" w:cs="Times New Roman"/>
          <w:sz w:val="24"/>
          <w:szCs w:val="24"/>
        </w:rPr>
        <w:t xml:space="preserve"> criticizes African presidencies for perpetuating “constitutional authoritarianism,” where constitutions formally proclaim democracy but substantively entrench executive control. His arguments are valid in demonstrating judicial struggles against executive authority, but they underexplore the internal contradictions of Tanzania’s constitutional provisions, which this dissertation interrogates in depth. Similarly, Kibwana</w:t>
      </w:r>
      <w:r w:rsidRPr="00BF6739">
        <w:rPr>
          <w:rStyle w:val="FootnoteReference"/>
          <w:rFonts w:ascii="Times New Roman" w:eastAsia="Times New Roman" w:hAnsi="Times New Roman" w:cs="Times New Roman"/>
          <w:sz w:val="24"/>
          <w:szCs w:val="24"/>
        </w:rPr>
        <w:footnoteReference w:id="24"/>
      </w:r>
      <w:r w:rsidRPr="00BF6739">
        <w:rPr>
          <w:rFonts w:ascii="Times New Roman" w:eastAsia="Times New Roman" w:hAnsi="Times New Roman" w:cs="Times New Roman"/>
          <w:sz w:val="24"/>
          <w:szCs w:val="24"/>
        </w:rPr>
        <w:t xml:space="preserve"> emphasizes that the absence of enforceable constitutional limits on presidential authority compromises governance and the protection of human rights. Kibwana’s views are persuasive but remain general to African systems without addressing Tanzania’s unique challenges under Articles 33–36 of its Constitution.</w:t>
      </w:r>
    </w:p>
    <w:p w14:paraId="69AAE8F3" w14:textId="77777777" w:rsidR="00471ECA" w:rsidRPr="00BF6739" w:rsidRDefault="00471ECA"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 xml:space="preserve">Case law has also reflected these tensions.  In </w:t>
      </w:r>
      <w:r w:rsidRPr="00BF6739">
        <w:rPr>
          <w:rFonts w:ascii="Times New Roman" w:eastAsia="Times New Roman" w:hAnsi="Times New Roman" w:cs="Times New Roman"/>
          <w:i/>
          <w:iCs/>
          <w:sz w:val="24"/>
          <w:szCs w:val="24"/>
        </w:rPr>
        <w:t>Christopher Mtikila v Attorney General</w:t>
      </w:r>
      <w:r w:rsidRPr="00BF6739">
        <w:rPr>
          <w:rFonts w:ascii="Times New Roman" w:eastAsia="Times New Roman" w:hAnsi="Times New Roman" w:cs="Times New Roman"/>
          <w:sz w:val="24"/>
          <w:szCs w:val="24"/>
        </w:rPr>
        <w:t xml:space="preserve"> [1993] TLR 31, the High Court attempted to assert constitutional limits by striking down restrictions on independent candidates, thereby challenging executive dominance. Yet subsequent state responses diluted these gains, illustrating the fragile nature of judicial checks on presidential powers. While the case is widely cited, scholars have not fully interrogated its implications for systemic constitutional reforms, which this dissertation develops.</w:t>
      </w:r>
    </w:p>
    <w:p w14:paraId="5CB7B22E" w14:textId="77777777" w:rsidR="00471ECA" w:rsidRPr="00BF6739" w:rsidRDefault="007D722F"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A general view of the above review reveals that</w:t>
      </w:r>
      <w:r w:rsidR="00471ECA" w:rsidRPr="00BF6739">
        <w:rPr>
          <w:rFonts w:ascii="Times New Roman" w:eastAsia="Times New Roman" w:hAnsi="Times New Roman" w:cs="Times New Roman"/>
          <w:sz w:val="24"/>
          <w:szCs w:val="24"/>
        </w:rPr>
        <w:t>, the literature converges on the recognition that presidential powers in Tanzania and across Africa remain disproportionately expansive, undermining democratic governance and institutional independence. The major di</w:t>
      </w:r>
      <w:r w:rsidRPr="00BF6739">
        <w:rPr>
          <w:rFonts w:ascii="Times New Roman" w:eastAsia="Times New Roman" w:hAnsi="Times New Roman" w:cs="Times New Roman"/>
          <w:sz w:val="24"/>
          <w:szCs w:val="24"/>
        </w:rPr>
        <w:t xml:space="preserve">sagreements lie in the emphasis, </w:t>
      </w:r>
      <w:r w:rsidR="00471ECA" w:rsidRPr="00BF6739">
        <w:rPr>
          <w:rFonts w:ascii="Times New Roman" w:eastAsia="Times New Roman" w:hAnsi="Times New Roman" w:cs="Times New Roman"/>
          <w:sz w:val="24"/>
          <w:szCs w:val="24"/>
        </w:rPr>
        <w:t>some focusing on historical legacies, others on governance outcomes, and oth</w:t>
      </w:r>
      <w:r w:rsidRPr="00BF6739">
        <w:rPr>
          <w:rFonts w:ascii="Times New Roman" w:eastAsia="Times New Roman" w:hAnsi="Times New Roman" w:cs="Times New Roman"/>
          <w:sz w:val="24"/>
          <w:szCs w:val="24"/>
        </w:rPr>
        <w:t xml:space="preserve">ers on comparative perspectives, </w:t>
      </w:r>
      <w:r w:rsidR="00471ECA" w:rsidRPr="00BF6739">
        <w:rPr>
          <w:rFonts w:ascii="Times New Roman" w:eastAsia="Times New Roman" w:hAnsi="Times New Roman" w:cs="Times New Roman"/>
          <w:sz w:val="24"/>
          <w:szCs w:val="24"/>
        </w:rPr>
        <w:t>yet all stop short of offering a comprehensive doctrinal and reform-oriented legal analysis. The most persuasive arguments are those that combine doctrinal critique with socio-political context, particularly Peter’s notion of the “imperial presidency” and Prempeh’s comparative insights. This dissertation builds upon these works by moving beyond description to critically interrogate constitutional provisions, identify specific legal gaps, and propose reforms informed by both domestic realities and international standards. In doing so, it not only synthesizes the scholarly debates but also adds a new perspective by directly linking constitutional design flaws to practical governance outcomes and reform possibilities in Tanzania.</w:t>
      </w:r>
    </w:p>
    <w:p w14:paraId="0E3B6AE0" w14:textId="011CA170" w:rsidR="009E55B8" w:rsidRPr="00BF6739" w:rsidRDefault="009E55B8" w:rsidP="003B2D1B">
      <w:pPr>
        <w:pStyle w:val="Heading3"/>
        <w:spacing w:after="0" w:afterAutospacing="0" w:line="480" w:lineRule="auto"/>
        <w:rPr>
          <w:sz w:val="24"/>
          <w:szCs w:val="24"/>
        </w:rPr>
      </w:pPr>
      <w:bookmarkStart w:id="52" w:name="_Toc210653420"/>
      <w:r w:rsidRPr="00BF6739">
        <w:rPr>
          <w:sz w:val="24"/>
          <w:szCs w:val="24"/>
        </w:rPr>
        <w:t>1.5 Objectives of the Study</w:t>
      </w:r>
      <w:bookmarkEnd w:id="52"/>
      <w:r w:rsidR="00346EC4">
        <w:rPr>
          <w:sz w:val="24"/>
          <w:szCs w:val="24"/>
        </w:rPr>
        <w:fldChar w:fldCharType="begin"/>
      </w:r>
      <w:r w:rsidR="00346EC4">
        <w:instrText xml:space="preserve"> TC "</w:instrText>
      </w:r>
      <w:bookmarkStart w:id="53" w:name="_Toc214295306"/>
      <w:r w:rsidR="00346EC4" w:rsidRPr="00EF10A9">
        <w:rPr>
          <w:sz w:val="24"/>
          <w:szCs w:val="24"/>
        </w:rPr>
        <w:instrText>1.5 Objectives of the Study</w:instrText>
      </w:r>
      <w:bookmarkEnd w:id="53"/>
      <w:r w:rsidR="00346EC4">
        <w:instrText xml:space="preserve">" \f C \l "1" </w:instrText>
      </w:r>
      <w:r w:rsidR="00346EC4">
        <w:rPr>
          <w:sz w:val="24"/>
          <w:szCs w:val="24"/>
        </w:rPr>
        <w:fldChar w:fldCharType="end"/>
      </w:r>
    </w:p>
    <w:p w14:paraId="187FD6E3" w14:textId="77777777" w:rsidR="009E55B8" w:rsidRPr="00BF6739" w:rsidRDefault="009E55B8"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This study is composed of the general objective and some specific objectives</w:t>
      </w:r>
    </w:p>
    <w:p w14:paraId="7B638F30" w14:textId="7747103B" w:rsidR="009E55B8" w:rsidRPr="00BF6739" w:rsidRDefault="009E55B8" w:rsidP="003B2D1B">
      <w:pPr>
        <w:spacing w:before="100" w:beforeAutospacing="1" w:after="0" w:line="480" w:lineRule="auto"/>
        <w:rPr>
          <w:rFonts w:ascii="Times New Roman" w:eastAsia="Times New Roman" w:hAnsi="Times New Roman" w:cs="Times New Roman"/>
          <w:sz w:val="24"/>
          <w:szCs w:val="24"/>
        </w:rPr>
      </w:pPr>
      <w:bookmarkStart w:id="54" w:name="_Toc210653421"/>
      <w:r w:rsidRPr="00BF6739">
        <w:rPr>
          <w:rStyle w:val="Heading3Char"/>
          <w:rFonts w:eastAsiaTheme="minorHAnsi"/>
          <w:sz w:val="24"/>
          <w:szCs w:val="24"/>
        </w:rPr>
        <w:t>1.5.1 General Objective</w:t>
      </w:r>
      <w:bookmarkEnd w:id="54"/>
      <w:r w:rsidR="00346EC4">
        <w:rPr>
          <w:rStyle w:val="Heading3Char"/>
          <w:rFonts w:eastAsiaTheme="minorHAnsi"/>
          <w:sz w:val="24"/>
          <w:szCs w:val="24"/>
        </w:rPr>
        <w:fldChar w:fldCharType="begin"/>
      </w:r>
      <w:r w:rsidR="00346EC4">
        <w:instrText xml:space="preserve"> TC "</w:instrText>
      </w:r>
      <w:bookmarkStart w:id="55" w:name="_Toc214295307"/>
      <w:r w:rsidR="00346EC4" w:rsidRPr="006973B3">
        <w:rPr>
          <w:rStyle w:val="Heading3Char"/>
          <w:rFonts w:eastAsiaTheme="minorHAnsi"/>
          <w:sz w:val="24"/>
          <w:szCs w:val="24"/>
        </w:rPr>
        <w:instrText>1.5.1 General Objective</w:instrText>
      </w:r>
      <w:bookmarkEnd w:id="55"/>
      <w:r w:rsidR="00346EC4">
        <w:instrText xml:space="preserve">" \f C \l "1" </w:instrText>
      </w:r>
      <w:r w:rsidR="00346EC4">
        <w:rPr>
          <w:rStyle w:val="Heading3Char"/>
          <w:rFonts w:eastAsiaTheme="minorHAnsi"/>
          <w:sz w:val="24"/>
          <w:szCs w:val="24"/>
        </w:rPr>
        <w:fldChar w:fldCharType="end"/>
      </w:r>
      <w:r w:rsidRPr="00BF6739">
        <w:rPr>
          <w:rStyle w:val="Heading3Char"/>
          <w:rFonts w:eastAsiaTheme="minorHAnsi"/>
          <w:sz w:val="24"/>
          <w:szCs w:val="24"/>
        </w:rPr>
        <w:t xml:space="preserve"> </w:t>
      </w:r>
      <w:r w:rsidRPr="00BF6739">
        <w:rPr>
          <w:rFonts w:ascii="Times New Roman" w:eastAsia="Times New Roman" w:hAnsi="Times New Roman" w:cs="Times New Roman"/>
          <w:sz w:val="24"/>
          <w:szCs w:val="24"/>
        </w:rPr>
        <w:br/>
        <w:t>To critically analyze the constitutional framework governing presidential authority in Tanzania, identify legal gaps in checks and balances, and propose reforms that align national governance with international democratic and constitutional standards.</w:t>
      </w:r>
    </w:p>
    <w:p w14:paraId="357924A4" w14:textId="7ABF4D2C" w:rsidR="009E55B8" w:rsidRPr="00206CBF" w:rsidRDefault="00206CBF" w:rsidP="003B2D1B">
      <w:pPr>
        <w:pStyle w:val="Heading3"/>
        <w:spacing w:after="0" w:afterAutospacing="0" w:line="480" w:lineRule="auto"/>
        <w:rPr>
          <w:sz w:val="24"/>
          <w:szCs w:val="24"/>
        </w:rPr>
      </w:pPr>
      <w:bookmarkStart w:id="56" w:name="_Toc210653422"/>
      <w:r w:rsidRPr="00206CBF">
        <w:rPr>
          <w:sz w:val="24"/>
          <w:szCs w:val="24"/>
        </w:rPr>
        <w:t>1.</w:t>
      </w:r>
      <w:r w:rsidR="009E55B8" w:rsidRPr="00206CBF">
        <w:rPr>
          <w:sz w:val="24"/>
          <w:szCs w:val="24"/>
        </w:rPr>
        <w:t>5.2 Specific Objectives</w:t>
      </w:r>
      <w:bookmarkEnd w:id="56"/>
      <w:r w:rsidR="00346EC4">
        <w:rPr>
          <w:sz w:val="24"/>
          <w:szCs w:val="24"/>
        </w:rPr>
        <w:fldChar w:fldCharType="begin"/>
      </w:r>
      <w:r w:rsidR="00346EC4">
        <w:instrText xml:space="preserve"> TC "</w:instrText>
      </w:r>
      <w:bookmarkStart w:id="57" w:name="_Toc214295308"/>
      <w:r w:rsidR="00346EC4" w:rsidRPr="00453B18">
        <w:rPr>
          <w:sz w:val="24"/>
          <w:szCs w:val="24"/>
        </w:rPr>
        <w:instrText>1.5.2 Specific Objectives</w:instrText>
      </w:r>
      <w:bookmarkEnd w:id="57"/>
      <w:r w:rsidR="00346EC4">
        <w:instrText xml:space="preserve">" \f C \l "1" </w:instrText>
      </w:r>
      <w:r w:rsidR="00346EC4">
        <w:rPr>
          <w:sz w:val="24"/>
          <w:szCs w:val="24"/>
        </w:rPr>
        <w:fldChar w:fldCharType="end"/>
      </w:r>
    </w:p>
    <w:p w14:paraId="037F7954" w14:textId="77777777" w:rsidR="009E55B8" w:rsidRPr="00BF6739" w:rsidRDefault="009E55B8" w:rsidP="003B2D1B">
      <w:pPr>
        <w:numPr>
          <w:ilvl w:val="0"/>
          <w:numId w:val="1"/>
        </w:num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To examine existing national and international legal instruments governing presidential authority and their implications for separation of powers and accountability.</w:t>
      </w:r>
    </w:p>
    <w:p w14:paraId="4C5E4582" w14:textId="77777777" w:rsidR="009E55B8" w:rsidRPr="00BF6739" w:rsidRDefault="009E55B8" w:rsidP="003B2D1B">
      <w:pPr>
        <w:numPr>
          <w:ilvl w:val="0"/>
          <w:numId w:val="1"/>
        </w:num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To identify and analyze the legal gaps and contradictions within the Tanzanian Constitution that enable the unlimited exercise of presidential authority.</w:t>
      </w:r>
    </w:p>
    <w:p w14:paraId="579D7CB1" w14:textId="77777777" w:rsidR="009E55B8" w:rsidRPr="00BF6739" w:rsidRDefault="009E55B8" w:rsidP="003B2D1B">
      <w:pPr>
        <w:numPr>
          <w:ilvl w:val="0"/>
          <w:numId w:val="1"/>
        </w:num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To propose reforms and theoretical insights aimed at limiting excessive presidential powers and strengthening constitutionalism, accountability, and democratic governance in Tanzania.</w:t>
      </w:r>
    </w:p>
    <w:p w14:paraId="4FC584CA" w14:textId="4FB5E030" w:rsidR="009E55B8" w:rsidRPr="00BF6739" w:rsidRDefault="009E55B8" w:rsidP="003B2D1B">
      <w:pPr>
        <w:pStyle w:val="Heading3"/>
        <w:spacing w:after="0" w:afterAutospacing="0" w:line="480" w:lineRule="auto"/>
        <w:rPr>
          <w:sz w:val="24"/>
          <w:szCs w:val="24"/>
        </w:rPr>
      </w:pPr>
      <w:bookmarkStart w:id="58" w:name="_Toc210653423"/>
      <w:r w:rsidRPr="00BF6739">
        <w:rPr>
          <w:sz w:val="24"/>
          <w:szCs w:val="24"/>
        </w:rPr>
        <w:t>1.6 Research Questions</w:t>
      </w:r>
      <w:bookmarkEnd w:id="58"/>
      <w:r w:rsidR="00346EC4">
        <w:rPr>
          <w:sz w:val="24"/>
          <w:szCs w:val="24"/>
        </w:rPr>
        <w:fldChar w:fldCharType="begin"/>
      </w:r>
      <w:r w:rsidR="00346EC4">
        <w:instrText xml:space="preserve"> TC "</w:instrText>
      </w:r>
      <w:bookmarkStart w:id="59" w:name="_Toc214295309"/>
      <w:r w:rsidR="00346EC4" w:rsidRPr="00006A99">
        <w:rPr>
          <w:sz w:val="24"/>
          <w:szCs w:val="24"/>
        </w:rPr>
        <w:instrText>1.6 Research Questions</w:instrText>
      </w:r>
      <w:bookmarkEnd w:id="59"/>
      <w:r w:rsidR="00346EC4">
        <w:instrText xml:space="preserve">" \f C \l "1" </w:instrText>
      </w:r>
      <w:r w:rsidR="00346EC4">
        <w:rPr>
          <w:sz w:val="24"/>
          <w:szCs w:val="24"/>
        </w:rPr>
        <w:fldChar w:fldCharType="end"/>
      </w:r>
    </w:p>
    <w:p w14:paraId="67842833" w14:textId="77777777" w:rsidR="009E55B8" w:rsidRPr="00BF6739" w:rsidRDefault="009E55B8" w:rsidP="003B2D1B">
      <w:pPr>
        <w:pStyle w:val="ListParagraph"/>
        <w:numPr>
          <w:ilvl w:val="0"/>
          <w:numId w:val="2"/>
        </w:num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What national and international legal instruments govern presidential authority, and how do they shape the scope of executive power in Tanzania?</w:t>
      </w:r>
    </w:p>
    <w:p w14:paraId="54071F2B" w14:textId="77777777" w:rsidR="009E55B8" w:rsidRPr="00BF6739" w:rsidRDefault="009E55B8" w:rsidP="003B2D1B">
      <w:pPr>
        <w:pStyle w:val="ListParagraph"/>
        <w:numPr>
          <w:ilvl w:val="0"/>
          <w:numId w:val="2"/>
        </w:num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What legal gaps within the Tanzanian Constitution allow for the unlimited exercise of presidential authority, and what are their implications on governance and accountability?</w:t>
      </w:r>
    </w:p>
    <w:p w14:paraId="30438B04" w14:textId="77777777" w:rsidR="009E55B8" w:rsidRPr="00BF6739" w:rsidRDefault="009E55B8" w:rsidP="003B2D1B">
      <w:pPr>
        <w:pStyle w:val="ListParagraph"/>
        <w:numPr>
          <w:ilvl w:val="0"/>
          <w:numId w:val="2"/>
        </w:num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What constitutional or legal reforms are necessary to limit presidential authority and align Tanzania’s governance framework with international standards of democracy and the rule of law?</w:t>
      </w:r>
    </w:p>
    <w:p w14:paraId="2A38DC7D" w14:textId="0EA60530" w:rsidR="009E55B8" w:rsidRPr="00BF6739" w:rsidRDefault="009E55B8" w:rsidP="003B2D1B">
      <w:pPr>
        <w:pStyle w:val="Heading3"/>
        <w:spacing w:after="0" w:afterAutospacing="0" w:line="480" w:lineRule="auto"/>
        <w:rPr>
          <w:sz w:val="24"/>
          <w:szCs w:val="24"/>
        </w:rPr>
      </w:pPr>
      <w:bookmarkStart w:id="60" w:name="_Toc210653424"/>
      <w:r w:rsidRPr="00BF6739">
        <w:rPr>
          <w:sz w:val="24"/>
          <w:szCs w:val="24"/>
        </w:rPr>
        <w:t>1.7 Significance of the Study</w:t>
      </w:r>
      <w:bookmarkEnd w:id="60"/>
      <w:r w:rsidR="00346EC4">
        <w:rPr>
          <w:sz w:val="24"/>
          <w:szCs w:val="24"/>
        </w:rPr>
        <w:fldChar w:fldCharType="begin"/>
      </w:r>
      <w:r w:rsidR="00346EC4">
        <w:instrText xml:space="preserve"> TC "</w:instrText>
      </w:r>
      <w:bookmarkStart w:id="61" w:name="_Toc214295310"/>
      <w:r w:rsidR="00346EC4" w:rsidRPr="00666722">
        <w:rPr>
          <w:sz w:val="24"/>
          <w:szCs w:val="24"/>
        </w:rPr>
        <w:instrText>1.7 Significance of the Study</w:instrText>
      </w:r>
      <w:bookmarkEnd w:id="61"/>
      <w:r w:rsidR="00346EC4">
        <w:instrText xml:space="preserve">" \f C \l "1" </w:instrText>
      </w:r>
      <w:r w:rsidR="00346EC4">
        <w:rPr>
          <w:sz w:val="24"/>
          <w:szCs w:val="24"/>
        </w:rPr>
        <w:fldChar w:fldCharType="end"/>
      </w:r>
    </w:p>
    <w:p w14:paraId="626F7E8D" w14:textId="77777777" w:rsidR="009E55B8" w:rsidRPr="00BF6739" w:rsidRDefault="009E55B8"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This study is significant for several reasons. First, it contributes to the academic discourse on constitutionalism in Tanzania by providing a detailed legal analysis of presidential authority and the absence of effective checks and balances. While numerous scholars have addressed governance challenges, limited attention has been paid to the constitutional mechanics that enable the entrenchment of presidential dominance. This research therefore fills an important scholarly gap by interrogating both national and international legal perspectives.</w:t>
      </w:r>
    </w:p>
    <w:p w14:paraId="6A56CA93" w14:textId="77777777" w:rsidR="009E55B8" w:rsidRPr="00BF6739" w:rsidRDefault="009E55B8"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Secondly, the study has practical relevance for policymakers and constitutional reform processes. In light of ongoing debates about constitutional reform, particularly following the Constitutional Review Commission (CRC) recommendations of 2011–2014, the findings of this research provide evidence-based insights that can guide the adoption of reforms to strengthen accountability, separation of powers, and the rule of law in Tanzania.  Thirdly, the study contributes to the protection of democracy and human rights. By demonstrating how unchecked presidential authority undermines institutional independence, stifles civic space, and creates avenues for abuse of power, the study underscores the urgent need for constitutional safeguards that protect fundamental freedoms in line with international human rights instruments.</w:t>
      </w:r>
    </w:p>
    <w:p w14:paraId="1EA66410" w14:textId="77777777" w:rsidR="009E55B8" w:rsidRPr="00BF6739" w:rsidRDefault="009E55B8"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Finally, this research has regional and comparative significance. As many African states grapple with the problem of over-concentrated presidential powers, the Tanzanian case provides useful lessons on both the risks of executive dominance and the opportunities for reform. The study’s recommendations will therefore not only inform domestic reforms but also contribute to broader debates on strengthening constitutional democracy in Africa.</w:t>
      </w:r>
    </w:p>
    <w:p w14:paraId="70597A8C" w14:textId="4BF16BC4" w:rsidR="00F7093C" w:rsidRPr="00BF6739" w:rsidRDefault="00F7093C" w:rsidP="003B2D1B">
      <w:pPr>
        <w:pStyle w:val="Heading3"/>
        <w:spacing w:after="0" w:afterAutospacing="0" w:line="480" w:lineRule="auto"/>
        <w:rPr>
          <w:sz w:val="24"/>
          <w:szCs w:val="24"/>
        </w:rPr>
      </w:pPr>
      <w:bookmarkStart w:id="62" w:name="_Toc210653425"/>
      <w:r w:rsidRPr="00BF6739">
        <w:rPr>
          <w:sz w:val="24"/>
          <w:szCs w:val="24"/>
        </w:rPr>
        <w:t>1.8 Research Methodology</w:t>
      </w:r>
      <w:bookmarkEnd w:id="62"/>
      <w:r w:rsidR="00346EC4">
        <w:rPr>
          <w:sz w:val="24"/>
          <w:szCs w:val="24"/>
        </w:rPr>
        <w:fldChar w:fldCharType="begin"/>
      </w:r>
      <w:r w:rsidR="00346EC4">
        <w:instrText xml:space="preserve"> TC "</w:instrText>
      </w:r>
      <w:bookmarkStart w:id="63" w:name="_Toc214295311"/>
      <w:r w:rsidR="00346EC4" w:rsidRPr="00213058">
        <w:rPr>
          <w:sz w:val="24"/>
          <w:szCs w:val="24"/>
        </w:rPr>
        <w:instrText>1.8 Research Methodology</w:instrText>
      </w:r>
      <w:bookmarkEnd w:id="63"/>
      <w:r w:rsidR="00346EC4">
        <w:instrText xml:space="preserve">" \f C \l "1" </w:instrText>
      </w:r>
      <w:r w:rsidR="00346EC4">
        <w:rPr>
          <w:sz w:val="24"/>
          <w:szCs w:val="24"/>
        </w:rPr>
        <w:fldChar w:fldCharType="end"/>
      </w:r>
      <w:r w:rsidRPr="00BF6739">
        <w:rPr>
          <w:sz w:val="24"/>
          <w:szCs w:val="24"/>
        </w:rPr>
        <w:t xml:space="preserve"> </w:t>
      </w:r>
    </w:p>
    <w:p w14:paraId="33BF4AAA" w14:textId="77777777" w:rsidR="00EE242B" w:rsidRPr="00BF6739" w:rsidRDefault="00EE242B" w:rsidP="003B2D1B">
      <w:pPr>
        <w:pStyle w:val="NormalWeb"/>
        <w:spacing w:after="0" w:afterAutospacing="0" w:line="480" w:lineRule="auto"/>
        <w:jc w:val="both"/>
      </w:pPr>
      <w:r w:rsidRPr="00BF6739">
        <w:t>This study adopts a qualitative research methodology to critically examine the constitutional framework governing presidential authority in Tanzania. A qualitative approach is appropriate because the problem under investigation is fundamentally legal and interpretive in nature, requiring an in-depth analysis of constitutional texts, statutory provisions, judicial decisions, and international instruments rather than quantitative measurement. The aim is to generate a nuanced understanding of how the Tanzanian Constitution permits the unlimited exercise of presidential powers, the legal gaps that exist, and possible reforms in line with constitutionalism and international democratic standards.</w:t>
      </w:r>
    </w:p>
    <w:p w14:paraId="4CA034B2" w14:textId="34CCA148" w:rsidR="00EE242B" w:rsidRPr="00BF6739" w:rsidRDefault="00EE242B" w:rsidP="003B2D1B">
      <w:pPr>
        <w:pStyle w:val="Heading3"/>
        <w:spacing w:after="0" w:afterAutospacing="0" w:line="480" w:lineRule="auto"/>
        <w:rPr>
          <w:i/>
          <w:sz w:val="24"/>
          <w:szCs w:val="24"/>
        </w:rPr>
      </w:pPr>
      <w:bookmarkStart w:id="64" w:name="_Toc210653426"/>
      <w:r w:rsidRPr="00BF6739">
        <w:rPr>
          <w:sz w:val="24"/>
          <w:szCs w:val="24"/>
        </w:rPr>
        <w:t>1.8.2 Doctrinal Research Method</w:t>
      </w:r>
      <w:bookmarkEnd w:id="64"/>
      <w:r w:rsidR="00346EC4">
        <w:rPr>
          <w:sz w:val="24"/>
          <w:szCs w:val="24"/>
        </w:rPr>
        <w:fldChar w:fldCharType="begin"/>
      </w:r>
      <w:r w:rsidR="00346EC4">
        <w:instrText xml:space="preserve"> TC "</w:instrText>
      </w:r>
      <w:bookmarkStart w:id="65" w:name="_Toc214295312"/>
      <w:r w:rsidR="00346EC4" w:rsidRPr="00C0702C">
        <w:rPr>
          <w:sz w:val="24"/>
          <w:szCs w:val="24"/>
        </w:rPr>
        <w:instrText>1.8.2 Doctrinal Research Method</w:instrText>
      </w:r>
      <w:bookmarkEnd w:id="65"/>
      <w:r w:rsidR="00346EC4">
        <w:instrText xml:space="preserve">" \f C \l "1" </w:instrText>
      </w:r>
      <w:r w:rsidR="00346EC4">
        <w:rPr>
          <w:sz w:val="24"/>
          <w:szCs w:val="24"/>
        </w:rPr>
        <w:fldChar w:fldCharType="end"/>
      </w:r>
    </w:p>
    <w:p w14:paraId="391281CE" w14:textId="77777777" w:rsidR="00EE242B" w:rsidRDefault="00EE242B" w:rsidP="003B2D1B">
      <w:pPr>
        <w:pStyle w:val="NormalWeb"/>
        <w:spacing w:after="0" w:afterAutospacing="0" w:line="480" w:lineRule="auto"/>
        <w:jc w:val="both"/>
      </w:pPr>
      <w:r w:rsidRPr="00BF6739">
        <w:t>The study employs a doctrinal legal research method as its primary approach. Doctrinal research is concerned with analyzing legal rules, principles, and doctrines as found in statutes, case law, and scholarly writings. This method is particularly suited for this study because the issue at hand, the unlimited exercise of presidential authority, is embedded within the text of the Tanzanian Constitution and related statutory provisions.  Interrogating Articles 33–36 of the Constitution of the United Republic of Tanzania, Cap. 2 R.E. 2002, alongside judicial interpretations and scholarly commentary, doctrinal research allows a systematic assessment of the scope and implications of presidential authority. The choice of this method is justified because it enables a rigorous exploration of legal gaps and inconsistencies in the current framework while situating the discussion within broader constitutional and comparative legal contexts.</w:t>
      </w:r>
    </w:p>
    <w:p w14:paraId="1E577036" w14:textId="77777777" w:rsidR="00822103" w:rsidRDefault="00822103" w:rsidP="003B2D1B">
      <w:pPr>
        <w:pStyle w:val="NormalWeb"/>
        <w:spacing w:after="0" w:afterAutospacing="0" w:line="480" w:lineRule="auto"/>
        <w:jc w:val="both"/>
      </w:pPr>
    </w:p>
    <w:p w14:paraId="1B789732" w14:textId="77777777" w:rsidR="00822103" w:rsidRPr="00BF6739" w:rsidRDefault="00822103" w:rsidP="003B2D1B">
      <w:pPr>
        <w:pStyle w:val="NormalWeb"/>
        <w:spacing w:after="0" w:afterAutospacing="0" w:line="480" w:lineRule="auto"/>
        <w:jc w:val="both"/>
      </w:pPr>
    </w:p>
    <w:p w14:paraId="160AA051" w14:textId="192E49C3" w:rsidR="00EE242B" w:rsidRPr="00BF6739" w:rsidRDefault="00EE242B" w:rsidP="003B2D1B">
      <w:pPr>
        <w:pStyle w:val="Heading3"/>
        <w:spacing w:after="0" w:afterAutospacing="0" w:line="480" w:lineRule="auto"/>
        <w:rPr>
          <w:i/>
          <w:sz w:val="24"/>
          <w:szCs w:val="24"/>
        </w:rPr>
      </w:pPr>
      <w:bookmarkStart w:id="66" w:name="_Toc210653427"/>
      <w:r w:rsidRPr="00BF6739">
        <w:rPr>
          <w:sz w:val="24"/>
          <w:szCs w:val="24"/>
        </w:rPr>
        <w:t>1.8.3 Data Collection Method</w:t>
      </w:r>
      <w:bookmarkEnd w:id="66"/>
      <w:r w:rsidR="00346EC4">
        <w:rPr>
          <w:sz w:val="24"/>
          <w:szCs w:val="24"/>
        </w:rPr>
        <w:fldChar w:fldCharType="begin"/>
      </w:r>
      <w:r w:rsidR="00346EC4">
        <w:instrText xml:space="preserve"> TC "</w:instrText>
      </w:r>
      <w:bookmarkStart w:id="67" w:name="_Toc214295313"/>
      <w:r w:rsidR="00346EC4" w:rsidRPr="00531A04">
        <w:rPr>
          <w:sz w:val="24"/>
          <w:szCs w:val="24"/>
        </w:rPr>
        <w:instrText>1.8.3 Data Collection Method</w:instrText>
      </w:r>
      <w:bookmarkEnd w:id="67"/>
      <w:r w:rsidR="00346EC4">
        <w:instrText xml:space="preserve">" \f C \l "1" </w:instrText>
      </w:r>
      <w:r w:rsidR="00346EC4">
        <w:rPr>
          <w:sz w:val="24"/>
          <w:szCs w:val="24"/>
        </w:rPr>
        <w:fldChar w:fldCharType="end"/>
      </w:r>
    </w:p>
    <w:p w14:paraId="30B50D28" w14:textId="77777777" w:rsidR="00EE242B" w:rsidRPr="00BF6739" w:rsidRDefault="00EE242B" w:rsidP="003B2D1B">
      <w:pPr>
        <w:pStyle w:val="NormalWeb"/>
        <w:spacing w:after="0" w:afterAutospacing="0" w:line="480" w:lineRule="auto"/>
        <w:jc w:val="both"/>
      </w:pPr>
      <w:r w:rsidRPr="00BF6739">
        <w:t>The research relies on secondary sources, consistent with a doctrinal study. The main sources include:</w:t>
      </w:r>
    </w:p>
    <w:p w14:paraId="2CC6872E" w14:textId="77777777" w:rsidR="00EE242B" w:rsidRPr="00BF6739" w:rsidRDefault="00EE242B" w:rsidP="003B2D1B">
      <w:pPr>
        <w:pStyle w:val="NormalWeb"/>
        <w:numPr>
          <w:ilvl w:val="0"/>
          <w:numId w:val="3"/>
        </w:numPr>
        <w:spacing w:after="0" w:afterAutospacing="0" w:line="480" w:lineRule="auto"/>
        <w:jc w:val="both"/>
      </w:pPr>
      <w:r w:rsidRPr="00BF6739">
        <w:rPr>
          <w:rStyle w:val="Strong"/>
        </w:rPr>
        <w:t>Primary sources of law</w:t>
      </w:r>
      <w:r w:rsidRPr="00BF6739">
        <w:t>: the Constitution of the United Republic of Tanzania, statutes governing executive powers, reported case law, and international instruments such as the International Covenant on Civil and Political Rights (ICCPR) and the African Charter on Democracy, Elections and Governance.</w:t>
      </w:r>
    </w:p>
    <w:p w14:paraId="573CCCC5" w14:textId="77777777" w:rsidR="00EE242B" w:rsidRPr="00BF6739" w:rsidRDefault="00EE242B" w:rsidP="003B2D1B">
      <w:pPr>
        <w:pStyle w:val="NormalWeb"/>
        <w:numPr>
          <w:ilvl w:val="0"/>
          <w:numId w:val="3"/>
        </w:numPr>
        <w:spacing w:after="0" w:afterAutospacing="0" w:line="480" w:lineRule="auto"/>
        <w:jc w:val="both"/>
      </w:pPr>
      <w:r w:rsidRPr="00BF6739">
        <w:rPr>
          <w:rStyle w:val="Strong"/>
        </w:rPr>
        <w:t>Secondary sources of law</w:t>
      </w:r>
      <w:r w:rsidRPr="00BF6739">
        <w:t>: scholarly books, journal articles, reports by constitutional commissions, and relevant policy documents that analyze the exercise of presidential powers in Tanzania and comparative jurisdictions.</w:t>
      </w:r>
    </w:p>
    <w:p w14:paraId="52889255" w14:textId="77777777" w:rsidR="00EE242B" w:rsidRPr="00BF6739" w:rsidRDefault="00EE242B" w:rsidP="003B2D1B">
      <w:pPr>
        <w:pStyle w:val="NormalWeb"/>
        <w:spacing w:after="0" w:afterAutospacing="0" w:line="480" w:lineRule="auto"/>
        <w:jc w:val="both"/>
      </w:pPr>
      <w:r w:rsidRPr="00BF6739">
        <w:t>The collection process involves identifying, retrieving, and reviewing these materials from libraries, legal databases, and official government publications. The reliance on authoritative and peer-reviewed sources ensures the credibility and reliability of the data.</w:t>
      </w:r>
    </w:p>
    <w:p w14:paraId="5C62AEE1" w14:textId="6881489A" w:rsidR="00EE242B" w:rsidRPr="00BF6739" w:rsidRDefault="004B4294" w:rsidP="003B2D1B">
      <w:pPr>
        <w:pStyle w:val="Heading3"/>
        <w:spacing w:after="0" w:afterAutospacing="0" w:line="480" w:lineRule="auto"/>
        <w:rPr>
          <w:i/>
          <w:sz w:val="24"/>
          <w:szCs w:val="24"/>
        </w:rPr>
      </w:pPr>
      <w:bookmarkStart w:id="68" w:name="_Toc210653428"/>
      <w:r w:rsidRPr="00BF6739">
        <w:rPr>
          <w:sz w:val="24"/>
          <w:szCs w:val="24"/>
        </w:rPr>
        <w:t xml:space="preserve">1.8.4 </w:t>
      </w:r>
      <w:r w:rsidR="00EE242B" w:rsidRPr="00BF6739">
        <w:rPr>
          <w:sz w:val="24"/>
          <w:szCs w:val="24"/>
        </w:rPr>
        <w:t>Data Analysis Method</w:t>
      </w:r>
      <w:bookmarkEnd w:id="68"/>
      <w:r w:rsidR="00346EC4">
        <w:rPr>
          <w:sz w:val="24"/>
          <w:szCs w:val="24"/>
        </w:rPr>
        <w:fldChar w:fldCharType="begin"/>
      </w:r>
      <w:r w:rsidR="00346EC4">
        <w:instrText xml:space="preserve"> TC "</w:instrText>
      </w:r>
      <w:bookmarkStart w:id="69" w:name="_Toc214295314"/>
      <w:r w:rsidR="00346EC4" w:rsidRPr="00D01C77">
        <w:rPr>
          <w:sz w:val="24"/>
          <w:szCs w:val="24"/>
        </w:rPr>
        <w:instrText>1.8.4 Data Analysis Method</w:instrText>
      </w:r>
      <w:bookmarkEnd w:id="69"/>
      <w:r w:rsidR="00346EC4">
        <w:instrText xml:space="preserve">" \f C \l "1" </w:instrText>
      </w:r>
      <w:r w:rsidR="00346EC4">
        <w:rPr>
          <w:sz w:val="24"/>
          <w:szCs w:val="24"/>
        </w:rPr>
        <w:fldChar w:fldCharType="end"/>
      </w:r>
    </w:p>
    <w:p w14:paraId="50DBCC13" w14:textId="77777777" w:rsidR="00EE242B" w:rsidRPr="00BF6739" w:rsidRDefault="008E096A" w:rsidP="003B2D1B">
      <w:pPr>
        <w:pStyle w:val="NormalWeb"/>
        <w:spacing w:after="0" w:afterAutospacing="0" w:line="480" w:lineRule="auto"/>
        <w:jc w:val="both"/>
      </w:pPr>
      <w:r w:rsidRPr="00BF6739">
        <w:t>The collected data have</w:t>
      </w:r>
      <w:r w:rsidR="00EE242B" w:rsidRPr="00BF6739">
        <w:t xml:space="preserve"> be</w:t>
      </w:r>
      <w:r w:rsidRPr="00BF6739">
        <w:t>en</w:t>
      </w:r>
      <w:r w:rsidR="00EE242B" w:rsidRPr="00BF6739">
        <w:t xml:space="preserve"> analyzed using qualitative techniques appropriate for doctrinal and interpretive research.</w:t>
      </w:r>
    </w:p>
    <w:p w14:paraId="1B30C2AE" w14:textId="77777777" w:rsidR="00EE242B" w:rsidRPr="00BF6739" w:rsidRDefault="00EE242B" w:rsidP="003B2D1B">
      <w:pPr>
        <w:pStyle w:val="NormalWeb"/>
        <w:numPr>
          <w:ilvl w:val="0"/>
          <w:numId w:val="4"/>
        </w:numPr>
        <w:spacing w:after="0" w:afterAutospacing="0" w:line="480" w:lineRule="auto"/>
        <w:jc w:val="both"/>
      </w:pPr>
      <w:r w:rsidRPr="00BF6739">
        <w:rPr>
          <w:rStyle w:val="Strong"/>
        </w:rPr>
        <w:t>Domestic data</w:t>
      </w:r>
      <w:r w:rsidRPr="00BF6739">
        <w:t>: Statutory provisions and case law will be analyzed through the canon of statutory interpretation, including literal, purposive, and contextual approaches. This allows for a critical evaluation of how Tanzanian courts and legislators have interpreted presidential powers.</w:t>
      </w:r>
    </w:p>
    <w:p w14:paraId="38A95584" w14:textId="77777777" w:rsidR="00EE242B" w:rsidRPr="00BF6739" w:rsidRDefault="00EE242B" w:rsidP="003B2D1B">
      <w:pPr>
        <w:pStyle w:val="NormalWeb"/>
        <w:numPr>
          <w:ilvl w:val="0"/>
          <w:numId w:val="4"/>
        </w:numPr>
        <w:spacing w:after="0" w:afterAutospacing="0" w:line="480" w:lineRule="auto"/>
        <w:jc w:val="both"/>
      </w:pPr>
      <w:r w:rsidRPr="00BF6739">
        <w:rPr>
          <w:rStyle w:val="Strong"/>
        </w:rPr>
        <w:t>International data</w:t>
      </w:r>
      <w:r w:rsidRPr="00BF6739">
        <w:t>: International instruments, such as treaties and conventions, will be analyzed using the Vienna Convention on the Law of Treaties, 1969, which provides interpretative guidance under Articles 31–33. This approach ensures that Tanzania’s constitutional provisions are examined in light of its international obligations and comparative standards of constitutionalism.</w:t>
      </w:r>
    </w:p>
    <w:p w14:paraId="53428DA8" w14:textId="77777777" w:rsidR="004B4294" w:rsidRPr="00BF6739" w:rsidRDefault="00EE242B" w:rsidP="003B2D1B">
      <w:pPr>
        <w:pStyle w:val="NormalWeb"/>
        <w:spacing w:after="0" w:afterAutospacing="0" w:line="480" w:lineRule="auto"/>
        <w:jc w:val="both"/>
      </w:pPr>
      <w:r w:rsidRPr="00BF6739">
        <w:t>This dual framework of domestic interpretative canons and international treaty interpretation provides a comprehensive analytical basis for identifying gaps and inconsistencies in the legal framework.</w:t>
      </w:r>
      <w:r w:rsidR="004B4294" w:rsidRPr="00BF6739">
        <w:t xml:space="preserve"> </w:t>
      </w:r>
    </w:p>
    <w:p w14:paraId="3B4144AB" w14:textId="0BDFCBCF" w:rsidR="00A5529C" w:rsidRPr="00BF6739" w:rsidRDefault="00A5529C" w:rsidP="003B2D1B">
      <w:pPr>
        <w:pStyle w:val="Heading3"/>
        <w:spacing w:after="0" w:afterAutospacing="0" w:line="480" w:lineRule="auto"/>
        <w:rPr>
          <w:sz w:val="24"/>
          <w:szCs w:val="24"/>
        </w:rPr>
      </w:pPr>
      <w:bookmarkStart w:id="70" w:name="_Toc210653429"/>
      <w:r w:rsidRPr="00BF6739">
        <w:rPr>
          <w:sz w:val="24"/>
          <w:szCs w:val="24"/>
        </w:rPr>
        <w:t>1.8.5 Comparative Research Method</w:t>
      </w:r>
      <w:bookmarkEnd w:id="70"/>
      <w:r w:rsidR="00346EC4">
        <w:rPr>
          <w:sz w:val="24"/>
          <w:szCs w:val="24"/>
        </w:rPr>
        <w:fldChar w:fldCharType="begin"/>
      </w:r>
      <w:r w:rsidR="00346EC4">
        <w:instrText xml:space="preserve"> TC "</w:instrText>
      </w:r>
      <w:bookmarkStart w:id="71" w:name="_Toc214295315"/>
      <w:r w:rsidR="00346EC4" w:rsidRPr="00CA0648">
        <w:rPr>
          <w:sz w:val="24"/>
          <w:szCs w:val="24"/>
        </w:rPr>
        <w:instrText>1.8.5 Comparative Research Method</w:instrText>
      </w:r>
      <w:bookmarkEnd w:id="71"/>
      <w:r w:rsidR="00346EC4">
        <w:instrText xml:space="preserve">" \f C \l "1" </w:instrText>
      </w:r>
      <w:r w:rsidR="00346EC4">
        <w:rPr>
          <w:sz w:val="24"/>
          <w:szCs w:val="24"/>
        </w:rPr>
        <w:fldChar w:fldCharType="end"/>
      </w:r>
    </w:p>
    <w:p w14:paraId="51F41768" w14:textId="77777777" w:rsidR="00440D3F" w:rsidRDefault="00A5529C" w:rsidP="003B2D1B">
      <w:pPr>
        <w:pStyle w:val="NormalWeb"/>
        <w:spacing w:after="0" w:afterAutospacing="0" w:line="480" w:lineRule="auto"/>
        <w:jc w:val="both"/>
      </w:pPr>
      <w:r w:rsidRPr="00BF6739">
        <w:t>The study employs a comparative method to integrate insights from diverse global and regional case studies, it examines how different countries, such as the United States, Kenya, and South Africa, approach the challenge of excessive presidential powers. The focus is on identifying effective strategies like checks and balances, ensuring judicial independence, and enhancing legislative oversig</w:t>
      </w:r>
      <w:r w:rsidR="00440D3F" w:rsidRPr="00BF6739">
        <w:t>ht to curb executive overreach.</w:t>
      </w:r>
      <w:r w:rsidRPr="00BF6739">
        <w:t xml:space="preserve"> This analysis not only highlights successes but also the obstacles encountered in enforcing constitutional limits. </w:t>
      </w:r>
    </w:p>
    <w:p w14:paraId="1F5585E1" w14:textId="77777777" w:rsidR="00C72E5F" w:rsidRDefault="00C72E5F" w:rsidP="003B2D1B">
      <w:pPr>
        <w:pStyle w:val="NormalWeb"/>
        <w:spacing w:after="0" w:afterAutospacing="0" w:line="480" w:lineRule="auto"/>
        <w:jc w:val="both"/>
      </w:pPr>
    </w:p>
    <w:p w14:paraId="2EFDC85B" w14:textId="77777777" w:rsidR="00C72E5F" w:rsidRPr="00BF6739" w:rsidRDefault="00C72E5F" w:rsidP="003B2D1B">
      <w:pPr>
        <w:pStyle w:val="NormalWeb"/>
        <w:spacing w:after="0" w:afterAutospacing="0" w:line="480" w:lineRule="auto"/>
        <w:jc w:val="both"/>
      </w:pPr>
    </w:p>
    <w:p w14:paraId="1C32CEF8" w14:textId="15C2E0B1" w:rsidR="00EE242B" w:rsidRPr="00BF6739" w:rsidRDefault="00A5529C" w:rsidP="003B2D1B">
      <w:pPr>
        <w:pStyle w:val="Heading3"/>
        <w:spacing w:after="0" w:afterAutospacing="0" w:line="480" w:lineRule="auto"/>
        <w:rPr>
          <w:sz w:val="24"/>
          <w:szCs w:val="24"/>
        </w:rPr>
      </w:pPr>
      <w:bookmarkStart w:id="72" w:name="_Toc210653430"/>
      <w:r w:rsidRPr="00BF6739">
        <w:rPr>
          <w:sz w:val="24"/>
          <w:szCs w:val="24"/>
        </w:rPr>
        <w:t>1.8.6</w:t>
      </w:r>
      <w:r w:rsidR="004B4294" w:rsidRPr="00BF6739">
        <w:rPr>
          <w:sz w:val="24"/>
          <w:szCs w:val="24"/>
        </w:rPr>
        <w:t xml:space="preserve"> </w:t>
      </w:r>
      <w:r w:rsidR="00EE242B" w:rsidRPr="00BF6739">
        <w:rPr>
          <w:sz w:val="24"/>
          <w:szCs w:val="24"/>
        </w:rPr>
        <w:t>Ethical Considerations</w:t>
      </w:r>
      <w:bookmarkEnd w:id="72"/>
      <w:r w:rsidR="00346EC4">
        <w:rPr>
          <w:sz w:val="24"/>
          <w:szCs w:val="24"/>
        </w:rPr>
        <w:fldChar w:fldCharType="begin"/>
      </w:r>
      <w:r w:rsidR="00346EC4">
        <w:instrText xml:space="preserve"> TC "</w:instrText>
      </w:r>
      <w:bookmarkStart w:id="73" w:name="_Toc214295316"/>
      <w:r w:rsidR="00346EC4" w:rsidRPr="009A77AA">
        <w:rPr>
          <w:sz w:val="24"/>
          <w:szCs w:val="24"/>
        </w:rPr>
        <w:instrText>1.8.6 Ethical Considerations</w:instrText>
      </w:r>
      <w:bookmarkEnd w:id="73"/>
      <w:r w:rsidR="00346EC4">
        <w:instrText xml:space="preserve">" \f C \l "1" </w:instrText>
      </w:r>
      <w:r w:rsidR="00346EC4">
        <w:rPr>
          <w:sz w:val="24"/>
          <w:szCs w:val="24"/>
        </w:rPr>
        <w:fldChar w:fldCharType="end"/>
      </w:r>
    </w:p>
    <w:p w14:paraId="643ABFEE" w14:textId="77777777" w:rsidR="00EE242B" w:rsidRPr="00BF6739" w:rsidRDefault="00EE242B" w:rsidP="003B2D1B">
      <w:pPr>
        <w:pStyle w:val="NormalWeb"/>
        <w:spacing w:after="0" w:afterAutospacing="0" w:line="480" w:lineRule="auto"/>
        <w:jc w:val="both"/>
      </w:pPr>
      <w:r w:rsidRPr="00BF6739">
        <w:t>Although doctrinal research does not involve direct interaction with human subjects, ethical consideration</w:t>
      </w:r>
      <w:r w:rsidR="004B4294" w:rsidRPr="00BF6739">
        <w:t>s remain central. The study has</w:t>
      </w:r>
      <w:r w:rsidRPr="00BF6739">
        <w:t xml:space="preserve"> ensure</w:t>
      </w:r>
      <w:r w:rsidR="004B4294" w:rsidRPr="00BF6739">
        <w:t>d</w:t>
      </w:r>
      <w:r w:rsidRPr="00BF6739">
        <w:t xml:space="preserve"> intellectual honesty by properly acknowledging all sources consulted through accurate citation in accordance with the Oxford University Standard for Citation of Legal Authorities (OSCOLA). </w:t>
      </w:r>
      <w:r w:rsidR="008E096A" w:rsidRPr="00BF6739">
        <w:t xml:space="preserve"> </w:t>
      </w:r>
      <w:r w:rsidRPr="00BF6739">
        <w:t xml:space="preserve">It </w:t>
      </w:r>
      <w:r w:rsidR="008E096A" w:rsidRPr="00BF6739">
        <w:t xml:space="preserve">has </w:t>
      </w:r>
      <w:r w:rsidRPr="00BF6739">
        <w:t>also avoid</w:t>
      </w:r>
      <w:r w:rsidR="008E096A" w:rsidRPr="00BF6739">
        <w:t>ed</w:t>
      </w:r>
      <w:r w:rsidRPr="00BF6739">
        <w:t xml:space="preserve"> plagiarism and misrepresentation of scholarly work. Further, in analyzing constitutional provisions and judici</w:t>
      </w:r>
      <w:r w:rsidR="004B4294" w:rsidRPr="00BF6739">
        <w:t xml:space="preserve">al decisions, the researcher has </w:t>
      </w:r>
      <w:r w:rsidRPr="00BF6739">
        <w:t>remain</w:t>
      </w:r>
      <w:r w:rsidR="004B4294" w:rsidRPr="00BF6739">
        <w:t>ed</w:t>
      </w:r>
      <w:r w:rsidRPr="00BF6739">
        <w:t xml:space="preserve"> objective and avoid partisan bias, ensuring that findings and recommendations are grounded in evidence and reasoned legal analysis. Ethical responsibility is also maintained by presenting reform proposals that respect human rights, democratic principles, and the sovereignty of the Tanzanian constitutional framework.</w:t>
      </w:r>
    </w:p>
    <w:p w14:paraId="3CE2045F" w14:textId="0E32F336" w:rsidR="0067428B" w:rsidRPr="00BF6739" w:rsidRDefault="0067428B" w:rsidP="003B2D1B">
      <w:pPr>
        <w:pStyle w:val="Heading3"/>
        <w:spacing w:after="0" w:afterAutospacing="0" w:line="480" w:lineRule="auto"/>
        <w:rPr>
          <w:sz w:val="24"/>
          <w:szCs w:val="24"/>
        </w:rPr>
      </w:pPr>
      <w:bookmarkStart w:id="74" w:name="_Toc210653431"/>
      <w:r w:rsidRPr="00BF6739">
        <w:rPr>
          <w:sz w:val="24"/>
          <w:szCs w:val="24"/>
        </w:rPr>
        <w:t>1.9 Scope of the Study and Limitations</w:t>
      </w:r>
      <w:bookmarkEnd w:id="74"/>
      <w:r w:rsidR="00346EC4">
        <w:rPr>
          <w:sz w:val="24"/>
          <w:szCs w:val="24"/>
        </w:rPr>
        <w:fldChar w:fldCharType="begin"/>
      </w:r>
      <w:r w:rsidR="00346EC4">
        <w:instrText xml:space="preserve"> TC "</w:instrText>
      </w:r>
      <w:bookmarkStart w:id="75" w:name="_Toc214295317"/>
      <w:r w:rsidR="00346EC4" w:rsidRPr="003160D1">
        <w:rPr>
          <w:sz w:val="24"/>
          <w:szCs w:val="24"/>
        </w:rPr>
        <w:instrText>1.9 Scope of the Study and Limitations</w:instrText>
      </w:r>
      <w:bookmarkEnd w:id="75"/>
      <w:r w:rsidR="00346EC4">
        <w:instrText xml:space="preserve">" \f C \l "1" </w:instrText>
      </w:r>
      <w:r w:rsidR="00346EC4">
        <w:rPr>
          <w:sz w:val="24"/>
          <w:szCs w:val="24"/>
        </w:rPr>
        <w:fldChar w:fldCharType="end"/>
      </w:r>
    </w:p>
    <w:p w14:paraId="45CE9477" w14:textId="6E723020" w:rsidR="00C23E12" w:rsidRPr="00BF6739" w:rsidRDefault="00C23E12" w:rsidP="003B2D1B">
      <w:pPr>
        <w:pStyle w:val="Heading3"/>
        <w:spacing w:after="0" w:afterAutospacing="0" w:line="480" w:lineRule="auto"/>
        <w:rPr>
          <w:sz w:val="24"/>
          <w:szCs w:val="24"/>
        </w:rPr>
      </w:pPr>
      <w:bookmarkStart w:id="76" w:name="_Toc210653432"/>
      <w:r w:rsidRPr="00BF6739">
        <w:rPr>
          <w:sz w:val="24"/>
          <w:szCs w:val="24"/>
        </w:rPr>
        <w:t>1.9.1 Scope of the Study</w:t>
      </w:r>
      <w:bookmarkEnd w:id="76"/>
      <w:r w:rsidR="005B6EF0">
        <w:rPr>
          <w:sz w:val="24"/>
          <w:szCs w:val="24"/>
        </w:rPr>
        <w:fldChar w:fldCharType="begin"/>
      </w:r>
      <w:r w:rsidR="005B6EF0">
        <w:instrText xml:space="preserve"> TC "</w:instrText>
      </w:r>
      <w:bookmarkStart w:id="77" w:name="_Toc214295318"/>
      <w:r w:rsidR="005B6EF0" w:rsidRPr="009662F2">
        <w:rPr>
          <w:sz w:val="24"/>
          <w:szCs w:val="24"/>
        </w:rPr>
        <w:instrText>1.9.1 Scope of the Study</w:instrText>
      </w:r>
      <w:bookmarkEnd w:id="77"/>
      <w:r w:rsidR="005B6EF0">
        <w:instrText xml:space="preserve">" \f C \l "1" </w:instrText>
      </w:r>
      <w:r w:rsidR="005B6EF0">
        <w:rPr>
          <w:sz w:val="24"/>
          <w:szCs w:val="24"/>
        </w:rPr>
        <w:fldChar w:fldCharType="end"/>
      </w:r>
    </w:p>
    <w:p w14:paraId="21227EE9" w14:textId="77777777" w:rsidR="00C23E12" w:rsidRPr="00BF6739" w:rsidRDefault="00C23E12"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This study is confined to a legal analysis of the constitutional framework governing presidential authority in Tanzania. Its focus is on the provisions of the Constitution of the United Republic of Tanzania, Cap. 2 R.E. 2023, particularly Articles 33–36, which confer broad powers on the President. The study further examines relevant statutes, judicial decisions, and scholarly writings to interrogate how these provisions enable or fail to limit the exercise of presidential power. While the central focus is on Tanzania, comparative insights are drawn from other African jurisdictions with similar constitutional legacies, as well as from international instruments such as the International Covenant on Civil and Political Rights (ICCPR) and the African Charter on Democracy, Elections and Governance. The temporal scope covers both historical foundations of executive dominance since independence and contemporary debates on constitutional reform, ensuring a comprehensive understanding of the persistence of the “imperial presidency.”</w:t>
      </w:r>
    </w:p>
    <w:p w14:paraId="436B76C7" w14:textId="26667628" w:rsidR="00C23E12" w:rsidRPr="00BF6739" w:rsidRDefault="00C23E12" w:rsidP="003B2D1B">
      <w:pPr>
        <w:pStyle w:val="Heading3"/>
        <w:spacing w:after="0" w:afterAutospacing="0" w:line="480" w:lineRule="auto"/>
        <w:rPr>
          <w:sz w:val="24"/>
          <w:szCs w:val="24"/>
        </w:rPr>
      </w:pPr>
      <w:bookmarkStart w:id="78" w:name="_Toc210653433"/>
      <w:r w:rsidRPr="00BF6739">
        <w:rPr>
          <w:sz w:val="24"/>
          <w:szCs w:val="24"/>
        </w:rPr>
        <w:t>1.9.2 Limitations of the Study</w:t>
      </w:r>
      <w:bookmarkEnd w:id="78"/>
      <w:r w:rsidR="005B6EF0">
        <w:rPr>
          <w:sz w:val="24"/>
          <w:szCs w:val="24"/>
        </w:rPr>
        <w:fldChar w:fldCharType="begin"/>
      </w:r>
      <w:r w:rsidR="005B6EF0">
        <w:instrText xml:space="preserve"> TC "</w:instrText>
      </w:r>
      <w:bookmarkStart w:id="79" w:name="_Toc214295319"/>
      <w:r w:rsidR="005B6EF0" w:rsidRPr="00AC6763">
        <w:rPr>
          <w:sz w:val="24"/>
          <w:szCs w:val="24"/>
        </w:rPr>
        <w:instrText>1.9.2 Limitations of the Study</w:instrText>
      </w:r>
      <w:bookmarkEnd w:id="79"/>
      <w:r w:rsidR="005B6EF0">
        <w:instrText xml:space="preserve">" \f C \l "1" </w:instrText>
      </w:r>
      <w:r w:rsidR="005B6EF0">
        <w:rPr>
          <w:sz w:val="24"/>
          <w:szCs w:val="24"/>
        </w:rPr>
        <w:fldChar w:fldCharType="end"/>
      </w:r>
      <w:r w:rsidRPr="00BF6739">
        <w:rPr>
          <w:sz w:val="24"/>
          <w:szCs w:val="24"/>
        </w:rPr>
        <w:t xml:space="preserve"> </w:t>
      </w:r>
    </w:p>
    <w:p w14:paraId="0CB88ABC" w14:textId="77777777" w:rsidR="00C23E12" w:rsidRPr="00BF6739" w:rsidRDefault="00C23E12" w:rsidP="00C72E5F">
      <w:pPr>
        <w:numPr>
          <w:ilvl w:val="0"/>
          <w:numId w:val="5"/>
        </w:numPr>
        <w:spacing w:before="100" w:beforeAutospacing="1" w:after="0" w:line="480" w:lineRule="auto"/>
        <w:rPr>
          <w:rFonts w:ascii="Times New Roman" w:eastAsia="Times New Roman" w:hAnsi="Times New Roman" w:cs="Times New Roman"/>
          <w:sz w:val="24"/>
          <w:szCs w:val="24"/>
        </w:rPr>
      </w:pPr>
      <w:r w:rsidRPr="00BF6739">
        <w:rPr>
          <w:rFonts w:ascii="Times New Roman" w:eastAsia="Times New Roman" w:hAnsi="Times New Roman" w:cs="Times New Roman"/>
          <w:b/>
          <w:bCs/>
          <w:sz w:val="24"/>
          <w:szCs w:val="24"/>
        </w:rPr>
        <w:t>Doctrinal Focus</w:t>
      </w:r>
      <w:r w:rsidRPr="00BF6739">
        <w:rPr>
          <w:rFonts w:ascii="Times New Roman" w:eastAsia="Times New Roman" w:hAnsi="Times New Roman" w:cs="Times New Roman"/>
          <w:sz w:val="24"/>
          <w:szCs w:val="24"/>
        </w:rPr>
        <w:br/>
        <w:t>The study relies primarily on doctrinal legal analysis, which limits empirical insights into the lived experiences of citizens, civil society, and state institutions under presidential dominance.</w:t>
      </w:r>
      <w:r w:rsidRPr="00BF6739">
        <w:rPr>
          <w:rFonts w:ascii="Times New Roman" w:eastAsia="Times New Roman" w:hAnsi="Times New Roman" w:cs="Times New Roman"/>
          <w:sz w:val="24"/>
          <w:szCs w:val="24"/>
        </w:rPr>
        <w:br/>
      </w:r>
      <w:r w:rsidRPr="00BF6739">
        <w:rPr>
          <w:rFonts w:ascii="Times New Roman" w:eastAsia="Times New Roman" w:hAnsi="Times New Roman" w:cs="Times New Roman"/>
          <w:b/>
          <w:bCs/>
          <w:sz w:val="24"/>
          <w:szCs w:val="24"/>
        </w:rPr>
        <w:t>Rectification</w:t>
      </w:r>
      <w:r w:rsidRPr="00BF6739">
        <w:rPr>
          <w:rFonts w:ascii="Times New Roman" w:eastAsia="Times New Roman" w:hAnsi="Times New Roman" w:cs="Times New Roman"/>
          <w:sz w:val="24"/>
          <w:szCs w:val="24"/>
        </w:rPr>
        <w:t>: To address this, the research supplements doctrinal findings with existing empirical studies, commission reports, and case law that reflect the socio-political consequences of executive power.</w:t>
      </w:r>
    </w:p>
    <w:p w14:paraId="1EAF0AFE" w14:textId="77777777" w:rsidR="00C23E12" w:rsidRPr="00BF6739" w:rsidRDefault="00C23E12" w:rsidP="003B2D1B">
      <w:pPr>
        <w:numPr>
          <w:ilvl w:val="0"/>
          <w:numId w:val="5"/>
        </w:numPr>
        <w:spacing w:before="100" w:beforeAutospacing="1" w:after="0" w:line="480" w:lineRule="auto"/>
        <w:rPr>
          <w:rFonts w:ascii="Times New Roman" w:eastAsia="Times New Roman" w:hAnsi="Times New Roman" w:cs="Times New Roman"/>
          <w:sz w:val="24"/>
          <w:szCs w:val="24"/>
        </w:rPr>
      </w:pPr>
      <w:r w:rsidRPr="00BF6739">
        <w:rPr>
          <w:rFonts w:ascii="Times New Roman" w:eastAsia="Times New Roman" w:hAnsi="Times New Roman" w:cs="Times New Roman"/>
          <w:b/>
          <w:bCs/>
          <w:sz w:val="24"/>
          <w:szCs w:val="24"/>
        </w:rPr>
        <w:t>Access to Data</w:t>
      </w:r>
      <w:r w:rsidRPr="00BF6739">
        <w:rPr>
          <w:rFonts w:ascii="Times New Roman" w:eastAsia="Times New Roman" w:hAnsi="Times New Roman" w:cs="Times New Roman"/>
          <w:sz w:val="24"/>
          <w:szCs w:val="24"/>
        </w:rPr>
        <w:br/>
        <w:t>Certain government reports, judicial decisions, and official documents may be difficult to access due to state secrecy or limited publication.</w:t>
      </w:r>
      <w:r w:rsidRPr="00BF6739">
        <w:rPr>
          <w:rFonts w:ascii="Times New Roman" w:eastAsia="Times New Roman" w:hAnsi="Times New Roman" w:cs="Times New Roman"/>
          <w:sz w:val="24"/>
          <w:szCs w:val="24"/>
        </w:rPr>
        <w:br/>
      </w:r>
      <w:r w:rsidRPr="00BF6739">
        <w:rPr>
          <w:rFonts w:ascii="Times New Roman" w:eastAsia="Times New Roman" w:hAnsi="Times New Roman" w:cs="Times New Roman"/>
          <w:b/>
          <w:bCs/>
          <w:sz w:val="24"/>
          <w:szCs w:val="24"/>
        </w:rPr>
        <w:t>Rectification</w:t>
      </w:r>
      <w:r w:rsidRPr="00BF6739">
        <w:rPr>
          <w:rFonts w:ascii="Times New Roman" w:eastAsia="Times New Roman" w:hAnsi="Times New Roman" w:cs="Times New Roman"/>
          <w:sz w:val="24"/>
          <w:szCs w:val="24"/>
        </w:rPr>
        <w:t>: The researcher will mitigate this by consulting alternative credible sources, including academic commentary, law reports, and comparative jurisdictional materials that provide interpretive depth.</w:t>
      </w:r>
    </w:p>
    <w:p w14:paraId="3C456AB2" w14:textId="2C6C8F0A" w:rsidR="00C23E12" w:rsidRPr="00BF6739" w:rsidRDefault="00206CBF" w:rsidP="003B2D1B">
      <w:pPr>
        <w:pStyle w:val="Heading3"/>
        <w:spacing w:after="0" w:afterAutospacing="0" w:line="480" w:lineRule="auto"/>
        <w:rPr>
          <w:sz w:val="24"/>
          <w:szCs w:val="24"/>
        </w:rPr>
      </w:pPr>
      <w:bookmarkStart w:id="80" w:name="_Toc210653434"/>
      <w:r>
        <w:rPr>
          <w:sz w:val="24"/>
          <w:szCs w:val="24"/>
        </w:rPr>
        <w:t xml:space="preserve">1.10 </w:t>
      </w:r>
      <w:r w:rsidR="00C23E12" w:rsidRPr="00BF6739">
        <w:rPr>
          <w:sz w:val="24"/>
          <w:szCs w:val="24"/>
        </w:rPr>
        <w:t>Conclusion</w:t>
      </w:r>
      <w:bookmarkEnd w:id="80"/>
      <w:r w:rsidR="005B6EF0">
        <w:rPr>
          <w:sz w:val="24"/>
          <w:szCs w:val="24"/>
        </w:rPr>
        <w:fldChar w:fldCharType="begin"/>
      </w:r>
      <w:r w:rsidR="005B6EF0">
        <w:instrText xml:space="preserve"> TC "</w:instrText>
      </w:r>
      <w:bookmarkStart w:id="81" w:name="_Toc214295320"/>
      <w:r w:rsidR="005B6EF0" w:rsidRPr="00CF0E16">
        <w:rPr>
          <w:sz w:val="24"/>
          <w:szCs w:val="24"/>
        </w:rPr>
        <w:instrText>1.10 Conclusion</w:instrText>
      </w:r>
      <w:bookmarkEnd w:id="81"/>
      <w:r w:rsidR="005B6EF0">
        <w:instrText xml:space="preserve">" \f C \l "1" </w:instrText>
      </w:r>
      <w:r w:rsidR="005B6EF0">
        <w:rPr>
          <w:sz w:val="24"/>
          <w:szCs w:val="24"/>
        </w:rPr>
        <w:fldChar w:fldCharType="end"/>
      </w:r>
    </w:p>
    <w:p w14:paraId="4E1AFFE3" w14:textId="77777777" w:rsidR="00C23E12" w:rsidRPr="00BF6739" w:rsidRDefault="00C23E12"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This chapter has provided the foundation for the study by introducing the problem of the unlimited exercise of presidential authority under the Tanzanian Constitution. It has contextualized the issue historically, showing how the concentration of executive power emerged and persisted, while also highlighting current debates on constitutional reform and the need to reconcile national law with international standards of democracy and constitutionalism. The statement of the problem has demonstrated that provisions of the Constitution, particularly Articles 33–36, enable the entrenchment of presidential dominance with minimal institutional oversight, producing significant legal and governance challenges.</w:t>
      </w:r>
      <w:r w:rsidR="00737DD0" w:rsidRPr="00BF6739">
        <w:rPr>
          <w:rFonts w:ascii="Times New Roman" w:eastAsia="Times New Roman" w:hAnsi="Times New Roman" w:cs="Times New Roman"/>
          <w:sz w:val="24"/>
          <w:szCs w:val="24"/>
        </w:rPr>
        <w:t xml:space="preserve"> </w:t>
      </w:r>
      <w:r w:rsidR="00743B71" w:rsidRPr="00BF6739">
        <w:rPr>
          <w:rFonts w:ascii="Times New Roman" w:eastAsia="Times New Roman" w:hAnsi="Times New Roman" w:cs="Times New Roman"/>
          <w:sz w:val="24"/>
          <w:szCs w:val="24"/>
        </w:rPr>
        <w:t xml:space="preserve"> </w:t>
      </w:r>
      <w:r w:rsidRPr="00BF6739">
        <w:rPr>
          <w:rFonts w:ascii="Times New Roman" w:eastAsia="Times New Roman" w:hAnsi="Times New Roman" w:cs="Times New Roman"/>
          <w:sz w:val="24"/>
          <w:szCs w:val="24"/>
        </w:rPr>
        <w:t>In sum, this chapter sets the stage for the subsequent analysis by laying out the research problem, rationale, and methodological orientation. The next chapter turns to the conceptual and theoretical framework underpinning the study, providing the analytical lenses necessary to interrogate the phenomenon of unlimited presidential authority.</w:t>
      </w:r>
    </w:p>
    <w:p w14:paraId="7CD77D67" w14:textId="77777777" w:rsidR="00F7093C" w:rsidRPr="00BF6739" w:rsidRDefault="00F7093C" w:rsidP="003B2D1B">
      <w:pPr>
        <w:spacing w:before="100" w:beforeAutospacing="1" w:after="0" w:line="480" w:lineRule="auto"/>
        <w:jc w:val="both"/>
        <w:rPr>
          <w:rFonts w:ascii="Times New Roman" w:eastAsia="Times New Roman" w:hAnsi="Times New Roman" w:cs="Times New Roman"/>
          <w:sz w:val="24"/>
          <w:szCs w:val="24"/>
        </w:rPr>
      </w:pPr>
    </w:p>
    <w:p w14:paraId="71F2E5BB" w14:textId="77777777" w:rsidR="009E55B8" w:rsidRPr="00BF6739" w:rsidRDefault="009E55B8" w:rsidP="003B2D1B">
      <w:pPr>
        <w:spacing w:before="100" w:beforeAutospacing="1" w:after="0" w:line="480" w:lineRule="auto"/>
        <w:jc w:val="both"/>
        <w:rPr>
          <w:rFonts w:ascii="Times New Roman" w:eastAsia="Times New Roman" w:hAnsi="Times New Roman" w:cs="Times New Roman"/>
          <w:sz w:val="24"/>
          <w:szCs w:val="24"/>
        </w:rPr>
      </w:pPr>
    </w:p>
    <w:p w14:paraId="0E6426F4" w14:textId="77777777" w:rsidR="00E3572B" w:rsidRPr="00BF6739" w:rsidRDefault="00E3572B" w:rsidP="003B2D1B">
      <w:pPr>
        <w:spacing w:before="100" w:beforeAutospacing="1" w:after="0" w:line="480" w:lineRule="auto"/>
        <w:jc w:val="both"/>
        <w:rPr>
          <w:rFonts w:ascii="Times New Roman" w:eastAsia="Times New Roman" w:hAnsi="Times New Roman" w:cs="Times New Roman"/>
          <w:sz w:val="24"/>
          <w:szCs w:val="24"/>
        </w:rPr>
      </w:pPr>
    </w:p>
    <w:p w14:paraId="33372766" w14:textId="77777777" w:rsidR="00C35B70" w:rsidRPr="00BF6739" w:rsidRDefault="00C35B70" w:rsidP="003B2D1B">
      <w:pPr>
        <w:spacing w:after="0" w:line="480" w:lineRule="auto"/>
        <w:jc w:val="both"/>
        <w:rPr>
          <w:rFonts w:ascii="Times New Roman" w:hAnsi="Times New Roman" w:cs="Times New Roman"/>
          <w:sz w:val="24"/>
          <w:szCs w:val="24"/>
        </w:rPr>
      </w:pPr>
    </w:p>
    <w:p w14:paraId="65EF35D7" w14:textId="77777777" w:rsidR="002D52DB" w:rsidRPr="00BF6739" w:rsidRDefault="002D52DB" w:rsidP="003B2D1B">
      <w:pPr>
        <w:spacing w:after="0" w:line="480" w:lineRule="auto"/>
        <w:rPr>
          <w:rFonts w:ascii="Times New Roman" w:hAnsi="Times New Roman" w:cs="Times New Roman"/>
          <w:sz w:val="24"/>
          <w:szCs w:val="24"/>
        </w:rPr>
      </w:pPr>
    </w:p>
    <w:p w14:paraId="24F16561" w14:textId="77777777" w:rsidR="00743B71" w:rsidRPr="00BF6739" w:rsidRDefault="00743B71" w:rsidP="003B2D1B">
      <w:pPr>
        <w:spacing w:after="0" w:line="480" w:lineRule="auto"/>
        <w:rPr>
          <w:rFonts w:ascii="Times New Roman" w:hAnsi="Times New Roman" w:cs="Times New Roman"/>
          <w:sz w:val="24"/>
          <w:szCs w:val="24"/>
        </w:rPr>
      </w:pPr>
    </w:p>
    <w:p w14:paraId="5BCAFFC5" w14:textId="77777777" w:rsidR="00743B71" w:rsidRPr="00BF6739" w:rsidRDefault="00743B71" w:rsidP="003B2D1B">
      <w:pPr>
        <w:spacing w:after="0" w:line="480" w:lineRule="auto"/>
        <w:rPr>
          <w:rFonts w:ascii="Times New Roman" w:hAnsi="Times New Roman" w:cs="Times New Roman"/>
          <w:sz w:val="24"/>
          <w:szCs w:val="24"/>
        </w:rPr>
      </w:pPr>
    </w:p>
    <w:p w14:paraId="15C317FD" w14:textId="77777777" w:rsidR="00743B71" w:rsidRPr="00BF6739" w:rsidRDefault="00743B71" w:rsidP="003B2D1B">
      <w:pPr>
        <w:spacing w:after="0" w:line="480" w:lineRule="auto"/>
        <w:rPr>
          <w:rFonts w:ascii="Times New Roman" w:hAnsi="Times New Roman" w:cs="Times New Roman"/>
          <w:sz w:val="24"/>
          <w:szCs w:val="24"/>
        </w:rPr>
      </w:pPr>
    </w:p>
    <w:p w14:paraId="787BFC34" w14:textId="77777777" w:rsidR="00743B71" w:rsidRPr="00BF6739" w:rsidRDefault="00743B71" w:rsidP="003B2D1B">
      <w:pPr>
        <w:spacing w:after="0" w:line="480" w:lineRule="auto"/>
        <w:rPr>
          <w:rFonts w:ascii="Times New Roman" w:hAnsi="Times New Roman" w:cs="Times New Roman"/>
          <w:sz w:val="24"/>
          <w:szCs w:val="24"/>
        </w:rPr>
      </w:pPr>
    </w:p>
    <w:p w14:paraId="4787590A" w14:textId="77777777" w:rsidR="00743B71" w:rsidRPr="00BF6739" w:rsidRDefault="00743B71" w:rsidP="003B2D1B">
      <w:pPr>
        <w:spacing w:after="0" w:line="480" w:lineRule="auto"/>
        <w:rPr>
          <w:rFonts w:ascii="Times New Roman" w:hAnsi="Times New Roman" w:cs="Times New Roman"/>
          <w:sz w:val="24"/>
          <w:szCs w:val="24"/>
        </w:rPr>
      </w:pPr>
    </w:p>
    <w:p w14:paraId="2E6FC21B" w14:textId="77777777" w:rsidR="00743B71" w:rsidRPr="00BF6739" w:rsidRDefault="00743B71" w:rsidP="003B2D1B">
      <w:pPr>
        <w:spacing w:after="0" w:line="480" w:lineRule="auto"/>
        <w:rPr>
          <w:rFonts w:ascii="Times New Roman" w:hAnsi="Times New Roman" w:cs="Times New Roman"/>
          <w:sz w:val="24"/>
          <w:szCs w:val="24"/>
        </w:rPr>
      </w:pPr>
    </w:p>
    <w:p w14:paraId="3E4B32DF" w14:textId="2CD878F4" w:rsidR="00743B71" w:rsidRPr="00BF6739" w:rsidRDefault="00743B71" w:rsidP="003B2D1B">
      <w:pPr>
        <w:pStyle w:val="Heading2"/>
        <w:spacing w:line="480" w:lineRule="auto"/>
        <w:jc w:val="center"/>
        <w:rPr>
          <w:rFonts w:ascii="Times New Roman" w:hAnsi="Times New Roman" w:cs="Times New Roman"/>
          <w:b/>
          <w:bCs/>
          <w:sz w:val="24"/>
          <w:szCs w:val="24"/>
        </w:rPr>
      </w:pPr>
      <w:bookmarkStart w:id="82" w:name="_Toc210653435"/>
      <w:r w:rsidRPr="00BF6739">
        <w:rPr>
          <w:rFonts w:ascii="Times New Roman" w:hAnsi="Times New Roman" w:cs="Times New Roman"/>
          <w:b/>
          <w:bCs/>
          <w:sz w:val="24"/>
          <w:szCs w:val="24"/>
        </w:rPr>
        <w:t>CHAPTER TWO</w:t>
      </w:r>
      <w:bookmarkEnd w:id="82"/>
      <w:r w:rsidR="005B6EF0">
        <w:rPr>
          <w:rFonts w:ascii="Times New Roman" w:hAnsi="Times New Roman" w:cs="Times New Roman"/>
          <w:b/>
          <w:bCs/>
          <w:sz w:val="24"/>
          <w:szCs w:val="24"/>
        </w:rPr>
        <w:fldChar w:fldCharType="begin"/>
      </w:r>
      <w:r w:rsidR="005B6EF0">
        <w:instrText xml:space="preserve"> TC "</w:instrText>
      </w:r>
      <w:bookmarkStart w:id="83" w:name="_Toc214295321"/>
      <w:r w:rsidR="005B6EF0" w:rsidRPr="001D34DE">
        <w:rPr>
          <w:rFonts w:ascii="Times New Roman" w:hAnsi="Times New Roman" w:cs="Times New Roman"/>
          <w:b/>
          <w:bCs/>
          <w:sz w:val="24"/>
          <w:szCs w:val="24"/>
        </w:rPr>
        <w:instrText>CHAPTER TWO</w:instrText>
      </w:r>
      <w:bookmarkEnd w:id="83"/>
      <w:r w:rsidR="005B6EF0">
        <w:instrText xml:space="preserve">" \f C \l "1" </w:instrText>
      </w:r>
      <w:r w:rsidR="005B6EF0">
        <w:rPr>
          <w:rFonts w:ascii="Times New Roman" w:hAnsi="Times New Roman" w:cs="Times New Roman"/>
          <w:b/>
          <w:bCs/>
          <w:sz w:val="24"/>
          <w:szCs w:val="24"/>
        </w:rPr>
        <w:fldChar w:fldCharType="end"/>
      </w:r>
    </w:p>
    <w:p w14:paraId="65EB7A2A" w14:textId="523F1AE5" w:rsidR="00743B71" w:rsidRPr="00BF6739" w:rsidRDefault="00743B71" w:rsidP="003B2D1B">
      <w:pPr>
        <w:pStyle w:val="Heading2"/>
        <w:spacing w:line="480" w:lineRule="auto"/>
        <w:jc w:val="center"/>
        <w:rPr>
          <w:rFonts w:ascii="Times New Roman" w:hAnsi="Times New Roman" w:cs="Times New Roman"/>
          <w:b/>
          <w:bCs/>
          <w:sz w:val="24"/>
          <w:szCs w:val="24"/>
        </w:rPr>
      </w:pPr>
      <w:bookmarkStart w:id="84" w:name="_Toc210653436"/>
      <w:r w:rsidRPr="00BF6739">
        <w:rPr>
          <w:rFonts w:ascii="Times New Roman" w:hAnsi="Times New Roman" w:cs="Times New Roman"/>
          <w:b/>
          <w:bCs/>
          <w:sz w:val="24"/>
          <w:szCs w:val="24"/>
        </w:rPr>
        <w:t>CONCEPTUAL AND THEORETICAL FRAMEWORK GOVERNING POWERS OF THE PRESIDENT IN THE CONSTITUTION</w:t>
      </w:r>
      <w:bookmarkEnd w:id="84"/>
      <w:r w:rsidR="005B6EF0">
        <w:rPr>
          <w:rFonts w:ascii="Times New Roman" w:hAnsi="Times New Roman" w:cs="Times New Roman"/>
          <w:b/>
          <w:bCs/>
          <w:sz w:val="24"/>
          <w:szCs w:val="24"/>
        </w:rPr>
        <w:fldChar w:fldCharType="begin"/>
      </w:r>
      <w:r w:rsidR="005B6EF0">
        <w:instrText xml:space="preserve"> TC "</w:instrText>
      </w:r>
      <w:bookmarkStart w:id="85" w:name="_Toc214295322"/>
      <w:r w:rsidR="005B6EF0" w:rsidRPr="00A45FF7">
        <w:rPr>
          <w:rFonts w:ascii="Times New Roman" w:hAnsi="Times New Roman" w:cs="Times New Roman"/>
          <w:b/>
          <w:bCs/>
          <w:sz w:val="24"/>
          <w:szCs w:val="24"/>
        </w:rPr>
        <w:instrText>CONCEPTUAL AND THEORETICAL FRAMEWORK GOVERNING POWERS OF THE PRESIDENT IN THE CONSTITUTION</w:instrText>
      </w:r>
      <w:bookmarkEnd w:id="85"/>
      <w:r w:rsidR="005B6EF0">
        <w:instrText xml:space="preserve">" \f C \l "1" </w:instrText>
      </w:r>
      <w:r w:rsidR="005B6EF0">
        <w:rPr>
          <w:rFonts w:ascii="Times New Roman" w:hAnsi="Times New Roman" w:cs="Times New Roman"/>
          <w:b/>
          <w:bCs/>
          <w:sz w:val="24"/>
          <w:szCs w:val="24"/>
        </w:rPr>
        <w:fldChar w:fldCharType="end"/>
      </w:r>
    </w:p>
    <w:p w14:paraId="15BA7F58" w14:textId="07B45454" w:rsidR="00743B71" w:rsidRPr="00BF6739" w:rsidRDefault="00DB5828" w:rsidP="003B2D1B">
      <w:pPr>
        <w:pStyle w:val="Heading3"/>
        <w:spacing w:after="0" w:afterAutospacing="0" w:line="480" w:lineRule="auto"/>
        <w:rPr>
          <w:sz w:val="24"/>
          <w:szCs w:val="24"/>
        </w:rPr>
      </w:pPr>
      <w:bookmarkStart w:id="86" w:name="_Toc210653437"/>
      <w:r w:rsidRPr="00BF6739">
        <w:rPr>
          <w:sz w:val="24"/>
          <w:szCs w:val="24"/>
        </w:rPr>
        <w:t>2.1 Introduction</w:t>
      </w:r>
      <w:bookmarkEnd w:id="86"/>
      <w:r w:rsidR="005B6EF0">
        <w:rPr>
          <w:sz w:val="24"/>
          <w:szCs w:val="24"/>
        </w:rPr>
        <w:fldChar w:fldCharType="begin"/>
      </w:r>
      <w:r w:rsidR="005B6EF0">
        <w:instrText xml:space="preserve"> TC "</w:instrText>
      </w:r>
      <w:bookmarkStart w:id="87" w:name="_Toc214295323"/>
      <w:r w:rsidR="005B6EF0" w:rsidRPr="00F60DDC">
        <w:rPr>
          <w:sz w:val="24"/>
          <w:szCs w:val="24"/>
        </w:rPr>
        <w:instrText>2.1 Introduction</w:instrText>
      </w:r>
      <w:bookmarkEnd w:id="87"/>
      <w:r w:rsidR="005B6EF0">
        <w:instrText xml:space="preserve">" \f C \l "1" </w:instrText>
      </w:r>
      <w:r w:rsidR="005B6EF0">
        <w:rPr>
          <w:sz w:val="24"/>
          <w:szCs w:val="24"/>
        </w:rPr>
        <w:fldChar w:fldCharType="end"/>
      </w:r>
    </w:p>
    <w:p w14:paraId="2EB3FD88" w14:textId="77777777" w:rsidR="00DB5828" w:rsidRPr="00BF6739" w:rsidRDefault="00DB5828" w:rsidP="003B2D1B">
      <w:pPr>
        <w:spacing w:before="240" w:after="0" w:line="480" w:lineRule="auto"/>
        <w:jc w:val="both"/>
        <w:rPr>
          <w:rFonts w:ascii="Times New Roman" w:hAnsi="Times New Roman" w:cs="Times New Roman"/>
          <w:sz w:val="24"/>
          <w:szCs w:val="24"/>
        </w:rPr>
      </w:pPr>
      <w:r w:rsidRPr="00BF6739">
        <w:rPr>
          <w:rFonts w:ascii="Times New Roman" w:hAnsi="Times New Roman" w:cs="Times New Roman"/>
          <w:sz w:val="24"/>
          <w:szCs w:val="24"/>
        </w:rPr>
        <w:t>This study examines the problem of the unlimited exercise of presidential authority under the Constitution of the United Republic of Tanzania, a challenge with significant implications for constitutionalism, human rights, and the rule of law. To guide this inquiry, a solid conceptual and theoretical framework is essential, as it provides clarity on key terms such as “imperial presidency,” “separation of powers,” and “checks and balances,” while also offering models of analysis, such as constitutionalism, rule of law, and democratic governance theories, that explain and interpret the persistence of executive dominance. The conceptual framework defines and anchors the core concepts of the study, whereas the theoretical framework supplies the principles and models that justify and critique the exercise of presidential authority. This chapter therefore outlines the main concepts underpinning the study, explores the theoretical foundations relevant to analyzing presidential power, and demonstrates how these frameworks collectively inform the evaluation of Tanzania’s constitutional design.</w:t>
      </w:r>
    </w:p>
    <w:p w14:paraId="4A12047A" w14:textId="334B37D7" w:rsidR="00DB5828" w:rsidRPr="00BF6739" w:rsidRDefault="00DB5828" w:rsidP="003B2D1B">
      <w:pPr>
        <w:pStyle w:val="Heading3"/>
        <w:spacing w:after="0" w:afterAutospacing="0" w:line="480" w:lineRule="auto"/>
        <w:rPr>
          <w:sz w:val="24"/>
          <w:szCs w:val="24"/>
        </w:rPr>
      </w:pPr>
      <w:bookmarkStart w:id="88" w:name="_Toc210653438"/>
      <w:r w:rsidRPr="00BF6739">
        <w:rPr>
          <w:sz w:val="24"/>
          <w:szCs w:val="24"/>
        </w:rPr>
        <w:t xml:space="preserve">2.2 </w:t>
      </w:r>
      <w:r w:rsidR="00206CBF" w:rsidRPr="00BF6739">
        <w:rPr>
          <w:sz w:val="24"/>
          <w:szCs w:val="24"/>
        </w:rPr>
        <w:t>Conceptual Framework</w:t>
      </w:r>
      <w:bookmarkEnd w:id="88"/>
      <w:r w:rsidR="005B6EF0">
        <w:rPr>
          <w:sz w:val="24"/>
          <w:szCs w:val="24"/>
        </w:rPr>
        <w:fldChar w:fldCharType="begin"/>
      </w:r>
      <w:r w:rsidR="005B6EF0">
        <w:instrText xml:space="preserve"> TC "</w:instrText>
      </w:r>
      <w:bookmarkStart w:id="89" w:name="_Toc214295324"/>
      <w:r w:rsidR="005B6EF0" w:rsidRPr="00130E76">
        <w:rPr>
          <w:sz w:val="24"/>
          <w:szCs w:val="24"/>
        </w:rPr>
        <w:instrText>2.2 Conceptual Framework</w:instrText>
      </w:r>
      <w:bookmarkEnd w:id="89"/>
      <w:r w:rsidR="005B6EF0">
        <w:instrText xml:space="preserve">" \f C \l "1" </w:instrText>
      </w:r>
      <w:r w:rsidR="005B6EF0">
        <w:rPr>
          <w:sz w:val="24"/>
          <w:szCs w:val="24"/>
        </w:rPr>
        <w:fldChar w:fldCharType="end"/>
      </w:r>
      <w:r w:rsidR="00206CBF" w:rsidRPr="00BF6739">
        <w:rPr>
          <w:sz w:val="24"/>
          <w:szCs w:val="24"/>
        </w:rPr>
        <w:t xml:space="preserve"> </w:t>
      </w:r>
    </w:p>
    <w:p w14:paraId="30428D65" w14:textId="77777777" w:rsidR="001C47EC" w:rsidRPr="00BF6739" w:rsidRDefault="001C47EC"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The conceptual framework clarifies and defines the key terms guiding this study, including “presidential authority,” “imperial presidency,” “separation of powers,” and “checks and balances,” to ensure precision and consistency in analyzing executive power under the Tanzanian Constitution. It distinguishes between legitimate presidential powers and potential overreach, providing a structured basis for evaluating constitutional provisions, statutes, and judicial interpretations. This framework lays the foundation for the theoretical analysis that will further guide the study’s critical examination of presidential authority.</w:t>
      </w:r>
    </w:p>
    <w:p w14:paraId="043723B4" w14:textId="09AF5BB4" w:rsidR="00987E32" w:rsidRPr="00BF6739" w:rsidRDefault="00206CBF" w:rsidP="003B2D1B">
      <w:pPr>
        <w:pStyle w:val="Heading3"/>
        <w:spacing w:after="0" w:afterAutospacing="0" w:line="480" w:lineRule="auto"/>
        <w:rPr>
          <w:sz w:val="24"/>
          <w:szCs w:val="24"/>
        </w:rPr>
      </w:pPr>
      <w:bookmarkStart w:id="90" w:name="_Toc210653439"/>
      <w:r>
        <w:rPr>
          <w:sz w:val="24"/>
          <w:szCs w:val="24"/>
        </w:rPr>
        <w:t xml:space="preserve">2.2.1 </w:t>
      </w:r>
      <w:r w:rsidR="006561BF" w:rsidRPr="00BF6739">
        <w:rPr>
          <w:sz w:val="24"/>
          <w:szCs w:val="24"/>
        </w:rPr>
        <w:t>Presidential Authority</w:t>
      </w:r>
      <w:bookmarkEnd w:id="90"/>
      <w:r w:rsidR="005B6EF0">
        <w:rPr>
          <w:sz w:val="24"/>
          <w:szCs w:val="24"/>
        </w:rPr>
        <w:fldChar w:fldCharType="begin"/>
      </w:r>
      <w:r w:rsidR="005B6EF0">
        <w:instrText xml:space="preserve"> TC "</w:instrText>
      </w:r>
      <w:bookmarkStart w:id="91" w:name="_Toc214295325"/>
      <w:r w:rsidR="005B6EF0" w:rsidRPr="00A90016">
        <w:rPr>
          <w:sz w:val="24"/>
          <w:szCs w:val="24"/>
        </w:rPr>
        <w:instrText>2.2.1 Presidential Authority</w:instrText>
      </w:r>
      <w:bookmarkEnd w:id="91"/>
      <w:r w:rsidR="005B6EF0">
        <w:instrText xml:space="preserve">" \f C \l "1" </w:instrText>
      </w:r>
      <w:r w:rsidR="005B6EF0">
        <w:rPr>
          <w:sz w:val="24"/>
          <w:szCs w:val="24"/>
        </w:rPr>
        <w:fldChar w:fldCharType="end"/>
      </w:r>
    </w:p>
    <w:p w14:paraId="526152DB" w14:textId="2159299C" w:rsidR="00987E32" w:rsidRPr="00BF6739" w:rsidRDefault="00987E32"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hAnsi="Times New Roman" w:cs="Times New Roman"/>
          <w:sz w:val="24"/>
          <w:szCs w:val="24"/>
        </w:rPr>
        <w:t>The concept of presidential authority encompasses the constitutionally sanctioned powers and responsibilities vested in the President as both the head of state and government. In Tanzania, this concept has its roots in the post-independence constitutional framework, which sought to consolidate executive power to ensure national unity and political stability. The 1961 Independence Constitution established a strong presidency, a structure further reinforced by the Constitution and subsequent amendments, including those of 1984, which expanded the scope of executive powers.</w:t>
      </w:r>
      <w:r w:rsidRPr="00BF6739">
        <w:rPr>
          <w:rStyle w:val="FootnoteReference"/>
          <w:rFonts w:ascii="Times New Roman" w:hAnsi="Times New Roman" w:cs="Times New Roman"/>
          <w:sz w:val="24"/>
          <w:szCs w:val="24"/>
        </w:rPr>
        <w:footnoteReference w:id="25"/>
      </w:r>
      <w:r w:rsidRPr="00BF6739">
        <w:rPr>
          <w:rFonts w:ascii="Times New Roman" w:hAnsi="Times New Roman" w:cs="Times New Roman"/>
          <w:sz w:val="24"/>
          <w:szCs w:val="24"/>
        </w:rPr>
        <w:t xml:space="preserve"> This historical trajectory illustrates the deliberate empowerment of the executive, a factor that now contributes to concerns about excessive concentration of authority.</w:t>
      </w:r>
    </w:p>
    <w:p w14:paraId="7AB48AAD" w14:textId="77777777" w:rsidR="00987E32" w:rsidRPr="00BF6739" w:rsidRDefault="00987E32" w:rsidP="003B2D1B">
      <w:pPr>
        <w:pStyle w:val="NormalWeb"/>
        <w:spacing w:after="0" w:afterAutospacing="0" w:line="480" w:lineRule="auto"/>
        <w:jc w:val="both"/>
      </w:pPr>
      <w:r w:rsidRPr="00BF6739">
        <w:t>In the context of this study, presidential authority is investigated to determine the extent, limits, and potential overreach of executive powers under Tanzanian law. By examining this concept, the research seeks to evaluate whether the Constitution and statutory provisions effectively regulate presidential actions or inadvertently facilitate what has been described as an “imperial presidency.”</w:t>
      </w:r>
      <w:r w:rsidRPr="00BF6739">
        <w:rPr>
          <w:rStyle w:val="FootnoteReference"/>
        </w:rPr>
        <w:footnoteReference w:id="26"/>
      </w:r>
      <w:r w:rsidRPr="00BF6739">
        <w:t xml:space="preserve"> Understanding presidential authority is therefore pivotal for identifying legal gaps and inconsistencies, and for informing recommendations aimed at enhancing accountability, separation of powers, and constitutional governance.</w:t>
      </w:r>
    </w:p>
    <w:p w14:paraId="7B38F6FF" w14:textId="77777777" w:rsidR="00987E32" w:rsidRPr="00BF6739" w:rsidRDefault="00987E32" w:rsidP="003B2D1B">
      <w:pPr>
        <w:pStyle w:val="NormalWeb"/>
        <w:spacing w:after="0" w:afterAutospacing="0" w:line="480" w:lineRule="auto"/>
        <w:jc w:val="both"/>
      </w:pPr>
      <w:r w:rsidRPr="00BF6739">
        <w:t>The significance of presidential authority lies in its central role in governance, policymaking, and administrative leadership. Legally, it frames the President’s capacity to shape government operations, while also establishing the boundaries within which such power should be exercised to prevent constitutional abuse. In Tanzania, where executive dominance is historically entrenched, a careful conceptual analysis illuminates both the intended strengths of the presidency and the vulnerabilities inherent in the constitutional design, particularly regarding institutional oversight.</w:t>
      </w:r>
      <w:r w:rsidRPr="00BF6739">
        <w:rPr>
          <w:rStyle w:val="FootnoteReference"/>
        </w:rPr>
        <w:footnoteReference w:id="27"/>
      </w:r>
      <w:r w:rsidRPr="00BF6739">
        <w:t xml:space="preserve"> This conceptual understanding sets the stage for analyzing how constitutional provisions, statutes, and judicial interpretations balance, or fail to balance, presidential authority with democratic principles.</w:t>
      </w:r>
    </w:p>
    <w:p w14:paraId="5368810F" w14:textId="77777777" w:rsidR="00987E32" w:rsidRPr="00BF6739" w:rsidRDefault="00987E32" w:rsidP="003B2D1B">
      <w:pPr>
        <w:pStyle w:val="NormalWeb"/>
        <w:spacing w:after="0" w:afterAutospacing="0" w:line="480" w:lineRule="auto"/>
        <w:jc w:val="both"/>
      </w:pPr>
      <w:r w:rsidRPr="00BF6739">
        <w:t>Domestically, the Tanzanian Constitution grants the President significant powers, including authority over appointments, policymaking, and command of the armed forces.</w:t>
      </w:r>
      <w:r w:rsidRPr="00BF6739">
        <w:rPr>
          <w:rStyle w:val="FootnoteReference"/>
        </w:rPr>
        <w:footnoteReference w:id="28"/>
      </w:r>
      <w:r w:rsidRPr="00BF6739">
        <w:t xml:space="preserve"> Judicial interpretations, such as in </w:t>
      </w:r>
      <w:r w:rsidRPr="00BF6739">
        <w:rPr>
          <w:rStyle w:val="Emphasis"/>
        </w:rPr>
        <w:t xml:space="preserve">Christopher Mtikila v Attorney General, </w:t>
      </w:r>
      <w:r w:rsidRPr="00BF6739">
        <w:t xml:space="preserve"> have illustrated the latitude of presidential powers while also highlighting the tensions between executive discretion and constitutional limitations. At the international level, instruments such as the International Covenant on Civil and Political Rights</w:t>
      </w:r>
      <w:r w:rsidRPr="00BF6739">
        <w:rPr>
          <w:rStyle w:val="FootnoteReference"/>
        </w:rPr>
        <w:footnoteReference w:id="29"/>
      </w:r>
      <w:r w:rsidRPr="00BF6739">
        <w:t xml:space="preserve"> and the African Charter on Democracy, Elections and Governance underscore the necessity of holding state executives accountable and ensuring that powers are exercised within democratic constraints.</w:t>
      </w:r>
      <w:r w:rsidRPr="00BF6739">
        <w:rPr>
          <w:rStyle w:val="FootnoteReference"/>
        </w:rPr>
        <w:footnoteReference w:id="30"/>
      </w:r>
    </w:p>
    <w:p w14:paraId="6B2BEFFE" w14:textId="77777777" w:rsidR="00987E32" w:rsidRPr="00BF6739" w:rsidRDefault="00987E32" w:rsidP="003B2D1B">
      <w:pPr>
        <w:pStyle w:val="NormalWeb"/>
        <w:spacing w:after="0" w:afterAutospacing="0" w:line="480" w:lineRule="auto"/>
        <w:jc w:val="both"/>
      </w:pPr>
      <w:r w:rsidRPr="00BF6739">
        <w:t>Scholarly interpretations of presidential authority provide additional insights. Peter defines it as the legal and constitutional power exercised by the President to manage government functions, noting that weak checks often result in an “imperial presidency.”</w:t>
      </w:r>
      <w:r w:rsidRPr="00BF6739">
        <w:rPr>
          <w:rStyle w:val="FootnoteReference"/>
        </w:rPr>
        <w:footnoteReference w:id="31"/>
      </w:r>
      <w:r w:rsidRPr="00BF6739">
        <w:t xml:space="preserve">  Shivji emphasizes the structural and historical dimensions, linking concentrated executive power to post-colonial governance </w:t>
      </w:r>
      <w:r w:rsidR="00FE3A3C" w:rsidRPr="00BF6739">
        <w:t>designs</w:t>
      </w:r>
      <w:r w:rsidRPr="00BF6739">
        <w:t>.</w:t>
      </w:r>
      <w:r w:rsidR="00FE3A3C" w:rsidRPr="00BF6739">
        <w:rPr>
          <w:rStyle w:val="FootnoteReference"/>
        </w:rPr>
        <w:footnoteReference w:id="32"/>
      </w:r>
      <w:r w:rsidRPr="00BF6739">
        <w:t xml:space="preserve"> Oloka-Onyango frames presidential authority within the concept of constitutional authoritarianism, highlighting the risks of unchecked power on democracy and institut</w:t>
      </w:r>
      <w:r w:rsidR="00FE3A3C" w:rsidRPr="00BF6739">
        <w:t>ional independence</w:t>
      </w:r>
      <w:r w:rsidRPr="00BF6739">
        <w:t>.</w:t>
      </w:r>
      <w:r w:rsidR="00FE3A3C" w:rsidRPr="00BF6739">
        <w:rPr>
          <w:rStyle w:val="FootnoteReference"/>
        </w:rPr>
        <w:footnoteReference w:id="33"/>
      </w:r>
      <w:r w:rsidRPr="00BF6739">
        <w:t xml:space="preserve"> These perspectives collectively underscore the tension between legitimate executive functions and the potential for overreach, situating the concept within the central problem addressed by this study.</w:t>
      </w:r>
    </w:p>
    <w:p w14:paraId="0FA2D16C" w14:textId="77777777" w:rsidR="00987E32" w:rsidRPr="00BF6739" w:rsidRDefault="00987E32" w:rsidP="003B2D1B">
      <w:pPr>
        <w:pStyle w:val="NormalWeb"/>
        <w:spacing w:after="0" w:afterAutospacing="0" w:line="480" w:lineRule="auto"/>
        <w:jc w:val="both"/>
      </w:pPr>
      <w:r w:rsidRPr="00BF6739">
        <w:t xml:space="preserve">Synthesizing these historical, legal, and scholarly perspectives, presidential authority can be understood as the constitutionally sanctioned power of the President to lead the executive branch, formulate policy, and oversee state administration, while remaining subject to legal and institutional constraints. This integrated understanding balances the legitimate roles of the presidency with the risks of overconcentration of power, directly engaging with the problem of unlimited executive authority in Tanzania. Accordingly, this study adopts a working definition of presidential authority as </w:t>
      </w:r>
      <w:r w:rsidRPr="00BF6739">
        <w:rPr>
          <w:rStyle w:val="Emphasis"/>
        </w:rPr>
        <w:t>the constitutionally and legally granted powers of the President to direct government policy, administration, and state functions, which must operate within the limits of the Constitution, statutes, judicial oversight, and international governance standards</w:t>
      </w:r>
      <w:r w:rsidRPr="00BF6739">
        <w:t>. This definition is selected for its ability to harmonize domestic legal provisions, scholarly interpretations, and international norms, providing a robust analytical foundation for examining executive overreach and informing potential reforms.</w:t>
      </w:r>
    </w:p>
    <w:p w14:paraId="7448D04F" w14:textId="7724A5B0" w:rsidR="002275ED" w:rsidRPr="00BF6739" w:rsidRDefault="002275ED" w:rsidP="003B2D1B">
      <w:pPr>
        <w:pStyle w:val="Heading3"/>
        <w:spacing w:after="0" w:afterAutospacing="0" w:line="480" w:lineRule="auto"/>
        <w:rPr>
          <w:sz w:val="24"/>
          <w:szCs w:val="24"/>
        </w:rPr>
      </w:pPr>
      <w:bookmarkStart w:id="92" w:name="_Toc210653440"/>
      <w:r w:rsidRPr="00BF6739">
        <w:rPr>
          <w:sz w:val="24"/>
          <w:szCs w:val="24"/>
        </w:rPr>
        <w:t>2.2.2 Imperial Presidency</w:t>
      </w:r>
      <w:bookmarkEnd w:id="92"/>
      <w:r w:rsidR="005B6EF0">
        <w:rPr>
          <w:sz w:val="24"/>
          <w:szCs w:val="24"/>
        </w:rPr>
        <w:fldChar w:fldCharType="begin"/>
      </w:r>
      <w:r w:rsidR="005B6EF0">
        <w:instrText xml:space="preserve"> TC "</w:instrText>
      </w:r>
      <w:bookmarkStart w:id="93" w:name="_Toc214295326"/>
      <w:r w:rsidR="005B6EF0" w:rsidRPr="005D506C">
        <w:rPr>
          <w:sz w:val="24"/>
          <w:szCs w:val="24"/>
        </w:rPr>
        <w:instrText>2.2.2 Imperial Presidency</w:instrText>
      </w:r>
      <w:bookmarkEnd w:id="93"/>
      <w:r w:rsidR="005B6EF0">
        <w:instrText xml:space="preserve">" \f C \l "1" </w:instrText>
      </w:r>
      <w:r w:rsidR="005B6EF0">
        <w:rPr>
          <w:sz w:val="24"/>
          <w:szCs w:val="24"/>
        </w:rPr>
        <w:fldChar w:fldCharType="end"/>
      </w:r>
    </w:p>
    <w:p w14:paraId="286C49C2" w14:textId="77777777" w:rsidR="002275ED" w:rsidRPr="00BF6739" w:rsidRDefault="002275ED" w:rsidP="003B2D1B">
      <w:pPr>
        <w:pStyle w:val="NormalWeb"/>
        <w:spacing w:after="0" w:afterAutospacing="0" w:line="480" w:lineRule="auto"/>
        <w:jc w:val="both"/>
      </w:pPr>
      <w:r w:rsidRPr="00BF6739">
        <w:t>The concept of “imperial presidency” describes a situation in which the President or head of state exercises powers that exceed constitutional limits, often bypassing institutional checks and balances. The term was popularized by Arthur Schlesinger Jr. in the United States to describe the accumulation of executive authority in foreign and domestic affairs during the 20th century. In the African and Tanzanian context, the concept emerged as a critique of post-independence constitutional structures that concentrated power in the presidency to maintain political stability and national cohesion. The 1961 Independence Constitution and subsequent amendments, including the Constitution and 1984 modifications, expanded presidential authority, granting powers over appointments, legislation, and state security.</w:t>
      </w:r>
      <w:r w:rsidRPr="00BF6739">
        <w:rPr>
          <w:rStyle w:val="FootnoteReference"/>
        </w:rPr>
        <w:footnoteReference w:id="34"/>
      </w:r>
      <w:r w:rsidRPr="00BF6739">
        <w:t xml:space="preserve">  Over time, these provisions have been criticized for fostering executive dominance at the expense of institutional independence and accountability.</w:t>
      </w:r>
      <w:r w:rsidRPr="00BF6739">
        <w:rPr>
          <w:rStyle w:val="FootnoteReference"/>
        </w:rPr>
        <w:footnoteReference w:id="35"/>
      </w:r>
    </w:p>
    <w:p w14:paraId="5D56500C" w14:textId="77777777" w:rsidR="002275ED" w:rsidRPr="00BF6739" w:rsidRDefault="002275ED" w:rsidP="003B2D1B">
      <w:pPr>
        <w:pStyle w:val="NormalWeb"/>
        <w:spacing w:after="0" w:afterAutospacing="0" w:line="480" w:lineRule="auto"/>
        <w:jc w:val="both"/>
      </w:pPr>
      <w:r w:rsidRPr="00BF6739">
        <w:t>In this study, the imperial presidency concept is employed to examine the constitutional and practical dimensions of excessive presidential authority in Tanzania. It provides a lens for assessing whether the Tanzanian Constitution effectively constrains executive overreach or inadvertently enables it. By framing presidential dominance as “imperial,” the study highlights structural weaknesses and legal gaps that allow the President to operate with minimal oversight, thus directly addressing the problem of unlimited executive authority.</w:t>
      </w:r>
      <w:r w:rsidRPr="00BF6739">
        <w:rPr>
          <w:rStyle w:val="FootnoteReference"/>
        </w:rPr>
        <w:footnoteReference w:id="36"/>
      </w:r>
    </w:p>
    <w:p w14:paraId="5349BB84" w14:textId="77777777" w:rsidR="002275ED" w:rsidRPr="00BF6739" w:rsidRDefault="002275ED" w:rsidP="003B2D1B">
      <w:pPr>
        <w:pStyle w:val="NormalWeb"/>
        <w:spacing w:after="0" w:afterAutospacing="0" w:line="480" w:lineRule="auto"/>
        <w:jc w:val="both"/>
      </w:pPr>
      <w:r w:rsidRPr="00BF6739">
        <w:t>The significance of the imperial presidency lies in its capacity to explain the tension between concentrated executive authority and democratic accountability. Within legal and constitutional scholarship, it is a tool for diagnosing the risks posed by unchecked executive power, demonstrating how a strong presidency can undermine legislative and judicial independence and compromise human rights. In Tanzania, the concept is particularly relevant given ongoing debates about constitutional reform and institutional governance.</w:t>
      </w:r>
      <w:r w:rsidRPr="00BF6739">
        <w:rPr>
          <w:rStyle w:val="FootnoteReference"/>
        </w:rPr>
        <w:footnoteReference w:id="37"/>
      </w:r>
    </w:p>
    <w:p w14:paraId="4EABAB04" w14:textId="77777777" w:rsidR="002275ED" w:rsidRPr="00BF6739" w:rsidRDefault="002275ED" w:rsidP="003B2D1B">
      <w:pPr>
        <w:pStyle w:val="NormalWeb"/>
        <w:spacing w:after="0" w:afterAutospacing="0" w:line="480" w:lineRule="auto"/>
        <w:jc w:val="both"/>
      </w:pPr>
      <w:r w:rsidRPr="00BF6739">
        <w:t xml:space="preserve">Domestically, although the Tanzanian Constitution does not explicitly define “imperial presidency,” </w:t>
      </w:r>
      <w:r w:rsidRPr="003132F6">
        <w:rPr>
          <w:i/>
          <w:iCs/>
        </w:rPr>
        <w:t>Articles 33–36 and 42</w:t>
      </w:r>
      <w:r w:rsidRPr="00BF6739">
        <w:t>, among others, confer extensive powers to the President, including policymaking, appointments, an</w:t>
      </w:r>
      <w:r w:rsidR="000E76BB" w:rsidRPr="00BF6739">
        <w:t>d control over security forces</w:t>
      </w:r>
      <w:r w:rsidRPr="00BF6739">
        <w:t>.</w:t>
      </w:r>
      <w:r w:rsidR="000E76BB" w:rsidRPr="00BF6739">
        <w:rPr>
          <w:rStyle w:val="FootnoteReference"/>
        </w:rPr>
        <w:footnoteReference w:id="38"/>
      </w:r>
      <w:r w:rsidRPr="00BF6739">
        <w:t xml:space="preserve"> Judicial interpretations, such as in </w:t>
      </w:r>
      <w:r w:rsidRPr="00BF6739">
        <w:rPr>
          <w:rStyle w:val="Emphasis"/>
        </w:rPr>
        <w:t>Christopher Mtikila v Attorney General</w:t>
      </w:r>
      <w:r w:rsidRPr="00BF6739">
        <w:t>, illustrate both the breadth of presidential discretion and the tension with constitutional limits. Internationally, instruments like the International Covenant on Civil and Political Rights (1966) and the African Charter on Democracy, Elections and Governance emphasize that executive powers should be exercised within legal limits and u</w:t>
      </w:r>
      <w:r w:rsidR="000E76BB" w:rsidRPr="00BF6739">
        <w:t>nder accountability mechanisms</w:t>
      </w:r>
      <w:r w:rsidRPr="00BF6739">
        <w:t>.</w:t>
      </w:r>
      <w:r w:rsidR="000E76BB" w:rsidRPr="00BF6739">
        <w:rPr>
          <w:rStyle w:val="FootnoteReference"/>
        </w:rPr>
        <w:footnoteReference w:id="39"/>
      </w:r>
    </w:p>
    <w:p w14:paraId="2ACCA028" w14:textId="77777777" w:rsidR="002275ED" w:rsidRPr="00BF6739" w:rsidRDefault="002275ED" w:rsidP="003B2D1B">
      <w:pPr>
        <w:pStyle w:val="NormalWeb"/>
        <w:spacing w:after="0" w:afterAutospacing="0" w:line="480" w:lineRule="auto"/>
        <w:jc w:val="both"/>
      </w:pPr>
      <w:r w:rsidRPr="00BF6739">
        <w:t xml:space="preserve">Scholars provide complementary perspectives. Peter describes the imperial presidency as executive power exercised in ways that bypass </w:t>
      </w:r>
      <w:r w:rsidR="000E76BB" w:rsidRPr="00BF6739">
        <w:t>effective institutional checks</w:t>
      </w:r>
      <w:r w:rsidRPr="00BF6739">
        <w:t>.</w:t>
      </w:r>
      <w:r w:rsidR="000E76BB" w:rsidRPr="00BF6739">
        <w:rPr>
          <w:rStyle w:val="FootnoteReference"/>
        </w:rPr>
        <w:footnoteReference w:id="40"/>
      </w:r>
      <w:r w:rsidRPr="00BF6739">
        <w:t xml:space="preserve"> Shivji situates it historically, linking it to centralized governance models that redu</w:t>
      </w:r>
      <w:r w:rsidR="000E76BB" w:rsidRPr="00BF6739">
        <w:t>ce pluralistic decision-making</w:t>
      </w:r>
      <w:r w:rsidRPr="00BF6739">
        <w:t>.</w:t>
      </w:r>
      <w:r w:rsidR="000E76BB" w:rsidRPr="00BF6739">
        <w:rPr>
          <w:rStyle w:val="FootnoteReference"/>
        </w:rPr>
        <w:footnoteReference w:id="41"/>
      </w:r>
      <w:r w:rsidRPr="00BF6739">
        <w:t xml:space="preserve"> Oloka-Onyango frames it as a form of constitutional authoritarianism, where legal powers are granted but oversight is ineffective, a</w:t>
      </w:r>
      <w:r w:rsidR="000E76BB" w:rsidRPr="00BF6739">
        <w:t>llowing for democratic erosion</w:t>
      </w:r>
      <w:r w:rsidRPr="00BF6739">
        <w:t>.</w:t>
      </w:r>
      <w:r w:rsidR="000E76BB" w:rsidRPr="00BF6739">
        <w:rPr>
          <w:rStyle w:val="FootnoteReference"/>
        </w:rPr>
        <w:footnoteReference w:id="42"/>
      </w:r>
      <w:r w:rsidRPr="00BF6739">
        <w:t xml:space="preserve"> Collectively, these interpretations underscore the risk of unchecked executive authority, aligning closely with the focus of this study.</w:t>
      </w:r>
    </w:p>
    <w:p w14:paraId="0728E0FF" w14:textId="77777777" w:rsidR="00AB2E27" w:rsidRPr="00BF6739" w:rsidRDefault="002275ED" w:rsidP="003B2D1B">
      <w:pPr>
        <w:pStyle w:val="NormalWeb"/>
        <w:spacing w:after="0" w:afterAutospacing="0" w:line="480" w:lineRule="auto"/>
        <w:jc w:val="both"/>
      </w:pPr>
      <w:r w:rsidRPr="00BF6739">
        <w:t xml:space="preserve">Synthesizing these perspectives, the imperial presidency can be understood as the condition in which a President exercises constitutionally granted powers in a manner that exceeds intended limits, resulting in minimal oversight and potential weakening of democratic institutions. For this study, imperial presidency is defined as </w:t>
      </w:r>
      <w:r w:rsidRPr="00BF6739">
        <w:rPr>
          <w:rStyle w:val="Emphasis"/>
        </w:rPr>
        <w:t>the state of presidential power in which constitutionally and legally granted authority is exercised with minimal oversight, effectively concentrating decision-making and limiting institutional checks and balances</w:t>
      </w:r>
      <w:r w:rsidRPr="00BF6739">
        <w:t xml:space="preserve">. This definition integrates domestic legal provisions, judicial practice, and scholarly analysis, providing a precise conceptual </w:t>
      </w:r>
    </w:p>
    <w:p w14:paraId="5799F158" w14:textId="77777777" w:rsidR="00C72E5F" w:rsidRDefault="00C72E5F">
      <w:pPr>
        <w:rPr>
          <w:rFonts w:ascii="Times New Roman" w:eastAsia="Times New Roman" w:hAnsi="Times New Roman" w:cs="Times New Roman"/>
          <w:b/>
          <w:bCs/>
          <w:sz w:val="24"/>
          <w:szCs w:val="24"/>
        </w:rPr>
      </w:pPr>
      <w:bookmarkStart w:id="94" w:name="_Toc210653441"/>
      <w:r>
        <w:rPr>
          <w:sz w:val="24"/>
          <w:szCs w:val="24"/>
        </w:rPr>
        <w:br w:type="page"/>
      </w:r>
    </w:p>
    <w:p w14:paraId="464C4E88" w14:textId="58FC06B3" w:rsidR="00AB2E27" w:rsidRPr="00BF6739" w:rsidRDefault="00AB2E27" w:rsidP="003B2D1B">
      <w:pPr>
        <w:pStyle w:val="Heading3"/>
        <w:spacing w:after="0" w:afterAutospacing="0" w:line="480" w:lineRule="auto"/>
        <w:rPr>
          <w:sz w:val="24"/>
          <w:szCs w:val="24"/>
        </w:rPr>
      </w:pPr>
      <w:r w:rsidRPr="00BF6739">
        <w:rPr>
          <w:sz w:val="24"/>
          <w:szCs w:val="24"/>
        </w:rPr>
        <w:t>2.2.3 Separation of Powers</w:t>
      </w:r>
      <w:bookmarkEnd w:id="94"/>
      <w:r w:rsidR="005B6EF0">
        <w:rPr>
          <w:sz w:val="24"/>
          <w:szCs w:val="24"/>
        </w:rPr>
        <w:fldChar w:fldCharType="begin"/>
      </w:r>
      <w:r w:rsidR="005B6EF0">
        <w:instrText xml:space="preserve"> TC "</w:instrText>
      </w:r>
      <w:bookmarkStart w:id="95" w:name="_Toc214295327"/>
      <w:r w:rsidR="005B6EF0" w:rsidRPr="00F4025C">
        <w:rPr>
          <w:sz w:val="24"/>
          <w:szCs w:val="24"/>
        </w:rPr>
        <w:instrText>2.2.3 Separation of Powers</w:instrText>
      </w:r>
      <w:bookmarkEnd w:id="95"/>
      <w:r w:rsidR="005B6EF0">
        <w:instrText xml:space="preserve">" \f C \l "1" </w:instrText>
      </w:r>
      <w:r w:rsidR="005B6EF0">
        <w:rPr>
          <w:sz w:val="24"/>
          <w:szCs w:val="24"/>
        </w:rPr>
        <w:fldChar w:fldCharType="end"/>
      </w:r>
    </w:p>
    <w:p w14:paraId="786DA493" w14:textId="77777777" w:rsidR="00AB2E27" w:rsidRPr="00BF6739" w:rsidRDefault="00AB2E27" w:rsidP="003B2D1B">
      <w:pPr>
        <w:pStyle w:val="NormalWeb"/>
        <w:spacing w:after="0" w:afterAutospacing="0" w:line="480" w:lineRule="auto"/>
        <w:jc w:val="both"/>
      </w:pPr>
      <w:r w:rsidRPr="00BF6739">
        <w:t xml:space="preserve">The doctrine of separation of powers is a foundational constitutional principle that distributes state authority among the executive, legislature, and judiciary to prevent the concentration and abuse of power. Its origin lies in Montesquieu’s classical work, </w:t>
      </w:r>
      <w:r w:rsidRPr="00BF6739">
        <w:rPr>
          <w:rStyle w:val="Emphasis"/>
        </w:rPr>
        <w:t>De l’esprit des lois</w:t>
      </w:r>
      <w:r w:rsidRPr="00BF6739">
        <w:t xml:space="preserve"> (1748), in which he argued that liberty is best protected when political power is divided across independent branches of government. In Tanzania, this principle was incorporated into the Independence Constitution of 1961 and reinforced under the Constitution and subsequent amendments, reflecting a post-colonial effort to establish checks on executive authority.</w:t>
      </w:r>
      <w:r w:rsidRPr="00BF6739">
        <w:rPr>
          <w:rStyle w:val="FootnoteReference"/>
        </w:rPr>
        <w:footnoteReference w:id="43"/>
      </w:r>
      <w:r w:rsidRPr="00BF6739">
        <w:t xml:space="preserve"> Despite these provisions, the extensive powers granted to the President have, at times, limited the practical effectiveness of this principle, raising concerns about executive dominance.</w:t>
      </w:r>
    </w:p>
    <w:p w14:paraId="214F8E32" w14:textId="77777777" w:rsidR="00AB2E27" w:rsidRPr="00BF6739" w:rsidRDefault="00AB2E27" w:rsidP="003B2D1B">
      <w:pPr>
        <w:pStyle w:val="NormalWeb"/>
        <w:spacing w:after="0" w:afterAutospacing="0" w:line="480" w:lineRule="auto"/>
        <w:jc w:val="both"/>
      </w:pPr>
      <w:r w:rsidRPr="00BF6739">
        <w:t>In this study, separation of powers is employed as a framework to evaluate whether the Tanzanian Constitution effectively constrains presidential authority or allows for overreach. The principle enables analysis of the balance of power among government organs and the functionality of mechanisms such as parliamentary oversight and judicial review in preventing the emergence of an “imperial presidency.”</w:t>
      </w:r>
      <w:r w:rsidRPr="00BF6739">
        <w:rPr>
          <w:rStyle w:val="FootnoteReference"/>
        </w:rPr>
        <w:footnoteReference w:id="44"/>
      </w:r>
      <w:r w:rsidRPr="00BF6739">
        <w:t xml:space="preserve"> It is therefore central to identifying legal gaps and assessing the need for reforms to enhance accountability and governance.</w:t>
      </w:r>
    </w:p>
    <w:p w14:paraId="040ED222" w14:textId="77777777" w:rsidR="00AB2E27" w:rsidRPr="00BF6739" w:rsidRDefault="00AB2E27" w:rsidP="003B2D1B">
      <w:pPr>
        <w:pStyle w:val="NormalWeb"/>
        <w:spacing w:after="0" w:afterAutospacing="0" w:line="480" w:lineRule="auto"/>
        <w:jc w:val="both"/>
      </w:pPr>
      <w:r w:rsidRPr="00BF6739">
        <w:t>The significance of separation of powers lies in its role as a safeguard against the abuse of authority, a protector of individual rights, and a foundation for democratic governance. In the Tanzanian context, it underscores the tension between executive dominance and constitutional mechanisms intended to maintain institutional checks and balances, illustrating why analysis of this principle is vital to understanding limitations on presidential power.</w:t>
      </w:r>
      <w:r w:rsidRPr="00BF6739">
        <w:rPr>
          <w:rStyle w:val="FootnoteReference"/>
        </w:rPr>
        <w:footnoteReference w:id="45"/>
      </w:r>
    </w:p>
    <w:p w14:paraId="47A01E25" w14:textId="77777777" w:rsidR="00AB2E27" w:rsidRPr="00BF6739" w:rsidRDefault="00AB2E27" w:rsidP="003B2D1B">
      <w:pPr>
        <w:pStyle w:val="NormalWeb"/>
        <w:spacing w:after="0" w:afterAutospacing="0" w:line="480" w:lineRule="auto"/>
        <w:jc w:val="both"/>
      </w:pPr>
      <w:r w:rsidRPr="00BF6739">
        <w:t xml:space="preserve">Domestically, the Tanzanian Constitution enshrines the independence of the judiciary </w:t>
      </w:r>
      <w:r w:rsidRPr="003132F6">
        <w:rPr>
          <w:i/>
          <w:iCs/>
        </w:rPr>
        <w:t>(Art. 107),</w:t>
      </w:r>
      <w:r w:rsidRPr="00BF6739">
        <w:t xml:space="preserve"> the legislative authority of Parliament </w:t>
      </w:r>
      <w:r w:rsidRPr="003132F6">
        <w:rPr>
          <w:i/>
          <w:iCs/>
        </w:rPr>
        <w:t>(Arts 66–69),</w:t>
      </w:r>
      <w:r w:rsidRPr="00BF6739">
        <w:t xml:space="preserve"> and the executive powers of the President </w:t>
      </w:r>
      <w:r w:rsidRPr="003132F6">
        <w:rPr>
          <w:i/>
          <w:iCs/>
        </w:rPr>
        <w:t>(Arts 33–36),</w:t>
      </w:r>
      <w:r w:rsidRPr="00BF6739">
        <w:t xml:space="preserve"> reflecting the structural elements of separation of powers. Judicial decisions, such as </w:t>
      </w:r>
      <w:r w:rsidRPr="00BF6739">
        <w:rPr>
          <w:rStyle w:val="Emphasis"/>
        </w:rPr>
        <w:t>Attorney General v Dow</w:t>
      </w:r>
      <w:r w:rsidRPr="00BF6739">
        <w:t>,</w:t>
      </w:r>
      <w:r w:rsidRPr="00BF6739">
        <w:rPr>
          <w:rStyle w:val="FootnoteReference"/>
        </w:rPr>
        <w:footnoteReference w:id="46"/>
      </w:r>
      <w:r w:rsidRPr="00BF6739">
        <w:t xml:space="preserve"> have emphasized the necessity of maintaining institutional autonomy and preventing undue interference by the executive. Internationally, instruments such as the ICCPR (1966) and the African Charter on Democracy, Elections and Governance obligate states to ensure accountability and independence among government branches, reinforcing the normative expectation of balanced governance.</w:t>
      </w:r>
      <w:r w:rsidRPr="00BF6739">
        <w:rPr>
          <w:rStyle w:val="FootnoteReference"/>
        </w:rPr>
        <w:footnoteReference w:id="47"/>
      </w:r>
    </w:p>
    <w:p w14:paraId="64B14955" w14:textId="77777777" w:rsidR="00AB2E27" w:rsidRPr="00BF6739" w:rsidRDefault="00AB2E27" w:rsidP="003B2D1B">
      <w:pPr>
        <w:pStyle w:val="NormalWeb"/>
        <w:spacing w:after="0" w:afterAutospacing="0" w:line="480" w:lineRule="auto"/>
        <w:jc w:val="both"/>
      </w:pPr>
      <w:r w:rsidRPr="00BF6739">
        <w:t>Scholars further interpret separation of powers as a mechanism to prevent the centralization of political authority while promoting democratic participation. Shivji highlights its historical and structural role in constraining executive dominance,</w:t>
      </w:r>
      <w:r w:rsidRPr="00BF6739">
        <w:rPr>
          <w:rStyle w:val="FootnoteReference"/>
        </w:rPr>
        <w:footnoteReference w:id="48"/>
      </w:r>
      <w:r w:rsidRPr="00BF6739">
        <w:t xml:space="preserve"> Peter stresses its function in enforcing accountability and limiting presidential overreach,</w:t>
      </w:r>
      <w:r w:rsidRPr="00BF6739">
        <w:rPr>
          <w:rStyle w:val="FootnoteReference"/>
        </w:rPr>
        <w:footnoteReference w:id="49"/>
      </w:r>
      <w:r w:rsidRPr="00BF6739">
        <w:t xml:space="preserve"> and Oloka-Onyango situates it within constitutionalism theory, emphasizing the risks posed when institutional independence is undermined by excessive executive power.</w:t>
      </w:r>
      <w:r w:rsidRPr="00BF6739">
        <w:rPr>
          <w:rStyle w:val="FootnoteReference"/>
        </w:rPr>
        <w:footnoteReference w:id="50"/>
      </w:r>
      <w:r w:rsidRPr="00BF6739">
        <w:t xml:space="preserve"> Collectively, these perspectives clarify both the theoretical ideals and the practical challenges of enforcing separation of powers in Tanzania.</w:t>
      </w:r>
    </w:p>
    <w:p w14:paraId="00571E32" w14:textId="77777777" w:rsidR="00AB2E27" w:rsidRPr="00BF6739" w:rsidRDefault="00AB2E27" w:rsidP="003B2D1B">
      <w:pPr>
        <w:pStyle w:val="NormalWeb"/>
        <w:spacing w:after="0" w:afterAutospacing="0" w:line="480" w:lineRule="auto"/>
        <w:jc w:val="both"/>
      </w:pPr>
      <w:r w:rsidRPr="00BF6739">
        <w:t xml:space="preserve">Synthesizing these historical, legal, and scholarly perspectives, separation of powers can be understood as the constitutional principle by which state functions are allocated among independent branches to prevent the concentration of authority and ensure accountability. For this study, it is defined as </w:t>
      </w:r>
      <w:r w:rsidRPr="00BF6739">
        <w:rPr>
          <w:rStyle w:val="Emphasis"/>
        </w:rPr>
        <w:t>the constitutional allocation of state authority among the executive, legislature, and judiciary, designed to prevent concentration of power and ensure effective institutional checks and balances</w:t>
      </w:r>
      <w:r w:rsidRPr="00BF6739">
        <w:t>. This definition integrates domestic law, judicial interpretations, and scholarly insights, providing a comprehensive framework for assessing whether Tanzanian constitutional design effectively restrains presidential authority and promotes democratic governance.</w:t>
      </w:r>
    </w:p>
    <w:p w14:paraId="292E0F40" w14:textId="13B4CC9A" w:rsidR="006F0BEC" w:rsidRPr="00BF6739" w:rsidRDefault="006F0BEC" w:rsidP="003B2D1B">
      <w:pPr>
        <w:pStyle w:val="Heading3"/>
        <w:spacing w:after="0" w:afterAutospacing="0" w:line="480" w:lineRule="auto"/>
        <w:rPr>
          <w:sz w:val="24"/>
          <w:szCs w:val="24"/>
        </w:rPr>
      </w:pPr>
      <w:bookmarkStart w:id="96" w:name="_Toc210653442"/>
      <w:r w:rsidRPr="00BF6739">
        <w:rPr>
          <w:sz w:val="24"/>
          <w:szCs w:val="24"/>
        </w:rPr>
        <w:t>2.2.4 Checks and Balances</w:t>
      </w:r>
      <w:bookmarkEnd w:id="96"/>
      <w:r w:rsidR="005B6EF0">
        <w:rPr>
          <w:sz w:val="24"/>
          <w:szCs w:val="24"/>
        </w:rPr>
        <w:fldChar w:fldCharType="begin"/>
      </w:r>
      <w:r w:rsidR="005B6EF0">
        <w:instrText xml:space="preserve"> TC "</w:instrText>
      </w:r>
      <w:bookmarkStart w:id="97" w:name="_Toc214295328"/>
      <w:r w:rsidR="005B6EF0" w:rsidRPr="009046FE">
        <w:rPr>
          <w:sz w:val="24"/>
          <w:szCs w:val="24"/>
        </w:rPr>
        <w:instrText>2.2.4 Checks and Balances</w:instrText>
      </w:r>
      <w:bookmarkEnd w:id="97"/>
      <w:r w:rsidR="005B6EF0">
        <w:instrText xml:space="preserve">" \f C \l "1" </w:instrText>
      </w:r>
      <w:r w:rsidR="005B6EF0">
        <w:rPr>
          <w:sz w:val="24"/>
          <w:szCs w:val="24"/>
        </w:rPr>
        <w:fldChar w:fldCharType="end"/>
      </w:r>
    </w:p>
    <w:p w14:paraId="670BCEBC" w14:textId="77777777" w:rsidR="006F0BEC" w:rsidRPr="00BF6739" w:rsidRDefault="006F0BEC" w:rsidP="003B2D1B">
      <w:pPr>
        <w:pStyle w:val="NormalWeb"/>
        <w:spacing w:after="0" w:afterAutospacing="0" w:line="480" w:lineRule="auto"/>
        <w:jc w:val="both"/>
      </w:pPr>
      <w:r w:rsidRPr="00BF6739">
        <w:t xml:space="preserve">The concept of checks and balances is a core constitutional principle designed to prevent any single branch of government from exercising unchecked authority. Its origins are found in classical political theory and were most prominently developed by Montesquieu in </w:t>
      </w:r>
      <w:r w:rsidRPr="00BF6739">
        <w:rPr>
          <w:rStyle w:val="Emphasis"/>
        </w:rPr>
        <w:t>De l’esprit des lois</w:t>
      </w:r>
      <w:r w:rsidRPr="00BF6739">
        <w:t>,</w:t>
      </w:r>
      <w:r w:rsidRPr="00BF6739">
        <w:rPr>
          <w:rStyle w:val="FootnoteReference"/>
        </w:rPr>
        <w:footnoteReference w:id="51"/>
      </w:r>
      <w:r w:rsidRPr="00BF6739">
        <w:t xml:space="preserve"> who argued that liberty is safeguarded when governmental powers are separated and each branch can constrain the others. In Tanzania, this principle was incorporated into the Independence Constitution of 1961 and reinforced under the Constitution and subsequent amendments, reflecting an effort to establish institutional oversight and limit executive dominance.</w:t>
      </w:r>
      <w:r w:rsidRPr="00BF6739">
        <w:rPr>
          <w:rStyle w:val="FootnoteReference"/>
        </w:rPr>
        <w:footnoteReference w:id="52"/>
      </w:r>
      <w:r w:rsidRPr="00BF6739">
        <w:t xml:space="preserve"> Nevertheless, the extensive powers granted to the President have, at times, constrained the effectiveness of these mechanisms, allowing executive overreach.</w:t>
      </w:r>
      <w:r w:rsidRPr="00BF6739">
        <w:rPr>
          <w:rStyle w:val="FootnoteReference"/>
        </w:rPr>
        <w:footnoteReference w:id="53"/>
      </w:r>
    </w:p>
    <w:p w14:paraId="4B06EB45" w14:textId="77777777" w:rsidR="006F0BEC" w:rsidRPr="00BF6739" w:rsidRDefault="006F0BEC" w:rsidP="003B2D1B">
      <w:pPr>
        <w:pStyle w:val="NormalWeb"/>
        <w:spacing w:after="0" w:afterAutospacing="0" w:line="480" w:lineRule="auto"/>
        <w:jc w:val="both"/>
      </w:pPr>
      <w:r w:rsidRPr="00BF6739">
        <w:t>Within this study, checks and balances are examined to assess whether Tanzania’s constitutional framework effectively constrains presidential authority or permits excessive executive power. The principle serves as an analytical tool for evaluating the balance of authority among the executive, legislature, and judiciary, and for determining whether mechanisms such as parliamentary oversight and judicial review function effectively to prevent the emergence of an “imperial presidency.”</w:t>
      </w:r>
      <w:r w:rsidRPr="00BF6739">
        <w:rPr>
          <w:rStyle w:val="FootnoteReference"/>
        </w:rPr>
        <w:footnoteReference w:id="54"/>
      </w:r>
      <w:r w:rsidRPr="00BF6739">
        <w:t xml:space="preserve">  It is therefore central to identifying legal gaps and evaluating reforms necessary to enhance accountability and governance. The significance of checks and balances lies in its capacity to safeguard democratic governance by ensuring that no branch of government dominates decision-making or operates without accountability. In Tanzania, the principle highlights both the theoretical mechanisms and practical challenges of restraining presidential authority, thus providing an essential lens for studying executive overreach.</w:t>
      </w:r>
      <w:r w:rsidRPr="00BF6739">
        <w:rPr>
          <w:rStyle w:val="FootnoteReference"/>
        </w:rPr>
        <w:footnoteReference w:id="55"/>
      </w:r>
    </w:p>
    <w:p w14:paraId="637CA243" w14:textId="2AD52DE2" w:rsidR="006F0BEC" w:rsidRPr="00BF6739" w:rsidRDefault="006F0BEC" w:rsidP="003B2D1B">
      <w:pPr>
        <w:pStyle w:val="NormalWeb"/>
        <w:spacing w:after="0" w:afterAutospacing="0" w:line="480" w:lineRule="auto"/>
        <w:jc w:val="both"/>
      </w:pPr>
      <w:r w:rsidRPr="00BF6739">
        <w:t xml:space="preserve">Domestically, although the Constitution does not explicitly define “checks and balances,” it establishes structural mechanisms that constrain executive power. </w:t>
      </w:r>
      <w:r w:rsidRPr="003132F6">
        <w:rPr>
          <w:i/>
          <w:iCs/>
        </w:rPr>
        <w:t>Articles 33</w:t>
      </w:r>
      <w:r w:rsidR="002C7A75">
        <w:rPr>
          <w:i/>
          <w:iCs/>
        </w:rPr>
        <w:t xml:space="preserve">, </w:t>
      </w:r>
      <w:r w:rsidRPr="003132F6">
        <w:rPr>
          <w:i/>
          <w:iCs/>
        </w:rPr>
        <w:t>36</w:t>
      </w:r>
      <w:r w:rsidR="002C7A75">
        <w:rPr>
          <w:i/>
          <w:iCs/>
        </w:rPr>
        <w:t>,</w:t>
      </w:r>
      <w:r w:rsidRPr="003132F6">
        <w:rPr>
          <w:i/>
          <w:iCs/>
        </w:rPr>
        <w:t xml:space="preserve"> and 42</w:t>
      </w:r>
      <w:r w:rsidR="002C7A75">
        <w:rPr>
          <w:i/>
          <w:iCs/>
        </w:rPr>
        <w:t xml:space="preserve"> </w:t>
      </w:r>
      <w:r w:rsidR="002C7A75" w:rsidRPr="002C7A75">
        <w:t>of the</w:t>
      </w:r>
      <w:r w:rsidR="002C7A75">
        <w:rPr>
          <w:i/>
          <w:iCs/>
        </w:rPr>
        <w:t xml:space="preserve"> </w:t>
      </w:r>
      <w:r w:rsidR="002C7A75" w:rsidRPr="002C7A75">
        <w:t>United Republic Constitution</w:t>
      </w:r>
      <w:r w:rsidRPr="00BF6739">
        <w:t xml:space="preserve"> outline presidential authority</w:t>
      </w:r>
      <w:r w:rsidRPr="003132F6">
        <w:rPr>
          <w:i/>
          <w:iCs/>
        </w:rPr>
        <w:t>, Articles 107 and 108</w:t>
      </w:r>
      <w:r w:rsidRPr="00BF6739">
        <w:t xml:space="preserve"> guarantee judicial independence, and </w:t>
      </w:r>
      <w:r w:rsidRPr="003132F6">
        <w:rPr>
          <w:i/>
          <w:iCs/>
        </w:rPr>
        <w:t>Articles 66</w:t>
      </w:r>
      <w:r w:rsidR="002C7A75">
        <w:rPr>
          <w:i/>
          <w:iCs/>
        </w:rPr>
        <w:t xml:space="preserve"> and </w:t>
      </w:r>
      <w:r w:rsidRPr="003132F6">
        <w:rPr>
          <w:i/>
          <w:iCs/>
        </w:rPr>
        <w:t>69</w:t>
      </w:r>
      <w:r w:rsidR="002C7A75">
        <w:rPr>
          <w:i/>
          <w:iCs/>
        </w:rPr>
        <w:t xml:space="preserve"> </w:t>
      </w:r>
      <w:r w:rsidR="002C7A75">
        <w:t>of the same Constitution</w:t>
      </w:r>
      <w:r w:rsidRPr="00BF6739">
        <w:t xml:space="preserve"> define parliamentary powers, collectively providing institutional oversight. Judicial decisions, including </w:t>
      </w:r>
      <w:r w:rsidRPr="00BF6739">
        <w:rPr>
          <w:rStyle w:val="Emphasis"/>
        </w:rPr>
        <w:t>Christopher Mtikila v Attorney General</w:t>
      </w:r>
      <w:r w:rsidRPr="00BF6739">
        <w:t xml:space="preserve"> and </w:t>
      </w:r>
      <w:r w:rsidRPr="00BF6739">
        <w:rPr>
          <w:rStyle w:val="Emphasis"/>
        </w:rPr>
        <w:t>Attorney General v Dow</w:t>
      </w:r>
      <w:r w:rsidRPr="00BF6739">
        <w:t>, illustrate how courts have reinforced mechanisms for checking executive overreach. Internationally, instruments such as the ICCPR (1966) and the African Charter on Democracy, Elections and Governance require states to maintain institutional checks to prevent abuse of power.</w:t>
      </w:r>
      <w:r w:rsidRPr="00BF6739">
        <w:rPr>
          <w:rStyle w:val="FootnoteReference"/>
        </w:rPr>
        <w:footnoteReference w:id="56"/>
      </w:r>
    </w:p>
    <w:p w14:paraId="3F69C945" w14:textId="77777777" w:rsidR="006F0BEC" w:rsidRPr="00BF6739" w:rsidRDefault="006F0BEC" w:rsidP="003B2D1B">
      <w:pPr>
        <w:pStyle w:val="NormalWeb"/>
        <w:spacing w:after="0" w:afterAutospacing="0" w:line="480" w:lineRule="auto"/>
        <w:jc w:val="both"/>
      </w:pPr>
      <w:r w:rsidRPr="00BF6739">
        <w:t>Scholars provide complementary interpretations. Peter describes checks and balances as the system by which legislative, judicial, and executive branches monitor and constrain each other to prevent abuse of authority.</w:t>
      </w:r>
      <w:r w:rsidRPr="00BF6739">
        <w:rPr>
          <w:rStyle w:val="FootnoteReference"/>
        </w:rPr>
        <w:footnoteReference w:id="57"/>
      </w:r>
      <w:r w:rsidRPr="00BF6739">
        <w:t xml:space="preserve">  Shivji emphasizes its historical and structural role in limiting executive dominance and promoting participatory governance.</w:t>
      </w:r>
      <w:r w:rsidRPr="00BF6739">
        <w:rPr>
          <w:rStyle w:val="FootnoteReference"/>
        </w:rPr>
        <w:footnoteReference w:id="58"/>
      </w:r>
      <w:r w:rsidRPr="00BF6739">
        <w:t xml:space="preserve"> Oloka-Onyango situates the principle within constitutionalism theory, highlighting the importance of functional oversight to protect democratic institutions.</w:t>
      </w:r>
      <w:r w:rsidRPr="00BF6739">
        <w:rPr>
          <w:rStyle w:val="FootnoteReference"/>
        </w:rPr>
        <w:footnoteReference w:id="59"/>
      </w:r>
      <w:r w:rsidRPr="00BF6739">
        <w:t xml:space="preserve"> Collectively, these perspectives reveal both the normative ideal and the practical challenges of ensuring effective checks and balances in Tanzania.</w:t>
      </w:r>
    </w:p>
    <w:p w14:paraId="585B293E" w14:textId="77777777" w:rsidR="006F0BEC" w:rsidRPr="00BF6739" w:rsidRDefault="006F0BEC" w:rsidP="003B2D1B">
      <w:pPr>
        <w:pStyle w:val="NormalWeb"/>
        <w:spacing w:after="0" w:afterAutospacing="0" w:line="480" w:lineRule="auto"/>
        <w:jc w:val="both"/>
      </w:pPr>
      <w:r w:rsidRPr="00BF6739">
        <w:t xml:space="preserve">Synthesizing historical, legal, and scholarly interpretations, checks and balances can be understood as the constitutional and institutional mechanisms through which each branch of government exercises oversight over the others to prevent the concentration and abuse of power. For the purposes of this study, checks and balances are defined as </w:t>
      </w:r>
      <w:r w:rsidRPr="00BF6739">
        <w:rPr>
          <w:rStyle w:val="Emphasis"/>
        </w:rPr>
        <w:t>the constitutional and institutional mechanisms by which the executive, legislature, and judiciary exercise oversight over one another to prevent concentration of power and ensure accountability in governance</w:t>
      </w:r>
      <w:r w:rsidRPr="00BF6739">
        <w:t>. This definition integrates domestic law, judicial interpretations, and scholarly perspectives, providing a robust framework for analyzing the effectiveness of Tanzania’s constitutional design in constraining presidential authority and promoting democratic governance.</w:t>
      </w:r>
    </w:p>
    <w:p w14:paraId="3C4A0CCF" w14:textId="77777777" w:rsidR="003F07AE" w:rsidRPr="00BF6739" w:rsidRDefault="003F07AE" w:rsidP="003B2D1B">
      <w:pPr>
        <w:pStyle w:val="NormalWeb"/>
        <w:spacing w:after="0" w:afterAutospacing="0" w:line="480" w:lineRule="auto"/>
        <w:jc w:val="both"/>
      </w:pPr>
      <w:r w:rsidRPr="00BF6739">
        <w:t>This study has explored several key concepts, including presidential authority, imperial presidency, separation of powers, and checks and balances. The concepts presented above align most closely with the research objectives and provide a comprehensive framework for addressing the problem of unlimited exercise of presidential authority under the Tanzanian Constitution. In addition, the selected concepts offer strong applicability and relevance to the study’s context, enabling an in-depth legal and theoretical analysis of executive overreach. Therefore, these concepts will be applied consistently throughout this research, while conflicting views or less relevant perspectives will be set aside due to their limited applicability to the core objectives of this study.</w:t>
      </w:r>
    </w:p>
    <w:p w14:paraId="7FDA4081" w14:textId="49CBF96D" w:rsidR="006561BF" w:rsidRPr="00BF6739" w:rsidRDefault="00052141" w:rsidP="003B2D1B">
      <w:pPr>
        <w:pStyle w:val="Heading3"/>
        <w:spacing w:after="0" w:afterAutospacing="0" w:line="480" w:lineRule="auto"/>
        <w:rPr>
          <w:sz w:val="24"/>
          <w:szCs w:val="24"/>
        </w:rPr>
      </w:pPr>
      <w:bookmarkStart w:id="98" w:name="_Toc210653443"/>
      <w:r>
        <w:rPr>
          <w:sz w:val="24"/>
          <w:szCs w:val="24"/>
        </w:rPr>
        <w:t xml:space="preserve">2.2.5 </w:t>
      </w:r>
      <w:r w:rsidR="006561BF" w:rsidRPr="00BF6739">
        <w:rPr>
          <w:sz w:val="24"/>
          <w:szCs w:val="24"/>
        </w:rPr>
        <w:t>Theo</w:t>
      </w:r>
      <w:r w:rsidR="00FD09A6" w:rsidRPr="00BF6739">
        <w:rPr>
          <w:sz w:val="24"/>
          <w:szCs w:val="24"/>
        </w:rPr>
        <w:t>retical Framework</w:t>
      </w:r>
      <w:bookmarkEnd w:id="98"/>
      <w:r w:rsidR="00196F5A">
        <w:rPr>
          <w:sz w:val="24"/>
          <w:szCs w:val="24"/>
        </w:rPr>
        <w:fldChar w:fldCharType="begin"/>
      </w:r>
      <w:r w:rsidR="00196F5A">
        <w:instrText xml:space="preserve"> TC "</w:instrText>
      </w:r>
      <w:bookmarkStart w:id="99" w:name="_Toc214295329"/>
      <w:r w:rsidR="00196F5A" w:rsidRPr="00B064C6">
        <w:rPr>
          <w:sz w:val="24"/>
          <w:szCs w:val="24"/>
        </w:rPr>
        <w:instrText>2.2.5 Theoretical Framework</w:instrText>
      </w:r>
      <w:bookmarkEnd w:id="99"/>
      <w:r w:rsidR="00196F5A">
        <w:instrText xml:space="preserve">" \f C \l "1" </w:instrText>
      </w:r>
      <w:r w:rsidR="00196F5A">
        <w:rPr>
          <w:sz w:val="24"/>
          <w:szCs w:val="24"/>
        </w:rPr>
        <w:fldChar w:fldCharType="end"/>
      </w:r>
    </w:p>
    <w:p w14:paraId="72E996DC" w14:textId="77777777" w:rsidR="008266C3" w:rsidRPr="00BF6739" w:rsidRDefault="008266C3" w:rsidP="003B2D1B">
      <w:pPr>
        <w:spacing w:before="100" w:beforeAutospacing="1" w:after="0" w:line="480" w:lineRule="auto"/>
        <w:jc w:val="both"/>
        <w:rPr>
          <w:rFonts w:ascii="Times New Roman" w:eastAsia="Times New Roman" w:hAnsi="Times New Roman" w:cs="Times New Roman"/>
          <w:b/>
          <w:bCs/>
          <w:sz w:val="24"/>
          <w:szCs w:val="24"/>
        </w:rPr>
      </w:pPr>
      <w:r w:rsidRPr="00BF6739">
        <w:rPr>
          <w:rFonts w:ascii="Times New Roman" w:hAnsi="Times New Roman" w:cs="Times New Roman"/>
          <w:sz w:val="24"/>
          <w:szCs w:val="24"/>
        </w:rPr>
        <w:t>The theoretical framework provides the foundation for analyzing the unlimited exercise of presidential authority under the Tanzanian Constitution. It establishes the lens through which the study interprets legal principles, institutional structures, and executive behavior.  Grounding the research in relevant governance and constitutional theories, the framework helps explain the causes, mechanisms, and consequences of executive overreach. This subsection outlines the key theories that inform the study, justify their relevance, and demonstrate how they support the research objectives.</w:t>
      </w:r>
    </w:p>
    <w:p w14:paraId="064D7BD3" w14:textId="7E6CA5E1" w:rsidR="00AC0263" w:rsidRPr="00BF6739" w:rsidRDefault="00052141" w:rsidP="003B2D1B">
      <w:pPr>
        <w:pStyle w:val="Heading3"/>
        <w:spacing w:after="0" w:afterAutospacing="0" w:line="480" w:lineRule="auto"/>
        <w:rPr>
          <w:sz w:val="24"/>
          <w:szCs w:val="24"/>
        </w:rPr>
      </w:pPr>
      <w:bookmarkStart w:id="100" w:name="_Toc210653444"/>
      <w:r>
        <w:rPr>
          <w:sz w:val="24"/>
          <w:szCs w:val="24"/>
        </w:rPr>
        <w:t xml:space="preserve">2.2.6 </w:t>
      </w:r>
      <w:r w:rsidR="006561BF" w:rsidRPr="00BF6739">
        <w:rPr>
          <w:sz w:val="24"/>
          <w:szCs w:val="24"/>
        </w:rPr>
        <w:t>Constitutionalism Theory</w:t>
      </w:r>
      <w:bookmarkEnd w:id="100"/>
      <w:r w:rsidR="00196F5A">
        <w:rPr>
          <w:sz w:val="24"/>
          <w:szCs w:val="24"/>
        </w:rPr>
        <w:fldChar w:fldCharType="begin"/>
      </w:r>
      <w:r w:rsidR="00196F5A">
        <w:instrText xml:space="preserve"> TC "</w:instrText>
      </w:r>
      <w:bookmarkStart w:id="101" w:name="_Toc214295330"/>
      <w:r w:rsidR="00196F5A" w:rsidRPr="002C1685">
        <w:rPr>
          <w:sz w:val="24"/>
          <w:szCs w:val="24"/>
        </w:rPr>
        <w:instrText>2.2.6 Constitutionalism Theory</w:instrText>
      </w:r>
      <w:bookmarkEnd w:id="101"/>
      <w:r w:rsidR="00196F5A">
        <w:instrText xml:space="preserve">" \f C \l "1" </w:instrText>
      </w:r>
      <w:r w:rsidR="00196F5A">
        <w:rPr>
          <w:sz w:val="24"/>
          <w:szCs w:val="24"/>
        </w:rPr>
        <w:fldChar w:fldCharType="end"/>
      </w:r>
    </w:p>
    <w:p w14:paraId="6593F18B" w14:textId="77777777" w:rsidR="00AC0263" w:rsidRPr="00BF6739" w:rsidRDefault="00AC0263" w:rsidP="003B2D1B">
      <w:pPr>
        <w:pStyle w:val="NormalWeb"/>
        <w:spacing w:after="0" w:afterAutospacing="0" w:line="480" w:lineRule="auto"/>
        <w:jc w:val="both"/>
      </w:pPr>
      <w:r w:rsidRPr="00BF6739">
        <w:t>Constitutionalism theory is a foundational principle in political and legal thought that emphasizes the limitation of governmental power through a formal constitution, the rule of law, and accountability of public authorities. At its core, the theory asserts that governmental power should not be absolute but must be exercised according to established legal frameworks to protect individual liberties and prevent abuse of authority.</w:t>
      </w:r>
      <w:r w:rsidRPr="00BF6739">
        <w:rPr>
          <w:rStyle w:val="FootnoteReference"/>
        </w:rPr>
        <w:footnoteReference w:id="60"/>
      </w:r>
      <w:r w:rsidRPr="00BF6739">
        <w:t xml:space="preserve"> The theory emerged as a response to historical experiences of tyranny and arbitrary rule, particularly in 17th- and 18th-century Europe, where monarchs often exercised unrestrained power, leading to social unrest and violations of fundamental rights. Early advocates of constitutionalism included John Locke, who in </w:t>
      </w:r>
      <w:r w:rsidRPr="00BF6739">
        <w:rPr>
          <w:rStyle w:val="Emphasis"/>
        </w:rPr>
        <w:t>Two Treatises of Government</w:t>
      </w:r>
      <w:r w:rsidRPr="00BF6739">
        <w:t xml:space="preserve"> (1689) argued for the social contract and the subordination of government to law, and Montesquieu, whose </w:t>
      </w:r>
      <w:r w:rsidRPr="00BF6739">
        <w:rPr>
          <w:rStyle w:val="Emphasis"/>
        </w:rPr>
        <w:t>De l’esprit des lois</w:t>
      </w:r>
      <w:r w:rsidRPr="00BF6739">
        <w:t xml:space="preserve"> emphasized separation of powers as a mechanism to prevent the concentration of authority.</w:t>
      </w:r>
      <w:r w:rsidRPr="00BF6739">
        <w:rPr>
          <w:rStyle w:val="FootnoteReference"/>
        </w:rPr>
        <w:footnoteReference w:id="61"/>
      </w:r>
    </w:p>
    <w:p w14:paraId="77A63B8F" w14:textId="77777777" w:rsidR="00AC0263" w:rsidRPr="00BF6739" w:rsidRDefault="00AC0263" w:rsidP="003B2D1B">
      <w:pPr>
        <w:pStyle w:val="NormalWeb"/>
        <w:spacing w:after="0" w:afterAutospacing="0" w:line="480" w:lineRule="auto"/>
        <w:jc w:val="both"/>
      </w:pPr>
      <w:r w:rsidRPr="00BF6739">
        <w:t>The purpose of constitutionalism at the time of its establishment was to cure the “mischief” of arbitrary and unchecked rule by central authorities. Locke’s advocacy, for instance, sought to protect natural rights, life, liberty, and property, from encroachment by rulers who claimed absolute authority. Similarly, Montesquieu’s structural approach aimed to prevent the accumulation of legislative, executive, and judicial powers in a single office, ensuring accountability and liberty for citizens.</w:t>
      </w:r>
      <w:r w:rsidRPr="00BF6739">
        <w:rPr>
          <w:rStyle w:val="FootnoteReference"/>
        </w:rPr>
        <w:footnoteReference w:id="62"/>
      </w:r>
      <w:r w:rsidRPr="00BF6739">
        <w:t xml:space="preserve">  These principles developed against a backdrop of significant social and economic transformations, including the rise of mercantile economies, the growth of the middle class, and increasing demands for political participation, which challenged feudal and monarchical dominance in Europe;</w:t>
      </w:r>
      <w:r w:rsidRPr="00BF6739">
        <w:rPr>
          <w:rStyle w:val="FootnoteReference"/>
        </w:rPr>
        <w:footnoteReference w:id="63"/>
      </w:r>
      <w:r w:rsidRPr="00BF6739">
        <w:t xml:space="preserve"> Montesquieu (n 3).</w:t>
      </w:r>
      <w:r w:rsidRPr="00BF6739">
        <w:rPr>
          <w:rStyle w:val="FootnoteReference"/>
        </w:rPr>
        <w:footnoteReference w:id="64"/>
      </w:r>
    </w:p>
    <w:p w14:paraId="3F47C387" w14:textId="77777777" w:rsidR="00AC0263" w:rsidRPr="00BF6739" w:rsidRDefault="00AC0263" w:rsidP="003B2D1B">
      <w:pPr>
        <w:pStyle w:val="NormalWeb"/>
        <w:spacing w:after="0" w:afterAutospacing="0" w:line="480" w:lineRule="auto"/>
        <w:jc w:val="both"/>
      </w:pPr>
      <w:r w:rsidRPr="00BF6739">
        <w:t>Historically, constitutionalism arose under material conditions characterized by social stratification, economic inequalities, and the concentration of political power. In England, for example, the Glorious Revolution of 1688 was both a political and social response to monarchical excesses and fiscal mismanagement, leading to the enactment of the Bill of Rights 1689, which institutionalized key principles of constitutionalism such as parliamentary supremacy and protection of individual liberties.</w:t>
      </w:r>
      <w:r w:rsidRPr="00BF6739">
        <w:rPr>
          <w:rStyle w:val="FootnoteReference"/>
        </w:rPr>
        <w:footnoteReference w:id="65"/>
      </w:r>
      <w:r w:rsidRPr="00BF6739">
        <w:t xml:space="preserve"> These historical conditions underscore that constitutionalism was designed to balance social demands, economic pressures, and political authority to prevent the abuse of power and ensure a stable, accountable government.</w:t>
      </w:r>
    </w:p>
    <w:p w14:paraId="3F24DF25" w14:textId="024D1275" w:rsidR="00AC0263" w:rsidRPr="00BF6739" w:rsidRDefault="00AC0263" w:rsidP="003B2D1B">
      <w:pPr>
        <w:pStyle w:val="NormalWeb"/>
        <w:spacing w:after="0" w:afterAutospacing="0" w:line="480" w:lineRule="auto"/>
        <w:jc w:val="both"/>
      </w:pPr>
      <w:r w:rsidRPr="00BF6739">
        <w:t>In the Tanzanian context, constitutionalism theory is highly relevant in addressing the current legal problem of unlimited presidential authority. The theory provides a normative framework for evaluating whether the Constitution effectively limits executive power and ensures accountability through mechanisms such as separation of powers, judicial review, and legislative oversight.</w:t>
      </w:r>
      <w:r w:rsidRPr="00BF6739">
        <w:rPr>
          <w:rStyle w:val="FootnoteReference"/>
        </w:rPr>
        <w:footnoteReference w:id="66"/>
      </w:r>
      <w:r w:rsidRPr="00BF6739">
        <w:t xml:space="preserve"> Its relevance is evident in highlighting the legal gap created by expansive presidential powers under </w:t>
      </w:r>
      <w:r w:rsidRPr="003132F6">
        <w:rPr>
          <w:i/>
          <w:iCs/>
        </w:rPr>
        <w:t>Articles 33</w:t>
      </w:r>
      <w:r w:rsidR="002C7A75">
        <w:rPr>
          <w:i/>
          <w:iCs/>
        </w:rPr>
        <w:t xml:space="preserve">, </w:t>
      </w:r>
      <w:r w:rsidRPr="003132F6">
        <w:rPr>
          <w:i/>
          <w:iCs/>
        </w:rPr>
        <w:t>36</w:t>
      </w:r>
      <w:r w:rsidR="002C7A75">
        <w:rPr>
          <w:i/>
          <w:iCs/>
        </w:rPr>
        <w:t>,</w:t>
      </w:r>
      <w:r w:rsidRPr="003132F6">
        <w:rPr>
          <w:i/>
          <w:iCs/>
        </w:rPr>
        <w:t xml:space="preserve"> and 42</w:t>
      </w:r>
      <w:r w:rsidRPr="00BF6739">
        <w:t xml:space="preserve"> of the </w:t>
      </w:r>
      <w:r w:rsidR="002C7A75">
        <w:t>United Republic</w:t>
      </w:r>
      <w:r w:rsidRPr="00BF6739">
        <w:t xml:space="preserve"> Constitution, which have at times undermined institutional checks and the rule of law.</w:t>
      </w:r>
      <w:r w:rsidRPr="00BF6739">
        <w:rPr>
          <w:rStyle w:val="FootnoteReference"/>
        </w:rPr>
        <w:footnoteReference w:id="67"/>
      </w:r>
    </w:p>
    <w:p w14:paraId="049164C3" w14:textId="77777777" w:rsidR="00AC0263" w:rsidRPr="00BF6739" w:rsidRDefault="00AC0263" w:rsidP="003B2D1B">
      <w:pPr>
        <w:pStyle w:val="NormalWeb"/>
        <w:spacing w:after="0" w:afterAutospacing="0" w:line="480" w:lineRule="auto"/>
        <w:jc w:val="both"/>
      </w:pPr>
      <w:r w:rsidRPr="00BF6739">
        <w:t>Strengths of constitutionalism theory include its emphasis on limiting arbitrary power, protecting individual rights, and institutionalizing accountability mechanisms. It provides a clear framework for assessing executive actions against constitutional standards and aligns with international governance norms, such as those embodied in the ICCPR (1966) and the African Charter on Democracy, Elections and Governance.</w:t>
      </w:r>
      <w:r w:rsidRPr="00BF6739">
        <w:rPr>
          <w:rStyle w:val="FootnoteReference"/>
        </w:rPr>
        <w:footnoteReference w:id="68"/>
      </w:r>
      <w:r w:rsidRPr="00BF6739">
        <w:t xml:space="preserve">  However, the theory has notable weaknesses. It assumes the existence of strong institutions capable of enforcing constitutional limits, which may not always be present in developing contexts. Critics argue that constitutionalism can be formalistic, focusing on written provisions rather than the practical realities of political power, and may fail to account for cultural, social, or economic conditions that enable executive overreach.</w:t>
      </w:r>
      <w:r w:rsidRPr="00BF6739">
        <w:rPr>
          <w:rStyle w:val="FootnoteReference"/>
        </w:rPr>
        <w:footnoteReference w:id="69"/>
      </w:r>
    </w:p>
    <w:p w14:paraId="58D349E8" w14:textId="77777777" w:rsidR="00AC0263" w:rsidRPr="00BF6739" w:rsidRDefault="00AC0263" w:rsidP="003B2D1B">
      <w:pPr>
        <w:pStyle w:val="NormalWeb"/>
        <w:spacing w:after="0" w:afterAutospacing="0" w:line="480" w:lineRule="auto"/>
        <w:jc w:val="both"/>
      </w:pPr>
      <w:r w:rsidRPr="00BF6739">
        <w:t>Despite these critiques, constitutionalism remains a powerful theoretical tool for this study. It directly addresses the core research problem by providing normative and practical criteria for evaluating presidential authority, institutional accountability, and the rule of law in Tanzania. While some formalistic limitations exist, its principles can be adapted to the local context, ensuring that the study can assess both the legal framework and the practical constraints on executive power. Therefore, constitutionalism theory offers both a historical and contemporary lens to analyze the problem of unlimited exercise of presidential authority and to propose reforms consistent with democratic governance.</w:t>
      </w:r>
    </w:p>
    <w:p w14:paraId="3CC7248B" w14:textId="5D0FAC01" w:rsidR="002A65B3" w:rsidRPr="00BF6739" w:rsidRDefault="002A65B3" w:rsidP="003B2D1B">
      <w:pPr>
        <w:pStyle w:val="Heading3"/>
        <w:spacing w:after="0" w:afterAutospacing="0" w:line="480" w:lineRule="auto"/>
        <w:rPr>
          <w:sz w:val="24"/>
          <w:szCs w:val="24"/>
        </w:rPr>
      </w:pPr>
      <w:bookmarkStart w:id="102" w:name="_Toc210653445"/>
      <w:r w:rsidRPr="00BF6739">
        <w:rPr>
          <w:sz w:val="24"/>
          <w:szCs w:val="24"/>
        </w:rPr>
        <w:t>2.</w:t>
      </w:r>
      <w:r w:rsidR="00052141">
        <w:rPr>
          <w:sz w:val="24"/>
          <w:szCs w:val="24"/>
        </w:rPr>
        <w:t>2</w:t>
      </w:r>
      <w:r w:rsidRPr="00BF6739">
        <w:rPr>
          <w:sz w:val="24"/>
          <w:szCs w:val="24"/>
        </w:rPr>
        <w:t>.</w:t>
      </w:r>
      <w:r w:rsidR="00052141">
        <w:rPr>
          <w:sz w:val="24"/>
          <w:szCs w:val="24"/>
        </w:rPr>
        <w:t>7</w:t>
      </w:r>
      <w:r w:rsidRPr="00BF6739">
        <w:rPr>
          <w:sz w:val="24"/>
          <w:szCs w:val="24"/>
        </w:rPr>
        <w:t xml:space="preserve"> Rule of Law Theory</w:t>
      </w:r>
      <w:bookmarkEnd w:id="102"/>
      <w:r w:rsidR="00196F5A">
        <w:rPr>
          <w:sz w:val="24"/>
          <w:szCs w:val="24"/>
        </w:rPr>
        <w:fldChar w:fldCharType="begin"/>
      </w:r>
      <w:r w:rsidR="00196F5A">
        <w:instrText xml:space="preserve"> TC "</w:instrText>
      </w:r>
      <w:bookmarkStart w:id="103" w:name="_Toc214295331"/>
      <w:r w:rsidR="00196F5A" w:rsidRPr="008C5966">
        <w:rPr>
          <w:sz w:val="24"/>
          <w:szCs w:val="24"/>
        </w:rPr>
        <w:instrText>2.2.7 Rule of Law Theory</w:instrText>
      </w:r>
      <w:bookmarkEnd w:id="103"/>
      <w:r w:rsidR="00196F5A">
        <w:instrText xml:space="preserve">" \f C \l "1" </w:instrText>
      </w:r>
      <w:r w:rsidR="00196F5A">
        <w:rPr>
          <w:sz w:val="24"/>
          <w:szCs w:val="24"/>
        </w:rPr>
        <w:fldChar w:fldCharType="end"/>
      </w:r>
    </w:p>
    <w:p w14:paraId="3ED1CB7A" w14:textId="77777777" w:rsidR="002A65B3" w:rsidRPr="00BF6739" w:rsidRDefault="002A65B3" w:rsidP="003B2D1B">
      <w:pPr>
        <w:pStyle w:val="NormalWeb"/>
        <w:spacing w:after="0" w:afterAutospacing="0" w:line="480" w:lineRule="auto"/>
        <w:jc w:val="both"/>
      </w:pPr>
      <w:r w:rsidRPr="00BF6739">
        <w:t>The Rule of Law theory is a fundamental principle in legal and political thought that emphasizes that all individuals, institutions, and government authorities are accountable under the law. The theory asserts that law should govern a nation, as opposed to arbitrary decisions by individual rulers, ensuring fairness, equality, and predictability in governance.</w:t>
      </w:r>
      <w:r w:rsidRPr="00BF6739">
        <w:rPr>
          <w:rStyle w:val="FootnoteReference"/>
        </w:rPr>
        <w:footnoteReference w:id="70"/>
      </w:r>
      <w:r w:rsidRPr="00BF6739">
        <w:t xml:space="preserve">  Its modern formulation is often attributed to A.V. Dicey in the late 19th century, although the philosophical foundations date back earlier to thinkers such as John Locke and even medieval constitutional documents like the Magna Carta 1215.</w:t>
      </w:r>
      <w:r w:rsidRPr="00BF6739">
        <w:rPr>
          <w:rStyle w:val="FootnoteReference"/>
        </w:rPr>
        <w:footnoteReference w:id="71"/>
      </w:r>
      <w:r w:rsidRPr="00BF6739">
        <w:t xml:space="preserve">  Dicey articulated three main principles of the rule of law: supremacy of regular law over arbitrary power, equality before the law, and the protection of fundamental rights through judicial decisions.</w:t>
      </w:r>
    </w:p>
    <w:p w14:paraId="1177DF24" w14:textId="77777777" w:rsidR="002A65B3" w:rsidRPr="00BF6739" w:rsidRDefault="002A65B3" w:rsidP="003B2D1B">
      <w:pPr>
        <w:pStyle w:val="NormalWeb"/>
        <w:spacing w:after="0" w:afterAutospacing="0" w:line="480" w:lineRule="auto"/>
        <w:jc w:val="both"/>
      </w:pPr>
      <w:r w:rsidRPr="00BF6739">
        <w:t>The purpose of the Rule of Law theory at its establishment was to prevent arbitrary rule by monarchs or centralized authorities and to provide a legal framework that guaranteed individual freedoms, limited governmental excess, and institutionalized accountability.</w:t>
      </w:r>
      <w:r w:rsidRPr="00BF6739">
        <w:rPr>
          <w:rStyle w:val="FootnoteReference"/>
        </w:rPr>
        <w:footnoteReference w:id="72"/>
      </w:r>
      <w:r w:rsidRPr="00BF6739">
        <w:t xml:space="preserve">  It intended to cure the “mischief” of discretionary governance, where rulers could act without legal restraint, often resulting in abuse of power, inequitable treatment of citizens, and social unrest. Historically, the theory emerged during periods marked by social and economic transformation, including the growth of industrial economies in England and the expansion of civil society. These material conditions exposed inequalities, arbitrary taxation, and the unchecked exercise of political power, prompting legal and philosophical efforts to constrain authority and promote legal predictability.</w:t>
      </w:r>
      <w:r w:rsidRPr="00BF6739">
        <w:rPr>
          <w:rStyle w:val="FootnoteReference"/>
        </w:rPr>
        <w:footnoteReference w:id="73"/>
      </w:r>
    </w:p>
    <w:p w14:paraId="3EB8170F" w14:textId="77777777" w:rsidR="002A65B3" w:rsidRPr="00BF6739" w:rsidRDefault="002A65B3" w:rsidP="003B2D1B">
      <w:pPr>
        <w:pStyle w:val="NormalWeb"/>
        <w:spacing w:after="0" w:afterAutospacing="0" w:line="480" w:lineRule="auto"/>
        <w:jc w:val="both"/>
      </w:pPr>
      <w:r w:rsidRPr="00BF6739">
        <w:t>In historical perspective, the Rule of Law theory arose in contexts of social stratification, economic change, and growing demands for civil liberties. England in the 19th century experienced rapid industrialization, urbanization, and expansion of the middle class, which required predictable legal norms to regulate commerce, protect property, and ensure the security of civil rights. This socio-economic transformation highlighted the need for a legal framework that would prevent arbitrary exercise of power and maintain public confidence in governance.</w:t>
      </w:r>
      <w:r w:rsidRPr="00BF6739">
        <w:rPr>
          <w:rStyle w:val="FootnoteReference"/>
        </w:rPr>
        <w:footnoteReference w:id="74"/>
      </w:r>
    </w:p>
    <w:p w14:paraId="37597005" w14:textId="3B0E5CAD" w:rsidR="002A65B3" w:rsidRPr="00BF6739" w:rsidRDefault="002A65B3" w:rsidP="003B2D1B">
      <w:pPr>
        <w:pStyle w:val="NormalWeb"/>
        <w:spacing w:after="0" w:afterAutospacing="0" w:line="480" w:lineRule="auto"/>
        <w:jc w:val="both"/>
      </w:pPr>
      <w:r w:rsidRPr="00BF6739">
        <w:t xml:space="preserve">In the Tanzanian context, the Rule of Law theory is highly relevant to addressing the problem of unlimited presidential authority. It provides both a normative and practical framework for assessing whether executive actions comply with legal standards, whether institutional checks operate effectively, and whether citizens’ rights are protected under the Constitution. The theory underscores the importance of judicial review, parliamentary oversight, and adherence to constitutional provisions, particularly </w:t>
      </w:r>
      <w:r w:rsidRPr="002D07FC">
        <w:rPr>
          <w:i/>
          <w:iCs/>
        </w:rPr>
        <w:t>Articles 33</w:t>
      </w:r>
      <w:r w:rsidR="002D07FC" w:rsidRPr="002D07FC">
        <w:rPr>
          <w:i/>
          <w:iCs/>
        </w:rPr>
        <w:t xml:space="preserve">, </w:t>
      </w:r>
      <w:r w:rsidRPr="002D07FC">
        <w:rPr>
          <w:i/>
          <w:iCs/>
        </w:rPr>
        <w:t>36, 42, and 107</w:t>
      </w:r>
      <w:r w:rsidRPr="00BF6739">
        <w:t xml:space="preserve"> of the </w:t>
      </w:r>
      <w:r w:rsidR="002D07FC">
        <w:t>United Republic</w:t>
      </w:r>
      <w:r w:rsidRPr="00BF6739">
        <w:t xml:space="preserve"> Constitution, which collectively establish the boundaries of presidential authority and the independence of other state organs (Peter, </w:t>
      </w:r>
      <w:r w:rsidRPr="00BF6739">
        <w:rPr>
          <w:rStyle w:val="Emphasis"/>
        </w:rPr>
        <w:t>Human Rights in Tanzania: Selected Cases and Materials</w:t>
      </w:r>
      <w:r w:rsidRPr="00BF6739">
        <w:t>.</w:t>
      </w:r>
      <w:r w:rsidRPr="00BF6739">
        <w:rPr>
          <w:rStyle w:val="FootnoteReference"/>
        </w:rPr>
        <w:footnoteReference w:id="75"/>
      </w:r>
      <w:r w:rsidRPr="00BF6739">
        <w:t xml:space="preserve"> By applying the Rule of Law, the study can critically evaluate instances where presidential powers may exceed legal limits and undermine democratic accountability.</w:t>
      </w:r>
    </w:p>
    <w:p w14:paraId="7D2B33EC" w14:textId="77777777" w:rsidR="002A65B3" w:rsidRPr="00BF6739" w:rsidRDefault="002A65B3" w:rsidP="003B2D1B">
      <w:pPr>
        <w:pStyle w:val="NormalWeb"/>
        <w:spacing w:after="0" w:afterAutospacing="0" w:line="480" w:lineRule="auto"/>
        <w:jc w:val="both"/>
      </w:pPr>
      <w:r w:rsidRPr="00BF6739">
        <w:t>The strengths of the Rule of Law theory include its emphasis on equality before the law, limitation of arbitrary power, and institutional protection of individual rights. It provides a clear standard against which the legality of government actions can be assessed and aligns with international norms, such as the ICCPR (1966) and the African Charter on Democracy, Elections and Governance, which promote legal accountability and democratic governance.</w:t>
      </w:r>
      <w:r w:rsidRPr="00BF6739">
        <w:rPr>
          <w:rStyle w:val="FootnoteReference"/>
        </w:rPr>
        <w:footnoteReference w:id="76"/>
      </w:r>
      <w:r w:rsidRPr="00BF6739">
        <w:t xml:space="preserve">  However, the theory has weaknesses, particularly its reliance on strong and impartial institutions to enforce legal norms. Critics argue that in contexts with weak institutions, pervasive corruption, or political dominance by a single office, the Rule of Law may be more aspirational than practical.</w:t>
      </w:r>
      <w:r w:rsidRPr="00BF6739">
        <w:rPr>
          <w:rStyle w:val="FootnoteReference"/>
        </w:rPr>
        <w:footnoteReference w:id="77"/>
      </w:r>
      <w:r w:rsidRPr="00BF6739">
        <w:t xml:space="preserve"> Furthermore, Dicey’s classical formulation has been critiqued for formalism, as it emphasizes procedural compliance with law rather than substantive justice or socio-economic equity.</w:t>
      </w:r>
      <w:r w:rsidRPr="00BF6739">
        <w:rPr>
          <w:rStyle w:val="FootnoteReference"/>
        </w:rPr>
        <w:footnoteReference w:id="78"/>
      </w:r>
    </w:p>
    <w:p w14:paraId="7D73E934" w14:textId="77777777" w:rsidR="002A65B3" w:rsidRPr="00BF6739" w:rsidRDefault="002A65B3" w:rsidP="003B2D1B">
      <w:pPr>
        <w:pStyle w:val="NormalWeb"/>
        <w:spacing w:after="0" w:afterAutospacing="0" w:line="480" w:lineRule="auto"/>
        <w:jc w:val="both"/>
      </w:pPr>
      <w:r w:rsidRPr="00BF6739">
        <w:t>Despite these critiques, the Rule of Law theory is highly applicable to this study. It offers both a conceptual and evaluative tool to assess the extent of presidential authority, identify legal gaps, and propose reforms that enhance accountability. While practical enforcement may be challenged by institutional limitations, the theory provides a benchmark for assessing the legality of executive actions and reinforcing constitutional constraints. Consequently, it remains central to understanding and addressing the legal problem of unchecked presidential authority in Tanzania.</w:t>
      </w:r>
    </w:p>
    <w:p w14:paraId="62C6757C" w14:textId="088722C7" w:rsidR="00387AFE" w:rsidRPr="00BF6739" w:rsidRDefault="00387AFE" w:rsidP="003B2D1B">
      <w:pPr>
        <w:pStyle w:val="Heading3"/>
        <w:spacing w:after="0" w:afterAutospacing="0" w:line="480" w:lineRule="auto"/>
        <w:rPr>
          <w:sz w:val="24"/>
          <w:szCs w:val="24"/>
        </w:rPr>
      </w:pPr>
      <w:bookmarkStart w:id="104" w:name="_Toc210653446"/>
      <w:r w:rsidRPr="00BF6739">
        <w:rPr>
          <w:sz w:val="24"/>
          <w:szCs w:val="24"/>
        </w:rPr>
        <w:t>2.</w:t>
      </w:r>
      <w:r w:rsidR="00052141">
        <w:rPr>
          <w:sz w:val="24"/>
          <w:szCs w:val="24"/>
        </w:rPr>
        <w:t>2</w:t>
      </w:r>
      <w:r w:rsidRPr="00BF6739">
        <w:rPr>
          <w:sz w:val="24"/>
          <w:szCs w:val="24"/>
        </w:rPr>
        <w:t>.</w:t>
      </w:r>
      <w:r w:rsidR="00052141">
        <w:rPr>
          <w:sz w:val="24"/>
          <w:szCs w:val="24"/>
        </w:rPr>
        <w:t>8</w:t>
      </w:r>
      <w:r w:rsidRPr="00BF6739">
        <w:rPr>
          <w:sz w:val="24"/>
          <w:szCs w:val="24"/>
        </w:rPr>
        <w:t xml:space="preserve"> Democratic Governance Theory</w:t>
      </w:r>
      <w:bookmarkEnd w:id="104"/>
      <w:r w:rsidR="00196F5A">
        <w:rPr>
          <w:sz w:val="24"/>
          <w:szCs w:val="24"/>
        </w:rPr>
        <w:fldChar w:fldCharType="begin"/>
      </w:r>
      <w:r w:rsidR="00196F5A">
        <w:instrText xml:space="preserve"> TC "</w:instrText>
      </w:r>
      <w:bookmarkStart w:id="105" w:name="_Toc214295332"/>
      <w:r w:rsidR="00196F5A" w:rsidRPr="004657FF">
        <w:rPr>
          <w:sz w:val="24"/>
          <w:szCs w:val="24"/>
        </w:rPr>
        <w:instrText>2.2.8 Democratic Governance Theory</w:instrText>
      </w:r>
      <w:bookmarkEnd w:id="105"/>
      <w:r w:rsidR="00196F5A">
        <w:instrText xml:space="preserve">" \f C \l "1" </w:instrText>
      </w:r>
      <w:r w:rsidR="00196F5A">
        <w:rPr>
          <w:sz w:val="24"/>
          <w:szCs w:val="24"/>
        </w:rPr>
        <w:fldChar w:fldCharType="end"/>
      </w:r>
    </w:p>
    <w:p w14:paraId="72961127" w14:textId="77777777" w:rsidR="00387AFE" w:rsidRPr="00BF6739" w:rsidRDefault="00387AFE" w:rsidP="003B2D1B">
      <w:pPr>
        <w:pStyle w:val="NormalWeb"/>
        <w:spacing w:after="0" w:afterAutospacing="0" w:line="480" w:lineRule="auto"/>
        <w:jc w:val="both"/>
      </w:pPr>
      <w:r w:rsidRPr="00BF6739">
        <w:t>Democratic Governance Theory is a framework that emphasizes the role of democratic institutions, participatory decision-making, and accountability mechanisms in ensuring that government authority reflects the will of the people and operates within legal and ethical constraints. At its core, the theory links democracy with good governance, asserting that political legitimacy, social stability, and economic development are best achieved when governance structures are transparent, accountable, and inclusive.</w:t>
      </w:r>
      <w:r w:rsidRPr="00BF6739">
        <w:rPr>
          <w:rStyle w:val="FootnoteReference"/>
        </w:rPr>
        <w:footnoteReference w:id="79"/>
      </w:r>
      <w:r w:rsidRPr="00BF6739">
        <w:t xml:space="preserve"> The theory emerged in the mid-to-late 20th century as scholars and policymakers sought to consolidate democracy in post-colonial states and in countries transitioning from authoritarian rule. Prominent advocates include Robert Dahl, who emphasized polyarchy and participatory democracy, and Larry Diamond, who argued that democracy is inseparable from institutional quality and governance performance.</w:t>
      </w:r>
      <w:r w:rsidRPr="00BF6739">
        <w:rPr>
          <w:rStyle w:val="FootnoteReference"/>
        </w:rPr>
        <w:footnoteReference w:id="80"/>
      </w:r>
    </w:p>
    <w:p w14:paraId="021CEFB8" w14:textId="77777777" w:rsidR="00387AFE" w:rsidRPr="00BF6739" w:rsidRDefault="00387AFE" w:rsidP="003B2D1B">
      <w:pPr>
        <w:pStyle w:val="NormalWeb"/>
        <w:spacing w:after="0" w:afterAutospacing="0" w:line="480" w:lineRule="auto"/>
        <w:jc w:val="both"/>
      </w:pPr>
      <w:r w:rsidRPr="00BF6739">
        <w:t>The purpose of Democratic Governance Theory at the time of its establishment was to address the mischief of authoritarian rule, political exclusion, and corruption. It aimed to promote institutional mechanisms that empower citizens, ensure accountability of public officials, and prevent the concentration of power in a single office or group. The theory also sought to create a framework for evaluating the quality of governance beyond mere procedural elections, emphasizing transparency, responsiveness, and respect for human rights.</w:t>
      </w:r>
      <w:r w:rsidRPr="00BF6739">
        <w:rPr>
          <w:rStyle w:val="FootnoteReference"/>
        </w:rPr>
        <w:footnoteReference w:id="81"/>
      </w:r>
    </w:p>
    <w:p w14:paraId="2B2524B6" w14:textId="77777777" w:rsidR="00387AFE" w:rsidRPr="00BF6739" w:rsidRDefault="00387AFE" w:rsidP="003B2D1B">
      <w:pPr>
        <w:pStyle w:val="NormalWeb"/>
        <w:spacing w:after="0" w:afterAutospacing="0" w:line="480" w:lineRule="auto"/>
        <w:jc w:val="both"/>
      </w:pPr>
      <w:r w:rsidRPr="00BF6739">
        <w:t>Historically, Democratic Governance Theory arose during a period marked by decolonization, Cold War politics, and rapid socio-economic transformations. Newly independent nations, particularly in Africa and Asia, faced challenges of political instability, weak institutional capacity, and uneven socio-economic development.  Citizens demanded greater participation in governance, transparency in resource allocation, and protection of fundamental rights. These material conditions highlighted the need for democratic governance frameworks that could institutionalize accountability and ensure that government actions reflected public interest rather than the arbitrary exercise of power by elites.</w:t>
      </w:r>
      <w:r w:rsidRPr="00BF6739">
        <w:rPr>
          <w:rStyle w:val="FootnoteReference"/>
        </w:rPr>
        <w:footnoteReference w:id="82"/>
      </w:r>
    </w:p>
    <w:p w14:paraId="4AFE1CCE" w14:textId="27792A3E" w:rsidR="00387AFE" w:rsidRPr="00BF6739" w:rsidRDefault="00387AFE" w:rsidP="003B2D1B">
      <w:pPr>
        <w:pStyle w:val="NormalWeb"/>
        <w:spacing w:after="0" w:afterAutospacing="0" w:line="480" w:lineRule="auto"/>
        <w:jc w:val="both"/>
      </w:pPr>
      <w:r w:rsidRPr="00BF6739">
        <w:t>In the Tanzanian context, Democratic Governance Theory is highly relevant to addressing the legal problem of unlimited presidential authority. The theory provides a normative and evaluative lens to assess whether presidential powers, as exercised under Articles 33</w:t>
      </w:r>
      <w:r w:rsidR="00B85B3A">
        <w:t xml:space="preserve">, </w:t>
      </w:r>
      <w:r w:rsidRPr="00BF6739">
        <w:t>36</w:t>
      </w:r>
      <w:r w:rsidR="00B85B3A">
        <w:t>,</w:t>
      </w:r>
      <w:r w:rsidRPr="00BF6739">
        <w:t xml:space="preserve"> and 42 of the</w:t>
      </w:r>
      <w:r w:rsidR="00B85B3A">
        <w:t xml:space="preserve"> United Republic</w:t>
      </w:r>
      <w:r w:rsidRPr="00BF6739">
        <w:t xml:space="preserve"> Constitution, align with principles of accountability, participation, and institutional oversight. It highlights the need for legislative scrutiny, judicial independence, and civil society engagement in constraining executive overreach and ensuring that governance serves the public interest.</w:t>
      </w:r>
      <w:r w:rsidRPr="00BF6739">
        <w:rPr>
          <w:rStyle w:val="FootnoteReference"/>
        </w:rPr>
        <w:footnoteReference w:id="83"/>
      </w:r>
    </w:p>
    <w:p w14:paraId="11A3EEA5" w14:textId="77777777" w:rsidR="00387AFE" w:rsidRPr="00BF6739" w:rsidRDefault="00387AFE" w:rsidP="003B2D1B">
      <w:pPr>
        <w:pStyle w:val="NormalWeb"/>
        <w:spacing w:after="0" w:afterAutospacing="0" w:line="480" w:lineRule="auto"/>
        <w:jc w:val="both"/>
      </w:pPr>
      <w:r w:rsidRPr="00BF6739">
        <w:t xml:space="preserve">The strengths of Democratic Governance Theory include its emphasis on accountability, participation, and transparency, which directly address the problem of unchecked executive authority. By linking governance to democratic legitimacy, the theory provides a framework for assessing whether institutions function effectively to prevent abuse of power. However, the theory has limitations. Critics argue that in contexts with weak institutions, socio-political instability, or low civic engagement, democratic governance may be aspirational rather than practical (Carothers, </w:t>
      </w:r>
      <w:r w:rsidRPr="00BF6739">
        <w:rPr>
          <w:rStyle w:val="Emphasis"/>
        </w:rPr>
        <w:t>Democracy and Governance: Ideas, Practices, and Lessons</w:t>
      </w:r>
      <w:r w:rsidRPr="00BF6739">
        <w:t>.</w:t>
      </w:r>
      <w:r w:rsidRPr="00BF6739">
        <w:rPr>
          <w:rStyle w:val="FootnoteReference"/>
        </w:rPr>
        <w:footnoteReference w:id="84"/>
      </w:r>
      <w:r w:rsidRPr="00BF6739">
        <w:t xml:space="preserve"> Additionally, excessive focus on procedural democracy, such as elections, may overlook substantive issues like corruption, inequality, and systemic executive dominance.</w:t>
      </w:r>
      <w:r w:rsidRPr="00BF6739">
        <w:rPr>
          <w:rStyle w:val="FootnoteReference"/>
        </w:rPr>
        <w:footnoteReference w:id="85"/>
      </w:r>
    </w:p>
    <w:p w14:paraId="5906E151" w14:textId="77777777" w:rsidR="00387AFE" w:rsidRPr="00BF6739" w:rsidRDefault="00387AFE" w:rsidP="003B2D1B">
      <w:pPr>
        <w:pStyle w:val="NormalWeb"/>
        <w:spacing w:after="0" w:afterAutospacing="0" w:line="480" w:lineRule="auto"/>
        <w:jc w:val="both"/>
      </w:pPr>
      <w:r w:rsidRPr="00BF6739">
        <w:t>Despite these critiques, Democratic Governance Theory is highly applicable to this study. It provides a lens for analyzing whether Tanzania’s constitutional and institutional framework effectively constrains presidential power, promotes accountability, and ensures that executive authority operates in accordance with democratic norms. The theory complements other frameworks, such as constitutionalism and the rule of law, by emphasizing participatory and institutional mechanisms necessary for preventing executive overreach. Therefore, it is both a relevant and practical tool for understanding and addressing the legal problem of unlimited presidential authority in Tanzania.</w:t>
      </w:r>
    </w:p>
    <w:p w14:paraId="105D6261" w14:textId="77777777" w:rsidR="00C72E5F" w:rsidRDefault="00C72E5F">
      <w:pPr>
        <w:rPr>
          <w:rFonts w:ascii="Times New Roman" w:eastAsia="Times New Roman" w:hAnsi="Times New Roman" w:cs="Times New Roman"/>
          <w:b/>
          <w:bCs/>
          <w:sz w:val="24"/>
          <w:szCs w:val="24"/>
        </w:rPr>
      </w:pPr>
      <w:bookmarkStart w:id="106" w:name="_Toc210653447"/>
      <w:r>
        <w:rPr>
          <w:sz w:val="24"/>
          <w:szCs w:val="24"/>
        </w:rPr>
        <w:br w:type="page"/>
      </w:r>
    </w:p>
    <w:p w14:paraId="77FED529" w14:textId="47CCA186" w:rsidR="009510FC" w:rsidRPr="00BF6739" w:rsidRDefault="00052141" w:rsidP="003B2D1B">
      <w:pPr>
        <w:pStyle w:val="Heading3"/>
        <w:spacing w:after="0" w:afterAutospacing="0" w:line="480" w:lineRule="auto"/>
        <w:rPr>
          <w:sz w:val="24"/>
          <w:szCs w:val="24"/>
        </w:rPr>
      </w:pPr>
      <w:r>
        <w:rPr>
          <w:sz w:val="24"/>
          <w:szCs w:val="24"/>
        </w:rPr>
        <w:t>2.</w:t>
      </w:r>
      <w:r w:rsidR="00983674">
        <w:rPr>
          <w:sz w:val="24"/>
          <w:szCs w:val="24"/>
        </w:rPr>
        <w:t>3</w:t>
      </w:r>
      <w:r>
        <w:rPr>
          <w:sz w:val="24"/>
          <w:szCs w:val="24"/>
        </w:rPr>
        <w:t xml:space="preserve"> </w:t>
      </w:r>
      <w:r w:rsidR="009510FC" w:rsidRPr="00BF6739">
        <w:rPr>
          <w:sz w:val="24"/>
          <w:szCs w:val="24"/>
        </w:rPr>
        <w:t>Conclusion</w:t>
      </w:r>
      <w:bookmarkEnd w:id="106"/>
      <w:r w:rsidR="00196F5A">
        <w:rPr>
          <w:sz w:val="24"/>
          <w:szCs w:val="24"/>
        </w:rPr>
        <w:fldChar w:fldCharType="begin"/>
      </w:r>
      <w:r w:rsidR="00196F5A">
        <w:instrText xml:space="preserve"> TC "</w:instrText>
      </w:r>
      <w:bookmarkStart w:id="107" w:name="_Toc214295333"/>
      <w:r w:rsidR="00196F5A" w:rsidRPr="004D1B1E">
        <w:rPr>
          <w:sz w:val="24"/>
          <w:szCs w:val="24"/>
        </w:rPr>
        <w:instrText>2.3 Conclusion</w:instrText>
      </w:r>
      <w:bookmarkEnd w:id="107"/>
      <w:r w:rsidR="00196F5A">
        <w:instrText xml:space="preserve">" \f C \l "1" </w:instrText>
      </w:r>
      <w:r w:rsidR="00196F5A">
        <w:rPr>
          <w:sz w:val="24"/>
          <w:szCs w:val="24"/>
        </w:rPr>
        <w:fldChar w:fldCharType="end"/>
      </w:r>
      <w:r w:rsidR="009510FC" w:rsidRPr="00BF6739">
        <w:rPr>
          <w:sz w:val="24"/>
          <w:szCs w:val="24"/>
        </w:rPr>
        <w:t xml:space="preserve"> </w:t>
      </w:r>
    </w:p>
    <w:p w14:paraId="064485F3" w14:textId="77777777" w:rsidR="00DA5610" w:rsidRPr="00BF6739" w:rsidRDefault="00DA5610"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This chapter has examined the theoretical foundations relevant to understanding the unlimited exercise of presidential authority under the Tanzanian Constitution. Three key theories, Constitutionalism, Rule of Law, and Democratic Governance, were explored in detail. Constitutionalism highlights the importance of limiting governmental power through legal frameworks and institutional checks to prevent tyranny and protect individual liberties.</w:t>
      </w:r>
      <w:r w:rsidRPr="00BF6739">
        <w:rPr>
          <w:rStyle w:val="FootnoteReference"/>
          <w:rFonts w:ascii="Times New Roman" w:eastAsia="Times New Roman" w:hAnsi="Times New Roman" w:cs="Times New Roman"/>
          <w:sz w:val="24"/>
          <w:szCs w:val="24"/>
        </w:rPr>
        <w:footnoteReference w:id="86"/>
      </w:r>
      <w:r w:rsidRPr="00BF6739">
        <w:rPr>
          <w:rFonts w:ascii="Times New Roman" w:eastAsia="Times New Roman" w:hAnsi="Times New Roman" w:cs="Times New Roman"/>
          <w:sz w:val="24"/>
          <w:szCs w:val="24"/>
        </w:rPr>
        <w:t xml:space="preserve"> The Rule of Law theory emphasizes that all government actions must be accountable under law, promoting equality, predictability, and protection of fundamental rights.</w:t>
      </w:r>
      <w:r w:rsidRPr="00BF6739">
        <w:rPr>
          <w:rStyle w:val="FootnoteReference"/>
          <w:rFonts w:ascii="Times New Roman" w:eastAsia="Times New Roman" w:hAnsi="Times New Roman" w:cs="Times New Roman"/>
          <w:sz w:val="24"/>
          <w:szCs w:val="24"/>
        </w:rPr>
        <w:footnoteReference w:id="87"/>
      </w:r>
      <w:r w:rsidRPr="00BF6739">
        <w:rPr>
          <w:rFonts w:ascii="Times New Roman" w:eastAsia="Times New Roman" w:hAnsi="Times New Roman" w:cs="Times New Roman"/>
          <w:sz w:val="24"/>
          <w:szCs w:val="24"/>
        </w:rPr>
        <w:t xml:space="preserve">  Democratic Governance Theory underscores the role of participatory institutions, accountability, and transparency in ensuring that executive power serves the public interest and reflects democratic principles.</w:t>
      </w:r>
      <w:r w:rsidRPr="00BF6739">
        <w:rPr>
          <w:rStyle w:val="FootnoteReference"/>
          <w:rFonts w:ascii="Times New Roman" w:eastAsia="Times New Roman" w:hAnsi="Times New Roman" w:cs="Times New Roman"/>
          <w:sz w:val="24"/>
          <w:szCs w:val="24"/>
        </w:rPr>
        <w:footnoteReference w:id="88"/>
      </w:r>
    </w:p>
    <w:p w14:paraId="0DD37F17" w14:textId="77777777" w:rsidR="00DA5610" w:rsidRPr="00BF6739" w:rsidRDefault="00DA5610"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Each of these theories contributes a complementary perspective: Constitutionalism and the Rule of Law provide the legal and normative basis for restraining presidential authority, while Democratic Governance emphasizes institutional, participatory, and accountability mechanisms. Collectively, they offer a robust framework for analyzing both the legal and practical dimensions of executive overreach in Tanzania. While each theory has strengths and weaknesses, their integration provides a comprehensive lens for examining the constitutional gaps, institutional limitations, and socio-political challenges associated with unlimited presidential authority.  These theoretical perspectives will guide the analysis in subsequent chapters, informing both the evaluation of existing legal frameworks and the identification of potential reforms. The combined insights of Constitutionalism, Rule of Law, and Democratic Governance offer the study a coherent and contextually relevant foundation to assess, critique, and propose solutions to the challenges posed by excessive presidential authority in Tanzania.</w:t>
      </w:r>
    </w:p>
    <w:p w14:paraId="05BF5799" w14:textId="77777777" w:rsidR="009510FC" w:rsidRPr="00BF6739" w:rsidRDefault="009510FC" w:rsidP="003B2D1B">
      <w:pPr>
        <w:pStyle w:val="NormalWeb"/>
        <w:spacing w:after="0" w:afterAutospacing="0" w:line="480" w:lineRule="auto"/>
        <w:jc w:val="both"/>
      </w:pPr>
    </w:p>
    <w:p w14:paraId="18902B94" w14:textId="77777777" w:rsidR="006561BF" w:rsidRPr="00BF6739" w:rsidRDefault="006561BF" w:rsidP="003B2D1B">
      <w:pPr>
        <w:spacing w:before="100" w:beforeAutospacing="1" w:after="0" w:line="480" w:lineRule="auto"/>
        <w:rPr>
          <w:rFonts w:ascii="Times New Roman" w:eastAsia="Times New Roman" w:hAnsi="Times New Roman" w:cs="Times New Roman"/>
          <w:sz w:val="24"/>
          <w:szCs w:val="24"/>
        </w:rPr>
      </w:pPr>
    </w:p>
    <w:p w14:paraId="6DE47992" w14:textId="77777777" w:rsidR="006561BF" w:rsidRPr="00BF6739" w:rsidRDefault="006561BF" w:rsidP="003B2D1B">
      <w:pPr>
        <w:spacing w:before="100" w:beforeAutospacing="1" w:after="0" w:line="480" w:lineRule="auto"/>
        <w:ind w:left="480"/>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br/>
      </w:r>
    </w:p>
    <w:p w14:paraId="5EB2335C" w14:textId="77777777" w:rsidR="0050520D" w:rsidRPr="00BF6739" w:rsidRDefault="0050520D" w:rsidP="003B2D1B">
      <w:pPr>
        <w:spacing w:before="240" w:after="0" w:line="480" w:lineRule="auto"/>
        <w:jc w:val="both"/>
        <w:rPr>
          <w:rFonts w:ascii="Times New Roman" w:hAnsi="Times New Roman" w:cs="Times New Roman"/>
          <w:b/>
          <w:sz w:val="24"/>
          <w:szCs w:val="24"/>
        </w:rPr>
      </w:pPr>
    </w:p>
    <w:p w14:paraId="6B3BB2A3" w14:textId="77777777" w:rsidR="00C72E5F" w:rsidRDefault="00C72E5F">
      <w:pPr>
        <w:rPr>
          <w:rFonts w:ascii="Times New Roman" w:eastAsiaTheme="majorEastAsia" w:hAnsi="Times New Roman" w:cs="Times New Roman"/>
          <w:b/>
          <w:bCs/>
          <w:color w:val="000000" w:themeColor="text1"/>
          <w:sz w:val="24"/>
          <w:szCs w:val="24"/>
        </w:rPr>
      </w:pPr>
      <w:bookmarkStart w:id="108" w:name="_Toc210653448"/>
      <w:r>
        <w:rPr>
          <w:rFonts w:ascii="Times New Roman" w:hAnsi="Times New Roman" w:cs="Times New Roman"/>
          <w:b/>
          <w:bCs/>
          <w:sz w:val="24"/>
          <w:szCs w:val="24"/>
        </w:rPr>
        <w:br w:type="page"/>
      </w:r>
    </w:p>
    <w:p w14:paraId="75692AB5" w14:textId="6993EEC4" w:rsidR="0050520D" w:rsidRPr="00BF6739" w:rsidRDefault="0050520D" w:rsidP="003B2D1B">
      <w:pPr>
        <w:pStyle w:val="Heading2"/>
        <w:spacing w:line="480" w:lineRule="auto"/>
        <w:jc w:val="center"/>
        <w:rPr>
          <w:rFonts w:ascii="Times New Roman" w:hAnsi="Times New Roman" w:cs="Times New Roman"/>
          <w:b/>
          <w:bCs/>
          <w:sz w:val="24"/>
          <w:szCs w:val="24"/>
        </w:rPr>
      </w:pPr>
      <w:r w:rsidRPr="00BF6739">
        <w:rPr>
          <w:rFonts w:ascii="Times New Roman" w:hAnsi="Times New Roman" w:cs="Times New Roman"/>
          <w:b/>
          <w:bCs/>
          <w:sz w:val="24"/>
          <w:szCs w:val="24"/>
        </w:rPr>
        <w:t>CHAPTER THREE</w:t>
      </w:r>
      <w:bookmarkEnd w:id="108"/>
      <w:r w:rsidR="00196F5A">
        <w:rPr>
          <w:rFonts w:ascii="Times New Roman" w:hAnsi="Times New Roman" w:cs="Times New Roman"/>
          <w:b/>
          <w:bCs/>
          <w:sz w:val="24"/>
          <w:szCs w:val="24"/>
        </w:rPr>
        <w:fldChar w:fldCharType="begin"/>
      </w:r>
      <w:r w:rsidR="00196F5A">
        <w:instrText xml:space="preserve"> TC "</w:instrText>
      </w:r>
      <w:bookmarkStart w:id="109" w:name="_Toc214295334"/>
      <w:r w:rsidR="00196F5A" w:rsidRPr="009A09AD">
        <w:rPr>
          <w:rFonts w:ascii="Times New Roman" w:hAnsi="Times New Roman" w:cs="Times New Roman"/>
          <w:b/>
          <w:bCs/>
          <w:sz w:val="24"/>
          <w:szCs w:val="24"/>
        </w:rPr>
        <w:instrText>CHAPTER THREE</w:instrText>
      </w:r>
      <w:bookmarkEnd w:id="109"/>
      <w:r w:rsidR="00196F5A">
        <w:instrText xml:space="preserve">" \f C \l "1" </w:instrText>
      </w:r>
      <w:r w:rsidR="00196F5A">
        <w:rPr>
          <w:rFonts w:ascii="Times New Roman" w:hAnsi="Times New Roman" w:cs="Times New Roman"/>
          <w:b/>
          <w:bCs/>
          <w:sz w:val="24"/>
          <w:szCs w:val="24"/>
        </w:rPr>
        <w:fldChar w:fldCharType="end"/>
      </w:r>
    </w:p>
    <w:p w14:paraId="5E985D3C" w14:textId="02C94E69" w:rsidR="0050520D" w:rsidRPr="00BF6739" w:rsidRDefault="00F15945" w:rsidP="003B2D1B">
      <w:pPr>
        <w:pStyle w:val="Heading2"/>
        <w:spacing w:line="480" w:lineRule="auto"/>
        <w:jc w:val="center"/>
        <w:rPr>
          <w:rFonts w:ascii="Times New Roman" w:hAnsi="Times New Roman" w:cs="Times New Roman"/>
          <w:b/>
          <w:bCs/>
          <w:sz w:val="24"/>
          <w:szCs w:val="24"/>
        </w:rPr>
      </w:pPr>
      <w:bookmarkStart w:id="110" w:name="_Toc210653449"/>
      <w:r w:rsidRPr="00BF6739">
        <w:rPr>
          <w:rFonts w:ascii="Times New Roman" w:hAnsi="Times New Roman" w:cs="Times New Roman"/>
          <w:b/>
          <w:bCs/>
          <w:sz w:val="24"/>
          <w:szCs w:val="24"/>
        </w:rPr>
        <w:t>GLOBAL AND REGIONAL PERSPECTIVES ON LIMITING EXCESSIVE PRESIDENTIAL POWERS</w:t>
      </w:r>
      <w:bookmarkEnd w:id="110"/>
      <w:r w:rsidR="00196F5A">
        <w:rPr>
          <w:rFonts w:ascii="Times New Roman" w:hAnsi="Times New Roman" w:cs="Times New Roman"/>
          <w:b/>
          <w:bCs/>
          <w:sz w:val="24"/>
          <w:szCs w:val="24"/>
        </w:rPr>
        <w:fldChar w:fldCharType="begin"/>
      </w:r>
      <w:r w:rsidR="00196F5A">
        <w:instrText xml:space="preserve"> TC "</w:instrText>
      </w:r>
      <w:bookmarkStart w:id="111" w:name="_Toc214295335"/>
      <w:r w:rsidR="00196F5A" w:rsidRPr="0066223C">
        <w:rPr>
          <w:rFonts w:ascii="Times New Roman" w:hAnsi="Times New Roman" w:cs="Times New Roman"/>
          <w:b/>
          <w:bCs/>
          <w:sz w:val="24"/>
          <w:szCs w:val="24"/>
        </w:rPr>
        <w:instrText>AND REGIONAL PERSPECTIVES ON LIMITING EXCESSIVE PRESIDENTIAL POWERS</w:instrText>
      </w:r>
      <w:bookmarkEnd w:id="111"/>
      <w:r w:rsidR="00196F5A">
        <w:instrText xml:space="preserve">" \f C \l "1" </w:instrText>
      </w:r>
      <w:r w:rsidR="00196F5A">
        <w:rPr>
          <w:rFonts w:ascii="Times New Roman" w:hAnsi="Times New Roman" w:cs="Times New Roman"/>
          <w:b/>
          <w:bCs/>
          <w:sz w:val="24"/>
          <w:szCs w:val="24"/>
        </w:rPr>
        <w:fldChar w:fldCharType="end"/>
      </w:r>
    </w:p>
    <w:p w14:paraId="163DADD3" w14:textId="40B46247" w:rsidR="00CA7F47" w:rsidRPr="00BF6739" w:rsidRDefault="00CA7F47" w:rsidP="003B2D1B">
      <w:pPr>
        <w:pStyle w:val="Heading3"/>
        <w:spacing w:after="0" w:afterAutospacing="0" w:line="480" w:lineRule="auto"/>
        <w:rPr>
          <w:sz w:val="24"/>
          <w:szCs w:val="24"/>
        </w:rPr>
      </w:pPr>
      <w:bookmarkStart w:id="112" w:name="_Toc210653450"/>
      <w:r w:rsidRPr="00BF6739">
        <w:rPr>
          <w:sz w:val="24"/>
          <w:szCs w:val="24"/>
        </w:rPr>
        <w:t>3.1 Introduction</w:t>
      </w:r>
      <w:bookmarkEnd w:id="112"/>
      <w:r w:rsidR="00196F5A">
        <w:rPr>
          <w:sz w:val="24"/>
          <w:szCs w:val="24"/>
        </w:rPr>
        <w:fldChar w:fldCharType="begin"/>
      </w:r>
      <w:r w:rsidR="00196F5A">
        <w:instrText xml:space="preserve"> TC "</w:instrText>
      </w:r>
      <w:bookmarkStart w:id="113" w:name="_Toc214295336"/>
      <w:r w:rsidR="00196F5A" w:rsidRPr="00D02D65">
        <w:rPr>
          <w:sz w:val="24"/>
          <w:szCs w:val="24"/>
        </w:rPr>
        <w:instrText>3.1 Introduction</w:instrText>
      </w:r>
      <w:bookmarkEnd w:id="113"/>
      <w:r w:rsidR="00196F5A">
        <w:instrText xml:space="preserve">" \f C \l "1" </w:instrText>
      </w:r>
      <w:r w:rsidR="00196F5A">
        <w:rPr>
          <w:sz w:val="24"/>
          <w:szCs w:val="24"/>
        </w:rPr>
        <w:fldChar w:fldCharType="end"/>
      </w:r>
    </w:p>
    <w:p w14:paraId="57424820" w14:textId="4934599D" w:rsidR="00CA7F47" w:rsidRPr="00BF6739" w:rsidRDefault="00CA7F47" w:rsidP="003B2D1B">
      <w:pPr>
        <w:pStyle w:val="NormalWeb"/>
        <w:spacing w:after="0" w:afterAutospacing="0" w:line="480" w:lineRule="auto"/>
        <w:jc w:val="both"/>
      </w:pPr>
      <w:r w:rsidRPr="00BF6739">
        <w:t xml:space="preserve">The concentration of executive authority in the presidency has long raised concerns for constitutionalism, democracy, and the rule of law, prompting the development of global and regional frameworks aimed at restraining excessive presidential powers.  At the international level, instruments such as the </w:t>
      </w:r>
      <w:r w:rsidRPr="00BF6739">
        <w:rPr>
          <w:rStyle w:val="Emphasis"/>
        </w:rPr>
        <w:t>Universal Declaration of Human Rights</w:t>
      </w:r>
      <w:r w:rsidRPr="00BF6739">
        <w:rPr>
          <w:rStyle w:val="FootnoteReference"/>
          <w:i/>
          <w:iCs/>
        </w:rPr>
        <w:footnoteReference w:id="89"/>
      </w:r>
      <w:r w:rsidRPr="00BF6739">
        <w:t xml:space="preserve"> and the </w:t>
      </w:r>
      <w:r w:rsidRPr="00BF6739">
        <w:rPr>
          <w:rStyle w:val="Emphasis"/>
        </w:rPr>
        <w:t>International Covenant on Civil and Political Rights</w:t>
      </w:r>
      <w:r w:rsidRPr="00BF6739">
        <w:rPr>
          <w:rStyle w:val="FootnoteReference"/>
          <w:i/>
          <w:iCs/>
        </w:rPr>
        <w:footnoteReference w:id="90"/>
      </w:r>
      <w:r w:rsidRPr="00BF6739">
        <w:t xml:space="preserve"> underscore accountability, transparency, and separation of powers as safeguards against executive overreach. Regionally, the </w:t>
      </w:r>
      <w:r w:rsidRPr="00BF6739">
        <w:rPr>
          <w:rStyle w:val="Emphasis"/>
        </w:rPr>
        <w:t>African Charter on Human and Peoples’ Rights</w:t>
      </w:r>
      <w:r w:rsidRPr="00BF6739">
        <w:t>,</w:t>
      </w:r>
      <w:r w:rsidRPr="00BF6739">
        <w:rPr>
          <w:rStyle w:val="FootnoteReference"/>
        </w:rPr>
        <w:footnoteReference w:id="91"/>
      </w:r>
      <w:r w:rsidRPr="00BF6739">
        <w:t xml:space="preserve"> the African Union’s Constitutive Act, and the jurisprudence of the African Court on Human and Peoples’ Rights</w:t>
      </w:r>
      <w:r w:rsidR="001234B4">
        <w:t>,</w:t>
      </w:r>
      <w:r w:rsidRPr="00BF6739">
        <w:t xml:space="preserve"> embody commitments to democratic governance and limitation of presidential authority, while mechanisms like the </w:t>
      </w:r>
      <w:r w:rsidRPr="00BF6739">
        <w:rPr>
          <w:rStyle w:val="Emphasis"/>
        </w:rPr>
        <w:t>African Peer Review Mechanism</w:t>
      </w:r>
      <w:r w:rsidRPr="00BF6739">
        <w:t xml:space="preserve"> and sub-regional bodies such as the </w:t>
      </w:r>
      <w:r w:rsidRPr="00BF6739">
        <w:rPr>
          <w:rStyle w:val="Emphasis"/>
        </w:rPr>
        <w:t>East African Community</w:t>
      </w:r>
      <w:r w:rsidRPr="00BF6739">
        <w:t xml:space="preserve"> further promote constitutionalism and accountability. Comparative lessons can also be drawn from European and Commonwealth systems, which emphasize institutional checks</w:t>
      </w:r>
      <w:r w:rsidR="001234B4">
        <w:t>,</w:t>
      </w:r>
      <w:r w:rsidRPr="00BF6739">
        <w:t xml:space="preserve"> including parliamentary oversight, judicial independence, and human rights monitoring bodies. This chapter therefore</w:t>
      </w:r>
      <w:r w:rsidR="001234B4">
        <w:t>,</w:t>
      </w:r>
      <w:r w:rsidRPr="00BF6739">
        <w:t xml:space="preserve"> situates Tanzania’s constitutional experience within this broader normative framework, assessing how international and regional mechanisms address executive overreach, safeguard human rights, and foster democratic governance.</w:t>
      </w:r>
    </w:p>
    <w:p w14:paraId="24D5D09D" w14:textId="64BF5969" w:rsidR="00A97137" w:rsidRPr="00BF6739" w:rsidRDefault="00A97137" w:rsidP="003B2D1B">
      <w:pPr>
        <w:pStyle w:val="Heading3"/>
        <w:spacing w:after="0" w:afterAutospacing="0" w:line="480" w:lineRule="auto"/>
        <w:rPr>
          <w:sz w:val="24"/>
          <w:szCs w:val="24"/>
        </w:rPr>
      </w:pPr>
      <w:bookmarkStart w:id="114" w:name="_Toc210653451"/>
      <w:r w:rsidRPr="00BF6739">
        <w:rPr>
          <w:sz w:val="24"/>
          <w:szCs w:val="24"/>
        </w:rPr>
        <w:t>3.</w:t>
      </w:r>
      <w:r w:rsidR="002D44EF" w:rsidRPr="00BF6739">
        <w:rPr>
          <w:sz w:val="24"/>
          <w:szCs w:val="24"/>
        </w:rPr>
        <w:t>2 Global Perspectives on Limiting Presidential Powers</w:t>
      </w:r>
      <w:bookmarkEnd w:id="114"/>
      <w:r w:rsidR="00196F5A">
        <w:rPr>
          <w:sz w:val="24"/>
          <w:szCs w:val="24"/>
        </w:rPr>
        <w:fldChar w:fldCharType="begin"/>
      </w:r>
      <w:r w:rsidR="00196F5A">
        <w:instrText xml:space="preserve"> TC "</w:instrText>
      </w:r>
      <w:bookmarkStart w:id="115" w:name="_Toc214295337"/>
      <w:r w:rsidR="00196F5A" w:rsidRPr="002A04A9">
        <w:rPr>
          <w:sz w:val="24"/>
          <w:szCs w:val="24"/>
        </w:rPr>
        <w:instrText>3.2 Global Perspectives on Limiting Presidential Powers</w:instrText>
      </w:r>
      <w:bookmarkEnd w:id="115"/>
      <w:r w:rsidR="00196F5A">
        <w:instrText xml:space="preserve">" \f C \l "1" </w:instrText>
      </w:r>
      <w:r w:rsidR="00196F5A">
        <w:rPr>
          <w:sz w:val="24"/>
          <w:szCs w:val="24"/>
        </w:rPr>
        <w:fldChar w:fldCharType="end"/>
      </w:r>
    </w:p>
    <w:p w14:paraId="39B0DA79" w14:textId="77777777" w:rsidR="00A97137" w:rsidRPr="00BF6739" w:rsidRDefault="00A97137"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 xml:space="preserve">Globally, limiting presidential powers is seen as essential to prevent authoritarianism and protect democracy. Key international instruments such as the </w:t>
      </w:r>
      <w:r w:rsidRPr="00BF6739">
        <w:rPr>
          <w:rFonts w:ascii="Times New Roman" w:eastAsia="Times New Roman" w:hAnsi="Times New Roman" w:cs="Times New Roman"/>
          <w:i/>
          <w:iCs/>
          <w:sz w:val="24"/>
          <w:szCs w:val="24"/>
        </w:rPr>
        <w:t xml:space="preserve">Universal Declaration of Human Rights </w:t>
      </w:r>
      <w:r w:rsidRPr="00BF6739">
        <w:rPr>
          <w:rFonts w:ascii="Times New Roman" w:eastAsia="Times New Roman" w:hAnsi="Times New Roman" w:cs="Times New Roman"/>
          <w:sz w:val="24"/>
          <w:szCs w:val="24"/>
        </w:rPr>
        <w:t xml:space="preserve">and the </w:t>
      </w:r>
      <w:r w:rsidRPr="00BF6739">
        <w:rPr>
          <w:rFonts w:ascii="Times New Roman" w:eastAsia="Times New Roman" w:hAnsi="Times New Roman" w:cs="Times New Roman"/>
          <w:i/>
          <w:iCs/>
          <w:sz w:val="24"/>
          <w:szCs w:val="24"/>
        </w:rPr>
        <w:t>International Covenant on Civil and Political Rights</w:t>
      </w:r>
      <w:r w:rsidRPr="00BF6739">
        <w:rPr>
          <w:rFonts w:ascii="Times New Roman" w:eastAsia="Times New Roman" w:hAnsi="Times New Roman" w:cs="Times New Roman"/>
          <w:sz w:val="24"/>
          <w:szCs w:val="24"/>
        </w:rPr>
        <w:t xml:space="preserve"> promote accountability, separation of powers, and rule of law, reinforced by UN Human Rights Committee oversight. Comparative constitutional experiences, including the U.S. model of separation of powers and France’s semi-presidential system, further illustrate mechanisms that balance executive authority with legislative and judicial checks. These global perspectives highlight both legal norms and institutional designs aimed at curbing executive dominance and advancing constitutionalism.</w:t>
      </w:r>
    </w:p>
    <w:p w14:paraId="50BA19B7" w14:textId="46E785DD" w:rsidR="004B228F" w:rsidRPr="00BF6739" w:rsidRDefault="00A97137" w:rsidP="003B2D1B">
      <w:pPr>
        <w:pStyle w:val="Heading3"/>
        <w:spacing w:after="0" w:afterAutospacing="0" w:line="480" w:lineRule="auto"/>
        <w:rPr>
          <w:sz w:val="24"/>
          <w:szCs w:val="24"/>
        </w:rPr>
      </w:pPr>
      <w:bookmarkStart w:id="116" w:name="_Toc210653452"/>
      <w:r w:rsidRPr="00BF6739">
        <w:rPr>
          <w:sz w:val="24"/>
          <w:szCs w:val="24"/>
        </w:rPr>
        <w:t>3.</w:t>
      </w:r>
      <w:r w:rsidR="002D44EF" w:rsidRPr="00BF6739">
        <w:rPr>
          <w:sz w:val="24"/>
          <w:szCs w:val="24"/>
        </w:rPr>
        <w:t>2.1 United Nations Frameworks</w:t>
      </w:r>
      <w:bookmarkEnd w:id="116"/>
      <w:r w:rsidR="00196F5A">
        <w:rPr>
          <w:sz w:val="24"/>
          <w:szCs w:val="24"/>
        </w:rPr>
        <w:fldChar w:fldCharType="begin"/>
      </w:r>
      <w:r w:rsidR="00196F5A">
        <w:instrText xml:space="preserve"> TC "</w:instrText>
      </w:r>
      <w:bookmarkStart w:id="117" w:name="_Toc214295338"/>
      <w:r w:rsidR="00196F5A" w:rsidRPr="0044175C">
        <w:rPr>
          <w:sz w:val="24"/>
          <w:szCs w:val="24"/>
        </w:rPr>
        <w:instrText>3.2.1 United Nations Frameworks</w:instrText>
      </w:r>
      <w:bookmarkEnd w:id="117"/>
      <w:r w:rsidR="00196F5A">
        <w:instrText xml:space="preserve">" \f C \l "1" </w:instrText>
      </w:r>
      <w:r w:rsidR="00196F5A">
        <w:rPr>
          <w:sz w:val="24"/>
          <w:szCs w:val="24"/>
        </w:rPr>
        <w:fldChar w:fldCharType="end"/>
      </w:r>
    </w:p>
    <w:p w14:paraId="0E795F72" w14:textId="77777777" w:rsidR="004B228F" w:rsidRPr="00BF6739" w:rsidRDefault="004B228F" w:rsidP="003B2D1B">
      <w:pPr>
        <w:pStyle w:val="NormalWeb"/>
        <w:spacing w:after="0" w:afterAutospacing="0" w:line="480" w:lineRule="auto"/>
        <w:jc w:val="both"/>
      </w:pPr>
      <w:r w:rsidRPr="00BF6739">
        <w:t>The United Nations (UN) has played a central role in shaping global norms aimed at limiting excessive presidential powers and strengthening democratic governance. At the heart of these efforts lies the recognition that unchecked executive authority undermines the principles of the rule of law, accountability, and human rights. Through its instruments, monitoring bodies, and jurisprudence, the UN provides a normative framework that obliges states to ensure presidential powers are exercised within constitutional and legal limits.</w:t>
      </w:r>
    </w:p>
    <w:p w14:paraId="614F4359" w14:textId="77777777" w:rsidR="004B228F" w:rsidRPr="00BF6739" w:rsidRDefault="004B228F" w:rsidP="003B2D1B">
      <w:pPr>
        <w:pStyle w:val="NormalWeb"/>
        <w:spacing w:after="0" w:afterAutospacing="0" w:line="480" w:lineRule="auto"/>
        <w:jc w:val="both"/>
      </w:pPr>
      <w:r w:rsidRPr="00BF6739">
        <w:t xml:space="preserve">The </w:t>
      </w:r>
      <w:r w:rsidRPr="00BF6739">
        <w:rPr>
          <w:rStyle w:val="Strong"/>
          <w:b w:val="0"/>
        </w:rPr>
        <w:t>Universal Declaration of Human Rights (UDHR) 1948</w:t>
      </w:r>
      <w:r w:rsidRPr="00BF6739">
        <w:t xml:space="preserve"> is often regarded as the foundation of modern international human rights law. Though not legally binding, the UDHR has become a source of customary international law and a benchmark for constitutional design across the globe. </w:t>
      </w:r>
      <w:r w:rsidRPr="00A535C1">
        <w:rPr>
          <w:i/>
          <w:iCs/>
        </w:rPr>
        <w:t>Article 21</w:t>
      </w:r>
      <w:r w:rsidRPr="00BF6739">
        <w:t xml:space="preserve"> of the UDHR affirms that the will of the people shall be the basis of government authority, which directly implies limits on unilateral executive dominance.  Emphasizing accountability, transparency, and democratic participation, the UDHR establishes guiding principles that curb the dangers of concentrated presidential powers and promote inclusive governance. As scholars observe, the UDHR provides “the normative foundation upon which democratic constitutionalism is built.”</w:t>
      </w:r>
      <w:r w:rsidRPr="00BF6739">
        <w:rPr>
          <w:rStyle w:val="FootnoteReference"/>
        </w:rPr>
        <w:footnoteReference w:id="92"/>
      </w:r>
      <w:r w:rsidRPr="00BF6739">
        <w:t xml:space="preserve"> </w:t>
      </w:r>
    </w:p>
    <w:p w14:paraId="38D78A3E" w14:textId="77777777" w:rsidR="004B228F" w:rsidRPr="00BF6739" w:rsidRDefault="004B228F" w:rsidP="003B2D1B">
      <w:pPr>
        <w:pStyle w:val="NormalWeb"/>
        <w:spacing w:after="0" w:afterAutospacing="0" w:line="480" w:lineRule="auto"/>
        <w:jc w:val="both"/>
      </w:pPr>
      <w:r w:rsidRPr="00BF6739">
        <w:t xml:space="preserve">Building on the UDHR, the </w:t>
      </w:r>
      <w:r w:rsidRPr="00BF6739">
        <w:rPr>
          <w:rStyle w:val="Strong"/>
          <w:b w:val="0"/>
        </w:rPr>
        <w:t>International Covenant on Civil and Political Rights (ICCPR) 1966</w:t>
      </w:r>
      <w:r w:rsidRPr="00BF6739">
        <w:t xml:space="preserve">, which is legally binding on state parties, further strengthens the framework for limiting executive authority. </w:t>
      </w:r>
      <w:r w:rsidRPr="00A535C1">
        <w:rPr>
          <w:i/>
          <w:iCs/>
        </w:rPr>
        <w:t>Article 25</w:t>
      </w:r>
      <w:r w:rsidRPr="00BF6739">
        <w:t xml:space="preserve"> of the ICCPR guarantees citizens the right to take part in public affairs, to vote and be elected, and to have equal access to public service. These provisions ensure that presidential power must be subject to popular legitimacy and periodic elections, thereby embedding accountability in governance.  Article 14 further enshrines the right to a fair trial, which implicitly supports judicial independence as a check against arbitrary executive actions.  Moreover, the ICCPR obliges states to respect the principle of separation of powers by ensuring that no branch of government, including the presidency, exercises authority beyond constitutional limits. As Joseph and Castan argue, the ICCPR “creates a comprehensive framework that requires the state to guard against the concentration of power and to secure genuine political participation.”</w:t>
      </w:r>
      <w:r w:rsidRPr="00BF6739">
        <w:rPr>
          <w:rStyle w:val="FootnoteReference"/>
        </w:rPr>
        <w:footnoteReference w:id="93"/>
      </w:r>
      <w:r w:rsidRPr="00BF6739">
        <w:t xml:space="preserve"> </w:t>
      </w:r>
    </w:p>
    <w:p w14:paraId="3FDF4F5B" w14:textId="77777777" w:rsidR="004B228F" w:rsidRPr="00BF6739" w:rsidRDefault="004B228F" w:rsidP="003B2D1B">
      <w:pPr>
        <w:pStyle w:val="NormalWeb"/>
        <w:spacing w:after="0" w:afterAutospacing="0" w:line="480" w:lineRule="auto"/>
        <w:jc w:val="both"/>
      </w:pPr>
      <w:r w:rsidRPr="00BF6739">
        <w:t xml:space="preserve">The </w:t>
      </w:r>
      <w:r w:rsidRPr="00BF6739">
        <w:rPr>
          <w:rStyle w:val="Strong"/>
          <w:b w:val="0"/>
        </w:rPr>
        <w:t>UN Human Rights Committee (HRC</w:t>
      </w:r>
      <w:r w:rsidRPr="00BF6739">
        <w:rPr>
          <w:rStyle w:val="Strong"/>
        </w:rPr>
        <w:t>)</w:t>
      </w:r>
      <w:r w:rsidRPr="00BF6739">
        <w:t xml:space="preserve">, the treaty-monitoring body established under the ICCPR, has provided authoritative jurisprudence and interpretative guidance on how executive powers should be limited in democratic societies. Through its General Comments and case law, the Committee has consistently stressed that rights such as political participation, freedom of expression, and judicial protection must not be curtailed by excessive presidential discretion. For instance, in </w:t>
      </w:r>
      <w:r w:rsidRPr="00BF6739">
        <w:rPr>
          <w:rStyle w:val="Emphasis"/>
        </w:rPr>
        <w:t>General Comment No. 25</w:t>
      </w:r>
      <w:r w:rsidRPr="00BF6739">
        <w:t xml:space="preserve">, the Committee underscored that </w:t>
      </w:r>
      <w:r w:rsidRPr="00A535C1">
        <w:rPr>
          <w:i/>
          <w:iCs/>
        </w:rPr>
        <w:t>Article 25</w:t>
      </w:r>
      <w:r w:rsidRPr="00BF6739">
        <w:t xml:space="preserve"> requires “the effective opportunity to exercise the right to vote and to be elected,” which entails ensuring that executive branches do not manipulate electoral processes to entrench power</w:t>
      </w:r>
      <w:r w:rsidR="00104D0D" w:rsidRPr="00BF6739">
        <w:t>.</w:t>
      </w:r>
      <w:r w:rsidR="00104D0D" w:rsidRPr="00BF6739">
        <w:rPr>
          <w:rStyle w:val="FootnoteReference"/>
        </w:rPr>
        <w:footnoteReference w:id="94"/>
      </w:r>
      <w:r w:rsidRPr="00BF6739">
        <w:t xml:space="preserve">  Similarly, in cases such as </w:t>
      </w:r>
      <w:r w:rsidRPr="00BF6739">
        <w:rPr>
          <w:rStyle w:val="Emphasis"/>
        </w:rPr>
        <w:t>Toonen v Australia</w:t>
      </w:r>
      <w:r w:rsidRPr="00BF6739">
        <w:t>, the Committee highlighted that executive measures must always align with covenant obligations a</w:t>
      </w:r>
      <w:r w:rsidR="00104D0D" w:rsidRPr="00BF6739">
        <w:t>nd remain subject to oversight.</w:t>
      </w:r>
      <w:r w:rsidR="00104D0D" w:rsidRPr="00BF6739">
        <w:rPr>
          <w:rStyle w:val="FootnoteReference"/>
        </w:rPr>
        <w:footnoteReference w:id="95"/>
      </w:r>
      <w:r w:rsidR="00104D0D" w:rsidRPr="00BF6739">
        <w:t xml:space="preserve">  </w:t>
      </w:r>
      <w:r w:rsidRPr="00BF6739">
        <w:t>Such jurisprudence demonstrates the Committee’s role in holding states accountable where executive excess threatens the enjoyment of civil and political rights.</w:t>
      </w:r>
    </w:p>
    <w:p w14:paraId="74F41FEF" w14:textId="77777777" w:rsidR="004B228F" w:rsidRPr="00BF6739" w:rsidRDefault="004B228F" w:rsidP="003B2D1B">
      <w:pPr>
        <w:pStyle w:val="NormalWeb"/>
        <w:spacing w:after="0" w:afterAutospacing="0" w:line="480" w:lineRule="auto"/>
        <w:jc w:val="both"/>
      </w:pPr>
      <w:r w:rsidRPr="00BF6739">
        <w:t>Taken together, the UDHR, ICCPR, and the jurisprudence of the Human Rights Committee form a coherent global framework aimed at limiting presidential powers. They collectively promote accountability, democratic governance, and respect for human rights, while also encouraging states to adopt constitutional mechanisms that prevent executive overreach. Although implementation varies among states, these instruments provide important benchmarks against which the legality and legitimacy of presidential authority can be measured.</w:t>
      </w:r>
    </w:p>
    <w:p w14:paraId="547A17C6" w14:textId="456601D8" w:rsidR="00104D0D" w:rsidRPr="00BF6739" w:rsidRDefault="00104D0D" w:rsidP="003B2D1B">
      <w:pPr>
        <w:pStyle w:val="Heading3"/>
        <w:spacing w:after="0" w:afterAutospacing="0" w:line="480" w:lineRule="auto"/>
        <w:rPr>
          <w:sz w:val="24"/>
          <w:szCs w:val="24"/>
        </w:rPr>
      </w:pPr>
      <w:bookmarkStart w:id="118" w:name="_Toc210653453"/>
      <w:r w:rsidRPr="00BF6739">
        <w:rPr>
          <w:sz w:val="24"/>
          <w:szCs w:val="24"/>
        </w:rPr>
        <w:t>3.</w:t>
      </w:r>
      <w:r w:rsidR="002D44EF" w:rsidRPr="00BF6739">
        <w:rPr>
          <w:sz w:val="24"/>
          <w:szCs w:val="24"/>
        </w:rPr>
        <w:t xml:space="preserve">2.2 </w:t>
      </w:r>
      <w:r w:rsidRPr="00BF6739">
        <w:rPr>
          <w:sz w:val="24"/>
          <w:szCs w:val="24"/>
        </w:rPr>
        <w:t>Lessons from Established Democracies and International Practices</w:t>
      </w:r>
      <w:bookmarkEnd w:id="118"/>
      <w:r w:rsidR="00196F5A">
        <w:rPr>
          <w:sz w:val="24"/>
          <w:szCs w:val="24"/>
        </w:rPr>
        <w:fldChar w:fldCharType="begin"/>
      </w:r>
      <w:r w:rsidR="00196F5A">
        <w:instrText xml:space="preserve"> TC "</w:instrText>
      </w:r>
      <w:bookmarkStart w:id="119" w:name="_Toc214295339"/>
      <w:r w:rsidR="00196F5A" w:rsidRPr="00061FC0">
        <w:rPr>
          <w:sz w:val="24"/>
          <w:szCs w:val="24"/>
        </w:rPr>
        <w:instrText>3.2.2 Lessons from Established Democracies and International Practices</w:instrText>
      </w:r>
      <w:bookmarkEnd w:id="119"/>
      <w:r w:rsidR="00196F5A">
        <w:instrText xml:space="preserve">" \f C \l "1" </w:instrText>
      </w:r>
      <w:r w:rsidR="00196F5A">
        <w:rPr>
          <w:sz w:val="24"/>
          <w:szCs w:val="24"/>
        </w:rPr>
        <w:fldChar w:fldCharType="end"/>
      </w:r>
    </w:p>
    <w:p w14:paraId="6AEEDBD2" w14:textId="77777777" w:rsidR="00104D0D" w:rsidRPr="00BF6739" w:rsidRDefault="00104D0D" w:rsidP="003B2D1B">
      <w:pPr>
        <w:pStyle w:val="NormalWeb"/>
        <w:spacing w:after="0" w:afterAutospacing="0" w:line="480" w:lineRule="auto"/>
        <w:jc w:val="both"/>
      </w:pPr>
      <w:r w:rsidRPr="00BF6739">
        <w:t>One of the most effective ways of understanding how to limit excessive presidential powers is to examine the experiences of established democracies and international frameworks that have developed sophisticated mechanisms for ensuring executive accountability. Comparative practices from the United States, France, and the Commonwealth not only illustrate how presidential powers can be balanced through institutional design but also provide valuable lessons for emerging democracies such as Tanzania, where unchecked executive authority has often undermined constitutionalism and the rule of law.</w:t>
      </w:r>
    </w:p>
    <w:p w14:paraId="6873FFC6" w14:textId="5DA09FE0" w:rsidR="00104D0D" w:rsidRPr="00BF6739" w:rsidRDefault="00C329D8" w:rsidP="003B2D1B">
      <w:pPr>
        <w:pStyle w:val="Heading3"/>
        <w:spacing w:after="0" w:afterAutospacing="0" w:line="480" w:lineRule="auto"/>
        <w:rPr>
          <w:sz w:val="24"/>
          <w:szCs w:val="24"/>
        </w:rPr>
      </w:pPr>
      <w:bookmarkStart w:id="120" w:name="_Toc210653454"/>
      <w:r w:rsidRPr="00BF6739">
        <w:rPr>
          <w:sz w:val="24"/>
          <w:szCs w:val="24"/>
        </w:rPr>
        <w:t xml:space="preserve">3.2.3 </w:t>
      </w:r>
      <w:r w:rsidR="00104D0D" w:rsidRPr="00BF6739">
        <w:rPr>
          <w:sz w:val="24"/>
          <w:szCs w:val="24"/>
        </w:rPr>
        <w:t>The United States: The Doctrine of Separation of Powers</w:t>
      </w:r>
      <w:bookmarkEnd w:id="120"/>
      <w:r w:rsidR="00196F5A">
        <w:rPr>
          <w:sz w:val="24"/>
          <w:szCs w:val="24"/>
        </w:rPr>
        <w:fldChar w:fldCharType="begin"/>
      </w:r>
      <w:r w:rsidR="00196F5A">
        <w:instrText xml:space="preserve"> TC "</w:instrText>
      </w:r>
      <w:bookmarkStart w:id="121" w:name="_Toc214295340"/>
      <w:r w:rsidR="00196F5A" w:rsidRPr="00603984">
        <w:rPr>
          <w:sz w:val="24"/>
          <w:szCs w:val="24"/>
        </w:rPr>
        <w:instrText>3.2.3 The United States: The Doctrine of Separation of Powers</w:instrText>
      </w:r>
      <w:bookmarkEnd w:id="121"/>
      <w:r w:rsidR="00196F5A">
        <w:instrText xml:space="preserve">" \f C \l "1" </w:instrText>
      </w:r>
      <w:r w:rsidR="00196F5A">
        <w:rPr>
          <w:sz w:val="24"/>
          <w:szCs w:val="24"/>
        </w:rPr>
        <w:fldChar w:fldCharType="end"/>
      </w:r>
    </w:p>
    <w:p w14:paraId="45282BC4" w14:textId="4D2A7795" w:rsidR="00104D0D" w:rsidRPr="00BF6739" w:rsidRDefault="00104D0D" w:rsidP="003B2D1B">
      <w:pPr>
        <w:pStyle w:val="NormalWeb"/>
        <w:spacing w:after="0" w:afterAutospacing="0" w:line="480" w:lineRule="auto"/>
        <w:jc w:val="both"/>
      </w:pPr>
      <w:r w:rsidRPr="00BF6739">
        <w:t>The United States provides perhaps the most classical example of limiting executive power through the doctrine of separation of powers. The U.S. Constitution of 1787 distributes governmental authority among three distinct branches: the executive</w:t>
      </w:r>
      <w:r w:rsidR="00EC6929">
        <w:t xml:space="preserve"> branch, the legislative branch, and the judicial branch</w:t>
      </w:r>
      <w:r w:rsidRPr="00BF6739">
        <w:t xml:space="preserve">. </w:t>
      </w:r>
      <w:r w:rsidR="00EC6929">
        <w:t xml:space="preserve">Checks from the other branches significantly circumscribe </w:t>
      </w:r>
      <w:r w:rsidR="00EC6929" w:rsidRPr="00EC6929">
        <w:rPr>
          <w:i/>
          <w:iCs/>
        </w:rPr>
        <w:t>Article II</w:t>
      </w:r>
      <w:r w:rsidR="00EC6929">
        <w:t xml:space="preserve"> vests executive power in the President, but this authority</w:t>
      </w:r>
      <w:r w:rsidRPr="00BF6739">
        <w:t>. For instance, while the President is Commander-in-Chief, Congress retains the power to declare war and control funding</w:t>
      </w:r>
      <w:r w:rsidR="00C329D8" w:rsidRPr="00BF6739">
        <w:t>.</w:t>
      </w:r>
      <w:r w:rsidR="00C329D8" w:rsidRPr="00BF6739">
        <w:rPr>
          <w:rStyle w:val="FootnoteReference"/>
        </w:rPr>
        <w:footnoteReference w:id="96"/>
      </w:r>
      <w:r w:rsidRPr="00BF6739">
        <w:t xml:space="preserve"> Similarly, although the President nominates federal judges, appointmen</w:t>
      </w:r>
      <w:r w:rsidR="00C329D8" w:rsidRPr="00BF6739">
        <w:t>ts require Senate confirmation</w:t>
      </w:r>
      <w:r w:rsidRPr="00BF6739">
        <w:t>.</w:t>
      </w:r>
      <w:r w:rsidR="00C329D8" w:rsidRPr="00BF6739">
        <w:rPr>
          <w:rStyle w:val="FootnoteReference"/>
        </w:rPr>
        <w:footnoteReference w:id="97"/>
      </w:r>
      <w:r w:rsidRPr="00BF6739">
        <w:t xml:space="preserve"> These mechanisms ensure that presidential authority is not absolute but rather embedded within a framework of mutual accountability.</w:t>
      </w:r>
    </w:p>
    <w:p w14:paraId="3123DA11" w14:textId="77777777" w:rsidR="00104D0D" w:rsidRPr="00BF6739" w:rsidRDefault="00104D0D" w:rsidP="003B2D1B">
      <w:pPr>
        <w:pStyle w:val="NormalWeb"/>
        <w:spacing w:after="0" w:afterAutospacing="0" w:line="480" w:lineRule="auto"/>
        <w:jc w:val="both"/>
      </w:pPr>
      <w:r w:rsidRPr="00BF6739">
        <w:t xml:space="preserve">Judicial review, established in </w:t>
      </w:r>
      <w:r w:rsidRPr="00BF6739">
        <w:rPr>
          <w:rStyle w:val="Emphasis"/>
        </w:rPr>
        <w:t>Marbury v Madison</w:t>
      </w:r>
      <w:r w:rsidRPr="00BF6739">
        <w:t xml:space="preserve">, is another cornerstone of executive limitation in the U.S.  This principle enables the judiciary to strike down executive actions that violate the Constitution, thus providing a critical safeguard against abuse of power. Moreover, the impeachment process, as outlined in </w:t>
      </w:r>
      <w:r w:rsidRPr="00AA3ED1">
        <w:rPr>
          <w:i/>
          <w:iCs/>
        </w:rPr>
        <w:t xml:space="preserve">Article II, section 4 </w:t>
      </w:r>
      <w:r w:rsidRPr="00BF6739">
        <w:t>of the Constitution, acts as a political remedy to remove a president guilty of “high crimes and misdemeanours.”</w:t>
      </w:r>
      <w:r w:rsidR="00C329D8" w:rsidRPr="00BF6739">
        <w:rPr>
          <w:rStyle w:val="FootnoteReference"/>
        </w:rPr>
        <w:footnoteReference w:id="98"/>
      </w:r>
      <w:r w:rsidRPr="00BF6739">
        <w:t xml:space="preserve"> The impeachment trials of Presidents Andrew Johnson, Bill Clinton, and Donald Trump highlight how constitutional provisions can be activated to hold the executive accountable, even though none resulted in removal from office.</w:t>
      </w:r>
    </w:p>
    <w:p w14:paraId="47718C2D" w14:textId="77777777" w:rsidR="00104D0D" w:rsidRPr="00BF6739" w:rsidRDefault="00104D0D" w:rsidP="003B2D1B">
      <w:pPr>
        <w:pStyle w:val="NormalWeb"/>
        <w:spacing w:after="0" w:afterAutospacing="0" w:line="480" w:lineRule="auto"/>
        <w:jc w:val="both"/>
      </w:pPr>
      <w:r w:rsidRPr="00BF6739">
        <w:t>Scholars note that the U.S. separation of powers has been instrumental in maintaining a system of limited government, even during crises when executives tend to expand authority.</w:t>
      </w:r>
      <w:r w:rsidR="00C329D8" w:rsidRPr="00BF6739">
        <w:rPr>
          <w:rStyle w:val="FootnoteReference"/>
        </w:rPr>
        <w:footnoteReference w:id="99"/>
      </w:r>
      <w:r w:rsidR="00C329D8" w:rsidRPr="00BF6739">
        <w:t xml:space="preserve"> </w:t>
      </w:r>
      <w:r w:rsidRPr="00BF6739">
        <w:t xml:space="preserve"> Although challenges such as the “imperial presidency” have been debated, especially in the context of foreign policy and emergency powers, the American model demonstrates how institutional design can provide enduring checks on presidential dominance.</w:t>
      </w:r>
    </w:p>
    <w:p w14:paraId="1554F66A" w14:textId="77777777" w:rsidR="00C72E5F" w:rsidRDefault="00C72E5F">
      <w:pPr>
        <w:rPr>
          <w:rFonts w:ascii="Times New Roman" w:eastAsia="Times New Roman" w:hAnsi="Times New Roman" w:cs="Times New Roman"/>
          <w:b/>
          <w:bCs/>
          <w:sz w:val="24"/>
          <w:szCs w:val="24"/>
        </w:rPr>
      </w:pPr>
      <w:bookmarkStart w:id="122" w:name="_Toc210653455"/>
      <w:r>
        <w:rPr>
          <w:sz w:val="24"/>
          <w:szCs w:val="24"/>
        </w:rPr>
        <w:br w:type="page"/>
      </w:r>
    </w:p>
    <w:p w14:paraId="6A1B778E" w14:textId="6C410475" w:rsidR="00104D0D" w:rsidRPr="00BF6739" w:rsidRDefault="00C329D8" w:rsidP="003B2D1B">
      <w:pPr>
        <w:pStyle w:val="Heading3"/>
        <w:spacing w:after="0" w:afterAutospacing="0" w:line="480" w:lineRule="auto"/>
        <w:rPr>
          <w:sz w:val="24"/>
          <w:szCs w:val="24"/>
        </w:rPr>
      </w:pPr>
      <w:r w:rsidRPr="00BF6739">
        <w:rPr>
          <w:sz w:val="24"/>
          <w:szCs w:val="24"/>
        </w:rPr>
        <w:t xml:space="preserve">3.2.4 </w:t>
      </w:r>
      <w:r w:rsidR="00104D0D" w:rsidRPr="00BF6739">
        <w:rPr>
          <w:sz w:val="24"/>
          <w:szCs w:val="24"/>
        </w:rPr>
        <w:t>France: The Semi-Presidential Model</w:t>
      </w:r>
      <w:bookmarkEnd w:id="122"/>
      <w:r w:rsidR="00196F5A">
        <w:rPr>
          <w:sz w:val="24"/>
          <w:szCs w:val="24"/>
        </w:rPr>
        <w:fldChar w:fldCharType="begin"/>
      </w:r>
      <w:r w:rsidR="00196F5A">
        <w:instrText xml:space="preserve"> TC "</w:instrText>
      </w:r>
      <w:bookmarkStart w:id="123" w:name="_Toc214295341"/>
      <w:r w:rsidR="00196F5A" w:rsidRPr="00211B58">
        <w:rPr>
          <w:sz w:val="24"/>
          <w:szCs w:val="24"/>
        </w:rPr>
        <w:instrText>3.2.4 France: The Semi-Presidential Model</w:instrText>
      </w:r>
      <w:bookmarkEnd w:id="123"/>
      <w:r w:rsidR="00196F5A">
        <w:instrText xml:space="preserve">" \f C \l "1" </w:instrText>
      </w:r>
      <w:r w:rsidR="00196F5A">
        <w:rPr>
          <w:sz w:val="24"/>
          <w:szCs w:val="24"/>
        </w:rPr>
        <w:fldChar w:fldCharType="end"/>
      </w:r>
    </w:p>
    <w:p w14:paraId="3AC6814A" w14:textId="77777777" w:rsidR="00104D0D" w:rsidRPr="00BF6739" w:rsidRDefault="00104D0D" w:rsidP="003B2D1B">
      <w:pPr>
        <w:pStyle w:val="NormalWeb"/>
        <w:spacing w:after="0" w:afterAutospacing="0" w:line="480" w:lineRule="auto"/>
        <w:jc w:val="both"/>
      </w:pPr>
      <w:r w:rsidRPr="00BF6739">
        <w:t>France offers a different but equally instructive model through its semi-presidential system under the Constitution of the Fifth Republic of 1958. This system combines elements of presidential and parliamentary governance, thereby dispersing executive power between the President and the Prime Minister</w:t>
      </w:r>
      <w:r w:rsidRPr="00AA3ED1">
        <w:rPr>
          <w:i/>
          <w:iCs/>
        </w:rPr>
        <w:t>. Article 5</w:t>
      </w:r>
      <w:r w:rsidRPr="00BF6739">
        <w:t xml:space="preserve"> of the French Constitution defines the President as the guardian of the Constitution and national independence, while </w:t>
      </w:r>
      <w:r w:rsidRPr="00AA3ED1">
        <w:rPr>
          <w:i/>
          <w:iCs/>
        </w:rPr>
        <w:t>Articles 20 and 21</w:t>
      </w:r>
      <w:r w:rsidRPr="00BF6739">
        <w:t xml:space="preserve"> assign the Prime Minister responsibility for directing government policy and overseeing administration.</w:t>
      </w:r>
    </w:p>
    <w:p w14:paraId="6C5AD3A4" w14:textId="77777777" w:rsidR="00104D0D" w:rsidRPr="00BF6739" w:rsidRDefault="00104D0D" w:rsidP="003B2D1B">
      <w:pPr>
        <w:pStyle w:val="NormalWeb"/>
        <w:spacing w:after="0" w:afterAutospacing="0" w:line="480" w:lineRule="auto"/>
        <w:jc w:val="both"/>
      </w:pPr>
      <w:r w:rsidRPr="00BF6739">
        <w:t>A central feature of the French model is the concept of “cohabitation,” which occurs when the President and the parliamentary majority belong to different political parties. In such instances, the President’s power is significantly curtailed, as executive authority shifts towards the Prime Minister and the Cabinet, who must retain parliamentary confidence. This dynamic ensures that presidential dominance is not absolute but contingent upon parliamentary composition.</w:t>
      </w:r>
    </w:p>
    <w:p w14:paraId="737619A9" w14:textId="77777777" w:rsidR="00104D0D" w:rsidRPr="00BF6739" w:rsidRDefault="00104D0D" w:rsidP="003B2D1B">
      <w:pPr>
        <w:pStyle w:val="NormalWeb"/>
        <w:spacing w:after="0" w:afterAutospacing="0" w:line="480" w:lineRule="auto"/>
        <w:jc w:val="both"/>
      </w:pPr>
      <w:r w:rsidRPr="00BF6739">
        <w:t>As Elgie argues, the semi-presidential system fosters flexibility, allowing executive authority to be balanced differently depending on poli</w:t>
      </w:r>
      <w:r w:rsidR="00C329D8" w:rsidRPr="00BF6739">
        <w:t>tical circumstances.</w:t>
      </w:r>
      <w:r w:rsidR="00C329D8" w:rsidRPr="00BF6739">
        <w:rPr>
          <w:rStyle w:val="FootnoteReference"/>
        </w:rPr>
        <w:footnoteReference w:id="100"/>
      </w:r>
      <w:r w:rsidRPr="00BF6739">
        <w:t xml:space="preserve"> While the President retains considerable powers, including the ability to dissolve the Natio</w:t>
      </w:r>
      <w:r w:rsidR="004C5291" w:rsidRPr="00BF6739">
        <w:t>nal Assembly</w:t>
      </w:r>
      <w:r w:rsidRPr="00BF6739">
        <w:t xml:space="preserve"> and direct foreign policy, the requirement of parliamentary support for the Prime Minister and Cabinet ensures that governance remains a shared responsibility.</w:t>
      </w:r>
      <w:r w:rsidR="004C5291" w:rsidRPr="00BF6739">
        <w:rPr>
          <w:rStyle w:val="FootnoteReference"/>
        </w:rPr>
        <w:footnoteReference w:id="101"/>
      </w:r>
      <w:r w:rsidRPr="00BF6739">
        <w:t xml:space="preserve"> The French model, therefore, illustrates how constitutional design can pr</w:t>
      </w:r>
      <w:r w:rsidR="004C5291" w:rsidRPr="00BF6739">
        <w:t>event excessive centraliz</w:t>
      </w:r>
      <w:r w:rsidRPr="00BF6739">
        <w:t>ation of power by embedding mechanisms of dual executive authority and parliamentary oversight.</w:t>
      </w:r>
    </w:p>
    <w:p w14:paraId="14C35591" w14:textId="6E924B43" w:rsidR="00104D0D" w:rsidRPr="00BF6739" w:rsidRDefault="004C5291" w:rsidP="003B2D1B">
      <w:pPr>
        <w:pStyle w:val="Heading3"/>
        <w:spacing w:after="0" w:afterAutospacing="0" w:line="480" w:lineRule="auto"/>
        <w:rPr>
          <w:sz w:val="24"/>
          <w:szCs w:val="24"/>
        </w:rPr>
      </w:pPr>
      <w:bookmarkStart w:id="124" w:name="_Toc210653456"/>
      <w:r w:rsidRPr="00BF6739">
        <w:rPr>
          <w:sz w:val="24"/>
          <w:szCs w:val="24"/>
        </w:rPr>
        <w:t xml:space="preserve">3.2.5 </w:t>
      </w:r>
      <w:r w:rsidR="00104D0D" w:rsidRPr="00BF6739">
        <w:rPr>
          <w:sz w:val="24"/>
          <w:szCs w:val="24"/>
        </w:rPr>
        <w:t>Commonwealth Principles of Good Governance and Accountability</w:t>
      </w:r>
      <w:bookmarkEnd w:id="124"/>
      <w:r w:rsidR="00196F5A">
        <w:rPr>
          <w:sz w:val="24"/>
          <w:szCs w:val="24"/>
        </w:rPr>
        <w:fldChar w:fldCharType="begin"/>
      </w:r>
      <w:r w:rsidR="00196F5A">
        <w:instrText xml:space="preserve"> TC "</w:instrText>
      </w:r>
      <w:bookmarkStart w:id="125" w:name="_Toc214295342"/>
      <w:r w:rsidR="00196F5A" w:rsidRPr="008215E5">
        <w:rPr>
          <w:sz w:val="24"/>
          <w:szCs w:val="24"/>
        </w:rPr>
        <w:instrText>3.2.5 Commonwealth Principles of Good Governance and Accountability</w:instrText>
      </w:r>
      <w:bookmarkEnd w:id="125"/>
      <w:r w:rsidR="00196F5A">
        <w:instrText xml:space="preserve">" \f C \l "1" </w:instrText>
      </w:r>
      <w:r w:rsidR="00196F5A">
        <w:rPr>
          <w:sz w:val="24"/>
          <w:szCs w:val="24"/>
        </w:rPr>
        <w:fldChar w:fldCharType="end"/>
      </w:r>
    </w:p>
    <w:p w14:paraId="24B6682E" w14:textId="77777777" w:rsidR="00104D0D" w:rsidRPr="00BF6739" w:rsidRDefault="00104D0D" w:rsidP="003B2D1B">
      <w:pPr>
        <w:pStyle w:val="NormalWeb"/>
        <w:spacing w:after="0" w:afterAutospacing="0" w:line="480" w:lineRule="auto"/>
        <w:jc w:val="both"/>
      </w:pPr>
      <w:r w:rsidRPr="00BF6739">
        <w:t>Beyond individual state practices, the Commonwealth offers an important international framework for promoting limitations on presidential authority through principles of good governance and accountability. The</w:t>
      </w:r>
      <w:r w:rsidRPr="00BF6739">
        <w:rPr>
          <w:b/>
        </w:rPr>
        <w:t xml:space="preserve"> </w:t>
      </w:r>
      <w:r w:rsidRPr="00BF6739">
        <w:rPr>
          <w:rStyle w:val="Strong"/>
          <w:b w:val="0"/>
        </w:rPr>
        <w:t>Commonwealth Charter 2013</w:t>
      </w:r>
      <w:r w:rsidRPr="00BF6739">
        <w:t xml:space="preserve"> articulates values including democracy, separation of powers, and the rule of law as foundational to member states.</w:t>
      </w:r>
      <w:r w:rsidR="004C5291" w:rsidRPr="00BF6739">
        <w:rPr>
          <w:rStyle w:val="FootnoteReference"/>
        </w:rPr>
        <w:footnoteReference w:id="102"/>
      </w:r>
      <w:r w:rsidRPr="00BF6739">
        <w:t xml:space="preserve"> These principles emphasize that executive authority must be exercised within constitutional limits, subject to legislative oversight and judicial scrutiny.</w:t>
      </w:r>
    </w:p>
    <w:p w14:paraId="04C771A6" w14:textId="77777777" w:rsidR="00104D0D" w:rsidRPr="00BF6739" w:rsidRDefault="00104D0D" w:rsidP="003B2D1B">
      <w:pPr>
        <w:pStyle w:val="NormalWeb"/>
        <w:spacing w:after="0" w:afterAutospacing="0" w:line="480" w:lineRule="auto"/>
        <w:jc w:val="both"/>
      </w:pPr>
      <w:r w:rsidRPr="00BF6739">
        <w:t xml:space="preserve">The </w:t>
      </w:r>
      <w:r w:rsidRPr="00BF6739">
        <w:rPr>
          <w:rStyle w:val="Strong"/>
          <w:b w:val="0"/>
        </w:rPr>
        <w:t>Harare Commonwealth Declaration of 1991</w:t>
      </w:r>
      <w:r w:rsidRPr="00BF6739">
        <w:t xml:space="preserve"> further reinforces these commitments, affirming that “democratic processes and institutions which reflect national circumstances” are essential for protecting the rights of citizens agains</w:t>
      </w:r>
      <w:r w:rsidR="004C5291" w:rsidRPr="00BF6739">
        <w:t>t authoritarian rule.</w:t>
      </w:r>
      <w:r w:rsidR="004C5291" w:rsidRPr="00BF6739">
        <w:rPr>
          <w:rStyle w:val="FootnoteReference"/>
        </w:rPr>
        <w:footnoteReference w:id="103"/>
      </w:r>
      <w:r w:rsidRPr="00BF6739">
        <w:t xml:space="preserve"> The Declaration places accountability and transparency at the core of governance, requiring that leaders remain answerable to the electorate and that executive decisions are subject to checks and balances.</w:t>
      </w:r>
    </w:p>
    <w:p w14:paraId="725FA4F9" w14:textId="77777777" w:rsidR="00104D0D" w:rsidRPr="00BF6739" w:rsidRDefault="00104D0D" w:rsidP="003B2D1B">
      <w:pPr>
        <w:pStyle w:val="NormalWeb"/>
        <w:spacing w:after="0" w:afterAutospacing="0" w:line="480" w:lineRule="auto"/>
        <w:jc w:val="both"/>
      </w:pPr>
      <w:r w:rsidRPr="00BF6739">
        <w:t>In practice, Commonwealth monitoring mechanisms, such as election observation missions, provide external scrutiny to ensure that executives do not manipulate electoral processes to entrench their power. For example, Commonwealth observers have often highlighted irregularities in presidential elections across Africa, underscoring the importance of electoral integrity as a mechanism of execu</w:t>
      </w:r>
      <w:r w:rsidR="004C5291" w:rsidRPr="00BF6739">
        <w:t>tive accountability.</w:t>
      </w:r>
      <w:r w:rsidR="004C5291" w:rsidRPr="00BF6739">
        <w:rPr>
          <w:rStyle w:val="FootnoteReference"/>
        </w:rPr>
        <w:footnoteReference w:id="104"/>
      </w:r>
      <w:r w:rsidRPr="00BF6739">
        <w:t xml:space="preserve"> These principles are further supported by judicial precedents within Commonwealth jurisdictions, where courts have invoked constitutional values to curb executive excess. In </w:t>
      </w:r>
      <w:r w:rsidRPr="00BF6739">
        <w:rPr>
          <w:rStyle w:val="Emphasis"/>
        </w:rPr>
        <w:t>Madzimbamuto v Lardner-Burke</w:t>
      </w:r>
      <w:r w:rsidRPr="00BF6739">
        <w:t>, the Privy Council affirmed that even during emergencies, executive actions remain subject to constit</w:t>
      </w:r>
      <w:r w:rsidR="004C5291" w:rsidRPr="00BF6739">
        <w:t>utional limitations.</w:t>
      </w:r>
      <w:r w:rsidR="004C5291" w:rsidRPr="00BF6739">
        <w:rPr>
          <w:rStyle w:val="FootnoteReference"/>
        </w:rPr>
        <w:footnoteReference w:id="105"/>
      </w:r>
    </w:p>
    <w:p w14:paraId="5A48E316" w14:textId="77777777" w:rsidR="00104D0D" w:rsidRPr="00BF6739" w:rsidRDefault="00104D0D" w:rsidP="003B2D1B">
      <w:pPr>
        <w:pStyle w:val="NormalWeb"/>
        <w:spacing w:after="0" w:afterAutospacing="0" w:line="480" w:lineRule="auto"/>
        <w:jc w:val="both"/>
      </w:pPr>
      <w:r w:rsidRPr="00BF6739">
        <w:t>The Commonwealth experience therefore illustrates how shared principles of governance, reinforced by peer accountability and judicial oversight, can serve as an effective constraint on presidential powers in diverse political contexts.</w:t>
      </w:r>
    </w:p>
    <w:p w14:paraId="393C9BEF" w14:textId="6BD8443F" w:rsidR="00104D0D" w:rsidRPr="00BF6739" w:rsidRDefault="004C5291" w:rsidP="003B2D1B">
      <w:pPr>
        <w:pStyle w:val="Heading3"/>
        <w:spacing w:after="0" w:afterAutospacing="0" w:line="480" w:lineRule="auto"/>
        <w:rPr>
          <w:sz w:val="24"/>
          <w:szCs w:val="24"/>
        </w:rPr>
      </w:pPr>
      <w:bookmarkStart w:id="126" w:name="_Toc210653457"/>
      <w:r w:rsidRPr="00BF6739">
        <w:rPr>
          <w:sz w:val="24"/>
          <w:szCs w:val="24"/>
        </w:rPr>
        <w:t xml:space="preserve">3.2.6 </w:t>
      </w:r>
      <w:r w:rsidR="00104D0D" w:rsidRPr="00BF6739">
        <w:rPr>
          <w:sz w:val="24"/>
          <w:szCs w:val="24"/>
        </w:rPr>
        <w:t>Lessons for Emerging Democracies</w:t>
      </w:r>
      <w:bookmarkEnd w:id="126"/>
      <w:r w:rsidR="00196F5A">
        <w:rPr>
          <w:sz w:val="24"/>
          <w:szCs w:val="24"/>
        </w:rPr>
        <w:fldChar w:fldCharType="begin"/>
      </w:r>
      <w:r w:rsidR="00196F5A">
        <w:instrText xml:space="preserve"> TC "</w:instrText>
      </w:r>
      <w:bookmarkStart w:id="127" w:name="_Toc214295343"/>
      <w:r w:rsidR="00196F5A" w:rsidRPr="005D24A5">
        <w:rPr>
          <w:sz w:val="24"/>
          <w:szCs w:val="24"/>
        </w:rPr>
        <w:instrText>3.2.6 Lessons for Emerging Democracies</w:instrText>
      </w:r>
      <w:bookmarkEnd w:id="127"/>
      <w:r w:rsidR="00196F5A">
        <w:instrText xml:space="preserve">" \f C \l "1" </w:instrText>
      </w:r>
      <w:r w:rsidR="00196F5A">
        <w:rPr>
          <w:sz w:val="24"/>
          <w:szCs w:val="24"/>
        </w:rPr>
        <w:fldChar w:fldCharType="end"/>
      </w:r>
    </w:p>
    <w:p w14:paraId="6536EA9A" w14:textId="77777777" w:rsidR="00104D0D" w:rsidRPr="00BF6739" w:rsidRDefault="00104D0D" w:rsidP="003B2D1B">
      <w:pPr>
        <w:pStyle w:val="NormalWeb"/>
        <w:spacing w:after="0" w:afterAutospacing="0" w:line="480" w:lineRule="auto"/>
        <w:jc w:val="both"/>
      </w:pPr>
      <w:r w:rsidRPr="00BF6739">
        <w:t xml:space="preserve">The comparative lessons from the United States, France, and the Commonwealth reveal that limiting presidential powers requires a combination of constitutional design, institutional independence, and adherence to democratic norms. </w:t>
      </w:r>
      <w:r w:rsidR="004C5291" w:rsidRPr="00BF6739">
        <w:t xml:space="preserve"> </w:t>
      </w:r>
      <w:r w:rsidRPr="00BF6739">
        <w:t xml:space="preserve">The U.S. model underscores the importance of separation of powers and judicial review, while the French semi-presidential system highlights the benefits of diffusing executive authority through dual leadership. </w:t>
      </w:r>
      <w:r w:rsidR="004C5291" w:rsidRPr="00BF6739">
        <w:t xml:space="preserve"> </w:t>
      </w:r>
      <w:r w:rsidRPr="00BF6739">
        <w:t>The Commonwealth, on the other hand, emphasizes normative commitments to democracy and peer accountability mechanisms that transcend national borders.</w:t>
      </w:r>
    </w:p>
    <w:p w14:paraId="06D2FA6E" w14:textId="77777777" w:rsidR="00104D0D" w:rsidRPr="00BF6739" w:rsidRDefault="00104D0D" w:rsidP="003B2D1B">
      <w:pPr>
        <w:pStyle w:val="NormalWeb"/>
        <w:spacing w:after="0" w:afterAutospacing="0" w:line="480" w:lineRule="auto"/>
        <w:jc w:val="both"/>
      </w:pPr>
      <w:r w:rsidRPr="00BF6739">
        <w:t xml:space="preserve">For countries like Tanzania, where presidential authority has historically been concentrated, these lessons provide practical guidance. They demonstrate that no single model is universally applicable, but rather that </w:t>
      </w:r>
      <w:r w:rsidR="004C5291" w:rsidRPr="00BF6739">
        <w:t xml:space="preserve">elements from different systems, </w:t>
      </w:r>
      <w:r w:rsidRPr="00BF6739">
        <w:t>such as robust parliamentary oversight, judicial independence, and adherence to internationa</w:t>
      </w:r>
      <w:r w:rsidR="004C5291" w:rsidRPr="00BF6739">
        <w:t xml:space="preserve">l principles of good governance, </w:t>
      </w:r>
      <w:r w:rsidRPr="00BF6739">
        <w:t>can be adapted to local contexts to prevent the emergence of an imperial presidency.</w:t>
      </w:r>
    </w:p>
    <w:p w14:paraId="66DDF153" w14:textId="77777777" w:rsidR="00104D0D" w:rsidRPr="00BF6739" w:rsidRDefault="00104D0D" w:rsidP="003B2D1B">
      <w:pPr>
        <w:pStyle w:val="NormalWeb"/>
        <w:spacing w:after="0" w:afterAutospacing="0" w:line="480" w:lineRule="auto"/>
        <w:jc w:val="both"/>
      </w:pPr>
      <w:r w:rsidRPr="00BF6739">
        <w:t>In sum, established democracies and international practices offer valuable insights into how presidential powers can be effectively limited. The American system highlights institutional checks, the French model shows the advantages of dual executive authority, and the Commonwealth provides normative and institutional frameworks for accountability. Together, these experiences underscore the central principle that executive authority must remain constitutionally constrained, accountable to the people, and subject to oversight by other institutions. For states struggling with concentrated presidential powers, adopting and adapting these lessons is essential to building sustainable democratic governance.</w:t>
      </w:r>
    </w:p>
    <w:p w14:paraId="6B7FF329" w14:textId="599B0BD7" w:rsidR="002D267B" w:rsidRPr="00BF6739" w:rsidRDefault="002D44EF" w:rsidP="003B2D1B">
      <w:pPr>
        <w:pStyle w:val="Heading3"/>
        <w:spacing w:after="0" w:afterAutospacing="0" w:line="480" w:lineRule="auto"/>
        <w:rPr>
          <w:sz w:val="24"/>
          <w:szCs w:val="24"/>
        </w:rPr>
      </w:pPr>
      <w:bookmarkStart w:id="128" w:name="_Toc210653458"/>
      <w:r w:rsidRPr="00BF6739">
        <w:rPr>
          <w:sz w:val="24"/>
          <w:szCs w:val="24"/>
        </w:rPr>
        <w:t>3.</w:t>
      </w:r>
      <w:r w:rsidR="002D267B" w:rsidRPr="00BF6739">
        <w:rPr>
          <w:sz w:val="24"/>
          <w:szCs w:val="24"/>
        </w:rPr>
        <w:t>3</w:t>
      </w:r>
      <w:r w:rsidRPr="00BF6739">
        <w:rPr>
          <w:sz w:val="24"/>
          <w:szCs w:val="24"/>
        </w:rPr>
        <w:t xml:space="preserve"> Regional Perspectives on Limiting Presidential Powers</w:t>
      </w:r>
      <w:bookmarkEnd w:id="128"/>
      <w:r w:rsidR="00196F5A">
        <w:rPr>
          <w:sz w:val="24"/>
          <w:szCs w:val="24"/>
        </w:rPr>
        <w:fldChar w:fldCharType="begin"/>
      </w:r>
      <w:r w:rsidR="00196F5A">
        <w:instrText xml:space="preserve"> TC "</w:instrText>
      </w:r>
      <w:bookmarkStart w:id="129" w:name="_Toc214295344"/>
      <w:r w:rsidR="00196F5A" w:rsidRPr="00BE5757">
        <w:rPr>
          <w:sz w:val="24"/>
          <w:szCs w:val="24"/>
        </w:rPr>
        <w:instrText>3.3 Regional Perspectives on Limiting Presidential Powers</w:instrText>
      </w:r>
      <w:bookmarkEnd w:id="129"/>
      <w:r w:rsidR="00196F5A">
        <w:instrText xml:space="preserve">" \f C \l "1" </w:instrText>
      </w:r>
      <w:r w:rsidR="00196F5A">
        <w:rPr>
          <w:sz w:val="24"/>
          <w:szCs w:val="24"/>
        </w:rPr>
        <w:fldChar w:fldCharType="end"/>
      </w:r>
    </w:p>
    <w:p w14:paraId="26A06F52" w14:textId="77777777" w:rsidR="002D267B" w:rsidRPr="00BF6739" w:rsidRDefault="002D267B"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 xml:space="preserve">Regional frameworks play a crucial role in promoting constitutionalism and curbing excessive presidential powers, particularly in regions where executive dominance has historically undermined democratic governance. Instruments such as the </w:t>
      </w:r>
      <w:r w:rsidRPr="00BF6739">
        <w:rPr>
          <w:rFonts w:ascii="Times New Roman" w:eastAsia="Times New Roman" w:hAnsi="Times New Roman" w:cs="Times New Roman"/>
          <w:bCs/>
          <w:sz w:val="24"/>
          <w:szCs w:val="24"/>
        </w:rPr>
        <w:t>African Charter on Human and Peoples’ Rights (1981)</w:t>
      </w:r>
      <w:r w:rsidRPr="00BF6739">
        <w:rPr>
          <w:rFonts w:ascii="Times New Roman" w:eastAsia="Times New Roman" w:hAnsi="Times New Roman" w:cs="Times New Roman"/>
          <w:sz w:val="24"/>
          <w:szCs w:val="24"/>
        </w:rPr>
        <w:t xml:space="preserve">, the </w:t>
      </w:r>
      <w:r w:rsidRPr="00BF6739">
        <w:rPr>
          <w:rFonts w:ascii="Times New Roman" w:eastAsia="Times New Roman" w:hAnsi="Times New Roman" w:cs="Times New Roman"/>
          <w:bCs/>
          <w:sz w:val="24"/>
          <w:szCs w:val="24"/>
        </w:rPr>
        <w:t>African Charter on Democracy, Elections, and Governance (2007)</w:t>
      </w:r>
      <w:r w:rsidRPr="00BF6739">
        <w:rPr>
          <w:rFonts w:ascii="Times New Roman" w:eastAsia="Times New Roman" w:hAnsi="Times New Roman" w:cs="Times New Roman"/>
          <w:sz w:val="24"/>
          <w:szCs w:val="24"/>
        </w:rPr>
        <w:t xml:space="preserve">, and jurisprudence of the </w:t>
      </w:r>
      <w:r w:rsidRPr="00BF6739">
        <w:rPr>
          <w:rFonts w:ascii="Times New Roman" w:eastAsia="Times New Roman" w:hAnsi="Times New Roman" w:cs="Times New Roman"/>
          <w:bCs/>
          <w:sz w:val="24"/>
          <w:szCs w:val="24"/>
        </w:rPr>
        <w:t>African Court on Human and Peoples’ Rights</w:t>
      </w:r>
      <w:r w:rsidRPr="00BF6739">
        <w:rPr>
          <w:rFonts w:ascii="Times New Roman" w:eastAsia="Times New Roman" w:hAnsi="Times New Roman" w:cs="Times New Roman"/>
          <w:sz w:val="24"/>
          <w:szCs w:val="24"/>
        </w:rPr>
        <w:t xml:space="preserve"> provide normative standards for accountability and rule of law. In addition, sub-regional bodies like the </w:t>
      </w:r>
      <w:r w:rsidRPr="00BF6739">
        <w:rPr>
          <w:rFonts w:ascii="Times New Roman" w:eastAsia="Times New Roman" w:hAnsi="Times New Roman" w:cs="Times New Roman"/>
          <w:bCs/>
          <w:sz w:val="24"/>
          <w:szCs w:val="24"/>
        </w:rPr>
        <w:t>East African Community (EAC)</w:t>
      </w:r>
      <w:r w:rsidRPr="00BF6739">
        <w:rPr>
          <w:rFonts w:ascii="Times New Roman" w:eastAsia="Times New Roman" w:hAnsi="Times New Roman" w:cs="Times New Roman"/>
          <w:sz w:val="24"/>
          <w:szCs w:val="24"/>
        </w:rPr>
        <w:t xml:space="preserve"> and oversight mechanisms such as the </w:t>
      </w:r>
      <w:r w:rsidRPr="00BF6739">
        <w:rPr>
          <w:rFonts w:ascii="Times New Roman" w:eastAsia="Times New Roman" w:hAnsi="Times New Roman" w:cs="Times New Roman"/>
          <w:bCs/>
          <w:sz w:val="24"/>
          <w:szCs w:val="24"/>
        </w:rPr>
        <w:t>African Peer Review Mechanism (APRM)</w:t>
      </w:r>
      <w:r w:rsidRPr="00BF6739">
        <w:rPr>
          <w:rFonts w:ascii="Times New Roman" w:eastAsia="Times New Roman" w:hAnsi="Times New Roman" w:cs="Times New Roman"/>
          <w:sz w:val="24"/>
          <w:szCs w:val="24"/>
        </w:rPr>
        <w:t xml:space="preserve"> strengthen collective efforts to ensure executive authority is exercised within constitutional limits.</w:t>
      </w:r>
    </w:p>
    <w:p w14:paraId="73DB6757" w14:textId="645163FC" w:rsidR="002D44EF" w:rsidRPr="00BF6739" w:rsidRDefault="002D267B" w:rsidP="003B2D1B">
      <w:pPr>
        <w:pStyle w:val="Heading3"/>
        <w:spacing w:after="0" w:afterAutospacing="0" w:line="480" w:lineRule="auto"/>
        <w:rPr>
          <w:sz w:val="24"/>
          <w:szCs w:val="24"/>
        </w:rPr>
      </w:pPr>
      <w:bookmarkStart w:id="130" w:name="_Toc210653459"/>
      <w:r w:rsidRPr="00BF6739">
        <w:rPr>
          <w:sz w:val="24"/>
          <w:szCs w:val="24"/>
        </w:rPr>
        <w:t>3.</w:t>
      </w:r>
      <w:r w:rsidR="002D44EF" w:rsidRPr="00BF6739">
        <w:rPr>
          <w:sz w:val="24"/>
          <w:szCs w:val="24"/>
        </w:rPr>
        <w:t>3.1 African Union Frameworks</w:t>
      </w:r>
      <w:bookmarkEnd w:id="130"/>
      <w:r w:rsidR="00196F5A">
        <w:rPr>
          <w:sz w:val="24"/>
          <w:szCs w:val="24"/>
        </w:rPr>
        <w:fldChar w:fldCharType="begin"/>
      </w:r>
      <w:r w:rsidR="00196F5A">
        <w:instrText xml:space="preserve"> TC "</w:instrText>
      </w:r>
      <w:bookmarkStart w:id="131" w:name="_Toc214295345"/>
      <w:r w:rsidR="00196F5A" w:rsidRPr="00213116">
        <w:rPr>
          <w:sz w:val="24"/>
          <w:szCs w:val="24"/>
        </w:rPr>
        <w:instrText>3.3.1 African Union Frameworks</w:instrText>
      </w:r>
      <w:bookmarkEnd w:id="131"/>
      <w:r w:rsidR="00196F5A">
        <w:instrText xml:space="preserve">" \f C \l "1" </w:instrText>
      </w:r>
      <w:r w:rsidR="00196F5A">
        <w:rPr>
          <w:sz w:val="24"/>
          <w:szCs w:val="24"/>
        </w:rPr>
        <w:fldChar w:fldCharType="end"/>
      </w:r>
    </w:p>
    <w:p w14:paraId="43186A8B" w14:textId="77777777" w:rsidR="00892EDB" w:rsidRPr="00BF6739" w:rsidRDefault="00892EDB" w:rsidP="00C72E5F">
      <w:pPr>
        <w:pStyle w:val="NormalWeb"/>
        <w:spacing w:before="0" w:beforeAutospacing="0" w:after="0" w:afterAutospacing="0" w:line="480" w:lineRule="auto"/>
        <w:jc w:val="both"/>
      </w:pPr>
      <w:r w:rsidRPr="00BF6739">
        <w:t>In Africa, the concentration of presidential authority has frequently undermined constitutionalism, weakened institutions, and facilitated authoritarianism. To address these challenges, sub-regional organizations have increasingly developed normative frameworks and oversight mechanisms designed to promote good governance, democracy, and accountability. While these mechanisms are often limited by issues of enforcement and political will, they nonetheless represent important instruments in restraining executive dominance and encouraging member states to align with principles of the rule of law. The East African Community (EAC), the Southern African Development Community (SADC), and the African Peer Review Mechanism (APRM) illustrate how regionalism contributes to shaping constitutional governance and limiting excessive presidential power.</w:t>
      </w:r>
    </w:p>
    <w:p w14:paraId="1ABC2CBE" w14:textId="4D385837" w:rsidR="00892EDB" w:rsidRPr="00BF6739" w:rsidRDefault="00892EDB" w:rsidP="003B2D1B">
      <w:pPr>
        <w:pStyle w:val="Heading3"/>
        <w:spacing w:after="0" w:afterAutospacing="0" w:line="480" w:lineRule="auto"/>
        <w:rPr>
          <w:sz w:val="24"/>
          <w:szCs w:val="24"/>
        </w:rPr>
      </w:pPr>
      <w:bookmarkStart w:id="132" w:name="_Toc210653460"/>
      <w:r w:rsidRPr="00BF6739">
        <w:rPr>
          <w:sz w:val="24"/>
          <w:szCs w:val="24"/>
        </w:rPr>
        <w:t>3.3.2 The East African Community (EAC)</w:t>
      </w:r>
      <w:bookmarkEnd w:id="132"/>
      <w:r w:rsidR="00196F5A">
        <w:rPr>
          <w:sz w:val="24"/>
          <w:szCs w:val="24"/>
        </w:rPr>
        <w:fldChar w:fldCharType="begin"/>
      </w:r>
      <w:r w:rsidR="00196F5A">
        <w:instrText xml:space="preserve"> TC "</w:instrText>
      </w:r>
      <w:bookmarkStart w:id="133" w:name="_Toc214295346"/>
      <w:r w:rsidR="00196F5A" w:rsidRPr="00753725">
        <w:rPr>
          <w:sz w:val="24"/>
          <w:szCs w:val="24"/>
        </w:rPr>
        <w:instrText>3.3.2 The East African Community (EAC)</w:instrText>
      </w:r>
      <w:bookmarkEnd w:id="133"/>
      <w:r w:rsidR="00196F5A">
        <w:instrText xml:space="preserve">" \f C \l "1" </w:instrText>
      </w:r>
      <w:r w:rsidR="00196F5A">
        <w:rPr>
          <w:sz w:val="24"/>
          <w:szCs w:val="24"/>
        </w:rPr>
        <w:fldChar w:fldCharType="end"/>
      </w:r>
    </w:p>
    <w:p w14:paraId="400D2B1F" w14:textId="77777777" w:rsidR="00892EDB" w:rsidRPr="00BF6739" w:rsidRDefault="00892EDB" w:rsidP="003B2D1B">
      <w:pPr>
        <w:pStyle w:val="NormalWeb"/>
        <w:spacing w:after="0" w:afterAutospacing="0" w:line="480" w:lineRule="auto"/>
        <w:jc w:val="both"/>
      </w:pPr>
      <w:r w:rsidRPr="00BF6739">
        <w:t xml:space="preserve">The East African Community (EAC) Treaty of 1999 provides a strong normative framework on governance, accountability, and the rule of law, which indirectly functions as a limitation on executive dominance. </w:t>
      </w:r>
      <w:r w:rsidRPr="007A55F3">
        <w:rPr>
          <w:i/>
          <w:iCs/>
        </w:rPr>
        <w:t>Article 6</w:t>
      </w:r>
      <w:r w:rsidRPr="00BF6739">
        <w:t xml:space="preserve"> of the Treaty outlines the fundamental principles of the Community, including good governance, democracy, the rule of law, and respect for human rights. Similarly, </w:t>
      </w:r>
      <w:r w:rsidRPr="007A55F3">
        <w:rPr>
          <w:i/>
          <w:iCs/>
        </w:rPr>
        <w:t>Article 7</w:t>
      </w:r>
      <w:r w:rsidRPr="00BF6739">
        <w:t xml:space="preserve"> emphasizes that the EAC is founded upon principles of accountability, transparency, and adherence to universally accepted principles of good governance.</w:t>
      </w:r>
      <w:r w:rsidRPr="00BF6739">
        <w:rPr>
          <w:rStyle w:val="FootnoteReference"/>
        </w:rPr>
        <w:footnoteReference w:id="106"/>
      </w:r>
      <w:r w:rsidRPr="00BF6739">
        <w:t xml:space="preserve"> These provisions signal a regional commitment to curbing executive excesses, particularly by requiring member states to uphold democratic values in their domestic constitutions and practices.</w:t>
      </w:r>
    </w:p>
    <w:p w14:paraId="543C23A5" w14:textId="77777777" w:rsidR="00892EDB" w:rsidRPr="00BF6739" w:rsidRDefault="00892EDB" w:rsidP="003B2D1B">
      <w:pPr>
        <w:pStyle w:val="NormalWeb"/>
        <w:spacing w:after="0" w:afterAutospacing="0" w:line="480" w:lineRule="auto"/>
        <w:jc w:val="both"/>
      </w:pPr>
      <w:r w:rsidRPr="00BF6739">
        <w:t xml:space="preserve">The institutional design of the EAC reinforces these principles.  The </w:t>
      </w:r>
      <w:r w:rsidRPr="00BF6739">
        <w:rPr>
          <w:rStyle w:val="Strong"/>
          <w:b w:val="0"/>
        </w:rPr>
        <w:t>East African Court of Justice (EACJ)</w:t>
      </w:r>
      <w:r w:rsidRPr="00BF6739">
        <w:t xml:space="preserve"> has jurisdiction to interpret and apply the Treaty, and its jurisprudence has increasingly addressed issues concerning democratic governance. For example, in </w:t>
      </w:r>
      <w:r w:rsidRPr="00BF6739">
        <w:rPr>
          <w:rStyle w:val="Emphasis"/>
        </w:rPr>
        <w:t>Katabazi and Others v Secretary General of the EAC and Another</w:t>
      </w:r>
      <w:r w:rsidRPr="00BF6739">
        <w:t>, the Court held that Uganda had violated the Treaty by interfering with judicial independence through executive action.</w:t>
      </w:r>
      <w:r w:rsidRPr="00BF6739">
        <w:rPr>
          <w:rStyle w:val="FootnoteReference"/>
        </w:rPr>
        <w:footnoteReference w:id="107"/>
      </w:r>
      <w:r w:rsidRPr="00BF6739">
        <w:t xml:space="preserve">  This case illustrates how the EAC framework provides an avenue to challenge executive excesses and demand accountability in member states.  Although enforcement of EAC decisions relies heavily on political will, the Treaty nonetheless establishes standards against which presidential powers are assessed. It creates a normative expectation that heads of state cannot exercise authority arbitrarily without risking regional scrutiny or reputational costs.</w:t>
      </w:r>
    </w:p>
    <w:p w14:paraId="2230538D" w14:textId="47465497" w:rsidR="00892EDB" w:rsidRPr="00BF6739" w:rsidRDefault="00892EDB" w:rsidP="003B2D1B">
      <w:pPr>
        <w:pStyle w:val="Heading3"/>
        <w:spacing w:after="0" w:afterAutospacing="0" w:line="480" w:lineRule="auto"/>
        <w:rPr>
          <w:sz w:val="24"/>
          <w:szCs w:val="24"/>
        </w:rPr>
      </w:pPr>
      <w:bookmarkStart w:id="134" w:name="_Toc210653461"/>
      <w:r w:rsidRPr="00BF6739">
        <w:rPr>
          <w:sz w:val="24"/>
          <w:szCs w:val="24"/>
        </w:rPr>
        <w:t>3.3.3 The Southern African Development Community (SADC)</w:t>
      </w:r>
      <w:bookmarkEnd w:id="134"/>
      <w:r w:rsidR="00196F5A">
        <w:rPr>
          <w:sz w:val="24"/>
          <w:szCs w:val="24"/>
        </w:rPr>
        <w:fldChar w:fldCharType="begin"/>
      </w:r>
      <w:r w:rsidR="00196F5A">
        <w:instrText xml:space="preserve"> TC "</w:instrText>
      </w:r>
      <w:bookmarkStart w:id="135" w:name="_Toc214295347"/>
      <w:r w:rsidR="00196F5A" w:rsidRPr="009D77E9">
        <w:rPr>
          <w:sz w:val="24"/>
          <w:szCs w:val="24"/>
        </w:rPr>
        <w:instrText>3.3.3 The Southern African Development Community (SADC)</w:instrText>
      </w:r>
      <w:bookmarkEnd w:id="135"/>
      <w:r w:rsidR="00196F5A">
        <w:instrText xml:space="preserve">" \f C \l "1" </w:instrText>
      </w:r>
      <w:r w:rsidR="00196F5A">
        <w:rPr>
          <w:sz w:val="24"/>
          <w:szCs w:val="24"/>
        </w:rPr>
        <w:fldChar w:fldCharType="end"/>
      </w:r>
    </w:p>
    <w:p w14:paraId="3301FD33" w14:textId="77777777" w:rsidR="00892EDB" w:rsidRPr="00BF6739" w:rsidRDefault="00892EDB" w:rsidP="003B2D1B">
      <w:pPr>
        <w:pStyle w:val="NormalWeb"/>
        <w:spacing w:after="0" w:afterAutospacing="0" w:line="480" w:lineRule="auto"/>
        <w:jc w:val="both"/>
      </w:pPr>
      <w:r w:rsidRPr="00BF6739">
        <w:t xml:space="preserve">The Southern African Development Community (SADC) similarly promotes democratic governance through its </w:t>
      </w:r>
      <w:r w:rsidRPr="00BF6739">
        <w:rPr>
          <w:rStyle w:val="Strong"/>
          <w:b w:val="0"/>
        </w:rPr>
        <w:t>Principles and Guidelines Governing Democratic Elections</w:t>
      </w:r>
      <w:r w:rsidRPr="00BF6739">
        <w:t>, first adopted in 2004 and revised in 2015. These Principles emphasize the importance of regular, transparent, and credible elections as mechanisms for accountability and limitation of executive authority.</w:t>
      </w:r>
      <w:r w:rsidRPr="00BF6739">
        <w:rPr>
          <w:rStyle w:val="FootnoteReference"/>
        </w:rPr>
        <w:footnoteReference w:id="108"/>
      </w:r>
      <w:r w:rsidRPr="00BF6739">
        <w:t xml:space="preserve">  They require member states to ensure full participation of citizens, equal treatment of political parties, freedom of expression, and impartial electoral institutions.  Embedding electoral integrity into its governance framework, SADC implicitly seeks to prevent the manipulation of elections by presidents seeking to extend their tenure or consolidate power. Free and fair elections serve as a fundamental check on presidential authority, ensuring that leaders remain accountable to the electorate.</w:t>
      </w:r>
    </w:p>
    <w:p w14:paraId="6E5B511C" w14:textId="77777777" w:rsidR="00892EDB" w:rsidRDefault="00892EDB" w:rsidP="003B2D1B">
      <w:pPr>
        <w:pStyle w:val="NormalWeb"/>
        <w:spacing w:after="0" w:afterAutospacing="0" w:line="480" w:lineRule="auto"/>
        <w:jc w:val="both"/>
      </w:pPr>
      <w:r w:rsidRPr="00BF6739">
        <w:t>SADC has also intervened in cases where executive overreach threatened democratic order. For example, in Zimbabwe, the SADC election observer missions repeatedly highlighted irregularities in presidential elections, emphasizing the need for compliance with the Principles and Guidelines.</w:t>
      </w:r>
      <w:r w:rsidRPr="00BF6739">
        <w:rPr>
          <w:rStyle w:val="FootnoteReference"/>
        </w:rPr>
        <w:footnoteReference w:id="109"/>
      </w:r>
      <w:r w:rsidRPr="00BF6739">
        <w:t xml:space="preserve">  Similarly, in Madagascar, SADC suspended the country following unconstitutional executive takeovers, demonstrating the Community’s willingness to use political sanctions to enforce democratic norms.</w:t>
      </w:r>
      <w:r w:rsidRPr="00BF6739">
        <w:rPr>
          <w:rStyle w:val="FootnoteReference"/>
        </w:rPr>
        <w:footnoteReference w:id="110"/>
      </w:r>
      <w:r w:rsidRPr="00BF6739">
        <w:t xml:space="preserve"> Nevertheless, the effectiveness of SADC has been constrained by its reliance on consensus and limited enforcement powers. While the Principles and Guidelines provide important normative tools, their impact depends largely on the political will of member states, which often prioritize sovereignty and solidarity over accountability.</w:t>
      </w:r>
    </w:p>
    <w:p w14:paraId="7D9C8546" w14:textId="77777777" w:rsidR="00C72E5F" w:rsidRPr="00BF6739" w:rsidRDefault="00C72E5F" w:rsidP="003B2D1B">
      <w:pPr>
        <w:pStyle w:val="NormalWeb"/>
        <w:spacing w:after="0" w:afterAutospacing="0" w:line="480" w:lineRule="auto"/>
        <w:jc w:val="both"/>
      </w:pPr>
    </w:p>
    <w:p w14:paraId="4043993B" w14:textId="232DE730" w:rsidR="00892EDB" w:rsidRPr="00BF6739" w:rsidRDefault="00892EDB" w:rsidP="003B2D1B">
      <w:pPr>
        <w:pStyle w:val="Heading3"/>
        <w:spacing w:after="0" w:afterAutospacing="0" w:line="480" w:lineRule="auto"/>
        <w:rPr>
          <w:sz w:val="24"/>
          <w:szCs w:val="24"/>
        </w:rPr>
      </w:pPr>
      <w:bookmarkStart w:id="136" w:name="_Toc210653462"/>
      <w:r w:rsidRPr="00BF6739">
        <w:rPr>
          <w:sz w:val="24"/>
          <w:szCs w:val="24"/>
        </w:rPr>
        <w:t>3.3.4 The African Peer Review Mechanism (APRM)</w:t>
      </w:r>
      <w:bookmarkEnd w:id="136"/>
      <w:r w:rsidR="00196F5A">
        <w:rPr>
          <w:sz w:val="24"/>
          <w:szCs w:val="24"/>
        </w:rPr>
        <w:fldChar w:fldCharType="begin"/>
      </w:r>
      <w:r w:rsidR="00196F5A">
        <w:instrText xml:space="preserve"> TC "</w:instrText>
      </w:r>
      <w:bookmarkStart w:id="137" w:name="_Toc214295348"/>
      <w:r w:rsidR="00196F5A" w:rsidRPr="00D511B0">
        <w:rPr>
          <w:sz w:val="24"/>
          <w:szCs w:val="24"/>
        </w:rPr>
        <w:instrText>3.3.4 The African Peer Review Mechanism (APRM)</w:instrText>
      </w:r>
      <w:bookmarkEnd w:id="137"/>
      <w:r w:rsidR="00196F5A">
        <w:instrText xml:space="preserve">" \f C \l "1" </w:instrText>
      </w:r>
      <w:r w:rsidR="00196F5A">
        <w:rPr>
          <w:sz w:val="24"/>
          <w:szCs w:val="24"/>
        </w:rPr>
        <w:fldChar w:fldCharType="end"/>
      </w:r>
    </w:p>
    <w:p w14:paraId="7C5A4239" w14:textId="77777777" w:rsidR="00892EDB" w:rsidRPr="00BF6739" w:rsidRDefault="00892EDB" w:rsidP="003B2D1B">
      <w:pPr>
        <w:pStyle w:val="NormalWeb"/>
        <w:spacing w:after="0" w:afterAutospacing="0" w:line="480" w:lineRule="auto"/>
        <w:jc w:val="both"/>
      </w:pPr>
      <w:r w:rsidRPr="00BF6739">
        <w:t>The African Peer Review Mechanism (APRM), established in 2003 under the auspices of the New Partnership for Africa’s Development (NEPAD) and endorsed by the African Union, represents a unique “soft-law” approach to promoting leadership accountability. Unlike judicial or treaty-based mechanisms, the APRM functions through voluntary self-assessment and peer review by other African states.</w:t>
      </w:r>
    </w:p>
    <w:p w14:paraId="2DAB8416" w14:textId="77777777" w:rsidR="00892EDB" w:rsidRPr="00BF6739" w:rsidRDefault="00892EDB" w:rsidP="003B2D1B">
      <w:pPr>
        <w:pStyle w:val="NormalWeb"/>
        <w:spacing w:after="0" w:afterAutospacing="0" w:line="480" w:lineRule="auto"/>
        <w:jc w:val="both"/>
      </w:pPr>
      <w:r w:rsidRPr="00BF6739">
        <w:t>The APRM focuses on four thematic areas: democracy and political governance, economic governance, corporate governance, and socio-e</w:t>
      </w:r>
      <w:r w:rsidR="005716A5" w:rsidRPr="00BF6739">
        <w:t>conomic development.</w:t>
      </w:r>
      <w:r w:rsidR="005716A5" w:rsidRPr="00BF6739">
        <w:rPr>
          <w:rStyle w:val="FootnoteReference"/>
        </w:rPr>
        <w:footnoteReference w:id="111"/>
      </w:r>
      <w:r w:rsidR="005716A5" w:rsidRPr="00BF6739">
        <w:t xml:space="preserve"> </w:t>
      </w:r>
      <w:r w:rsidRPr="00BF6739">
        <w:t xml:space="preserve"> Within the democracy and political governance cluster, the APRM assesses whether presidential powers are exercised in a manner consistent with constitutionalism, rule of law, and respect for term limits. States are expected to submit periodic self-assessment reports, which are then reviewed by a panel of eminent persons and other member states.</w:t>
      </w:r>
    </w:p>
    <w:p w14:paraId="27F711BE" w14:textId="77777777" w:rsidR="00892EDB" w:rsidRPr="00BF6739" w:rsidRDefault="00892EDB" w:rsidP="003B2D1B">
      <w:pPr>
        <w:pStyle w:val="NormalWeb"/>
        <w:spacing w:after="0" w:afterAutospacing="0" w:line="480" w:lineRule="auto"/>
        <w:jc w:val="both"/>
      </w:pPr>
      <w:r w:rsidRPr="00BF6739">
        <w:t>Although the APRM lacks binding enforcement powers, it is significant in promoting transparency and normative pressure on leaders. For instance, Kenya’s APRM review in 2006 raised concerns about presidential dominance over institutions, while South Africa’s review highlighted weaknesses in execu</w:t>
      </w:r>
      <w:r w:rsidR="005716A5" w:rsidRPr="00BF6739">
        <w:t>tive accountability.</w:t>
      </w:r>
      <w:r w:rsidR="005716A5" w:rsidRPr="00BF6739">
        <w:rPr>
          <w:rStyle w:val="FootnoteReference"/>
        </w:rPr>
        <w:footnoteReference w:id="112"/>
      </w:r>
      <w:r w:rsidR="005716A5" w:rsidRPr="00BF6739">
        <w:t xml:space="preserve"> </w:t>
      </w:r>
      <w:r w:rsidRPr="00BF6739">
        <w:t xml:space="preserve"> Such peer-review findings, though not legally binding, serve to spotlight governance deficits and mobilize domestic and international pressure for reform.</w:t>
      </w:r>
      <w:r w:rsidR="0056533D" w:rsidRPr="00BF6739">
        <w:t xml:space="preserve">  </w:t>
      </w:r>
      <w:r w:rsidRPr="00BF6739">
        <w:t>Critics argue that the APRM’s voluntary nature and reliance on political goodwill limit its effectiveness. However, it has contributed to creating a culture of peer accountability in Africa, where heads of state are expected to justify their governance practices before their peers. This normative influence, while subtle, provides an important soft constraint on presidential excesses.</w:t>
      </w:r>
    </w:p>
    <w:p w14:paraId="4C706004" w14:textId="77777777" w:rsidR="00892EDB" w:rsidRPr="00BF6739" w:rsidRDefault="00892EDB" w:rsidP="003B2D1B">
      <w:pPr>
        <w:pStyle w:val="NormalWeb"/>
        <w:spacing w:after="0" w:afterAutospacing="0" w:line="480" w:lineRule="auto"/>
        <w:jc w:val="both"/>
      </w:pPr>
      <w:r w:rsidRPr="00BF6739">
        <w:t>The experiences of the EAC, SADC, and APRM reveal that sub-regional mechanisms are vital in promoting constitutionalism and limiting presidential dominance in Africa. While the EAC emphasizes judicial oversight through Treaty provisions and the EACJ, SADC strengthens accountability through electoral integrity frameworks, and the APRM provides a platform for soft-law peer review. Despite limitations in enforcement, these mechanisms establish important normative standards that discourage executive overreach and encourage member states to align with democratic governance. For states grappling with concentrated presidential authority, these regional instruments serve as both reference points and external accountability tools that can reinforce domestic efforts to strengthen constitutional limits on the executive.</w:t>
      </w:r>
    </w:p>
    <w:p w14:paraId="0E2069ED" w14:textId="40B7FC8C" w:rsidR="0056533D" w:rsidRPr="00BF6739" w:rsidRDefault="00EE7AA8" w:rsidP="003B2D1B">
      <w:pPr>
        <w:pStyle w:val="Heading3"/>
        <w:spacing w:after="0" w:afterAutospacing="0" w:line="480" w:lineRule="auto"/>
        <w:rPr>
          <w:sz w:val="24"/>
          <w:szCs w:val="24"/>
        </w:rPr>
      </w:pPr>
      <w:bookmarkStart w:id="138" w:name="_Toc210653463"/>
      <w:r w:rsidRPr="00BF6739">
        <w:rPr>
          <w:sz w:val="24"/>
          <w:szCs w:val="24"/>
        </w:rPr>
        <w:t>3.</w:t>
      </w:r>
      <w:r w:rsidR="002D44EF" w:rsidRPr="00BF6739">
        <w:rPr>
          <w:sz w:val="24"/>
          <w:szCs w:val="24"/>
        </w:rPr>
        <w:t>3.</w:t>
      </w:r>
      <w:r w:rsidRPr="00BF6739">
        <w:rPr>
          <w:sz w:val="24"/>
          <w:szCs w:val="24"/>
        </w:rPr>
        <w:t>5</w:t>
      </w:r>
      <w:r w:rsidR="002D44EF" w:rsidRPr="00BF6739">
        <w:rPr>
          <w:sz w:val="24"/>
          <w:szCs w:val="24"/>
        </w:rPr>
        <w:t xml:space="preserve"> </w:t>
      </w:r>
      <w:r w:rsidR="0056533D" w:rsidRPr="00BF6739">
        <w:rPr>
          <w:sz w:val="24"/>
          <w:szCs w:val="24"/>
        </w:rPr>
        <w:t>Sub-Regional Mechanisms: Limiting Presidential Powers</w:t>
      </w:r>
      <w:bookmarkEnd w:id="138"/>
      <w:r w:rsidR="00196F5A">
        <w:rPr>
          <w:sz w:val="24"/>
          <w:szCs w:val="24"/>
        </w:rPr>
        <w:fldChar w:fldCharType="begin"/>
      </w:r>
      <w:r w:rsidR="00196F5A">
        <w:instrText xml:space="preserve"> TC "</w:instrText>
      </w:r>
      <w:bookmarkStart w:id="139" w:name="_Toc214295349"/>
      <w:r w:rsidR="00196F5A" w:rsidRPr="000A4432">
        <w:rPr>
          <w:sz w:val="24"/>
          <w:szCs w:val="24"/>
        </w:rPr>
        <w:instrText>3.3.5 Sub-Regional Mechanisms: Limiting Presidential Powers</w:instrText>
      </w:r>
      <w:bookmarkEnd w:id="139"/>
      <w:r w:rsidR="00196F5A">
        <w:instrText xml:space="preserve">" \f C \l "1" </w:instrText>
      </w:r>
      <w:r w:rsidR="00196F5A">
        <w:rPr>
          <w:sz w:val="24"/>
          <w:szCs w:val="24"/>
        </w:rPr>
        <w:fldChar w:fldCharType="end"/>
      </w:r>
    </w:p>
    <w:p w14:paraId="0C8C4EDD" w14:textId="77777777" w:rsidR="0056533D" w:rsidRPr="00BF6739" w:rsidRDefault="0056533D" w:rsidP="003B2D1B">
      <w:pPr>
        <w:pStyle w:val="NormalWeb"/>
        <w:spacing w:after="0" w:afterAutospacing="0" w:line="480" w:lineRule="auto"/>
        <w:jc w:val="both"/>
      </w:pPr>
      <w:r w:rsidRPr="00BF6739">
        <w:t xml:space="preserve">In the African context, the excessive concentration of executive authority has frequently undermined democratic governance, eroded constitutionalism, and weakened institutional checks on power. To address these challenges, sub-regional organizations have developed frameworks aimed at promoting good governance, accountability, and the rule of law. While the mechanisms differ in scope and enforcement capacity, they collectively seek to limit presidential dominance and strengthen democratic oversight. Among the most notable initiatives are the </w:t>
      </w:r>
      <w:r w:rsidRPr="00BF6739">
        <w:rPr>
          <w:rStyle w:val="Strong"/>
          <w:b w:val="0"/>
        </w:rPr>
        <w:t>East African Community (EAC)</w:t>
      </w:r>
      <w:r w:rsidRPr="00BF6739">
        <w:rPr>
          <w:b/>
        </w:rPr>
        <w:t xml:space="preserve">, </w:t>
      </w:r>
      <w:r w:rsidRPr="00BF6739">
        <w:t>the</w:t>
      </w:r>
      <w:r w:rsidRPr="00BF6739">
        <w:rPr>
          <w:b/>
        </w:rPr>
        <w:t xml:space="preserve"> </w:t>
      </w:r>
      <w:r w:rsidRPr="00BF6739">
        <w:rPr>
          <w:rStyle w:val="Strong"/>
          <w:b w:val="0"/>
        </w:rPr>
        <w:t>Southern African Development Community (SADC)</w:t>
      </w:r>
      <w:r w:rsidRPr="00BF6739">
        <w:rPr>
          <w:b/>
        </w:rPr>
        <w:t xml:space="preserve">, </w:t>
      </w:r>
      <w:r w:rsidRPr="00BF6739">
        <w:t>and the</w:t>
      </w:r>
      <w:r w:rsidRPr="00BF6739">
        <w:rPr>
          <w:b/>
        </w:rPr>
        <w:t xml:space="preserve"> </w:t>
      </w:r>
      <w:r w:rsidRPr="00BF6739">
        <w:rPr>
          <w:rStyle w:val="Strong"/>
          <w:b w:val="0"/>
        </w:rPr>
        <w:t>African Peer Review Mechanism (APRM)</w:t>
      </w:r>
      <w:r w:rsidRPr="00BF6739">
        <w:rPr>
          <w:b/>
        </w:rPr>
        <w:t>.</w:t>
      </w:r>
      <w:r w:rsidRPr="00BF6739">
        <w:t xml:space="preserve">  Each of these mechanisms employs unique approaches to curbing executive excesses, ranging from legally binding treaties to soft-law peer review processes.</w:t>
      </w:r>
    </w:p>
    <w:p w14:paraId="7DBA3CBD" w14:textId="77777777" w:rsidR="0056533D" w:rsidRPr="00BF6739" w:rsidRDefault="0056533D" w:rsidP="003B2D1B">
      <w:pPr>
        <w:pStyle w:val="Heading3"/>
        <w:numPr>
          <w:ilvl w:val="0"/>
          <w:numId w:val="7"/>
        </w:numPr>
        <w:spacing w:after="0" w:afterAutospacing="0" w:line="480" w:lineRule="auto"/>
        <w:jc w:val="both"/>
        <w:rPr>
          <w:sz w:val="24"/>
          <w:szCs w:val="24"/>
        </w:rPr>
      </w:pPr>
      <w:bookmarkStart w:id="140" w:name="_Toc210653464"/>
      <w:r w:rsidRPr="00BF6739">
        <w:rPr>
          <w:sz w:val="24"/>
          <w:szCs w:val="24"/>
        </w:rPr>
        <w:t>East African Community (EAC)</w:t>
      </w:r>
      <w:bookmarkEnd w:id="140"/>
    </w:p>
    <w:p w14:paraId="6CB9114C" w14:textId="77777777" w:rsidR="0056533D" w:rsidRPr="00BF6739" w:rsidRDefault="0056533D" w:rsidP="003B2D1B">
      <w:pPr>
        <w:pStyle w:val="NormalWeb"/>
        <w:spacing w:after="0" w:afterAutospacing="0" w:line="480" w:lineRule="auto"/>
        <w:jc w:val="both"/>
      </w:pPr>
      <w:r w:rsidRPr="00BF6739">
        <w:t xml:space="preserve">The East African Community, formalized under the </w:t>
      </w:r>
      <w:r w:rsidRPr="00BF6739">
        <w:rPr>
          <w:rStyle w:val="Strong"/>
          <w:b w:val="0"/>
        </w:rPr>
        <w:t>Treaty for the Establishment of the East African Community (1999)</w:t>
      </w:r>
      <w:r w:rsidRPr="00BF6739">
        <w:t>, explicitly promotes good governance, democracy, accountability, and adherence to the rule of law as central principles gui</w:t>
      </w:r>
      <w:r w:rsidR="0014635D" w:rsidRPr="00BF6739">
        <w:t>ding member states.</w:t>
      </w:r>
      <w:r w:rsidR="0014635D" w:rsidRPr="00BF6739">
        <w:rPr>
          <w:rStyle w:val="FootnoteReference"/>
        </w:rPr>
        <w:footnoteReference w:id="113"/>
      </w:r>
      <w:r w:rsidR="0014635D" w:rsidRPr="00BF6739">
        <w:t xml:space="preserve">  </w:t>
      </w:r>
      <w:r w:rsidRPr="007A55F3">
        <w:rPr>
          <w:i/>
          <w:iCs/>
        </w:rPr>
        <w:t>Articles 6 and 7</w:t>
      </w:r>
      <w:r w:rsidRPr="00BF6739">
        <w:t xml:space="preserve"> of the Treaty emphasize these norms and obligate member states to align domestic governance with them, thereby creating a regional framework for restraining arbitrary presidential authority.</w:t>
      </w:r>
    </w:p>
    <w:p w14:paraId="12D98D85" w14:textId="77777777" w:rsidR="0056533D" w:rsidRPr="00BF6739" w:rsidRDefault="0056533D" w:rsidP="003B2D1B">
      <w:pPr>
        <w:pStyle w:val="NormalWeb"/>
        <w:spacing w:after="0" w:afterAutospacing="0" w:line="480" w:lineRule="auto"/>
        <w:jc w:val="both"/>
      </w:pPr>
      <w:r w:rsidRPr="00BF6739">
        <w:t xml:space="preserve">The EAC’s institutional framework reinforces these commitments through the </w:t>
      </w:r>
      <w:r w:rsidRPr="00BF6739">
        <w:rPr>
          <w:rStyle w:val="Strong"/>
          <w:b w:val="0"/>
        </w:rPr>
        <w:t>East African Court of Justice (EACJ)</w:t>
      </w:r>
      <w:r w:rsidRPr="00BF6739">
        <w:rPr>
          <w:b/>
        </w:rPr>
        <w:t>,</w:t>
      </w:r>
      <w:r w:rsidRPr="00BF6739">
        <w:t xml:space="preserve"> which has jurisdiction to interpret and apply Treaty provisions. In </w:t>
      </w:r>
      <w:r w:rsidRPr="00BF6739">
        <w:rPr>
          <w:rStyle w:val="Emphasis"/>
        </w:rPr>
        <w:t>Katabazi and Others v Secretary General of the East African Community and Another</w:t>
      </w:r>
      <w:r w:rsidRPr="00BF6739">
        <w:t xml:space="preserve">, the EACJ held that Uganda violated the Treaty by compromising judicial independence, illustrating how the Court can serve as a check against </w:t>
      </w:r>
      <w:r w:rsidR="0014635D" w:rsidRPr="00BF6739">
        <w:t>executive overreach.</w:t>
      </w:r>
      <w:r w:rsidR="0014635D" w:rsidRPr="00BF6739">
        <w:rPr>
          <w:rStyle w:val="FootnoteReference"/>
        </w:rPr>
        <w:footnoteReference w:id="114"/>
      </w:r>
      <w:r w:rsidR="0014635D" w:rsidRPr="00BF6739">
        <w:t xml:space="preserve">  </w:t>
      </w:r>
      <w:r w:rsidRPr="00BF6739">
        <w:t xml:space="preserve"> By providing a forum for legal recourse against breaches of governance norms, the EACJ establishes indirect but significant constraints on the exercise of presidential authority. Despite limitations in enforcement, the EAC sets clear regional expectations regarding transparency, accountability, and respect for human rights, which collectively act to limit excessive executive power.</w:t>
      </w:r>
    </w:p>
    <w:p w14:paraId="3F16D300" w14:textId="77777777" w:rsidR="0056533D" w:rsidRPr="00BF6739" w:rsidRDefault="0056533D" w:rsidP="003B2D1B">
      <w:pPr>
        <w:pStyle w:val="Heading3"/>
        <w:numPr>
          <w:ilvl w:val="0"/>
          <w:numId w:val="7"/>
        </w:numPr>
        <w:spacing w:after="0" w:afterAutospacing="0" w:line="480" w:lineRule="auto"/>
        <w:jc w:val="both"/>
        <w:rPr>
          <w:sz w:val="24"/>
          <w:szCs w:val="24"/>
        </w:rPr>
      </w:pPr>
      <w:bookmarkStart w:id="141" w:name="_Toc210653465"/>
      <w:r w:rsidRPr="00BF6739">
        <w:rPr>
          <w:sz w:val="24"/>
          <w:szCs w:val="24"/>
        </w:rPr>
        <w:t>Southern African Development Community (SADC)</w:t>
      </w:r>
      <w:bookmarkEnd w:id="141"/>
    </w:p>
    <w:p w14:paraId="69A97CDE" w14:textId="77777777" w:rsidR="0056533D" w:rsidRPr="00BF6739" w:rsidRDefault="0056533D" w:rsidP="003B2D1B">
      <w:pPr>
        <w:pStyle w:val="NormalWeb"/>
        <w:spacing w:after="0" w:afterAutospacing="0" w:line="480" w:lineRule="auto"/>
        <w:jc w:val="both"/>
      </w:pPr>
      <w:r w:rsidRPr="00BF6739">
        <w:t xml:space="preserve">The Southern African Development Community has promoted accountability and limitations on executive authority primarily through its </w:t>
      </w:r>
      <w:r w:rsidRPr="00BF6739">
        <w:rPr>
          <w:rStyle w:val="Strong"/>
          <w:b w:val="0"/>
        </w:rPr>
        <w:t>Principles and Guidelines Governing Democratic Elections</w:t>
      </w:r>
      <w:r w:rsidRPr="00BF6739">
        <w:rPr>
          <w:b/>
        </w:rPr>
        <w:t xml:space="preserve">. </w:t>
      </w:r>
      <w:r w:rsidR="0014635D" w:rsidRPr="00BF6739">
        <w:rPr>
          <w:b/>
        </w:rPr>
        <w:t xml:space="preserve"> </w:t>
      </w:r>
      <w:r w:rsidRPr="00BF6739">
        <w:t xml:space="preserve">Adopted in 2004 and revised in 2015, these Principles emphasize the need for free, fair, and transparent elections, independence of electoral management bodies, and respect for </w:t>
      </w:r>
      <w:r w:rsidR="0014635D" w:rsidRPr="00BF6739">
        <w:t>political pluralism.</w:t>
      </w:r>
      <w:r w:rsidR="0014635D" w:rsidRPr="00BF6739">
        <w:rPr>
          <w:rStyle w:val="FootnoteReference"/>
        </w:rPr>
        <w:footnoteReference w:id="115"/>
      </w:r>
      <w:r w:rsidRPr="00BF6739">
        <w:t xml:space="preserve"> By embedding electoral integrity as a core requirement for governance, SADC frameworks serve as a check on the executive, ensuring that presidents remain accountable to the electorate and cannot consolidate power indefinitely.</w:t>
      </w:r>
    </w:p>
    <w:p w14:paraId="262830A2" w14:textId="77777777" w:rsidR="0056533D" w:rsidRPr="00BF6739" w:rsidRDefault="0056533D" w:rsidP="003B2D1B">
      <w:pPr>
        <w:pStyle w:val="NormalWeb"/>
        <w:spacing w:after="0" w:afterAutospacing="0" w:line="480" w:lineRule="auto"/>
        <w:jc w:val="both"/>
      </w:pPr>
      <w:r w:rsidRPr="00BF6739">
        <w:t>SADC has actively implemented these Principles in practice. In Zimbabwe, SADC election observer missions repeatedly identified irregularities in presidential elections, advocating for reforms to enhance transpare</w:t>
      </w:r>
      <w:r w:rsidR="0014635D" w:rsidRPr="00BF6739">
        <w:t>ncy and credibility.</w:t>
      </w:r>
      <w:r w:rsidR="0014635D" w:rsidRPr="00BF6739">
        <w:rPr>
          <w:rStyle w:val="FootnoteReference"/>
        </w:rPr>
        <w:footnoteReference w:id="116"/>
      </w:r>
      <w:r w:rsidR="0014635D" w:rsidRPr="00BF6739">
        <w:t xml:space="preserve"> </w:t>
      </w:r>
      <w:r w:rsidRPr="00BF6739">
        <w:t xml:space="preserve"> In Madagascar, the suspension of the country from SADC decision-making following unconstitutional executive actions demonstrates the organization’s willingness to employ political sanctions to upho</w:t>
      </w:r>
      <w:r w:rsidR="0014635D" w:rsidRPr="00BF6739">
        <w:t>ld democratic norms.</w:t>
      </w:r>
      <w:r w:rsidR="0014635D" w:rsidRPr="00BF6739">
        <w:rPr>
          <w:rStyle w:val="FootnoteReference"/>
        </w:rPr>
        <w:footnoteReference w:id="117"/>
      </w:r>
      <w:r w:rsidR="0014635D" w:rsidRPr="00BF6739">
        <w:t xml:space="preserve"> </w:t>
      </w:r>
      <w:r w:rsidRPr="00BF6739">
        <w:t xml:space="preserve"> Although SADC’s reliance on consensus can sometimes delay or dilute enforcement, the Principles and Guidelines establish a clear normative framework that discourages abuses of executive power and reinforces the rule of law across member states.</w:t>
      </w:r>
    </w:p>
    <w:p w14:paraId="6EDE847A" w14:textId="77777777" w:rsidR="0056533D" w:rsidRPr="00BF6739" w:rsidRDefault="0056533D" w:rsidP="003B2D1B">
      <w:pPr>
        <w:pStyle w:val="Heading3"/>
        <w:numPr>
          <w:ilvl w:val="0"/>
          <w:numId w:val="7"/>
        </w:numPr>
        <w:spacing w:after="0" w:afterAutospacing="0" w:line="480" w:lineRule="auto"/>
        <w:jc w:val="both"/>
        <w:rPr>
          <w:sz w:val="24"/>
          <w:szCs w:val="24"/>
        </w:rPr>
      </w:pPr>
      <w:bookmarkStart w:id="142" w:name="_Toc210653466"/>
      <w:r w:rsidRPr="00BF6739">
        <w:rPr>
          <w:sz w:val="24"/>
          <w:szCs w:val="24"/>
        </w:rPr>
        <w:t>African Peer Review Mechanism (APRM)</w:t>
      </w:r>
      <w:bookmarkEnd w:id="142"/>
    </w:p>
    <w:p w14:paraId="698D1D0D" w14:textId="77777777" w:rsidR="0056533D" w:rsidRPr="00BF6739" w:rsidRDefault="0056533D" w:rsidP="003B2D1B">
      <w:pPr>
        <w:pStyle w:val="NormalWeb"/>
        <w:spacing w:after="0" w:afterAutospacing="0" w:line="480" w:lineRule="auto"/>
        <w:jc w:val="both"/>
      </w:pPr>
      <w:r w:rsidRPr="00BF6739">
        <w:t xml:space="preserve">The </w:t>
      </w:r>
      <w:r w:rsidRPr="00BF6739">
        <w:rPr>
          <w:rStyle w:val="Strong"/>
          <w:b w:val="0"/>
        </w:rPr>
        <w:t>African Peer Review Mechanism</w:t>
      </w:r>
      <w:r w:rsidRPr="00BF6739">
        <w:t>, launched in 2003 under NEPAD and endorsed by the African Union, represents a “soft-law” approach to leadership accoun</w:t>
      </w:r>
      <w:r w:rsidR="0014635D" w:rsidRPr="00BF6739">
        <w:t>tability.</w:t>
      </w:r>
      <w:r w:rsidR="0014635D" w:rsidRPr="00BF6739">
        <w:rPr>
          <w:rStyle w:val="FootnoteReference"/>
        </w:rPr>
        <w:footnoteReference w:id="118"/>
      </w:r>
      <w:r w:rsidR="0014635D" w:rsidRPr="00BF6739">
        <w:t xml:space="preserve"> </w:t>
      </w:r>
      <w:r w:rsidRPr="00BF6739">
        <w:t xml:space="preserve"> Unlike judicially binding frameworks such as the EAC Treaty or politically normative SADC guidelines, the APRM operates through voluntary self-assessment, peer review, and public reporting.</w:t>
      </w:r>
    </w:p>
    <w:p w14:paraId="65A068BE" w14:textId="77777777" w:rsidR="0056533D" w:rsidRPr="00BF6739" w:rsidRDefault="0056533D" w:rsidP="003B2D1B">
      <w:pPr>
        <w:pStyle w:val="NormalWeb"/>
        <w:spacing w:after="0" w:afterAutospacing="0" w:line="480" w:lineRule="auto"/>
        <w:jc w:val="both"/>
      </w:pPr>
      <w:r w:rsidRPr="00BF6739">
        <w:t>The APRM evaluates states based on four thematic areas: democracy and political governance, economic governance, corporate governance, and socio-economic development. Within the governance cluster, the APRM assesses whether presidential powers are exercised in accordance with constitutional limits, whether term limits are respected, and whether public institutions operate independently from executive interference. Participating states submit self-assessment reports, which are reviewed by panels of eminent persons and other member states. Although the APRM lacks binding enforcement mechanisms, its public reporting and peer review exert significant political and normative pressure on leaders to curb executive overreach. For instance, Kenya’s 2006 APRM review highlighted excessive presidential influence over public institutions, prompting national debate on</w:t>
      </w:r>
      <w:r w:rsidR="0014635D" w:rsidRPr="00BF6739">
        <w:t xml:space="preserve"> governance reforms.</w:t>
      </w:r>
      <w:r w:rsidR="0014635D" w:rsidRPr="00BF6739">
        <w:rPr>
          <w:rStyle w:val="FootnoteReference"/>
        </w:rPr>
        <w:footnoteReference w:id="119"/>
      </w:r>
      <w:r w:rsidRPr="00BF6739">
        <w:t xml:space="preserve"> South Africa’s APRM review similarly underscored the importance of transparency and accountability in execut</w:t>
      </w:r>
      <w:r w:rsidR="0014635D" w:rsidRPr="00BF6739">
        <w:t>ive decision-making.</w:t>
      </w:r>
      <w:r w:rsidR="0014635D" w:rsidRPr="00BF6739">
        <w:rPr>
          <w:rStyle w:val="FootnoteReference"/>
        </w:rPr>
        <w:footnoteReference w:id="120"/>
      </w:r>
    </w:p>
    <w:p w14:paraId="55DF25E0" w14:textId="77777777" w:rsidR="00B17A35" w:rsidRPr="00BF6739" w:rsidRDefault="0056533D" w:rsidP="003B2D1B">
      <w:pPr>
        <w:pStyle w:val="NormalWeb"/>
        <w:spacing w:after="0" w:afterAutospacing="0" w:line="480" w:lineRule="auto"/>
        <w:jc w:val="both"/>
      </w:pPr>
      <w:r w:rsidRPr="00BF6739">
        <w:t>The APRM’s soft-law approach demonstrates that leadership accountability can be promoted through normative and reputational pressures, even when formal enforcement is limited. It complements other sub-regional frameworks by fostering a culture of peer accountability and providing a platform for monitoring adherence to governance principles.</w:t>
      </w:r>
      <w:r w:rsidR="00B17A35" w:rsidRPr="00BF6739">
        <w:t xml:space="preserve">  </w:t>
      </w:r>
      <w:r w:rsidRPr="00BF6739">
        <w:t xml:space="preserve">Sub-regional mechanisms such as the EAC, SADC, and APRM play a critical role in limiting presidential powers in Africa. The EAC emphasizes legal oversight through Treaty provisions and the EACJ, SADC strengthens accountability via electoral integrity and political sanctions, and the APRM employs peer review and soft-law norms to promote responsible governance. </w:t>
      </w:r>
    </w:p>
    <w:p w14:paraId="6CBCEEF2" w14:textId="77777777" w:rsidR="0056533D" w:rsidRPr="00BF6739" w:rsidRDefault="0056533D" w:rsidP="003B2D1B">
      <w:pPr>
        <w:pStyle w:val="NormalWeb"/>
        <w:spacing w:after="0" w:afterAutospacing="0" w:line="480" w:lineRule="auto"/>
        <w:jc w:val="both"/>
      </w:pPr>
      <w:r w:rsidRPr="00BF6739">
        <w:t>While enforcement remains a challenge, these frameworks collectively provide normative and institutional constraints on executive authority, encouraging member states to uphold constitutionalism, democratic governance, and the rule of law. For states grappling with concentrated presidential power, these sub-regional instruments offer both practical and symbolic mechanisms to prevent the emergence of an “imperial presidency.”</w:t>
      </w:r>
    </w:p>
    <w:p w14:paraId="27279B53" w14:textId="00AD0058" w:rsidR="00711D09" w:rsidRPr="00BF6739" w:rsidRDefault="008546D5" w:rsidP="003B2D1B">
      <w:pPr>
        <w:pStyle w:val="Heading3"/>
        <w:spacing w:after="0" w:afterAutospacing="0" w:line="480" w:lineRule="auto"/>
        <w:rPr>
          <w:sz w:val="24"/>
          <w:szCs w:val="24"/>
        </w:rPr>
      </w:pPr>
      <w:bookmarkStart w:id="143" w:name="_Toc210653467"/>
      <w:r w:rsidRPr="00BF6739">
        <w:rPr>
          <w:sz w:val="24"/>
          <w:szCs w:val="24"/>
        </w:rPr>
        <w:t>3.</w:t>
      </w:r>
      <w:r w:rsidR="002D44EF" w:rsidRPr="00BF6739">
        <w:rPr>
          <w:sz w:val="24"/>
          <w:szCs w:val="24"/>
        </w:rPr>
        <w:t>4</w:t>
      </w:r>
      <w:r w:rsidR="00711D09" w:rsidRPr="00BF6739">
        <w:rPr>
          <w:sz w:val="24"/>
          <w:szCs w:val="24"/>
        </w:rPr>
        <w:t xml:space="preserve"> Institutional Mechanisms for Executive Restraint</w:t>
      </w:r>
      <w:bookmarkEnd w:id="143"/>
      <w:r w:rsidR="00196F5A">
        <w:rPr>
          <w:sz w:val="24"/>
          <w:szCs w:val="24"/>
        </w:rPr>
        <w:fldChar w:fldCharType="begin"/>
      </w:r>
      <w:r w:rsidR="00196F5A">
        <w:instrText xml:space="preserve"> TC "</w:instrText>
      </w:r>
      <w:bookmarkStart w:id="144" w:name="_Toc214295350"/>
      <w:r w:rsidR="00196F5A" w:rsidRPr="005F2222">
        <w:rPr>
          <w:sz w:val="24"/>
          <w:szCs w:val="24"/>
        </w:rPr>
        <w:instrText>3.4 Institutional Mechanisms for Executive Restraint</w:instrText>
      </w:r>
      <w:bookmarkEnd w:id="144"/>
      <w:r w:rsidR="00196F5A">
        <w:instrText xml:space="preserve">" \f C \l "1" </w:instrText>
      </w:r>
      <w:r w:rsidR="00196F5A">
        <w:rPr>
          <w:sz w:val="24"/>
          <w:szCs w:val="24"/>
        </w:rPr>
        <w:fldChar w:fldCharType="end"/>
      </w:r>
    </w:p>
    <w:p w14:paraId="357E77B9" w14:textId="77777777" w:rsidR="00711D09" w:rsidRPr="00BF6739" w:rsidRDefault="00711D09" w:rsidP="003B2D1B">
      <w:pPr>
        <w:pStyle w:val="NormalWeb"/>
        <w:spacing w:after="0" w:afterAutospacing="0" w:line="480" w:lineRule="auto"/>
        <w:jc w:val="both"/>
      </w:pPr>
      <w:r w:rsidRPr="00BF6739">
        <w:t xml:space="preserve">The concentration of power in the executive, particularly the presidency, presents a perennial challenge to democratic governance, rule of law, and constitutionalism. </w:t>
      </w:r>
      <w:r w:rsidR="008546D5" w:rsidRPr="00BF6739">
        <w:t xml:space="preserve"> </w:t>
      </w:r>
      <w:r w:rsidRPr="00BF6739">
        <w:t>Excessive presidential authority often undermines institutional checks, compromises human rights, and weakens accountability structures. To counteract these risks, both domestic and regional institutions play a crucial role in restraining executive power. Parliaments, independent judiciaries, regional courts, and human rights monitoring bodies collectively form a network of institutional mechanisms designed to ensure that presidential authority is exercised within constitutional and legal limits.</w:t>
      </w:r>
    </w:p>
    <w:p w14:paraId="4FC3D35E" w14:textId="726F3E55" w:rsidR="00711D09" w:rsidRPr="00BF6739" w:rsidRDefault="008546D5" w:rsidP="003B2D1B">
      <w:pPr>
        <w:pStyle w:val="Heading3"/>
        <w:spacing w:after="0" w:afterAutospacing="0" w:line="480" w:lineRule="auto"/>
        <w:rPr>
          <w:sz w:val="24"/>
          <w:szCs w:val="24"/>
        </w:rPr>
      </w:pPr>
      <w:bookmarkStart w:id="145" w:name="_Toc210653468"/>
      <w:r w:rsidRPr="00BF6739">
        <w:rPr>
          <w:sz w:val="24"/>
          <w:szCs w:val="24"/>
        </w:rPr>
        <w:t xml:space="preserve">3.4.1 </w:t>
      </w:r>
      <w:r w:rsidR="00711D09" w:rsidRPr="00BF6739">
        <w:rPr>
          <w:sz w:val="24"/>
          <w:szCs w:val="24"/>
        </w:rPr>
        <w:t>Role of Parliaments in Oversight of Executive Power</w:t>
      </w:r>
      <w:bookmarkEnd w:id="145"/>
      <w:r w:rsidR="00196F5A">
        <w:rPr>
          <w:sz w:val="24"/>
          <w:szCs w:val="24"/>
        </w:rPr>
        <w:fldChar w:fldCharType="begin"/>
      </w:r>
      <w:r w:rsidR="00196F5A">
        <w:instrText xml:space="preserve"> TC "</w:instrText>
      </w:r>
      <w:bookmarkStart w:id="146" w:name="_Toc214295351"/>
      <w:r w:rsidR="00196F5A" w:rsidRPr="00F20E65">
        <w:rPr>
          <w:sz w:val="24"/>
          <w:szCs w:val="24"/>
        </w:rPr>
        <w:instrText>3.4.1 Role of Parliaments in Oversight of Executive Power</w:instrText>
      </w:r>
      <w:bookmarkEnd w:id="146"/>
      <w:r w:rsidR="00196F5A">
        <w:instrText xml:space="preserve">" \f C \l "1" </w:instrText>
      </w:r>
      <w:r w:rsidR="00196F5A">
        <w:rPr>
          <w:sz w:val="24"/>
          <w:szCs w:val="24"/>
        </w:rPr>
        <w:fldChar w:fldCharType="end"/>
      </w:r>
    </w:p>
    <w:p w14:paraId="26908ADA" w14:textId="77777777" w:rsidR="00711D09" w:rsidRPr="00BF6739" w:rsidRDefault="00711D09" w:rsidP="003B2D1B">
      <w:pPr>
        <w:pStyle w:val="NormalWeb"/>
        <w:spacing w:after="0" w:afterAutospacing="0" w:line="480" w:lineRule="auto"/>
        <w:jc w:val="both"/>
      </w:pPr>
      <w:r w:rsidRPr="00BF6739">
        <w:t xml:space="preserve">Parliaments are central to democratic oversight of the executive. They exercise the authority to approve budgets, review executive policies, and hold presidents accountable through inquiries, hearings, and votes of no confidence in parliamentary systems. </w:t>
      </w:r>
      <w:r w:rsidR="008546D5" w:rsidRPr="00BF6739">
        <w:t xml:space="preserve"> </w:t>
      </w:r>
      <w:r w:rsidRPr="00BF6739">
        <w:t xml:space="preserve">In presidential systems, legislatures may also have the power to impeach the president for high crimes and misdemeanours, serving as a critical check </w:t>
      </w:r>
      <w:r w:rsidR="008546D5" w:rsidRPr="00BF6739">
        <w:t>on executive excess.</w:t>
      </w:r>
      <w:r w:rsidR="008546D5" w:rsidRPr="00BF6739">
        <w:rPr>
          <w:rStyle w:val="FootnoteReference"/>
        </w:rPr>
        <w:footnoteReference w:id="121"/>
      </w:r>
    </w:p>
    <w:p w14:paraId="122B8E89" w14:textId="2B6978DC" w:rsidR="00711D09" w:rsidRPr="00BF6739" w:rsidRDefault="00711D09" w:rsidP="003B2D1B">
      <w:pPr>
        <w:pStyle w:val="NormalWeb"/>
        <w:spacing w:after="0" w:afterAutospacing="0" w:line="480" w:lineRule="auto"/>
        <w:jc w:val="both"/>
      </w:pPr>
      <w:r w:rsidRPr="00BF6739">
        <w:t xml:space="preserve">In the Tanzanian context, </w:t>
      </w:r>
      <w:r w:rsidRPr="007413D0">
        <w:rPr>
          <w:i/>
          <w:iCs/>
        </w:rPr>
        <w:t>Articles 79</w:t>
      </w:r>
      <w:r w:rsidR="007413D0" w:rsidRPr="007413D0">
        <w:rPr>
          <w:i/>
          <w:iCs/>
        </w:rPr>
        <w:t xml:space="preserve"> and </w:t>
      </w:r>
      <w:r w:rsidRPr="007413D0">
        <w:rPr>
          <w:i/>
          <w:iCs/>
        </w:rPr>
        <w:t>84</w:t>
      </w:r>
      <w:r w:rsidRPr="00BF6739">
        <w:t xml:space="preserve"> of the </w:t>
      </w:r>
      <w:r w:rsidR="007413D0">
        <w:t xml:space="preserve">United Republic </w:t>
      </w:r>
      <w:r w:rsidRPr="00BF6739">
        <w:t xml:space="preserve">Constitution provide the National Assembly with powers to scrutinize presidential appointments, public finances, and the execution of policy. This oversight ensures that the executive cannot operate unilaterally without legislative consent, thereby mitigating the risk of arbitrary decision-making. Comparative experiences further illustrate parliamentary oversight as a tool for executive restraint. For instance, in the United States, congressional committees regularly investigate presidential conduct and require accountability through hearings and </w:t>
      </w:r>
      <w:r w:rsidR="008546D5" w:rsidRPr="00BF6739">
        <w:t>reporting obligations.</w:t>
      </w:r>
      <w:r w:rsidR="008546D5" w:rsidRPr="00BF6739">
        <w:rPr>
          <w:rStyle w:val="FootnoteReference"/>
        </w:rPr>
        <w:footnoteReference w:id="122"/>
      </w:r>
      <w:r w:rsidRPr="00BF6739">
        <w:t xml:space="preserve"> These mechanisms ensure that executive authority is continually monitored and held accountable to representative institutions.</w:t>
      </w:r>
    </w:p>
    <w:p w14:paraId="2C07E03C" w14:textId="3A532837" w:rsidR="00711D09" w:rsidRPr="00BF6739" w:rsidRDefault="008546D5" w:rsidP="003B2D1B">
      <w:pPr>
        <w:pStyle w:val="Heading3"/>
        <w:spacing w:after="0" w:afterAutospacing="0" w:line="480" w:lineRule="auto"/>
        <w:rPr>
          <w:sz w:val="24"/>
          <w:szCs w:val="24"/>
        </w:rPr>
      </w:pPr>
      <w:bookmarkStart w:id="147" w:name="_Toc210653469"/>
      <w:r w:rsidRPr="00BF6739">
        <w:rPr>
          <w:sz w:val="24"/>
          <w:szCs w:val="24"/>
        </w:rPr>
        <w:t xml:space="preserve">3.4.2 </w:t>
      </w:r>
      <w:r w:rsidR="00711D09" w:rsidRPr="00BF6739">
        <w:rPr>
          <w:sz w:val="24"/>
          <w:szCs w:val="24"/>
        </w:rPr>
        <w:t>Role of Independent Judiciaries in Reviewing Presidential Actions</w:t>
      </w:r>
      <w:bookmarkEnd w:id="147"/>
      <w:r w:rsidR="00196F5A">
        <w:rPr>
          <w:sz w:val="24"/>
          <w:szCs w:val="24"/>
        </w:rPr>
        <w:fldChar w:fldCharType="begin"/>
      </w:r>
      <w:r w:rsidR="00196F5A">
        <w:instrText xml:space="preserve"> TC "</w:instrText>
      </w:r>
      <w:bookmarkStart w:id="148" w:name="_Toc214295352"/>
      <w:r w:rsidR="00196F5A" w:rsidRPr="00B67F47">
        <w:rPr>
          <w:sz w:val="24"/>
          <w:szCs w:val="24"/>
        </w:rPr>
        <w:instrText>3.4.2 Role of Independent Judiciaries in Reviewing Presidential Actions</w:instrText>
      </w:r>
      <w:bookmarkEnd w:id="148"/>
      <w:r w:rsidR="00196F5A">
        <w:instrText xml:space="preserve">" \f C \l "1" </w:instrText>
      </w:r>
      <w:r w:rsidR="00196F5A">
        <w:rPr>
          <w:sz w:val="24"/>
          <w:szCs w:val="24"/>
        </w:rPr>
        <w:fldChar w:fldCharType="end"/>
      </w:r>
    </w:p>
    <w:p w14:paraId="453215B2" w14:textId="77777777" w:rsidR="00711D09" w:rsidRPr="00BF6739" w:rsidRDefault="00711D09" w:rsidP="003B2D1B">
      <w:pPr>
        <w:pStyle w:val="NormalWeb"/>
        <w:spacing w:after="0" w:afterAutospacing="0" w:line="480" w:lineRule="auto"/>
        <w:jc w:val="both"/>
      </w:pPr>
      <w:r w:rsidRPr="00BF6739">
        <w:t xml:space="preserve">Independent judiciaries serve as a critical check on presidential powers by reviewing the legality and constitutionality of executive actions. Judicial review allows courts to strike down presidential directives, decrees, or acts that contravene the constitution or violate human rights. In countries like the United States, the principle of judicial review, established in </w:t>
      </w:r>
      <w:r w:rsidRPr="00BF6739">
        <w:rPr>
          <w:rStyle w:val="Emphasis"/>
        </w:rPr>
        <w:t>Marbury v Madison</w:t>
      </w:r>
      <w:r w:rsidRPr="00BF6739">
        <w:t>, empowers courts to invalidate executive acts inconsistent with consti</w:t>
      </w:r>
      <w:r w:rsidR="008546D5" w:rsidRPr="00BF6739">
        <w:t>tutional provisions.</w:t>
      </w:r>
      <w:r w:rsidR="008546D5" w:rsidRPr="00BF6739">
        <w:rPr>
          <w:rStyle w:val="FootnoteReference"/>
        </w:rPr>
        <w:footnoteReference w:id="123"/>
      </w:r>
    </w:p>
    <w:p w14:paraId="2D771479" w14:textId="77777777" w:rsidR="00711D09" w:rsidRPr="00BF6739" w:rsidRDefault="00711D09" w:rsidP="003B2D1B">
      <w:pPr>
        <w:pStyle w:val="NormalWeb"/>
        <w:spacing w:after="0" w:afterAutospacing="0" w:line="480" w:lineRule="auto"/>
        <w:jc w:val="both"/>
      </w:pPr>
      <w:r w:rsidRPr="00BF6739">
        <w:t xml:space="preserve">In the African context, domestic judiciaries have increasingly intervened to curtail executive overreach. For example, in Kenya, the Supreme Court’s ruling in </w:t>
      </w:r>
      <w:r w:rsidRPr="00BF6739">
        <w:rPr>
          <w:rStyle w:val="Emphasis"/>
        </w:rPr>
        <w:t>Raila Odinga &amp; Others v Independent Electoral and Boundaries Commission</w:t>
      </w:r>
      <w:r w:rsidRPr="00BF6739">
        <w:t xml:space="preserve"> nullified the 2017 presidential election due to irregularities, demonstrating judicial independence in protecting consti</w:t>
      </w:r>
      <w:r w:rsidR="008546D5" w:rsidRPr="00BF6739">
        <w:t>tutional governance.</w:t>
      </w:r>
      <w:r w:rsidR="008546D5" w:rsidRPr="00BF6739">
        <w:rPr>
          <w:rStyle w:val="FootnoteReference"/>
        </w:rPr>
        <w:footnoteReference w:id="124"/>
      </w:r>
      <w:r w:rsidRPr="00BF6739">
        <w:t xml:space="preserve"> Judicial scrutiny of presidential actions strengthens the rule of law, ensures adherence to human rights norms, and reinforces institutional accountability.</w:t>
      </w:r>
    </w:p>
    <w:p w14:paraId="4C593262" w14:textId="38D6375F" w:rsidR="00711D09" w:rsidRPr="00BF6739" w:rsidRDefault="00734205" w:rsidP="003B2D1B">
      <w:pPr>
        <w:pStyle w:val="Heading3"/>
        <w:spacing w:after="0" w:afterAutospacing="0" w:line="480" w:lineRule="auto"/>
        <w:rPr>
          <w:sz w:val="24"/>
          <w:szCs w:val="24"/>
        </w:rPr>
      </w:pPr>
      <w:bookmarkStart w:id="149" w:name="_Toc210653470"/>
      <w:r w:rsidRPr="00BF6739">
        <w:rPr>
          <w:sz w:val="24"/>
          <w:szCs w:val="24"/>
        </w:rPr>
        <w:t xml:space="preserve">3.4.3 </w:t>
      </w:r>
      <w:r w:rsidR="00711D09" w:rsidRPr="00BF6739">
        <w:rPr>
          <w:sz w:val="24"/>
          <w:szCs w:val="24"/>
        </w:rPr>
        <w:t>Role of Regional Courts in Promoting Accountability</w:t>
      </w:r>
      <w:bookmarkEnd w:id="149"/>
      <w:r w:rsidR="00196F5A">
        <w:rPr>
          <w:sz w:val="24"/>
          <w:szCs w:val="24"/>
        </w:rPr>
        <w:fldChar w:fldCharType="begin"/>
      </w:r>
      <w:r w:rsidR="00196F5A">
        <w:instrText xml:space="preserve"> TC "</w:instrText>
      </w:r>
      <w:bookmarkStart w:id="150" w:name="_Toc214295353"/>
      <w:r w:rsidR="00196F5A" w:rsidRPr="003A1CBE">
        <w:rPr>
          <w:sz w:val="24"/>
          <w:szCs w:val="24"/>
        </w:rPr>
        <w:instrText>3.4.3 Role of Regional Courts in Promoting Accountability</w:instrText>
      </w:r>
      <w:bookmarkEnd w:id="150"/>
      <w:r w:rsidR="00196F5A">
        <w:instrText xml:space="preserve">" \f C \l "1" </w:instrText>
      </w:r>
      <w:r w:rsidR="00196F5A">
        <w:rPr>
          <w:sz w:val="24"/>
          <w:szCs w:val="24"/>
        </w:rPr>
        <w:fldChar w:fldCharType="end"/>
      </w:r>
    </w:p>
    <w:p w14:paraId="14EEBDEF" w14:textId="77777777" w:rsidR="00711D09" w:rsidRPr="00BF6739" w:rsidRDefault="00711D09" w:rsidP="003B2D1B">
      <w:pPr>
        <w:pStyle w:val="NormalWeb"/>
        <w:spacing w:after="0" w:afterAutospacing="0" w:line="480" w:lineRule="auto"/>
        <w:jc w:val="both"/>
      </w:pPr>
      <w:r w:rsidRPr="00BF6739">
        <w:t xml:space="preserve">Regional courts such as the </w:t>
      </w:r>
      <w:r w:rsidRPr="00BF6739">
        <w:rPr>
          <w:rStyle w:val="Strong"/>
          <w:b w:val="0"/>
        </w:rPr>
        <w:t>East African Court of Justice (EACJ)</w:t>
      </w:r>
      <w:r w:rsidRPr="00BF6739">
        <w:rPr>
          <w:b/>
        </w:rPr>
        <w:t xml:space="preserve"> </w:t>
      </w:r>
      <w:r w:rsidRPr="00BF6739">
        <w:t>and the</w:t>
      </w:r>
      <w:r w:rsidRPr="00BF6739">
        <w:rPr>
          <w:b/>
        </w:rPr>
        <w:t xml:space="preserve"> </w:t>
      </w:r>
      <w:r w:rsidRPr="00BF6739">
        <w:rPr>
          <w:rStyle w:val="Strong"/>
          <w:b w:val="0"/>
        </w:rPr>
        <w:t>African Court on Human and Peoples’ Rights (ACHPR</w:t>
      </w:r>
      <w:r w:rsidRPr="00BF6739">
        <w:rPr>
          <w:rStyle w:val="Strong"/>
        </w:rPr>
        <w:t>)</w:t>
      </w:r>
      <w:r w:rsidRPr="00BF6739">
        <w:t xml:space="preserve"> provide additional layers of accountability by holding states and executives responsible for violations of regional legal instruments. The EACJ, under </w:t>
      </w:r>
      <w:r w:rsidRPr="00C739C4">
        <w:rPr>
          <w:i/>
          <w:iCs/>
        </w:rPr>
        <w:t>Article 27</w:t>
      </w:r>
      <w:r w:rsidRPr="00BF6739">
        <w:t xml:space="preserve"> of the EAC Treaty, interprets and enforces Treaty provisions, particularly those concerning good governance, democracy, </w:t>
      </w:r>
      <w:r w:rsidR="00734205" w:rsidRPr="00BF6739">
        <w:t>and the rule of law.</w:t>
      </w:r>
      <w:r w:rsidR="00734205" w:rsidRPr="00BF6739">
        <w:rPr>
          <w:rStyle w:val="FootnoteReference"/>
        </w:rPr>
        <w:footnoteReference w:id="125"/>
      </w:r>
      <w:r w:rsidR="00734205" w:rsidRPr="00BF6739">
        <w:t xml:space="preserve"> </w:t>
      </w:r>
      <w:r w:rsidRPr="00BF6739">
        <w:t xml:space="preserve"> In </w:t>
      </w:r>
      <w:r w:rsidRPr="00BF6739">
        <w:rPr>
          <w:rStyle w:val="Emphasis"/>
        </w:rPr>
        <w:t>Katabazi and Others v Secretary General of the EAC and Another</w:t>
      </w:r>
      <w:r w:rsidRPr="00BF6739">
        <w:t>, the EACJ condemned executive interference with the judiciary in Uganda, highlighting the Court’s role in restraining arbitrary p</w:t>
      </w:r>
      <w:r w:rsidR="00734205" w:rsidRPr="00BF6739">
        <w:t>residential actions.</w:t>
      </w:r>
      <w:r w:rsidR="00734205" w:rsidRPr="00BF6739">
        <w:rPr>
          <w:rStyle w:val="FootnoteReference"/>
        </w:rPr>
        <w:footnoteReference w:id="126"/>
      </w:r>
    </w:p>
    <w:p w14:paraId="25F9359E" w14:textId="77777777" w:rsidR="00711D09" w:rsidRPr="00BF6739" w:rsidRDefault="00711D09" w:rsidP="003B2D1B">
      <w:pPr>
        <w:pStyle w:val="NormalWeb"/>
        <w:spacing w:after="0" w:afterAutospacing="0" w:line="480" w:lineRule="auto"/>
        <w:jc w:val="both"/>
      </w:pPr>
      <w:r w:rsidRPr="00BF6739">
        <w:t>Similarly, the African Court, which complements the African Commission on Human and Peoples’ Rights, adjudicates complaints against member states for violations of human and peoples’ rights. Its judgments establish binding precedents that require states, including their executives, to comply with human rights obligations. The African Court’s role in promoting accountability underscores the importance of supranational judicial oversight as a mechanism for limiting executive power across the continent.</w:t>
      </w:r>
    </w:p>
    <w:p w14:paraId="648AC64A" w14:textId="2D09E6B5" w:rsidR="00711D09" w:rsidRPr="00BF6739" w:rsidRDefault="00734205" w:rsidP="003B2D1B">
      <w:pPr>
        <w:pStyle w:val="Heading3"/>
        <w:spacing w:after="0" w:afterAutospacing="0" w:line="480" w:lineRule="auto"/>
        <w:rPr>
          <w:sz w:val="24"/>
          <w:szCs w:val="24"/>
        </w:rPr>
      </w:pPr>
      <w:bookmarkStart w:id="151" w:name="_Toc210653471"/>
      <w:r w:rsidRPr="00BF6739">
        <w:rPr>
          <w:sz w:val="24"/>
          <w:szCs w:val="24"/>
        </w:rPr>
        <w:t xml:space="preserve">3.4.4 </w:t>
      </w:r>
      <w:r w:rsidR="00711D09" w:rsidRPr="00BF6739">
        <w:rPr>
          <w:sz w:val="24"/>
          <w:szCs w:val="24"/>
        </w:rPr>
        <w:t>Human Rights Institutions and Monitoring Bodies as Watchdogs</w:t>
      </w:r>
      <w:bookmarkEnd w:id="151"/>
      <w:r w:rsidR="00196F5A">
        <w:rPr>
          <w:sz w:val="24"/>
          <w:szCs w:val="24"/>
        </w:rPr>
        <w:fldChar w:fldCharType="begin"/>
      </w:r>
      <w:r w:rsidR="00196F5A">
        <w:instrText xml:space="preserve"> TC "</w:instrText>
      </w:r>
      <w:bookmarkStart w:id="152" w:name="_Toc214295354"/>
      <w:r w:rsidR="00196F5A" w:rsidRPr="001648F5">
        <w:rPr>
          <w:sz w:val="24"/>
          <w:szCs w:val="24"/>
        </w:rPr>
        <w:instrText>3.4.4 Human Rights Institutions and Monitoring Bodies as Watchdogs</w:instrText>
      </w:r>
      <w:bookmarkEnd w:id="152"/>
      <w:r w:rsidR="00196F5A">
        <w:instrText xml:space="preserve">" \f C \l "1" </w:instrText>
      </w:r>
      <w:r w:rsidR="00196F5A">
        <w:rPr>
          <w:sz w:val="24"/>
          <w:szCs w:val="24"/>
        </w:rPr>
        <w:fldChar w:fldCharType="end"/>
      </w:r>
    </w:p>
    <w:p w14:paraId="3AE5E132" w14:textId="77777777" w:rsidR="00711D09" w:rsidRPr="00BF6739" w:rsidRDefault="00711D09" w:rsidP="003B2D1B">
      <w:pPr>
        <w:pStyle w:val="NormalWeb"/>
        <w:spacing w:after="0" w:afterAutospacing="0" w:line="480" w:lineRule="auto"/>
        <w:jc w:val="both"/>
      </w:pPr>
      <w:r w:rsidRPr="00BF6739">
        <w:t>Human rights institutions, both national and regional, serve as critical watchdogs in monitoring executive conduct. Bodies such as national human rights commissions, the African Commission on Human and Peoples’ Rights, and the United Nations Human Rights Council evaluate state compliance with constitutional and international human rights obligations. They investigate violations, issue recommendations, and apply normative pressure on executives to respect human rights and rul</w:t>
      </w:r>
      <w:r w:rsidR="00734205" w:rsidRPr="00BF6739">
        <w:t>e of law principles.</w:t>
      </w:r>
      <w:r w:rsidR="00734205" w:rsidRPr="00BF6739">
        <w:rPr>
          <w:rStyle w:val="FootnoteReference"/>
        </w:rPr>
        <w:footnoteReference w:id="127"/>
      </w:r>
    </w:p>
    <w:p w14:paraId="1FFD0C9D" w14:textId="77777777" w:rsidR="00711D09" w:rsidRPr="00BF6739" w:rsidRDefault="00711D09" w:rsidP="003B2D1B">
      <w:pPr>
        <w:pStyle w:val="NormalWeb"/>
        <w:spacing w:after="0" w:afterAutospacing="0" w:line="480" w:lineRule="auto"/>
        <w:jc w:val="both"/>
      </w:pPr>
      <w:r w:rsidRPr="00BF6739">
        <w:t xml:space="preserve">For instance, in Tanzania, the Commission for Human Rights and Good Governance (CHRAGG) has authority to investigate maladministration and abuse of power by the executive. </w:t>
      </w:r>
      <w:r w:rsidR="00734205" w:rsidRPr="00BF6739">
        <w:t xml:space="preserve"> P</w:t>
      </w:r>
      <w:r w:rsidRPr="00BF6739">
        <w:t>roviding independent monitoring and reporting, these institutions enhance transparency, empower citizens, and create reputational incentives for presidents to govern within constitutional limits. Similarly, regional and international human rights monitoring bodies contribute to restraining presidential power through normative guidance and advocacy, complementing judicial and parliamentary oversight.</w:t>
      </w:r>
    </w:p>
    <w:p w14:paraId="49D9A785" w14:textId="77777777" w:rsidR="00711D09" w:rsidRDefault="00734205" w:rsidP="003B2D1B">
      <w:pPr>
        <w:pStyle w:val="NormalWeb"/>
        <w:spacing w:after="0" w:afterAutospacing="0" w:line="480" w:lineRule="auto"/>
        <w:jc w:val="both"/>
      </w:pPr>
      <w:r w:rsidRPr="00BF6739">
        <w:t xml:space="preserve">Institutional mechanisms, </w:t>
      </w:r>
      <w:r w:rsidR="00711D09" w:rsidRPr="00BF6739">
        <w:t>comprising parliaments, independent judiciaries, regional courts</w:t>
      </w:r>
      <w:r w:rsidRPr="00BF6739">
        <w:t xml:space="preserve">, and human rights institutions, </w:t>
      </w:r>
      <w:r w:rsidR="00711D09" w:rsidRPr="00BF6739">
        <w:t>play a fundamental role in restraining presidential powers. Parliaments exercise oversight through legislative scrutiny and impeachment powers; judiciaries ensure compliance with constitutional norms; regional courts enforce supranational legal obligations; and human rights bodies monitor and report executive abuses. Together, these mechanisms reinforce the principle that no executive, regardless of rank, is above the law. In countries like Tanzania, strengthening these institutional checks is crucial to preventing arbitrary presidential authority, safeguarding democratic governance, and upholding the rule of law.</w:t>
      </w:r>
    </w:p>
    <w:p w14:paraId="78B1B83A" w14:textId="77777777" w:rsidR="00C72E5F" w:rsidRPr="00BF6739" w:rsidRDefault="00C72E5F" w:rsidP="003B2D1B">
      <w:pPr>
        <w:pStyle w:val="NormalWeb"/>
        <w:spacing w:after="0" w:afterAutospacing="0" w:line="480" w:lineRule="auto"/>
        <w:jc w:val="both"/>
      </w:pPr>
    </w:p>
    <w:p w14:paraId="3DFC73E8" w14:textId="0910C725" w:rsidR="002D44EF" w:rsidRPr="00BF6739" w:rsidRDefault="002D44EF" w:rsidP="003B2D1B">
      <w:pPr>
        <w:pStyle w:val="Heading3"/>
        <w:spacing w:after="0" w:afterAutospacing="0" w:line="480" w:lineRule="auto"/>
        <w:rPr>
          <w:sz w:val="24"/>
          <w:szCs w:val="24"/>
        </w:rPr>
      </w:pPr>
      <w:r w:rsidRPr="00BF6739">
        <w:rPr>
          <w:sz w:val="24"/>
          <w:szCs w:val="24"/>
        </w:rPr>
        <w:t xml:space="preserve"> </w:t>
      </w:r>
      <w:bookmarkStart w:id="153" w:name="_Toc210653472"/>
      <w:r w:rsidR="008F2C82" w:rsidRPr="00BF6739">
        <w:rPr>
          <w:sz w:val="24"/>
          <w:szCs w:val="24"/>
        </w:rPr>
        <w:t>3.</w:t>
      </w:r>
      <w:r w:rsidRPr="00BF6739">
        <w:rPr>
          <w:sz w:val="24"/>
          <w:szCs w:val="24"/>
        </w:rPr>
        <w:t>5</w:t>
      </w:r>
      <w:r w:rsidR="00620636">
        <w:rPr>
          <w:sz w:val="24"/>
          <w:szCs w:val="24"/>
        </w:rPr>
        <w:t xml:space="preserve"> </w:t>
      </w:r>
      <w:r w:rsidRPr="00BF6739">
        <w:rPr>
          <w:sz w:val="24"/>
          <w:szCs w:val="24"/>
        </w:rPr>
        <w:t>Relevance to Tanzania</w:t>
      </w:r>
      <w:bookmarkEnd w:id="153"/>
      <w:r w:rsidR="00196F5A">
        <w:rPr>
          <w:sz w:val="24"/>
          <w:szCs w:val="24"/>
        </w:rPr>
        <w:fldChar w:fldCharType="begin"/>
      </w:r>
      <w:r w:rsidR="00196F5A">
        <w:instrText xml:space="preserve"> TC "</w:instrText>
      </w:r>
      <w:bookmarkStart w:id="154" w:name="_Toc214295355"/>
      <w:r w:rsidR="00196F5A" w:rsidRPr="00E32C3B">
        <w:rPr>
          <w:sz w:val="24"/>
          <w:szCs w:val="24"/>
        </w:rPr>
        <w:instrText>3.5 Relevance to Tanzania</w:instrText>
      </w:r>
      <w:bookmarkEnd w:id="154"/>
      <w:r w:rsidR="00196F5A">
        <w:instrText xml:space="preserve">" \f C \l "1" </w:instrText>
      </w:r>
      <w:r w:rsidR="00196F5A">
        <w:rPr>
          <w:sz w:val="24"/>
          <w:szCs w:val="24"/>
        </w:rPr>
        <w:fldChar w:fldCharType="end"/>
      </w:r>
    </w:p>
    <w:p w14:paraId="18F755EA" w14:textId="77777777" w:rsidR="008F2C82" w:rsidRPr="00BF6739" w:rsidRDefault="008F2C82" w:rsidP="003B2D1B">
      <w:pPr>
        <w:pStyle w:val="NormalWeb"/>
        <w:spacing w:after="0" w:afterAutospacing="0" w:line="480" w:lineRule="auto"/>
        <w:jc w:val="both"/>
      </w:pPr>
      <w:r w:rsidRPr="00BF6739">
        <w:t xml:space="preserve">The lessons from global and regional standards on limiting presidential powers are particularly relevant to Tanzania, where the concentration of executive authority has historically posed challenges to constitutionalism, democratic governance, and institutional accountability. International frameworks, such as the </w:t>
      </w:r>
      <w:r w:rsidRPr="00BF6739">
        <w:rPr>
          <w:rStyle w:val="Strong"/>
          <w:b w:val="0"/>
        </w:rPr>
        <w:t>Universal Declaration of Human Rights (1948)</w:t>
      </w:r>
      <w:r w:rsidRPr="00BF6739">
        <w:rPr>
          <w:b/>
        </w:rPr>
        <w:t xml:space="preserve"> </w:t>
      </w:r>
      <w:r w:rsidRPr="00BF6739">
        <w:t>and the</w:t>
      </w:r>
      <w:r w:rsidRPr="00BF6739">
        <w:rPr>
          <w:b/>
        </w:rPr>
        <w:t xml:space="preserve"> </w:t>
      </w:r>
      <w:r w:rsidRPr="00BF6739">
        <w:rPr>
          <w:rStyle w:val="Strong"/>
          <w:b w:val="0"/>
        </w:rPr>
        <w:t>International Covenant on Civil and Political Rights (1966)</w:t>
      </w:r>
      <w:r w:rsidRPr="00BF6739">
        <w:rPr>
          <w:b/>
        </w:rPr>
        <w:t>,</w:t>
      </w:r>
      <w:r w:rsidRPr="00BF6739">
        <w:t xml:space="preserve"> emphasize principles of accountability, separation of powers, and political participation, while regional instruments, including the </w:t>
      </w:r>
      <w:r w:rsidRPr="00BF6739">
        <w:rPr>
          <w:rStyle w:val="Strong"/>
          <w:b w:val="0"/>
        </w:rPr>
        <w:t>African Charter on Human and Peoples’ Rights (1981)</w:t>
      </w:r>
      <w:r w:rsidRPr="00BF6739">
        <w:rPr>
          <w:b/>
        </w:rPr>
        <w:t>,</w:t>
      </w:r>
      <w:r w:rsidRPr="00BF6739">
        <w:t xml:space="preserve"> the</w:t>
      </w:r>
      <w:r w:rsidRPr="00BF6739">
        <w:rPr>
          <w:b/>
        </w:rPr>
        <w:t xml:space="preserve"> </w:t>
      </w:r>
      <w:r w:rsidRPr="00BF6739">
        <w:rPr>
          <w:rStyle w:val="Strong"/>
          <w:b w:val="0"/>
        </w:rPr>
        <w:t>EAC Treaty (1999)</w:t>
      </w:r>
      <w:r w:rsidRPr="00BF6739">
        <w:rPr>
          <w:b/>
        </w:rPr>
        <w:t xml:space="preserve">, </w:t>
      </w:r>
      <w:r w:rsidRPr="00BF6739">
        <w:t>and the</w:t>
      </w:r>
      <w:r w:rsidRPr="00BF6739">
        <w:rPr>
          <w:b/>
        </w:rPr>
        <w:t xml:space="preserve"> </w:t>
      </w:r>
      <w:r w:rsidRPr="00BF6739">
        <w:rPr>
          <w:rStyle w:val="Strong"/>
          <w:b w:val="0"/>
        </w:rPr>
        <w:t>SADC Principles on Democratic Elections</w:t>
      </w:r>
      <w:r w:rsidRPr="00BF6739">
        <w:t>, provide normative guidance on limiting executive excesses.</w:t>
      </w:r>
      <w:r w:rsidRPr="00BF6739">
        <w:rPr>
          <w:rStyle w:val="FootnoteReference"/>
        </w:rPr>
        <w:footnoteReference w:id="128"/>
      </w:r>
      <w:r w:rsidRPr="00BF6739">
        <w:t xml:space="preserve">  Applying these standards to Tanzania offers a roadmap for reinforcing constitutional checks on presidential authority and aligning governance practices with internationally accepted norms.</w:t>
      </w:r>
    </w:p>
    <w:p w14:paraId="63A7A22F" w14:textId="77777777" w:rsidR="008F2C82" w:rsidRPr="00BF6739" w:rsidRDefault="008F2C82" w:rsidP="003B2D1B">
      <w:pPr>
        <w:pStyle w:val="NormalWeb"/>
        <w:spacing w:after="0" w:afterAutospacing="0" w:line="480" w:lineRule="auto"/>
        <w:jc w:val="both"/>
      </w:pPr>
      <w:r w:rsidRPr="00BF6739">
        <w:t>Tanzania’s Constitution provides several mechanisms intended to restrain presidential powers, such as legislative oversight, judicial review, and the separation of powers under Articles 63–84. The National Assembly exercises authority over budgets, appointments, and policy oversight, while the judiciary can review executive actions to ensure compliance with constitutional provisions.</w:t>
      </w:r>
      <w:r w:rsidRPr="00BF6739">
        <w:rPr>
          <w:rStyle w:val="FootnoteReference"/>
        </w:rPr>
        <w:footnoteReference w:id="129"/>
      </w:r>
      <w:r w:rsidRPr="00BF6739">
        <w:t xml:space="preserve"> Additionally, institutions such as the </w:t>
      </w:r>
      <w:r w:rsidRPr="00BF6739">
        <w:rPr>
          <w:rStyle w:val="Strong"/>
          <w:b w:val="0"/>
        </w:rPr>
        <w:t>Commission for Human Rights and Good Governance (CHRAGG)</w:t>
      </w:r>
      <w:r w:rsidRPr="00BF6739">
        <w:rPr>
          <w:b/>
        </w:rPr>
        <w:t xml:space="preserve"> </w:t>
      </w:r>
      <w:r w:rsidRPr="00BF6739">
        <w:t>monitor executive conduct and provide a degree of accountability. These domestic mechanisms reflect the intent to align with global and regional standards; however, their effectiveness has often been undermined by political interference, weak enforcement, and limited independence, creating gaps between Tanzania’s constitutional framework and international best practices.</w:t>
      </w:r>
    </w:p>
    <w:p w14:paraId="3105DD69" w14:textId="77777777" w:rsidR="008F2C82" w:rsidRPr="00BF6739" w:rsidRDefault="008F2C82" w:rsidP="003B2D1B">
      <w:pPr>
        <w:pStyle w:val="NormalWeb"/>
        <w:spacing w:after="0" w:afterAutospacing="0" w:line="480" w:lineRule="auto"/>
        <w:jc w:val="both"/>
      </w:pPr>
      <w:r w:rsidRPr="00BF6739">
        <w:t>One notable gap is the limited enforcement of term limits and constraints on discretionary executive powers. While the constitution sets out the parameters of presidential authority, in practice, the executive has occasionally exercised powers with minimal checks, raising concerns about “imperial presidency” tendencies.</w:t>
      </w:r>
      <w:r w:rsidRPr="00BF6739">
        <w:rPr>
          <w:rStyle w:val="FootnoteReference"/>
        </w:rPr>
        <w:footnoteReference w:id="130"/>
      </w:r>
      <w:r w:rsidRPr="00BF6739">
        <w:t xml:space="preserve"> Similarly, although Tanzania is a party to the African Charter and various UN human rights instruments, the domestic incorporation of these norms remains incomplete. For instance, there are inadequate mechanisms to ensure that decisions of regional bodies, such as the </w:t>
      </w:r>
      <w:r w:rsidRPr="00BF6739">
        <w:rPr>
          <w:rStyle w:val="Strong"/>
          <w:b w:val="0"/>
        </w:rPr>
        <w:t>East African Court of Justice (EACJ</w:t>
      </w:r>
      <w:r w:rsidRPr="00BF6739">
        <w:rPr>
          <w:rStyle w:val="Strong"/>
        </w:rPr>
        <w:t>)</w:t>
      </w:r>
      <w:r w:rsidRPr="00BF6739">
        <w:t>, are fully implemented domestically, and parliamentary oversight has sometimes been compromised by political dominance of the ruling party.</w:t>
      </w:r>
      <w:r w:rsidRPr="00BF6739">
        <w:rPr>
          <w:rStyle w:val="FootnoteReference"/>
        </w:rPr>
        <w:footnoteReference w:id="131"/>
      </w:r>
      <w:r w:rsidRPr="00BF6739">
        <w:t xml:space="preserve">  These gaps highlight the need for legal and institutional reforms to fully align domestic law with Tanzania’s international and regional obligations.</w:t>
      </w:r>
    </w:p>
    <w:p w14:paraId="490BD40B" w14:textId="77777777" w:rsidR="008F2C82" w:rsidRPr="00BF6739" w:rsidRDefault="008F2C82" w:rsidP="003B2D1B">
      <w:pPr>
        <w:pStyle w:val="NormalWeb"/>
        <w:spacing w:after="0" w:afterAutospacing="0" w:line="480" w:lineRule="auto"/>
        <w:jc w:val="both"/>
      </w:pPr>
      <w:r w:rsidRPr="00BF6739">
        <w:t>Opportunities for reform can be drawn from comparative experiences. The United States and France illustrate how separation of powers, judicial independence, and dual executive systems can limit excessive presidential authority.</w:t>
      </w:r>
      <w:r w:rsidRPr="00BF6739">
        <w:rPr>
          <w:rStyle w:val="FootnoteReference"/>
        </w:rPr>
        <w:footnoteReference w:id="132"/>
      </w:r>
      <w:r w:rsidRPr="00BF6739">
        <w:t xml:space="preserve"> Within Africa, sub-regional frameworks such as the EAC Treaty and the APRM demonstrate that binding legal standards and peer review processes can strengthen accountability. Tanzania could adopt similar measures by reinforcing parliamentary oversight, ensuring judicial independence, institutionalizing transparent appointments, and fully incorporating regional jurisprudence into domestic law. Additionally, strengthening CHRAGG and other human rights institutions could provide an effective civil society check on presidential power.</w:t>
      </w:r>
    </w:p>
    <w:p w14:paraId="65D28E19" w14:textId="77777777" w:rsidR="008F2C82" w:rsidRPr="00BF6739" w:rsidRDefault="008F2C82" w:rsidP="003B2D1B">
      <w:pPr>
        <w:pStyle w:val="NormalWeb"/>
        <w:spacing w:after="0" w:afterAutospacing="0" w:line="480" w:lineRule="auto"/>
        <w:jc w:val="both"/>
      </w:pPr>
      <w:r w:rsidRPr="00BF6739">
        <w:t>Aligning Tanzania’s constitutional practice with global and regional standards offers both a normative and practical framework for curbing executive excesses. Addressing gaps in enforcement and institutional independence, while learning from comparative experiences, presents opportunities to enhance governance, uphold democratic principles, and prevent the emergence of an overly dominant presidency. Effective reform would require legal adjustments, strengthened institutions, and political commitment to the rule of law, ultimately ensuring that executive power operates within constitutional and democratic limits.</w:t>
      </w:r>
    </w:p>
    <w:p w14:paraId="59A248B2" w14:textId="6B55CA95" w:rsidR="002D44EF" w:rsidRPr="00BF6739" w:rsidRDefault="008F2C82" w:rsidP="003B2D1B">
      <w:pPr>
        <w:pStyle w:val="Heading3"/>
        <w:spacing w:after="0" w:afterAutospacing="0" w:line="480" w:lineRule="auto"/>
        <w:rPr>
          <w:sz w:val="24"/>
          <w:szCs w:val="24"/>
        </w:rPr>
      </w:pPr>
      <w:bookmarkStart w:id="155" w:name="_Toc210653473"/>
      <w:r w:rsidRPr="00BF6739">
        <w:rPr>
          <w:sz w:val="24"/>
          <w:szCs w:val="24"/>
        </w:rPr>
        <w:t>3.</w:t>
      </w:r>
      <w:r w:rsidR="002D44EF" w:rsidRPr="00BF6739">
        <w:rPr>
          <w:sz w:val="24"/>
          <w:szCs w:val="24"/>
        </w:rPr>
        <w:t>6 Conclusion</w:t>
      </w:r>
      <w:bookmarkEnd w:id="155"/>
      <w:r w:rsidR="00196F5A">
        <w:rPr>
          <w:sz w:val="24"/>
          <w:szCs w:val="24"/>
        </w:rPr>
        <w:fldChar w:fldCharType="begin"/>
      </w:r>
      <w:r w:rsidR="00196F5A">
        <w:instrText xml:space="preserve"> TC "</w:instrText>
      </w:r>
      <w:bookmarkStart w:id="156" w:name="_Toc214295356"/>
      <w:r w:rsidR="00196F5A" w:rsidRPr="00B3233D">
        <w:rPr>
          <w:sz w:val="24"/>
          <w:szCs w:val="24"/>
        </w:rPr>
        <w:instrText>3.6 Conclusion</w:instrText>
      </w:r>
      <w:bookmarkEnd w:id="156"/>
      <w:r w:rsidR="00196F5A">
        <w:instrText xml:space="preserve">" \f C \l "1" </w:instrText>
      </w:r>
      <w:r w:rsidR="00196F5A">
        <w:rPr>
          <w:sz w:val="24"/>
          <w:szCs w:val="24"/>
        </w:rPr>
        <w:fldChar w:fldCharType="end"/>
      </w:r>
    </w:p>
    <w:p w14:paraId="41CBB8EB" w14:textId="77777777" w:rsidR="00CA7F47" w:rsidRPr="00BF6739" w:rsidRDefault="009D2118" w:rsidP="003B2D1B">
      <w:pPr>
        <w:pStyle w:val="NormalWeb"/>
        <w:spacing w:after="0" w:afterAutospacing="0" w:line="480" w:lineRule="auto"/>
        <w:jc w:val="both"/>
      </w:pPr>
      <w:r w:rsidRPr="00BF6739">
        <w:t>The examination of global and regional perspectives underscores that mechanisms such as international human rights instruments, established democratic practices, sub-regional treaties, and peer review processes collectively provide important frameworks for restraining excessive presidential powers. These external mechanisms offer normative standards, institutional models, and accountability tools, yet their effectiveness is often constrained by enforcement challenges, political will, and domestic adaptation. Despite these limitations, the insights gained establish a critical foundation for analyzing Tanzania’s constitutional framework, highlighting the areas where domestic law aligns with, diverges from, or can be strengthened through the integration of international and regional norms to ensure a more accountable and balanced exercise of executive authority.</w:t>
      </w:r>
    </w:p>
    <w:p w14:paraId="3F81EA8F" w14:textId="77777777" w:rsidR="00CA7F47" w:rsidRPr="00BF6739" w:rsidRDefault="00CA7F47" w:rsidP="003B2D1B">
      <w:pPr>
        <w:spacing w:before="240" w:after="0" w:line="480" w:lineRule="auto"/>
        <w:rPr>
          <w:rFonts w:ascii="Times New Roman" w:hAnsi="Times New Roman" w:cs="Times New Roman"/>
          <w:b/>
          <w:sz w:val="24"/>
          <w:szCs w:val="24"/>
        </w:rPr>
      </w:pPr>
    </w:p>
    <w:p w14:paraId="76104BF5" w14:textId="77777777" w:rsidR="003012EF" w:rsidRPr="00BF6739" w:rsidRDefault="003012EF" w:rsidP="003B2D1B">
      <w:pPr>
        <w:spacing w:before="240" w:after="0" w:line="480" w:lineRule="auto"/>
        <w:rPr>
          <w:rFonts w:ascii="Times New Roman" w:hAnsi="Times New Roman" w:cs="Times New Roman"/>
          <w:b/>
          <w:sz w:val="24"/>
          <w:szCs w:val="24"/>
        </w:rPr>
      </w:pPr>
    </w:p>
    <w:p w14:paraId="6A3EF84D" w14:textId="77777777" w:rsidR="003012EF" w:rsidRPr="00BF6739" w:rsidRDefault="003012EF" w:rsidP="003B2D1B">
      <w:pPr>
        <w:spacing w:before="240" w:after="0" w:line="480" w:lineRule="auto"/>
        <w:rPr>
          <w:rFonts w:ascii="Times New Roman" w:hAnsi="Times New Roman" w:cs="Times New Roman"/>
          <w:b/>
          <w:sz w:val="24"/>
          <w:szCs w:val="24"/>
        </w:rPr>
      </w:pPr>
    </w:p>
    <w:p w14:paraId="0CC89D62" w14:textId="77777777" w:rsidR="003012EF" w:rsidRPr="00BF6739" w:rsidRDefault="003012EF" w:rsidP="003B2D1B">
      <w:pPr>
        <w:spacing w:before="240" w:after="0" w:line="480" w:lineRule="auto"/>
        <w:rPr>
          <w:rFonts w:ascii="Times New Roman" w:hAnsi="Times New Roman" w:cs="Times New Roman"/>
          <w:b/>
          <w:sz w:val="24"/>
          <w:szCs w:val="24"/>
        </w:rPr>
      </w:pPr>
    </w:p>
    <w:p w14:paraId="074A724D" w14:textId="77777777" w:rsidR="003012EF" w:rsidRPr="00BF6739" w:rsidRDefault="003012EF" w:rsidP="003B2D1B">
      <w:pPr>
        <w:spacing w:before="240" w:after="0" w:line="480" w:lineRule="auto"/>
        <w:rPr>
          <w:rFonts w:ascii="Times New Roman" w:hAnsi="Times New Roman" w:cs="Times New Roman"/>
          <w:b/>
          <w:sz w:val="24"/>
          <w:szCs w:val="24"/>
        </w:rPr>
      </w:pPr>
    </w:p>
    <w:p w14:paraId="4E0FA234" w14:textId="77777777" w:rsidR="003012EF" w:rsidRPr="00BF6739" w:rsidRDefault="003012EF" w:rsidP="003B2D1B">
      <w:pPr>
        <w:spacing w:before="240" w:after="0" w:line="480" w:lineRule="auto"/>
        <w:rPr>
          <w:rFonts w:ascii="Times New Roman" w:hAnsi="Times New Roman" w:cs="Times New Roman"/>
          <w:b/>
          <w:sz w:val="24"/>
          <w:szCs w:val="24"/>
        </w:rPr>
      </w:pPr>
    </w:p>
    <w:p w14:paraId="48CE8180" w14:textId="77777777" w:rsidR="003012EF" w:rsidRPr="00BF6739" w:rsidRDefault="003012EF" w:rsidP="003B2D1B">
      <w:pPr>
        <w:spacing w:before="240" w:after="0" w:line="480" w:lineRule="auto"/>
        <w:rPr>
          <w:rFonts w:ascii="Times New Roman" w:hAnsi="Times New Roman" w:cs="Times New Roman"/>
          <w:b/>
          <w:sz w:val="24"/>
          <w:szCs w:val="24"/>
        </w:rPr>
      </w:pPr>
    </w:p>
    <w:p w14:paraId="354AF8D2" w14:textId="77777777" w:rsidR="003012EF" w:rsidRPr="00BF6739" w:rsidRDefault="003012EF" w:rsidP="003B2D1B">
      <w:pPr>
        <w:spacing w:before="240" w:after="0" w:line="480" w:lineRule="auto"/>
        <w:rPr>
          <w:rFonts w:ascii="Times New Roman" w:hAnsi="Times New Roman" w:cs="Times New Roman"/>
          <w:b/>
          <w:sz w:val="24"/>
          <w:szCs w:val="24"/>
        </w:rPr>
      </w:pPr>
    </w:p>
    <w:p w14:paraId="18386AA8" w14:textId="77777777" w:rsidR="003012EF" w:rsidRPr="00BF6739" w:rsidRDefault="003012EF" w:rsidP="003B2D1B">
      <w:pPr>
        <w:spacing w:before="240" w:after="0" w:line="480" w:lineRule="auto"/>
        <w:rPr>
          <w:rFonts w:ascii="Times New Roman" w:hAnsi="Times New Roman" w:cs="Times New Roman"/>
          <w:b/>
          <w:sz w:val="24"/>
          <w:szCs w:val="24"/>
        </w:rPr>
      </w:pPr>
    </w:p>
    <w:p w14:paraId="476064C1" w14:textId="77777777" w:rsidR="003012EF" w:rsidRPr="00BF6739" w:rsidRDefault="003012EF" w:rsidP="003B2D1B">
      <w:pPr>
        <w:spacing w:before="240" w:after="0" w:line="480" w:lineRule="auto"/>
        <w:rPr>
          <w:rFonts w:ascii="Times New Roman" w:hAnsi="Times New Roman" w:cs="Times New Roman"/>
          <w:b/>
          <w:sz w:val="24"/>
          <w:szCs w:val="24"/>
        </w:rPr>
      </w:pPr>
    </w:p>
    <w:p w14:paraId="58062304" w14:textId="77777777" w:rsidR="003012EF" w:rsidRPr="00BF6739" w:rsidRDefault="003012EF" w:rsidP="003B2D1B">
      <w:pPr>
        <w:spacing w:before="240" w:after="0" w:line="480" w:lineRule="auto"/>
        <w:rPr>
          <w:rFonts w:ascii="Times New Roman" w:hAnsi="Times New Roman" w:cs="Times New Roman"/>
          <w:b/>
          <w:sz w:val="24"/>
          <w:szCs w:val="24"/>
        </w:rPr>
      </w:pPr>
    </w:p>
    <w:p w14:paraId="7E7A47A9" w14:textId="77777777" w:rsidR="003012EF" w:rsidRPr="00BF6739" w:rsidRDefault="003012EF" w:rsidP="003B2D1B">
      <w:pPr>
        <w:spacing w:before="240" w:after="0" w:line="480" w:lineRule="auto"/>
        <w:rPr>
          <w:rFonts w:ascii="Times New Roman" w:hAnsi="Times New Roman" w:cs="Times New Roman"/>
          <w:b/>
          <w:sz w:val="24"/>
          <w:szCs w:val="24"/>
        </w:rPr>
      </w:pPr>
    </w:p>
    <w:p w14:paraId="341C1E39" w14:textId="679A8873" w:rsidR="003012EF" w:rsidRPr="00BF6739" w:rsidRDefault="003012EF" w:rsidP="003B2D1B">
      <w:pPr>
        <w:pStyle w:val="Heading2"/>
        <w:spacing w:line="480" w:lineRule="auto"/>
        <w:jc w:val="center"/>
        <w:rPr>
          <w:rFonts w:ascii="Times New Roman" w:hAnsi="Times New Roman" w:cs="Times New Roman"/>
          <w:b/>
          <w:bCs/>
          <w:sz w:val="24"/>
          <w:szCs w:val="24"/>
        </w:rPr>
      </w:pPr>
      <w:bookmarkStart w:id="157" w:name="_Toc210653474"/>
      <w:r w:rsidRPr="00BF6739">
        <w:rPr>
          <w:rFonts w:ascii="Times New Roman" w:hAnsi="Times New Roman" w:cs="Times New Roman"/>
          <w:b/>
          <w:bCs/>
          <w:sz w:val="24"/>
          <w:szCs w:val="24"/>
        </w:rPr>
        <w:t>CHAPTER FOUR</w:t>
      </w:r>
      <w:bookmarkEnd w:id="157"/>
      <w:r w:rsidR="00196F5A">
        <w:rPr>
          <w:rFonts w:ascii="Times New Roman" w:hAnsi="Times New Roman" w:cs="Times New Roman"/>
          <w:b/>
          <w:bCs/>
          <w:sz w:val="24"/>
          <w:szCs w:val="24"/>
        </w:rPr>
        <w:fldChar w:fldCharType="begin"/>
      </w:r>
      <w:r w:rsidR="00196F5A">
        <w:instrText xml:space="preserve"> TC "</w:instrText>
      </w:r>
      <w:bookmarkStart w:id="158" w:name="_Toc214295357"/>
      <w:r w:rsidR="00196F5A" w:rsidRPr="004A4438">
        <w:rPr>
          <w:rFonts w:ascii="Times New Roman" w:hAnsi="Times New Roman" w:cs="Times New Roman"/>
          <w:b/>
          <w:bCs/>
          <w:sz w:val="24"/>
          <w:szCs w:val="24"/>
        </w:rPr>
        <w:instrText>CHAPTER FOUR</w:instrText>
      </w:r>
      <w:bookmarkEnd w:id="158"/>
      <w:r w:rsidR="00196F5A">
        <w:instrText xml:space="preserve">" \f C \l "1" </w:instrText>
      </w:r>
      <w:r w:rsidR="00196F5A">
        <w:rPr>
          <w:rFonts w:ascii="Times New Roman" w:hAnsi="Times New Roman" w:cs="Times New Roman"/>
          <w:b/>
          <w:bCs/>
          <w:sz w:val="24"/>
          <w:szCs w:val="24"/>
        </w:rPr>
        <w:fldChar w:fldCharType="end"/>
      </w:r>
    </w:p>
    <w:p w14:paraId="35C0460D" w14:textId="5F84F549" w:rsidR="003012EF" w:rsidRPr="00BF6739" w:rsidRDefault="003012EF" w:rsidP="003B2D1B">
      <w:pPr>
        <w:pStyle w:val="Heading2"/>
        <w:spacing w:line="480" w:lineRule="auto"/>
        <w:jc w:val="center"/>
        <w:rPr>
          <w:rFonts w:ascii="Times New Roman" w:hAnsi="Times New Roman" w:cs="Times New Roman"/>
          <w:b/>
          <w:bCs/>
          <w:sz w:val="24"/>
          <w:szCs w:val="24"/>
        </w:rPr>
      </w:pPr>
      <w:bookmarkStart w:id="159" w:name="_Toc210653475"/>
      <w:r w:rsidRPr="00BF6739">
        <w:rPr>
          <w:rFonts w:ascii="Times New Roman" w:hAnsi="Times New Roman" w:cs="Times New Roman"/>
          <w:b/>
          <w:bCs/>
          <w:sz w:val="24"/>
          <w:szCs w:val="24"/>
        </w:rPr>
        <w:t>CONSTITUTIONAL PERSPECTIVES ON LIMITING EXCESSIVE PRESIDENTIAL POWERS IN TANZANIA</w:t>
      </w:r>
      <w:bookmarkEnd w:id="159"/>
      <w:r w:rsidR="00196F5A">
        <w:rPr>
          <w:rFonts w:ascii="Times New Roman" w:hAnsi="Times New Roman" w:cs="Times New Roman"/>
          <w:b/>
          <w:bCs/>
          <w:sz w:val="24"/>
          <w:szCs w:val="24"/>
        </w:rPr>
        <w:fldChar w:fldCharType="begin"/>
      </w:r>
      <w:r w:rsidR="00196F5A">
        <w:instrText xml:space="preserve"> TC "</w:instrText>
      </w:r>
      <w:bookmarkStart w:id="160" w:name="_Toc214295358"/>
      <w:r w:rsidR="00196F5A" w:rsidRPr="00715841">
        <w:rPr>
          <w:rFonts w:ascii="Times New Roman" w:hAnsi="Times New Roman" w:cs="Times New Roman"/>
          <w:b/>
          <w:bCs/>
          <w:sz w:val="24"/>
          <w:szCs w:val="24"/>
        </w:rPr>
        <w:instrText>CONSTITUTIONAL PERSPECTIVES ON LIMITING EXCESSIVE PRESIDENTIAL POWERS IN TANZANIA</w:instrText>
      </w:r>
      <w:bookmarkEnd w:id="160"/>
      <w:r w:rsidR="00196F5A">
        <w:instrText xml:space="preserve">" \f C \l "1" </w:instrText>
      </w:r>
      <w:r w:rsidR="00196F5A">
        <w:rPr>
          <w:rFonts w:ascii="Times New Roman" w:hAnsi="Times New Roman" w:cs="Times New Roman"/>
          <w:b/>
          <w:bCs/>
          <w:sz w:val="24"/>
          <w:szCs w:val="24"/>
        </w:rPr>
        <w:fldChar w:fldCharType="end"/>
      </w:r>
    </w:p>
    <w:p w14:paraId="2C4C364B" w14:textId="4BA8F0B5" w:rsidR="00535DEE" w:rsidRPr="00BF6739" w:rsidRDefault="00535DEE" w:rsidP="003B2D1B">
      <w:pPr>
        <w:pStyle w:val="Heading3"/>
        <w:spacing w:after="0" w:afterAutospacing="0" w:line="480" w:lineRule="auto"/>
        <w:rPr>
          <w:b w:val="0"/>
          <w:bCs w:val="0"/>
          <w:sz w:val="24"/>
          <w:szCs w:val="24"/>
        </w:rPr>
      </w:pPr>
      <w:bookmarkStart w:id="161" w:name="_Toc210653476"/>
      <w:r w:rsidRPr="00BF6739">
        <w:rPr>
          <w:rStyle w:val="Strong"/>
          <w:b/>
          <w:bCs/>
          <w:sz w:val="24"/>
          <w:szCs w:val="24"/>
        </w:rPr>
        <w:t>4.1 Introduction</w:t>
      </w:r>
      <w:bookmarkEnd w:id="161"/>
      <w:r w:rsidR="00196F5A">
        <w:rPr>
          <w:rStyle w:val="Strong"/>
          <w:b/>
          <w:bCs/>
          <w:sz w:val="24"/>
          <w:szCs w:val="24"/>
        </w:rPr>
        <w:fldChar w:fldCharType="begin"/>
      </w:r>
      <w:r w:rsidR="00196F5A">
        <w:instrText xml:space="preserve"> TC "</w:instrText>
      </w:r>
      <w:bookmarkStart w:id="162" w:name="_Toc214295359"/>
      <w:r w:rsidR="00196F5A" w:rsidRPr="00C270D0">
        <w:rPr>
          <w:rStyle w:val="Strong"/>
          <w:b/>
          <w:bCs/>
          <w:sz w:val="24"/>
          <w:szCs w:val="24"/>
        </w:rPr>
        <w:instrText>4.1 Introduction</w:instrText>
      </w:r>
      <w:bookmarkEnd w:id="162"/>
      <w:r w:rsidR="00196F5A">
        <w:instrText xml:space="preserve">" \f C \l "1" </w:instrText>
      </w:r>
      <w:r w:rsidR="00196F5A">
        <w:rPr>
          <w:rStyle w:val="Strong"/>
          <w:b/>
          <w:bCs/>
          <w:sz w:val="24"/>
          <w:szCs w:val="24"/>
        </w:rPr>
        <w:fldChar w:fldCharType="end"/>
      </w:r>
    </w:p>
    <w:p w14:paraId="02CB9F5C" w14:textId="77777777" w:rsidR="00535DEE" w:rsidRPr="00BF6739" w:rsidRDefault="00535DEE"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The introduction to this chapter situates the discussion within the broader constitutional debate on the concentration of executive authority in Tanzania, focusing on the need to critically examine how presidential powers, as entrenched in the Constitution, can be effectively limited to safeguard democratic governance and the rule of law. It underscores the historical and structural foundations of an “imperial presidency” and highlights the importance of exploring constitutional principles such as separation of powers, checks and balances, and constitutionalism as potential avenues for reform. By linking the Tanzanian context to wider regional and international debates on executive restraint, the section sets the stage for analyzing both the legal framework and the institutional mechanisms designed to regulate presidential authority, while also identifying gaps that necessitate constitutional reforms to strengthen accountability and the protection of fundamental rights.</w:t>
      </w:r>
    </w:p>
    <w:p w14:paraId="58AD442B" w14:textId="2A588509" w:rsidR="00535DEE" w:rsidRPr="00BF6739" w:rsidRDefault="00535DEE" w:rsidP="003B2D1B">
      <w:pPr>
        <w:pStyle w:val="Heading3"/>
        <w:spacing w:after="0" w:afterAutospacing="0" w:line="480" w:lineRule="auto"/>
        <w:rPr>
          <w:b w:val="0"/>
          <w:bCs w:val="0"/>
          <w:sz w:val="24"/>
          <w:szCs w:val="24"/>
        </w:rPr>
      </w:pPr>
      <w:bookmarkStart w:id="163" w:name="_Toc210653477"/>
      <w:r w:rsidRPr="00BF6739">
        <w:rPr>
          <w:rStyle w:val="Strong"/>
          <w:b/>
          <w:bCs/>
          <w:sz w:val="24"/>
          <w:szCs w:val="24"/>
        </w:rPr>
        <w:t>4.2 Historical Evolution of Presidential Powers in Tanzania</w:t>
      </w:r>
      <w:bookmarkEnd w:id="163"/>
      <w:r w:rsidR="00196F5A">
        <w:rPr>
          <w:rStyle w:val="Strong"/>
          <w:b/>
          <w:bCs/>
          <w:sz w:val="24"/>
          <w:szCs w:val="24"/>
        </w:rPr>
        <w:fldChar w:fldCharType="begin"/>
      </w:r>
      <w:r w:rsidR="00196F5A">
        <w:instrText xml:space="preserve"> TC "</w:instrText>
      </w:r>
      <w:bookmarkStart w:id="164" w:name="_Toc214295360"/>
      <w:r w:rsidR="00196F5A" w:rsidRPr="00261759">
        <w:rPr>
          <w:rStyle w:val="Strong"/>
          <w:b/>
          <w:bCs/>
          <w:sz w:val="24"/>
          <w:szCs w:val="24"/>
        </w:rPr>
        <w:instrText>4.2 Historical Evolution of Presidential Powers in Tanzania</w:instrText>
      </w:r>
      <w:bookmarkEnd w:id="164"/>
      <w:r w:rsidR="00196F5A">
        <w:instrText xml:space="preserve">" \f C \l "1" </w:instrText>
      </w:r>
      <w:r w:rsidR="00196F5A">
        <w:rPr>
          <w:rStyle w:val="Strong"/>
          <w:b/>
          <w:bCs/>
          <w:sz w:val="24"/>
          <w:szCs w:val="24"/>
        </w:rPr>
        <w:fldChar w:fldCharType="end"/>
      </w:r>
    </w:p>
    <w:p w14:paraId="0A1D04DC" w14:textId="77777777" w:rsidR="00535DEE" w:rsidRPr="00BF6739" w:rsidRDefault="00535DEE" w:rsidP="003B2D1B">
      <w:pPr>
        <w:pStyle w:val="NormalWeb"/>
        <w:spacing w:after="0" w:afterAutospacing="0" w:line="480" w:lineRule="auto"/>
        <w:jc w:val="both"/>
      </w:pPr>
      <w:r w:rsidRPr="00BF6739">
        <w:t>The historical development of presidential powers in Tanzania reflects a continuum from colonial constitutional structures, through post-independence consolidation of authority, to later amendments that entrenched executive dominance. At each stage, constitutional design choices reinforced the centrality of the presidency, often at the expense of institutional checks and balances.</w:t>
      </w:r>
    </w:p>
    <w:p w14:paraId="1650313C" w14:textId="2E448FD5" w:rsidR="00535DEE" w:rsidRPr="00BF6739" w:rsidRDefault="00535DEE" w:rsidP="003B2D1B">
      <w:pPr>
        <w:pStyle w:val="Heading3"/>
        <w:spacing w:after="0" w:afterAutospacing="0" w:line="480" w:lineRule="auto"/>
        <w:rPr>
          <w:sz w:val="24"/>
          <w:szCs w:val="24"/>
        </w:rPr>
      </w:pPr>
      <w:bookmarkStart w:id="165" w:name="_Toc210653478"/>
      <w:r w:rsidRPr="00BF6739">
        <w:rPr>
          <w:sz w:val="24"/>
          <w:szCs w:val="24"/>
        </w:rPr>
        <w:t>4.2.1 Colonial and Post-Independence Constitutional Design</w:t>
      </w:r>
      <w:bookmarkEnd w:id="165"/>
      <w:r w:rsidR="00196F5A">
        <w:rPr>
          <w:sz w:val="24"/>
          <w:szCs w:val="24"/>
        </w:rPr>
        <w:fldChar w:fldCharType="begin"/>
      </w:r>
      <w:r w:rsidR="00196F5A">
        <w:instrText xml:space="preserve"> TC "</w:instrText>
      </w:r>
      <w:bookmarkStart w:id="166" w:name="_Toc214295361"/>
      <w:r w:rsidR="00196F5A" w:rsidRPr="00F45D2C">
        <w:rPr>
          <w:sz w:val="24"/>
          <w:szCs w:val="24"/>
        </w:rPr>
        <w:instrText>4.2.1 Colonial and Post-Independence Constitutional Design</w:instrText>
      </w:r>
      <w:bookmarkEnd w:id="166"/>
      <w:r w:rsidR="00196F5A">
        <w:instrText xml:space="preserve">" \f C \l "1" </w:instrText>
      </w:r>
      <w:r w:rsidR="00196F5A">
        <w:rPr>
          <w:sz w:val="24"/>
          <w:szCs w:val="24"/>
        </w:rPr>
        <w:fldChar w:fldCharType="end"/>
      </w:r>
    </w:p>
    <w:p w14:paraId="1D7D7EF3" w14:textId="77777777" w:rsidR="00535DEE" w:rsidRPr="00BF6739" w:rsidRDefault="00535DEE" w:rsidP="003B2D1B">
      <w:pPr>
        <w:pStyle w:val="NormalWeb"/>
        <w:spacing w:after="0" w:afterAutospacing="0" w:line="480" w:lineRule="auto"/>
        <w:jc w:val="both"/>
      </w:pPr>
      <w:r w:rsidRPr="00BF6739">
        <w:t xml:space="preserve">Under British colonial rule, Tanganyika was administered as a League of Nations mandate and later as a United Nations trust territory, governed by a colonial Governor wielding sweeping executive powers. The Governor acted both as chief executive and representative of imperial interests, exercising powers with limited accountability to local populations. This colonial legacy of concentrated executive authority shaped subsequent constitutional choices. </w:t>
      </w:r>
      <w:r w:rsidR="004627E9" w:rsidRPr="00BF6739">
        <w:t xml:space="preserve"> </w:t>
      </w:r>
      <w:r w:rsidRPr="00BF6739">
        <w:t>As Issa Shivji notes, the colonial state was designed for control rather than democracy, a model that informed the “</w:t>
      </w:r>
      <w:r w:rsidRPr="00BF6739">
        <w:rPr>
          <w:i/>
        </w:rPr>
        <w:t>commandis</w:t>
      </w:r>
      <w:r w:rsidRPr="00BF6739">
        <w:t>t” tendenci</w:t>
      </w:r>
      <w:r w:rsidR="004627E9" w:rsidRPr="00BF6739">
        <w:t>es of post-colonial governance</w:t>
      </w:r>
      <w:r w:rsidRPr="00BF6739">
        <w:t>.</w:t>
      </w:r>
      <w:r w:rsidR="004627E9" w:rsidRPr="00BF6739">
        <w:rPr>
          <w:rStyle w:val="FootnoteReference"/>
        </w:rPr>
        <w:footnoteReference w:id="133"/>
      </w:r>
    </w:p>
    <w:p w14:paraId="727BF3EF" w14:textId="77777777" w:rsidR="00535DEE" w:rsidRPr="00BF6739" w:rsidRDefault="00535DEE" w:rsidP="003B2D1B">
      <w:pPr>
        <w:pStyle w:val="NormalWeb"/>
        <w:spacing w:after="0" w:afterAutospacing="0" w:line="480" w:lineRule="auto"/>
        <w:jc w:val="both"/>
      </w:pPr>
      <w:r w:rsidRPr="00BF6739">
        <w:t>The 1961 Independence Constitution of Tanganyika adopted a Westminster model, establishing a constitutional monarchy with the Queen of England as Head of State represented by a Governor-General, while executive power was exercised by a Prime Minister and Cabinet responsible to Parliament. However, the arrangement was short-lived. By 1962, Tanganyika opted for a republican system, adopting the Republican Constitution, which created the office of an Executive President who combined the roles of Head of State, Head of Government, and Commander-in-Chief. This marked a decisive shift from a parliamen</w:t>
      </w:r>
      <w:r w:rsidR="004627E9" w:rsidRPr="00BF6739">
        <w:t>tary model to a highly centralized presidential system</w:t>
      </w:r>
      <w:r w:rsidRPr="00BF6739">
        <w:t>.</w:t>
      </w:r>
      <w:r w:rsidR="004627E9" w:rsidRPr="00BF6739">
        <w:rPr>
          <w:rStyle w:val="FootnoteReference"/>
        </w:rPr>
        <w:footnoteReference w:id="134"/>
      </w:r>
      <w:r w:rsidRPr="00BF6739">
        <w:t xml:space="preserve"> The President was vested with broad powers of appointment, legislative influence, and discretionary authority over the civil service, laying the foundation for executive supremacy.</w:t>
      </w:r>
    </w:p>
    <w:p w14:paraId="184A18DA" w14:textId="09A83191" w:rsidR="00535DEE" w:rsidRPr="00BF6739" w:rsidRDefault="004627E9" w:rsidP="003B2D1B">
      <w:pPr>
        <w:pStyle w:val="Heading3"/>
        <w:spacing w:after="0" w:afterAutospacing="0" w:line="480" w:lineRule="auto"/>
        <w:rPr>
          <w:sz w:val="24"/>
          <w:szCs w:val="24"/>
        </w:rPr>
      </w:pPr>
      <w:bookmarkStart w:id="167" w:name="_Toc210653479"/>
      <w:r w:rsidRPr="00BF6739">
        <w:rPr>
          <w:sz w:val="24"/>
          <w:szCs w:val="24"/>
        </w:rPr>
        <w:t xml:space="preserve">4.2.2 </w:t>
      </w:r>
      <w:r w:rsidR="00535DEE" w:rsidRPr="00BF6739">
        <w:rPr>
          <w:sz w:val="24"/>
          <w:szCs w:val="24"/>
        </w:rPr>
        <w:t xml:space="preserve">The 1964 Union </w:t>
      </w:r>
      <w:r w:rsidRPr="00BF6739">
        <w:rPr>
          <w:sz w:val="24"/>
          <w:szCs w:val="24"/>
        </w:rPr>
        <w:t>and Centraliz</w:t>
      </w:r>
      <w:r w:rsidR="00535DEE" w:rsidRPr="00BF6739">
        <w:rPr>
          <w:sz w:val="24"/>
          <w:szCs w:val="24"/>
        </w:rPr>
        <w:t>ation of Executive Power</w:t>
      </w:r>
      <w:bookmarkEnd w:id="167"/>
      <w:r w:rsidR="00196F5A">
        <w:rPr>
          <w:sz w:val="24"/>
          <w:szCs w:val="24"/>
        </w:rPr>
        <w:fldChar w:fldCharType="begin"/>
      </w:r>
      <w:r w:rsidR="00196F5A">
        <w:instrText xml:space="preserve"> TC "</w:instrText>
      </w:r>
      <w:bookmarkStart w:id="168" w:name="_Toc214295362"/>
      <w:r w:rsidR="00196F5A" w:rsidRPr="004E402E">
        <w:rPr>
          <w:sz w:val="24"/>
          <w:szCs w:val="24"/>
        </w:rPr>
        <w:instrText>4.2.2 The 1964 Union and Centralization of Executive Power</w:instrText>
      </w:r>
      <w:bookmarkEnd w:id="168"/>
      <w:r w:rsidR="00196F5A">
        <w:instrText xml:space="preserve">" \f C \l "1" </w:instrText>
      </w:r>
      <w:r w:rsidR="00196F5A">
        <w:rPr>
          <w:sz w:val="24"/>
          <w:szCs w:val="24"/>
        </w:rPr>
        <w:fldChar w:fldCharType="end"/>
      </w:r>
    </w:p>
    <w:p w14:paraId="6DA834F1" w14:textId="77777777" w:rsidR="00535DEE" w:rsidRPr="00BF6739" w:rsidRDefault="00535DEE" w:rsidP="003B2D1B">
      <w:pPr>
        <w:pStyle w:val="NormalWeb"/>
        <w:spacing w:after="0" w:afterAutospacing="0" w:line="480" w:lineRule="auto"/>
        <w:jc w:val="both"/>
      </w:pPr>
      <w:r w:rsidRPr="00BF6739">
        <w:t xml:space="preserve">The Union between Tanganyika and Zanzibar in April 1964 further expanded presidential power. Through the </w:t>
      </w:r>
      <w:r w:rsidRPr="00BF6739">
        <w:rPr>
          <w:rStyle w:val="Emphasis"/>
        </w:rPr>
        <w:t>Articles of Union</w:t>
      </w:r>
      <w:r w:rsidRPr="00BF6739">
        <w:t xml:space="preserve"> and the Union of Tanganyika</w:t>
      </w:r>
      <w:r w:rsidR="004627E9" w:rsidRPr="00BF6739">
        <w:t xml:space="preserve"> and Zanzibar Act, a new state,</w:t>
      </w:r>
      <w:r w:rsidRPr="00BF6739">
        <w:t xml:space="preserve"> the United Republic of Tanganyika and Zan</w:t>
      </w:r>
      <w:r w:rsidR="004627E9" w:rsidRPr="00BF6739">
        <w:t xml:space="preserve">zibar (later renamed Tanzania), </w:t>
      </w:r>
      <w:r w:rsidRPr="00BF6739">
        <w:t>was created. Under the Interim Constitution of 1964, all Union matters were placed under the jurisdiction of the Union President, while Zanzibar retained limited a</w:t>
      </w:r>
      <w:r w:rsidR="004627E9" w:rsidRPr="00BF6739">
        <w:t>utonomy over non-Union matters.</w:t>
      </w:r>
      <w:r w:rsidR="004627E9" w:rsidRPr="00BF6739">
        <w:rPr>
          <w:rStyle w:val="FootnoteReference"/>
        </w:rPr>
        <w:footnoteReference w:id="135"/>
      </w:r>
      <w:r w:rsidR="004627E9" w:rsidRPr="00BF6739">
        <w:t xml:space="preserve"> This arrangement centraliz</w:t>
      </w:r>
      <w:r w:rsidRPr="00BF6739">
        <w:t>ed executive authority in the Union President, who became the fulcrum of both national and Union governance.</w:t>
      </w:r>
    </w:p>
    <w:p w14:paraId="6903E1E8" w14:textId="77777777" w:rsidR="00535DEE" w:rsidRDefault="00535DEE" w:rsidP="003B2D1B">
      <w:pPr>
        <w:pStyle w:val="NormalWeb"/>
        <w:spacing w:after="0" w:afterAutospacing="0" w:line="480" w:lineRule="auto"/>
        <w:jc w:val="both"/>
      </w:pPr>
      <w:r w:rsidRPr="00BF6739">
        <w:t>The context of political instability, particularly following the Zanzibar Revolution of January 1964 and a series of army mutinies, reinforced the rationale for concentrating executive power in the presidency to preserve order. Julius Nyerere, the founding President, defended this model as necessary for unity and development, arguing that strong executive leadership was essential for</w:t>
      </w:r>
      <w:r w:rsidR="004627E9" w:rsidRPr="00BF6739">
        <w:t xml:space="preserve"> a fragile post-colonial state</w:t>
      </w:r>
      <w:r w:rsidRPr="00BF6739">
        <w:t>.</w:t>
      </w:r>
      <w:r w:rsidR="004627E9" w:rsidRPr="00BF6739">
        <w:rPr>
          <w:rStyle w:val="FootnoteReference"/>
        </w:rPr>
        <w:footnoteReference w:id="136"/>
      </w:r>
      <w:r w:rsidRPr="00BF6739">
        <w:t xml:space="preserve"> Yet, as commentators note, the structure effectively curtailed institutional independence and enhanced the President’s dominance in both politic</w:t>
      </w:r>
      <w:r w:rsidR="004627E9" w:rsidRPr="00BF6739">
        <w:t>al and constitutional practice</w:t>
      </w:r>
      <w:r w:rsidRPr="00BF6739">
        <w:t>.</w:t>
      </w:r>
      <w:r w:rsidR="004627E9" w:rsidRPr="00BF6739">
        <w:rPr>
          <w:rStyle w:val="FootnoteReference"/>
        </w:rPr>
        <w:footnoteReference w:id="137"/>
      </w:r>
    </w:p>
    <w:p w14:paraId="54F57531" w14:textId="77777777" w:rsidR="00C72E5F" w:rsidRPr="00BF6739" w:rsidRDefault="00C72E5F" w:rsidP="003B2D1B">
      <w:pPr>
        <w:pStyle w:val="NormalWeb"/>
        <w:spacing w:after="0" w:afterAutospacing="0" w:line="480" w:lineRule="auto"/>
        <w:jc w:val="both"/>
      </w:pPr>
    </w:p>
    <w:p w14:paraId="54FE71E6" w14:textId="69D5EDA7" w:rsidR="00535DEE" w:rsidRPr="00BF6739" w:rsidRDefault="004627E9" w:rsidP="003B2D1B">
      <w:pPr>
        <w:pStyle w:val="Heading3"/>
        <w:spacing w:after="0" w:afterAutospacing="0" w:line="480" w:lineRule="auto"/>
        <w:rPr>
          <w:sz w:val="24"/>
          <w:szCs w:val="24"/>
        </w:rPr>
      </w:pPr>
      <w:bookmarkStart w:id="169" w:name="_Toc210653480"/>
      <w:r w:rsidRPr="00BF6739">
        <w:rPr>
          <w:sz w:val="24"/>
          <w:szCs w:val="24"/>
        </w:rPr>
        <w:t xml:space="preserve">4.2.3 </w:t>
      </w:r>
      <w:r w:rsidR="00535DEE" w:rsidRPr="00BF6739">
        <w:rPr>
          <w:sz w:val="24"/>
          <w:szCs w:val="24"/>
        </w:rPr>
        <w:t>Amendments Reinforcing Presidential Dominance</w:t>
      </w:r>
      <w:bookmarkEnd w:id="169"/>
      <w:r w:rsidR="00196F5A">
        <w:rPr>
          <w:sz w:val="24"/>
          <w:szCs w:val="24"/>
        </w:rPr>
        <w:fldChar w:fldCharType="begin"/>
      </w:r>
      <w:r w:rsidR="00196F5A">
        <w:instrText xml:space="preserve"> TC "</w:instrText>
      </w:r>
      <w:bookmarkStart w:id="170" w:name="_Toc214295363"/>
      <w:r w:rsidR="00196F5A" w:rsidRPr="008261D5">
        <w:rPr>
          <w:sz w:val="24"/>
          <w:szCs w:val="24"/>
        </w:rPr>
        <w:instrText>4.2.3 Amendments Reinforcing Presidential Dominance</w:instrText>
      </w:r>
      <w:bookmarkEnd w:id="170"/>
      <w:r w:rsidR="00196F5A">
        <w:instrText xml:space="preserve">" \f C \l "1" </w:instrText>
      </w:r>
      <w:r w:rsidR="00196F5A">
        <w:rPr>
          <w:sz w:val="24"/>
          <w:szCs w:val="24"/>
        </w:rPr>
        <w:fldChar w:fldCharType="end"/>
      </w:r>
    </w:p>
    <w:p w14:paraId="40645E9E" w14:textId="77777777" w:rsidR="00535DEE" w:rsidRPr="00BF6739" w:rsidRDefault="00535DEE" w:rsidP="003B2D1B">
      <w:pPr>
        <w:pStyle w:val="NormalWeb"/>
        <w:spacing w:after="0" w:afterAutospacing="0" w:line="480" w:lineRule="auto"/>
        <w:jc w:val="both"/>
      </w:pPr>
      <w:r w:rsidRPr="00BF6739">
        <w:t>Subsequent constitutional changes entrenched presidential supremacy. The Interim Constitution of 1965 introduced a single-party system under TANU (Tanganyika African National Union) on the mainland and ASP (Afro-Shirazi Party) in Zanzibar, effectively eliminating political competition. Under this arrangement, the President was both Head of State and leader of the ruling party, fusing state and party structures. Parliament’s role was diminished as it largely served to endorse presidential initiatives. The President could appoint ministers, dissolve Parliament, and exercise emerge</w:t>
      </w:r>
      <w:r w:rsidR="004627E9" w:rsidRPr="00BF6739">
        <w:t>ncy powers with minimal checks</w:t>
      </w:r>
      <w:r w:rsidRPr="00BF6739">
        <w:t>.</w:t>
      </w:r>
      <w:r w:rsidR="004627E9" w:rsidRPr="00BF6739">
        <w:rPr>
          <w:rStyle w:val="FootnoteReference"/>
        </w:rPr>
        <w:footnoteReference w:id="138"/>
      </w:r>
    </w:p>
    <w:p w14:paraId="658EB9F9" w14:textId="77777777" w:rsidR="00535DEE" w:rsidRPr="00BF6739" w:rsidRDefault="004627E9" w:rsidP="003B2D1B">
      <w:pPr>
        <w:pStyle w:val="NormalWeb"/>
        <w:spacing w:after="0" w:afterAutospacing="0" w:line="480" w:lineRule="auto"/>
        <w:jc w:val="both"/>
      </w:pPr>
      <w:r w:rsidRPr="00BF6739">
        <w:t>The</w:t>
      </w:r>
      <w:r w:rsidR="00535DEE" w:rsidRPr="00BF6739">
        <w:t xml:space="preserve"> Constitution conso</w:t>
      </w:r>
      <w:r w:rsidRPr="00BF6739">
        <w:t>lidated this framework, formaliz</w:t>
      </w:r>
      <w:r w:rsidR="00535DEE" w:rsidRPr="00BF6739">
        <w:t xml:space="preserve">ing the merger of TANU and ASP into Chama Cha Mapinduzi (CCM) and embedding a one-party state. The Constitution vested vast powers in the President, including control over the executive, influence in the legislature, appointment of judges, and oversight of security </w:t>
      </w:r>
      <w:r w:rsidR="005867AB" w:rsidRPr="00BF6739">
        <w:t>forces</w:t>
      </w:r>
      <w:r w:rsidR="00535DEE" w:rsidRPr="00BF6739">
        <w:t>.</w:t>
      </w:r>
      <w:r w:rsidR="005867AB" w:rsidRPr="00BF6739">
        <w:rPr>
          <w:rStyle w:val="FootnoteReference"/>
        </w:rPr>
        <w:footnoteReference w:id="139"/>
      </w:r>
      <w:r w:rsidR="00535DEE" w:rsidRPr="00BF6739">
        <w:t xml:space="preserve"> Scholars have described this mo</w:t>
      </w:r>
      <w:r w:rsidRPr="00BF6739">
        <w:t>del as the legal institutionaliz</w:t>
      </w:r>
      <w:r w:rsidR="00535DEE" w:rsidRPr="00BF6739">
        <w:t>ation of the “im</w:t>
      </w:r>
      <w:r w:rsidR="005867AB" w:rsidRPr="00BF6739">
        <w:t>perial presidency” in Tanzania</w:t>
      </w:r>
      <w:r w:rsidR="00535DEE" w:rsidRPr="00BF6739">
        <w:t>.</w:t>
      </w:r>
      <w:r w:rsidR="005867AB" w:rsidRPr="00BF6739">
        <w:rPr>
          <w:rStyle w:val="FootnoteReference"/>
        </w:rPr>
        <w:footnoteReference w:id="140"/>
      </w:r>
    </w:p>
    <w:p w14:paraId="2F8178D9" w14:textId="77777777" w:rsidR="00535DEE" w:rsidRPr="00BF6739" w:rsidRDefault="00535DEE" w:rsidP="003B2D1B">
      <w:pPr>
        <w:pStyle w:val="NormalWeb"/>
        <w:spacing w:after="0" w:afterAutospacing="0" w:line="480" w:lineRule="auto"/>
        <w:jc w:val="both"/>
      </w:pPr>
      <w:r w:rsidRPr="00BF6739">
        <w:t>Even after the re-introduction of multi-party politics in 1992, constitutional amendments did little to weaken presidential powers. The President retained authority to appoint key state officials, dissolve Parliament, and declare states of emergency. The executive dominance of the ruling party further entrenched presidential supremacy, as CCM’s electoral strength ensured that parliamentary oversight remained weak. Shivji observes that while political pluralism was introduced, the structure of presidential power “remained untouched, leaving a façade of multiparty democracy with</w:t>
      </w:r>
      <w:r w:rsidR="005867AB" w:rsidRPr="00BF6739">
        <w:t>in an authoritarian framework.”</w:t>
      </w:r>
      <w:r w:rsidR="005867AB" w:rsidRPr="00BF6739">
        <w:rPr>
          <w:rStyle w:val="FootnoteReference"/>
        </w:rPr>
        <w:footnoteReference w:id="141"/>
      </w:r>
      <w:r w:rsidR="005867AB" w:rsidRPr="00BF6739">
        <w:t xml:space="preserve"> </w:t>
      </w:r>
    </w:p>
    <w:p w14:paraId="1505EC2F" w14:textId="77777777" w:rsidR="00535DEE" w:rsidRPr="00BF6739" w:rsidRDefault="00535DEE" w:rsidP="003B2D1B">
      <w:pPr>
        <w:pStyle w:val="NormalWeb"/>
        <w:spacing w:after="0" w:afterAutospacing="0" w:line="480" w:lineRule="auto"/>
        <w:jc w:val="both"/>
      </w:pPr>
      <w:r w:rsidRPr="00BF6739">
        <w:t>The historical evolution of presidential powers in Tanzania demonstrates a consistent trajectory towards centrali</w:t>
      </w:r>
      <w:r w:rsidR="005867AB" w:rsidRPr="00BF6739">
        <w:t>z</w:t>
      </w:r>
      <w:r w:rsidRPr="00BF6739">
        <w:t>ation of executive authority. From the colonial Governor to the post-independence President, constitutional frameworks have entrenched the presidency as the dominant institution. The Union of 1964 and subsequent amendments reinf</w:t>
      </w:r>
      <w:r w:rsidR="00607DDC" w:rsidRPr="00BF6739">
        <w:t>orced this trend, while the</w:t>
      </w:r>
      <w:r w:rsidRPr="00BF6739">
        <w:t xml:space="preserve"> Constitution codified it in law. Even the return to multi-party politics in the 1990s did not significantly reduce presidential dominance. This legacy continues to shape debates about constitutional reform and the search for mechanisms to limit excessive executive power in Tanzania today.</w:t>
      </w:r>
    </w:p>
    <w:p w14:paraId="1F428844" w14:textId="36B452D8" w:rsidR="00607DDC" w:rsidRPr="00BF6739" w:rsidRDefault="00607DDC" w:rsidP="003B2D1B">
      <w:pPr>
        <w:pStyle w:val="Heading3"/>
        <w:spacing w:after="0" w:afterAutospacing="0" w:line="480" w:lineRule="auto"/>
        <w:rPr>
          <w:sz w:val="24"/>
          <w:szCs w:val="24"/>
        </w:rPr>
      </w:pPr>
      <w:bookmarkStart w:id="171" w:name="_Toc210653481"/>
      <w:r w:rsidRPr="00BF6739">
        <w:rPr>
          <w:sz w:val="24"/>
          <w:szCs w:val="24"/>
        </w:rPr>
        <w:t>4.</w:t>
      </w:r>
      <w:r w:rsidR="00535DEE" w:rsidRPr="00BF6739">
        <w:rPr>
          <w:rStyle w:val="Strong"/>
          <w:sz w:val="24"/>
          <w:szCs w:val="24"/>
        </w:rPr>
        <w:t xml:space="preserve">3 </w:t>
      </w:r>
      <w:r w:rsidRPr="00BF6739">
        <w:rPr>
          <w:sz w:val="24"/>
          <w:szCs w:val="24"/>
        </w:rPr>
        <w:t>Constitutional Foundations of Presidential Powers in Tanzania</w:t>
      </w:r>
      <w:bookmarkEnd w:id="171"/>
      <w:r w:rsidR="00196F5A">
        <w:rPr>
          <w:sz w:val="24"/>
          <w:szCs w:val="24"/>
        </w:rPr>
        <w:fldChar w:fldCharType="begin"/>
      </w:r>
      <w:r w:rsidR="00196F5A">
        <w:instrText xml:space="preserve"> TC "</w:instrText>
      </w:r>
      <w:bookmarkStart w:id="172" w:name="_Toc214295364"/>
      <w:r w:rsidR="00196F5A" w:rsidRPr="000A73B8">
        <w:rPr>
          <w:sz w:val="24"/>
          <w:szCs w:val="24"/>
        </w:rPr>
        <w:instrText>4.</w:instrText>
      </w:r>
      <w:r w:rsidR="00196F5A" w:rsidRPr="000A73B8">
        <w:rPr>
          <w:rStyle w:val="Strong"/>
          <w:sz w:val="24"/>
          <w:szCs w:val="24"/>
        </w:rPr>
        <w:instrText xml:space="preserve">3 </w:instrText>
      </w:r>
      <w:r w:rsidR="00196F5A" w:rsidRPr="000A73B8">
        <w:rPr>
          <w:sz w:val="24"/>
          <w:szCs w:val="24"/>
        </w:rPr>
        <w:instrText>Constitutional Foundations of Presidential Powers in Tanzania</w:instrText>
      </w:r>
      <w:bookmarkEnd w:id="172"/>
      <w:r w:rsidR="00196F5A">
        <w:instrText xml:space="preserve">" \f C \l "1" </w:instrText>
      </w:r>
      <w:r w:rsidR="00196F5A">
        <w:rPr>
          <w:sz w:val="24"/>
          <w:szCs w:val="24"/>
        </w:rPr>
        <w:fldChar w:fldCharType="end"/>
      </w:r>
    </w:p>
    <w:p w14:paraId="56724D3A" w14:textId="77777777" w:rsidR="00607DDC" w:rsidRDefault="00607DDC"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The Constitution of the United Republic of Tanzania (1977, as amended) establishes a powerful presidential system, embedding in law broad executive authority, extensive powers of appointment and removal, control over Parliament and judiciary, and far-reaching emergency and national security prerogatives. These constitutional foundations create a framework within which the president holds considerable discretion, often with comparatively limited legal constraints.</w:t>
      </w:r>
    </w:p>
    <w:p w14:paraId="679DB6D5" w14:textId="77777777" w:rsidR="00C72E5F" w:rsidRDefault="00C72E5F" w:rsidP="003B2D1B">
      <w:pPr>
        <w:spacing w:before="100" w:beforeAutospacing="1" w:after="0" w:line="480" w:lineRule="auto"/>
        <w:jc w:val="both"/>
        <w:rPr>
          <w:rFonts w:ascii="Times New Roman" w:eastAsia="Times New Roman" w:hAnsi="Times New Roman" w:cs="Times New Roman"/>
          <w:sz w:val="24"/>
          <w:szCs w:val="24"/>
        </w:rPr>
      </w:pPr>
    </w:p>
    <w:p w14:paraId="287C0802" w14:textId="77777777" w:rsidR="00C72E5F" w:rsidRPr="00BF6739" w:rsidRDefault="00C72E5F" w:rsidP="003B2D1B">
      <w:pPr>
        <w:spacing w:before="100" w:beforeAutospacing="1" w:after="0" w:line="480" w:lineRule="auto"/>
        <w:jc w:val="both"/>
        <w:rPr>
          <w:rFonts w:ascii="Times New Roman" w:eastAsia="Times New Roman" w:hAnsi="Times New Roman" w:cs="Times New Roman"/>
          <w:sz w:val="24"/>
          <w:szCs w:val="24"/>
        </w:rPr>
      </w:pPr>
    </w:p>
    <w:p w14:paraId="7A099092" w14:textId="4C5D39BC" w:rsidR="00607DDC" w:rsidRPr="00BF6739" w:rsidRDefault="00607DDC" w:rsidP="003B2D1B">
      <w:pPr>
        <w:pStyle w:val="Heading3"/>
        <w:spacing w:after="0" w:afterAutospacing="0" w:line="480" w:lineRule="auto"/>
        <w:rPr>
          <w:sz w:val="24"/>
          <w:szCs w:val="24"/>
        </w:rPr>
      </w:pPr>
      <w:bookmarkStart w:id="173" w:name="_Toc210653482"/>
      <w:r w:rsidRPr="00BF6739">
        <w:rPr>
          <w:sz w:val="24"/>
          <w:szCs w:val="24"/>
        </w:rPr>
        <w:t>4.3.1 Provisions of the Constitution of Tanzania</w:t>
      </w:r>
      <w:r w:rsidR="004A06AB" w:rsidRPr="00BF6739">
        <w:rPr>
          <w:sz w:val="24"/>
          <w:szCs w:val="24"/>
        </w:rPr>
        <w:t xml:space="preserve"> </w:t>
      </w:r>
      <w:r w:rsidRPr="00BF6739">
        <w:rPr>
          <w:sz w:val="24"/>
          <w:szCs w:val="24"/>
        </w:rPr>
        <w:t>Granting Executive Authority</w:t>
      </w:r>
      <w:bookmarkEnd w:id="173"/>
      <w:r w:rsidR="00196F5A">
        <w:rPr>
          <w:sz w:val="24"/>
          <w:szCs w:val="24"/>
        </w:rPr>
        <w:fldChar w:fldCharType="begin"/>
      </w:r>
      <w:r w:rsidR="00196F5A">
        <w:instrText xml:space="preserve"> TC "</w:instrText>
      </w:r>
      <w:bookmarkStart w:id="174" w:name="_Toc214295365"/>
      <w:r w:rsidR="00196F5A" w:rsidRPr="001C538D">
        <w:rPr>
          <w:sz w:val="24"/>
          <w:szCs w:val="24"/>
        </w:rPr>
        <w:instrText>4.3.1 Provisions of the Constitution of Tanzania Granting Executive Authority</w:instrText>
      </w:r>
      <w:bookmarkEnd w:id="174"/>
      <w:r w:rsidR="00196F5A">
        <w:instrText xml:space="preserve">" \f C \l "1" </w:instrText>
      </w:r>
      <w:r w:rsidR="00196F5A">
        <w:rPr>
          <w:sz w:val="24"/>
          <w:szCs w:val="24"/>
        </w:rPr>
        <w:fldChar w:fldCharType="end"/>
      </w:r>
    </w:p>
    <w:p w14:paraId="5BFC1D75" w14:textId="0F8910EA" w:rsidR="00607DDC" w:rsidRPr="00BF6739" w:rsidRDefault="00607DDC"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 xml:space="preserve">The Constitution vests the broad executive functions of the government in the President, either exercised personally or by delegation, subject only to such laws as Parliament may enact. Under </w:t>
      </w:r>
      <w:r w:rsidRPr="003E2F1B">
        <w:rPr>
          <w:rFonts w:ascii="Times New Roman" w:eastAsia="Times New Roman" w:hAnsi="Times New Roman" w:cs="Times New Roman"/>
          <w:i/>
          <w:iCs/>
          <w:sz w:val="24"/>
          <w:szCs w:val="24"/>
        </w:rPr>
        <w:t>Article 35(1)</w:t>
      </w:r>
      <w:r w:rsidRPr="00BF6739">
        <w:rPr>
          <w:rFonts w:ascii="Times New Roman" w:eastAsia="Times New Roman" w:hAnsi="Times New Roman" w:cs="Times New Roman"/>
          <w:sz w:val="24"/>
          <w:szCs w:val="24"/>
        </w:rPr>
        <w:t xml:space="preserve"> </w:t>
      </w:r>
      <w:r w:rsidR="003E2F1B">
        <w:rPr>
          <w:rFonts w:ascii="Times New Roman" w:eastAsia="Times New Roman" w:hAnsi="Times New Roman" w:cs="Times New Roman"/>
          <w:sz w:val="24"/>
          <w:szCs w:val="24"/>
        </w:rPr>
        <w:t>of the United Republic Constitution</w:t>
      </w:r>
      <w:r w:rsidRPr="00BF6739">
        <w:rPr>
          <w:rFonts w:ascii="Times New Roman" w:eastAsia="Times New Roman" w:hAnsi="Times New Roman" w:cs="Times New Roman"/>
          <w:sz w:val="24"/>
          <w:szCs w:val="24"/>
        </w:rPr>
        <w:t xml:space="preserve">, </w:t>
      </w:r>
      <w:r w:rsidRPr="00BF6739">
        <w:rPr>
          <w:rFonts w:ascii="Times New Roman" w:eastAsia="Times New Roman" w:hAnsi="Times New Roman" w:cs="Times New Roman"/>
          <w:i/>
          <w:iCs/>
          <w:sz w:val="24"/>
          <w:szCs w:val="24"/>
        </w:rPr>
        <w:t>‘all executive functions of the Government of the United Republic of Tanzania shall be discharged on behalf of the President’</w:t>
      </w:r>
      <w:r w:rsidRPr="00BF6739">
        <w:rPr>
          <w:rFonts w:ascii="Times New Roman" w:eastAsia="Times New Roman" w:hAnsi="Times New Roman" w:cs="Times New Roman"/>
          <w:sz w:val="24"/>
          <w:szCs w:val="24"/>
        </w:rPr>
        <w:t>. The Constitution also requires that executive authority may be delegated to other persons in the service of the Government, although such delegation is subject to legal limits and must respect any law which confers powers on other authorities. This constitutional design thus firmly locates executive responsibility in the presidency, giving the office both symbolic and functional primacy in governance.</w:t>
      </w:r>
      <w:r w:rsidRPr="00BF6739">
        <w:rPr>
          <w:rStyle w:val="FootnoteReference"/>
          <w:rFonts w:ascii="Times New Roman" w:eastAsia="Times New Roman" w:hAnsi="Times New Roman" w:cs="Times New Roman"/>
          <w:sz w:val="24"/>
          <w:szCs w:val="24"/>
        </w:rPr>
        <w:footnoteReference w:id="142"/>
      </w:r>
      <w:r w:rsidRPr="00BF6739">
        <w:rPr>
          <w:rFonts w:ascii="Times New Roman" w:eastAsia="Times New Roman" w:hAnsi="Times New Roman" w:cs="Times New Roman"/>
          <w:sz w:val="24"/>
          <w:szCs w:val="24"/>
        </w:rPr>
        <w:t xml:space="preserve"> </w:t>
      </w:r>
    </w:p>
    <w:p w14:paraId="72030B69" w14:textId="148B8E5C" w:rsidR="00607DDC" w:rsidRPr="00BF6739" w:rsidRDefault="004A06AB" w:rsidP="003B2D1B">
      <w:pPr>
        <w:pStyle w:val="Heading3"/>
        <w:spacing w:after="0" w:afterAutospacing="0" w:line="480" w:lineRule="auto"/>
        <w:rPr>
          <w:sz w:val="24"/>
          <w:szCs w:val="24"/>
        </w:rPr>
      </w:pPr>
      <w:bookmarkStart w:id="175" w:name="_Toc210653483"/>
      <w:r w:rsidRPr="00BF6739">
        <w:rPr>
          <w:sz w:val="24"/>
          <w:szCs w:val="24"/>
        </w:rPr>
        <w:t xml:space="preserve">4.3.2 </w:t>
      </w:r>
      <w:r w:rsidR="00607DDC" w:rsidRPr="00BF6739">
        <w:rPr>
          <w:sz w:val="24"/>
          <w:szCs w:val="24"/>
        </w:rPr>
        <w:t>Scope of Appointment and Removal Powers</w:t>
      </w:r>
      <w:bookmarkEnd w:id="175"/>
      <w:r w:rsidR="00196F5A">
        <w:rPr>
          <w:sz w:val="24"/>
          <w:szCs w:val="24"/>
        </w:rPr>
        <w:fldChar w:fldCharType="begin"/>
      </w:r>
      <w:r w:rsidR="00196F5A">
        <w:instrText xml:space="preserve"> TC "</w:instrText>
      </w:r>
      <w:r w:rsidR="00196F5A" w:rsidRPr="007C5DDE">
        <w:rPr>
          <w:sz w:val="24"/>
          <w:szCs w:val="24"/>
        </w:rPr>
        <w:instrText>\</w:instrText>
      </w:r>
      <w:r w:rsidR="00196F5A">
        <w:instrText xml:space="preserve">" </w:instrText>
      </w:r>
      <w:bookmarkStart w:id="176" w:name="_Toc214295366"/>
      <w:r w:rsidR="00196F5A">
        <w:instrText>\f C \l</w:instrText>
      </w:r>
      <w:bookmarkEnd w:id="176"/>
      <w:r w:rsidR="00196F5A">
        <w:instrText xml:space="preserve"> "1" </w:instrText>
      </w:r>
      <w:r w:rsidR="00196F5A">
        <w:rPr>
          <w:sz w:val="24"/>
          <w:szCs w:val="24"/>
        </w:rPr>
        <w:fldChar w:fldCharType="end"/>
      </w:r>
    </w:p>
    <w:p w14:paraId="79D9A949" w14:textId="72711BC5" w:rsidR="00607DDC" w:rsidRPr="00BF6739" w:rsidRDefault="00607DDC"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 xml:space="preserve">A central attribute of presidential power under the 1977 </w:t>
      </w:r>
      <w:r w:rsidR="00A84D82">
        <w:rPr>
          <w:rFonts w:ascii="Times New Roman" w:eastAsia="Times New Roman" w:hAnsi="Times New Roman" w:cs="Times New Roman"/>
          <w:sz w:val="24"/>
          <w:szCs w:val="24"/>
        </w:rPr>
        <w:t xml:space="preserve">United Republic </w:t>
      </w:r>
      <w:r w:rsidRPr="00BF6739">
        <w:rPr>
          <w:rFonts w:ascii="Times New Roman" w:eastAsia="Times New Roman" w:hAnsi="Times New Roman" w:cs="Times New Roman"/>
          <w:sz w:val="24"/>
          <w:szCs w:val="24"/>
        </w:rPr>
        <w:t xml:space="preserve">Constitution is the ability to appoint, promote, dismiss, and discipline a wide array of public officials. </w:t>
      </w:r>
      <w:r w:rsidRPr="00A84D82">
        <w:rPr>
          <w:rFonts w:ascii="Times New Roman" w:eastAsia="Times New Roman" w:hAnsi="Times New Roman" w:cs="Times New Roman"/>
          <w:i/>
          <w:iCs/>
          <w:sz w:val="24"/>
          <w:szCs w:val="24"/>
        </w:rPr>
        <w:t>Article 36(1)</w:t>
      </w:r>
      <w:r w:rsidRPr="00BF6739">
        <w:rPr>
          <w:rFonts w:ascii="Times New Roman" w:eastAsia="Times New Roman" w:hAnsi="Times New Roman" w:cs="Times New Roman"/>
          <w:sz w:val="24"/>
          <w:szCs w:val="24"/>
        </w:rPr>
        <w:t xml:space="preserve"> authori</w:t>
      </w:r>
      <w:r w:rsidR="004A06AB" w:rsidRPr="00BF6739">
        <w:rPr>
          <w:rFonts w:ascii="Times New Roman" w:eastAsia="Times New Roman" w:hAnsi="Times New Roman" w:cs="Times New Roman"/>
          <w:sz w:val="24"/>
          <w:szCs w:val="24"/>
        </w:rPr>
        <w:t>z</w:t>
      </w:r>
      <w:r w:rsidRPr="00BF6739">
        <w:rPr>
          <w:rFonts w:ascii="Times New Roman" w:eastAsia="Times New Roman" w:hAnsi="Times New Roman" w:cs="Times New Roman"/>
          <w:sz w:val="24"/>
          <w:szCs w:val="24"/>
        </w:rPr>
        <w:t xml:space="preserve">es the President </w:t>
      </w:r>
      <w:r w:rsidRPr="00BF6739">
        <w:rPr>
          <w:rFonts w:ascii="Times New Roman" w:eastAsia="Times New Roman" w:hAnsi="Times New Roman" w:cs="Times New Roman"/>
          <w:i/>
          <w:iCs/>
          <w:sz w:val="24"/>
          <w:szCs w:val="24"/>
        </w:rPr>
        <w:t>‘to constitute and to abolish any office in the service of the Government of the United Republic’</w:t>
      </w:r>
      <w:r w:rsidRPr="00BF6739">
        <w:rPr>
          <w:rFonts w:ascii="Times New Roman" w:eastAsia="Times New Roman" w:hAnsi="Times New Roman" w:cs="Times New Roman"/>
          <w:sz w:val="24"/>
          <w:szCs w:val="24"/>
        </w:rPr>
        <w:t xml:space="preserve">. Moreover, </w:t>
      </w:r>
      <w:r w:rsidRPr="00A84D82">
        <w:rPr>
          <w:rFonts w:ascii="Times New Roman" w:eastAsia="Times New Roman" w:hAnsi="Times New Roman" w:cs="Times New Roman"/>
          <w:i/>
          <w:iCs/>
          <w:sz w:val="24"/>
          <w:szCs w:val="24"/>
        </w:rPr>
        <w:t>Article 36(2)</w:t>
      </w:r>
      <w:r w:rsidRPr="00BF6739">
        <w:rPr>
          <w:rFonts w:ascii="Times New Roman" w:eastAsia="Times New Roman" w:hAnsi="Times New Roman" w:cs="Times New Roman"/>
          <w:sz w:val="24"/>
          <w:szCs w:val="24"/>
        </w:rPr>
        <w:t xml:space="preserve"> grants the President authority to appoint leaders for departments and institutions, and Chief Executives responsible for implementing policy. The service commissions may also hold appointment, promotion, discipline, removal powers for other officers, but even their operation is under the shadow of presidential discretion insofar as </w:t>
      </w:r>
      <w:r w:rsidR="004A06AB" w:rsidRPr="00BF6739">
        <w:rPr>
          <w:rFonts w:ascii="Times New Roman" w:eastAsia="Times New Roman" w:hAnsi="Times New Roman" w:cs="Times New Roman"/>
          <w:sz w:val="24"/>
          <w:szCs w:val="24"/>
        </w:rPr>
        <w:t>constitutions and laws permit.</w:t>
      </w:r>
      <w:r w:rsidR="004A06AB" w:rsidRPr="00BF6739">
        <w:rPr>
          <w:rStyle w:val="FootnoteReference"/>
          <w:rFonts w:ascii="Times New Roman" w:eastAsia="Times New Roman" w:hAnsi="Times New Roman" w:cs="Times New Roman"/>
          <w:sz w:val="24"/>
          <w:szCs w:val="24"/>
        </w:rPr>
        <w:footnoteReference w:id="143"/>
      </w:r>
      <w:r w:rsidRPr="00BF6739">
        <w:rPr>
          <w:rFonts w:ascii="Times New Roman" w:eastAsia="Times New Roman" w:hAnsi="Times New Roman" w:cs="Times New Roman"/>
          <w:sz w:val="24"/>
          <w:szCs w:val="24"/>
        </w:rPr>
        <w:t xml:space="preserve"> </w:t>
      </w:r>
    </w:p>
    <w:p w14:paraId="2E405653" w14:textId="77777777" w:rsidR="00607DDC" w:rsidRPr="00BF6739" w:rsidRDefault="00607DDC"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 xml:space="preserve">For the judiciary, the Constitution provides specific safeguards but still preserves substantial presidential influence. Judges of the High Court and Court of Appeal can only be removed by the President but upon the recommendation of a </w:t>
      </w:r>
      <w:r w:rsidRPr="00BF6739">
        <w:rPr>
          <w:rFonts w:ascii="Times New Roman" w:eastAsia="Times New Roman" w:hAnsi="Times New Roman" w:cs="Times New Roman"/>
          <w:i/>
          <w:iCs/>
          <w:sz w:val="24"/>
          <w:szCs w:val="24"/>
        </w:rPr>
        <w:t>Special Tribunal</w:t>
      </w:r>
      <w:r w:rsidRPr="00BF6739">
        <w:rPr>
          <w:rFonts w:ascii="Times New Roman" w:eastAsia="Times New Roman" w:hAnsi="Times New Roman" w:cs="Times New Roman"/>
          <w:sz w:val="24"/>
          <w:szCs w:val="24"/>
        </w:rPr>
        <w:t>, in cases of misbehaviour or inability to perform functions; until the tribunal advises removal, the President cannot</w:t>
      </w:r>
      <w:r w:rsidR="004A06AB" w:rsidRPr="00BF6739">
        <w:rPr>
          <w:rFonts w:ascii="Times New Roman" w:eastAsia="Times New Roman" w:hAnsi="Times New Roman" w:cs="Times New Roman"/>
          <w:sz w:val="24"/>
          <w:szCs w:val="24"/>
        </w:rPr>
        <w:t xml:space="preserve"> unilaterally dismiss a judge.</w:t>
      </w:r>
      <w:r w:rsidR="004A06AB" w:rsidRPr="00BF6739">
        <w:rPr>
          <w:rStyle w:val="FootnoteReference"/>
          <w:rFonts w:ascii="Times New Roman" w:eastAsia="Times New Roman" w:hAnsi="Times New Roman" w:cs="Times New Roman"/>
          <w:sz w:val="24"/>
          <w:szCs w:val="24"/>
        </w:rPr>
        <w:footnoteReference w:id="144"/>
      </w:r>
      <w:r w:rsidRPr="00BF6739">
        <w:rPr>
          <w:rFonts w:ascii="Times New Roman" w:eastAsia="Times New Roman" w:hAnsi="Times New Roman" w:cs="Times New Roman"/>
          <w:sz w:val="24"/>
          <w:szCs w:val="24"/>
        </w:rPr>
        <w:t xml:space="preserve"> </w:t>
      </w:r>
    </w:p>
    <w:p w14:paraId="753C6AEB" w14:textId="4653C371" w:rsidR="00607DDC" w:rsidRPr="00BF6739" w:rsidRDefault="004A06AB" w:rsidP="003B2D1B">
      <w:pPr>
        <w:pStyle w:val="Heading3"/>
        <w:spacing w:after="0" w:afterAutospacing="0" w:line="480" w:lineRule="auto"/>
        <w:rPr>
          <w:sz w:val="24"/>
          <w:szCs w:val="24"/>
        </w:rPr>
      </w:pPr>
      <w:bookmarkStart w:id="177" w:name="_Toc210653484"/>
      <w:r w:rsidRPr="00BF6739">
        <w:rPr>
          <w:sz w:val="24"/>
          <w:szCs w:val="24"/>
        </w:rPr>
        <w:t xml:space="preserve">4.3.3 </w:t>
      </w:r>
      <w:r w:rsidR="00607DDC" w:rsidRPr="00BF6739">
        <w:rPr>
          <w:sz w:val="24"/>
          <w:szCs w:val="24"/>
        </w:rPr>
        <w:t>Control over Parliament and the Judiciary</w:t>
      </w:r>
      <w:bookmarkEnd w:id="177"/>
      <w:r w:rsidR="00196F5A">
        <w:rPr>
          <w:sz w:val="24"/>
          <w:szCs w:val="24"/>
        </w:rPr>
        <w:fldChar w:fldCharType="begin"/>
      </w:r>
      <w:r w:rsidR="00196F5A">
        <w:instrText xml:space="preserve"> TC "</w:instrText>
      </w:r>
      <w:bookmarkStart w:id="178" w:name="_Toc214295367"/>
      <w:r w:rsidR="00196F5A" w:rsidRPr="00E07ED1">
        <w:rPr>
          <w:sz w:val="24"/>
          <w:szCs w:val="24"/>
        </w:rPr>
        <w:instrText>4.3.3 Control over Parliament and the Judiciary</w:instrText>
      </w:r>
      <w:bookmarkEnd w:id="178"/>
      <w:r w:rsidR="00196F5A">
        <w:instrText xml:space="preserve">" \f C \l "1" </w:instrText>
      </w:r>
      <w:r w:rsidR="00196F5A">
        <w:rPr>
          <w:sz w:val="24"/>
          <w:szCs w:val="24"/>
        </w:rPr>
        <w:fldChar w:fldCharType="end"/>
      </w:r>
    </w:p>
    <w:p w14:paraId="29DE9F20" w14:textId="77777777" w:rsidR="00607DDC" w:rsidRPr="00BF6739" w:rsidRDefault="00607DDC"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The Constitution both enables and limits presidential control over Parliament. The President has power to appoint the Prime Minister (subject to parliamentary numbers) and Ministers, and to direct government policy. The Prime Minister is the leader of government business in Parliament. Significant is that, while Parliament has functions of oversight, many of the checks rely on political realities rather than strictly legal constra</w:t>
      </w:r>
      <w:r w:rsidR="004A06AB" w:rsidRPr="00BF6739">
        <w:rPr>
          <w:rFonts w:ascii="Times New Roman" w:eastAsia="Times New Roman" w:hAnsi="Times New Roman" w:cs="Times New Roman"/>
          <w:sz w:val="24"/>
          <w:szCs w:val="24"/>
        </w:rPr>
        <w:t>ints.</w:t>
      </w:r>
      <w:r w:rsidR="004A06AB" w:rsidRPr="00BF6739">
        <w:rPr>
          <w:rStyle w:val="FootnoteReference"/>
          <w:rFonts w:ascii="Times New Roman" w:eastAsia="Times New Roman" w:hAnsi="Times New Roman" w:cs="Times New Roman"/>
          <w:sz w:val="24"/>
          <w:szCs w:val="24"/>
        </w:rPr>
        <w:footnoteReference w:id="145"/>
      </w:r>
      <w:r w:rsidRPr="00BF6739">
        <w:rPr>
          <w:rFonts w:ascii="Times New Roman" w:eastAsia="Times New Roman" w:hAnsi="Times New Roman" w:cs="Times New Roman"/>
          <w:sz w:val="24"/>
          <w:szCs w:val="24"/>
        </w:rPr>
        <w:t xml:space="preserve"> </w:t>
      </w:r>
    </w:p>
    <w:p w14:paraId="5C8B5BE0" w14:textId="77777777" w:rsidR="00607DDC" w:rsidRPr="00BF6739" w:rsidRDefault="00607DDC"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Regarding the judiciary, as noted, the President’s power to appoint or remove judges is tightly regulated, but it still exists. The Constitution requires the involvement of the Judicial Service Commission and a Special Tribunal for removal. Judges have security of tenure against arbitrary removal, but their appointment often depends on presidential nomination or confirmation, which can introduce political influence. Moreover, discipline and promotions can be</w:t>
      </w:r>
      <w:r w:rsidR="004A06AB" w:rsidRPr="00BF6739">
        <w:rPr>
          <w:rFonts w:ascii="Times New Roman" w:eastAsia="Times New Roman" w:hAnsi="Times New Roman" w:cs="Times New Roman"/>
          <w:sz w:val="24"/>
          <w:szCs w:val="24"/>
        </w:rPr>
        <w:t xml:space="preserve"> affected through regulations.</w:t>
      </w:r>
      <w:r w:rsidR="004A06AB" w:rsidRPr="00BF6739">
        <w:rPr>
          <w:rStyle w:val="FootnoteReference"/>
          <w:rFonts w:ascii="Times New Roman" w:eastAsia="Times New Roman" w:hAnsi="Times New Roman" w:cs="Times New Roman"/>
          <w:sz w:val="24"/>
          <w:szCs w:val="24"/>
        </w:rPr>
        <w:footnoteReference w:id="146"/>
      </w:r>
      <w:r w:rsidRPr="00BF6739">
        <w:rPr>
          <w:rFonts w:ascii="Times New Roman" w:eastAsia="Times New Roman" w:hAnsi="Times New Roman" w:cs="Times New Roman"/>
          <w:sz w:val="24"/>
          <w:szCs w:val="24"/>
        </w:rPr>
        <w:t xml:space="preserve"> </w:t>
      </w:r>
    </w:p>
    <w:p w14:paraId="695084A0" w14:textId="4F3C689B" w:rsidR="00607DDC" w:rsidRPr="00BF6739" w:rsidRDefault="004A06AB" w:rsidP="003B2D1B">
      <w:pPr>
        <w:pStyle w:val="Heading3"/>
        <w:spacing w:after="0" w:afterAutospacing="0" w:line="480" w:lineRule="auto"/>
        <w:rPr>
          <w:sz w:val="24"/>
          <w:szCs w:val="24"/>
        </w:rPr>
      </w:pPr>
      <w:bookmarkStart w:id="179" w:name="_Toc210653485"/>
      <w:r w:rsidRPr="00BF6739">
        <w:rPr>
          <w:sz w:val="24"/>
          <w:szCs w:val="24"/>
        </w:rPr>
        <w:t xml:space="preserve">4.3.4 </w:t>
      </w:r>
      <w:r w:rsidR="00607DDC" w:rsidRPr="00BF6739">
        <w:rPr>
          <w:sz w:val="24"/>
          <w:szCs w:val="24"/>
        </w:rPr>
        <w:t>Emergency Powers and National Security Prerogatives</w:t>
      </w:r>
      <w:bookmarkEnd w:id="179"/>
      <w:r w:rsidR="00196F5A">
        <w:rPr>
          <w:sz w:val="24"/>
          <w:szCs w:val="24"/>
        </w:rPr>
        <w:fldChar w:fldCharType="begin"/>
      </w:r>
      <w:r w:rsidR="00196F5A">
        <w:instrText xml:space="preserve"> TC "</w:instrText>
      </w:r>
      <w:bookmarkStart w:id="180" w:name="_Toc214295368"/>
      <w:r w:rsidR="00196F5A" w:rsidRPr="007D6AEF">
        <w:rPr>
          <w:sz w:val="24"/>
          <w:szCs w:val="24"/>
        </w:rPr>
        <w:instrText>4.3.4 Emergency Powers and National Security Prerogatives</w:instrText>
      </w:r>
      <w:bookmarkEnd w:id="180"/>
      <w:r w:rsidR="00196F5A">
        <w:instrText xml:space="preserve">" \f C \l "1" </w:instrText>
      </w:r>
      <w:r w:rsidR="00196F5A">
        <w:rPr>
          <w:sz w:val="24"/>
          <w:szCs w:val="24"/>
        </w:rPr>
        <w:fldChar w:fldCharType="end"/>
      </w:r>
      <w:r w:rsidR="00196F5A">
        <w:rPr>
          <w:sz w:val="24"/>
          <w:szCs w:val="24"/>
        </w:rPr>
        <w:t>+</w:t>
      </w:r>
    </w:p>
    <w:p w14:paraId="50FCEFAD" w14:textId="77777777" w:rsidR="00607DDC" w:rsidRPr="00BF6739" w:rsidRDefault="00607DDC"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The Constitution provides fo</w:t>
      </w:r>
      <w:r w:rsidR="004A06AB" w:rsidRPr="00BF6739">
        <w:rPr>
          <w:rFonts w:ascii="Times New Roman" w:eastAsia="Times New Roman" w:hAnsi="Times New Roman" w:cs="Times New Roman"/>
          <w:sz w:val="24"/>
          <w:szCs w:val="24"/>
        </w:rPr>
        <w:t>r emergency powers: Article 32 authoriz</w:t>
      </w:r>
      <w:r w:rsidRPr="00BF6739">
        <w:rPr>
          <w:rFonts w:ascii="Times New Roman" w:eastAsia="Times New Roman" w:hAnsi="Times New Roman" w:cs="Times New Roman"/>
          <w:sz w:val="24"/>
          <w:szCs w:val="24"/>
        </w:rPr>
        <w:t>es the President, subject to Parliamentary law, to proclaim a state of emergency for the whole or part of the country when in his opinion there is a threat to public safety, public order, or national security. The E</w:t>
      </w:r>
      <w:r w:rsidR="004A06AB" w:rsidRPr="00BF6739">
        <w:rPr>
          <w:rFonts w:ascii="Times New Roman" w:eastAsia="Times New Roman" w:hAnsi="Times New Roman" w:cs="Times New Roman"/>
          <w:sz w:val="24"/>
          <w:szCs w:val="24"/>
        </w:rPr>
        <w:t>mergency Powers Act,</w:t>
      </w:r>
      <w:r w:rsidR="004A06AB" w:rsidRPr="00BF6739">
        <w:rPr>
          <w:rStyle w:val="FootnoteReference"/>
          <w:rFonts w:ascii="Times New Roman" w:eastAsia="Times New Roman" w:hAnsi="Times New Roman" w:cs="Times New Roman"/>
          <w:sz w:val="24"/>
          <w:szCs w:val="24"/>
        </w:rPr>
        <w:footnoteReference w:id="147"/>
      </w:r>
      <w:r w:rsidRPr="00BF6739">
        <w:rPr>
          <w:rFonts w:ascii="Times New Roman" w:eastAsia="Times New Roman" w:hAnsi="Times New Roman" w:cs="Times New Roman"/>
          <w:sz w:val="24"/>
          <w:szCs w:val="24"/>
        </w:rPr>
        <w:t xml:space="preserve"> fleshes out those powers, allowing the President to take special measures, including restricting rights, controlling movement, and using armed forces in ways needed to address the situation. The Act also contains some safeguards, such as requiring parliamentary oversight and application to lawful standards, but many of its provisions give wide</w:t>
      </w:r>
      <w:r w:rsidR="004A06AB" w:rsidRPr="00BF6739">
        <w:rPr>
          <w:rFonts w:ascii="Times New Roman" w:eastAsia="Times New Roman" w:hAnsi="Times New Roman" w:cs="Times New Roman"/>
          <w:sz w:val="24"/>
          <w:szCs w:val="24"/>
        </w:rPr>
        <w:t xml:space="preserve"> discretion to the presidency.</w:t>
      </w:r>
      <w:r w:rsidR="004A06AB" w:rsidRPr="00BF6739">
        <w:rPr>
          <w:rStyle w:val="FootnoteReference"/>
          <w:rFonts w:ascii="Times New Roman" w:eastAsia="Times New Roman" w:hAnsi="Times New Roman" w:cs="Times New Roman"/>
          <w:sz w:val="24"/>
          <w:szCs w:val="24"/>
        </w:rPr>
        <w:footnoteReference w:id="148"/>
      </w:r>
      <w:r w:rsidRPr="00BF6739">
        <w:rPr>
          <w:rFonts w:ascii="Times New Roman" w:eastAsia="Times New Roman" w:hAnsi="Times New Roman" w:cs="Times New Roman"/>
          <w:sz w:val="24"/>
          <w:szCs w:val="24"/>
        </w:rPr>
        <w:t xml:space="preserve"> </w:t>
      </w:r>
    </w:p>
    <w:p w14:paraId="12839BDD" w14:textId="77777777" w:rsidR="00607DDC" w:rsidRPr="00BF6739" w:rsidRDefault="00607DDC"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Similarly, as Commander-in-Chief under Article 148, the President holds command over the armed forces, including power to appoint senior military commanders, decide operations, and determine deployment, both within and outsid</w:t>
      </w:r>
      <w:r w:rsidR="004A06AB" w:rsidRPr="00BF6739">
        <w:rPr>
          <w:rFonts w:ascii="Times New Roman" w:eastAsia="Times New Roman" w:hAnsi="Times New Roman" w:cs="Times New Roman"/>
          <w:sz w:val="24"/>
          <w:szCs w:val="24"/>
        </w:rPr>
        <w:t>e the United Republic, in defens</w:t>
      </w:r>
      <w:r w:rsidRPr="00BF6739">
        <w:rPr>
          <w:rFonts w:ascii="Times New Roman" w:eastAsia="Times New Roman" w:hAnsi="Times New Roman" w:cs="Times New Roman"/>
          <w:sz w:val="24"/>
          <w:szCs w:val="24"/>
        </w:rPr>
        <w:t>e or rescue operations, and in emergencies. These national security prerogatives further reinforce the President’s constitutional centrality in controlling not just civilian administration but t</w:t>
      </w:r>
      <w:r w:rsidR="004A06AB" w:rsidRPr="00BF6739">
        <w:rPr>
          <w:rFonts w:ascii="Times New Roman" w:eastAsia="Times New Roman" w:hAnsi="Times New Roman" w:cs="Times New Roman"/>
          <w:sz w:val="24"/>
          <w:szCs w:val="24"/>
        </w:rPr>
        <w:t>he coercive arms of the state.</w:t>
      </w:r>
      <w:r w:rsidR="004A06AB" w:rsidRPr="00BF6739">
        <w:rPr>
          <w:rStyle w:val="FootnoteReference"/>
          <w:rFonts w:ascii="Times New Roman" w:eastAsia="Times New Roman" w:hAnsi="Times New Roman" w:cs="Times New Roman"/>
          <w:sz w:val="24"/>
          <w:szCs w:val="24"/>
        </w:rPr>
        <w:footnoteReference w:id="149"/>
      </w:r>
      <w:r w:rsidRPr="00BF6739">
        <w:rPr>
          <w:rFonts w:ascii="Times New Roman" w:eastAsia="Times New Roman" w:hAnsi="Times New Roman" w:cs="Times New Roman"/>
          <w:sz w:val="24"/>
          <w:szCs w:val="24"/>
        </w:rPr>
        <w:t xml:space="preserve"> </w:t>
      </w:r>
    </w:p>
    <w:p w14:paraId="5DFF22DB" w14:textId="77777777" w:rsidR="00607DDC" w:rsidRDefault="00607DDC"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The constitutional foundations of presidential power in Tanzania are thus manifold: legal constitutional provisions grant executive authority broadly, including appointment and removal powers over both civil and judicial officers; control over Parliament through appointment of ministers and direction of government policy; and extensive powers in times of emergency and for national security. Whi</w:t>
      </w:r>
      <w:r w:rsidR="004A06AB" w:rsidRPr="00BF6739">
        <w:rPr>
          <w:rFonts w:ascii="Times New Roman" w:eastAsia="Times New Roman" w:hAnsi="Times New Roman" w:cs="Times New Roman"/>
          <w:sz w:val="24"/>
          <w:szCs w:val="24"/>
        </w:rPr>
        <w:t>le constitutional checks exist,</w:t>
      </w:r>
      <w:r w:rsidRPr="00BF6739">
        <w:rPr>
          <w:rFonts w:ascii="Times New Roman" w:eastAsia="Times New Roman" w:hAnsi="Times New Roman" w:cs="Times New Roman"/>
          <w:sz w:val="24"/>
          <w:szCs w:val="24"/>
        </w:rPr>
        <w:t xml:space="preserve"> service commissions, special</w:t>
      </w:r>
      <w:r w:rsidR="004A06AB" w:rsidRPr="00BF6739">
        <w:rPr>
          <w:rFonts w:ascii="Times New Roman" w:eastAsia="Times New Roman" w:hAnsi="Times New Roman" w:cs="Times New Roman"/>
          <w:sz w:val="24"/>
          <w:szCs w:val="24"/>
        </w:rPr>
        <w:t xml:space="preserve"> tribunals, parliamentary laws,</w:t>
      </w:r>
      <w:r w:rsidRPr="00BF6739">
        <w:rPr>
          <w:rFonts w:ascii="Times New Roman" w:eastAsia="Times New Roman" w:hAnsi="Times New Roman" w:cs="Times New Roman"/>
          <w:sz w:val="24"/>
          <w:szCs w:val="24"/>
        </w:rPr>
        <w:t xml:space="preserve"> many of these checks are qualified or subject to presidential discretion. Understanding these structural foundations is essential to evaluating how and where reforms might reasonably be targeted to limit excessive presidential powers while maintaining effective governance.</w:t>
      </w:r>
    </w:p>
    <w:p w14:paraId="571CC2E9" w14:textId="77777777" w:rsidR="00C72E5F" w:rsidRPr="00BF6739" w:rsidRDefault="00C72E5F" w:rsidP="003B2D1B">
      <w:pPr>
        <w:spacing w:before="100" w:beforeAutospacing="1" w:after="0" w:line="480" w:lineRule="auto"/>
        <w:jc w:val="both"/>
        <w:rPr>
          <w:rFonts w:ascii="Times New Roman" w:eastAsia="Times New Roman" w:hAnsi="Times New Roman" w:cs="Times New Roman"/>
          <w:sz w:val="24"/>
          <w:szCs w:val="24"/>
        </w:rPr>
      </w:pPr>
    </w:p>
    <w:p w14:paraId="1FE926E5" w14:textId="2AE2F2CB" w:rsidR="00535DEE" w:rsidRPr="00C72E5F" w:rsidRDefault="00820D12" w:rsidP="00C72E5F">
      <w:pPr>
        <w:pStyle w:val="Heading3"/>
        <w:spacing w:before="0" w:beforeAutospacing="0" w:after="0" w:afterAutospacing="0" w:line="480" w:lineRule="auto"/>
        <w:rPr>
          <w:b w:val="0"/>
          <w:sz w:val="24"/>
          <w:szCs w:val="24"/>
        </w:rPr>
      </w:pPr>
      <w:bookmarkStart w:id="181" w:name="_Toc210653486"/>
      <w:r w:rsidRPr="00C72E5F">
        <w:rPr>
          <w:sz w:val="24"/>
          <w:szCs w:val="24"/>
        </w:rPr>
        <w:t>4</w:t>
      </w:r>
      <w:r w:rsidRPr="00C72E5F">
        <w:rPr>
          <w:b w:val="0"/>
          <w:sz w:val="24"/>
          <w:szCs w:val="24"/>
        </w:rPr>
        <w:t>.</w:t>
      </w:r>
      <w:r w:rsidR="00535DEE" w:rsidRPr="00C72E5F">
        <w:rPr>
          <w:rStyle w:val="Strong"/>
          <w:b/>
          <w:sz w:val="24"/>
          <w:szCs w:val="24"/>
        </w:rPr>
        <w:t>4 Constitutional Principles for Limiting Executive Power</w:t>
      </w:r>
      <w:bookmarkEnd w:id="181"/>
      <w:r w:rsidR="00196F5A" w:rsidRPr="00C72E5F">
        <w:rPr>
          <w:rStyle w:val="Strong"/>
          <w:b/>
          <w:sz w:val="24"/>
          <w:szCs w:val="24"/>
        </w:rPr>
        <w:fldChar w:fldCharType="begin"/>
      </w:r>
      <w:r w:rsidR="00196F5A" w:rsidRPr="00C72E5F">
        <w:rPr>
          <w:b w:val="0"/>
        </w:rPr>
        <w:instrText xml:space="preserve"> TC "</w:instrText>
      </w:r>
      <w:bookmarkStart w:id="182" w:name="_Toc214295369"/>
      <w:r w:rsidR="00196F5A" w:rsidRPr="00C72E5F">
        <w:rPr>
          <w:b w:val="0"/>
          <w:sz w:val="24"/>
          <w:szCs w:val="24"/>
        </w:rPr>
        <w:instrText>4.</w:instrText>
      </w:r>
      <w:r w:rsidR="00196F5A" w:rsidRPr="00C72E5F">
        <w:rPr>
          <w:rStyle w:val="Strong"/>
          <w:b/>
          <w:sz w:val="24"/>
          <w:szCs w:val="24"/>
        </w:rPr>
        <w:instrText>4 Constitutional Principles for Limiting Executive Power</w:instrText>
      </w:r>
      <w:bookmarkEnd w:id="182"/>
      <w:r w:rsidR="00196F5A" w:rsidRPr="00C72E5F">
        <w:rPr>
          <w:b w:val="0"/>
        </w:rPr>
        <w:instrText xml:space="preserve">" \f C \l "1" </w:instrText>
      </w:r>
      <w:r w:rsidR="00196F5A" w:rsidRPr="00C72E5F">
        <w:rPr>
          <w:rStyle w:val="Strong"/>
          <w:b/>
          <w:sz w:val="24"/>
          <w:szCs w:val="24"/>
        </w:rPr>
        <w:fldChar w:fldCharType="end"/>
      </w:r>
    </w:p>
    <w:p w14:paraId="4E85D1EB" w14:textId="6C95E955" w:rsidR="00820D12" w:rsidRPr="00BF6739" w:rsidRDefault="00820D12" w:rsidP="00C72E5F">
      <w:pPr>
        <w:pStyle w:val="Heading3"/>
        <w:spacing w:before="0" w:beforeAutospacing="0" w:after="0" w:afterAutospacing="0" w:line="480" w:lineRule="auto"/>
        <w:rPr>
          <w:sz w:val="24"/>
          <w:szCs w:val="24"/>
        </w:rPr>
      </w:pPr>
      <w:bookmarkStart w:id="183" w:name="_Toc210653487"/>
      <w:r w:rsidRPr="00BF6739">
        <w:rPr>
          <w:sz w:val="24"/>
          <w:szCs w:val="24"/>
        </w:rPr>
        <w:t>4.4.1 Separation of Powers and Checks and Balances</w:t>
      </w:r>
      <w:bookmarkEnd w:id="183"/>
      <w:r w:rsidR="00196F5A">
        <w:rPr>
          <w:sz w:val="24"/>
          <w:szCs w:val="24"/>
        </w:rPr>
        <w:fldChar w:fldCharType="begin"/>
      </w:r>
      <w:r w:rsidR="00196F5A">
        <w:instrText xml:space="preserve"> TC "</w:instrText>
      </w:r>
      <w:bookmarkStart w:id="184" w:name="_Toc214295370"/>
      <w:r w:rsidR="00196F5A" w:rsidRPr="00882969">
        <w:rPr>
          <w:sz w:val="24"/>
          <w:szCs w:val="24"/>
        </w:rPr>
        <w:instrText>4.4.1 Separation of Powers and Checks and Balances</w:instrText>
      </w:r>
      <w:bookmarkEnd w:id="184"/>
      <w:r w:rsidR="00196F5A">
        <w:instrText xml:space="preserve">" \f C \l "1" </w:instrText>
      </w:r>
      <w:r w:rsidR="00196F5A">
        <w:rPr>
          <w:sz w:val="24"/>
          <w:szCs w:val="24"/>
        </w:rPr>
        <w:fldChar w:fldCharType="end"/>
      </w:r>
    </w:p>
    <w:p w14:paraId="7ED2FD15" w14:textId="77777777" w:rsidR="00820D12" w:rsidRPr="00BF6739" w:rsidRDefault="00820D12" w:rsidP="00C72E5F">
      <w:pPr>
        <w:pStyle w:val="NormalWeb"/>
        <w:spacing w:before="0" w:beforeAutospacing="0" w:after="0" w:afterAutospacing="0" w:line="480" w:lineRule="auto"/>
        <w:jc w:val="both"/>
      </w:pPr>
      <w:r w:rsidRPr="00BF6739">
        <w:t xml:space="preserve">The principle of separation of powers is central to constitutional democracies and serves as the first line of defence against excessive presidential authority. It ensures that legislative, executive, and judicial powers remain distinct, preventing the concentration of power in one arm of government. Montesquieu’s classical articulation emphasized that liberty cannot exist where these functions </w:t>
      </w:r>
      <w:r w:rsidR="00D17FCC" w:rsidRPr="00BF6739">
        <w:t>are combined in the same hands.</w:t>
      </w:r>
      <w:r w:rsidR="00D17FCC" w:rsidRPr="00BF6739">
        <w:rPr>
          <w:rStyle w:val="FootnoteReference"/>
        </w:rPr>
        <w:footnoteReference w:id="150"/>
      </w:r>
      <w:r w:rsidRPr="00BF6739">
        <w:t xml:space="preserve">  In Tanzania, however, the 1977 Constitution grants the President significant powers that blur these divisions, such as the ability to appoint members of the judi</w:t>
      </w:r>
      <w:r w:rsidR="00D17FCC" w:rsidRPr="00BF6739">
        <w:t>ciary and dissolve Parliament.²</w:t>
      </w:r>
      <w:r w:rsidR="00D17FCC" w:rsidRPr="00BF6739">
        <w:rPr>
          <w:rStyle w:val="FootnoteReference"/>
        </w:rPr>
        <w:footnoteReference w:id="151"/>
      </w:r>
      <w:r w:rsidR="00D17FCC" w:rsidRPr="00BF6739">
        <w:t xml:space="preserve"> </w:t>
      </w:r>
      <w:r w:rsidRPr="00BF6739">
        <w:t>While theoretically, the doctrine of checks and balances exists through institutions like Parliament and the courts, the dominance of the ruling party has historicall</w:t>
      </w:r>
      <w:r w:rsidR="00D17FCC" w:rsidRPr="00BF6739">
        <w:t>y undermined its effectiveness.</w:t>
      </w:r>
      <w:r w:rsidR="00D17FCC" w:rsidRPr="00BF6739">
        <w:rPr>
          <w:rStyle w:val="FootnoteReference"/>
        </w:rPr>
        <w:footnoteReference w:id="152"/>
      </w:r>
      <w:r w:rsidRPr="00BF6739">
        <w:t xml:space="preserve"> Thus, the principle remains more aspirational than practical in curbing executive power.</w:t>
      </w:r>
    </w:p>
    <w:p w14:paraId="7F44113A" w14:textId="10BD01AC" w:rsidR="00820D12" w:rsidRPr="00BF6739" w:rsidRDefault="00D17FCC" w:rsidP="003B2D1B">
      <w:pPr>
        <w:pStyle w:val="Heading3"/>
        <w:spacing w:after="0" w:afterAutospacing="0" w:line="480" w:lineRule="auto"/>
        <w:rPr>
          <w:sz w:val="24"/>
          <w:szCs w:val="24"/>
        </w:rPr>
      </w:pPr>
      <w:bookmarkStart w:id="185" w:name="_Toc210653488"/>
      <w:r w:rsidRPr="00BF6739">
        <w:rPr>
          <w:sz w:val="24"/>
          <w:szCs w:val="24"/>
        </w:rPr>
        <w:t xml:space="preserve">4.4.2 </w:t>
      </w:r>
      <w:r w:rsidR="00820D12" w:rsidRPr="00BF6739">
        <w:rPr>
          <w:sz w:val="24"/>
          <w:szCs w:val="24"/>
        </w:rPr>
        <w:t>Rule of Law and Constitutionalism</w:t>
      </w:r>
      <w:bookmarkEnd w:id="185"/>
      <w:r w:rsidR="00196F5A">
        <w:rPr>
          <w:sz w:val="24"/>
          <w:szCs w:val="24"/>
        </w:rPr>
        <w:fldChar w:fldCharType="begin"/>
      </w:r>
      <w:r w:rsidR="00196F5A">
        <w:instrText xml:space="preserve"> TC "</w:instrText>
      </w:r>
      <w:bookmarkStart w:id="186" w:name="_Toc214295371"/>
      <w:r w:rsidR="00196F5A" w:rsidRPr="00240998">
        <w:rPr>
          <w:sz w:val="24"/>
          <w:szCs w:val="24"/>
        </w:rPr>
        <w:instrText>4.4.2 Rule of Law and Constitutionalism</w:instrText>
      </w:r>
      <w:bookmarkEnd w:id="186"/>
      <w:r w:rsidR="00196F5A">
        <w:instrText xml:space="preserve">" \f C \l "1" </w:instrText>
      </w:r>
      <w:r w:rsidR="00196F5A">
        <w:rPr>
          <w:sz w:val="24"/>
          <w:szCs w:val="24"/>
        </w:rPr>
        <w:fldChar w:fldCharType="end"/>
      </w:r>
    </w:p>
    <w:p w14:paraId="7155CEFC" w14:textId="7CD74F0D" w:rsidR="00820D12" w:rsidRPr="00BF6739" w:rsidRDefault="00820D12" w:rsidP="003B2D1B">
      <w:pPr>
        <w:pStyle w:val="NormalWeb"/>
        <w:spacing w:after="0" w:afterAutospacing="0" w:line="480" w:lineRule="auto"/>
        <w:jc w:val="both"/>
      </w:pPr>
      <w:r w:rsidRPr="00BF6739">
        <w:t xml:space="preserve">The rule of law and constitutionalism establish the normative framework within which presidential powers must operate. Constitutionalism entails government limited by law, where the Constitution itself is supreme and binding on all state organs, including </w:t>
      </w:r>
      <w:r w:rsidR="00D17FCC" w:rsidRPr="00BF6739">
        <w:t>the President.</w:t>
      </w:r>
      <w:r w:rsidR="00D17FCC" w:rsidRPr="00BF6739">
        <w:rPr>
          <w:rStyle w:val="FootnoteReference"/>
        </w:rPr>
        <w:footnoteReference w:id="153"/>
      </w:r>
      <w:r w:rsidR="00D17FCC" w:rsidRPr="00BF6739">
        <w:t xml:space="preserve"> </w:t>
      </w:r>
      <w:r w:rsidRPr="00BF6739">
        <w:t xml:space="preserve"> In Tanzania, </w:t>
      </w:r>
      <w:r w:rsidRPr="00A84D82">
        <w:rPr>
          <w:i/>
          <w:iCs/>
        </w:rPr>
        <w:t xml:space="preserve">Article 64(5) </w:t>
      </w:r>
      <w:r w:rsidRPr="00BF6739">
        <w:t>of the</w:t>
      </w:r>
      <w:r w:rsidR="00A84D82">
        <w:t xml:space="preserve"> United Republic</w:t>
      </w:r>
      <w:r w:rsidRPr="00BF6739">
        <w:t xml:space="preserve"> Constitution underscores that any law or act inconsistent with the Constitution is void, theoretically affi</w:t>
      </w:r>
      <w:r w:rsidR="00D17FCC" w:rsidRPr="00BF6739">
        <w:t>rming constitutional supremacy.</w:t>
      </w:r>
      <w:r w:rsidR="00D17FCC" w:rsidRPr="00BF6739">
        <w:rPr>
          <w:rStyle w:val="FootnoteReference"/>
        </w:rPr>
        <w:footnoteReference w:id="154"/>
      </w:r>
      <w:r w:rsidRPr="00BF6739">
        <w:t xml:space="preserve"> However, the entrenchment of broad presidential immunities, such as those under Article 46, raises</w:t>
      </w:r>
      <w:r w:rsidR="00D17FCC" w:rsidRPr="00BF6739">
        <w:t xml:space="preserve"> concerns about accountability.</w:t>
      </w:r>
      <w:r w:rsidR="00D17FCC" w:rsidRPr="00BF6739">
        <w:rPr>
          <w:rStyle w:val="FootnoteReference"/>
        </w:rPr>
        <w:footnoteReference w:id="155"/>
      </w:r>
      <w:r w:rsidRPr="00BF6739">
        <w:t xml:space="preserve"> Constitutionalism requires that presidential authority be exercised within clear limits and with respect for citizens’ rights, yet historical practice shows a tendency towards presidential dominance that risks subverting</w:t>
      </w:r>
      <w:r w:rsidR="00D17FCC" w:rsidRPr="00BF6739">
        <w:t xml:space="preserve"> the spirit of the rule of law.</w:t>
      </w:r>
      <w:r w:rsidR="00D17FCC" w:rsidRPr="00BF6739">
        <w:rPr>
          <w:rStyle w:val="FootnoteReference"/>
        </w:rPr>
        <w:footnoteReference w:id="156"/>
      </w:r>
    </w:p>
    <w:p w14:paraId="03F28F90" w14:textId="27106D0D" w:rsidR="00820D12" w:rsidRPr="00BF6739" w:rsidRDefault="00D17FCC" w:rsidP="003B2D1B">
      <w:pPr>
        <w:pStyle w:val="Heading3"/>
        <w:spacing w:after="0" w:afterAutospacing="0" w:line="480" w:lineRule="auto"/>
        <w:rPr>
          <w:sz w:val="24"/>
          <w:szCs w:val="24"/>
        </w:rPr>
      </w:pPr>
      <w:bookmarkStart w:id="187" w:name="_Toc210653489"/>
      <w:r w:rsidRPr="00BF6739">
        <w:rPr>
          <w:sz w:val="24"/>
          <w:szCs w:val="24"/>
        </w:rPr>
        <w:t xml:space="preserve">4.4.3 </w:t>
      </w:r>
      <w:r w:rsidR="00820D12" w:rsidRPr="00BF6739">
        <w:rPr>
          <w:sz w:val="24"/>
          <w:szCs w:val="24"/>
        </w:rPr>
        <w:t>Judicial Review as a Safeguard</w:t>
      </w:r>
      <w:bookmarkEnd w:id="187"/>
      <w:r w:rsidR="00196F5A">
        <w:rPr>
          <w:sz w:val="24"/>
          <w:szCs w:val="24"/>
        </w:rPr>
        <w:fldChar w:fldCharType="begin"/>
      </w:r>
      <w:r w:rsidR="00196F5A">
        <w:instrText xml:space="preserve"> TC "</w:instrText>
      </w:r>
      <w:bookmarkStart w:id="188" w:name="_Toc214295372"/>
      <w:r w:rsidR="00196F5A" w:rsidRPr="00F51BB7">
        <w:rPr>
          <w:sz w:val="24"/>
          <w:szCs w:val="24"/>
        </w:rPr>
        <w:instrText>4.4.3 Judicial Review as a Safeguard</w:instrText>
      </w:r>
      <w:bookmarkEnd w:id="188"/>
      <w:r w:rsidR="00196F5A">
        <w:instrText xml:space="preserve">" \f C \l "1" </w:instrText>
      </w:r>
      <w:r w:rsidR="00196F5A">
        <w:rPr>
          <w:sz w:val="24"/>
          <w:szCs w:val="24"/>
        </w:rPr>
        <w:fldChar w:fldCharType="end"/>
      </w:r>
    </w:p>
    <w:p w14:paraId="0B7A3E17" w14:textId="77777777" w:rsidR="00820D12" w:rsidRPr="00BF6739" w:rsidRDefault="00820D12" w:rsidP="003B2D1B">
      <w:pPr>
        <w:pStyle w:val="NormalWeb"/>
        <w:spacing w:after="0" w:afterAutospacing="0" w:line="480" w:lineRule="auto"/>
        <w:jc w:val="both"/>
      </w:pPr>
      <w:r w:rsidRPr="00BF6739">
        <w:t>Judicial review functions as a critical safeguard against executive overreach, empowering courts to strike</w:t>
      </w:r>
      <w:r w:rsidR="00D17FCC" w:rsidRPr="00BF6739">
        <w:t xml:space="preserve"> down unconstitutional actions.</w:t>
      </w:r>
      <w:r w:rsidR="00D17FCC" w:rsidRPr="00BF6739">
        <w:rPr>
          <w:rStyle w:val="FootnoteReference"/>
        </w:rPr>
        <w:footnoteReference w:id="157"/>
      </w:r>
      <w:r w:rsidR="00D17FCC" w:rsidRPr="00BF6739">
        <w:t xml:space="preserve"> </w:t>
      </w:r>
      <w:r w:rsidRPr="00BF6739">
        <w:t xml:space="preserve"> In Tanzania, the High Court and Court of Appeal possess constitutional jurisdiction to interpret and enforce fundamental rights, providing an avenue to </w:t>
      </w:r>
      <w:r w:rsidR="00D17FCC" w:rsidRPr="00BF6739">
        <w:t>hold the executive accountable.</w:t>
      </w:r>
      <w:r w:rsidR="00D17FCC" w:rsidRPr="00BF6739">
        <w:rPr>
          <w:rStyle w:val="FootnoteReference"/>
        </w:rPr>
        <w:footnoteReference w:id="158"/>
      </w:r>
      <w:r w:rsidRPr="00BF6739">
        <w:t xml:space="preserve"> Landmark decisions such as </w:t>
      </w:r>
      <w:r w:rsidRPr="00BF6739">
        <w:rPr>
          <w:rStyle w:val="Emphasis"/>
        </w:rPr>
        <w:t>Attorney General v Lohay Akonaay</w:t>
      </w:r>
      <w:r w:rsidRPr="00BF6739">
        <w:t xml:space="preserve"> underscored the judiciary’s role in u</w:t>
      </w:r>
      <w:r w:rsidR="00D17FCC" w:rsidRPr="00BF6739">
        <w:t>pholding constitutional rights.</w:t>
      </w:r>
      <w:r w:rsidR="00D17FCC" w:rsidRPr="00BF6739">
        <w:rPr>
          <w:rStyle w:val="FootnoteReference"/>
        </w:rPr>
        <w:footnoteReference w:id="159"/>
      </w:r>
      <w:r w:rsidRPr="00BF6739">
        <w:t xml:space="preserve"> Nonetheless, the practical effectiveness of judicial review is constrained by the President’s appointment powers over judges, raising legitimat</w:t>
      </w:r>
      <w:r w:rsidR="00D17FCC" w:rsidRPr="00BF6739">
        <w:t xml:space="preserve">e concerns about independence. </w:t>
      </w:r>
      <w:r w:rsidR="00D17FCC" w:rsidRPr="00BF6739">
        <w:rPr>
          <w:rStyle w:val="FootnoteReference"/>
        </w:rPr>
        <w:footnoteReference w:id="160"/>
      </w:r>
      <w:r w:rsidRPr="00BF6739">
        <w:t xml:space="preserve"> Scholars argue that without structural guarantees of judicial autonomy, the courts may struggle to serve as an effective bulwark </w:t>
      </w:r>
      <w:r w:rsidR="00D17FCC" w:rsidRPr="00BF6739">
        <w:t>against presidential excesses.</w:t>
      </w:r>
      <w:r w:rsidR="00D17FCC" w:rsidRPr="00BF6739">
        <w:rPr>
          <w:rStyle w:val="FootnoteReference"/>
        </w:rPr>
        <w:footnoteReference w:id="161"/>
      </w:r>
      <w:r w:rsidR="00D17FCC" w:rsidRPr="00BF6739">
        <w:t xml:space="preserve"> </w:t>
      </w:r>
      <w:r w:rsidRPr="00BF6739">
        <w:t xml:space="preserve"> Strengthening judicial review mechanisms i</w:t>
      </w:r>
      <w:r w:rsidR="00D17FCC" w:rsidRPr="00BF6739">
        <w:t>s therefore essential for realiz</w:t>
      </w:r>
      <w:r w:rsidRPr="00BF6739">
        <w:t>ing the balance of power envisioned in constitutional design.</w:t>
      </w:r>
    </w:p>
    <w:p w14:paraId="6BACA35D" w14:textId="14B79614" w:rsidR="00820D12" w:rsidRPr="00BF6739" w:rsidRDefault="00D17FCC" w:rsidP="003B2D1B">
      <w:pPr>
        <w:pStyle w:val="Heading3"/>
        <w:spacing w:after="0" w:afterAutospacing="0" w:line="480" w:lineRule="auto"/>
        <w:rPr>
          <w:sz w:val="24"/>
          <w:szCs w:val="24"/>
        </w:rPr>
      </w:pPr>
      <w:bookmarkStart w:id="189" w:name="_Toc210653490"/>
      <w:r w:rsidRPr="00BF6739">
        <w:rPr>
          <w:sz w:val="24"/>
          <w:szCs w:val="24"/>
        </w:rPr>
        <w:t xml:space="preserve">4.4.4 </w:t>
      </w:r>
      <w:r w:rsidR="00820D12" w:rsidRPr="00BF6739">
        <w:rPr>
          <w:sz w:val="24"/>
          <w:szCs w:val="24"/>
        </w:rPr>
        <w:t>Role of Parliamentary Oversight</w:t>
      </w:r>
      <w:bookmarkEnd w:id="189"/>
      <w:r w:rsidR="00196F5A">
        <w:rPr>
          <w:sz w:val="24"/>
          <w:szCs w:val="24"/>
        </w:rPr>
        <w:fldChar w:fldCharType="begin"/>
      </w:r>
      <w:r w:rsidR="00196F5A">
        <w:instrText xml:space="preserve"> TC "</w:instrText>
      </w:r>
      <w:bookmarkStart w:id="190" w:name="_Toc214295373"/>
      <w:r w:rsidR="00196F5A" w:rsidRPr="00333D99">
        <w:rPr>
          <w:sz w:val="24"/>
          <w:szCs w:val="24"/>
        </w:rPr>
        <w:instrText>4.4.4 Role of Parliamentary Oversight</w:instrText>
      </w:r>
      <w:bookmarkEnd w:id="190"/>
      <w:r w:rsidR="00196F5A">
        <w:instrText xml:space="preserve">" \f C \l "1" </w:instrText>
      </w:r>
      <w:r w:rsidR="00196F5A">
        <w:rPr>
          <w:sz w:val="24"/>
          <w:szCs w:val="24"/>
        </w:rPr>
        <w:fldChar w:fldCharType="end"/>
      </w:r>
    </w:p>
    <w:p w14:paraId="59040AAA" w14:textId="5FDEABC8" w:rsidR="00820D12" w:rsidRPr="00BF6739" w:rsidRDefault="00820D12" w:rsidP="003B2D1B">
      <w:pPr>
        <w:pStyle w:val="NormalWeb"/>
        <w:spacing w:after="0" w:afterAutospacing="0" w:line="480" w:lineRule="auto"/>
        <w:jc w:val="both"/>
      </w:pPr>
      <w:r w:rsidRPr="00BF6739">
        <w:t xml:space="preserve">Parliamentary oversight is another constitutional principle intended to restrain the executive by ensuring transparency, accountability, and representation of the people. In theory, Tanzania’s Parliament exercises legislative supremacy and has powers </w:t>
      </w:r>
      <w:r w:rsidR="00D17FCC" w:rsidRPr="00BF6739">
        <w:t>to question ministers, scrutiniz</w:t>
      </w:r>
      <w:r w:rsidRPr="00BF6739">
        <w:t xml:space="preserve">e government expenditure, and </w:t>
      </w:r>
      <w:r w:rsidR="00D17FCC" w:rsidRPr="00BF6739">
        <w:t>pass motions of no confidence.</w:t>
      </w:r>
      <w:r w:rsidR="00D17FCC" w:rsidRPr="00BF6739">
        <w:rPr>
          <w:rStyle w:val="FootnoteReference"/>
        </w:rPr>
        <w:footnoteReference w:id="162"/>
      </w:r>
      <w:r w:rsidR="00D17FCC" w:rsidRPr="00BF6739">
        <w:t xml:space="preserve"> </w:t>
      </w:r>
      <w:r w:rsidRPr="00BF6739">
        <w:t xml:space="preserve"> However, the President’s power to dissolve Parliament under </w:t>
      </w:r>
      <w:r w:rsidRPr="00A725A4">
        <w:rPr>
          <w:i/>
          <w:iCs/>
        </w:rPr>
        <w:t>Article 97</w:t>
      </w:r>
      <w:r w:rsidRPr="00BF6739">
        <w:t xml:space="preserve"> of the</w:t>
      </w:r>
      <w:r w:rsidR="00A725A4">
        <w:t xml:space="preserve"> United Republic</w:t>
      </w:r>
      <w:r w:rsidRPr="00BF6739">
        <w:t xml:space="preserve"> Constitution fundamentally weakens this oversight function</w:t>
      </w:r>
      <w:r w:rsidR="00D17FCC" w:rsidRPr="00BF6739">
        <w:t>.</w:t>
      </w:r>
      <w:r w:rsidR="00D17FCC" w:rsidRPr="00BF6739">
        <w:rPr>
          <w:rStyle w:val="FootnoteReference"/>
        </w:rPr>
        <w:footnoteReference w:id="163"/>
      </w:r>
      <w:r w:rsidRPr="00BF6739">
        <w:t xml:space="preserve"> Furthermore, the historical dominance of the ruling party in Parliament has often translated into legislative compliance with executive directives, undermini</w:t>
      </w:r>
      <w:r w:rsidR="00D17FCC" w:rsidRPr="00BF6739">
        <w:t>ng the principle of oversight.</w:t>
      </w:r>
      <w:r w:rsidR="00D17FCC" w:rsidRPr="00BF6739">
        <w:rPr>
          <w:rStyle w:val="FootnoteReference"/>
        </w:rPr>
        <w:footnoteReference w:id="164"/>
      </w:r>
      <w:r w:rsidRPr="00BF6739">
        <w:t xml:space="preserve"> For parliamentary checks to function effectively, greater political pluralism and procedu</w:t>
      </w:r>
      <w:r w:rsidR="00D17FCC" w:rsidRPr="00BF6739">
        <w:t>ral independence are required.</w:t>
      </w:r>
      <w:r w:rsidR="00D17FCC" w:rsidRPr="00BF6739">
        <w:rPr>
          <w:rStyle w:val="FootnoteReference"/>
        </w:rPr>
        <w:footnoteReference w:id="165"/>
      </w:r>
    </w:p>
    <w:p w14:paraId="0B19FA8C" w14:textId="77777777" w:rsidR="00820D12" w:rsidRPr="00BF6739" w:rsidRDefault="00820D12" w:rsidP="003B2D1B">
      <w:pPr>
        <w:pStyle w:val="NormalWeb"/>
        <w:spacing w:after="0" w:afterAutospacing="0" w:line="480" w:lineRule="auto"/>
        <w:jc w:val="both"/>
      </w:pPr>
      <w:r w:rsidRPr="00BF6739">
        <w:t>The constitutional principles of separation of powers, the rule of law, judicial review, and parliamentary oversight provide a theoretical framework for limiting executive power in Tanzania. Yet, the broad authority vest</w:t>
      </w:r>
      <w:r w:rsidR="007A7338" w:rsidRPr="00BF6739">
        <w:t xml:space="preserve">ed in the President by the </w:t>
      </w:r>
      <w:r w:rsidRPr="00BF6739">
        <w:t>Constitution, coupled with weak institutional independence, has undermined their effectiveness. While these principles remain indispensable for democratic governance, their practical enforcement requires constitutional reforms that strengthen institutional autonomy and foster genuine checks on presidential authority.</w:t>
      </w:r>
    </w:p>
    <w:p w14:paraId="7EAD77B7" w14:textId="77777777" w:rsidR="00535DEE" w:rsidRPr="00C72E5F" w:rsidRDefault="007A7338" w:rsidP="00C72E5F">
      <w:pPr>
        <w:pStyle w:val="Heading3"/>
        <w:spacing w:after="0" w:afterAutospacing="0"/>
        <w:rPr>
          <w:rStyle w:val="Strong"/>
          <w:b/>
          <w:sz w:val="24"/>
          <w:szCs w:val="24"/>
        </w:rPr>
      </w:pPr>
      <w:bookmarkStart w:id="191" w:name="_Toc210653491"/>
      <w:r w:rsidRPr="00C72E5F">
        <w:rPr>
          <w:rStyle w:val="Strong"/>
          <w:b/>
          <w:sz w:val="24"/>
          <w:szCs w:val="24"/>
        </w:rPr>
        <w:t>4</w:t>
      </w:r>
      <w:r w:rsidR="00535DEE" w:rsidRPr="00C72E5F">
        <w:rPr>
          <w:rStyle w:val="Strong"/>
          <w:b/>
          <w:sz w:val="24"/>
          <w:szCs w:val="24"/>
        </w:rPr>
        <w:t>.5 Institutional Mechanisms under the Tanzanian Constitution</w:t>
      </w:r>
      <w:bookmarkEnd w:id="191"/>
    </w:p>
    <w:p w14:paraId="5FD6A3C9" w14:textId="77777777" w:rsidR="002B6357" w:rsidRPr="00BF6739" w:rsidRDefault="002B6357"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Institutional mechanisms under the Tanzanian Constitution are designed to provide checks and balances on executive power, ensuring accountability, transparency, and respect for the rule of law. These mechanisms encompass Parliament, the judiciary, and statutory oversight bodies, which collectively aim to constrain presidential authority and uphold democratic governance.</w:t>
      </w:r>
    </w:p>
    <w:p w14:paraId="48563D0C" w14:textId="75E2FBE9" w:rsidR="002B6357" w:rsidRPr="00BF6739" w:rsidRDefault="002B6357" w:rsidP="003B2D1B">
      <w:pPr>
        <w:pStyle w:val="Heading3"/>
        <w:spacing w:after="0" w:afterAutospacing="0" w:line="480" w:lineRule="auto"/>
        <w:rPr>
          <w:sz w:val="24"/>
          <w:szCs w:val="24"/>
        </w:rPr>
      </w:pPr>
      <w:bookmarkStart w:id="192" w:name="_Toc210653492"/>
      <w:r w:rsidRPr="00BF6739">
        <w:rPr>
          <w:sz w:val="24"/>
          <w:szCs w:val="24"/>
        </w:rPr>
        <w:t>4.5.1 Parliament and Legislative Scrutiny</w:t>
      </w:r>
      <w:bookmarkEnd w:id="192"/>
      <w:r w:rsidR="00005AF0">
        <w:rPr>
          <w:sz w:val="24"/>
          <w:szCs w:val="24"/>
        </w:rPr>
        <w:fldChar w:fldCharType="begin"/>
      </w:r>
      <w:r w:rsidR="00005AF0">
        <w:instrText xml:space="preserve"> TC "</w:instrText>
      </w:r>
      <w:bookmarkStart w:id="193" w:name="_Toc214295374"/>
      <w:r w:rsidR="00005AF0" w:rsidRPr="008F76E8">
        <w:rPr>
          <w:sz w:val="24"/>
          <w:szCs w:val="24"/>
        </w:rPr>
        <w:instrText>4.5.1 Parliament and Legislative Scrutiny</w:instrText>
      </w:r>
      <w:bookmarkEnd w:id="193"/>
      <w:r w:rsidR="00005AF0">
        <w:instrText xml:space="preserve">" \f C \l "1" </w:instrText>
      </w:r>
      <w:r w:rsidR="00005AF0">
        <w:rPr>
          <w:sz w:val="24"/>
          <w:szCs w:val="24"/>
        </w:rPr>
        <w:fldChar w:fldCharType="end"/>
      </w:r>
    </w:p>
    <w:p w14:paraId="2F70C5D5" w14:textId="77777777" w:rsidR="002B6357" w:rsidRPr="00BF6739" w:rsidRDefault="002B6357" w:rsidP="003B2D1B">
      <w:pPr>
        <w:pStyle w:val="NormalWeb"/>
        <w:spacing w:after="0" w:afterAutospacing="0" w:line="480" w:lineRule="auto"/>
        <w:jc w:val="both"/>
      </w:pPr>
      <w:r w:rsidRPr="00BF6739">
        <w:t xml:space="preserve">Parliament is the primary body mandated to provide checks on executive authority in Tanzania. </w:t>
      </w:r>
      <w:r w:rsidRPr="00332B19">
        <w:rPr>
          <w:i/>
          <w:iCs/>
        </w:rPr>
        <w:t>Article 63</w:t>
      </w:r>
      <w:r w:rsidRPr="00BF6739">
        <w:t xml:space="preserve"> of the Constitution of the United Republic of Tanzania, (as amended), establishes the National Assembly as the principal organ of the United Republic vested with legislative authority and oversight functions.</w:t>
      </w:r>
      <w:r w:rsidRPr="00BF6739">
        <w:rPr>
          <w:rStyle w:val="FootnoteReference"/>
        </w:rPr>
        <w:footnoteReference w:id="166"/>
      </w:r>
      <w:r w:rsidRPr="00BF6739">
        <w:t xml:space="preserve"> In theory, Parliament is empowered to hold the executive accountable through mechanisms such as ministerial questions, debates, and committees.</w:t>
      </w:r>
      <w:r w:rsidRPr="00BF6739">
        <w:rPr>
          <w:rStyle w:val="FootnoteReference"/>
        </w:rPr>
        <w:footnoteReference w:id="167"/>
      </w:r>
      <w:r w:rsidRPr="00BF6739">
        <w:t xml:space="preserve"> Parliamentary committees such as the Public Accounts Committee and the Local Authorities Accounts Committee are tasked with ensuring transparency in the use of public resources.</w:t>
      </w:r>
      <w:r w:rsidRPr="00BF6739">
        <w:rPr>
          <w:rStyle w:val="FootnoteReference"/>
        </w:rPr>
        <w:footnoteReference w:id="168"/>
      </w:r>
      <w:r w:rsidRPr="00BF6739">
        <w:t xml:space="preserve"> However, the President’s extensive powers over Parliament weaken its oversight role. The ability of the President to dissolve Parliament under </w:t>
      </w:r>
      <w:r w:rsidRPr="00332B19">
        <w:rPr>
          <w:i/>
          <w:iCs/>
        </w:rPr>
        <w:t>Article 97</w:t>
      </w:r>
      <w:r w:rsidRPr="00BF6739">
        <w:t xml:space="preserve"> undermines its independence and may discourage robust scrutiny of executive actions.</w:t>
      </w:r>
      <w:r w:rsidRPr="00BF6739">
        <w:rPr>
          <w:rStyle w:val="FootnoteReference"/>
        </w:rPr>
        <w:footnoteReference w:id="169"/>
      </w:r>
      <w:r w:rsidRPr="00BF6739">
        <w:t xml:space="preserve">  Moreover, the dominance of the ruling party within Parliament often leads to executive hegemony, making legislative scrutiny more formal than substantive.</w:t>
      </w:r>
      <w:r w:rsidRPr="00BF6739">
        <w:rPr>
          <w:rStyle w:val="FootnoteReference"/>
        </w:rPr>
        <w:footnoteReference w:id="170"/>
      </w:r>
    </w:p>
    <w:p w14:paraId="1462595E" w14:textId="5732D46C" w:rsidR="002B6357" w:rsidRPr="00BF6739" w:rsidRDefault="002B6357" w:rsidP="003B2D1B">
      <w:pPr>
        <w:pStyle w:val="Heading3"/>
        <w:spacing w:after="0" w:afterAutospacing="0" w:line="480" w:lineRule="auto"/>
        <w:rPr>
          <w:sz w:val="24"/>
          <w:szCs w:val="24"/>
        </w:rPr>
      </w:pPr>
      <w:bookmarkStart w:id="194" w:name="_Toc210653493"/>
      <w:r w:rsidRPr="00BF6739">
        <w:rPr>
          <w:sz w:val="24"/>
          <w:szCs w:val="24"/>
        </w:rPr>
        <w:t>4.5.2 Judiciary and Constitutional Interpretation</w:t>
      </w:r>
      <w:bookmarkEnd w:id="194"/>
      <w:r w:rsidR="00005AF0">
        <w:rPr>
          <w:sz w:val="24"/>
          <w:szCs w:val="24"/>
        </w:rPr>
        <w:fldChar w:fldCharType="begin"/>
      </w:r>
      <w:r w:rsidR="00005AF0">
        <w:instrText xml:space="preserve"> TC "</w:instrText>
      </w:r>
      <w:bookmarkStart w:id="195" w:name="_Toc214295375"/>
      <w:r w:rsidR="00005AF0" w:rsidRPr="00E67DBF">
        <w:rPr>
          <w:sz w:val="24"/>
          <w:szCs w:val="24"/>
        </w:rPr>
        <w:instrText>4.5.2 Judiciary and Constitutional Interpretation</w:instrText>
      </w:r>
      <w:bookmarkEnd w:id="195"/>
      <w:r w:rsidR="00005AF0">
        <w:instrText xml:space="preserve">" \f C \l "1" </w:instrText>
      </w:r>
      <w:r w:rsidR="00005AF0">
        <w:rPr>
          <w:sz w:val="24"/>
          <w:szCs w:val="24"/>
        </w:rPr>
        <w:fldChar w:fldCharType="end"/>
      </w:r>
    </w:p>
    <w:p w14:paraId="1C0B2E96" w14:textId="7745E16A" w:rsidR="002B6357" w:rsidRPr="00BF6739" w:rsidRDefault="002B6357" w:rsidP="003B2D1B">
      <w:pPr>
        <w:pStyle w:val="NormalWeb"/>
        <w:spacing w:after="0" w:afterAutospacing="0" w:line="480" w:lineRule="auto"/>
        <w:jc w:val="both"/>
      </w:pPr>
      <w:r w:rsidRPr="00BF6739">
        <w:t>The judiciary plays a pivotal role in interpreting the Constitution and upholding the rule of law, thus serving as a safeguard against executive excess. Unde</w:t>
      </w:r>
      <w:r w:rsidR="009171DE" w:rsidRPr="00BF6739">
        <w:t>r Articles 107A</w:t>
      </w:r>
      <w:r w:rsidR="00332B19">
        <w:t xml:space="preserve"> and </w:t>
      </w:r>
      <w:r w:rsidR="009171DE" w:rsidRPr="00BF6739">
        <w:t>107B of the</w:t>
      </w:r>
      <w:r w:rsidR="00332B19">
        <w:t xml:space="preserve"> United Republic</w:t>
      </w:r>
      <w:r w:rsidR="009171DE" w:rsidRPr="00BF6739">
        <w:t xml:space="preserve"> </w:t>
      </w:r>
      <w:r w:rsidRPr="00BF6739">
        <w:t xml:space="preserve"> Constitution, the judiciary is vested with authority to adjudica</w:t>
      </w:r>
      <w:r w:rsidR="009171DE" w:rsidRPr="00BF6739">
        <w:t>te disputes and ensure justice.</w:t>
      </w:r>
      <w:r w:rsidR="009171DE" w:rsidRPr="00BF6739">
        <w:rPr>
          <w:rStyle w:val="FootnoteReference"/>
        </w:rPr>
        <w:footnoteReference w:id="171"/>
      </w:r>
      <w:r w:rsidR="009171DE" w:rsidRPr="00BF6739">
        <w:t xml:space="preserve"> </w:t>
      </w:r>
      <w:r w:rsidRPr="00BF6739">
        <w:t xml:space="preserve"> Courts have jurisdiction to enforce constitutional rights through judicial review, particularly under </w:t>
      </w:r>
      <w:r w:rsidRPr="00332B19">
        <w:rPr>
          <w:i/>
          <w:iCs/>
        </w:rPr>
        <w:t>Articles 30 and 31</w:t>
      </w:r>
      <w:r w:rsidRPr="00BF6739">
        <w:t>, which allow citizens to challenge actions t</w:t>
      </w:r>
      <w:r w:rsidR="009171DE" w:rsidRPr="00BF6739">
        <w:t>hat violate fundamental rights.</w:t>
      </w:r>
      <w:r w:rsidR="009171DE" w:rsidRPr="00BF6739">
        <w:rPr>
          <w:rStyle w:val="FootnoteReference"/>
        </w:rPr>
        <w:footnoteReference w:id="172"/>
      </w:r>
      <w:r w:rsidRPr="00BF6739">
        <w:t xml:space="preserve"> Landmark cases such as </w:t>
      </w:r>
      <w:r w:rsidRPr="00BF6739">
        <w:rPr>
          <w:rStyle w:val="Emphasis"/>
        </w:rPr>
        <w:t>Attorney General v Lohay Akonaay</w:t>
      </w:r>
      <w:r w:rsidRPr="00BF6739">
        <w:t xml:space="preserve"> recognised constitutional property rights, affirming the judiciary’s role</w:t>
      </w:r>
      <w:r w:rsidR="009171DE" w:rsidRPr="00BF6739">
        <w:t xml:space="preserve"> in constraining the executive.</w:t>
      </w:r>
      <w:r w:rsidR="009171DE" w:rsidRPr="00BF6739">
        <w:rPr>
          <w:rStyle w:val="FootnoteReference"/>
        </w:rPr>
        <w:footnoteReference w:id="173"/>
      </w:r>
      <w:r w:rsidRPr="00BF6739">
        <w:t xml:space="preserve"> Similarly, in </w:t>
      </w:r>
      <w:r w:rsidRPr="00BF6739">
        <w:rPr>
          <w:rStyle w:val="Emphasis"/>
        </w:rPr>
        <w:t>Christopher Mtikila v Attorney General</w:t>
      </w:r>
      <w:r w:rsidR="009171DE" w:rsidRPr="00BF6739">
        <w:t>, the High Court emphasiz</w:t>
      </w:r>
      <w:r w:rsidRPr="00BF6739">
        <w:t>ed the centrality of political freedoms withi</w:t>
      </w:r>
      <w:r w:rsidR="009171DE" w:rsidRPr="00BF6739">
        <w:t>n the constitutional framework.</w:t>
      </w:r>
      <w:r w:rsidR="009171DE" w:rsidRPr="00BF6739">
        <w:rPr>
          <w:rStyle w:val="FootnoteReference"/>
        </w:rPr>
        <w:footnoteReference w:id="174"/>
      </w:r>
      <w:r w:rsidR="009171DE" w:rsidRPr="00BF6739">
        <w:t xml:space="preserve"> </w:t>
      </w:r>
      <w:r w:rsidRPr="00BF6739">
        <w:t xml:space="preserve"> Despite these advances, judicial independence is compromised by the President’s extensive appointment powers, including the Chief Justice and other se</w:t>
      </w:r>
      <w:r w:rsidR="009171DE" w:rsidRPr="00BF6739">
        <w:t xml:space="preserve">nior judges under </w:t>
      </w:r>
      <w:r w:rsidR="009171DE" w:rsidRPr="00332B19">
        <w:rPr>
          <w:i/>
          <w:iCs/>
        </w:rPr>
        <w:t>Article 109</w:t>
      </w:r>
      <w:r w:rsidR="009171DE" w:rsidRPr="00BF6739">
        <w:t>.</w:t>
      </w:r>
      <w:r w:rsidR="009171DE" w:rsidRPr="00BF6739">
        <w:rPr>
          <w:rStyle w:val="FootnoteReference"/>
        </w:rPr>
        <w:footnoteReference w:id="175"/>
      </w:r>
      <w:r w:rsidRPr="00BF6739">
        <w:t xml:space="preserve"> Scholars note that this undermines judicial impartiality, especially in cases that directly imp</w:t>
      </w:r>
      <w:r w:rsidR="00C8402A" w:rsidRPr="00BF6739">
        <w:t xml:space="preserve">licate presidential authority. </w:t>
      </w:r>
      <w:r w:rsidR="00C8402A" w:rsidRPr="00BF6739">
        <w:rPr>
          <w:rStyle w:val="FootnoteReference"/>
        </w:rPr>
        <w:footnoteReference w:id="176"/>
      </w:r>
      <w:r w:rsidRPr="00BF6739">
        <w:t xml:space="preserve"> While the judiciary theoretically provides a check on the executive, its effectiveness remains limited in practice.</w:t>
      </w:r>
    </w:p>
    <w:p w14:paraId="7406F63F" w14:textId="5E62A01D" w:rsidR="002B6357" w:rsidRPr="00BF6739" w:rsidRDefault="00C8402A" w:rsidP="003B2D1B">
      <w:pPr>
        <w:pStyle w:val="Heading3"/>
        <w:spacing w:after="0" w:afterAutospacing="0" w:line="480" w:lineRule="auto"/>
        <w:rPr>
          <w:sz w:val="24"/>
          <w:szCs w:val="24"/>
        </w:rPr>
      </w:pPr>
      <w:bookmarkStart w:id="196" w:name="_Toc210653494"/>
      <w:r w:rsidRPr="00BF6739">
        <w:rPr>
          <w:sz w:val="24"/>
          <w:szCs w:val="24"/>
        </w:rPr>
        <w:t xml:space="preserve">4.5.3 </w:t>
      </w:r>
      <w:r w:rsidR="002B6357" w:rsidRPr="00BF6739">
        <w:rPr>
          <w:sz w:val="24"/>
          <w:szCs w:val="24"/>
        </w:rPr>
        <w:t>Oversight Bodies (CHRAGG, NEC, PCCB, etc.)</w:t>
      </w:r>
      <w:bookmarkEnd w:id="196"/>
      <w:r w:rsidR="00005AF0">
        <w:rPr>
          <w:sz w:val="24"/>
          <w:szCs w:val="24"/>
        </w:rPr>
        <w:fldChar w:fldCharType="begin"/>
      </w:r>
      <w:r w:rsidR="00005AF0">
        <w:instrText xml:space="preserve"> TC "</w:instrText>
      </w:r>
      <w:bookmarkStart w:id="197" w:name="_Toc214295376"/>
      <w:r w:rsidR="00005AF0" w:rsidRPr="000B705A">
        <w:rPr>
          <w:sz w:val="24"/>
          <w:szCs w:val="24"/>
        </w:rPr>
        <w:instrText>4.5.3 Oversight Bodies (CHRAGG, NEC, PCCB, etc.)</w:instrText>
      </w:r>
      <w:bookmarkEnd w:id="197"/>
      <w:r w:rsidR="00005AF0">
        <w:instrText xml:space="preserve">" \f C \l "1" </w:instrText>
      </w:r>
      <w:r w:rsidR="00005AF0">
        <w:rPr>
          <w:sz w:val="24"/>
          <w:szCs w:val="24"/>
        </w:rPr>
        <w:fldChar w:fldCharType="end"/>
      </w:r>
    </w:p>
    <w:p w14:paraId="4A21D336" w14:textId="77777777" w:rsidR="002B6357" w:rsidRPr="00BF6739" w:rsidRDefault="002B6357" w:rsidP="003B2D1B">
      <w:pPr>
        <w:pStyle w:val="NormalWeb"/>
        <w:spacing w:after="0" w:afterAutospacing="0" w:line="480" w:lineRule="auto"/>
        <w:jc w:val="both"/>
      </w:pPr>
      <w:r w:rsidRPr="00BF6739">
        <w:t xml:space="preserve">Several oversight bodies are constitutionally established or statutorily created to enhance accountability and protect democratic governance. The Commission for Human Rights and Good Governance (CHRAGG), established under </w:t>
      </w:r>
      <w:r w:rsidRPr="00332B19">
        <w:rPr>
          <w:i/>
          <w:iCs/>
        </w:rPr>
        <w:t>Article 129,</w:t>
      </w:r>
      <w:r w:rsidRPr="00BF6739">
        <w:t xml:space="preserve"> is mandated to investigate human rights abuses, maladministration, </w:t>
      </w:r>
      <w:r w:rsidR="00C8402A" w:rsidRPr="00BF6739">
        <w:t>and promote constitutionalism.</w:t>
      </w:r>
      <w:r w:rsidR="00C8402A" w:rsidRPr="00BF6739">
        <w:rPr>
          <w:rStyle w:val="FootnoteReference"/>
        </w:rPr>
        <w:footnoteReference w:id="177"/>
      </w:r>
      <w:r w:rsidRPr="00BF6739">
        <w:t xml:space="preserve"> However, its recommendations are non-binding, </w:t>
      </w:r>
      <w:r w:rsidR="00C8402A" w:rsidRPr="00BF6739">
        <w:t>limiting its enforcement power.</w:t>
      </w:r>
      <w:r w:rsidR="00C8402A" w:rsidRPr="00BF6739">
        <w:rPr>
          <w:rStyle w:val="FootnoteReference"/>
        </w:rPr>
        <w:footnoteReference w:id="178"/>
      </w:r>
      <w:r w:rsidRPr="00BF6739">
        <w:t xml:space="preserve"> The National Electoral Commission (NEC), established under </w:t>
      </w:r>
      <w:r w:rsidRPr="00332B19">
        <w:rPr>
          <w:i/>
          <w:iCs/>
        </w:rPr>
        <w:t>Article 74</w:t>
      </w:r>
      <w:r w:rsidRPr="00BF6739">
        <w:t>, is tasked with managing elector</w:t>
      </w:r>
      <w:r w:rsidR="00C8402A" w:rsidRPr="00BF6739">
        <w:t>al processes.</w:t>
      </w:r>
      <w:r w:rsidR="00C8402A" w:rsidRPr="00BF6739">
        <w:rPr>
          <w:rStyle w:val="FootnoteReference"/>
        </w:rPr>
        <w:footnoteReference w:id="179"/>
      </w:r>
      <w:r w:rsidRPr="00BF6739">
        <w:t xml:space="preserve"> Although formally independent, cri</w:t>
      </w:r>
      <w:r w:rsidR="00C8402A" w:rsidRPr="00BF6739">
        <w:t xml:space="preserve">tics argue that its composition, </w:t>
      </w:r>
      <w:r w:rsidRPr="00BF6739">
        <w:t>where commissioners</w:t>
      </w:r>
      <w:r w:rsidR="00C8402A" w:rsidRPr="00BF6739">
        <w:t xml:space="preserve"> are appointed by the President, </w:t>
      </w:r>
      <w:r w:rsidRPr="00BF6739">
        <w:t>raises doubts about its neutrality, especially i</w:t>
      </w:r>
      <w:r w:rsidR="00C8402A" w:rsidRPr="00BF6739">
        <w:t>n tightly contested elections.</w:t>
      </w:r>
      <w:r w:rsidR="00C8402A" w:rsidRPr="00BF6739">
        <w:rPr>
          <w:rStyle w:val="FootnoteReference"/>
        </w:rPr>
        <w:footnoteReference w:id="180"/>
      </w:r>
      <w:r w:rsidRPr="00BF6739">
        <w:t xml:space="preserve"> The Prevention and Combating of Corruption Bureau (PCCB) also plays a key role in combating graft and ensurin</w:t>
      </w:r>
      <w:r w:rsidR="00C8402A" w:rsidRPr="00BF6739">
        <w:t>g integrity in public service.</w:t>
      </w:r>
      <w:r w:rsidR="00C8402A" w:rsidRPr="00BF6739">
        <w:rPr>
          <w:rStyle w:val="FootnoteReference"/>
        </w:rPr>
        <w:footnoteReference w:id="181"/>
      </w:r>
      <w:r w:rsidRPr="00BF6739">
        <w:t xml:space="preserve"> However, its accountability to the executive and the President’s power to appoint its Director-General weakens its capac</w:t>
      </w:r>
      <w:r w:rsidR="00C8402A" w:rsidRPr="00BF6739">
        <w:t>ity to operate independently.</w:t>
      </w:r>
      <w:r w:rsidR="00C8402A" w:rsidRPr="00BF6739">
        <w:rPr>
          <w:rStyle w:val="FootnoteReference"/>
        </w:rPr>
        <w:footnoteReference w:id="182"/>
      </w:r>
      <w:r w:rsidR="00C8402A" w:rsidRPr="00BF6739">
        <w:t xml:space="preserve"> </w:t>
      </w:r>
      <w:r w:rsidRPr="00BF6739">
        <w:t>Collectively, these bodies form an institutional framework for accountability, but their structural design often entrenches presidential dominance rather than counterbalancing it.</w:t>
      </w:r>
    </w:p>
    <w:p w14:paraId="0EB09011" w14:textId="2BA5A001" w:rsidR="002B6357" w:rsidRPr="00BF6739" w:rsidRDefault="00C8402A" w:rsidP="003B2D1B">
      <w:pPr>
        <w:pStyle w:val="Heading3"/>
        <w:spacing w:after="0" w:afterAutospacing="0" w:line="480" w:lineRule="auto"/>
        <w:rPr>
          <w:sz w:val="24"/>
          <w:szCs w:val="24"/>
        </w:rPr>
      </w:pPr>
      <w:bookmarkStart w:id="198" w:name="_Toc210653495"/>
      <w:r w:rsidRPr="00BF6739">
        <w:rPr>
          <w:sz w:val="24"/>
          <w:szCs w:val="24"/>
        </w:rPr>
        <w:t xml:space="preserve">4.5.4 </w:t>
      </w:r>
      <w:r w:rsidR="002B6357" w:rsidRPr="00BF6739">
        <w:rPr>
          <w:sz w:val="24"/>
          <w:szCs w:val="24"/>
        </w:rPr>
        <w:t>Weaknesses in Enforcement of Accountability</w:t>
      </w:r>
      <w:bookmarkEnd w:id="198"/>
      <w:r w:rsidR="00005AF0">
        <w:rPr>
          <w:sz w:val="24"/>
          <w:szCs w:val="24"/>
        </w:rPr>
        <w:fldChar w:fldCharType="begin"/>
      </w:r>
      <w:r w:rsidR="00005AF0">
        <w:instrText xml:space="preserve"> TC "</w:instrText>
      </w:r>
      <w:bookmarkStart w:id="199" w:name="_Toc214295377"/>
      <w:r w:rsidR="00005AF0" w:rsidRPr="00A54B58">
        <w:rPr>
          <w:sz w:val="24"/>
          <w:szCs w:val="24"/>
        </w:rPr>
        <w:instrText>4.5.4 Weaknesses in Enforcement of Accountability</w:instrText>
      </w:r>
      <w:bookmarkEnd w:id="199"/>
      <w:r w:rsidR="00005AF0">
        <w:instrText xml:space="preserve">" \f C \l "1" </w:instrText>
      </w:r>
      <w:r w:rsidR="00005AF0">
        <w:rPr>
          <w:sz w:val="24"/>
          <w:szCs w:val="24"/>
        </w:rPr>
        <w:fldChar w:fldCharType="end"/>
      </w:r>
    </w:p>
    <w:p w14:paraId="2693A0AA" w14:textId="77777777" w:rsidR="002B6357" w:rsidRPr="00BF6739" w:rsidRDefault="002B6357" w:rsidP="003B2D1B">
      <w:pPr>
        <w:pStyle w:val="NormalWeb"/>
        <w:spacing w:after="0" w:afterAutospacing="0" w:line="480" w:lineRule="auto"/>
        <w:jc w:val="both"/>
      </w:pPr>
      <w:r w:rsidRPr="00BF6739">
        <w:t>Despite the presence of these institutional mechanisms, weaknesses in enforcement remain a critical challenge. First, constitutional design entrenches presidential dominance over Parliament, the judiciary, and oversight bodies through extensive appointment</w:t>
      </w:r>
      <w:r w:rsidR="00C8402A" w:rsidRPr="00BF6739">
        <w:t xml:space="preserve"> powers.</w:t>
      </w:r>
      <w:r w:rsidR="00C8402A" w:rsidRPr="00BF6739">
        <w:rPr>
          <w:rStyle w:val="FootnoteReference"/>
        </w:rPr>
        <w:footnoteReference w:id="183"/>
      </w:r>
      <w:r w:rsidR="00C8402A" w:rsidRPr="00BF6739">
        <w:t xml:space="preserve"> This centraliz</w:t>
      </w:r>
      <w:r w:rsidRPr="00BF6739">
        <w:t>ation of authority reduces the independence of accountability institutions. Second, the lack of binding powers for bodies such as CHRAGG diminis</w:t>
      </w:r>
      <w:r w:rsidR="00C8402A" w:rsidRPr="00BF6739">
        <w:t>hes their practical influence.</w:t>
      </w:r>
      <w:r w:rsidR="00C8402A" w:rsidRPr="00BF6739">
        <w:rPr>
          <w:rStyle w:val="FootnoteReference"/>
        </w:rPr>
        <w:footnoteReference w:id="184"/>
      </w:r>
      <w:r w:rsidRPr="00BF6739">
        <w:t xml:space="preserve"> Third, ruling party dominance has historically translated into weak parliamentary scrutiny, un</w:t>
      </w:r>
      <w:r w:rsidR="00C8402A" w:rsidRPr="00BF6739">
        <w:t>dermining multiparty democracy.</w:t>
      </w:r>
      <w:r w:rsidR="00C8402A" w:rsidRPr="00BF6739">
        <w:rPr>
          <w:rStyle w:val="FootnoteReference"/>
        </w:rPr>
        <w:footnoteReference w:id="185"/>
      </w:r>
      <w:r w:rsidR="00C8402A" w:rsidRPr="00BF6739">
        <w:t xml:space="preserve"> </w:t>
      </w:r>
      <w:r w:rsidRPr="00BF6739">
        <w:t xml:space="preserve"> Additionally, the judiciary’s susceptibility to executive influence compromises its role as </w:t>
      </w:r>
      <w:r w:rsidR="00C8402A" w:rsidRPr="00BF6739">
        <w:t>a guardian of the Constitution.</w:t>
      </w:r>
      <w:r w:rsidR="00C8402A" w:rsidRPr="00BF6739">
        <w:rPr>
          <w:rStyle w:val="FootnoteReference"/>
        </w:rPr>
        <w:footnoteReference w:id="186"/>
      </w:r>
      <w:r w:rsidRPr="00BF6739">
        <w:t xml:space="preserve"> Scholars have described this situation as producing an “imperial presidency” where accountability mechanisms exist </w:t>
      </w:r>
      <w:r w:rsidR="00C8402A" w:rsidRPr="00BF6739">
        <w:t>in form but not in substance.</w:t>
      </w:r>
      <w:r w:rsidR="00C8402A" w:rsidRPr="00BF6739">
        <w:rPr>
          <w:rStyle w:val="FootnoteReference"/>
        </w:rPr>
        <w:footnoteReference w:id="187"/>
      </w:r>
      <w:r w:rsidR="00C8402A" w:rsidRPr="00BF6739">
        <w:t xml:space="preserve">  </w:t>
      </w:r>
      <w:r w:rsidRPr="00BF6739">
        <w:t>As a result, while institutional frameworks under the Tanzanian Constitution provide theoretical checks on presidential power, their weaknesses in practice perpetuate executive dominance.</w:t>
      </w:r>
    </w:p>
    <w:p w14:paraId="08874DFD" w14:textId="77777777" w:rsidR="002B6357" w:rsidRPr="00BF6739" w:rsidRDefault="002B6357" w:rsidP="003B2D1B">
      <w:pPr>
        <w:pStyle w:val="NormalWeb"/>
        <w:spacing w:after="0" w:afterAutospacing="0" w:line="480" w:lineRule="auto"/>
        <w:jc w:val="both"/>
      </w:pPr>
      <w:r w:rsidRPr="00BF6739">
        <w:t>The Tanzanian Constitution establishes mu</w:t>
      </w:r>
      <w:r w:rsidR="00C8402A" w:rsidRPr="00BF6739">
        <w:t xml:space="preserve">ltiple institutional mechanisms, </w:t>
      </w:r>
      <w:r w:rsidRPr="00BF6739">
        <w:t>Parliament, the judiciar</w:t>
      </w:r>
      <w:r w:rsidR="00C8402A" w:rsidRPr="00BF6739">
        <w:t xml:space="preserve">y, and various oversight bodies, </w:t>
      </w:r>
      <w:r w:rsidRPr="00BF6739">
        <w:t>intended to hold the executive accountable. While these institutions theoretically embody principles of separation of powers, transparency, and accountability, their effectiveness is undermined by structural weaknesses, particularly the President’s far-reaching appointment powers and dominance of the ruling party.</w:t>
      </w:r>
      <w:r w:rsidR="00C8402A" w:rsidRPr="00BF6739">
        <w:t xml:space="preserve"> </w:t>
      </w:r>
      <w:r w:rsidRPr="00BF6739">
        <w:t xml:space="preserve"> Oversight bodies such as CHRAGG, NEC, and PCCB provide important avenues for protecting rights and integrity, but their lack of independence and binding authority diminishes their impact. Ultimately, strengthening enforcement mechanisms and insulating institutions from executive influ</w:t>
      </w:r>
      <w:r w:rsidR="00C8402A" w:rsidRPr="00BF6739">
        <w:t>ence remain essential for realiz</w:t>
      </w:r>
      <w:r w:rsidRPr="00BF6739">
        <w:t>ing genuine accountability in Tanzania’s constitutional framework.</w:t>
      </w:r>
    </w:p>
    <w:p w14:paraId="49C7872D" w14:textId="2B1F924B" w:rsidR="005C7243" w:rsidRPr="00C72E5F" w:rsidRDefault="00C8402A" w:rsidP="003B2D1B">
      <w:pPr>
        <w:pStyle w:val="Heading3"/>
        <w:spacing w:after="0" w:afterAutospacing="0" w:line="480" w:lineRule="auto"/>
        <w:rPr>
          <w:sz w:val="24"/>
          <w:szCs w:val="24"/>
        </w:rPr>
      </w:pPr>
      <w:bookmarkStart w:id="200" w:name="_Toc210653496"/>
      <w:r w:rsidRPr="00C72E5F">
        <w:rPr>
          <w:rStyle w:val="Strong"/>
          <w:b/>
          <w:sz w:val="24"/>
          <w:szCs w:val="24"/>
        </w:rPr>
        <w:t>4</w:t>
      </w:r>
      <w:r w:rsidR="00535DEE" w:rsidRPr="00C72E5F">
        <w:rPr>
          <w:rStyle w:val="Strong"/>
          <w:b/>
          <w:sz w:val="24"/>
          <w:szCs w:val="24"/>
        </w:rPr>
        <w:t>.6</w:t>
      </w:r>
      <w:r w:rsidR="00535DEE" w:rsidRPr="00C72E5F">
        <w:rPr>
          <w:rStyle w:val="Strong"/>
          <w:sz w:val="24"/>
          <w:szCs w:val="24"/>
        </w:rPr>
        <w:t xml:space="preserve"> </w:t>
      </w:r>
      <w:r w:rsidR="005C7243" w:rsidRPr="00C72E5F">
        <w:rPr>
          <w:sz w:val="24"/>
          <w:szCs w:val="24"/>
        </w:rPr>
        <w:t>Practical Challenges in Applying Constitutional Limitations</w:t>
      </w:r>
      <w:bookmarkEnd w:id="200"/>
      <w:r w:rsidR="00005AF0" w:rsidRPr="00C72E5F">
        <w:rPr>
          <w:sz w:val="24"/>
          <w:szCs w:val="24"/>
        </w:rPr>
        <w:fldChar w:fldCharType="begin"/>
      </w:r>
      <w:r w:rsidR="00005AF0" w:rsidRPr="00C72E5F">
        <w:instrText xml:space="preserve"> TC "</w:instrText>
      </w:r>
      <w:bookmarkStart w:id="201" w:name="_Toc214295378"/>
      <w:r w:rsidR="00005AF0" w:rsidRPr="00C72E5F">
        <w:rPr>
          <w:rStyle w:val="Strong"/>
          <w:sz w:val="24"/>
          <w:szCs w:val="24"/>
        </w:rPr>
        <w:instrText xml:space="preserve">4.6 </w:instrText>
      </w:r>
      <w:r w:rsidR="00005AF0" w:rsidRPr="00C72E5F">
        <w:rPr>
          <w:sz w:val="24"/>
          <w:szCs w:val="24"/>
        </w:rPr>
        <w:instrText>Practical Challenges in Applying Constitutional Limitations</w:instrText>
      </w:r>
      <w:bookmarkEnd w:id="201"/>
      <w:r w:rsidR="00005AF0" w:rsidRPr="00C72E5F">
        <w:instrText xml:space="preserve">" \f C \l "1" </w:instrText>
      </w:r>
      <w:r w:rsidR="00005AF0" w:rsidRPr="00C72E5F">
        <w:rPr>
          <w:sz w:val="24"/>
          <w:szCs w:val="24"/>
        </w:rPr>
        <w:fldChar w:fldCharType="end"/>
      </w:r>
    </w:p>
    <w:p w14:paraId="06999FE5" w14:textId="2468F36A" w:rsidR="005C7243" w:rsidRPr="00BF6739" w:rsidRDefault="005C7243" w:rsidP="00C72E5F">
      <w:pPr>
        <w:pStyle w:val="Heading3"/>
        <w:spacing w:before="0" w:beforeAutospacing="0" w:after="0" w:afterAutospacing="0" w:line="480" w:lineRule="auto"/>
        <w:rPr>
          <w:sz w:val="24"/>
          <w:szCs w:val="24"/>
        </w:rPr>
      </w:pPr>
      <w:bookmarkStart w:id="202" w:name="_Toc210653497"/>
      <w:r w:rsidRPr="00BF6739">
        <w:rPr>
          <w:sz w:val="24"/>
          <w:szCs w:val="24"/>
        </w:rPr>
        <w:t>4.6.1 Political Dominance of the Ruling Party (CCM)</w:t>
      </w:r>
      <w:bookmarkEnd w:id="202"/>
      <w:r w:rsidR="00005AF0">
        <w:rPr>
          <w:sz w:val="24"/>
          <w:szCs w:val="24"/>
        </w:rPr>
        <w:fldChar w:fldCharType="begin"/>
      </w:r>
      <w:r w:rsidR="00005AF0">
        <w:instrText xml:space="preserve"> TC "</w:instrText>
      </w:r>
      <w:bookmarkStart w:id="203" w:name="_Toc214295379"/>
      <w:r w:rsidR="00005AF0" w:rsidRPr="003B1ACE">
        <w:rPr>
          <w:sz w:val="24"/>
          <w:szCs w:val="24"/>
        </w:rPr>
        <w:instrText>4.6.1 Political Dominance of the Ruling Party (CCM)</w:instrText>
      </w:r>
      <w:bookmarkEnd w:id="203"/>
      <w:r w:rsidR="00005AF0">
        <w:instrText xml:space="preserve">" \f C \l "1" </w:instrText>
      </w:r>
      <w:r w:rsidR="00005AF0">
        <w:rPr>
          <w:sz w:val="24"/>
          <w:szCs w:val="24"/>
        </w:rPr>
        <w:fldChar w:fldCharType="end"/>
      </w:r>
    </w:p>
    <w:p w14:paraId="4E97BFCD" w14:textId="77777777" w:rsidR="005C7243" w:rsidRPr="00BF6739" w:rsidRDefault="005C7243" w:rsidP="00C72E5F">
      <w:pPr>
        <w:pStyle w:val="NormalWeb"/>
        <w:spacing w:before="0" w:beforeAutospacing="0" w:after="0" w:afterAutospacing="0" w:line="480" w:lineRule="auto"/>
        <w:jc w:val="both"/>
      </w:pPr>
      <w:r w:rsidRPr="00BF6739">
        <w:t>One of the foremost challenges in applying constitutional limitations in Tanzania is the political dominance of the ruling party, Chama Cha Mapinduzi (CCM). Since the union of TANU and ASP in 1977, CCM has maintained uninterrupted control over the executive, legislature, and much of the administrative apparatus, consolidating political power in the presidency.</w:t>
      </w:r>
      <w:r w:rsidRPr="00BF6739">
        <w:rPr>
          <w:rStyle w:val="FootnoteReference"/>
        </w:rPr>
        <w:footnoteReference w:id="188"/>
      </w:r>
      <w:r w:rsidRPr="00BF6739">
        <w:t xml:space="preserve"> This dominance often translates into legislative compliance with executive directives, effectively weakening Parliament’s oversight function and undermining the separation of powers.</w:t>
      </w:r>
      <w:r w:rsidRPr="00BF6739">
        <w:rPr>
          <w:rStyle w:val="FootnoteReference"/>
        </w:rPr>
        <w:footnoteReference w:id="189"/>
      </w:r>
      <w:r w:rsidRPr="00BF6739">
        <w:t xml:space="preserve">  While constitutional provisions, such as </w:t>
      </w:r>
      <w:r w:rsidRPr="00332B19">
        <w:rPr>
          <w:i/>
          <w:iCs/>
        </w:rPr>
        <w:t>Article 63,</w:t>
      </w:r>
      <w:r w:rsidRPr="00BF6739">
        <w:t xml:space="preserve"> empower Parliament to scrutinize executive action, in practice, the supermajority enjoyed by CCM diminishes rigorous debate and accountability.</w:t>
      </w:r>
      <w:r w:rsidRPr="00BF6739">
        <w:rPr>
          <w:rStyle w:val="FootnoteReference"/>
        </w:rPr>
        <w:footnoteReference w:id="190"/>
      </w:r>
      <w:r w:rsidRPr="00BF6739">
        <w:t xml:space="preserve"> Scholars have described this situation as a “de facto fusion of party and state,” where constitutional limitations exist formally but are ineffectual against the political machinery of the ruling party.</w:t>
      </w:r>
      <w:r w:rsidRPr="00BF6739">
        <w:rPr>
          <w:rStyle w:val="FootnoteReference"/>
        </w:rPr>
        <w:footnoteReference w:id="191"/>
      </w:r>
      <w:r w:rsidRPr="00BF6739">
        <w:t xml:space="preserve"> The entrenchment of CCM in Tanzanian politics illustrates how political dominance can inhibit the practical application of constitutional safeguards.</w:t>
      </w:r>
      <w:r w:rsidRPr="00BF6739">
        <w:rPr>
          <w:rStyle w:val="FootnoteReference"/>
        </w:rPr>
        <w:footnoteReference w:id="192"/>
      </w:r>
    </w:p>
    <w:p w14:paraId="2EA5EA60" w14:textId="7842F4F5" w:rsidR="005C7243" w:rsidRPr="00BF6739" w:rsidRDefault="005C7243" w:rsidP="003B2D1B">
      <w:pPr>
        <w:pStyle w:val="Heading3"/>
        <w:spacing w:after="0" w:afterAutospacing="0" w:line="480" w:lineRule="auto"/>
        <w:rPr>
          <w:sz w:val="24"/>
          <w:szCs w:val="24"/>
        </w:rPr>
      </w:pPr>
      <w:bookmarkStart w:id="204" w:name="_Toc210653498"/>
      <w:r w:rsidRPr="00BF6739">
        <w:rPr>
          <w:sz w:val="24"/>
          <w:szCs w:val="24"/>
        </w:rPr>
        <w:t>4.6.2 Culture of Presidential Immunity and Deference</w:t>
      </w:r>
      <w:bookmarkEnd w:id="204"/>
      <w:r w:rsidR="00005AF0">
        <w:rPr>
          <w:sz w:val="24"/>
          <w:szCs w:val="24"/>
        </w:rPr>
        <w:fldChar w:fldCharType="begin"/>
      </w:r>
      <w:r w:rsidR="00005AF0">
        <w:instrText xml:space="preserve"> TC "</w:instrText>
      </w:r>
      <w:bookmarkStart w:id="205" w:name="_Toc214295380"/>
      <w:r w:rsidR="00005AF0" w:rsidRPr="004E1562">
        <w:rPr>
          <w:sz w:val="24"/>
          <w:szCs w:val="24"/>
        </w:rPr>
        <w:instrText>4.6.2 Culture of Presidential Immunity and Deference</w:instrText>
      </w:r>
      <w:bookmarkEnd w:id="205"/>
      <w:r w:rsidR="00005AF0">
        <w:instrText xml:space="preserve">" \f C \l "1" </w:instrText>
      </w:r>
      <w:r w:rsidR="00005AF0">
        <w:rPr>
          <w:sz w:val="24"/>
          <w:szCs w:val="24"/>
        </w:rPr>
        <w:fldChar w:fldCharType="end"/>
      </w:r>
    </w:p>
    <w:p w14:paraId="2E1D229E" w14:textId="77777777" w:rsidR="005C7243" w:rsidRPr="00BF6739" w:rsidRDefault="005C7243" w:rsidP="003B2D1B">
      <w:pPr>
        <w:pStyle w:val="NormalWeb"/>
        <w:spacing w:after="0" w:afterAutospacing="0" w:line="480" w:lineRule="auto"/>
        <w:jc w:val="both"/>
      </w:pPr>
      <w:r w:rsidRPr="00BF6739">
        <w:t xml:space="preserve">Another significant challenge is the entrenched culture of presidential immunity and political deference. The Constitution confers broad privileges and immunities on the President, including protection from prosecution for official acts under </w:t>
      </w:r>
      <w:r w:rsidRPr="00332B19">
        <w:rPr>
          <w:i/>
          <w:iCs/>
        </w:rPr>
        <w:t>Article 46</w:t>
      </w:r>
      <w:r w:rsidRPr="00BF6739">
        <w:t>.</w:t>
      </w:r>
      <w:r w:rsidRPr="00BF6739">
        <w:rPr>
          <w:rStyle w:val="FootnoteReference"/>
        </w:rPr>
        <w:footnoteReference w:id="193"/>
      </w:r>
      <w:r w:rsidRPr="00BF6739">
        <w:t xml:space="preserve">  Historically, this has cultivated a political environment in which deference to the presidency is normative, even within institutions theoretically empowered to exercise checks and balances.</w:t>
      </w:r>
      <w:r w:rsidRPr="00BF6739">
        <w:rPr>
          <w:rStyle w:val="FootnoteReference"/>
        </w:rPr>
        <w:footnoteReference w:id="194"/>
      </w:r>
      <w:r w:rsidRPr="00BF6739">
        <w:t xml:space="preserve"> Members of Parliament, judicial officers, and oversight bodies often hesitate to challenge the President, fearing political reprisal or marginalization.</w:t>
      </w:r>
      <w:r w:rsidRPr="00BF6739">
        <w:rPr>
          <w:rStyle w:val="FootnoteReference"/>
        </w:rPr>
        <w:footnoteReference w:id="195"/>
      </w:r>
      <w:r w:rsidRPr="00BF6739">
        <w:t xml:space="preserve"> This culture of deference is reinforced by public narratives that frame the President as the ultimate custodian of national unity and development, which can discourage civic critique.</w:t>
      </w:r>
      <w:r w:rsidRPr="00BF6739">
        <w:rPr>
          <w:rStyle w:val="FootnoteReference"/>
        </w:rPr>
        <w:footnoteReference w:id="196"/>
      </w:r>
      <w:r w:rsidRPr="00BF6739">
        <w:t xml:space="preserve">  Consequently, constitutional mechanisms intended to constrain executive authority may remain underutilized, allowing presidential prerogatives to operate with minimal resistance.</w:t>
      </w:r>
      <w:r w:rsidRPr="00BF6739">
        <w:rPr>
          <w:rStyle w:val="FootnoteReference"/>
        </w:rPr>
        <w:footnoteReference w:id="197"/>
      </w:r>
    </w:p>
    <w:p w14:paraId="2EC5D4A7" w14:textId="1CA6459A" w:rsidR="005C7243" w:rsidRPr="00BF6739" w:rsidRDefault="005C7243" w:rsidP="003B2D1B">
      <w:pPr>
        <w:pStyle w:val="Heading3"/>
        <w:spacing w:after="0" w:afterAutospacing="0" w:line="480" w:lineRule="auto"/>
        <w:rPr>
          <w:sz w:val="24"/>
          <w:szCs w:val="24"/>
        </w:rPr>
      </w:pPr>
      <w:bookmarkStart w:id="206" w:name="_Toc210653499"/>
      <w:r w:rsidRPr="00BF6739">
        <w:rPr>
          <w:sz w:val="24"/>
          <w:szCs w:val="24"/>
        </w:rPr>
        <w:t>4.6.3 Institutional Weakness and Lack of Independence</w:t>
      </w:r>
      <w:bookmarkEnd w:id="206"/>
      <w:r w:rsidR="00005AF0">
        <w:rPr>
          <w:sz w:val="24"/>
          <w:szCs w:val="24"/>
        </w:rPr>
        <w:fldChar w:fldCharType="begin"/>
      </w:r>
      <w:r w:rsidR="00005AF0">
        <w:instrText xml:space="preserve"> TC "</w:instrText>
      </w:r>
      <w:bookmarkStart w:id="207" w:name="_Toc214295381"/>
      <w:r w:rsidR="00005AF0" w:rsidRPr="00BB407E">
        <w:rPr>
          <w:sz w:val="24"/>
          <w:szCs w:val="24"/>
        </w:rPr>
        <w:instrText>4.6.3 Institutional Weakness and Lack of Independence</w:instrText>
      </w:r>
      <w:bookmarkEnd w:id="207"/>
      <w:r w:rsidR="00005AF0">
        <w:instrText xml:space="preserve">" \f C \l "1" </w:instrText>
      </w:r>
      <w:r w:rsidR="00005AF0">
        <w:rPr>
          <w:sz w:val="24"/>
          <w:szCs w:val="24"/>
        </w:rPr>
        <w:fldChar w:fldCharType="end"/>
      </w:r>
    </w:p>
    <w:p w14:paraId="767BC88E" w14:textId="77777777" w:rsidR="005C7243" w:rsidRPr="00BF6739" w:rsidRDefault="005C7243" w:rsidP="003B2D1B">
      <w:pPr>
        <w:pStyle w:val="NormalWeb"/>
        <w:spacing w:after="0" w:afterAutospacing="0" w:line="480" w:lineRule="auto"/>
        <w:jc w:val="both"/>
      </w:pPr>
      <w:r w:rsidRPr="00BF6739">
        <w:t>Institutional weakness further undermines the application of constitutional limitations. Key organs of accountability, such as the judiciary, the Commission for Human Rights and Good Governance (CHRAGG), the National Electoral Commission (NEC), and the Prevention and Combating of Corruption Bureau (PCCB), often lack sufficient independence from executive influence.</w:t>
      </w:r>
      <w:r w:rsidRPr="00BF6739">
        <w:rPr>
          <w:rStyle w:val="FootnoteReference"/>
        </w:rPr>
        <w:footnoteReference w:id="198"/>
      </w:r>
      <w:r w:rsidRPr="00BF6739">
        <w:t xml:space="preserve"> The President’s power to appoint senior officials, including judges and commissioners, compromises institutional autonomy, reducing the likelihood that these bodies will challenge executive overreach.</w:t>
      </w:r>
      <w:r w:rsidRPr="00BF6739">
        <w:rPr>
          <w:rStyle w:val="FootnoteReference"/>
        </w:rPr>
        <w:footnoteReference w:id="199"/>
      </w:r>
      <w:r w:rsidRPr="00BF6739">
        <w:t xml:space="preserve">  Even where legal frameworks grant powers to investigate or sanction misconduct, the capacity to enforce decisions is frequently limited by resource constraints, procedural bottlenecks, or political interference.</w:t>
      </w:r>
      <w:r w:rsidRPr="00BF6739">
        <w:rPr>
          <w:rStyle w:val="FootnoteReference"/>
        </w:rPr>
        <w:footnoteReference w:id="200"/>
      </w:r>
      <w:r w:rsidRPr="00BF6739">
        <w:t xml:space="preserve"> Scholars have observed that such structural weaknesses create a situation in which constitutional institutions exist but are largely ineffective in constraining presidential authority.</w:t>
      </w:r>
      <w:r w:rsidRPr="00BF6739">
        <w:rPr>
          <w:rStyle w:val="FootnoteReference"/>
        </w:rPr>
        <w:footnoteReference w:id="201"/>
      </w:r>
    </w:p>
    <w:p w14:paraId="05C9F124" w14:textId="6A93B59B" w:rsidR="005C7243" w:rsidRPr="00BF6739" w:rsidRDefault="005C7243" w:rsidP="003B2D1B">
      <w:pPr>
        <w:pStyle w:val="Heading3"/>
        <w:spacing w:after="0" w:afterAutospacing="0" w:line="480" w:lineRule="auto"/>
        <w:rPr>
          <w:sz w:val="24"/>
          <w:szCs w:val="24"/>
        </w:rPr>
      </w:pPr>
      <w:bookmarkStart w:id="208" w:name="_Toc210653500"/>
      <w:r w:rsidRPr="00BF6739">
        <w:rPr>
          <w:sz w:val="24"/>
          <w:szCs w:val="24"/>
        </w:rPr>
        <w:t>4.6.4 Limited Civic Engagement in Constitutional Enforcement</w:t>
      </w:r>
      <w:bookmarkEnd w:id="208"/>
      <w:r w:rsidR="00005AF0">
        <w:rPr>
          <w:sz w:val="24"/>
          <w:szCs w:val="24"/>
        </w:rPr>
        <w:fldChar w:fldCharType="begin"/>
      </w:r>
      <w:r w:rsidR="00005AF0">
        <w:instrText xml:space="preserve"> TC "</w:instrText>
      </w:r>
      <w:bookmarkStart w:id="209" w:name="_Toc214295382"/>
      <w:r w:rsidR="00005AF0" w:rsidRPr="00C8027C">
        <w:rPr>
          <w:sz w:val="24"/>
          <w:szCs w:val="24"/>
        </w:rPr>
        <w:instrText>4.6.4 Limited Civic Engagement in Constitutional Enforcement</w:instrText>
      </w:r>
      <w:bookmarkEnd w:id="209"/>
      <w:r w:rsidR="00005AF0">
        <w:instrText xml:space="preserve">" \f C \l "1" </w:instrText>
      </w:r>
      <w:r w:rsidR="00005AF0">
        <w:rPr>
          <w:sz w:val="24"/>
          <w:szCs w:val="24"/>
        </w:rPr>
        <w:fldChar w:fldCharType="end"/>
      </w:r>
    </w:p>
    <w:p w14:paraId="2F34A7CE" w14:textId="77777777" w:rsidR="005C7243" w:rsidRPr="00BF6739" w:rsidRDefault="005C7243" w:rsidP="003B2D1B">
      <w:pPr>
        <w:pStyle w:val="NormalWeb"/>
        <w:spacing w:after="0" w:afterAutospacing="0" w:line="480" w:lineRule="auto"/>
        <w:jc w:val="both"/>
      </w:pPr>
      <w:r w:rsidRPr="00BF6739">
        <w:t>Limited civic engagement in constitutional enforcement is another practical obstacle. Effective application of constitutional limitations relies not only on formal institutions but also on active citizen participation through civil society organizations, media scrutiny, and public litigation.</w:t>
      </w:r>
      <w:r w:rsidRPr="00BF6739">
        <w:rPr>
          <w:rStyle w:val="FootnoteReference"/>
        </w:rPr>
        <w:footnoteReference w:id="202"/>
      </w:r>
      <w:r w:rsidRPr="00BF6739">
        <w:t xml:space="preserve">  In Tanzania, however, civic space has often been constrained by restrictive laws on freedom of expression, assembly, and association, including the Political Parties Act and the Media Services Act.</w:t>
      </w:r>
      <w:r w:rsidRPr="00BF6739">
        <w:rPr>
          <w:rStyle w:val="FootnoteReference"/>
        </w:rPr>
        <w:footnoteReference w:id="203"/>
      </w:r>
      <w:r w:rsidRPr="00BF6739">
        <w:t xml:space="preserve">  This has limited the capacity of civil society and the media to hold the executive accountable.</w:t>
      </w:r>
      <w:r w:rsidRPr="00BF6739">
        <w:rPr>
          <w:rStyle w:val="FootnoteReference"/>
        </w:rPr>
        <w:footnoteReference w:id="204"/>
      </w:r>
      <w:r w:rsidRPr="00BF6739">
        <w:t xml:space="preserve"> Moreover, public understanding of constitutional rights and mechanisms for enforcement remains low, which reduces pressure on institutions to act independently.</w:t>
      </w:r>
      <w:r w:rsidRPr="00BF6739">
        <w:rPr>
          <w:rStyle w:val="FootnoteReference"/>
        </w:rPr>
        <w:footnoteReference w:id="205"/>
      </w:r>
      <w:r w:rsidRPr="00BF6739">
        <w:t xml:space="preserve"> Consequently, limited civic engagement compounds institutional weaknesses and political dominance, creating a systemic barrier to the effective implementation of constitutional constraints on presidential power.</w:t>
      </w:r>
      <w:r w:rsidRPr="00BF6739">
        <w:rPr>
          <w:rStyle w:val="FootnoteReference"/>
        </w:rPr>
        <w:footnoteReference w:id="206"/>
      </w:r>
    </w:p>
    <w:p w14:paraId="12164662" w14:textId="77777777" w:rsidR="005C7243" w:rsidRDefault="005C7243" w:rsidP="003B2D1B">
      <w:pPr>
        <w:pStyle w:val="NormalWeb"/>
        <w:spacing w:after="0" w:afterAutospacing="0" w:line="480" w:lineRule="auto"/>
        <w:jc w:val="both"/>
      </w:pPr>
      <w:r w:rsidRPr="00BF6739">
        <w:t>In summary, the practical application of constitutional limitations in Tanzania faces significant challenges. Political dominance by CCM, a pervasive culture of presidential immunity and deference, institutional weakness, and limited civic engagement collectively constrain the effectiveness of constitutional mechanisms designed to check executive power. While legal frameworks exist to ensure accountability, these systemic and structural challenges highlight the gap between formal constitutional provisions and their real-world enforcement. Strengthening institutional independence, promoting civic literacy, and fostering a political culture that values accountability are essential for the Constitution’s limitations on executive authority to function meaningfully.</w:t>
      </w:r>
    </w:p>
    <w:p w14:paraId="36FAEEF6" w14:textId="77777777" w:rsidR="00C72E5F" w:rsidRPr="00BF6739" w:rsidRDefault="00C72E5F" w:rsidP="003B2D1B">
      <w:pPr>
        <w:pStyle w:val="NormalWeb"/>
        <w:spacing w:after="0" w:afterAutospacing="0" w:line="480" w:lineRule="auto"/>
        <w:jc w:val="both"/>
      </w:pPr>
    </w:p>
    <w:p w14:paraId="7B96C815" w14:textId="635363A4" w:rsidR="00535DEE" w:rsidRPr="003C3F3C" w:rsidRDefault="005C7243" w:rsidP="00C72E5F">
      <w:pPr>
        <w:pStyle w:val="Heading3"/>
        <w:spacing w:before="0" w:beforeAutospacing="0" w:after="0" w:afterAutospacing="0" w:line="480" w:lineRule="auto"/>
        <w:rPr>
          <w:rStyle w:val="Strong"/>
          <w:b/>
          <w:sz w:val="24"/>
          <w:szCs w:val="24"/>
        </w:rPr>
      </w:pPr>
      <w:bookmarkStart w:id="210" w:name="_Toc210653501"/>
      <w:r w:rsidRPr="003C3F3C">
        <w:rPr>
          <w:rStyle w:val="Strong"/>
          <w:b/>
          <w:sz w:val="24"/>
          <w:szCs w:val="24"/>
        </w:rPr>
        <w:t>4</w:t>
      </w:r>
      <w:r w:rsidR="00535DEE" w:rsidRPr="003C3F3C">
        <w:rPr>
          <w:rStyle w:val="Strong"/>
          <w:b/>
          <w:sz w:val="24"/>
          <w:szCs w:val="24"/>
        </w:rPr>
        <w:t>.7 Comparative Insights within a Tanzanian Context</w:t>
      </w:r>
      <w:bookmarkEnd w:id="210"/>
      <w:r w:rsidR="003C3F3C">
        <w:rPr>
          <w:rStyle w:val="Strong"/>
          <w:b/>
          <w:sz w:val="24"/>
          <w:szCs w:val="24"/>
        </w:rPr>
        <w:fldChar w:fldCharType="begin"/>
      </w:r>
      <w:r w:rsidR="003C3F3C">
        <w:instrText xml:space="preserve"> TC "</w:instrText>
      </w:r>
      <w:bookmarkStart w:id="211" w:name="_Toc214295383"/>
      <w:r w:rsidR="003C3F3C" w:rsidRPr="00A87D62">
        <w:rPr>
          <w:rStyle w:val="Strong"/>
          <w:b/>
          <w:sz w:val="24"/>
          <w:szCs w:val="24"/>
        </w:rPr>
        <w:instrText>4.7 Comparative Insights within a Tanzanian Context</w:instrText>
      </w:r>
      <w:bookmarkEnd w:id="211"/>
      <w:r w:rsidR="003C3F3C">
        <w:instrText xml:space="preserve">" \f C \l "1" </w:instrText>
      </w:r>
      <w:r w:rsidR="003C3F3C">
        <w:rPr>
          <w:rStyle w:val="Strong"/>
          <w:b/>
          <w:sz w:val="24"/>
          <w:szCs w:val="24"/>
        </w:rPr>
        <w:fldChar w:fldCharType="end"/>
      </w:r>
    </w:p>
    <w:p w14:paraId="6286CD74" w14:textId="1D968DA5" w:rsidR="005C7243" w:rsidRPr="00BF6739" w:rsidRDefault="005C7243" w:rsidP="00C72E5F">
      <w:pPr>
        <w:pStyle w:val="Heading3"/>
        <w:spacing w:before="0" w:beforeAutospacing="0" w:after="0" w:afterAutospacing="0" w:line="480" w:lineRule="auto"/>
        <w:rPr>
          <w:sz w:val="24"/>
          <w:szCs w:val="24"/>
        </w:rPr>
      </w:pPr>
      <w:bookmarkStart w:id="212" w:name="_Toc210653502"/>
      <w:r w:rsidRPr="00BF6739">
        <w:rPr>
          <w:sz w:val="24"/>
          <w:szCs w:val="24"/>
        </w:rPr>
        <w:t>4.7.1 Borrowing Lessons from Kenya’s 2010 Constitution</w:t>
      </w:r>
      <w:bookmarkEnd w:id="212"/>
      <w:r w:rsidR="003C3F3C">
        <w:rPr>
          <w:sz w:val="24"/>
          <w:szCs w:val="24"/>
        </w:rPr>
        <w:fldChar w:fldCharType="begin"/>
      </w:r>
      <w:r w:rsidR="003C3F3C">
        <w:instrText xml:space="preserve"> TC "</w:instrText>
      </w:r>
      <w:bookmarkStart w:id="213" w:name="_Toc214295384"/>
      <w:r w:rsidR="003C3F3C" w:rsidRPr="002272D6">
        <w:rPr>
          <w:sz w:val="24"/>
          <w:szCs w:val="24"/>
        </w:rPr>
        <w:instrText>4.7.1 Borrowing Lessons from Kenya’s 2010 Constitution</w:instrText>
      </w:r>
      <w:bookmarkEnd w:id="213"/>
      <w:r w:rsidR="003C3F3C">
        <w:instrText xml:space="preserve">" \f C \l "1" </w:instrText>
      </w:r>
      <w:r w:rsidR="003C3F3C">
        <w:rPr>
          <w:sz w:val="24"/>
          <w:szCs w:val="24"/>
        </w:rPr>
        <w:fldChar w:fldCharType="end"/>
      </w:r>
    </w:p>
    <w:p w14:paraId="6884D6D8" w14:textId="77777777" w:rsidR="005C7243" w:rsidRPr="00BF6739" w:rsidRDefault="005C7243" w:rsidP="00C72E5F">
      <w:pPr>
        <w:pStyle w:val="NormalWeb"/>
        <w:spacing w:before="0" w:beforeAutospacing="0" w:after="0" w:afterAutospacing="0" w:line="480" w:lineRule="auto"/>
        <w:jc w:val="both"/>
      </w:pPr>
      <w:r w:rsidRPr="00BF6739">
        <w:t>Tanzania’s constitutional framework can benefit from comparative insights, particularly from Kenya’s 2010 Constitution, which introduced strong mechanisms to limit executive power and promote checks and balances. Kenya’s Constitution entrenches the principle of separation of powers, limits the term and powers of the President, and strengthens the independence of the judiciary and oversight institutions.</w:t>
      </w:r>
      <w:r w:rsidRPr="00BF6739">
        <w:rPr>
          <w:rStyle w:val="FootnoteReference"/>
        </w:rPr>
        <w:footnoteReference w:id="207"/>
      </w:r>
      <w:r w:rsidRPr="00BF6739">
        <w:t xml:space="preserve"> Notably, Chapter Six of the Kenyan Constitution provides strict ethical standards for public office holders, while </w:t>
      </w:r>
      <w:r w:rsidRPr="004D3918">
        <w:rPr>
          <w:i/>
          <w:iCs/>
        </w:rPr>
        <w:t>Article 250</w:t>
      </w:r>
      <w:r w:rsidRPr="00BF6739">
        <w:t xml:space="preserve"> requires transparent appointment processes and limits discretionary power in public institutions.</w:t>
      </w:r>
      <w:r w:rsidRPr="00BF6739">
        <w:rPr>
          <w:rStyle w:val="FootnoteReference"/>
        </w:rPr>
        <w:footnoteReference w:id="208"/>
      </w:r>
      <w:r w:rsidRPr="00BF6739">
        <w:t xml:space="preserve"> Kenya’s model also empowers Parliament through robust committee systems, including Public Accounts and National Security Committees, to hold the executive accountable.</w:t>
      </w:r>
      <w:r w:rsidRPr="00BF6739">
        <w:rPr>
          <w:rStyle w:val="FootnoteReference"/>
        </w:rPr>
        <w:footnoteReference w:id="209"/>
      </w:r>
      <w:r w:rsidRPr="00BF6739">
        <w:t xml:space="preserve"> Comparative analysis suggests that Tanzania could enhance constitutional enforcement by embedding similar safeguards, including stricter tenure limits for key appointees and institutional autonomy for oversight bodies, which would reduce executive dominance.</w:t>
      </w:r>
      <w:r w:rsidRPr="00BF6739">
        <w:rPr>
          <w:rStyle w:val="FootnoteReference"/>
        </w:rPr>
        <w:footnoteReference w:id="210"/>
      </w:r>
    </w:p>
    <w:p w14:paraId="4B331866" w14:textId="564EABB9" w:rsidR="005C7243" w:rsidRPr="00BF6739" w:rsidRDefault="005C7243" w:rsidP="003B2D1B">
      <w:pPr>
        <w:pStyle w:val="Heading3"/>
        <w:spacing w:after="0" w:afterAutospacing="0" w:line="480" w:lineRule="auto"/>
        <w:rPr>
          <w:sz w:val="24"/>
          <w:szCs w:val="24"/>
        </w:rPr>
      </w:pPr>
      <w:bookmarkStart w:id="214" w:name="_Toc210653503"/>
      <w:r w:rsidRPr="00BF6739">
        <w:rPr>
          <w:sz w:val="24"/>
          <w:szCs w:val="24"/>
        </w:rPr>
        <w:t>4.7.2 South Africa’s Model of Constitutional Supremacy</w:t>
      </w:r>
      <w:bookmarkEnd w:id="214"/>
      <w:r w:rsidR="003C3F3C">
        <w:rPr>
          <w:sz w:val="24"/>
          <w:szCs w:val="24"/>
        </w:rPr>
        <w:fldChar w:fldCharType="begin"/>
      </w:r>
      <w:r w:rsidR="003C3F3C">
        <w:instrText xml:space="preserve"> TC "</w:instrText>
      </w:r>
      <w:bookmarkStart w:id="215" w:name="_Toc214295385"/>
      <w:r w:rsidR="003C3F3C" w:rsidRPr="00C41D80">
        <w:rPr>
          <w:sz w:val="24"/>
          <w:szCs w:val="24"/>
        </w:rPr>
        <w:instrText>4.7.2 South Africa’s Model of Constitutional Supremacy</w:instrText>
      </w:r>
      <w:bookmarkEnd w:id="215"/>
      <w:r w:rsidR="003C3F3C">
        <w:instrText xml:space="preserve">" \f C \l "1" </w:instrText>
      </w:r>
      <w:r w:rsidR="003C3F3C">
        <w:rPr>
          <w:sz w:val="24"/>
          <w:szCs w:val="24"/>
        </w:rPr>
        <w:fldChar w:fldCharType="end"/>
      </w:r>
    </w:p>
    <w:p w14:paraId="023BEB88" w14:textId="77777777" w:rsidR="005C7243" w:rsidRPr="00BF6739" w:rsidRDefault="005C7243" w:rsidP="003B2D1B">
      <w:pPr>
        <w:pStyle w:val="NormalWeb"/>
        <w:spacing w:after="0" w:afterAutospacing="0" w:line="480" w:lineRule="auto"/>
        <w:jc w:val="both"/>
      </w:pPr>
      <w:r w:rsidRPr="00BF6739">
        <w:t>South Africa offers another instructive model through its 1996 Constitution, which establishes constitutional supremacy and a robust judicial system capable of reviewing executive actions.</w:t>
      </w:r>
      <w:r w:rsidRPr="00BF6739">
        <w:rPr>
          <w:rStyle w:val="FootnoteReference"/>
        </w:rPr>
        <w:footnoteReference w:id="211"/>
      </w:r>
      <w:r w:rsidRPr="00BF6739">
        <w:t xml:space="preserve"> The South African Constitutional Court enjoys the authority to strike down any law or executive act inconsistent with the Constitution (Section 172), ensuring that the President and government are legally bound by constitutional provisions.</w:t>
      </w:r>
      <w:r w:rsidRPr="00BF6739">
        <w:rPr>
          <w:rStyle w:val="FootnoteReference"/>
        </w:rPr>
        <w:footnoteReference w:id="212"/>
      </w:r>
      <w:r w:rsidRPr="00BF6739">
        <w:t xml:space="preserve"> Judicial review is complemented by an independent Public Protector and Chapter Nine institutions tasked with promoting transparency, accountability, and human rights.</w:t>
      </w:r>
      <w:r w:rsidRPr="00BF6739">
        <w:rPr>
          <w:rStyle w:val="FootnoteReference"/>
        </w:rPr>
        <w:footnoteReference w:id="213"/>
      </w:r>
      <w:r w:rsidRPr="00BF6739">
        <w:t xml:space="preserve"> For Tanzania, adopting similar principles of constitutional supremacy could reinforce the rule of law and strengthen judicial oversight. As Chris Maina Peter observes, Tanzania’s Constitution theoretically provides judicial review powers, but presidential dominance over appointments undermines their practical effectiveness; emulating South Africa’s safeguards could bolster independence and accountability.</w:t>
      </w:r>
      <w:r w:rsidRPr="00BF6739">
        <w:rPr>
          <w:rStyle w:val="FootnoteReference"/>
        </w:rPr>
        <w:footnoteReference w:id="214"/>
      </w:r>
    </w:p>
    <w:p w14:paraId="4FC77827" w14:textId="175F4D8C" w:rsidR="005C7243" w:rsidRPr="00BF6739" w:rsidRDefault="005C7243" w:rsidP="003B2D1B">
      <w:pPr>
        <w:pStyle w:val="Heading3"/>
        <w:spacing w:after="0" w:afterAutospacing="0" w:line="480" w:lineRule="auto"/>
        <w:rPr>
          <w:sz w:val="24"/>
          <w:szCs w:val="24"/>
        </w:rPr>
      </w:pPr>
      <w:bookmarkStart w:id="216" w:name="_Toc210653504"/>
      <w:r w:rsidRPr="00BF6739">
        <w:rPr>
          <w:sz w:val="24"/>
          <w:szCs w:val="24"/>
        </w:rPr>
        <w:t>4.7.3 Relevance of Regional and International Governance Norms</w:t>
      </w:r>
      <w:bookmarkEnd w:id="216"/>
      <w:r w:rsidR="003C3F3C">
        <w:rPr>
          <w:sz w:val="24"/>
          <w:szCs w:val="24"/>
        </w:rPr>
        <w:fldChar w:fldCharType="begin"/>
      </w:r>
      <w:r w:rsidR="003C3F3C">
        <w:instrText xml:space="preserve"> TC "</w:instrText>
      </w:r>
      <w:bookmarkStart w:id="217" w:name="_Toc214295386"/>
      <w:r w:rsidR="003C3F3C" w:rsidRPr="001E6CB7">
        <w:rPr>
          <w:sz w:val="24"/>
          <w:szCs w:val="24"/>
        </w:rPr>
        <w:instrText>4.7.3 Relevance of Regional and International Governance Norms</w:instrText>
      </w:r>
      <w:bookmarkEnd w:id="217"/>
      <w:r w:rsidR="003C3F3C">
        <w:instrText xml:space="preserve">" \f C \l "1" </w:instrText>
      </w:r>
      <w:r w:rsidR="003C3F3C">
        <w:rPr>
          <w:sz w:val="24"/>
          <w:szCs w:val="24"/>
        </w:rPr>
        <w:fldChar w:fldCharType="end"/>
      </w:r>
    </w:p>
    <w:p w14:paraId="32594F68" w14:textId="77777777" w:rsidR="005C7243" w:rsidRPr="00BF6739" w:rsidRDefault="005C7243" w:rsidP="003B2D1B">
      <w:pPr>
        <w:pStyle w:val="NormalWeb"/>
        <w:spacing w:after="0" w:afterAutospacing="0" w:line="480" w:lineRule="auto"/>
        <w:jc w:val="both"/>
      </w:pPr>
      <w:r w:rsidRPr="00BF6739">
        <w:t>Regional and international governance norms also provide critical benchmarks for limiting executive overreach in Tanzania. The African Charter on Democracy, Elections and Governance (ACDEG) obliges member states to promote democratic governance, separation of powers, and the rule of law.</w:t>
      </w:r>
      <w:r w:rsidRPr="00BF6739">
        <w:rPr>
          <w:rStyle w:val="FootnoteReference"/>
        </w:rPr>
        <w:footnoteReference w:id="215"/>
      </w:r>
      <w:r w:rsidRPr="00BF6739">
        <w:t xml:space="preserve"> Similarly, the African Charter on Human and Peoples’ Rights (ACHPR) emphasizes respect for fundamental rights, access to justice, and accountability of public authorities.</w:t>
      </w:r>
      <w:r w:rsidRPr="00BF6739">
        <w:rPr>
          <w:rStyle w:val="FootnoteReference"/>
        </w:rPr>
        <w:footnoteReference w:id="216"/>
      </w:r>
      <w:r w:rsidRPr="00BF6739">
        <w:t xml:space="preserve"> International frameworks, such as the United Nations’ </w:t>
      </w:r>
      <w:r w:rsidRPr="00BF6739">
        <w:rPr>
          <w:rStyle w:val="Emphasis"/>
        </w:rPr>
        <w:t>Human Rights Guidelines on Good Governance and Accountability</w:t>
      </w:r>
      <w:r w:rsidRPr="00BF6739">
        <w:t>, further underscore the need for transparent institutions, participatory governance, and checks on executive power.</w:t>
      </w:r>
      <w:r w:rsidRPr="00BF6739">
        <w:rPr>
          <w:rStyle w:val="FootnoteReference"/>
        </w:rPr>
        <w:footnoteReference w:id="217"/>
      </w:r>
      <w:r w:rsidRPr="00BF6739">
        <w:t xml:space="preserve"> Integrating these norms into Tanzania’s constitutional and legal framework could strengthen oversight mechanisms, promote civic engagement, and foster compliance with both domestic and international obligations. For instance, aligning institutional oversight bodies like CHRAGG, PCCB, and NEC with international best practices on independence and transparency would enhance their effectiveness </w:t>
      </w:r>
    </w:p>
    <w:p w14:paraId="27480E17" w14:textId="496C06B4" w:rsidR="007365EE" w:rsidRPr="00BF6739" w:rsidRDefault="005C7243" w:rsidP="003B2D1B">
      <w:pPr>
        <w:pStyle w:val="Heading3"/>
        <w:spacing w:after="0" w:afterAutospacing="0" w:line="480" w:lineRule="auto"/>
        <w:rPr>
          <w:b w:val="0"/>
          <w:bCs w:val="0"/>
          <w:sz w:val="24"/>
          <w:szCs w:val="24"/>
        </w:rPr>
      </w:pPr>
      <w:bookmarkStart w:id="218" w:name="_Toc210653505"/>
      <w:r w:rsidRPr="00BF6739">
        <w:rPr>
          <w:rStyle w:val="Strong"/>
          <w:b/>
          <w:bCs/>
          <w:sz w:val="24"/>
          <w:szCs w:val="24"/>
        </w:rPr>
        <w:t>4</w:t>
      </w:r>
      <w:r w:rsidR="00535DEE" w:rsidRPr="00BF6739">
        <w:rPr>
          <w:rStyle w:val="Strong"/>
          <w:b/>
          <w:bCs/>
          <w:sz w:val="24"/>
          <w:szCs w:val="24"/>
        </w:rPr>
        <w:t>.8 Conclusion</w:t>
      </w:r>
      <w:bookmarkEnd w:id="218"/>
      <w:r w:rsidR="003C3F3C">
        <w:rPr>
          <w:rStyle w:val="Strong"/>
          <w:b/>
          <w:bCs/>
          <w:sz w:val="24"/>
          <w:szCs w:val="24"/>
        </w:rPr>
        <w:fldChar w:fldCharType="begin"/>
      </w:r>
      <w:r w:rsidR="003C3F3C">
        <w:instrText xml:space="preserve"> TC "</w:instrText>
      </w:r>
      <w:bookmarkStart w:id="219" w:name="_Toc214295387"/>
      <w:r w:rsidR="003C3F3C" w:rsidRPr="002E1E04">
        <w:rPr>
          <w:rStyle w:val="Strong"/>
          <w:b/>
          <w:bCs/>
          <w:sz w:val="24"/>
          <w:szCs w:val="24"/>
        </w:rPr>
        <w:instrText>4.8 Conclusion</w:instrText>
      </w:r>
      <w:bookmarkEnd w:id="219"/>
      <w:r w:rsidR="003C3F3C">
        <w:instrText xml:space="preserve">" \f C \l "1" </w:instrText>
      </w:r>
      <w:r w:rsidR="003C3F3C">
        <w:rPr>
          <w:rStyle w:val="Strong"/>
          <w:b/>
          <w:bCs/>
          <w:sz w:val="24"/>
          <w:szCs w:val="24"/>
        </w:rPr>
        <w:fldChar w:fldCharType="end"/>
      </w:r>
    </w:p>
    <w:p w14:paraId="125162DF" w14:textId="77777777" w:rsidR="00491B0A" w:rsidRPr="00BF6739" w:rsidRDefault="007365EE" w:rsidP="003B2D1B">
      <w:pPr>
        <w:pStyle w:val="NormalWeb"/>
        <w:spacing w:after="0" w:afterAutospacing="0" w:line="480" w:lineRule="auto"/>
        <w:jc w:val="both"/>
      </w:pPr>
      <w:r w:rsidRPr="00BF6739">
        <w:t>Th</w:t>
      </w:r>
      <w:r w:rsidR="00491B0A" w:rsidRPr="00BF6739">
        <w:t>e comparative analysis highlights that while Tanzania’s Constitution provides formal mechanisms to limit executive power, including parliamentary oversight, judicial review, and independent oversight bodies, their practical effectiveness is constrained by political dominance, institutional weaknesses, and a culture of presidential deference. Lessons from Kenya’s 2010 Constitution and South Africa’s model of constitutional supremacy demonstrate that enhanced judicial independence, robust parliamentary scrutiny, and entrenched ethical and accountability standards can significantly strengthen checks on executive authority. Additionally, regional and international governance norms underscore the importance of aligning domestic institutions with principles of transparency, participation, and rule of law. These findings suggest that meaningful constitutional reform in Tanzania should focus on reinforcing institutional autonomy, promoting civic engagement, and embedding safeguards that limit discretionary presidential powers, thereby bridging the gap between formal constitutional provisions and their practical enforcement.</w:t>
      </w:r>
    </w:p>
    <w:p w14:paraId="574AC8AC" w14:textId="77777777" w:rsidR="00535DEE" w:rsidRPr="00BF6739" w:rsidRDefault="00535DEE" w:rsidP="003B2D1B">
      <w:pPr>
        <w:spacing w:before="240" w:after="0" w:line="480" w:lineRule="auto"/>
        <w:jc w:val="both"/>
        <w:rPr>
          <w:rFonts w:ascii="Times New Roman" w:hAnsi="Times New Roman" w:cs="Times New Roman"/>
          <w:b/>
          <w:sz w:val="24"/>
          <w:szCs w:val="24"/>
        </w:rPr>
      </w:pPr>
    </w:p>
    <w:p w14:paraId="6B014925" w14:textId="77777777" w:rsidR="007365EE" w:rsidRPr="00BF6739" w:rsidRDefault="007365EE" w:rsidP="003B2D1B">
      <w:pPr>
        <w:spacing w:before="240" w:after="0" w:line="480" w:lineRule="auto"/>
        <w:jc w:val="both"/>
        <w:rPr>
          <w:rFonts w:ascii="Times New Roman" w:hAnsi="Times New Roman" w:cs="Times New Roman"/>
          <w:b/>
          <w:sz w:val="24"/>
          <w:szCs w:val="24"/>
        </w:rPr>
      </w:pPr>
    </w:p>
    <w:p w14:paraId="2B600867" w14:textId="77777777" w:rsidR="007365EE" w:rsidRPr="00BF6739" w:rsidRDefault="007365EE" w:rsidP="003B2D1B">
      <w:pPr>
        <w:spacing w:before="240" w:after="0" w:line="480" w:lineRule="auto"/>
        <w:rPr>
          <w:rFonts w:ascii="Times New Roman" w:hAnsi="Times New Roman" w:cs="Times New Roman"/>
          <w:b/>
          <w:sz w:val="24"/>
          <w:szCs w:val="24"/>
        </w:rPr>
      </w:pPr>
    </w:p>
    <w:p w14:paraId="1E2F29EB" w14:textId="77777777" w:rsidR="007365EE" w:rsidRPr="00BF6739" w:rsidRDefault="007365EE" w:rsidP="003B2D1B">
      <w:pPr>
        <w:spacing w:before="240" w:after="0" w:line="480" w:lineRule="auto"/>
        <w:rPr>
          <w:rFonts w:ascii="Times New Roman" w:hAnsi="Times New Roman" w:cs="Times New Roman"/>
          <w:b/>
          <w:sz w:val="24"/>
          <w:szCs w:val="24"/>
        </w:rPr>
      </w:pPr>
    </w:p>
    <w:p w14:paraId="1267CF53" w14:textId="77777777" w:rsidR="007365EE" w:rsidRPr="00BF6739" w:rsidRDefault="007365EE" w:rsidP="003B2D1B">
      <w:pPr>
        <w:spacing w:before="240" w:after="0" w:line="480" w:lineRule="auto"/>
        <w:rPr>
          <w:rFonts w:ascii="Times New Roman" w:hAnsi="Times New Roman" w:cs="Times New Roman"/>
          <w:b/>
          <w:sz w:val="24"/>
          <w:szCs w:val="24"/>
        </w:rPr>
      </w:pPr>
    </w:p>
    <w:p w14:paraId="33896A69" w14:textId="77777777" w:rsidR="007365EE" w:rsidRPr="00BF6739" w:rsidRDefault="007365EE" w:rsidP="003B2D1B">
      <w:pPr>
        <w:spacing w:before="240" w:after="0" w:line="480" w:lineRule="auto"/>
        <w:rPr>
          <w:rFonts w:ascii="Times New Roman" w:hAnsi="Times New Roman" w:cs="Times New Roman"/>
          <w:b/>
          <w:sz w:val="24"/>
          <w:szCs w:val="24"/>
        </w:rPr>
      </w:pPr>
    </w:p>
    <w:p w14:paraId="39C40E05" w14:textId="77777777" w:rsidR="007365EE" w:rsidRPr="00BF6739" w:rsidRDefault="007365EE" w:rsidP="003B2D1B">
      <w:pPr>
        <w:spacing w:before="240" w:after="0" w:line="480" w:lineRule="auto"/>
        <w:rPr>
          <w:rFonts w:ascii="Times New Roman" w:hAnsi="Times New Roman" w:cs="Times New Roman"/>
          <w:b/>
          <w:sz w:val="24"/>
          <w:szCs w:val="24"/>
        </w:rPr>
      </w:pPr>
    </w:p>
    <w:p w14:paraId="315AA16C" w14:textId="77777777" w:rsidR="00A5529C" w:rsidRPr="00BF6739" w:rsidRDefault="00A5529C" w:rsidP="003B2D1B">
      <w:pPr>
        <w:spacing w:before="240" w:after="0" w:line="480" w:lineRule="auto"/>
        <w:rPr>
          <w:rFonts w:ascii="Times New Roman" w:hAnsi="Times New Roman" w:cs="Times New Roman"/>
          <w:b/>
          <w:sz w:val="24"/>
          <w:szCs w:val="24"/>
        </w:rPr>
      </w:pPr>
    </w:p>
    <w:p w14:paraId="7CEF6A46" w14:textId="77777777" w:rsidR="00A5529C" w:rsidRPr="00BF6739" w:rsidRDefault="00A5529C" w:rsidP="003B2D1B">
      <w:pPr>
        <w:spacing w:before="240" w:after="0" w:line="480" w:lineRule="auto"/>
        <w:rPr>
          <w:rFonts w:ascii="Times New Roman" w:hAnsi="Times New Roman" w:cs="Times New Roman"/>
          <w:b/>
          <w:sz w:val="24"/>
          <w:szCs w:val="24"/>
        </w:rPr>
      </w:pPr>
    </w:p>
    <w:p w14:paraId="58F85F3B" w14:textId="77777777" w:rsidR="00C72E5F" w:rsidRDefault="00C72E5F">
      <w:pPr>
        <w:rPr>
          <w:rFonts w:ascii="Times New Roman" w:eastAsiaTheme="majorEastAsia" w:hAnsi="Times New Roman" w:cs="Times New Roman"/>
          <w:b/>
          <w:bCs/>
          <w:color w:val="000000" w:themeColor="text1"/>
          <w:sz w:val="24"/>
          <w:szCs w:val="24"/>
        </w:rPr>
      </w:pPr>
      <w:bookmarkStart w:id="220" w:name="_Toc210653506"/>
      <w:r>
        <w:rPr>
          <w:rFonts w:ascii="Times New Roman" w:hAnsi="Times New Roman" w:cs="Times New Roman"/>
          <w:b/>
          <w:bCs/>
          <w:sz w:val="24"/>
          <w:szCs w:val="24"/>
        </w:rPr>
        <w:br w:type="page"/>
      </w:r>
    </w:p>
    <w:p w14:paraId="07CCE88F" w14:textId="53AE18C0" w:rsidR="007365EE" w:rsidRPr="00BF6739" w:rsidRDefault="007365EE" w:rsidP="003B2D1B">
      <w:pPr>
        <w:pStyle w:val="Heading2"/>
        <w:spacing w:line="480" w:lineRule="auto"/>
        <w:jc w:val="center"/>
        <w:rPr>
          <w:rFonts w:ascii="Times New Roman" w:hAnsi="Times New Roman" w:cs="Times New Roman"/>
          <w:b/>
          <w:bCs/>
          <w:sz w:val="24"/>
          <w:szCs w:val="24"/>
        </w:rPr>
      </w:pPr>
      <w:r w:rsidRPr="00BF6739">
        <w:rPr>
          <w:rFonts w:ascii="Times New Roman" w:hAnsi="Times New Roman" w:cs="Times New Roman"/>
          <w:b/>
          <w:bCs/>
          <w:sz w:val="24"/>
          <w:szCs w:val="24"/>
        </w:rPr>
        <w:t>CHAPTER FIVE</w:t>
      </w:r>
      <w:bookmarkEnd w:id="220"/>
      <w:r w:rsidR="003C3F3C">
        <w:rPr>
          <w:rFonts w:ascii="Times New Roman" w:hAnsi="Times New Roman" w:cs="Times New Roman"/>
          <w:b/>
          <w:bCs/>
          <w:sz w:val="24"/>
          <w:szCs w:val="24"/>
        </w:rPr>
        <w:fldChar w:fldCharType="begin"/>
      </w:r>
      <w:r w:rsidR="003C3F3C">
        <w:instrText xml:space="preserve"> TC "</w:instrText>
      </w:r>
      <w:bookmarkStart w:id="221" w:name="_Toc214295388"/>
      <w:r w:rsidR="003C3F3C" w:rsidRPr="00E31925">
        <w:rPr>
          <w:rFonts w:ascii="Times New Roman" w:hAnsi="Times New Roman" w:cs="Times New Roman"/>
          <w:b/>
          <w:bCs/>
          <w:sz w:val="24"/>
          <w:szCs w:val="24"/>
        </w:rPr>
        <w:instrText>CHAPTER FIVE</w:instrText>
      </w:r>
      <w:bookmarkEnd w:id="221"/>
      <w:r w:rsidR="003C3F3C">
        <w:instrText xml:space="preserve">" \f C \l "1" </w:instrText>
      </w:r>
      <w:r w:rsidR="003C3F3C">
        <w:rPr>
          <w:rFonts w:ascii="Times New Roman" w:hAnsi="Times New Roman" w:cs="Times New Roman"/>
          <w:b/>
          <w:bCs/>
          <w:sz w:val="24"/>
          <w:szCs w:val="24"/>
        </w:rPr>
        <w:fldChar w:fldCharType="end"/>
      </w:r>
    </w:p>
    <w:p w14:paraId="5B02636E" w14:textId="3B1ECF03" w:rsidR="007365EE" w:rsidRPr="00BF6739" w:rsidRDefault="007365EE" w:rsidP="003B2D1B">
      <w:pPr>
        <w:pStyle w:val="Heading2"/>
        <w:spacing w:line="480" w:lineRule="auto"/>
        <w:jc w:val="center"/>
        <w:rPr>
          <w:rFonts w:ascii="Times New Roman" w:hAnsi="Times New Roman" w:cs="Times New Roman"/>
          <w:b/>
          <w:bCs/>
          <w:sz w:val="24"/>
          <w:szCs w:val="24"/>
        </w:rPr>
      </w:pPr>
      <w:bookmarkStart w:id="222" w:name="_Toc210653507"/>
      <w:r w:rsidRPr="00BF6739">
        <w:rPr>
          <w:rFonts w:ascii="Times New Roman" w:hAnsi="Times New Roman" w:cs="Times New Roman"/>
          <w:b/>
          <w:bCs/>
          <w:sz w:val="24"/>
          <w:szCs w:val="24"/>
        </w:rPr>
        <w:t>COMPARATIVE ANALYSIS AND IMPLICATIONS FOR DOMESTIC REFORM</w:t>
      </w:r>
      <w:bookmarkEnd w:id="222"/>
      <w:r w:rsidR="003C3F3C">
        <w:rPr>
          <w:rFonts w:ascii="Times New Roman" w:hAnsi="Times New Roman" w:cs="Times New Roman"/>
          <w:b/>
          <w:bCs/>
          <w:sz w:val="24"/>
          <w:szCs w:val="24"/>
        </w:rPr>
        <w:fldChar w:fldCharType="begin"/>
      </w:r>
      <w:r w:rsidR="003C3F3C">
        <w:instrText xml:space="preserve"> TC "</w:instrText>
      </w:r>
      <w:bookmarkStart w:id="223" w:name="_Toc214295389"/>
      <w:r w:rsidR="003C3F3C" w:rsidRPr="00824C93">
        <w:rPr>
          <w:rFonts w:ascii="Times New Roman" w:hAnsi="Times New Roman" w:cs="Times New Roman"/>
          <w:b/>
          <w:bCs/>
          <w:sz w:val="24"/>
          <w:szCs w:val="24"/>
        </w:rPr>
        <w:instrText>COMPARATIVE ANALYSIS AND IMPLICATIONS FOR DOMESTIC REFORM</w:instrText>
      </w:r>
      <w:bookmarkEnd w:id="223"/>
      <w:r w:rsidR="003C3F3C">
        <w:instrText xml:space="preserve">" \f C \l "1" </w:instrText>
      </w:r>
      <w:r w:rsidR="003C3F3C">
        <w:rPr>
          <w:rFonts w:ascii="Times New Roman" w:hAnsi="Times New Roman" w:cs="Times New Roman"/>
          <w:b/>
          <w:bCs/>
          <w:sz w:val="24"/>
          <w:szCs w:val="24"/>
        </w:rPr>
        <w:fldChar w:fldCharType="end"/>
      </w:r>
    </w:p>
    <w:p w14:paraId="05AD569F" w14:textId="3E66BEBB" w:rsidR="007365EE" w:rsidRPr="00BF6739" w:rsidRDefault="007365EE" w:rsidP="003B2D1B">
      <w:pPr>
        <w:pStyle w:val="Heading3"/>
        <w:spacing w:after="0" w:afterAutospacing="0" w:line="480" w:lineRule="auto"/>
        <w:rPr>
          <w:sz w:val="24"/>
          <w:szCs w:val="24"/>
        </w:rPr>
      </w:pPr>
      <w:bookmarkStart w:id="224" w:name="_Toc210653508"/>
      <w:r w:rsidRPr="00BF6739">
        <w:rPr>
          <w:sz w:val="24"/>
          <w:szCs w:val="24"/>
        </w:rPr>
        <w:t>5.1 Introduction</w:t>
      </w:r>
      <w:bookmarkEnd w:id="224"/>
      <w:r w:rsidR="003C3F3C">
        <w:rPr>
          <w:sz w:val="24"/>
          <w:szCs w:val="24"/>
        </w:rPr>
        <w:fldChar w:fldCharType="begin"/>
      </w:r>
      <w:r w:rsidR="003C3F3C">
        <w:instrText xml:space="preserve"> TC "</w:instrText>
      </w:r>
      <w:bookmarkStart w:id="225" w:name="_Toc214295390"/>
      <w:r w:rsidR="003C3F3C" w:rsidRPr="00F80439">
        <w:rPr>
          <w:sz w:val="24"/>
          <w:szCs w:val="24"/>
        </w:rPr>
        <w:instrText>5.1 Introduction</w:instrText>
      </w:r>
      <w:bookmarkEnd w:id="225"/>
      <w:r w:rsidR="003C3F3C">
        <w:instrText xml:space="preserve">" \f C \l "1" </w:instrText>
      </w:r>
      <w:r w:rsidR="003C3F3C">
        <w:rPr>
          <w:sz w:val="24"/>
          <w:szCs w:val="24"/>
        </w:rPr>
        <w:fldChar w:fldCharType="end"/>
      </w:r>
    </w:p>
    <w:p w14:paraId="65E0B533" w14:textId="77777777" w:rsidR="007365EE" w:rsidRPr="00BF6739" w:rsidRDefault="007365EE" w:rsidP="003B2D1B">
      <w:pPr>
        <w:pStyle w:val="NormalWeb"/>
        <w:spacing w:after="0" w:afterAutospacing="0" w:line="480" w:lineRule="auto"/>
        <w:jc w:val="both"/>
      </w:pPr>
      <w:r w:rsidRPr="00BF6739">
        <w:t>The chapter on “Comparative Analysis and Implications for Domestic Reform” synthesizes lessons drawn from global and regional experiences in limiting excessive presidential powers, highlighting both successes and challenges in enforcing constitutional constraints. It exami</w:t>
      </w:r>
      <w:r w:rsidR="00780177" w:rsidRPr="00BF6739">
        <w:t xml:space="preserve">nes how different jurisdictions, </w:t>
      </w:r>
      <w:r w:rsidRPr="00BF6739">
        <w:t xml:space="preserve">including the United States, Kenya, and South Africa, have institutionalized checks and balances, strengthened judicial independence, and promoted legislative oversight </w:t>
      </w:r>
      <w:r w:rsidR="00780177" w:rsidRPr="00BF6739">
        <w:t>to curb executive overreach.  Comparing</w:t>
      </w:r>
      <w:r w:rsidRPr="00BF6739">
        <w:t xml:space="preserve"> these comparative insights with the Tanzanian context, the chapter explores the practical relevance of these mechanisms and identifies pathways for adapting them to enhance domestic governance. Ultimately, this analysis provides a foundation for recommending constitutional, institutional, and civic reforms aimed at ensuring accountability, transparency, and the effective limitation of presidential authority in Tanzania.</w:t>
      </w:r>
    </w:p>
    <w:p w14:paraId="78946281" w14:textId="13B6F8AE" w:rsidR="007365EE" w:rsidRPr="003C3F3C" w:rsidRDefault="007365EE" w:rsidP="003B2D1B">
      <w:pPr>
        <w:pStyle w:val="Heading3"/>
        <w:spacing w:after="0" w:afterAutospacing="0" w:line="480" w:lineRule="auto"/>
        <w:rPr>
          <w:b w:val="0"/>
          <w:sz w:val="24"/>
          <w:szCs w:val="24"/>
        </w:rPr>
      </w:pPr>
      <w:bookmarkStart w:id="226" w:name="_Toc210653509"/>
      <w:r w:rsidRPr="003C3F3C">
        <w:rPr>
          <w:rStyle w:val="Strong"/>
          <w:b/>
          <w:sz w:val="24"/>
          <w:szCs w:val="24"/>
        </w:rPr>
        <w:t>5.</w:t>
      </w:r>
      <w:r w:rsidR="000441EF" w:rsidRPr="003C3F3C">
        <w:rPr>
          <w:rStyle w:val="Strong"/>
          <w:b/>
          <w:sz w:val="24"/>
          <w:szCs w:val="24"/>
        </w:rPr>
        <w:t>2</w:t>
      </w:r>
      <w:r w:rsidRPr="003C3F3C">
        <w:rPr>
          <w:rStyle w:val="Strong"/>
          <w:b/>
          <w:sz w:val="24"/>
          <w:szCs w:val="24"/>
        </w:rPr>
        <w:t xml:space="preserve"> Comparative Lessons from Global Systems</w:t>
      </w:r>
      <w:bookmarkEnd w:id="226"/>
      <w:r w:rsidR="003C3F3C">
        <w:rPr>
          <w:rStyle w:val="Strong"/>
          <w:b/>
          <w:sz w:val="24"/>
          <w:szCs w:val="24"/>
        </w:rPr>
        <w:fldChar w:fldCharType="begin"/>
      </w:r>
      <w:r w:rsidR="003C3F3C">
        <w:instrText xml:space="preserve"> TC "</w:instrText>
      </w:r>
      <w:bookmarkStart w:id="227" w:name="_Toc214295391"/>
      <w:r w:rsidR="003C3F3C" w:rsidRPr="00AF218D">
        <w:rPr>
          <w:rStyle w:val="Strong"/>
          <w:b/>
          <w:sz w:val="24"/>
          <w:szCs w:val="24"/>
        </w:rPr>
        <w:instrText>5.2 Comparative Lessons from Global Systems</w:instrText>
      </w:r>
      <w:bookmarkEnd w:id="227"/>
      <w:r w:rsidR="003C3F3C">
        <w:instrText xml:space="preserve">" \f C \l "1" </w:instrText>
      </w:r>
      <w:r w:rsidR="003C3F3C">
        <w:rPr>
          <w:rStyle w:val="Strong"/>
          <w:b/>
          <w:sz w:val="24"/>
          <w:szCs w:val="24"/>
        </w:rPr>
        <w:fldChar w:fldCharType="end"/>
      </w:r>
    </w:p>
    <w:p w14:paraId="6F93EE2A" w14:textId="77777777" w:rsidR="00AE0C66" w:rsidRPr="00BF6739" w:rsidRDefault="00AE0C66" w:rsidP="00C72E5F">
      <w:pPr>
        <w:pStyle w:val="NormalWeb"/>
        <w:spacing w:before="0" w:beforeAutospacing="0" w:after="0" w:afterAutospacing="0" w:line="480" w:lineRule="auto"/>
        <w:jc w:val="both"/>
      </w:pPr>
      <w:r w:rsidRPr="00BF6739">
        <w:t>Comparative lessons from global systems are important because they provide tested models of institutional checks and balances, judicial independence, and legislative oversight that effectively limit excessive presidential powers. They offer practical examples of how constitutional design, procedural safeguards, and civic engagement can prevent executive overreach, which can inform reforms in Tanzania. Additionally, these lessons help identify best practices and potential pitfalls, enabling a more nuanced approach to adapting global governance principles within the Tanzanian constitutional context.</w:t>
      </w:r>
    </w:p>
    <w:p w14:paraId="2FDFB77B" w14:textId="59E4B051" w:rsidR="00AE0C66" w:rsidRPr="00BF6739" w:rsidRDefault="00CA034E" w:rsidP="003B2D1B">
      <w:pPr>
        <w:pStyle w:val="Heading3"/>
        <w:spacing w:after="0" w:afterAutospacing="0" w:line="480" w:lineRule="auto"/>
        <w:rPr>
          <w:sz w:val="24"/>
          <w:szCs w:val="24"/>
        </w:rPr>
      </w:pPr>
      <w:bookmarkStart w:id="228" w:name="_Toc210653510"/>
      <w:r w:rsidRPr="00BF6739">
        <w:rPr>
          <w:sz w:val="24"/>
          <w:szCs w:val="24"/>
        </w:rPr>
        <w:t xml:space="preserve">5.2.1 </w:t>
      </w:r>
      <w:r w:rsidR="00AE0C66" w:rsidRPr="00BF6739">
        <w:rPr>
          <w:sz w:val="24"/>
          <w:szCs w:val="24"/>
        </w:rPr>
        <w:t>Effective Checks and Balances</w:t>
      </w:r>
      <w:bookmarkEnd w:id="228"/>
      <w:r w:rsidR="003C3F3C">
        <w:rPr>
          <w:sz w:val="24"/>
          <w:szCs w:val="24"/>
        </w:rPr>
        <w:fldChar w:fldCharType="begin"/>
      </w:r>
      <w:r w:rsidR="003C3F3C">
        <w:instrText xml:space="preserve"> TC "</w:instrText>
      </w:r>
      <w:bookmarkStart w:id="229" w:name="_Toc214295392"/>
      <w:r w:rsidR="003C3F3C" w:rsidRPr="006E536C">
        <w:rPr>
          <w:sz w:val="24"/>
          <w:szCs w:val="24"/>
        </w:rPr>
        <w:instrText>5.2.1 Effective Checks and Balances</w:instrText>
      </w:r>
      <w:bookmarkEnd w:id="229"/>
      <w:r w:rsidR="003C3F3C">
        <w:instrText xml:space="preserve">" \f C \l "1" </w:instrText>
      </w:r>
      <w:r w:rsidR="003C3F3C">
        <w:rPr>
          <w:sz w:val="24"/>
          <w:szCs w:val="24"/>
        </w:rPr>
        <w:fldChar w:fldCharType="end"/>
      </w:r>
    </w:p>
    <w:p w14:paraId="348EB643" w14:textId="77777777" w:rsidR="00AE0C66" w:rsidRPr="00BF6739" w:rsidRDefault="00AE0C66" w:rsidP="00C72E5F">
      <w:pPr>
        <w:spacing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One of the most instructive lessons from global experiences in limiting excessive presidential powers is the centrality of effective checks and balances. In the United States, the Constitution establishes a system where the executive, legislature, and judiciary operate independently, providing reciprocal oversight to prev</w:t>
      </w:r>
      <w:r w:rsidR="00CA034E" w:rsidRPr="00BF6739">
        <w:rPr>
          <w:rFonts w:ascii="Times New Roman" w:eastAsia="Times New Roman" w:hAnsi="Times New Roman" w:cs="Times New Roman"/>
          <w:sz w:val="24"/>
          <w:szCs w:val="24"/>
        </w:rPr>
        <w:t>ent the concentration of power.</w:t>
      </w:r>
      <w:r w:rsidR="00CA034E" w:rsidRPr="00BF6739">
        <w:rPr>
          <w:rStyle w:val="FootnoteReference"/>
          <w:rFonts w:ascii="Times New Roman" w:eastAsia="Times New Roman" w:hAnsi="Times New Roman" w:cs="Times New Roman"/>
          <w:sz w:val="24"/>
          <w:szCs w:val="24"/>
        </w:rPr>
        <w:footnoteReference w:id="218"/>
      </w:r>
      <w:r w:rsidRPr="00BF6739">
        <w:rPr>
          <w:rFonts w:ascii="Times New Roman" w:eastAsia="Times New Roman" w:hAnsi="Times New Roman" w:cs="Times New Roman"/>
          <w:sz w:val="24"/>
          <w:szCs w:val="24"/>
        </w:rPr>
        <w:t xml:space="preserve"> The President’s authority is constrained by congressional powers to legislate, approve budgets, ratify treaties, and impeach officials </w:t>
      </w:r>
      <w:r w:rsidR="00CA034E" w:rsidRPr="00BF6739">
        <w:rPr>
          <w:rFonts w:ascii="Times New Roman" w:eastAsia="Times New Roman" w:hAnsi="Times New Roman" w:cs="Times New Roman"/>
          <w:sz w:val="24"/>
          <w:szCs w:val="24"/>
        </w:rPr>
        <w:t xml:space="preserve">under </w:t>
      </w:r>
      <w:r w:rsidR="00CA034E" w:rsidRPr="004D3918">
        <w:rPr>
          <w:rFonts w:ascii="Times New Roman" w:eastAsia="Times New Roman" w:hAnsi="Times New Roman" w:cs="Times New Roman"/>
          <w:i/>
          <w:iCs/>
          <w:sz w:val="24"/>
          <w:szCs w:val="24"/>
        </w:rPr>
        <w:t>Article II, Sections 2–4</w:t>
      </w:r>
      <w:r w:rsidR="00CA034E" w:rsidRPr="00BF6739">
        <w:rPr>
          <w:rFonts w:ascii="Times New Roman" w:eastAsia="Times New Roman" w:hAnsi="Times New Roman" w:cs="Times New Roman"/>
          <w:sz w:val="24"/>
          <w:szCs w:val="24"/>
        </w:rPr>
        <w:t>.</w:t>
      </w:r>
      <w:r w:rsidR="00CA034E" w:rsidRPr="00BF6739">
        <w:rPr>
          <w:rStyle w:val="FootnoteReference"/>
          <w:rFonts w:ascii="Times New Roman" w:eastAsia="Times New Roman" w:hAnsi="Times New Roman" w:cs="Times New Roman"/>
          <w:sz w:val="24"/>
          <w:szCs w:val="24"/>
        </w:rPr>
        <w:footnoteReference w:id="219"/>
      </w:r>
      <w:r w:rsidRPr="00BF6739">
        <w:rPr>
          <w:rFonts w:ascii="Times New Roman" w:eastAsia="Times New Roman" w:hAnsi="Times New Roman" w:cs="Times New Roman"/>
          <w:sz w:val="24"/>
          <w:szCs w:val="24"/>
        </w:rPr>
        <w:t xml:space="preserve"> The judiciary, particularly the Supreme Court, exercises judicial review to invalidate executive actions that exceed constitutional limits, as exemplified in </w:t>
      </w:r>
      <w:r w:rsidRPr="00BF6739">
        <w:rPr>
          <w:rFonts w:ascii="Times New Roman" w:eastAsia="Times New Roman" w:hAnsi="Times New Roman" w:cs="Times New Roman"/>
          <w:i/>
          <w:iCs/>
          <w:sz w:val="24"/>
          <w:szCs w:val="24"/>
        </w:rPr>
        <w:t>United States v Nixon</w:t>
      </w:r>
      <w:r w:rsidRPr="00BF6739">
        <w:rPr>
          <w:rFonts w:ascii="Times New Roman" w:eastAsia="Times New Roman" w:hAnsi="Times New Roman" w:cs="Times New Roman"/>
          <w:sz w:val="24"/>
          <w:szCs w:val="24"/>
        </w:rPr>
        <w:t>, where the Court curtailed presidenti</w:t>
      </w:r>
      <w:r w:rsidR="00CA034E" w:rsidRPr="00BF6739">
        <w:rPr>
          <w:rFonts w:ascii="Times New Roman" w:eastAsia="Times New Roman" w:hAnsi="Times New Roman" w:cs="Times New Roman"/>
          <w:sz w:val="24"/>
          <w:szCs w:val="24"/>
        </w:rPr>
        <w:t>al claims to absolute immunity.</w:t>
      </w:r>
      <w:r w:rsidR="00CA034E" w:rsidRPr="00BF6739">
        <w:rPr>
          <w:rStyle w:val="FootnoteReference"/>
          <w:rFonts w:ascii="Times New Roman" w:eastAsia="Times New Roman" w:hAnsi="Times New Roman" w:cs="Times New Roman"/>
          <w:sz w:val="24"/>
          <w:szCs w:val="24"/>
        </w:rPr>
        <w:footnoteReference w:id="220"/>
      </w:r>
      <w:r w:rsidR="00CA034E" w:rsidRPr="00BF6739">
        <w:rPr>
          <w:rFonts w:ascii="Times New Roman" w:eastAsia="Times New Roman" w:hAnsi="Times New Roman" w:cs="Times New Roman"/>
          <w:sz w:val="24"/>
          <w:szCs w:val="24"/>
        </w:rPr>
        <w:t xml:space="preserve"> </w:t>
      </w:r>
      <w:r w:rsidRPr="00BF6739">
        <w:rPr>
          <w:rFonts w:ascii="Times New Roman" w:eastAsia="Times New Roman" w:hAnsi="Times New Roman" w:cs="Times New Roman"/>
          <w:sz w:val="24"/>
          <w:szCs w:val="24"/>
        </w:rPr>
        <w:t xml:space="preserve"> Similar systems in European parliamentary democracies, such as France’s semi-presidential model, combine a directly elected President with</w:t>
      </w:r>
      <w:r w:rsidR="00CA034E" w:rsidRPr="00BF6739">
        <w:rPr>
          <w:rFonts w:ascii="Times New Roman" w:eastAsia="Times New Roman" w:hAnsi="Times New Roman" w:cs="Times New Roman"/>
          <w:sz w:val="24"/>
          <w:szCs w:val="24"/>
        </w:rPr>
        <w:t xml:space="preserve"> a Parliament that can scrutiniz</w:t>
      </w:r>
      <w:r w:rsidRPr="00BF6739">
        <w:rPr>
          <w:rFonts w:ascii="Times New Roman" w:eastAsia="Times New Roman" w:hAnsi="Times New Roman" w:cs="Times New Roman"/>
          <w:sz w:val="24"/>
          <w:szCs w:val="24"/>
        </w:rPr>
        <w:t>e government actions, approve budgets, and question ministers, ensuring that ex</w:t>
      </w:r>
      <w:r w:rsidR="00CA034E" w:rsidRPr="00BF6739">
        <w:rPr>
          <w:rFonts w:ascii="Times New Roman" w:eastAsia="Times New Roman" w:hAnsi="Times New Roman" w:cs="Times New Roman"/>
          <w:sz w:val="24"/>
          <w:szCs w:val="24"/>
        </w:rPr>
        <w:t>ecutive power is not unchecked.</w:t>
      </w:r>
      <w:r w:rsidR="00CA034E" w:rsidRPr="00BF6739">
        <w:rPr>
          <w:rStyle w:val="FootnoteReference"/>
          <w:rFonts w:ascii="Times New Roman" w:eastAsia="Times New Roman" w:hAnsi="Times New Roman" w:cs="Times New Roman"/>
          <w:sz w:val="24"/>
          <w:szCs w:val="24"/>
        </w:rPr>
        <w:footnoteReference w:id="221"/>
      </w:r>
      <w:r w:rsidRPr="00BF6739">
        <w:rPr>
          <w:rFonts w:ascii="Times New Roman" w:eastAsia="Times New Roman" w:hAnsi="Times New Roman" w:cs="Times New Roman"/>
          <w:sz w:val="24"/>
          <w:szCs w:val="24"/>
        </w:rPr>
        <w:t xml:space="preserve"> These examples illustrate that formal institutional design, including clear separation of powers and mutually reinforcing oversight mechanisms, is essential for constraining executive authorit</w:t>
      </w:r>
      <w:r w:rsidR="00CA034E" w:rsidRPr="00BF6739">
        <w:rPr>
          <w:rFonts w:ascii="Times New Roman" w:eastAsia="Times New Roman" w:hAnsi="Times New Roman" w:cs="Times New Roman"/>
          <w:sz w:val="24"/>
          <w:szCs w:val="24"/>
        </w:rPr>
        <w:t>y and promoting accountability.</w:t>
      </w:r>
      <w:r w:rsidR="00CA034E" w:rsidRPr="00BF6739">
        <w:rPr>
          <w:rStyle w:val="FootnoteReference"/>
          <w:rFonts w:ascii="Times New Roman" w:eastAsia="Times New Roman" w:hAnsi="Times New Roman" w:cs="Times New Roman"/>
          <w:sz w:val="24"/>
          <w:szCs w:val="24"/>
        </w:rPr>
        <w:footnoteReference w:id="222"/>
      </w:r>
    </w:p>
    <w:p w14:paraId="61F2F43E" w14:textId="0DB0B2F0" w:rsidR="00AE0C66" w:rsidRPr="00BF6739" w:rsidRDefault="00CA034E" w:rsidP="003B2D1B">
      <w:pPr>
        <w:pStyle w:val="Heading3"/>
        <w:spacing w:after="0" w:afterAutospacing="0" w:line="480" w:lineRule="auto"/>
        <w:rPr>
          <w:sz w:val="24"/>
          <w:szCs w:val="24"/>
        </w:rPr>
      </w:pPr>
      <w:bookmarkStart w:id="230" w:name="_Toc210653511"/>
      <w:r w:rsidRPr="00BF6739">
        <w:rPr>
          <w:sz w:val="24"/>
          <w:szCs w:val="24"/>
        </w:rPr>
        <w:t xml:space="preserve">5.2.2 </w:t>
      </w:r>
      <w:r w:rsidR="00AE0C66" w:rsidRPr="00BF6739">
        <w:rPr>
          <w:sz w:val="24"/>
          <w:szCs w:val="24"/>
        </w:rPr>
        <w:t>Role of the Judiciary</w:t>
      </w:r>
      <w:bookmarkEnd w:id="230"/>
      <w:r w:rsidR="003C3F3C">
        <w:rPr>
          <w:sz w:val="24"/>
          <w:szCs w:val="24"/>
        </w:rPr>
        <w:fldChar w:fldCharType="begin"/>
      </w:r>
      <w:r w:rsidR="003C3F3C">
        <w:instrText xml:space="preserve"> TC "</w:instrText>
      </w:r>
      <w:bookmarkStart w:id="231" w:name="_Toc214295393"/>
      <w:r w:rsidR="003C3F3C" w:rsidRPr="004C6381">
        <w:rPr>
          <w:sz w:val="24"/>
          <w:szCs w:val="24"/>
        </w:rPr>
        <w:instrText>5.2.2 Role of the Judiciary</w:instrText>
      </w:r>
      <w:bookmarkEnd w:id="231"/>
      <w:r w:rsidR="003C3F3C">
        <w:instrText xml:space="preserve">" \f C \l "1" </w:instrText>
      </w:r>
      <w:r w:rsidR="003C3F3C">
        <w:rPr>
          <w:sz w:val="24"/>
          <w:szCs w:val="24"/>
        </w:rPr>
        <w:fldChar w:fldCharType="end"/>
      </w:r>
    </w:p>
    <w:p w14:paraId="4090C870" w14:textId="77777777" w:rsidR="00AE0C66" w:rsidRPr="00BF6739" w:rsidRDefault="00AE0C66"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 xml:space="preserve">The judiciary serves as a critical arbiter in limiting excessive presidential powers across global systems. In the U.S., judicial review provides a mechanism to ensure that executive actions adhere </w:t>
      </w:r>
      <w:r w:rsidR="00CA034E" w:rsidRPr="00BF6739">
        <w:rPr>
          <w:rFonts w:ascii="Times New Roman" w:eastAsia="Times New Roman" w:hAnsi="Times New Roman" w:cs="Times New Roman"/>
          <w:sz w:val="24"/>
          <w:szCs w:val="24"/>
        </w:rPr>
        <w:t>to constitutional norms.</w:t>
      </w:r>
      <w:r w:rsidR="00CA034E" w:rsidRPr="00BF6739">
        <w:rPr>
          <w:rStyle w:val="FootnoteReference"/>
          <w:rFonts w:ascii="Times New Roman" w:eastAsia="Times New Roman" w:hAnsi="Times New Roman" w:cs="Times New Roman"/>
          <w:sz w:val="24"/>
          <w:szCs w:val="24"/>
        </w:rPr>
        <w:footnoteReference w:id="223"/>
      </w:r>
      <w:r w:rsidR="00CA034E" w:rsidRPr="00BF6739">
        <w:rPr>
          <w:rFonts w:ascii="Times New Roman" w:eastAsia="Times New Roman" w:hAnsi="Times New Roman" w:cs="Times New Roman"/>
          <w:sz w:val="24"/>
          <w:szCs w:val="24"/>
        </w:rPr>
        <w:t xml:space="preserve"> </w:t>
      </w:r>
      <w:r w:rsidRPr="00BF6739">
        <w:rPr>
          <w:rFonts w:ascii="Times New Roman" w:eastAsia="Times New Roman" w:hAnsi="Times New Roman" w:cs="Times New Roman"/>
          <w:sz w:val="24"/>
          <w:szCs w:val="24"/>
        </w:rPr>
        <w:t xml:space="preserve"> Landmark cases such as </w:t>
      </w:r>
      <w:r w:rsidRPr="00BF6739">
        <w:rPr>
          <w:rFonts w:ascii="Times New Roman" w:eastAsia="Times New Roman" w:hAnsi="Times New Roman" w:cs="Times New Roman"/>
          <w:i/>
          <w:iCs/>
          <w:sz w:val="24"/>
          <w:szCs w:val="24"/>
        </w:rPr>
        <w:t>Youngstown Sheet &amp; Tube Co v Sawyer</w:t>
      </w:r>
      <w:r w:rsidRPr="00BF6739">
        <w:rPr>
          <w:rFonts w:ascii="Times New Roman" w:eastAsia="Times New Roman" w:hAnsi="Times New Roman" w:cs="Times New Roman"/>
          <w:sz w:val="24"/>
          <w:szCs w:val="24"/>
        </w:rPr>
        <w:t xml:space="preserve"> affirmed that the President cannot act contrary to congressional authority, demonstrating the judiciary’s power to</w:t>
      </w:r>
      <w:r w:rsidR="00CA034E" w:rsidRPr="00BF6739">
        <w:rPr>
          <w:rFonts w:ascii="Times New Roman" w:eastAsia="Times New Roman" w:hAnsi="Times New Roman" w:cs="Times New Roman"/>
          <w:sz w:val="24"/>
          <w:szCs w:val="24"/>
        </w:rPr>
        <w:t xml:space="preserve"> enforce constitutional limits.</w:t>
      </w:r>
      <w:r w:rsidR="00CA034E" w:rsidRPr="00BF6739">
        <w:rPr>
          <w:rStyle w:val="FootnoteReference"/>
          <w:rFonts w:ascii="Times New Roman" w:eastAsia="Times New Roman" w:hAnsi="Times New Roman" w:cs="Times New Roman"/>
          <w:sz w:val="24"/>
          <w:szCs w:val="24"/>
        </w:rPr>
        <w:footnoteReference w:id="224"/>
      </w:r>
      <w:r w:rsidR="00CA034E" w:rsidRPr="00BF6739">
        <w:rPr>
          <w:rFonts w:ascii="Times New Roman" w:eastAsia="Times New Roman" w:hAnsi="Times New Roman" w:cs="Times New Roman"/>
          <w:sz w:val="24"/>
          <w:szCs w:val="24"/>
        </w:rPr>
        <w:t xml:space="preserve"> </w:t>
      </w:r>
      <w:r w:rsidRPr="00BF6739">
        <w:rPr>
          <w:rFonts w:ascii="Times New Roman" w:eastAsia="Times New Roman" w:hAnsi="Times New Roman" w:cs="Times New Roman"/>
          <w:sz w:val="24"/>
          <w:szCs w:val="24"/>
        </w:rPr>
        <w:t xml:space="preserve"> In Germany, the Federal Constitutional Court has similarly played a pivotal role in curbing executive overreach, including decisions restricting the use of emergency powers be</w:t>
      </w:r>
      <w:r w:rsidR="00CA034E" w:rsidRPr="00BF6739">
        <w:rPr>
          <w:rFonts w:ascii="Times New Roman" w:eastAsia="Times New Roman" w:hAnsi="Times New Roman" w:cs="Times New Roman"/>
          <w:sz w:val="24"/>
          <w:szCs w:val="24"/>
        </w:rPr>
        <w:t>yond constitutional thresholds.</w:t>
      </w:r>
      <w:r w:rsidR="00CA034E" w:rsidRPr="00BF6739">
        <w:rPr>
          <w:rStyle w:val="FootnoteReference"/>
          <w:rFonts w:ascii="Times New Roman" w:eastAsia="Times New Roman" w:hAnsi="Times New Roman" w:cs="Times New Roman"/>
          <w:sz w:val="24"/>
          <w:szCs w:val="24"/>
        </w:rPr>
        <w:footnoteReference w:id="225"/>
      </w:r>
      <w:r w:rsidRPr="00BF6739">
        <w:rPr>
          <w:rFonts w:ascii="Times New Roman" w:eastAsia="Times New Roman" w:hAnsi="Times New Roman" w:cs="Times New Roman"/>
          <w:sz w:val="24"/>
          <w:szCs w:val="24"/>
        </w:rPr>
        <w:t xml:space="preserve"> Judicial independence is crucial for this function; constitutions that insulate </w:t>
      </w:r>
      <w:r w:rsidR="00CA034E" w:rsidRPr="00BF6739">
        <w:rPr>
          <w:rFonts w:ascii="Times New Roman" w:eastAsia="Times New Roman" w:hAnsi="Times New Roman" w:cs="Times New Roman"/>
          <w:sz w:val="24"/>
          <w:szCs w:val="24"/>
        </w:rPr>
        <w:t xml:space="preserve">courts from political influence, </w:t>
      </w:r>
      <w:r w:rsidRPr="00BF6739">
        <w:rPr>
          <w:rFonts w:ascii="Times New Roman" w:eastAsia="Times New Roman" w:hAnsi="Times New Roman" w:cs="Times New Roman"/>
          <w:sz w:val="24"/>
          <w:szCs w:val="24"/>
        </w:rPr>
        <w:t>through fixed tenure, merit-based appoint</w:t>
      </w:r>
      <w:r w:rsidR="00CA034E" w:rsidRPr="00BF6739">
        <w:rPr>
          <w:rFonts w:ascii="Times New Roman" w:eastAsia="Times New Roman" w:hAnsi="Times New Roman" w:cs="Times New Roman"/>
          <w:sz w:val="24"/>
          <w:szCs w:val="24"/>
        </w:rPr>
        <w:t xml:space="preserve">ments, and security of salaries, </w:t>
      </w:r>
      <w:r w:rsidRPr="00BF6739">
        <w:rPr>
          <w:rFonts w:ascii="Times New Roman" w:eastAsia="Times New Roman" w:hAnsi="Times New Roman" w:cs="Times New Roman"/>
          <w:sz w:val="24"/>
          <w:szCs w:val="24"/>
        </w:rPr>
        <w:t>allow the judiciary</w:t>
      </w:r>
      <w:r w:rsidR="00CA034E" w:rsidRPr="00BF6739">
        <w:rPr>
          <w:rFonts w:ascii="Times New Roman" w:eastAsia="Times New Roman" w:hAnsi="Times New Roman" w:cs="Times New Roman"/>
          <w:sz w:val="24"/>
          <w:szCs w:val="24"/>
        </w:rPr>
        <w:t xml:space="preserve"> to act without fear or favour.</w:t>
      </w:r>
      <w:r w:rsidR="00CA034E" w:rsidRPr="00BF6739">
        <w:rPr>
          <w:rStyle w:val="FootnoteReference"/>
          <w:rFonts w:ascii="Times New Roman" w:eastAsia="Times New Roman" w:hAnsi="Times New Roman" w:cs="Times New Roman"/>
          <w:sz w:val="24"/>
          <w:szCs w:val="24"/>
        </w:rPr>
        <w:footnoteReference w:id="226"/>
      </w:r>
      <w:r w:rsidRPr="00BF6739">
        <w:rPr>
          <w:rFonts w:ascii="Times New Roman" w:eastAsia="Times New Roman" w:hAnsi="Times New Roman" w:cs="Times New Roman"/>
          <w:sz w:val="24"/>
          <w:szCs w:val="24"/>
        </w:rPr>
        <w:t xml:space="preserve"> Comparative experience indicates that judicial oversight must be complemented by transparent procedures and accessibility, enabling citizens and institutions to challenge </w:t>
      </w:r>
      <w:r w:rsidR="00CA034E" w:rsidRPr="00BF6739">
        <w:rPr>
          <w:rFonts w:ascii="Times New Roman" w:eastAsia="Times New Roman" w:hAnsi="Times New Roman" w:cs="Times New Roman"/>
          <w:sz w:val="24"/>
          <w:szCs w:val="24"/>
        </w:rPr>
        <w:t>executive actions effectively.</w:t>
      </w:r>
      <w:r w:rsidR="00CA034E" w:rsidRPr="00BF6739">
        <w:rPr>
          <w:rStyle w:val="FootnoteReference"/>
          <w:rFonts w:ascii="Times New Roman" w:eastAsia="Times New Roman" w:hAnsi="Times New Roman" w:cs="Times New Roman"/>
          <w:sz w:val="24"/>
          <w:szCs w:val="24"/>
        </w:rPr>
        <w:footnoteReference w:id="227"/>
      </w:r>
    </w:p>
    <w:p w14:paraId="0D664955" w14:textId="611AAEF0" w:rsidR="00AE0C66" w:rsidRPr="00BF6739" w:rsidRDefault="00CA034E" w:rsidP="003B2D1B">
      <w:pPr>
        <w:pStyle w:val="Heading3"/>
        <w:spacing w:after="0" w:afterAutospacing="0" w:line="480" w:lineRule="auto"/>
        <w:rPr>
          <w:sz w:val="24"/>
          <w:szCs w:val="24"/>
        </w:rPr>
      </w:pPr>
      <w:bookmarkStart w:id="232" w:name="_Toc210653512"/>
      <w:r w:rsidRPr="00BF6739">
        <w:rPr>
          <w:sz w:val="24"/>
          <w:szCs w:val="24"/>
        </w:rPr>
        <w:t xml:space="preserve">5.2.3 </w:t>
      </w:r>
      <w:r w:rsidR="00AE0C66" w:rsidRPr="00BF6739">
        <w:rPr>
          <w:sz w:val="24"/>
          <w:szCs w:val="24"/>
        </w:rPr>
        <w:t>Role of the Legislature</w:t>
      </w:r>
      <w:bookmarkEnd w:id="232"/>
      <w:r w:rsidR="003C3F3C">
        <w:rPr>
          <w:sz w:val="24"/>
          <w:szCs w:val="24"/>
        </w:rPr>
        <w:fldChar w:fldCharType="begin"/>
      </w:r>
      <w:r w:rsidR="003C3F3C">
        <w:instrText xml:space="preserve"> TC "</w:instrText>
      </w:r>
      <w:bookmarkStart w:id="233" w:name="_Toc214295394"/>
      <w:r w:rsidR="003C3F3C" w:rsidRPr="00CC35FE">
        <w:rPr>
          <w:sz w:val="24"/>
          <w:szCs w:val="24"/>
        </w:rPr>
        <w:instrText>5.2.3 Role of the Legislature</w:instrText>
      </w:r>
      <w:bookmarkEnd w:id="233"/>
      <w:r w:rsidR="003C3F3C">
        <w:instrText xml:space="preserve">" \f C \l "1" </w:instrText>
      </w:r>
      <w:r w:rsidR="003C3F3C">
        <w:rPr>
          <w:sz w:val="24"/>
          <w:szCs w:val="24"/>
        </w:rPr>
        <w:fldChar w:fldCharType="end"/>
      </w:r>
    </w:p>
    <w:p w14:paraId="2817F0C9" w14:textId="77777777" w:rsidR="00AE0C66" w:rsidRPr="00BF6739" w:rsidRDefault="00AE0C66"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 xml:space="preserve">Legislatures globally act as another essential check on presidential authority. In the U.S., Congress’s authority to approve legislation, confirm appointments, and conduct oversight hearings ensures that the President cannot unilaterally dictate policy or expend </w:t>
      </w:r>
      <w:r w:rsidR="003E7F56" w:rsidRPr="00BF6739">
        <w:rPr>
          <w:rFonts w:ascii="Times New Roman" w:eastAsia="Times New Roman" w:hAnsi="Times New Roman" w:cs="Times New Roman"/>
          <w:sz w:val="24"/>
          <w:szCs w:val="24"/>
        </w:rPr>
        <w:t>public funds without scrutiny.</w:t>
      </w:r>
      <w:r w:rsidR="003E7F56" w:rsidRPr="00BF6739">
        <w:rPr>
          <w:rStyle w:val="FootnoteReference"/>
          <w:rFonts w:ascii="Times New Roman" w:eastAsia="Times New Roman" w:hAnsi="Times New Roman" w:cs="Times New Roman"/>
          <w:sz w:val="24"/>
          <w:szCs w:val="24"/>
        </w:rPr>
        <w:footnoteReference w:id="228"/>
      </w:r>
      <w:r w:rsidR="003E7F56" w:rsidRPr="00BF6739">
        <w:rPr>
          <w:rFonts w:ascii="Times New Roman" w:eastAsia="Times New Roman" w:hAnsi="Times New Roman" w:cs="Times New Roman"/>
          <w:sz w:val="24"/>
          <w:szCs w:val="24"/>
        </w:rPr>
        <w:t xml:space="preserve"> </w:t>
      </w:r>
      <w:r w:rsidRPr="00BF6739">
        <w:rPr>
          <w:rFonts w:ascii="Times New Roman" w:eastAsia="Times New Roman" w:hAnsi="Times New Roman" w:cs="Times New Roman"/>
          <w:sz w:val="24"/>
          <w:szCs w:val="24"/>
        </w:rPr>
        <w:t xml:space="preserve"> In Brazil, the National Congress has exercised powers of investigation and impeachment to hold Presidents accountable for misconduct, demonstrating the legislature’s role as a practi</w:t>
      </w:r>
      <w:r w:rsidR="003E7F56" w:rsidRPr="00BF6739">
        <w:rPr>
          <w:rFonts w:ascii="Times New Roman" w:eastAsia="Times New Roman" w:hAnsi="Times New Roman" w:cs="Times New Roman"/>
          <w:sz w:val="24"/>
          <w:szCs w:val="24"/>
        </w:rPr>
        <w:t>cal check on executive excess.</w:t>
      </w:r>
      <w:r w:rsidR="003E7F56" w:rsidRPr="00BF6739">
        <w:rPr>
          <w:rStyle w:val="FootnoteReference"/>
          <w:rFonts w:ascii="Times New Roman" w:eastAsia="Times New Roman" w:hAnsi="Times New Roman" w:cs="Times New Roman"/>
          <w:sz w:val="24"/>
          <w:szCs w:val="24"/>
        </w:rPr>
        <w:footnoteReference w:id="229"/>
      </w:r>
      <w:r w:rsidR="003E7F56" w:rsidRPr="00BF6739">
        <w:rPr>
          <w:rFonts w:ascii="Times New Roman" w:eastAsia="Times New Roman" w:hAnsi="Times New Roman" w:cs="Times New Roman"/>
          <w:sz w:val="24"/>
          <w:szCs w:val="24"/>
        </w:rPr>
        <w:t xml:space="preserve"> </w:t>
      </w:r>
      <w:r w:rsidRPr="00BF6739">
        <w:rPr>
          <w:rFonts w:ascii="Times New Roman" w:eastAsia="Times New Roman" w:hAnsi="Times New Roman" w:cs="Times New Roman"/>
          <w:sz w:val="24"/>
          <w:szCs w:val="24"/>
        </w:rPr>
        <w:t xml:space="preserve"> European parliamentary systems, including Italy and Poland, empower legislatures to question government policies, initiate votes of no confidence, and oversee public finances, thereby embedding account</w:t>
      </w:r>
      <w:r w:rsidR="003E7F56" w:rsidRPr="00BF6739">
        <w:rPr>
          <w:rFonts w:ascii="Times New Roman" w:eastAsia="Times New Roman" w:hAnsi="Times New Roman" w:cs="Times New Roman"/>
          <w:sz w:val="24"/>
          <w:szCs w:val="24"/>
        </w:rPr>
        <w:t>ability in routine governance.</w:t>
      </w:r>
      <w:r w:rsidR="003E7F56" w:rsidRPr="00BF6739">
        <w:rPr>
          <w:rStyle w:val="FootnoteReference"/>
          <w:rFonts w:ascii="Times New Roman" w:eastAsia="Times New Roman" w:hAnsi="Times New Roman" w:cs="Times New Roman"/>
          <w:sz w:val="24"/>
          <w:szCs w:val="24"/>
        </w:rPr>
        <w:footnoteReference w:id="230"/>
      </w:r>
      <w:r w:rsidRPr="00BF6739">
        <w:rPr>
          <w:rFonts w:ascii="Times New Roman" w:eastAsia="Times New Roman" w:hAnsi="Times New Roman" w:cs="Times New Roman"/>
          <w:sz w:val="24"/>
          <w:szCs w:val="24"/>
        </w:rPr>
        <w:t xml:space="preserve"> Effective legislatures combine procedural rules with partisan diversity to ensure robust scrutiny, while parliament</w:t>
      </w:r>
      <w:r w:rsidR="003E7F56" w:rsidRPr="00BF6739">
        <w:rPr>
          <w:rFonts w:ascii="Times New Roman" w:eastAsia="Times New Roman" w:hAnsi="Times New Roman" w:cs="Times New Roman"/>
          <w:sz w:val="24"/>
          <w:szCs w:val="24"/>
        </w:rPr>
        <w:t>ary committees provide specializ</w:t>
      </w:r>
      <w:r w:rsidRPr="00BF6739">
        <w:rPr>
          <w:rFonts w:ascii="Times New Roman" w:eastAsia="Times New Roman" w:hAnsi="Times New Roman" w:cs="Times New Roman"/>
          <w:sz w:val="24"/>
          <w:szCs w:val="24"/>
        </w:rPr>
        <w:t>ed oversight on security, fina</w:t>
      </w:r>
      <w:r w:rsidR="003E7F56" w:rsidRPr="00BF6739">
        <w:rPr>
          <w:rFonts w:ascii="Times New Roman" w:eastAsia="Times New Roman" w:hAnsi="Times New Roman" w:cs="Times New Roman"/>
          <w:sz w:val="24"/>
          <w:szCs w:val="24"/>
        </w:rPr>
        <w:t>nce, and human rights matters.</w:t>
      </w:r>
      <w:r w:rsidR="003E7F56" w:rsidRPr="00BF6739">
        <w:rPr>
          <w:rStyle w:val="FootnoteReference"/>
          <w:rFonts w:ascii="Times New Roman" w:eastAsia="Times New Roman" w:hAnsi="Times New Roman" w:cs="Times New Roman"/>
          <w:sz w:val="24"/>
          <w:szCs w:val="24"/>
        </w:rPr>
        <w:footnoteReference w:id="231"/>
      </w:r>
      <w:r w:rsidR="003E7F56" w:rsidRPr="00BF6739">
        <w:rPr>
          <w:rFonts w:ascii="Times New Roman" w:eastAsia="Times New Roman" w:hAnsi="Times New Roman" w:cs="Times New Roman"/>
          <w:sz w:val="24"/>
          <w:szCs w:val="24"/>
        </w:rPr>
        <w:t xml:space="preserve"> </w:t>
      </w:r>
      <w:r w:rsidRPr="00BF6739">
        <w:rPr>
          <w:rFonts w:ascii="Times New Roman" w:eastAsia="Times New Roman" w:hAnsi="Times New Roman" w:cs="Times New Roman"/>
          <w:sz w:val="24"/>
          <w:szCs w:val="24"/>
        </w:rPr>
        <w:t xml:space="preserve"> The global experience suggests that legislative empowerment, supported by procedural independence and pluralism, is critical in preventing the accumulation of</w:t>
      </w:r>
      <w:r w:rsidR="003E7F56" w:rsidRPr="00BF6739">
        <w:rPr>
          <w:rFonts w:ascii="Times New Roman" w:eastAsia="Times New Roman" w:hAnsi="Times New Roman" w:cs="Times New Roman"/>
          <w:sz w:val="24"/>
          <w:szCs w:val="24"/>
        </w:rPr>
        <w:t xml:space="preserve"> unchecked presidential power.</w:t>
      </w:r>
      <w:r w:rsidR="003E7F56" w:rsidRPr="00BF6739">
        <w:rPr>
          <w:rStyle w:val="FootnoteReference"/>
          <w:rFonts w:ascii="Times New Roman" w:eastAsia="Times New Roman" w:hAnsi="Times New Roman" w:cs="Times New Roman"/>
          <w:sz w:val="24"/>
          <w:szCs w:val="24"/>
        </w:rPr>
        <w:footnoteReference w:id="232"/>
      </w:r>
    </w:p>
    <w:p w14:paraId="397D1D9F" w14:textId="3E104F35" w:rsidR="00AE0C66" w:rsidRPr="00BF6739" w:rsidRDefault="003E7F56" w:rsidP="003B2D1B">
      <w:pPr>
        <w:pStyle w:val="Heading3"/>
        <w:spacing w:after="0" w:afterAutospacing="0" w:line="480" w:lineRule="auto"/>
        <w:rPr>
          <w:sz w:val="24"/>
          <w:szCs w:val="24"/>
        </w:rPr>
      </w:pPr>
      <w:bookmarkStart w:id="234" w:name="_Toc210653513"/>
      <w:r w:rsidRPr="00BF6739">
        <w:rPr>
          <w:sz w:val="24"/>
          <w:szCs w:val="24"/>
        </w:rPr>
        <w:t xml:space="preserve">5.2.4 </w:t>
      </w:r>
      <w:r w:rsidR="00AE0C66" w:rsidRPr="00BF6739">
        <w:rPr>
          <w:sz w:val="24"/>
          <w:szCs w:val="24"/>
        </w:rPr>
        <w:t>Role of Civil Society</w:t>
      </w:r>
      <w:bookmarkEnd w:id="234"/>
      <w:r w:rsidR="003C3F3C">
        <w:rPr>
          <w:sz w:val="24"/>
          <w:szCs w:val="24"/>
        </w:rPr>
        <w:fldChar w:fldCharType="begin"/>
      </w:r>
      <w:r w:rsidR="003C3F3C">
        <w:instrText xml:space="preserve"> TC "</w:instrText>
      </w:r>
      <w:bookmarkStart w:id="235" w:name="_Toc214295395"/>
      <w:r w:rsidR="003C3F3C" w:rsidRPr="00B50245">
        <w:rPr>
          <w:sz w:val="24"/>
          <w:szCs w:val="24"/>
        </w:rPr>
        <w:instrText>5.2.4 Role of Civil Society</w:instrText>
      </w:r>
      <w:bookmarkEnd w:id="235"/>
      <w:r w:rsidR="003C3F3C">
        <w:instrText xml:space="preserve">" \f C \l "1" </w:instrText>
      </w:r>
      <w:r w:rsidR="003C3F3C">
        <w:rPr>
          <w:sz w:val="24"/>
          <w:szCs w:val="24"/>
        </w:rPr>
        <w:fldChar w:fldCharType="end"/>
      </w:r>
    </w:p>
    <w:p w14:paraId="0FE624FF" w14:textId="77777777" w:rsidR="00AE0C66" w:rsidRPr="00BF6739" w:rsidRDefault="00AE0C66"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Civil society and media institutions also play a vital role in restraining executive overreach in global contexts. In democratic systems, independent media act as watchdogs, exposing abuses of power and informing public deb</w:t>
      </w:r>
      <w:r w:rsidR="003E7F56" w:rsidRPr="00BF6739">
        <w:rPr>
          <w:rFonts w:ascii="Times New Roman" w:eastAsia="Times New Roman" w:hAnsi="Times New Roman" w:cs="Times New Roman"/>
          <w:sz w:val="24"/>
          <w:szCs w:val="24"/>
        </w:rPr>
        <w:t>ate, while civil society organizations mobiliz</w:t>
      </w:r>
      <w:r w:rsidRPr="00BF6739">
        <w:rPr>
          <w:rFonts w:ascii="Times New Roman" w:eastAsia="Times New Roman" w:hAnsi="Times New Roman" w:cs="Times New Roman"/>
          <w:sz w:val="24"/>
          <w:szCs w:val="24"/>
        </w:rPr>
        <w:t xml:space="preserve">e citizen engagement, advocate for reforms, and provide legal support </w:t>
      </w:r>
      <w:r w:rsidR="003E7F56" w:rsidRPr="00BF6739">
        <w:rPr>
          <w:rFonts w:ascii="Times New Roman" w:eastAsia="Times New Roman" w:hAnsi="Times New Roman" w:cs="Times New Roman"/>
          <w:sz w:val="24"/>
          <w:szCs w:val="24"/>
        </w:rPr>
        <w:t>for accountability litigation.</w:t>
      </w:r>
      <w:r w:rsidR="003E7F56" w:rsidRPr="00BF6739">
        <w:rPr>
          <w:rStyle w:val="FootnoteReference"/>
          <w:rFonts w:ascii="Times New Roman" w:eastAsia="Times New Roman" w:hAnsi="Times New Roman" w:cs="Times New Roman"/>
          <w:sz w:val="24"/>
          <w:szCs w:val="24"/>
        </w:rPr>
        <w:footnoteReference w:id="233"/>
      </w:r>
      <w:r w:rsidR="003E7F56" w:rsidRPr="00BF6739">
        <w:rPr>
          <w:rFonts w:ascii="Times New Roman" w:eastAsia="Times New Roman" w:hAnsi="Times New Roman" w:cs="Times New Roman"/>
          <w:sz w:val="24"/>
          <w:szCs w:val="24"/>
        </w:rPr>
        <w:t xml:space="preserve"> </w:t>
      </w:r>
      <w:r w:rsidRPr="00BF6739">
        <w:rPr>
          <w:rFonts w:ascii="Times New Roman" w:eastAsia="Times New Roman" w:hAnsi="Times New Roman" w:cs="Times New Roman"/>
          <w:sz w:val="24"/>
          <w:szCs w:val="24"/>
        </w:rPr>
        <w:t xml:space="preserve"> For example, in India, civil society campaigns and public interest litigation have been instrumental in challenging executive discretion, leading to judicial interventions that strengthen tr</w:t>
      </w:r>
      <w:r w:rsidR="003E7F56" w:rsidRPr="00BF6739">
        <w:rPr>
          <w:rFonts w:ascii="Times New Roman" w:eastAsia="Times New Roman" w:hAnsi="Times New Roman" w:cs="Times New Roman"/>
          <w:sz w:val="24"/>
          <w:szCs w:val="24"/>
        </w:rPr>
        <w:t>ansparency and accountability.</w:t>
      </w:r>
      <w:r w:rsidR="003E7F56" w:rsidRPr="00BF6739">
        <w:rPr>
          <w:rStyle w:val="FootnoteReference"/>
          <w:rFonts w:ascii="Times New Roman" w:eastAsia="Times New Roman" w:hAnsi="Times New Roman" w:cs="Times New Roman"/>
          <w:sz w:val="24"/>
          <w:szCs w:val="24"/>
        </w:rPr>
        <w:footnoteReference w:id="234"/>
      </w:r>
      <w:r w:rsidRPr="00BF6739">
        <w:rPr>
          <w:rFonts w:ascii="Times New Roman" w:eastAsia="Times New Roman" w:hAnsi="Times New Roman" w:cs="Times New Roman"/>
          <w:sz w:val="24"/>
          <w:szCs w:val="24"/>
        </w:rPr>
        <w:t xml:space="preserve"> Similarly, in the United States and Europe, NGOs and advocacy groups complement formal institutions by monitoring government conduct, filing lawsuits, a</w:t>
      </w:r>
      <w:r w:rsidR="003E7F56" w:rsidRPr="00BF6739">
        <w:rPr>
          <w:rFonts w:ascii="Times New Roman" w:eastAsia="Times New Roman" w:hAnsi="Times New Roman" w:cs="Times New Roman"/>
          <w:sz w:val="24"/>
          <w:szCs w:val="24"/>
        </w:rPr>
        <w:t>nd influencing policy debates.</w:t>
      </w:r>
      <w:r w:rsidR="003E7F56" w:rsidRPr="00BF6739">
        <w:rPr>
          <w:rStyle w:val="FootnoteReference"/>
          <w:rFonts w:ascii="Times New Roman" w:eastAsia="Times New Roman" w:hAnsi="Times New Roman" w:cs="Times New Roman"/>
          <w:sz w:val="24"/>
          <w:szCs w:val="24"/>
        </w:rPr>
        <w:footnoteReference w:id="235"/>
      </w:r>
      <w:r w:rsidRPr="00BF6739">
        <w:rPr>
          <w:rFonts w:ascii="Times New Roman" w:eastAsia="Times New Roman" w:hAnsi="Times New Roman" w:cs="Times New Roman"/>
          <w:sz w:val="24"/>
          <w:szCs w:val="24"/>
        </w:rPr>
        <w:t xml:space="preserve"> Comparative lessons indicate that effective constitutional constraints require not only institutional checks but also active citizen engagement to ensure e</w:t>
      </w:r>
      <w:r w:rsidR="003E7F56" w:rsidRPr="00BF6739">
        <w:rPr>
          <w:rFonts w:ascii="Times New Roman" w:eastAsia="Times New Roman" w:hAnsi="Times New Roman" w:cs="Times New Roman"/>
          <w:sz w:val="24"/>
          <w:szCs w:val="24"/>
        </w:rPr>
        <w:t>nforcement and responsiveness.</w:t>
      </w:r>
      <w:r w:rsidR="003E7F56" w:rsidRPr="00BF6739">
        <w:rPr>
          <w:rStyle w:val="FootnoteReference"/>
          <w:rFonts w:ascii="Times New Roman" w:eastAsia="Times New Roman" w:hAnsi="Times New Roman" w:cs="Times New Roman"/>
          <w:sz w:val="24"/>
          <w:szCs w:val="24"/>
        </w:rPr>
        <w:footnoteReference w:id="236"/>
      </w:r>
    </w:p>
    <w:p w14:paraId="0B260203" w14:textId="77777777" w:rsidR="00AE0C66" w:rsidRDefault="00AE0C66"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 xml:space="preserve">Global systems demonstrate that limiting excessive presidential powers requires a multi-layered approach combining formal institutional design and civic oversight. </w:t>
      </w:r>
      <w:r w:rsidR="00246EF5" w:rsidRPr="00BF6739">
        <w:rPr>
          <w:rFonts w:ascii="Times New Roman" w:eastAsia="Times New Roman" w:hAnsi="Times New Roman" w:cs="Times New Roman"/>
          <w:sz w:val="24"/>
          <w:szCs w:val="24"/>
        </w:rPr>
        <w:t xml:space="preserve"> </w:t>
      </w:r>
      <w:r w:rsidRPr="00BF6739">
        <w:rPr>
          <w:rFonts w:ascii="Times New Roman" w:eastAsia="Times New Roman" w:hAnsi="Times New Roman" w:cs="Times New Roman"/>
          <w:sz w:val="24"/>
          <w:szCs w:val="24"/>
        </w:rPr>
        <w:t>Effective checks and balances, independent judiciary, empowered legislatures, and vibrant civil society all work in tandem to constrain executive authority. For Tanzania, these comparative insights highlight the need to strengthen institutional independence, enhance legislative scrutiny, and foster civic engagement as complementary mechanisms to formal</w:t>
      </w:r>
      <w:r w:rsidR="00246EF5" w:rsidRPr="00BF6739">
        <w:rPr>
          <w:rFonts w:ascii="Times New Roman" w:eastAsia="Times New Roman" w:hAnsi="Times New Roman" w:cs="Times New Roman"/>
          <w:sz w:val="24"/>
          <w:szCs w:val="24"/>
        </w:rPr>
        <w:t xml:space="preserve"> constitutional provisions.  A</w:t>
      </w:r>
      <w:r w:rsidRPr="00BF6739">
        <w:rPr>
          <w:rFonts w:ascii="Times New Roman" w:eastAsia="Times New Roman" w:hAnsi="Times New Roman" w:cs="Times New Roman"/>
          <w:sz w:val="24"/>
          <w:szCs w:val="24"/>
        </w:rPr>
        <w:t>dopting these lessons, Tanzania can improve the practical enforcement of constitutional limits on presidential power, bridging the gap between formal legal frameworks and effective democratic governance.</w:t>
      </w:r>
    </w:p>
    <w:p w14:paraId="53F89841" w14:textId="77777777" w:rsidR="00C72E5F" w:rsidRPr="00BF6739" w:rsidRDefault="00C72E5F" w:rsidP="003B2D1B">
      <w:pPr>
        <w:spacing w:before="100" w:beforeAutospacing="1" w:after="0" w:line="480" w:lineRule="auto"/>
        <w:jc w:val="both"/>
        <w:rPr>
          <w:rFonts w:ascii="Times New Roman" w:eastAsia="Times New Roman" w:hAnsi="Times New Roman" w:cs="Times New Roman"/>
          <w:sz w:val="24"/>
          <w:szCs w:val="24"/>
        </w:rPr>
      </w:pPr>
    </w:p>
    <w:p w14:paraId="4C27E97B" w14:textId="706AFB35" w:rsidR="007365EE" w:rsidRPr="004E33A7" w:rsidRDefault="000441EF" w:rsidP="00C72E5F">
      <w:pPr>
        <w:pStyle w:val="Heading3"/>
        <w:spacing w:before="0" w:beforeAutospacing="0" w:after="0" w:afterAutospacing="0" w:line="480" w:lineRule="auto"/>
        <w:rPr>
          <w:b w:val="0"/>
          <w:sz w:val="24"/>
          <w:szCs w:val="24"/>
        </w:rPr>
      </w:pPr>
      <w:bookmarkStart w:id="236" w:name="_Toc210653514"/>
      <w:r w:rsidRPr="004E33A7">
        <w:rPr>
          <w:rStyle w:val="Strong"/>
          <w:b/>
          <w:sz w:val="24"/>
          <w:szCs w:val="24"/>
        </w:rPr>
        <w:t>5.3</w:t>
      </w:r>
      <w:r w:rsidR="007365EE" w:rsidRPr="004E33A7">
        <w:rPr>
          <w:rStyle w:val="Strong"/>
          <w:b/>
          <w:sz w:val="24"/>
          <w:szCs w:val="24"/>
        </w:rPr>
        <w:t xml:space="preserve"> Comparative Lessons from African Systems</w:t>
      </w:r>
      <w:bookmarkEnd w:id="236"/>
      <w:r w:rsidR="004E33A7">
        <w:rPr>
          <w:rStyle w:val="Strong"/>
          <w:b/>
          <w:sz w:val="24"/>
          <w:szCs w:val="24"/>
        </w:rPr>
        <w:fldChar w:fldCharType="begin"/>
      </w:r>
      <w:r w:rsidR="004E33A7">
        <w:instrText xml:space="preserve"> TC "</w:instrText>
      </w:r>
      <w:bookmarkStart w:id="237" w:name="_Toc214295396"/>
      <w:r w:rsidR="004E33A7" w:rsidRPr="005D0A50">
        <w:rPr>
          <w:rStyle w:val="Strong"/>
          <w:b/>
          <w:sz w:val="24"/>
          <w:szCs w:val="24"/>
        </w:rPr>
        <w:instrText>5.3 Comparative Lessons from African Systems</w:instrText>
      </w:r>
      <w:bookmarkEnd w:id="237"/>
      <w:r w:rsidR="004E33A7">
        <w:instrText xml:space="preserve">" \f C \l "1" </w:instrText>
      </w:r>
      <w:r w:rsidR="004E33A7">
        <w:rPr>
          <w:rStyle w:val="Strong"/>
          <w:b/>
          <w:sz w:val="24"/>
          <w:szCs w:val="24"/>
        </w:rPr>
        <w:fldChar w:fldCharType="end"/>
      </w:r>
    </w:p>
    <w:p w14:paraId="3234FCF6" w14:textId="46767E0A" w:rsidR="00833F4C" w:rsidRPr="00BF6739" w:rsidRDefault="00833F4C" w:rsidP="00C72E5F">
      <w:pPr>
        <w:pStyle w:val="Heading3"/>
        <w:spacing w:before="0" w:beforeAutospacing="0" w:after="0" w:afterAutospacing="0" w:line="480" w:lineRule="auto"/>
        <w:rPr>
          <w:sz w:val="24"/>
          <w:szCs w:val="24"/>
        </w:rPr>
      </w:pPr>
      <w:bookmarkStart w:id="238" w:name="_Toc210653515"/>
      <w:r w:rsidRPr="00BF6739">
        <w:rPr>
          <w:sz w:val="24"/>
          <w:szCs w:val="24"/>
        </w:rPr>
        <w:t>5.3.1 Institutional Safeguards</w:t>
      </w:r>
      <w:bookmarkEnd w:id="238"/>
      <w:r w:rsidR="004E33A7">
        <w:rPr>
          <w:sz w:val="24"/>
          <w:szCs w:val="24"/>
        </w:rPr>
        <w:fldChar w:fldCharType="begin"/>
      </w:r>
      <w:r w:rsidR="004E33A7">
        <w:instrText xml:space="preserve"> TC "</w:instrText>
      </w:r>
      <w:bookmarkStart w:id="239" w:name="_Toc214295397"/>
      <w:r w:rsidR="004E33A7" w:rsidRPr="00330D2D">
        <w:rPr>
          <w:sz w:val="24"/>
          <w:szCs w:val="24"/>
        </w:rPr>
        <w:instrText>5.3.1 Institutional Safeguards</w:instrText>
      </w:r>
      <w:bookmarkEnd w:id="239"/>
      <w:r w:rsidR="004E33A7">
        <w:instrText xml:space="preserve">" \f C \l "1" </w:instrText>
      </w:r>
      <w:r w:rsidR="004E33A7">
        <w:rPr>
          <w:sz w:val="24"/>
          <w:szCs w:val="24"/>
        </w:rPr>
        <w:fldChar w:fldCharType="end"/>
      </w:r>
    </w:p>
    <w:p w14:paraId="35D924B6" w14:textId="3BC13572" w:rsidR="00833F4C" w:rsidRPr="00BF6739" w:rsidRDefault="00833F4C" w:rsidP="00C72E5F">
      <w:pPr>
        <w:pStyle w:val="NormalWeb"/>
        <w:spacing w:before="0" w:beforeAutospacing="0" w:after="0" w:afterAutospacing="0" w:line="480" w:lineRule="auto"/>
        <w:jc w:val="both"/>
      </w:pPr>
      <w:r w:rsidRPr="00BF6739">
        <w:t>African countries have increasingly sought to limit excessive presidential powers through constitutional design and institutional safeguards. Kenya’s 2010 Constitution represents a landmark in this regard, embedding robust mechanisms to ensure separation of powers, executive accountability, and protection of fundamental rights.</w:t>
      </w:r>
      <w:r w:rsidRPr="00BF6739">
        <w:rPr>
          <w:rStyle w:val="FootnoteReference"/>
        </w:rPr>
        <w:footnoteReference w:id="237"/>
      </w:r>
      <w:r w:rsidRPr="00BF6739">
        <w:t xml:space="preserve"> The</w:t>
      </w:r>
      <w:r w:rsidR="001A7337">
        <w:t xml:space="preserve"> United Republic</w:t>
      </w:r>
      <w:r w:rsidRPr="00BF6739">
        <w:t xml:space="preserve"> Constitution</w:t>
      </w:r>
      <w:r w:rsidR="001A7337">
        <w:t xml:space="preserve"> of 1977</w:t>
      </w:r>
      <w:r w:rsidRPr="00BF6739">
        <w:t xml:space="preserve"> introduced clear term limits for the President under </w:t>
      </w:r>
      <w:r w:rsidRPr="001A7337">
        <w:rPr>
          <w:i/>
          <w:iCs/>
        </w:rPr>
        <w:t>Article 142</w:t>
      </w:r>
      <w:r w:rsidRPr="00BF6739">
        <w:t>, established an independent judiciary with guaranteed tenure for judges, and empowered parliamentary committees to scrutinize executive decisions.</w:t>
      </w:r>
      <w:r w:rsidRPr="00BF6739">
        <w:rPr>
          <w:rStyle w:val="FootnoteReference"/>
        </w:rPr>
        <w:footnoteReference w:id="238"/>
      </w:r>
      <w:r w:rsidRPr="00BF6739">
        <w:t xml:space="preserve"> South Africa offers another instructive example: its 1996 Constitution enshrines the supremacy of the Constitution, provides for judicial review under </w:t>
      </w:r>
      <w:r w:rsidRPr="001A7337">
        <w:rPr>
          <w:i/>
          <w:iCs/>
        </w:rPr>
        <w:t>Section 172</w:t>
      </w:r>
      <w:r w:rsidRPr="00BF6739">
        <w:t>, and creates independent Chapter Nine institutions, including the Public Protector, to monitor government conduct.</w:t>
      </w:r>
      <w:r w:rsidRPr="00BF6739">
        <w:rPr>
          <w:rStyle w:val="FootnoteReference"/>
        </w:rPr>
        <w:footnoteReference w:id="239"/>
      </w:r>
      <w:r w:rsidRPr="00BF6739">
        <w:t xml:space="preserve"> These safeguards illustrate how African constitutional frameworks can promote institutional checks on executive authority, combining judicial oversight, legislative scrutiny, and independent oversight bodies to prev</w:t>
      </w:r>
      <w:r w:rsidR="005101BA" w:rsidRPr="00BF6739">
        <w:t>ent the concentration of power.</w:t>
      </w:r>
      <w:r w:rsidR="005101BA" w:rsidRPr="00BF6739">
        <w:rPr>
          <w:rStyle w:val="FootnoteReference"/>
        </w:rPr>
        <w:footnoteReference w:id="240"/>
      </w:r>
    </w:p>
    <w:p w14:paraId="66622E8F" w14:textId="77777777" w:rsidR="00833F4C" w:rsidRPr="00BF6739" w:rsidRDefault="00833F4C" w:rsidP="003B2D1B">
      <w:pPr>
        <w:pStyle w:val="NormalWeb"/>
        <w:spacing w:after="0" w:afterAutospacing="0" w:line="480" w:lineRule="auto"/>
        <w:jc w:val="both"/>
      </w:pPr>
      <w:r w:rsidRPr="00BF6739">
        <w:t xml:space="preserve">In addition, constitutional courts and electoral commissions play a pivotal role in enforcing executive accountability. In Kenya, the Supreme Court’s decisions in </w:t>
      </w:r>
      <w:r w:rsidRPr="00BF6739">
        <w:rPr>
          <w:rStyle w:val="Emphasis"/>
        </w:rPr>
        <w:t>Raila Odinga v IEBC</w:t>
      </w:r>
      <w:r w:rsidR="005101BA" w:rsidRPr="00BF6739">
        <w:t>,</w:t>
      </w:r>
      <w:r w:rsidRPr="00BF6739">
        <w:t xml:space="preserve"> and </w:t>
      </w:r>
      <w:r w:rsidRPr="00BF6739">
        <w:rPr>
          <w:rStyle w:val="Emphasis"/>
        </w:rPr>
        <w:t>Raila Odinga v IEBC</w:t>
      </w:r>
      <w:r w:rsidR="005101BA" w:rsidRPr="00BF6739">
        <w:t>,</w:t>
      </w:r>
      <w:r w:rsidR="005101BA" w:rsidRPr="00BF6739">
        <w:rPr>
          <w:rStyle w:val="FootnoteReference"/>
        </w:rPr>
        <w:footnoteReference w:id="241"/>
      </w:r>
      <w:r w:rsidRPr="00BF6739">
        <w:t xml:space="preserve"> demonstrated the judiciary’s capacity to nullify executive-influenced electoral outcomes, thereby e</w:t>
      </w:r>
      <w:r w:rsidR="005101BA" w:rsidRPr="00BF6739">
        <w:t>nforcing constitutional limits.</w:t>
      </w:r>
      <w:r w:rsidR="005101BA" w:rsidRPr="00BF6739">
        <w:rPr>
          <w:rStyle w:val="FootnoteReference"/>
        </w:rPr>
        <w:footnoteReference w:id="242"/>
      </w:r>
      <w:r w:rsidRPr="00BF6739">
        <w:t xml:space="preserve"> Similarly, South Africa’s Constitutional Court has consistently held the President and executive accountable in cases such as </w:t>
      </w:r>
      <w:r w:rsidRPr="00BF6739">
        <w:rPr>
          <w:rStyle w:val="Emphasis"/>
        </w:rPr>
        <w:t>Economic Freedom Fighters v Speaker of the National Assembly</w:t>
      </w:r>
      <w:r w:rsidRPr="00BF6739">
        <w:t>, reinforcing the principle that no one, including t</w:t>
      </w:r>
      <w:r w:rsidR="005101BA" w:rsidRPr="00BF6739">
        <w:t>he President, is above the law.</w:t>
      </w:r>
      <w:r w:rsidR="005101BA" w:rsidRPr="00BF6739">
        <w:rPr>
          <w:rStyle w:val="FootnoteReference"/>
        </w:rPr>
        <w:footnoteReference w:id="243"/>
      </w:r>
      <w:r w:rsidRPr="00BF6739">
        <w:t xml:space="preserve"> These examples underscore the potential of African institutional frameworks to curb executive excess when safeguards are properly embedded and respected.</w:t>
      </w:r>
    </w:p>
    <w:p w14:paraId="5FA118FC" w14:textId="249701C9" w:rsidR="00833F4C" w:rsidRPr="00BF6739" w:rsidRDefault="005101BA" w:rsidP="003B2D1B">
      <w:pPr>
        <w:pStyle w:val="Heading3"/>
        <w:spacing w:after="0" w:afterAutospacing="0" w:line="480" w:lineRule="auto"/>
        <w:rPr>
          <w:sz w:val="24"/>
          <w:szCs w:val="24"/>
        </w:rPr>
      </w:pPr>
      <w:bookmarkStart w:id="240" w:name="_Toc210653516"/>
      <w:r w:rsidRPr="00BF6739">
        <w:rPr>
          <w:sz w:val="24"/>
          <w:szCs w:val="24"/>
        </w:rPr>
        <w:t xml:space="preserve">5.3.2 </w:t>
      </w:r>
      <w:r w:rsidR="00833F4C" w:rsidRPr="00BF6739">
        <w:rPr>
          <w:sz w:val="24"/>
          <w:szCs w:val="24"/>
        </w:rPr>
        <w:t>Enforcement Challenges in Political Contexts</w:t>
      </w:r>
      <w:bookmarkEnd w:id="240"/>
      <w:r w:rsidR="004E33A7">
        <w:rPr>
          <w:sz w:val="24"/>
          <w:szCs w:val="24"/>
        </w:rPr>
        <w:fldChar w:fldCharType="begin"/>
      </w:r>
      <w:r w:rsidR="004E33A7">
        <w:instrText xml:space="preserve"> TC "</w:instrText>
      </w:r>
      <w:bookmarkStart w:id="241" w:name="_Toc214295398"/>
      <w:r w:rsidR="004E33A7" w:rsidRPr="00CD6262">
        <w:rPr>
          <w:sz w:val="24"/>
          <w:szCs w:val="24"/>
        </w:rPr>
        <w:instrText>5.3.2 Enforcement Challenges in Political Contexts</w:instrText>
      </w:r>
      <w:bookmarkEnd w:id="241"/>
      <w:r w:rsidR="004E33A7">
        <w:instrText xml:space="preserve">" \f C \l "1" </w:instrText>
      </w:r>
      <w:r w:rsidR="004E33A7">
        <w:rPr>
          <w:sz w:val="24"/>
          <w:szCs w:val="24"/>
        </w:rPr>
        <w:fldChar w:fldCharType="end"/>
      </w:r>
    </w:p>
    <w:p w14:paraId="4248711C" w14:textId="77777777" w:rsidR="00833F4C" w:rsidRPr="00BF6739" w:rsidRDefault="00833F4C" w:rsidP="003B2D1B">
      <w:pPr>
        <w:pStyle w:val="NormalWeb"/>
        <w:spacing w:after="0" w:afterAutospacing="0" w:line="480" w:lineRule="auto"/>
        <w:jc w:val="both"/>
      </w:pPr>
      <w:r w:rsidRPr="00BF6739">
        <w:t xml:space="preserve">Despite the presence of institutional safeguards, enforcement often faces significant political challenges across Africa. In Uganda, for example, constitutional amendments removing presidential term limits have effectively neutralized legal constraints on executive power, demonstrating how political dominance </w:t>
      </w:r>
      <w:r w:rsidR="005101BA" w:rsidRPr="00BF6739">
        <w:t>can override formal safeguards.</w:t>
      </w:r>
      <w:r w:rsidR="005101BA" w:rsidRPr="00BF6739">
        <w:rPr>
          <w:rStyle w:val="FootnoteReference"/>
        </w:rPr>
        <w:footnoteReference w:id="244"/>
      </w:r>
      <w:r w:rsidRPr="00BF6739">
        <w:t xml:space="preserve"> Similarly, in Zimbabwe, the judiciary and parliamentary committees frequently face pressure from the executive, limiting thei</w:t>
      </w:r>
      <w:r w:rsidR="005101BA" w:rsidRPr="00BF6739">
        <w:t>r ability to act independently.</w:t>
      </w:r>
      <w:r w:rsidR="005101BA" w:rsidRPr="00BF6739">
        <w:rPr>
          <w:rStyle w:val="FootnoteReference"/>
        </w:rPr>
        <w:footnoteReference w:id="245"/>
      </w:r>
      <w:r w:rsidR="005101BA" w:rsidRPr="00BF6739">
        <w:t xml:space="preserve"> </w:t>
      </w:r>
      <w:r w:rsidRPr="00BF6739">
        <w:t xml:space="preserve"> These experiences highlight the gap between constitutional provisions and their practical application, particularly in contexts where ruling parties maintai</w:t>
      </w:r>
      <w:r w:rsidR="005101BA" w:rsidRPr="00BF6739">
        <w:t>n entrenched political control.</w:t>
      </w:r>
      <w:r w:rsidR="005101BA" w:rsidRPr="00BF6739">
        <w:rPr>
          <w:rStyle w:val="FootnoteReference"/>
        </w:rPr>
        <w:footnoteReference w:id="246"/>
      </w:r>
    </w:p>
    <w:p w14:paraId="702818C9" w14:textId="77777777" w:rsidR="00833F4C" w:rsidRPr="00BF6739" w:rsidRDefault="00833F4C" w:rsidP="003B2D1B">
      <w:pPr>
        <w:pStyle w:val="NormalWeb"/>
        <w:spacing w:after="0" w:afterAutospacing="0" w:line="480" w:lineRule="auto"/>
        <w:jc w:val="both"/>
      </w:pPr>
      <w:r w:rsidRPr="00BF6739">
        <w:t>Political culture and patronage networks further complicate enforcement. Even in countries with strong legal frameworks, deference to the presidency, party loyalty, and limited civic engagement can undermin</w:t>
      </w:r>
      <w:r w:rsidR="005101BA" w:rsidRPr="00BF6739">
        <w:t>e institutional effectiveness.</w:t>
      </w:r>
      <w:r w:rsidR="005101BA" w:rsidRPr="00BF6739">
        <w:rPr>
          <w:rStyle w:val="FootnoteReference"/>
        </w:rPr>
        <w:footnoteReference w:id="247"/>
      </w:r>
      <w:r w:rsidRPr="00BF6739">
        <w:t xml:space="preserve"> In Kenya, while the judiciary and Parliament are formally empowered, enforcement of executive accountability often relies on judicial courage and civil society activism, rather than routine insti</w:t>
      </w:r>
      <w:r w:rsidR="005101BA" w:rsidRPr="00BF6739">
        <w:t>tutional practice.</w:t>
      </w:r>
      <w:r w:rsidR="005101BA" w:rsidRPr="00BF6739">
        <w:rPr>
          <w:rStyle w:val="FootnoteReference"/>
        </w:rPr>
        <w:footnoteReference w:id="248"/>
      </w:r>
      <w:r w:rsidR="005101BA" w:rsidRPr="00BF6739">
        <w:t xml:space="preserve"> </w:t>
      </w:r>
      <w:r w:rsidRPr="00BF6739">
        <w:t xml:space="preserve"> South Africa demonstrates similar dynamics: although institutional safeguards are robust, political pressures and social expectations sometimes constrain their operation, requiring continuous vigilance to maintain checks on presidentia</w:t>
      </w:r>
      <w:r w:rsidR="005101BA" w:rsidRPr="00BF6739">
        <w:t>l power.</w:t>
      </w:r>
      <w:r w:rsidR="005101BA" w:rsidRPr="00BF6739">
        <w:rPr>
          <w:rStyle w:val="FootnoteReference"/>
        </w:rPr>
        <w:footnoteReference w:id="249"/>
      </w:r>
    </w:p>
    <w:p w14:paraId="4D4BBA26" w14:textId="77777777" w:rsidR="00833F4C" w:rsidRPr="00BF6739" w:rsidRDefault="00833F4C" w:rsidP="003B2D1B">
      <w:pPr>
        <w:pStyle w:val="NormalWeb"/>
        <w:spacing w:after="0" w:afterAutospacing="0" w:line="480" w:lineRule="auto"/>
        <w:jc w:val="both"/>
      </w:pPr>
      <w:r w:rsidRPr="00BF6739">
        <w:t>Moreover, the capacity of oversight bodies is often limited by resource constraints and lack of operational independence. Agencies such as anti-corruption commissions and human rights commissions frequently depend on executive approval for budgets, staffing, and appointme</w:t>
      </w:r>
      <w:r w:rsidR="005101BA" w:rsidRPr="00BF6739">
        <w:t>nts, weakening their autonomy.</w:t>
      </w:r>
      <w:r w:rsidR="005101BA" w:rsidRPr="00BF6739">
        <w:rPr>
          <w:rStyle w:val="FootnoteReference"/>
        </w:rPr>
        <w:footnoteReference w:id="250"/>
      </w:r>
      <w:r w:rsidR="005101BA" w:rsidRPr="00BF6739">
        <w:t xml:space="preserve"> </w:t>
      </w:r>
      <w:r w:rsidRPr="00BF6739">
        <w:t xml:space="preserve"> As a result, enforcement of constitutional limitations is not only a legal matter but also a political challenge that depends on the broader governance environment, institutional culture, and civi</w:t>
      </w:r>
      <w:r w:rsidR="005101BA" w:rsidRPr="00BF6739">
        <w:t>c participation.</w:t>
      </w:r>
      <w:r w:rsidR="005101BA" w:rsidRPr="00BF6739">
        <w:rPr>
          <w:rStyle w:val="FootnoteReference"/>
        </w:rPr>
        <w:footnoteReference w:id="251"/>
      </w:r>
    </w:p>
    <w:p w14:paraId="6D3129A1" w14:textId="77777777" w:rsidR="00833F4C" w:rsidRPr="00BF6739" w:rsidRDefault="00833F4C" w:rsidP="003B2D1B">
      <w:pPr>
        <w:pStyle w:val="NormalWeb"/>
        <w:spacing w:after="0" w:afterAutospacing="0" w:line="480" w:lineRule="auto"/>
        <w:jc w:val="both"/>
      </w:pPr>
      <w:r w:rsidRPr="00BF6739">
        <w:t>African experiences provide critical lessons for Tanzania in designing and enforcing mechanisms to limit excessive presidential powers. Institutional safeguards, such as independent judiciaries, empowered legislatures, and oversight bodies, are necessary but not sufficient; their effectiveness depends on political will, independence from executive influenc</w:t>
      </w:r>
      <w:r w:rsidR="005101BA" w:rsidRPr="00BF6739">
        <w:t>e, and active civic engagement.</w:t>
      </w:r>
      <w:r w:rsidR="005101BA" w:rsidRPr="00BF6739">
        <w:rPr>
          <w:rStyle w:val="FootnoteReference"/>
        </w:rPr>
        <w:footnoteReference w:id="252"/>
      </w:r>
      <w:r w:rsidRPr="00BF6739">
        <w:t xml:space="preserve"> Comparative experiences also highlight the importance of constitutional entrenchment of term limits, ethical standards for public office holders, and procedural guarantees </w:t>
      </w:r>
      <w:r w:rsidR="005101BA" w:rsidRPr="00BF6739">
        <w:t>for appointments and removals.</w:t>
      </w:r>
      <w:r w:rsidR="005101BA" w:rsidRPr="00BF6739">
        <w:rPr>
          <w:rStyle w:val="FootnoteReference"/>
        </w:rPr>
        <w:footnoteReference w:id="253"/>
      </w:r>
      <w:r w:rsidRPr="00BF6739">
        <w:t xml:space="preserve"> Tanzania can draw on these lessons to strengthen domestic institutions, enhance enforcement capacity, and foster a political culture that respects constitutional constraints on executive authority.</w:t>
      </w:r>
    </w:p>
    <w:p w14:paraId="1216FFED" w14:textId="77777777" w:rsidR="00833F4C" w:rsidRPr="00BF6739" w:rsidRDefault="00833F4C" w:rsidP="003B2D1B">
      <w:pPr>
        <w:pStyle w:val="NormalWeb"/>
        <w:spacing w:after="0" w:afterAutospacing="0" w:line="480" w:lineRule="auto"/>
        <w:jc w:val="both"/>
      </w:pPr>
      <w:r w:rsidRPr="00BF6739">
        <w:t>Comparative lessons from African systems demonstrate</w:t>
      </w:r>
      <w:r w:rsidR="005101BA" w:rsidRPr="00BF6739">
        <w:t xml:space="preserve"> that constitutional safeguards, </w:t>
      </w:r>
      <w:r w:rsidRPr="00BF6739">
        <w:t>when combined with independent instituti</w:t>
      </w:r>
      <w:r w:rsidR="005101BA" w:rsidRPr="00BF6739">
        <w:t xml:space="preserve">ons and active civic engagement, </w:t>
      </w:r>
      <w:r w:rsidRPr="00BF6739">
        <w:t>can effectively limit excessive presidential powers. However, enforcement challenges, including political dominance, patronage networks, and resource constraints, often undermine these safeguards. For Tanzania, these insights underscore the necessity of not only embedding institutional mechanisms in law but also cultivating an enabling political and civic environment to ensure that constitutional limitations on presidential power are meaningful and enforceable.</w:t>
      </w:r>
    </w:p>
    <w:p w14:paraId="1764D315" w14:textId="3481B16B" w:rsidR="00054954" w:rsidRPr="004E33A7" w:rsidRDefault="007365EE" w:rsidP="003B2D1B">
      <w:pPr>
        <w:pStyle w:val="Heading3"/>
        <w:spacing w:after="0" w:afterAutospacing="0" w:line="480" w:lineRule="auto"/>
        <w:rPr>
          <w:sz w:val="24"/>
          <w:szCs w:val="24"/>
        </w:rPr>
      </w:pPr>
      <w:bookmarkStart w:id="242" w:name="_Toc210653517"/>
      <w:r w:rsidRPr="00C72E5F">
        <w:rPr>
          <w:rStyle w:val="Strong"/>
          <w:b/>
          <w:sz w:val="24"/>
          <w:szCs w:val="24"/>
        </w:rPr>
        <w:t>5.</w:t>
      </w:r>
      <w:r w:rsidR="000441EF" w:rsidRPr="00C72E5F">
        <w:rPr>
          <w:rStyle w:val="Strong"/>
          <w:b/>
          <w:sz w:val="24"/>
          <w:szCs w:val="24"/>
        </w:rPr>
        <w:t>4</w:t>
      </w:r>
      <w:r w:rsidRPr="004E33A7">
        <w:rPr>
          <w:rStyle w:val="Strong"/>
          <w:sz w:val="24"/>
          <w:szCs w:val="24"/>
        </w:rPr>
        <w:t xml:space="preserve"> </w:t>
      </w:r>
      <w:r w:rsidR="00054954" w:rsidRPr="004E33A7">
        <w:rPr>
          <w:sz w:val="24"/>
          <w:szCs w:val="24"/>
        </w:rPr>
        <w:t>Implications for Tanzania</w:t>
      </w:r>
      <w:bookmarkEnd w:id="242"/>
      <w:r w:rsidR="004E33A7">
        <w:rPr>
          <w:sz w:val="24"/>
          <w:szCs w:val="24"/>
        </w:rPr>
        <w:fldChar w:fldCharType="begin"/>
      </w:r>
      <w:r w:rsidR="004E33A7">
        <w:instrText xml:space="preserve"> TC "</w:instrText>
      </w:r>
      <w:bookmarkStart w:id="243" w:name="_Toc214295399"/>
      <w:r w:rsidR="004E33A7" w:rsidRPr="002B4B96">
        <w:rPr>
          <w:rStyle w:val="Strong"/>
          <w:sz w:val="24"/>
          <w:szCs w:val="24"/>
        </w:rPr>
        <w:instrText xml:space="preserve">5.4 </w:instrText>
      </w:r>
      <w:r w:rsidR="004E33A7" w:rsidRPr="002B4B96">
        <w:rPr>
          <w:sz w:val="24"/>
          <w:szCs w:val="24"/>
        </w:rPr>
        <w:instrText>Implications for Tanzania</w:instrText>
      </w:r>
      <w:bookmarkEnd w:id="243"/>
      <w:r w:rsidR="004E33A7">
        <w:instrText xml:space="preserve">" \f C \l "1" </w:instrText>
      </w:r>
      <w:r w:rsidR="004E33A7">
        <w:rPr>
          <w:sz w:val="24"/>
          <w:szCs w:val="24"/>
        </w:rPr>
        <w:fldChar w:fldCharType="end"/>
      </w:r>
    </w:p>
    <w:p w14:paraId="12029803" w14:textId="7BCAD9A3" w:rsidR="00054954" w:rsidRPr="00BF6739" w:rsidRDefault="00054954" w:rsidP="00C72E5F">
      <w:pPr>
        <w:pStyle w:val="Heading3"/>
        <w:spacing w:before="0" w:beforeAutospacing="0" w:after="0" w:afterAutospacing="0" w:line="480" w:lineRule="auto"/>
        <w:rPr>
          <w:sz w:val="24"/>
          <w:szCs w:val="24"/>
        </w:rPr>
      </w:pPr>
      <w:bookmarkStart w:id="244" w:name="_Toc210653518"/>
      <w:r w:rsidRPr="00BF6739">
        <w:rPr>
          <w:sz w:val="24"/>
          <w:szCs w:val="24"/>
        </w:rPr>
        <w:t>5.4.1 Potential Reforms to Limit Excessive Presidential Powers</w:t>
      </w:r>
      <w:bookmarkEnd w:id="244"/>
      <w:r w:rsidR="004E33A7">
        <w:rPr>
          <w:sz w:val="24"/>
          <w:szCs w:val="24"/>
        </w:rPr>
        <w:fldChar w:fldCharType="begin"/>
      </w:r>
      <w:r w:rsidR="004E33A7">
        <w:instrText xml:space="preserve"> TC "</w:instrText>
      </w:r>
      <w:bookmarkStart w:id="245" w:name="_Toc214295400"/>
      <w:r w:rsidR="004E33A7" w:rsidRPr="007F45EC">
        <w:rPr>
          <w:sz w:val="24"/>
          <w:szCs w:val="24"/>
        </w:rPr>
        <w:instrText>5.4.1 Potential Reforms to Limit Excessive Presidential Powers</w:instrText>
      </w:r>
      <w:bookmarkEnd w:id="245"/>
      <w:r w:rsidR="004E33A7">
        <w:instrText xml:space="preserve">" \f C \l "1" </w:instrText>
      </w:r>
      <w:r w:rsidR="004E33A7">
        <w:rPr>
          <w:sz w:val="24"/>
          <w:szCs w:val="24"/>
        </w:rPr>
        <w:fldChar w:fldCharType="end"/>
      </w:r>
    </w:p>
    <w:p w14:paraId="088E543B" w14:textId="77777777" w:rsidR="00054954" w:rsidRPr="00BF6739" w:rsidRDefault="00054954" w:rsidP="00C72E5F">
      <w:pPr>
        <w:pStyle w:val="NormalWeb"/>
        <w:spacing w:before="0" w:beforeAutospacing="0" w:after="0" w:afterAutospacing="0" w:line="480" w:lineRule="auto"/>
        <w:jc w:val="both"/>
      </w:pPr>
      <w:r w:rsidRPr="00BF6739">
        <w:t>The comparative and regional analysis of executive constraints highlights several reforms that Tanzania could adopt to limit excessive presidential powers. One key reform is the introduction of explicit constitutional term limits for the President, similar to Kenya’s 2010 Constitution, which restricts the presidency to two five-year terms under Article 142.</w:t>
      </w:r>
      <w:r w:rsidRPr="00BF6739">
        <w:rPr>
          <w:rStyle w:val="FootnoteReference"/>
        </w:rPr>
        <w:footnoteReference w:id="254"/>
      </w:r>
      <w:r w:rsidRPr="00BF6739">
        <w:t xml:space="preserve"> This measure would prevent indefinite tenure, reducing the entrenchment of executive dominance that has historically weakened legislative and judicial oversight in Tanzania.</w:t>
      </w:r>
      <w:r w:rsidRPr="00BF6739">
        <w:rPr>
          <w:rStyle w:val="FootnoteReference"/>
        </w:rPr>
        <w:footnoteReference w:id="255"/>
      </w:r>
      <w:r w:rsidRPr="00BF6739">
        <w:t xml:space="preserve">  Additionally, enhancing the separation of powers through explicit legislative oversight provisions is critical. Parliamentary committees should have the authority to review executive appointments, budgets, and policy decisions without interference, similar to mechanisms employed in South Africa and Brazil.</w:t>
      </w:r>
      <w:r w:rsidRPr="00BF6739">
        <w:rPr>
          <w:rStyle w:val="FootnoteReference"/>
        </w:rPr>
        <w:footnoteReference w:id="256"/>
      </w:r>
      <w:r w:rsidRPr="00BF6739">
        <w:t xml:space="preserve"> Such reforms would empower the legislature to function as a genuine check on executive action rather than a body dominated by the ruling party.</w:t>
      </w:r>
      <w:r w:rsidRPr="00BF6739">
        <w:rPr>
          <w:rStyle w:val="FootnoteReference"/>
        </w:rPr>
        <w:footnoteReference w:id="257"/>
      </w:r>
    </w:p>
    <w:p w14:paraId="57420432" w14:textId="77777777" w:rsidR="00054954" w:rsidRPr="00BF6739" w:rsidRDefault="00054954" w:rsidP="003B2D1B">
      <w:pPr>
        <w:pStyle w:val="NormalWeb"/>
        <w:spacing w:after="0" w:afterAutospacing="0" w:line="480" w:lineRule="auto"/>
        <w:jc w:val="both"/>
      </w:pPr>
      <w:r w:rsidRPr="00BF6739">
        <w:t xml:space="preserve">Another crucial reform is the reinforcement of judicial independence. Tanzania can draw lessons from South Africa, where the Constitutional Court’s authority to review executive actions ensures accountability under </w:t>
      </w:r>
      <w:r w:rsidRPr="001A7337">
        <w:rPr>
          <w:i/>
          <w:iCs/>
        </w:rPr>
        <w:t>Section 172</w:t>
      </w:r>
      <w:r w:rsidRPr="00BF6739">
        <w:t xml:space="preserve"> of the Constitution.</w:t>
      </w:r>
      <w:r w:rsidRPr="00BF6739">
        <w:rPr>
          <w:rStyle w:val="FootnoteReference"/>
        </w:rPr>
        <w:footnoteReference w:id="258"/>
      </w:r>
      <w:r w:rsidRPr="00BF6739">
        <w:t xml:space="preserve">  Ensuring transparent and merit-based judicial appointments, security of tenure, and adequate remuneration would reduce executive influence over the judiciary and strengthen constitutional enforcement.</w:t>
      </w:r>
      <w:r w:rsidRPr="00BF6739">
        <w:rPr>
          <w:rStyle w:val="FootnoteReference"/>
        </w:rPr>
        <w:footnoteReference w:id="259"/>
      </w:r>
      <w:r w:rsidRPr="00BF6739">
        <w:t xml:space="preserve"> Moreover, the establishment of institutional safeguards for oversight bodies, such as the Prevention and Combating of Corruption Bureau (PCCB) and the Commission for Human Rights and Good Governance (CHRAGG), would enhance their operational autonomy and capacity to monitor the executive effectively.</w:t>
      </w:r>
      <w:r w:rsidRPr="00BF6739">
        <w:rPr>
          <w:rStyle w:val="FootnoteReference"/>
        </w:rPr>
        <w:footnoteReference w:id="260"/>
      </w:r>
      <w:r w:rsidRPr="00BF6739">
        <w:t xml:space="preserve">  Embedding ethical standards for public office holders, similar to Kenya’s Chapter Six provisions, would further curtail discretionary abuses and reinforce accountability.</w:t>
      </w:r>
      <w:r w:rsidRPr="00BF6739">
        <w:rPr>
          <w:rStyle w:val="FootnoteReference"/>
        </w:rPr>
        <w:footnoteReference w:id="261"/>
      </w:r>
    </w:p>
    <w:p w14:paraId="1AA7C4D0" w14:textId="6CDFAFE5" w:rsidR="00054954" w:rsidRPr="00BF6739" w:rsidRDefault="00054954" w:rsidP="003B2D1B">
      <w:pPr>
        <w:pStyle w:val="Heading3"/>
        <w:spacing w:after="0" w:afterAutospacing="0" w:line="480" w:lineRule="auto"/>
        <w:rPr>
          <w:sz w:val="24"/>
          <w:szCs w:val="24"/>
        </w:rPr>
      </w:pPr>
      <w:bookmarkStart w:id="246" w:name="_Toc210653519"/>
      <w:r w:rsidRPr="00BF6739">
        <w:rPr>
          <w:sz w:val="24"/>
          <w:szCs w:val="24"/>
        </w:rPr>
        <w:t>5.4.2 Recommendations for Legal and Institutional Strengthening</w:t>
      </w:r>
      <w:bookmarkEnd w:id="246"/>
      <w:r w:rsidR="004E33A7">
        <w:rPr>
          <w:sz w:val="24"/>
          <w:szCs w:val="24"/>
        </w:rPr>
        <w:fldChar w:fldCharType="begin"/>
      </w:r>
      <w:r w:rsidR="004E33A7">
        <w:instrText xml:space="preserve"> TC "</w:instrText>
      </w:r>
      <w:bookmarkStart w:id="247" w:name="_Toc214295401"/>
      <w:r w:rsidR="004E33A7" w:rsidRPr="000B62A3">
        <w:rPr>
          <w:sz w:val="24"/>
          <w:szCs w:val="24"/>
        </w:rPr>
        <w:instrText>5.4.2 Recommendations for Legal and Institutional Strengthening</w:instrText>
      </w:r>
      <w:bookmarkEnd w:id="247"/>
      <w:r w:rsidR="004E33A7">
        <w:instrText xml:space="preserve">" \f C \l "1" </w:instrText>
      </w:r>
      <w:r w:rsidR="004E33A7">
        <w:rPr>
          <w:sz w:val="24"/>
          <w:szCs w:val="24"/>
        </w:rPr>
        <w:fldChar w:fldCharType="end"/>
      </w:r>
    </w:p>
    <w:p w14:paraId="31362074" w14:textId="77777777" w:rsidR="00054954" w:rsidRPr="00BF6739" w:rsidRDefault="00054954" w:rsidP="00C72E5F">
      <w:pPr>
        <w:pStyle w:val="NormalWeb"/>
        <w:spacing w:before="0" w:beforeAutospacing="0" w:after="0" w:afterAutospacing="0" w:line="480" w:lineRule="auto"/>
        <w:jc w:val="both"/>
      </w:pPr>
      <w:r w:rsidRPr="00BF6739">
        <w:t>Legal reforms alone are insufficient without strengthening the institutional capacity to enforce them. First, enhancing the autonomy of oversight bodies is essential. Tanzania could introduce statutory protections ensuring that appointments to agencies like CHRAGG, PCCB, and the National Electoral Commission (NEC) are insulated from presidential discretion and political influence, as seen in Kenya and South Africa.</w:t>
      </w:r>
      <w:r w:rsidRPr="00BF6739">
        <w:rPr>
          <w:rStyle w:val="FootnoteReference"/>
        </w:rPr>
        <w:footnoteReference w:id="262"/>
      </w:r>
      <w:r w:rsidRPr="00BF6739">
        <w:t xml:space="preserve"> Adequate funding, staffing, and operational independence would enable these bodies to monitor executive conduct, investigate misconduct, and enforce sanctions where necessary.</w:t>
      </w:r>
      <w:r w:rsidRPr="00BF6739">
        <w:rPr>
          <w:rStyle w:val="FootnoteReference"/>
        </w:rPr>
        <w:footnoteReference w:id="263"/>
      </w:r>
    </w:p>
    <w:p w14:paraId="0487C129" w14:textId="77777777" w:rsidR="00054954" w:rsidRPr="00BF6739" w:rsidRDefault="00054954" w:rsidP="003B2D1B">
      <w:pPr>
        <w:pStyle w:val="NormalWeb"/>
        <w:spacing w:after="0" w:afterAutospacing="0" w:line="480" w:lineRule="auto"/>
        <w:jc w:val="both"/>
      </w:pPr>
      <w:r w:rsidRPr="00BF6739">
        <w:t>Second, legislative strengthening is critical. Parliamentary committees should be empowered not only to scrutinize executive actions but also to initiate investigations and hold hearings on misconduct independently of party influence.</w:t>
      </w:r>
      <w:r w:rsidRPr="00BF6739">
        <w:rPr>
          <w:rStyle w:val="FootnoteReference"/>
        </w:rPr>
        <w:footnoteReference w:id="264"/>
      </w:r>
      <w:r w:rsidRPr="00BF6739">
        <w:t xml:space="preserve">  Procedural reforms, including mandatory reporting requirements and enhanced access to information, would further enable legislators to perform their oversight role effectively.</w:t>
      </w:r>
      <w:r w:rsidRPr="00BF6739">
        <w:rPr>
          <w:rStyle w:val="FootnoteReference"/>
        </w:rPr>
        <w:footnoteReference w:id="265"/>
      </w:r>
      <w:r w:rsidRPr="00BF6739">
        <w:t xml:space="preserve"> Comparative experiences suggest that legislatures with real investigative powers are better positioned to constrain presidential authority and promote transparency.</w:t>
      </w:r>
      <w:r w:rsidRPr="00BF6739">
        <w:rPr>
          <w:rStyle w:val="FootnoteReference"/>
        </w:rPr>
        <w:footnoteReference w:id="266"/>
      </w:r>
    </w:p>
    <w:p w14:paraId="6709EC27" w14:textId="77777777" w:rsidR="00054954" w:rsidRPr="00BF6739" w:rsidRDefault="00054954" w:rsidP="003B2D1B">
      <w:pPr>
        <w:pStyle w:val="NormalWeb"/>
        <w:spacing w:after="0" w:afterAutospacing="0" w:line="480" w:lineRule="auto"/>
        <w:jc w:val="both"/>
      </w:pPr>
      <w:r w:rsidRPr="00BF6739">
        <w:t>Third, judicial reform should complement legislative and oversight mechanisms. Tanzania could formalize the role of judicial review in checking executive action, clarify standing for public interest litigation, and ensure that courts can act without fear of reprisal or budgetary constraints.</w:t>
      </w:r>
      <w:r w:rsidRPr="00BF6739">
        <w:rPr>
          <w:rStyle w:val="FootnoteReference"/>
        </w:rPr>
        <w:footnoteReference w:id="267"/>
      </w:r>
      <w:r w:rsidRPr="00BF6739">
        <w:t xml:space="preserve"> Lessons from Kenya’s Supreme Court, which annulled a presidential election in 2017 due to irregularities, demonstrate the potential of an empowered judiciary to enforce constitutional limits and uphold democratic norms.</w:t>
      </w:r>
    </w:p>
    <w:p w14:paraId="02B57F18" w14:textId="77777777" w:rsidR="00054954" w:rsidRPr="00BF6739" w:rsidRDefault="00054954" w:rsidP="003B2D1B">
      <w:pPr>
        <w:pStyle w:val="NormalWeb"/>
        <w:spacing w:after="0" w:afterAutospacing="0" w:line="480" w:lineRule="auto"/>
        <w:jc w:val="both"/>
      </w:pPr>
      <w:r w:rsidRPr="00BF6739">
        <w:t>Finally, civic engagement and public participation are essential. Tanzania should foster a legal and political environment that encourages civil society, media, and citizen oversight of executive action.¹</w:t>
      </w:r>
      <w:r w:rsidRPr="00BF6739">
        <w:rPr>
          <w:rStyle w:val="FootnoteReference"/>
        </w:rPr>
        <w:footnoteReference w:id="268"/>
      </w:r>
      <w:r w:rsidRPr="00BF6739">
        <w:t xml:space="preserve"> Mechanisms for public petitions, access to information, and legal redress would complement formal institutional checks and enhance accountability. Active civic participation has been shown in other African countries, such as Kenya and South Africa, to strengthen compliance with constitutional limits and promote transparency in governance.</w:t>
      </w:r>
      <w:r w:rsidRPr="00BF6739">
        <w:rPr>
          <w:rStyle w:val="FootnoteReference"/>
        </w:rPr>
        <w:footnoteReference w:id="269"/>
      </w:r>
    </w:p>
    <w:p w14:paraId="07D976EA" w14:textId="77777777" w:rsidR="00054954" w:rsidRPr="00BF6739" w:rsidRDefault="00054954" w:rsidP="003B2D1B">
      <w:pPr>
        <w:pStyle w:val="NormalWeb"/>
        <w:spacing w:after="0" w:afterAutospacing="0" w:line="480" w:lineRule="auto"/>
        <w:jc w:val="both"/>
      </w:pPr>
      <w:r w:rsidRPr="00BF6739">
        <w:t>The comparative and regional analysis provides clear guidance for Tanzania in addressing excessive presidential powers. Constitutional reforms, including term limits, enhanced separation of powers, and ethical standards for public office, combined with institutional strengthening of oversight bodies, legislative committees, and the judiciary, are essential. Additionally, promoting civic engagement and transparency can reinforce legal and institutional mechanisms, ensuring that constitutional limitations are not merely formal provisions but effective tools for democratic governance.  Adopting these measures, Tanzania can move toward a more balanced distribution of power, reduce executive overreach, and strengthen the rule of law.</w:t>
      </w:r>
    </w:p>
    <w:p w14:paraId="3CB3B585" w14:textId="132F84DB" w:rsidR="000441EF" w:rsidRPr="00BF6739" w:rsidRDefault="000441EF" w:rsidP="003B2D1B">
      <w:pPr>
        <w:pStyle w:val="Heading3"/>
        <w:spacing w:after="0" w:afterAutospacing="0" w:line="480" w:lineRule="auto"/>
        <w:rPr>
          <w:sz w:val="24"/>
          <w:szCs w:val="24"/>
        </w:rPr>
      </w:pPr>
      <w:bookmarkStart w:id="248" w:name="_Toc210653520"/>
      <w:r w:rsidRPr="00BF6739">
        <w:rPr>
          <w:sz w:val="24"/>
          <w:szCs w:val="24"/>
        </w:rPr>
        <w:t>5.5 Conclusion</w:t>
      </w:r>
      <w:bookmarkEnd w:id="248"/>
      <w:r w:rsidR="004E33A7">
        <w:rPr>
          <w:sz w:val="24"/>
          <w:szCs w:val="24"/>
        </w:rPr>
        <w:fldChar w:fldCharType="begin"/>
      </w:r>
      <w:r w:rsidR="004E33A7">
        <w:instrText xml:space="preserve"> TC "</w:instrText>
      </w:r>
      <w:bookmarkStart w:id="249" w:name="_Toc214295402"/>
      <w:r w:rsidR="004E33A7" w:rsidRPr="006B3025">
        <w:rPr>
          <w:sz w:val="24"/>
          <w:szCs w:val="24"/>
        </w:rPr>
        <w:instrText>5.5 Conclusion</w:instrText>
      </w:r>
      <w:bookmarkEnd w:id="249"/>
      <w:r w:rsidR="004E33A7">
        <w:instrText xml:space="preserve">" \f C \l "1" </w:instrText>
      </w:r>
      <w:r w:rsidR="004E33A7">
        <w:rPr>
          <w:sz w:val="24"/>
          <w:szCs w:val="24"/>
        </w:rPr>
        <w:fldChar w:fldCharType="end"/>
      </w:r>
      <w:r w:rsidRPr="00BF6739">
        <w:rPr>
          <w:sz w:val="24"/>
          <w:szCs w:val="24"/>
        </w:rPr>
        <w:t xml:space="preserve"> </w:t>
      </w:r>
    </w:p>
    <w:p w14:paraId="554776DD" w14:textId="77777777" w:rsidR="007365EE" w:rsidRPr="00BF6739" w:rsidRDefault="00816E85" w:rsidP="003B2D1B">
      <w:pPr>
        <w:spacing w:before="240" w:after="0" w:line="480" w:lineRule="auto"/>
        <w:jc w:val="both"/>
        <w:rPr>
          <w:rFonts w:ascii="Times New Roman" w:hAnsi="Times New Roman" w:cs="Times New Roman"/>
          <w:sz w:val="24"/>
          <w:szCs w:val="24"/>
        </w:rPr>
      </w:pPr>
      <w:r w:rsidRPr="00BF6739">
        <w:rPr>
          <w:rFonts w:ascii="Times New Roman" w:hAnsi="Times New Roman" w:cs="Times New Roman"/>
          <w:sz w:val="24"/>
          <w:szCs w:val="24"/>
        </w:rPr>
        <w:t>This chapter demonstrates that comparative experiences from global and African systems provide valuable insights for limiting excessive presidential powers in Tanzania. Effective institutional safeguards—such as independent judiciaries, empowered legislatures, and autonomous oversight bodies—combined with civic engagement and robust ethical standards, have proven essential in other jurisdictions for constraining executive overreach. However, enforcement challenges, including political dominance, resource constraints, and cultural deference to authority, highlight that legal reforms alone are insufficient. For Tanzania, these lessons underscore the need to strengthen both the formal constitutional framework and the operational capacity of institutions, while promoting a political culture and civic participation that ensure accountability, transparency, and respect for the rule of law.</w:t>
      </w:r>
    </w:p>
    <w:p w14:paraId="31A7D8BF" w14:textId="77777777" w:rsidR="00164613" w:rsidRPr="00BF6739" w:rsidRDefault="00164613" w:rsidP="003B2D1B">
      <w:pPr>
        <w:spacing w:before="240" w:after="0" w:line="480" w:lineRule="auto"/>
        <w:jc w:val="both"/>
        <w:rPr>
          <w:rFonts w:ascii="Times New Roman" w:hAnsi="Times New Roman" w:cs="Times New Roman"/>
          <w:sz w:val="24"/>
          <w:szCs w:val="24"/>
        </w:rPr>
      </w:pPr>
    </w:p>
    <w:p w14:paraId="0F32F6C6" w14:textId="77777777" w:rsidR="00164613" w:rsidRPr="00BF6739" w:rsidRDefault="00164613" w:rsidP="003B2D1B">
      <w:pPr>
        <w:spacing w:before="240" w:after="0" w:line="480" w:lineRule="auto"/>
        <w:jc w:val="both"/>
        <w:rPr>
          <w:rFonts w:ascii="Times New Roman" w:hAnsi="Times New Roman" w:cs="Times New Roman"/>
          <w:sz w:val="24"/>
          <w:szCs w:val="24"/>
        </w:rPr>
      </w:pPr>
    </w:p>
    <w:p w14:paraId="3131C62C" w14:textId="77777777" w:rsidR="00164613" w:rsidRPr="00BF6739" w:rsidRDefault="00164613" w:rsidP="003B2D1B">
      <w:pPr>
        <w:spacing w:before="240" w:after="0" w:line="480" w:lineRule="auto"/>
        <w:jc w:val="both"/>
        <w:rPr>
          <w:rFonts w:ascii="Times New Roman" w:hAnsi="Times New Roman" w:cs="Times New Roman"/>
          <w:sz w:val="24"/>
          <w:szCs w:val="24"/>
        </w:rPr>
      </w:pPr>
    </w:p>
    <w:p w14:paraId="5D8C6152" w14:textId="77777777" w:rsidR="00164613" w:rsidRPr="00BF6739" w:rsidRDefault="00164613" w:rsidP="003B2D1B">
      <w:pPr>
        <w:spacing w:before="240" w:after="0" w:line="480" w:lineRule="auto"/>
        <w:jc w:val="both"/>
        <w:rPr>
          <w:rFonts w:ascii="Times New Roman" w:hAnsi="Times New Roman" w:cs="Times New Roman"/>
          <w:sz w:val="24"/>
          <w:szCs w:val="24"/>
        </w:rPr>
      </w:pPr>
    </w:p>
    <w:p w14:paraId="6D7E70BC" w14:textId="77777777" w:rsidR="00164613" w:rsidRPr="00BF6739" w:rsidRDefault="00164613" w:rsidP="003B2D1B">
      <w:pPr>
        <w:spacing w:before="240" w:after="0" w:line="480" w:lineRule="auto"/>
        <w:jc w:val="both"/>
        <w:rPr>
          <w:rFonts w:ascii="Times New Roman" w:hAnsi="Times New Roman" w:cs="Times New Roman"/>
          <w:sz w:val="24"/>
          <w:szCs w:val="24"/>
        </w:rPr>
      </w:pPr>
    </w:p>
    <w:p w14:paraId="26B7D65B" w14:textId="77777777" w:rsidR="00164613" w:rsidRPr="00BF6739" w:rsidRDefault="00164613" w:rsidP="003B2D1B">
      <w:pPr>
        <w:spacing w:before="240" w:after="0" w:line="480" w:lineRule="auto"/>
        <w:jc w:val="both"/>
        <w:rPr>
          <w:rFonts w:ascii="Times New Roman" w:hAnsi="Times New Roman" w:cs="Times New Roman"/>
          <w:sz w:val="24"/>
          <w:szCs w:val="24"/>
        </w:rPr>
      </w:pPr>
    </w:p>
    <w:p w14:paraId="75A736D9" w14:textId="77777777" w:rsidR="00A5529C" w:rsidRPr="00BF6739" w:rsidRDefault="00A5529C" w:rsidP="003B2D1B">
      <w:pPr>
        <w:spacing w:before="240" w:after="0" w:line="480" w:lineRule="auto"/>
        <w:jc w:val="both"/>
        <w:rPr>
          <w:rFonts w:ascii="Times New Roman" w:hAnsi="Times New Roman" w:cs="Times New Roman"/>
          <w:sz w:val="24"/>
          <w:szCs w:val="24"/>
        </w:rPr>
      </w:pPr>
    </w:p>
    <w:p w14:paraId="2AF02236" w14:textId="77777777" w:rsidR="00A5529C" w:rsidRPr="00BF6739" w:rsidRDefault="00A5529C" w:rsidP="003B2D1B">
      <w:pPr>
        <w:spacing w:before="240" w:after="0" w:line="480" w:lineRule="auto"/>
        <w:jc w:val="both"/>
        <w:rPr>
          <w:rFonts w:ascii="Times New Roman" w:hAnsi="Times New Roman" w:cs="Times New Roman"/>
          <w:sz w:val="24"/>
          <w:szCs w:val="24"/>
        </w:rPr>
      </w:pPr>
    </w:p>
    <w:p w14:paraId="595D435D" w14:textId="77777777" w:rsidR="00A5529C" w:rsidRPr="00BF6739" w:rsidRDefault="00A5529C" w:rsidP="003B2D1B">
      <w:pPr>
        <w:spacing w:before="240" w:after="0" w:line="480" w:lineRule="auto"/>
        <w:jc w:val="both"/>
        <w:rPr>
          <w:rFonts w:ascii="Times New Roman" w:hAnsi="Times New Roman" w:cs="Times New Roman"/>
          <w:sz w:val="24"/>
          <w:szCs w:val="24"/>
        </w:rPr>
      </w:pPr>
    </w:p>
    <w:p w14:paraId="69EE2724" w14:textId="77777777" w:rsidR="00A5529C" w:rsidRPr="00BF6739" w:rsidRDefault="00A5529C" w:rsidP="003B2D1B">
      <w:pPr>
        <w:spacing w:before="240" w:after="0" w:line="480" w:lineRule="auto"/>
        <w:jc w:val="both"/>
        <w:rPr>
          <w:rFonts w:ascii="Times New Roman" w:hAnsi="Times New Roman" w:cs="Times New Roman"/>
          <w:sz w:val="24"/>
          <w:szCs w:val="24"/>
        </w:rPr>
      </w:pPr>
    </w:p>
    <w:p w14:paraId="7060808B" w14:textId="77777777" w:rsidR="00A5529C" w:rsidRPr="00BF6739" w:rsidRDefault="00A5529C" w:rsidP="003B2D1B">
      <w:pPr>
        <w:spacing w:before="240" w:after="0" w:line="480" w:lineRule="auto"/>
        <w:jc w:val="both"/>
        <w:rPr>
          <w:rFonts w:ascii="Times New Roman" w:hAnsi="Times New Roman" w:cs="Times New Roman"/>
          <w:sz w:val="24"/>
          <w:szCs w:val="24"/>
        </w:rPr>
      </w:pPr>
    </w:p>
    <w:p w14:paraId="413046FD" w14:textId="4EE29E03" w:rsidR="00164613" w:rsidRPr="00BF6739" w:rsidRDefault="00164613" w:rsidP="003B2D1B">
      <w:pPr>
        <w:pStyle w:val="Heading2"/>
        <w:spacing w:line="480" w:lineRule="auto"/>
        <w:jc w:val="center"/>
        <w:rPr>
          <w:rFonts w:ascii="Times New Roman" w:hAnsi="Times New Roman" w:cs="Times New Roman"/>
          <w:b/>
          <w:bCs/>
          <w:sz w:val="24"/>
          <w:szCs w:val="24"/>
        </w:rPr>
      </w:pPr>
      <w:bookmarkStart w:id="250" w:name="_Toc210653521"/>
      <w:r w:rsidRPr="00BF6739">
        <w:rPr>
          <w:rFonts w:ascii="Times New Roman" w:hAnsi="Times New Roman" w:cs="Times New Roman"/>
          <w:b/>
          <w:bCs/>
          <w:sz w:val="24"/>
          <w:szCs w:val="24"/>
        </w:rPr>
        <w:t>CHAPTER SIX</w:t>
      </w:r>
      <w:bookmarkEnd w:id="250"/>
      <w:r w:rsidR="004E33A7">
        <w:rPr>
          <w:rFonts w:ascii="Times New Roman" w:hAnsi="Times New Roman" w:cs="Times New Roman"/>
          <w:b/>
          <w:bCs/>
          <w:sz w:val="24"/>
          <w:szCs w:val="24"/>
        </w:rPr>
        <w:fldChar w:fldCharType="begin"/>
      </w:r>
      <w:r w:rsidR="004E33A7">
        <w:instrText xml:space="preserve"> TC "</w:instrText>
      </w:r>
      <w:bookmarkStart w:id="251" w:name="_Toc214295403"/>
      <w:r w:rsidR="004E33A7" w:rsidRPr="001D6674">
        <w:rPr>
          <w:rFonts w:ascii="Times New Roman" w:hAnsi="Times New Roman" w:cs="Times New Roman"/>
          <w:b/>
          <w:bCs/>
          <w:sz w:val="24"/>
          <w:szCs w:val="24"/>
        </w:rPr>
        <w:instrText>CHAPTER SIX</w:instrText>
      </w:r>
      <w:bookmarkEnd w:id="251"/>
      <w:r w:rsidR="004E33A7">
        <w:instrText xml:space="preserve">" \f C \l "1" </w:instrText>
      </w:r>
      <w:r w:rsidR="004E33A7">
        <w:rPr>
          <w:rFonts w:ascii="Times New Roman" w:hAnsi="Times New Roman" w:cs="Times New Roman"/>
          <w:b/>
          <w:bCs/>
          <w:sz w:val="24"/>
          <w:szCs w:val="24"/>
        </w:rPr>
        <w:fldChar w:fldCharType="end"/>
      </w:r>
    </w:p>
    <w:p w14:paraId="7420205D" w14:textId="362FA3FF" w:rsidR="00164613" w:rsidRPr="00BF6739" w:rsidRDefault="00164613" w:rsidP="003B2D1B">
      <w:pPr>
        <w:pStyle w:val="Heading2"/>
        <w:spacing w:line="480" w:lineRule="auto"/>
        <w:jc w:val="center"/>
        <w:rPr>
          <w:rFonts w:ascii="Times New Roman" w:hAnsi="Times New Roman" w:cs="Times New Roman"/>
          <w:b/>
          <w:bCs/>
          <w:sz w:val="24"/>
          <w:szCs w:val="24"/>
        </w:rPr>
      </w:pPr>
      <w:bookmarkStart w:id="252" w:name="_Toc210653522"/>
      <w:r w:rsidRPr="00BF6739">
        <w:rPr>
          <w:rFonts w:ascii="Times New Roman" w:hAnsi="Times New Roman" w:cs="Times New Roman"/>
          <w:b/>
          <w:bCs/>
          <w:sz w:val="24"/>
          <w:szCs w:val="24"/>
        </w:rPr>
        <w:t>SUMMARY OF RESEARCH FINDINGS, CONCLUSION AND RECOMMENDATIONS</w:t>
      </w:r>
      <w:bookmarkEnd w:id="252"/>
      <w:r w:rsidR="004E33A7">
        <w:rPr>
          <w:rFonts w:ascii="Times New Roman" w:hAnsi="Times New Roman" w:cs="Times New Roman"/>
          <w:b/>
          <w:bCs/>
          <w:sz w:val="24"/>
          <w:szCs w:val="24"/>
        </w:rPr>
        <w:fldChar w:fldCharType="begin"/>
      </w:r>
      <w:r w:rsidR="004E33A7">
        <w:instrText xml:space="preserve"> TC "</w:instrText>
      </w:r>
      <w:bookmarkStart w:id="253" w:name="_Toc214295404"/>
      <w:r w:rsidR="004E33A7" w:rsidRPr="00D30C8D">
        <w:rPr>
          <w:rFonts w:ascii="Times New Roman" w:hAnsi="Times New Roman" w:cs="Times New Roman"/>
          <w:b/>
          <w:bCs/>
          <w:sz w:val="24"/>
          <w:szCs w:val="24"/>
        </w:rPr>
        <w:instrText>SUMMARY OF RESEARCH FINDINGS, CONCLUSION AND RECOMMENDATIONS</w:instrText>
      </w:r>
      <w:bookmarkEnd w:id="253"/>
      <w:r w:rsidR="004E33A7">
        <w:instrText xml:space="preserve">" \f C \l "1" </w:instrText>
      </w:r>
      <w:r w:rsidR="004E33A7">
        <w:rPr>
          <w:rFonts w:ascii="Times New Roman" w:hAnsi="Times New Roman" w:cs="Times New Roman"/>
          <w:b/>
          <w:bCs/>
          <w:sz w:val="24"/>
          <w:szCs w:val="24"/>
        </w:rPr>
        <w:fldChar w:fldCharType="end"/>
      </w:r>
    </w:p>
    <w:p w14:paraId="0F86826E" w14:textId="482E852A" w:rsidR="00164613" w:rsidRPr="00BF6739" w:rsidRDefault="00B63948" w:rsidP="003B2D1B">
      <w:pPr>
        <w:pStyle w:val="Heading3"/>
        <w:spacing w:after="0" w:afterAutospacing="0" w:line="480" w:lineRule="auto"/>
        <w:rPr>
          <w:sz w:val="24"/>
          <w:szCs w:val="24"/>
        </w:rPr>
      </w:pPr>
      <w:bookmarkStart w:id="254" w:name="_Toc210653523"/>
      <w:r w:rsidRPr="00BF6739">
        <w:rPr>
          <w:rStyle w:val="Strong"/>
          <w:b/>
          <w:bCs/>
          <w:sz w:val="24"/>
          <w:szCs w:val="24"/>
        </w:rPr>
        <w:t>6</w:t>
      </w:r>
      <w:r w:rsidR="00826AF8" w:rsidRPr="00BF6739">
        <w:rPr>
          <w:rStyle w:val="Strong"/>
          <w:b/>
          <w:bCs/>
          <w:sz w:val="24"/>
          <w:szCs w:val="24"/>
        </w:rPr>
        <w:t xml:space="preserve">.1 </w:t>
      </w:r>
      <w:r w:rsidR="00164613" w:rsidRPr="00BF6739">
        <w:rPr>
          <w:rStyle w:val="Strong"/>
          <w:b/>
          <w:bCs/>
          <w:sz w:val="24"/>
          <w:szCs w:val="24"/>
        </w:rPr>
        <w:t>Introduction</w:t>
      </w:r>
      <w:bookmarkEnd w:id="254"/>
      <w:r w:rsidR="004E33A7">
        <w:rPr>
          <w:rStyle w:val="Strong"/>
          <w:b/>
          <w:bCs/>
          <w:sz w:val="24"/>
          <w:szCs w:val="24"/>
        </w:rPr>
        <w:fldChar w:fldCharType="begin"/>
      </w:r>
      <w:r w:rsidR="004E33A7">
        <w:instrText xml:space="preserve"> TC "</w:instrText>
      </w:r>
      <w:bookmarkStart w:id="255" w:name="_Toc214295405"/>
      <w:r w:rsidR="004E33A7" w:rsidRPr="00B2619E">
        <w:rPr>
          <w:rStyle w:val="Strong"/>
          <w:b/>
          <w:bCs/>
          <w:sz w:val="24"/>
          <w:szCs w:val="24"/>
        </w:rPr>
        <w:instrText>6.1 Introduction</w:instrText>
      </w:r>
      <w:bookmarkEnd w:id="255"/>
      <w:r w:rsidR="004E33A7">
        <w:instrText xml:space="preserve">" \f C \l "1" </w:instrText>
      </w:r>
      <w:r w:rsidR="004E33A7">
        <w:rPr>
          <w:rStyle w:val="Strong"/>
          <w:b/>
          <w:bCs/>
          <w:sz w:val="24"/>
          <w:szCs w:val="24"/>
        </w:rPr>
        <w:fldChar w:fldCharType="end"/>
      </w:r>
    </w:p>
    <w:p w14:paraId="36466624" w14:textId="77777777" w:rsidR="00164613" w:rsidRPr="00BF6739" w:rsidRDefault="00164613" w:rsidP="003B2D1B">
      <w:pPr>
        <w:pStyle w:val="NormalWeb"/>
        <w:spacing w:after="0" w:afterAutospacing="0" w:line="480" w:lineRule="auto"/>
        <w:jc w:val="both"/>
      </w:pPr>
      <w:r w:rsidRPr="00BF6739">
        <w:t xml:space="preserve">This chapter presents a summary of the research findings, conclusions, and recommendations derived from the study on the legal analysis of the unlimited exercise of presidential authority under the Constitution of Tanzania. </w:t>
      </w:r>
      <w:r w:rsidR="00826AF8" w:rsidRPr="00BF6739">
        <w:t xml:space="preserve"> </w:t>
      </w:r>
      <w:r w:rsidRPr="00BF6739">
        <w:t>It reflects upon the central arguments raised in earlier chapters, evaluates them against both national and international legal frameworks, and highlights the practical implications of unchecked presidential powers for democratic governance and accountabilit</w:t>
      </w:r>
      <w:r w:rsidR="00826AF8" w:rsidRPr="00BF6739">
        <w:t>y. The discussion also synthesiz</w:t>
      </w:r>
      <w:r w:rsidRPr="00BF6739">
        <w:t>es insights from comparative constitutional experiences to illuminate pathways for reform. The purpose of this chapter is therefore threefold: first, to provide a concise synthesis of the findings from each research question; second, to draw overarching conclusions on the structural weaknesses within the Tanzanian constitutional order; and third, to propose practical recommendations for strengthening institutional checks and balances, thereby aligning Tanzania with international democratic standards and enhancing the rule of law.</w:t>
      </w:r>
    </w:p>
    <w:p w14:paraId="45C9450D" w14:textId="7F177E73" w:rsidR="00164613" w:rsidRPr="00BF6739" w:rsidRDefault="00B63948" w:rsidP="003B2D1B">
      <w:pPr>
        <w:pStyle w:val="Heading3"/>
        <w:spacing w:after="0" w:afterAutospacing="0" w:line="480" w:lineRule="auto"/>
        <w:rPr>
          <w:sz w:val="24"/>
          <w:szCs w:val="24"/>
        </w:rPr>
      </w:pPr>
      <w:bookmarkStart w:id="256" w:name="_Toc210653524"/>
      <w:r w:rsidRPr="00BF6739">
        <w:rPr>
          <w:rStyle w:val="Strong"/>
          <w:b/>
          <w:bCs/>
          <w:sz w:val="24"/>
          <w:szCs w:val="24"/>
        </w:rPr>
        <w:t>6</w:t>
      </w:r>
      <w:r w:rsidR="00826AF8" w:rsidRPr="00BF6739">
        <w:rPr>
          <w:rStyle w:val="Strong"/>
          <w:b/>
          <w:bCs/>
          <w:sz w:val="24"/>
          <w:szCs w:val="24"/>
        </w:rPr>
        <w:t xml:space="preserve">.2 Summary of </w:t>
      </w:r>
      <w:r w:rsidR="00164613" w:rsidRPr="00BF6739">
        <w:rPr>
          <w:rStyle w:val="Strong"/>
          <w:b/>
          <w:bCs/>
          <w:sz w:val="24"/>
          <w:szCs w:val="24"/>
        </w:rPr>
        <w:t>Research Findings</w:t>
      </w:r>
      <w:bookmarkEnd w:id="256"/>
      <w:r w:rsidR="004E33A7">
        <w:rPr>
          <w:rStyle w:val="Strong"/>
          <w:b/>
          <w:bCs/>
          <w:sz w:val="24"/>
          <w:szCs w:val="24"/>
        </w:rPr>
        <w:fldChar w:fldCharType="begin"/>
      </w:r>
      <w:r w:rsidR="004E33A7">
        <w:instrText xml:space="preserve"> TC "</w:instrText>
      </w:r>
      <w:bookmarkStart w:id="257" w:name="_Toc214295406"/>
      <w:r w:rsidR="004E33A7" w:rsidRPr="00B606E4">
        <w:rPr>
          <w:rStyle w:val="Strong"/>
          <w:b/>
          <w:bCs/>
          <w:sz w:val="24"/>
          <w:szCs w:val="24"/>
        </w:rPr>
        <w:instrText>6.2 Summary of Research Findings</w:instrText>
      </w:r>
      <w:bookmarkEnd w:id="257"/>
      <w:r w:rsidR="004E33A7">
        <w:instrText xml:space="preserve">" \f C \l "1" </w:instrText>
      </w:r>
      <w:r w:rsidR="004E33A7">
        <w:rPr>
          <w:rStyle w:val="Strong"/>
          <w:b/>
          <w:bCs/>
          <w:sz w:val="24"/>
          <w:szCs w:val="24"/>
        </w:rPr>
        <w:fldChar w:fldCharType="end"/>
      </w:r>
    </w:p>
    <w:p w14:paraId="556AD29F" w14:textId="77777777" w:rsidR="00164613" w:rsidRPr="00BF6739" w:rsidRDefault="00164613" w:rsidP="003B2D1B">
      <w:pPr>
        <w:pStyle w:val="Heading4"/>
        <w:spacing w:line="480" w:lineRule="auto"/>
        <w:jc w:val="both"/>
        <w:rPr>
          <w:rFonts w:ascii="Times New Roman" w:hAnsi="Times New Roman" w:cs="Times New Roman"/>
          <w:b/>
          <w:color w:val="auto"/>
          <w:sz w:val="24"/>
          <w:szCs w:val="24"/>
        </w:rPr>
      </w:pPr>
      <w:r w:rsidRPr="00BF6739">
        <w:rPr>
          <w:rStyle w:val="Strong"/>
          <w:rFonts w:ascii="Times New Roman" w:hAnsi="Times New Roman" w:cs="Times New Roman"/>
          <w:b w:val="0"/>
          <w:bCs w:val="0"/>
          <w:color w:val="auto"/>
          <w:sz w:val="24"/>
          <w:szCs w:val="24"/>
        </w:rPr>
        <w:t>a) National and International Legal Instruments Governing Presidential Authority</w:t>
      </w:r>
    </w:p>
    <w:p w14:paraId="7E1F01DD" w14:textId="77777777" w:rsidR="00164613" w:rsidRPr="00BF6739" w:rsidRDefault="00164613" w:rsidP="003B2D1B">
      <w:pPr>
        <w:pStyle w:val="NormalWeb"/>
        <w:spacing w:after="0" w:afterAutospacing="0" w:line="480" w:lineRule="auto"/>
        <w:jc w:val="both"/>
      </w:pPr>
      <w:r w:rsidRPr="00BF6739">
        <w:t xml:space="preserve">The research established that the framework governing presidential authority in Tanzania is primarily derived from the Constitution of the United Republic of Tanzania, (as amended). The Constitution vests extensive executive powers in the President, including the authority to appoint ministers, dissolve Parliament, declare states of emergency, and command the </w:t>
      </w:r>
      <w:r w:rsidR="00826AF8" w:rsidRPr="00BF6739">
        <w:t>defiance forces</w:t>
      </w:r>
      <w:r w:rsidRPr="00BF6739">
        <w:t>.</w:t>
      </w:r>
      <w:r w:rsidR="00826AF8" w:rsidRPr="00BF6739">
        <w:rPr>
          <w:rStyle w:val="FootnoteReference"/>
        </w:rPr>
        <w:footnoteReference w:id="270"/>
      </w:r>
      <w:r w:rsidRPr="00BF6739">
        <w:t xml:space="preserve"> While these provisions were initially justified as mechanisms to ensure unity in the aftermath of independence and under the single-party system, they remain largely intact despite Tanzania’s tran</w:t>
      </w:r>
      <w:r w:rsidR="00826AF8" w:rsidRPr="00BF6739">
        <w:t>sition to multiparty democracy</w:t>
      </w:r>
      <w:r w:rsidRPr="00BF6739">
        <w:t>.</w:t>
      </w:r>
      <w:r w:rsidR="00826AF8" w:rsidRPr="00BF6739">
        <w:rPr>
          <w:rStyle w:val="FootnoteReference"/>
        </w:rPr>
        <w:footnoteReference w:id="271"/>
      </w:r>
    </w:p>
    <w:p w14:paraId="06976EE7" w14:textId="77777777" w:rsidR="00164613" w:rsidRPr="00BF6739" w:rsidRDefault="00164613" w:rsidP="003B2D1B">
      <w:pPr>
        <w:pStyle w:val="NormalWeb"/>
        <w:spacing w:after="0" w:afterAutospacing="0" w:line="480" w:lineRule="auto"/>
        <w:jc w:val="both"/>
      </w:pPr>
      <w:r w:rsidRPr="00BF6739">
        <w:t xml:space="preserve">At the international level, Tanzania is bound by various legal instruments that promote democratic governance and limit the concentration of power. These include the </w:t>
      </w:r>
      <w:r w:rsidRPr="00BF6739">
        <w:rPr>
          <w:rStyle w:val="Strong"/>
          <w:b w:val="0"/>
        </w:rPr>
        <w:t>African Charter on Democracy, Elections and Governance 2007</w:t>
      </w:r>
      <w:r w:rsidR="00826AF8" w:rsidRPr="00BF6739">
        <w:t>, which emphasiz</w:t>
      </w:r>
      <w:r w:rsidRPr="00BF6739">
        <w:t xml:space="preserve">es separation of powers and accountability, and the </w:t>
      </w:r>
      <w:r w:rsidRPr="00BF6739">
        <w:rPr>
          <w:rStyle w:val="Strong"/>
          <w:b w:val="0"/>
        </w:rPr>
        <w:t>African Charter on Human and Peoples’ Rights 1981</w:t>
      </w:r>
      <w:r w:rsidRPr="00BF6739">
        <w:t xml:space="preserve">, which underscores the right of citizens to participate in government. Regionally, the </w:t>
      </w:r>
      <w:r w:rsidRPr="00BF6739">
        <w:rPr>
          <w:rStyle w:val="Strong"/>
          <w:b w:val="0"/>
        </w:rPr>
        <w:t>East African Community Treaty 1999</w:t>
      </w:r>
      <w:r w:rsidRPr="00BF6739">
        <w:t xml:space="preserve"> also enshrines principles of good governance, democracy, and rule of law </w:t>
      </w:r>
      <w:r w:rsidRPr="001A7337">
        <w:rPr>
          <w:i/>
          <w:iCs/>
        </w:rPr>
        <w:t>(Articles 6 and 7).</w:t>
      </w:r>
      <w:r w:rsidRPr="00BF6739">
        <w:t xml:space="preserve"> Globally, Tanzania has ratified the </w:t>
      </w:r>
      <w:r w:rsidRPr="00BF6739">
        <w:rPr>
          <w:rStyle w:val="Strong"/>
          <w:b w:val="0"/>
        </w:rPr>
        <w:t>International Covenant on Civil and Political Rights 1966 (ICCPR)</w:t>
      </w:r>
      <w:r w:rsidRPr="00BF6739">
        <w:rPr>
          <w:b/>
        </w:rPr>
        <w:t>,</w:t>
      </w:r>
      <w:r w:rsidRPr="00BF6739">
        <w:t xml:space="preserve"> which guarantees rights such as participation in public affairs </w:t>
      </w:r>
      <w:r w:rsidRPr="001A7337">
        <w:rPr>
          <w:i/>
          <w:iCs/>
        </w:rPr>
        <w:t>(Article 25),</w:t>
      </w:r>
      <w:r w:rsidRPr="00BF6739">
        <w:t xml:space="preserve"> thereby indirectly limiting arbitrary executive control.</w:t>
      </w:r>
    </w:p>
    <w:p w14:paraId="7A8651E1" w14:textId="77777777" w:rsidR="00164613" w:rsidRPr="00BF6739" w:rsidRDefault="00164613" w:rsidP="003B2D1B">
      <w:pPr>
        <w:pStyle w:val="NormalWeb"/>
        <w:spacing w:after="0" w:afterAutospacing="0" w:line="480" w:lineRule="auto"/>
        <w:jc w:val="both"/>
      </w:pPr>
      <w:r w:rsidRPr="00BF6739">
        <w:t>The findings show that while these instruments collectively shape an international and regional framework for executive accountability, their domestic influence remains weak. Tanzania has not fully integrated these instruments into enforceable constitutional standards, leaving the President’s constitutional authority largely unrestrained.</w:t>
      </w:r>
    </w:p>
    <w:p w14:paraId="0E002D43" w14:textId="77777777" w:rsidR="00164613" w:rsidRPr="00BF6739" w:rsidRDefault="00164613" w:rsidP="003B2D1B">
      <w:pPr>
        <w:pStyle w:val="Heading4"/>
        <w:spacing w:line="480" w:lineRule="auto"/>
        <w:jc w:val="both"/>
        <w:rPr>
          <w:rFonts w:ascii="Times New Roman" w:hAnsi="Times New Roman" w:cs="Times New Roman"/>
          <w:b/>
          <w:color w:val="auto"/>
          <w:sz w:val="24"/>
          <w:szCs w:val="24"/>
        </w:rPr>
      </w:pPr>
      <w:r w:rsidRPr="00BF6739">
        <w:rPr>
          <w:rStyle w:val="Strong"/>
          <w:rFonts w:ascii="Times New Roman" w:hAnsi="Times New Roman" w:cs="Times New Roman"/>
          <w:b w:val="0"/>
          <w:bCs w:val="0"/>
          <w:color w:val="auto"/>
          <w:sz w:val="24"/>
          <w:szCs w:val="24"/>
        </w:rPr>
        <w:t>b) Legal Gaps within the Tanzanian Constitution Allowing Unlimited Presidential Authority</w:t>
      </w:r>
    </w:p>
    <w:p w14:paraId="37D51505" w14:textId="77777777" w:rsidR="00164613" w:rsidRPr="00BF6739" w:rsidRDefault="00164613" w:rsidP="003B2D1B">
      <w:pPr>
        <w:pStyle w:val="NormalWeb"/>
        <w:spacing w:after="0" w:afterAutospacing="0" w:line="480" w:lineRule="auto"/>
        <w:jc w:val="both"/>
      </w:pPr>
      <w:r w:rsidRPr="00BF6739">
        <w:t xml:space="preserve">A central finding of the study is that the Tanzanian Constitution contains significant gaps that allow for the unlimited exercise of presidential authority. First, the Constitution lacks </w:t>
      </w:r>
      <w:r w:rsidRPr="00BF6739">
        <w:rPr>
          <w:rStyle w:val="Strong"/>
          <w:b w:val="0"/>
        </w:rPr>
        <w:t>effective checks and balances</w:t>
      </w:r>
      <w:r w:rsidRPr="00BF6739">
        <w:t xml:space="preserve">. For instance, while </w:t>
      </w:r>
      <w:r w:rsidRPr="001A7337">
        <w:rPr>
          <w:i/>
          <w:iCs/>
        </w:rPr>
        <w:t>Article 33(2)</w:t>
      </w:r>
      <w:r w:rsidRPr="00BF6739">
        <w:t xml:space="preserve"> provides that the President is the Head of State, Government, and Commander-in-Chief, the same provision consolidates powers without providing adequate mechanisms for oversight. The power of appointment under </w:t>
      </w:r>
      <w:r w:rsidRPr="001A7337">
        <w:rPr>
          <w:i/>
          <w:iCs/>
        </w:rPr>
        <w:t>Article 36,</w:t>
      </w:r>
      <w:r w:rsidRPr="00BF6739">
        <w:t xml:space="preserve"> exercised without meaningful parliamentary scrutiny, enables the President to dominate the executive, judiciary, and independent institutions.</w:t>
      </w:r>
    </w:p>
    <w:p w14:paraId="049424B5" w14:textId="77777777" w:rsidR="00164613" w:rsidRPr="00BF6739" w:rsidRDefault="00164613" w:rsidP="003B2D1B">
      <w:pPr>
        <w:pStyle w:val="NormalWeb"/>
        <w:spacing w:after="0" w:afterAutospacing="0" w:line="480" w:lineRule="auto"/>
        <w:jc w:val="both"/>
      </w:pPr>
      <w:r w:rsidRPr="00BF6739">
        <w:t xml:space="preserve">Second, the Constitution provides </w:t>
      </w:r>
      <w:r w:rsidRPr="00BF6739">
        <w:rPr>
          <w:rStyle w:val="Strong"/>
          <w:b w:val="0"/>
        </w:rPr>
        <w:t>broad immunity</w:t>
      </w:r>
      <w:r w:rsidRPr="00BF6739">
        <w:t xml:space="preserve"> for the President. </w:t>
      </w:r>
      <w:r w:rsidRPr="001A7337">
        <w:rPr>
          <w:i/>
          <w:iCs/>
        </w:rPr>
        <w:t>Article 46(1)</w:t>
      </w:r>
      <w:r w:rsidRPr="00BF6739">
        <w:t xml:space="preserve"> stipulates that no proceedings can be instituted against the President during their tenure, a clause which significantly diminishes accountability.</w:t>
      </w:r>
      <w:r w:rsidR="00746387" w:rsidRPr="00BF6739">
        <w:t xml:space="preserve">  </w:t>
      </w:r>
      <w:r w:rsidRPr="00BF6739">
        <w:t xml:space="preserve">Third, </w:t>
      </w:r>
      <w:r w:rsidRPr="00BF6739">
        <w:rPr>
          <w:rStyle w:val="Strong"/>
          <w:b w:val="0"/>
        </w:rPr>
        <w:t>Parliamentary oversight is weak</w:t>
      </w:r>
      <w:r w:rsidRPr="00BF6739">
        <w:t xml:space="preserve">. Although the Constitution grants Parliament legislative authority, in practice, </w:t>
      </w:r>
      <w:r w:rsidRPr="001A7337">
        <w:rPr>
          <w:i/>
          <w:iCs/>
        </w:rPr>
        <w:t>Article 63(2)</w:t>
      </w:r>
      <w:r w:rsidRPr="00BF6739">
        <w:t xml:space="preserve"> restricts its independence by subjecting it to dissolution at the will of the President, thereby undermining its abil</w:t>
      </w:r>
      <w:r w:rsidR="00826AF8" w:rsidRPr="00BF6739">
        <w:t>ity to check executive actions</w:t>
      </w:r>
      <w:r w:rsidRPr="00BF6739">
        <w:t>.</w:t>
      </w:r>
      <w:r w:rsidR="00826AF8" w:rsidRPr="00BF6739">
        <w:rPr>
          <w:rStyle w:val="FootnoteReference"/>
        </w:rPr>
        <w:footnoteReference w:id="272"/>
      </w:r>
    </w:p>
    <w:p w14:paraId="4250D699" w14:textId="77777777" w:rsidR="00164613" w:rsidRPr="00BF6739" w:rsidRDefault="00164613" w:rsidP="003B2D1B">
      <w:pPr>
        <w:pStyle w:val="NormalWeb"/>
        <w:spacing w:after="0" w:afterAutospacing="0" w:line="480" w:lineRule="auto"/>
        <w:jc w:val="both"/>
      </w:pPr>
      <w:r w:rsidRPr="00BF6739">
        <w:t xml:space="preserve">Finally, the Constitution does not sufficiently guarantee judicial independence. While judges are appointed by the President </w:t>
      </w:r>
      <w:r w:rsidRPr="001A7337">
        <w:rPr>
          <w:i/>
          <w:iCs/>
        </w:rPr>
        <w:t>(Article 109),</w:t>
      </w:r>
      <w:r w:rsidRPr="00BF6739">
        <w:t xml:space="preserve"> the lack of transparent and participatory processes in judicial appointments compromises the judiciary’s role in checking presidential excesses. These gaps collectively entrench an “imperial presidency” that is largely shielded from institutional control, thereby undermining governance, accountability, and the rule of law.</w:t>
      </w:r>
    </w:p>
    <w:p w14:paraId="324570D1" w14:textId="77777777" w:rsidR="00164613" w:rsidRPr="00BF6739" w:rsidRDefault="00164613" w:rsidP="003B2D1B">
      <w:pPr>
        <w:pStyle w:val="Heading4"/>
        <w:spacing w:line="480" w:lineRule="auto"/>
        <w:jc w:val="both"/>
        <w:rPr>
          <w:rFonts w:ascii="Times New Roman" w:hAnsi="Times New Roman" w:cs="Times New Roman"/>
          <w:b/>
          <w:sz w:val="24"/>
          <w:szCs w:val="24"/>
        </w:rPr>
      </w:pPr>
      <w:r w:rsidRPr="00BF6739">
        <w:rPr>
          <w:rStyle w:val="Strong"/>
          <w:rFonts w:ascii="Times New Roman" w:hAnsi="Times New Roman" w:cs="Times New Roman"/>
          <w:b w:val="0"/>
          <w:bCs w:val="0"/>
          <w:color w:val="auto"/>
          <w:sz w:val="24"/>
          <w:szCs w:val="24"/>
        </w:rPr>
        <w:t>c) Necessary Constitutional and Legal Reforms</w:t>
      </w:r>
    </w:p>
    <w:p w14:paraId="2D05D579" w14:textId="77777777" w:rsidR="00164613" w:rsidRPr="00BF6739" w:rsidRDefault="00164613" w:rsidP="003B2D1B">
      <w:pPr>
        <w:pStyle w:val="NormalWeb"/>
        <w:spacing w:after="0" w:afterAutospacing="0" w:line="480" w:lineRule="auto"/>
        <w:jc w:val="both"/>
      </w:pPr>
      <w:r w:rsidRPr="00BF6739">
        <w:t xml:space="preserve">The research further established that meaningful reform is necessary to align Tanzania’s governance framework with international standards. First, the </w:t>
      </w:r>
      <w:r w:rsidRPr="00BF6739">
        <w:rPr>
          <w:rStyle w:val="Strong"/>
          <w:b w:val="0"/>
        </w:rPr>
        <w:t>scope of presidential immunity</w:t>
      </w:r>
      <w:r w:rsidRPr="00BF6739">
        <w:t xml:space="preserve"> should be constitutionally limited. Drawing lessons from jurisdictions such as South Africa, where the President may be subject to parliamentary impeachment for misconduct under </w:t>
      </w:r>
      <w:r w:rsidRPr="001A7337">
        <w:rPr>
          <w:i/>
          <w:iCs/>
        </w:rPr>
        <w:t>Section 89</w:t>
      </w:r>
      <w:r w:rsidRPr="00BF6739">
        <w:t xml:space="preserve"> of the Constitution, Tanzania should provide clear mechanisms for holding the President accountable while in office.</w:t>
      </w:r>
    </w:p>
    <w:p w14:paraId="53DB4ABD" w14:textId="77777777" w:rsidR="00164613" w:rsidRPr="00BF6739" w:rsidRDefault="00164613" w:rsidP="003B2D1B">
      <w:pPr>
        <w:pStyle w:val="NormalWeb"/>
        <w:spacing w:after="0" w:afterAutospacing="0" w:line="480" w:lineRule="auto"/>
        <w:jc w:val="both"/>
      </w:pPr>
      <w:r w:rsidRPr="00BF6739">
        <w:t xml:space="preserve">Second, the </w:t>
      </w:r>
      <w:r w:rsidRPr="00BF6739">
        <w:rPr>
          <w:rStyle w:val="Strong"/>
          <w:b w:val="0"/>
        </w:rPr>
        <w:t>appointment powers</w:t>
      </w:r>
      <w:r w:rsidRPr="00BF6739">
        <w:t xml:space="preserve"> of the President must be reduced through the establishment of independent commissions for appointments to the judiciary, electoral bodies, and other key institutions. This would safeguard institutional autonomy and restore public trust.</w:t>
      </w:r>
    </w:p>
    <w:p w14:paraId="1ECF0EF3" w14:textId="77777777" w:rsidR="00164613" w:rsidRPr="00BF6739" w:rsidRDefault="00164613" w:rsidP="003B2D1B">
      <w:pPr>
        <w:pStyle w:val="NormalWeb"/>
        <w:spacing w:after="0" w:afterAutospacing="0" w:line="480" w:lineRule="auto"/>
        <w:jc w:val="both"/>
      </w:pPr>
      <w:r w:rsidRPr="00BF6739">
        <w:t xml:space="preserve">Third, </w:t>
      </w:r>
      <w:r w:rsidRPr="00BF6739">
        <w:rPr>
          <w:rStyle w:val="Strong"/>
          <w:b w:val="0"/>
        </w:rPr>
        <w:t>strengthening parliamentary oversight</w:t>
      </w:r>
      <w:r w:rsidRPr="00BF6739">
        <w:t xml:space="preserve"> is imperative. Parliament should be constitutionally protected from dissolution at the discretion of the Presid</w:t>
      </w:r>
      <w:r w:rsidR="00826AF8" w:rsidRPr="00BF6739">
        <w:t>ent, and its powers to scrutiniz</w:t>
      </w:r>
      <w:r w:rsidRPr="00BF6739">
        <w:t>e executive decisions, including budgetary oversight, should be enhanced.</w:t>
      </w:r>
      <w:r w:rsidR="00746387" w:rsidRPr="00BF6739">
        <w:t xml:space="preserve"> </w:t>
      </w:r>
      <w:r w:rsidRPr="00BF6739">
        <w:t xml:space="preserve">Fourth, </w:t>
      </w:r>
      <w:r w:rsidRPr="00BF6739">
        <w:rPr>
          <w:rStyle w:val="Strong"/>
          <w:b w:val="0"/>
        </w:rPr>
        <w:t>judicial independence</w:t>
      </w:r>
      <w:r w:rsidRPr="00BF6739">
        <w:t xml:space="preserve"> should be secured by reforming the judicial appointment system and guaranteeing financial and operational autonomy for the judiciary.</w:t>
      </w:r>
      <w:r w:rsidR="00746387" w:rsidRPr="00BF6739">
        <w:t xml:space="preserve">  </w:t>
      </w:r>
      <w:r w:rsidRPr="00BF6739">
        <w:t xml:space="preserve">Finally, reforms should incorporate </w:t>
      </w:r>
      <w:r w:rsidRPr="00BF6739">
        <w:rPr>
          <w:rStyle w:val="Strong"/>
          <w:b w:val="0"/>
        </w:rPr>
        <w:t>international and regional legal standards</w:t>
      </w:r>
      <w:r w:rsidRPr="00BF6739">
        <w:t xml:space="preserve"> into domestic law, ensuring enforceability of instruments such as the ICCPR and the African Charter on Democracy. This would bring Tanzania closer to international democratic norms while reinforcing internal</w:t>
      </w:r>
      <w:r w:rsidR="00826AF8" w:rsidRPr="00BF6739">
        <w:t xml:space="preserve"> mechanisms for accountability</w:t>
      </w:r>
      <w:r w:rsidRPr="00BF6739">
        <w:t>.</w:t>
      </w:r>
      <w:r w:rsidR="00826AF8" w:rsidRPr="00BF6739">
        <w:rPr>
          <w:rStyle w:val="FootnoteReference"/>
        </w:rPr>
        <w:footnoteReference w:id="273"/>
      </w:r>
    </w:p>
    <w:p w14:paraId="087D5566" w14:textId="77777777" w:rsidR="00164613" w:rsidRPr="00BF6739" w:rsidRDefault="00B16AC3" w:rsidP="003B2D1B">
      <w:pPr>
        <w:pStyle w:val="NormalWeb"/>
        <w:spacing w:after="0" w:afterAutospacing="0" w:line="480" w:lineRule="auto"/>
        <w:jc w:val="both"/>
      </w:pPr>
      <w:r w:rsidRPr="00BF6739">
        <w:t>The study summarizes</w:t>
      </w:r>
      <w:r w:rsidR="00164613" w:rsidRPr="00BF6739">
        <w:t xml:space="preserve"> that while Tanzania’s co</w:t>
      </w:r>
      <w:r w:rsidR="00826AF8" w:rsidRPr="00BF6739">
        <w:t>nstitutional framework centraliz</w:t>
      </w:r>
      <w:r w:rsidR="00164613" w:rsidRPr="00BF6739">
        <w:t>es extraordinary powers in the presidency, this concentration is inconsistent with both domestic democratic aspirations and international commitments to good governance. The</w:t>
      </w:r>
      <w:r w:rsidRPr="00BF6739">
        <w:t xml:space="preserve"> persistence of structural gaps, </w:t>
      </w:r>
      <w:r w:rsidR="00164613" w:rsidRPr="00BF6739">
        <w:t>weak checks and balances, excessive immunity, and compromised indepen</w:t>
      </w:r>
      <w:r w:rsidRPr="00BF6739">
        <w:t xml:space="preserve">dence of oversight institutions, </w:t>
      </w:r>
      <w:r w:rsidR="00164613" w:rsidRPr="00BF6739">
        <w:t>perpetuates a governance model where accountability is minimal. Comparative lessons suggest that reforms aimed at limiting presidential power are not only necessary but urgent to safeguard democracy and the rule of law in Tanzania.</w:t>
      </w:r>
    </w:p>
    <w:p w14:paraId="4B41EAB8" w14:textId="3A9B0358" w:rsidR="00B63948" w:rsidRPr="00BF6739" w:rsidRDefault="00B63948" w:rsidP="003B2D1B">
      <w:pPr>
        <w:pStyle w:val="Heading3"/>
        <w:spacing w:after="0" w:afterAutospacing="0" w:line="480" w:lineRule="auto"/>
        <w:rPr>
          <w:sz w:val="24"/>
          <w:szCs w:val="24"/>
        </w:rPr>
      </w:pPr>
      <w:bookmarkStart w:id="258" w:name="_Toc210653525"/>
      <w:r w:rsidRPr="00BF6739">
        <w:rPr>
          <w:sz w:val="24"/>
          <w:szCs w:val="24"/>
        </w:rPr>
        <w:t>6.3 Conclusion</w:t>
      </w:r>
      <w:bookmarkEnd w:id="258"/>
      <w:r w:rsidR="00AC060F">
        <w:rPr>
          <w:sz w:val="24"/>
          <w:szCs w:val="24"/>
        </w:rPr>
        <w:fldChar w:fldCharType="begin"/>
      </w:r>
      <w:r w:rsidR="00AC060F">
        <w:instrText xml:space="preserve"> TC "</w:instrText>
      </w:r>
      <w:bookmarkStart w:id="259" w:name="_Toc214295407"/>
      <w:r w:rsidR="00AC060F" w:rsidRPr="006954D1">
        <w:rPr>
          <w:sz w:val="24"/>
          <w:szCs w:val="24"/>
        </w:rPr>
        <w:instrText>6.3 Conclusion</w:instrText>
      </w:r>
      <w:bookmarkEnd w:id="259"/>
      <w:r w:rsidR="00AC060F">
        <w:instrText xml:space="preserve">" \f C \l "1" </w:instrText>
      </w:r>
      <w:r w:rsidR="00AC060F">
        <w:rPr>
          <w:sz w:val="24"/>
          <w:szCs w:val="24"/>
        </w:rPr>
        <w:fldChar w:fldCharType="end"/>
      </w:r>
      <w:r w:rsidRPr="00BF6739">
        <w:rPr>
          <w:sz w:val="24"/>
          <w:szCs w:val="24"/>
        </w:rPr>
        <w:t xml:space="preserve"> </w:t>
      </w:r>
    </w:p>
    <w:p w14:paraId="3AD66551" w14:textId="77777777" w:rsidR="00746387" w:rsidRPr="00BF6739" w:rsidRDefault="00746387"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The findings of this study reveal that the Tanzanian constitutional framework continues to entrench an overly powerful executive branch centered on the presidency.  The Constitution of Tanzania, shaped in the context of a single-party state, institutionalized broad presidential powers that remain largely unchanged in the multiparty era.</w:t>
      </w:r>
      <w:r w:rsidRPr="00BF6739">
        <w:rPr>
          <w:rStyle w:val="FootnoteReference"/>
          <w:rFonts w:ascii="Times New Roman" w:eastAsia="Times New Roman" w:hAnsi="Times New Roman" w:cs="Times New Roman"/>
          <w:sz w:val="24"/>
          <w:szCs w:val="24"/>
        </w:rPr>
        <w:footnoteReference w:id="274"/>
      </w:r>
      <w:r w:rsidRPr="00BF6739">
        <w:rPr>
          <w:rFonts w:ascii="Times New Roman" w:eastAsia="Times New Roman" w:hAnsi="Times New Roman" w:cs="Times New Roman"/>
          <w:sz w:val="24"/>
          <w:szCs w:val="24"/>
        </w:rPr>
        <w:t xml:space="preserve"> This has created what scholars often term an “imperial presidency,” whereby the office of the President dominates the political landscape, constrains institutional checks, and undermines accountability.</w:t>
      </w:r>
    </w:p>
    <w:p w14:paraId="4DF9B169" w14:textId="77777777" w:rsidR="00746387" w:rsidRPr="00BF6739" w:rsidRDefault="00746387"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 xml:space="preserve">The research also shows that while Tanzania has ratified key international and regional instruments promoting democracy and separation of powers, such as the </w:t>
      </w:r>
      <w:r w:rsidRPr="00BF6739">
        <w:rPr>
          <w:rFonts w:ascii="Times New Roman" w:eastAsia="Times New Roman" w:hAnsi="Times New Roman" w:cs="Times New Roman"/>
          <w:bCs/>
          <w:sz w:val="24"/>
          <w:szCs w:val="24"/>
        </w:rPr>
        <w:t>International Covenant on Civil and Political Rights 1966 (ICCPR)</w:t>
      </w:r>
      <w:r w:rsidRPr="00BF6739">
        <w:rPr>
          <w:rFonts w:ascii="Times New Roman" w:eastAsia="Times New Roman" w:hAnsi="Times New Roman" w:cs="Times New Roman"/>
          <w:sz w:val="24"/>
          <w:szCs w:val="24"/>
        </w:rPr>
        <w:t xml:space="preserve">, the </w:t>
      </w:r>
      <w:r w:rsidRPr="00BF6739">
        <w:rPr>
          <w:rFonts w:ascii="Times New Roman" w:eastAsia="Times New Roman" w:hAnsi="Times New Roman" w:cs="Times New Roman"/>
          <w:bCs/>
          <w:sz w:val="24"/>
          <w:szCs w:val="24"/>
        </w:rPr>
        <w:t>African Charter on Human and Peoples’ Rights 1981</w:t>
      </w:r>
      <w:r w:rsidRPr="00BF6739">
        <w:rPr>
          <w:rFonts w:ascii="Times New Roman" w:eastAsia="Times New Roman" w:hAnsi="Times New Roman" w:cs="Times New Roman"/>
          <w:sz w:val="24"/>
          <w:szCs w:val="24"/>
        </w:rPr>
        <w:t xml:space="preserve">, and the </w:t>
      </w:r>
      <w:r w:rsidRPr="00BF6739">
        <w:rPr>
          <w:rFonts w:ascii="Times New Roman" w:eastAsia="Times New Roman" w:hAnsi="Times New Roman" w:cs="Times New Roman"/>
          <w:bCs/>
          <w:sz w:val="24"/>
          <w:szCs w:val="24"/>
        </w:rPr>
        <w:t>African Charter on Democracy, Elections and Governance 2007</w:t>
      </w:r>
      <w:r w:rsidRPr="00BF6739">
        <w:rPr>
          <w:rFonts w:ascii="Times New Roman" w:eastAsia="Times New Roman" w:hAnsi="Times New Roman" w:cs="Times New Roman"/>
          <w:sz w:val="24"/>
          <w:szCs w:val="24"/>
        </w:rPr>
        <w:t>, these commitments have not been fully domesticated. This disconnect creates a gap between Tanzania’s international obligations and its internal legal framework, thereby weakening the normative force of international standards on governance and human rights.</w:t>
      </w:r>
      <w:r w:rsidRPr="00BF6739">
        <w:rPr>
          <w:rStyle w:val="FootnoteReference"/>
          <w:rFonts w:ascii="Times New Roman" w:eastAsia="Times New Roman" w:hAnsi="Times New Roman" w:cs="Times New Roman"/>
          <w:sz w:val="24"/>
          <w:szCs w:val="24"/>
        </w:rPr>
        <w:footnoteReference w:id="275"/>
      </w:r>
    </w:p>
    <w:p w14:paraId="7F17F2F1" w14:textId="088DB5E4" w:rsidR="00746387" w:rsidRPr="00BF6739" w:rsidRDefault="00746387"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 xml:space="preserve">Additionally, the persistence of broad presidential immunities under </w:t>
      </w:r>
      <w:r w:rsidRPr="001A7337">
        <w:rPr>
          <w:rFonts w:ascii="Times New Roman" w:eastAsia="Times New Roman" w:hAnsi="Times New Roman" w:cs="Times New Roman"/>
          <w:i/>
          <w:iCs/>
          <w:sz w:val="24"/>
          <w:szCs w:val="24"/>
        </w:rPr>
        <w:t>Article 46</w:t>
      </w:r>
      <w:r w:rsidRPr="00BF6739">
        <w:rPr>
          <w:rFonts w:ascii="Times New Roman" w:eastAsia="Times New Roman" w:hAnsi="Times New Roman" w:cs="Times New Roman"/>
          <w:sz w:val="24"/>
          <w:szCs w:val="24"/>
        </w:rPr>
        <w:t xml:space="preserve"> of the</w:t>
      </w:r>
      <w:r w:rsidR="001A7337">
        <w:rPr>
          <w:rFonts w:ascii="Times New Roman" w:eastAsia="Times New Roman" w:hAnsi="Times New Roman" w:cs="Times New Roman"/>
          <w:sz w:val="24"/>
          <w:szCs w:val="24"/>
        </w:rPr>
        <w:t xml:space="preserve"> United Republic</w:t>
      </w:r>
      <w:r w:rsidRPr="00BF6739">
        <w:rPr>
          <w:rFonts w:ascii="Times New Roman" w:eastAsia="Times New Roman" w:hAnsi="Times New Roman" w:cs="Times New Roman"/>
          <w:sz w:val="24"/>
          <w:szCs w:val="24"/>
        </w:rPr>
        <w:t xml:space="preserve"> Constitution, coupled with weak judicial and parliamentary oversight mechanisms, demonstrates a systemic failure to embed the principles of accountability and the rule of law. These structural flaws are exacerbated by political realities, where institutions such as Parliament and the judiciary have often lacked the independence or capacity to challenge presidential authority.</w:t>
      </w:r>
      <w:r w:rsidRPr="00BF6739">
        <w:rPr>
          <w:rStyle w:val="FootnoteReference"/>
          <w:rFonts w:ascii="Times New Roman" w:eastAsia="Times New Roman" w:hAnsi="Times New Roman" w:cs="Times New Roman"/>
          <w:sz w:val="24"/>
          <w:szCs w:val="24"/>
        </w:rPr>
        <w:footnoteReference w:id="276"/>
      </w:r>
      <w:r w:rsidRPr="00BF6739">
        <w:rPr>
          <w:rFonts w:ascii="Times New Roman" w:eastAsia="Times New Roman" w:hAnsi="Times New Roman" w:cs="Times New Roman"/>
          <w:sz w:val="24"/>
          <w:szCs w:val="24"/>
        </w:rPr>
        <w:t xml:space="preserve">  The conclusion is that the Tanzanian constitutional order, in its present form, fails to provide a balanced separation of powers. This weakens democratic governance, undermines accountability, and contradicts international legal standards. Unless reformed, the system risks perpetuating executive dominance at the expense of constitutionalism and the rule of law.</w:t>
      </w:r>
    </w:p>
    <w:p w14:paraId="54CFF3AC" w14:textId="20221ACE" w:rsidR="00746387" w:rsidRPr="00BF6739" w:rsidRDefault="00746387" w:rsidP="003B2D1B">
      <w:pPr>
        <w:pStyle w:val="Heading3"/>
        <w:spacing w:after="0" w:afterAutospacing="0" w:line="480" w:lineRule="auto"/>
        <w:rPr>
          <w:sz w:val="24"/>
          <w:szCs w:val="24"/>
        </w:rPr>
      </w:pPr>
      <w:bookmarkStart w:id="260" w:name="_Toc210653526"/>
      <w:r w:rsidRPr="00BF6739">
        <w:rPr>
          <w:sz w:val="24"/>
          <w:szCs w:val="24"/>
        </w:rPr>
        <w:t>6.4 Recommendations</w:t>
      </w:r>
      <w:bookmarkEnd w:id="260"/>
      <w:r w:rsidR="00AC060F">
        <w:rPr>
          <w:sz w:val="24"/>
          <w:szCs w:val="24"/>
        </w:rPr>
        <w:fldChar w:fldCharType="begin"/>
      </w:r>
      <w:r w:rsidR="00AC060F">
        <w:instrText xml:space="preserve"> TC "</w:instrText>
      </w:r>
      <w:bookmarkStart w:id="261" w:name="_Toc214295408"/>
      <w:r w:rsidR="00AC060F" w:rsidRPr="00DB00A4">
        <w:rPr>
          <w:sz w:val="24"/>
          <w:szCs w:val="24"/>
        </w:rPr>
        <w:instrText>6.4 Recommendations</w:instrText>
      </w:r>
      <w:bookmarkEnd w:id="261"/>
      <w:r w:rsidR="00AC060F">
        <w:instrText xml:space="preserve">" \f C \l "1" </w:instrText>
      </w:r>
      <w:r w:rsidR="00AC060F">
        <w:rPr>
          <w:sz w:val="24"/>
          <w:szCs w:val="24"/>
        </w:rPr>
        <w:fldChar w:fldCharType="end"/>
      </w:r>
    </w:p>
    <w:p w14:paraId="48C3EB85" w14:textId="77777777" w:rsidR="00E342D3" w:rsidRPr="00BF6739" w:rsidRDefault="00746387" w:rsidP="003B2D1B">
      <w:pPr>
        <w:pStyle w:val="ListParagraph"/>
        <w:numPr>
          <w:ilvl w:val="0"/>
          <w:numId w:val="8"/>
        </w:num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b/>
          <w:sz w:val="24"/>
          <w:szCs w:val="24"/>
        </w:rPr>
        <w:t>Amending Const</w:t>
      </w:r>
      <w:r w:rsidR="00E342D3" w:rsidRPr="00BF6739">
        <w:rPr>
          <w:rFonts w:ascii="Times New Roman" w:eastAsia="Times New Roman" w:hAnsi="Times New Roman" w:cs="Times New Roman"/>
          <w:b/>
          <w:sz w:val="24"/>
          <w:szCs w:val="24"/>
        </w:rPr>
        <w:t>itutional Presidential Immunity:</w:t>
      </w:r>
      <w:r w:rsidR="00E342D3" w:rsidRPr="00BF6739">
        <w:rPr>
          <w:rFonts w:ascii="Times New Roman" w:eastAsia="Times New Roman" w:hAnsi="Times New Roman" w:cs="Times New Roman"/>
          <w:sz w:val="24"/>
          <w:szCs w:val="24"/>
        </w:rPr>
        <w:t xml:space="preserve"> </w:t>
      </w:r>
      <w:r w:rsidRPr="00BF6739">
        <w:rPr>
          <w:rFonts w:ascii="Times New Roman" w:eastAsia="Times New Roman" w:hAnsi="Times New Roman" w:cs="Times New Roman"/>
          <w:sz w:val="24"/>
          <w:szCs w:val="24"/>
        </w:rPr>
        <w:t xml:space="preserve">Amend the Constitution to descale the immunity offered to the President. Inspired by the South African approach, where a President can be impeached for misconduct </w:t>
      </w:r>
      <w:r w:rsidRPr="00365602">
        <w:rPr>
          <w:rFonts w:ascii="Times New Roman" w:eastAsia="Times New Roman" w:hAnsi="Times New Roman" w:cs="Times New Roman"/>
          <w:i/>
          <w:iCs/>
          <w:sz w:val="24"/>
          <w:szCs w:val="24"/>
        </w:rPr>
        <w:t>(Constitution of South Africa, s 89),</w:t>
      </w:r>
      <w:r w:rsidRPr="00BF6739">
        <w:rPr>
          <w:rFonts w:ascii="Times New Roman" w:eastAsia="Times New Roman" w:hAnsi="Times New Roman" w:cs="Times New Roman"/>
          <w:sz w:val="24"/>
          <w:szCs w:val="24"/>
        </w:rPr>
        <w:t xml:space="preserve"> allows for the adoption of a legal and political accountability framework for the President’s actions in Tanzania. This would provide the accountability of the President within the scope of the equality principle.</w:t>
      </w:r>
    </w:p>
    <w:p w14:paraId="1F2F2596" w14:textId="77777777" w:rsidR="00E342D3" w:rsidRPr="00BF6739" w:rsidRDefault="00746387" w:rsidP="003B2D1B">
      <w:pPr>
        <w:pStyle w:val="ListParagraph"/>
        <w:numPr>
          <w:ilvl w:val="0"/>
          <w:numId w:val="8"/>
        </w:num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b/>
          <w:sz w:val="24"/>
          <w:szCs w:val="24"/>
        </w:rPr>
        <w:t>Reinforcing Parliamentary Oversight</w:t>
      </w:r>
      <w:r w:rsidR="00E342D3" w:rsidRPr="00BF6739">
        <w:rPr>
          <w:rFonts w:ascii="Times New Roman" w:eastAsia="Times New Roman" w:hAnsi="Times New Roman" w:cs="Times New Roman"/>
          <w:b/>
          <w:sz w:val="24"/>
          <w:szCs w:val="24"/>
        </w:rPr>
        <w:t>:</w:t>
      </w:r>
      <w:r w:rsidR="00E342D3" w:rsidRPr="00BF6739">
        <w:rPr>
          <w:rFonts w:ascii="Times New Roman" w:eastAsia="Times New Roman" w:hAnsi="Times New Roman" w:cs="Times New Roman"/>
          <w:sz w:val="24"/>
          <w:szCs w:val="24"/>
        </w:rPr>
        <w:t xml:space="preserve"> </w:t>
      </w:r>
      <w:r w:rsidRPr="00BF6739">
        <w:rPr>
          <w:rFonts w:ascii="Times New Roman" w:eastAsia="Times New Roman" w:hAnsi="Times New Roman" w:cs="Times New Roman"/>
          <w:sz w:val="24"/>
          <w:szCs w:val="24"/>
        </w:rPr>
        <w:t xml:space="preserve">Empower Parliament to be a viable check on the President. The provision allowing the President to unilaterally dissolve Parliament </w:t>
      </w:r>
      <w:r w:rsidRPr="00365602">
        <w:rPr>
          <w:rFonts w:ascii="Times New Roman" w:eastAsia="Times New Roman" w:hAnsi="Times New Roman" w:cs="Times New Roman"/>
          <w:i/>
          <w:iCs/>
          <w:sz w:val="24"/>
          <w:szCs w:val="24"/>
        </w:rPr>
        <w:t>(Article 63(2))</w:t>
      </w:r>
      <w:r w:rsidRPr="00BF6739">
        <w:rPr>
          <w:rFonts w:ascii="Times New Roman" w:eastAsia="Times New Roman" w:hAnsi="Times New Roman" w:cs="Times New Roman"/>
          <w:sz w:val="24"/>
          <w:szCs w:val="24"/>
        </w:rPr>
        <w:t xml:space="preserve"> should be repealed or at least confined. Parliamentary committees should have more power to review the President’s appointments, the declaration of emergencies, and the expenditure of public resources. A good comparative example is the 2010 Constitution of Kenya, which allows Parliament </w:t>
      </w:r>
      <w:r w:rsidR="00E342D3" w:rsidRPr="00BF6739">
        <w:rPr>
          <w:rFonts w:ascii="Times New Roman" w:eastAsia="Times New Roman" w:hAnsi="Times New Roman" w:cs="Times New Roman"/>
          <w:sz w:val="24"/>
          <w:szCs w:val="24"/>
        </w:rPr>
        <w:t>to oversee executive decisions</w:t>
      </w:r>
      <w:r w:rsidRPr="00BF6739">
        <w:rPr>
          <w:rFonts w:ascii="Times New Roman" w:eastAsia="Times New Roman" w:hAnsi="Times New Roman" w:cs="Times New Roman"/>
          <w:sz w:val="24"/>
          <w:szCs w:val="24"/>
        </w:rPr>
        <w:t>.</w:t>
      </w:r>
      <w:r w:rsidR="00E342D3" w:rsidRPr="00BF6739">
        <w:rPr>
          <w:rStyle w:val="FootnoteReference"/>
          <w:rFonts w:ascii="Times New Roman" w:eastAsia="Times New Roman" w:hAnsi="Times New Roman" w:cs="Times New Roman"/>
          <w:sz w:val="24"/>
          <w:szCs w:val="24"/>
        </w:rPr>
        <w:footnoteReference w:id="277"/>
      </w:r>
    </w:p>
    <w:p w14:paraId="6EC19DEB" w14:textId="77777777" w:rsidR="00E342D3" w:rsidRPr="00BF6739" w:rsidRDefault="00746387" w:rsidP="003B2D1B">
      <w:pPr>
        <w:pStyle w:val="ListParagraph"/>
        <w:numPr>
          <w:ilvl w:val="0"/>
          <w:numId w:val="8"/>
        </w:num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b/>
          <w:sz w:val="24"/>
          <w:szCs w:val="24"/>
        </w:rPr>
        <w:t>Independent Judicial and Oversight Institutions</w:t>
      </w:r>
      <w:r w:rsidR="00E342D3" w:rsidRPr="00BF6739">
        <w:rPr>
          <w:rFonts w:ascii="Times New Roman" w:eastAsia="Times New Roman" w:hAnsi="Times New Roman" w:cs="Times New Roman"/>
          <w:b/>
          <w:sz w:val="24"/>
          <w:szCs w:val="24"/>
        </w:rPr>
        <w:t>:</w:t>
      </w:r>
      <w:r w:rsidR="00E342D3" w:rsidRPr="00BF6739">
        <w:rPr>
          <w:rFonts w:ascii="Times New Roman" w:eastAsia="Times New Roman" w:hAnsi="Times New Roman" w:cs="Times New Roman"/>
          <w:sz w:val="24"/>
          <w:szCs w:val="24"/>
        </w:rPr>
        <w:t xml:space="preserve"> </w:t>
      </w:r>
      <w:r w:rsidRPr="00BF6739">
        <w:rPr>
          <w:rFonts w:ascii="Times New Roman" w:eastAsia="Times New Roman" w:hAnsi="Times New Roman" w:cs="Times New Roman"/>
          <w:sz w:val="24"/>
          <w:szCs w:val="24"/>
        </w:rPr>
        <w:t>Guaranteeing the independence of the judiciary requires reforming the appointments process. Reducing executive overreach in judicial appointments can include the establishment of an independent Judicial Service Commission with multi-stakeholder participation. Additionally, the CAG and the Prevention and Combating of Corruption Bureau (PCCB) must be shielded from statutory rather than constitutional encirclement and protected from</w:t>
      </w:r>
      <w:r w:rsidR="00E342D3" w:rsidRPr="00BF6739">
        <w:rPr>
          <w:rFonts w:ascii="Times New Roman" w:eastAsia="Times New Roman" w:hAnsi="Times New Roman" w:cs="Times New Roman"/>
          <w:sz w:val="24"/>
          <w:szCs w:val="24"/>
        </w:rPr>
        <w:t xml:space="preserve"> presidential interference</w:t>
      </w:r>
      <w:r w:rsidRPr="00BF6739">
        <w:rPr>
          <w:rFonts w:ascii="Times New Roman" w:eastAsia="Times New Roman" w:hAnsi="Times New Roman" w:cs="Times New Roman"/>
          <w:sz w:val="24"/>
          <w:szCs w:val="24"/>
        </w:rPr>
        <w:t>.</w:t>
      </w:r>
      <w:r w:rsidR="00E342D3" w:rsidRPr="00BF6739">
        <w:rPr>
          <w:rStyle w:val="FootnoteReference"/>
          <w:rFonts w:ascii="Times New Roman" w:eastAsia="Times New Roman" w:hAnsi="Times New Roman" w:cs="Times New Roman"/>
          <w:sz w:val="24"/>
          <w:szCs w:val="24"/>
        </w:rPr>
        <w:footnoteReference w:id="278"/>
      </w:r>
      <w:r w:rsidRPr="00BF6739">
        <w:rPr>
          <w:rFonts w:ascii="Times New Roman" w:eastAsia="Times New Roman" w:hAnsi="Times New Roman" w:cs="Times New Roman"/>
          <w:sz w:val="24"/>
          <w:szCs w:val="24"/>
        </w:rPr>
        <w:t xml:space="preserve"> </w:t>
      </w:r>
    </w:p>
    <w:p w14:paraId="14D42394" w14:textId="77777777" w:rsidR="00E342D3" w:rsidRPr="00BF6739" w:rsidRDefault="00E342D3" w:rsidP="003B2D1B">
      <w:pPr>
        <w:pStyle w:val="ListParagraph"/>
        <w:numPr>
          <w:ilvl w:val="0"/>
          <w:numId w:val="8"/>
        </w:num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b/>
          <w:sz w:val="24"/>
          <w:szCs w:val="24"/>
        </w:rPr>
        <w:t>Decentralizing Appointment Powers</w:t>
      </w:r>
      <w:r w:rsidRPr="00BF6739">
        <w:rPr>
          <w:rFonts w:ascii="Times New Roman" w:eastAsia="Times New Roman" w:hAnsi="Times New Roman" w:cs="Times New Roman"/>
          <w:sz w:val="24"/>
          <w:szCs w:val="24"/>
        </w:rPr>
        <w:t>: Decentraliz</w:t>
      </w:r>
      <w:r w:rsidR="00746387" w:rsidRPr="00BF6739">
        <w:rPr>
          <w:rFonts w:ascii="Times New Roman" w:eastAsia="Times New Roman" w:hAnsi="Times New Roman" w:cs="Times New Roman"/>
          <w:sz w:val="24"/>
          <w:szCs w:val="24"/>
        </w:rPr>
        <w:t>ing presidential appointment powers as set in Article 36 and the appointment powers as set in Article 36 lets the President's powers of appointment. For instance, as a case study for reform, the Electoral Commission should be restructured to ensure independence, with commissioners appointed by a multi-party parliamentary process rather than solely by the President. Broader consultation has been the norm in the appointment of members of Ghana’s Electoral Commission, and serves a</w:t>
      </w:r>
      <w:r w:rsidRPr="00BF6739">
        <w:rPr>
          <w:rFonts w:ascii="Times New Roman" w:eastAsia="Times New Roman" w:hAnsi="Times New Roman" w:cs="Times New Roman"/>
          <w:sz w:val="24"/>
          <w:szCs w:val="24"/>
        </w:rPr>
        <w:t>s a good example to learn from</w:t>
      </w:r>
      <w:r w:rsidR="00746387" w:rsidRPr="00BF6739">
        <w:rPr>
          <w:rFonts w:ascii="Times New Roman" w:eastAsia="Times New Roman" w:hAnsi="Times New Roman" w:cs="Times New Roman"/>
          <w:sz w:val="24"/>
          <w:szCs w:val="24"/>
        </w:rPr>
        <w:t>.</w:t>
      </w:r>
      <w:r w:rsidRPr="00BF6739">
        <w:rPr>
          <w:rStyle w:val="FootnoteReference"/>
          <w:rFonts w:ascii="Times New Roman" w:eastAsia="Times New Roman" w:hAnsi="Times New Roman" w:cs="Times New Roman"/>
          <w:sz w:val="24"/>
          <w:szCs w:val="24"/>
        </w:rPr>
        <w:footnoteReference w:id="279"/>
      </w:r>
      <w:r w:rsidRPr="00BF6739">
        <w:rPr>
          <w:rFonts w:ascii="Times New Roman" w:eastAsia="Times New Roman" w:hAnsi="Times New Roman" w:cs="Times New Roman"/>
          <w:sz w:val="24"/>
          <w:szCs w:val="24"/>
        </w:rPr>
        <w:t xml:space="preserve"> </w:t>
      </w:r>
    </w:p>
    <w:p w14:paraId="2965AB20" w14:textId="77777777" w:rsidR="00746387" w:rsidRPr="00BF6739" w:rsidRDefault="00746387" w:rsidP="003B2D1B">
      <w:pPr>
        <w:pStyle w:val="ListParagraph"/>
        <w:numPr>
          <w:ilvl w:val="0"/>
          <w:numId w:val="8"/>
        </w:num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b/>
          <w:sz w:val="24"/>
          <w:szCs w:val="24"/>
        </w:rPr>
        <w:t>Domestication of International Standards</w:t>
      </w:r>
      <w:r w:rsidR="00E342D3" w:rsidRPr="00BF6739">
        <w:rPr>
          <w:rFonts w:ascii="Times New Roman" w:eastAsia="Times New Roman" w:hAnsi="Times New Roman" w:cs="Times New Roman"/>
          <w:b/>
          <w:sz w:val="24"/>
          <w:szCs w:val="24"/>
        </w:rPr>
        <w:t>:</w:t>
      </w:r>
      <w:r w:rsidR="00E342D3" w:rsidRPr="00BF6739">
        <w:rPr>
          <w:rFonts w:ascii="Times New Roman" w:eastAsia="Times New Roman" w:hAnsi="Times New Roman" w:cs="Times New Roman"/>
          <w:sz w:val="24"/>
          <w:szCs w:val="24"/>
        </w:rPr>
        <w:t xml:space="preserve"> </w:t>
      </w:r>
      <w:r w:rsidRPr="00BF6739">
        <w:rPr>
          <w:rFonts w:ascii="Times New Roman" w:eastAsia="Times New Roman" w:hAnsi="Times New Roman" w:cs="Times New Roman"/>
          <w:sz w:val="24"/>
          <w:szCs w:val="24"/>
        </w:rPr>
        <w:t xml:space="preserve">Tanzania is encouraged to enshrine both regional and international legal obligations into domestic law to ensure that they are enforceable. This will ensure that commitments to the ICCPR and the African Charter on Democracy are legally binding and enforceable in tempering executive overreach. This will also enable the judiciary to review the scope of the norm on international accountability which will strengthen the norm on accountability on the part of the presidents. </w:t>
      </w:r>
    </w:p>
    <w:p w14:paraId="3C62B39B" w14:textId="77777777" w:rsidR="00746387" w:rsidRPr="00BF6739" w:rsidRDefault="00E342D3" w:rsidP="003B2D1B">
      <w:pPr>
        <w:pStyle w:val="ListParagraph"/>
        <w:numPr>
          <w:ilvl w:val="0"/>
          <w:numId w:val="8"/>
        </w:num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b/>
          <w:sz w:val="24"/>
          <w:szCs w:val="24"/>
        </w:rPr>
        <w:t>Constitutional Review Process:</w:t>
      </w:r>
      <w:r w:rsidRPr="00BF6739">
        <w:rPr>
          <w:rFonts w:ascii="Times New Roman" w:eastAsia="Times New Roman" w:hAnsi="Times New Roman" w:cs="Times New Roman"/>
          <w:sz w:val="24"/>
          <w:szCs w:val="24"/>
        </w:rPr>
        <w:t xml:space="preserve"> </w:t>
      </w:r>
      <w:r w:rsidR="00746387" w:rsidRPr="00BF6739">
        <w:rPr>
          <w:rFonts w:ascii="Times New Roman" w:eastAsia="Times New Roman" w:hAnsi="Times New Roman" w:cs="Times New Roman"/>
          <w:sz w:val="24"/>
          <w:szCs w:val="24"/>
        </w:rPr>
        <w:t>There is an urgent need to undertake a comprehensive constitutional review that is participatory and inclusive of the various stakeholders. There was an opportunity to address the issue of dominant presidency in stalled constitutional reforms of 2011 which was also undermined on political grounds. It is therefore crucial to revive and finalize this process along the lines of inclusive constitutional governance which will the ensure the new governance framework will meet the democrat</w:t>
      </w:r>
      <w:r w:rsidRPr="00BF6739">
        <w:rPr>
          <w:rFonts w:ascii="Times New Roman" w:eastAsia="Times New Roman" w:hAnsi="Times New Roman" w:cs="Times New Roman"/>
          <w:sz w:val="24"/>
          <w:szCs w:val="24"/>
        </w:rPr>
        <w:t>ic aspirations of the people.</w:t>
      </w:r>
      <w:r w:rsidRPr="00BF6739">
        <w:rPr>
          <w:rStyle w:val="FootnoteReference"/>
          <w:rFonts w:ascii="Times New Roman" w:eastAsia="Times New Roman" w:hAnsi="Times New Roman" w:cs="Times New Roman"/>
          <w:sz w:val="24"/>
          <w:szCs w:val="24"/>
        </w:rPr>
        <w:footnoteReference w:id="280"/>
      </w:r>
    </w:p>
    <w:p w14:paraId="31911800" w14:textId="77777777" w:rsidR="00746387" w:rsidRPr="00BF6739" w:rsidRDefault="00E342D3" w:rsidP="003B2D1B">
      <w:pPr>
        <w:spacing w:before="100" w:beforeAutospacing="1" w:after="0" w:line="480" w:lineRule="auto"/>
        <w:jc w:val="both"/>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Summarily,</w:t>
      </w:r>
      <w:r w:rsidR="00746387" w:rsidRPr="00BF6739">
        <w:rPr>
          <w:rFonts w:ascii="Times New Roman" w:eastAsia="Times New Roman" w:hAnsi="Times New Roman" w:cs="Times New Roman"/>
          <w:sz w:val="24"/>
          <w:szCs w:val="24"/>
        </w:rPr>
        <w:t xml:space="preserve"> this chapter has demonstrated that the Tanzanian cons</w:t>
      </w:r>
      <w:r w:rsidRPr="00BF6739">
        <w:rPr>
          <w:rFonts w:ascii="Times New Roman" w:eastAsia="Times New Roman" w:hAnsi="Times New Roman" w:cs="Times New Roman"/>
          <w:sz w:val="24"/>
          <w:szCs w:val="24"/>
        </w:rPr>
        <w:t>titutional system is characteriz</w:t>
      </w:r>
      <w:r w:rsidR="00746387" w:rsidRPr="00BF6739">
        <w:rPr>
          <w:rFonts w:ascii="Times New Roman" w:eastAsia="Times New Roman" w:hAnsi="Times New Roman" w:cs="Times New Roman"/>
          <w:sz w:val="24"/>
          <w:szCs w:val="24"/>
        </w:rPr>
        <w:t xml:space="preserve">ed by an excessive concentration of power in the presidency, reinforced by weak oversight mechanisms and gaps in the legal framework. While national and international legal instruments provide a foundation for accountability, their limited domestic application and enforcement render them ineffective. The study concludes </w:t>
      </w:r>
      <w:r w:rsidRPr="00BF6739">
        <w:rPr>
          <w:rFonts w:ascii="Times New Roman" w:eastAsia="Times New Roman" w:hAnsi="Times New Roman" w:cs="Times New Roman"/>
          <w:sz w:val="24"/>
          <w:szCs w:val="24"/>
        </w:rPr>
        <w:t xml:space="preserve">that meaningful reform, </w:t>
      </w:r>
      <w:r w:rsidR="00746387" w:rsidRPr="00BF6739">
        <w:rPr>
          <w:rFonts w:ascii="Times New Roman" w:eastAsia="Times New Roman" w:hAnsi="Times New Roman" w:cs="Times New Roman"/>
          <w:sz w:val="24"/>
          <w:szCs w:val="24"/>
        </w:rPr>
        <w:t>limiting presidential immunity, strengthening i</w:t>
      </w:r>
      <w:r w:rsidRPr="00BF6739">
        <w:rPr>
          <w:rFonts w:ascii="Times New Roman" w:eastAsia="Times New Roman" w:hAnsi="Times New Roman" w:cs="Times New Roman"/>
          <w:sz w:val="24"/>
          <w:szCs w:val="24"/>
        </w:rPr>
        <w:t>nstitutional checks, decentraliz</w:t>
      </w:r>
      <w:r w:rsidR="00746387" w:rsidRPr="00BF6739">
        <w:rPr>
          <w:rFonts w:ascii="Times New Roman" w:eastAsia="Times New Roman" w:hAnsi="Times New Roman" w:cs="Times New Roman"/>
          <w:sz w:val="24"/>
          <w:szCs w:val="24"/>
        </w:rPr>
        <w:t>ing appointment powers, and domest</w:t>
      </w:r>
      <w:r w:rsidRPr="00BF6739">
        <w:rPr>
          <w:rFonts w:ascii="Times New Roman" w:eastAsia="Times New Roman" w:hAnsi="Times New Roman" w:cs="Times New Roman"/>
          <w:sz w:val="24"/>
          <w:szCs w:val="24"/>
        </w:rPr>
        <w:t xml:space="preserve">icating international standards, </w:t>
      </w:r>
      <w:r w:rsidR="00746387" w:rsidRPr="00BF6739">
        <w:rPr>
          <w:rFonts w:ascii="Times New Roman" w:eastAsia="Times New Roman" w:hAnsi="Times New Roman" w:cs="Times New Roman"/>
          <w:sz w:val="24"/>
          <w:szCs w:val="24"/>
        </w:rPr>
        <w:t>is necessary to realign Tanzania’s constitutional order with principles of democracy, accountability, and the rule of law. Such reforms would not only curb executive dominance but also strengthen Tanzania’s commitment to constitutionalism and international democratic norms.</w:t>
      </w:r>
    </w:p>
    <w:p w14:paraId="265297E9" w14:textId="77777777" w:rsidR="00B63948" w:rsidRPr="00BF6739" w:rsidRDefault="00B63948" w:rsidP="003B2D1B">
      <w:pPr>
        <w:pStyle w:val="NormalWeb"/>
        <w:spacing w:after="0" w:afterAutospacing="0" w:line="480" w:lineRule="auto"/>
        <w:jc w:val="both"/>
      </w:pPr>
    </w:p>
    <w:p w14:paraId="499A8C4D" w14:textId="77777777" w:rsidR="004A0859" w:rsidRPr="00BF6739" w:rsidRDefault="004A0859" w:rsidP="003B2D1B">
      <w:pPr>
        <w:pStyle w:val="NormalWeb"/>
        <w:spacing w:after="0" w:afterAutospacing="0" w:line="480" w:lineRule="auto"/>
        <w:jc w:val="both"/>
      </w:pPr>
    </w:p>
    <w:p w14:paraId="5390B668" w14:textId="77777777" w:rsidR="00C72E5F" w:rsidRDefault="00C72E5F">
      <w:pPr>
        <w:rPr>
          <w:rFonts w:ascii="Times New Roman" w:eastAsiaTheme="majorEastAsia" w:hAnsi="Times New Roman" w:cs="Times New Roman"/>
          <w:b/>
          <w:bCs/>
          <w:color w:val="000000" w:themeColor="text1"/>
          <w:sz w:val="24"/>
          <w:szCs w:val="24"/>
        </w:rPr>
      </w:pPr>
      <w:bookmarkStart w:id="262" w:name="_Toc210653527"/>
      <w:r>
        <w:rPr>
          <w:rFonts w:ascii="Times New Roman" w:hAnsi="Times New Roman" w:cs="Times New Roman"/>
          <w:b/>
          <w:bCs/>
          <w:sz w:val="24"/>
          <w:szCs w:val="24"/>
        </w:rPr>
        <w:br w:type="page"/>
      </w:r>
    </w:p>
    <w:p w14:paraId="0AA5C2C2" w14:textId="34B66014" w:rsidR="004A0859" w:rsidRPr="00620636" w:rsidRDefault="004A0859" w:rsidP="003B2D1B">
      <w:pPr>
        <w:pStyle w:val="Heading2"/>
        <w:spacing w:line="480" w:lineRule="auto"/>
        <w:jc w:val="center"/>
        <w:rPr>
          <w:rFonts w:ascii="Times New Roman" w:hAnsi="Times New Roman" w:cs="Times New Roman"/>
          <w:b/>
          <w:bCs/>
          <w:sz w:val="24"/>
          <w:szCs w:val="24"/>
        </w:rPr>
      </w:pPr>
      <w:r w:rsidRPr="00620636">
        <w:rPr>
          <w:rFonts w:ascii="Times New Roman" w:hAnsi="Times New Roman" w:cs="Times New Roman"/>
          <w:b/>
          <w:bCs/>
          <w:sz w:val="24"/>
          <w:szCs w:val="24"/>
        </w:rPr>
        <w:t>BIBLIOGRAPHY</w:t>
      </w:r>
      <w:bookmarkEnd w:id="262"/>
      <w:r w:rsidR="00AC060F">
        <w:rPr>
          <w:rFonts w:ascii="Times New Roman" w:hAnsi="Times New Roman" w:cs="Times New Roman"/>
          <w:b/>
          <w:bCs/>
          <w:sz w:val="24"/>
          <w:szCs w:val="24"/>
        </w:rPr>
        <w:fldChar w:fldCharType="begin"/>
      </w:r>
      <w:r w:rsidR="00AC060F">
        <w:instrText xml:space="preserve"> TC "</w:instrText>
      </w:r>
      <w:bookmarkStart w:id="263" w:name="_Toc214295409"/>
      <w:r w:rsidR="00AC060F" w:rsidRPr="006A4270">
        <w:rPr>
          <w:rFonts w:ascii="Times New Roman" w:hAnsi="Times New Roman" w:cs="Times New Roman"/>
          <w:b/>
          <w:bCs/>
          <w:sz w:val="24"/>
          <w:szCs w:val="24"/>
        </w:rPr>
        <w:instrText>BIBLIOGRAPHY</w:instrText>
      </w:r>
      <w:bookmarkEnd w:id="263"/>
      <w:r w:rsidR="00AC060F">
        <w:instrText xml:space="preserve">" \f C \l "1" </w:instrText>
      </w:r>
      <w:r w:rsidR="00AC060F">
        <w:rPr>
          <w:rFonts w:ascii="Times New Roman" w:hAnsi="Times New Roman" w:cs="Times New Roman"/>
          <w:b/>
          <w:bCs/>
          <w:sz w:val="24"/>
          <w:szCs w:val="24"/>
        </w:rPr>
        <w:fldChar w:fldCharType="end"/>
      </w:r>
    </w:p>
    <w:p w14:paraId="142D33D1" w14:textId="77777777" w:rsidR="00CC2877" w:rsidRPr="00BF6739" w:rsidRDefault="00CC2877" w:rsidP="003B2D1B">
      <w:pPr>
        <w:pStyle w:val="Heading3"/>
        <w:spacing w:after="0" w:afterAutospacing="0" w:line="480" w:lineRule="auto"/>
        <w:rPr>
          <w:sz w:val="24"/>
          <w:szCs w:val="24"/>
        </w:rPr>
      </w:pPr>
      <w:bookmarkStart w:id="264" w:name="_Toc210653528"/>
      <w:r w:rsidRPr="00BF6739">
        <w:rPr>
          <w:sz w:val="24"/>
          <w:szCs w:val="24"/>
        </w:rPr>
        <w:t>Books</w:t>
      </w:r>
      <w:bookmarkEnd w:id="264"/>
    </w:p>
    <w:p w14:paraId="25299A44" w14:textId="77777777" w:rsidR="00CC2877" w:rsidRPr="00BF6739" w:rsidRDefault="00CC2877" w:rsidP="00C72E5F">
      <w:pPr>
        <w:spacing w:after="0" w:line="480" w:lineRule="auto"/>
        <w:ind w:left="851" w:hanging="851"/>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Peter,</w:t>
      </w:r>
      <w:r w:rsidR="00D0485B" w:rsidRPr="00BF6739">
        <w:rPr>
          <w:rFonts w:ascii="Times New Roman" w:eastAsia="Times New Roman" w:hAnsi="Times New Roman" w:cs="Times New Roman"/>
          <w:sz w:val="24"/>
          <w:szCs w:val="24"/>
        </w:rPr>
        <w:t xml:space="preserve"> CM. </w:t>
      </w:r>
      <w:r w:rsidRPr="00BF6739">
        <w:rPr>
          <w:rFonts w:ascii="Times New Roman" w:eastAsia="Times New Roman" w:hAnsi="Times New Roman" w:cs="Times New Roman"/>
          <w:sz w:val="24"/>
          <w:szCs w:val="24"/>
        </w:rPr>
        <w:t xml:space="preserve"> </w:t>
      </w:r>
      <w:r w:rsidRPr="00BF6739">
        <w:rPr>
          <w:rFonts w:ascii="Times New Roman" w:eastAsia="Times New Roman" w:hAnsi="Times New Roman" w:cs="Times New Roman"/>
          <w:i/>
          <w:iCs/>
          <w:sz w:val="24"/>
          <w:szCs w:val="24"/>
        </w:rPr>
        <w:t>Human Rights in Tanzania: Selected Cases and Materials</w:t>
      </w:r>
      <w:r w:rsidRPr="00BF6739">
        <w:rPr>
          <w:rFonts w:ascii="Times New Roman" w:eastAsia="Times New Roman" w:hAnsi="Times New Roman" w:cs="Times New Roman"/>
          <w:sz w:val="24"/>
          <w:szCs w:val="24"/>
        </w:rPr>
        <w:t xml:space="preserve"> (Mkuki na Nyota 1997).</w:t>
      </w:r>
    </w:p>
    <w:p w14:paraId="480FE52A" w14:textId="77777777" w:rsidR="00CC2877" w:rsidRPr="00BF6739" w:rsidRDefault="00CC2877" w:rsidP="00C72E5F">
      <w:pPr>
        <w:spacing w:after="0" w:line="480" w:lineRule="auto"/>
        <w:ind w:left="851" w:hanging="851"/>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Shivji,</w:t>
      </w:r>
      <w:r w:rsidR="00D0485B" w:rsidRPr="00BF6739">
        <w:rPr>
          <w:rFonts w:ascii="Times New Roman" w:eastAsia="Times New Roman" w:hAnsi="Times New Roman" w:cs="Times New Roman"/>
          <w:sz w:val="24"/>
          <w:szCs w:val="24"/>
        </w:rPr>
        <w:t xml:space="preserve"> I.G. </w:t>
      </w:r>
      <w:r w:rsidRPr="00BF6739">
        <w:rPr>
          <w:rFonts w:ascii="Times New Roman" w:eastAsia="Times New Roman" w:hAnsi="Times New Roman" w:cs="Times New Roman"/>
          <w:sz w:val="24"/>
          <w:szCs w:val="24"/>
        </w:rPr>
        <w:t xml:space="preserve"> </w:t>
      </w:r>
      <w:r w:rsidRPr="00BF6739">
        <w:rPr>
          <w:rFonts w:ascii="Times New Roman" w:eastAsia="Times New Roman" w:hAnsi="Times New Roman" w:cs="Times New Roman"/>
          <w:i/>
          <w:iCs/>
          <w:sz w:val="24"/>
          <w:szCs w:val="24"/>
        </w:rPr>
        <w:t>Let the People Speak: Tanzania Down the Road to Neo-Liberalism</w:t>
      </w:r>
      <w:r w:rsidRPr="00BF6739">
        <w:rPr>
          <w:rFonts w:ascii="Times New Roman" w:eastAsia="Times New Roman" w:hAnsi="Times New Roman" w:cs="Times New Roman"/>
          <w:sz w:val="24"/>
          <w:szCs w:val="24"/>
        </w:rPr>
        <w:t xml:space="preserve"> (Mkuki na Nyota 2006).</w:t>
      </w:r>
    </w:p>
    <w:p w14:paraId="24D75A85" w14:textId="77777777" w:rsidR="00CC2877" w:rsidRPr="00BF6739" w:rsidRDefault="00CC2877" w:rsidP="00C72E5F">
      <w:pPr>
        <w:spacing w:after="0" w:line="480" w:lineRule="auto"/>
        <w:ind w:left="851" w:hanging="851"/>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Nsekela,</w:t>
      </w:r>
      <w:r w:rsidR="00D0485B" w:rsidRPr="00BF6739">
        <w:rPr>
          <w:rFonts w:ascii="Times New Roman" w:eastAsia="Times New Roman" w:hAnsi="Times New Roman" w:cs="Times New Roman"/>
          <w:sz w:val="24"/>
          <w:szCs w:val="24"/>
        </w:rPr>
        <w:t xml:space="preserve"> H.</w:t>
      </w:r>
      <w:r w:rsidRPr="00BF6739">
        <w:rPr>
          <w:rFonts w:ascii="Times New Roman" w:eastAsia="Times New Roman" w:hAnsi="Times New Roman" w:cs="Times New Roman"/>
          <w:sz w:val="24"/>
          <w:szCs w:val="24"/>
        </w:rPr>
        <w:t xml:space="preserve"> </w:t>
      </w:r>
      <w:r w:rsidRPr="00BF6739">
        <w:rPr>
          <w:rFonts w:ascii="Times New Roman" w:eastAsia="Times New Roman" w:hAnsi="Times New Roman" w:cs="Times New Roman"/>
          <w:i/>
          <w:iCs/>
          <w:sz w:val="24"/>
          <w:szCs w:val="24"/>
        </w:rPr>
        <w:t>Constitutional Reforms in Tanzania: The Legal and Political Dimensions</w:t>
      </w:r>
      <w:r w:rsidRPr="00BF6739">
        <w:rPr>
          <w:rFonts w:ascii="Times New Roman" w:eastAsia="Times New Roman" w:hAnsi="Times New Roman" w:cs="Times New Roman"/>
          <w:sz w:val="24"/>
          <w:szCs w:val="24"/>
        </w:rPr>
        <w:t xml:space="preserve"> (Dar es Salaam University Press 2012).</w:t>
      </w:r>
    </w:p>
    <w:p w14:paraId="74B8671F" w14:textId="77777777" w:rsidR="00CC2877" w:rsidRPr="00BF6739" w:rsidRDefault="00CC2877" w:rsidP="00C72E5F">
      <w:pPr>
        <w:spacing w:after="0" w:line="480" w:lineRule="auto"/>
        <w:ind w:left="851" w:hanging="851"/>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 xml:space="preserve">Ghai </w:t>
      </w:r>
      <w:r w:rsidR="00D0485B" w:rsidRPr="00BF6739">
        <w:rPr>
          <w:rFonts w:ascii="Times New Roman" w:eastAsia="Times New Roman" w:hAnsi="Times New Roman" w:cs="Times New Roman"/>
          <w:sz w:val="24"/>
          <w:szCs w:val="24"/>
        </w:rPr>
        <w:t xml:space="preserve">Y. and </w:t>
      </w:r>
      <w:r w:rsidRPr="00BF6739">
        <w:rPr>
          <w:rFonts w:ascii="Times New Roman" w:eastAsia="Times New Roman" w:hAnsi="Times New Roman" w:cs="Times New Roman"/>
          <w:sz w:val="24"/>
          <w:szCs w:val="24"/>
        </w:rPr>
        <w:t>Cottrell,</w:t>
      </w:r>
      <w:r w:rsidR="00D0485B" w:rsidRPr="00BF6739">
        <w:rPr>
          <w:rFonts w:ascii="Times New Roman" w:eastAsia="Times New Roman" w:hAnsi="Times New Roman" w:cs="Times New Roman"/>
          <w:sz w:val="24"/>
          <w:szCs w:val="24"/>
        </w:rPr>
        <w:t xml:space="preserve"> J.</w:t>
      </w:r>
      <w:r w:rsidRPr="00BF6739">
        <w:rPr>
          <w:rFonts w:ascii="Times New Roman" w:eastAsia="Times New Roman" w:hAnsi="Times New Roman" w:cs="Times New Roman"/>
          <w:sz w:val="24"/>
          <w:szCs w:val="24"/>
        </w:rPr>
        <w:t xml:space="preserve"> </w:t>
      </w:r>
      <w:r w:rsidRPr="00BF6739">
        <w:rPr>
          <w:rFonts w:ascii="Times New Roman" w:eastAsia="Times New Roman" w:hAnsi="Times New Roman" w:cs="Times New Roman"/>
          <w:i/>
          <w:iCs/>
          <w:sz w:val="24"/>
          <w:szCs w:val="24"/>
        </w:rPr>
        <w:t>Constitution Making and Democratisation in Africa</w:t>
      </w:r>
      <w:r w:rsidRPr="00BF6739">
        <w:rPr>
          <w:rFonts w:ascii="Times New Roman" w:eastAsia="Times New Roman" w:hAnsi="Times New Roman" w:cs="Times New Roman"/>
          <w:sz w:val="24"/>
          <w:szCs w:val="24"/>
        </w:rPr>
        <w:t xml:space="preserve"> (Fountain Publishers 2007).</w:t>
      </w:r>
    </w:p>
    <w:p w14:paraId="6159030D" w14:textId="77777777" w:rsidR="00CC2877" w:rsidRPr="00BF6739" w:rsidRDefault="00CC2877" w:rsidP="00C72E5F">
      <w:pPr>
        <w:spacing w:after="0" w:line="480" w:lineRule="auto"/>
        <w:ind w:left="851" w:hanging="851"/>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 xml:space="preserve"> Kwasi Prempeh,</w:t>
      </w:r>
      <w:r w:rsidR="00D0485B" w:rsidRPr="00BF6739">
        <w:rPr>
          <w:rFonts w:ascii="Times New Roman" w:eastAsia="Times New Roman" w:hAnsi="Times New Roman" w:cs="Times New Roman"/>
          <w:sz w:val="24"/>
          <w:szCs w:val="24"/>
        </w:rPr>
        <w:t xml:space="preserve"> H.</w:t>
      </w:r>
      <w:r w:rsidRPr="00BF6739">
        <w:rPr>
          <w:rFonts w:ascii="Times New Roman" w:eastAsia="Times New Roman" w:hAnsi="Times New Roman" w:cs="Times New Roman"/>
          <w:sz w:val="24"/>
          <w:szCs w:val="24"/>
        </w:rPr>
        <w:t xml:space="preserve"> </w:t>
      </w:r>
      <w:r w:rsidRPr="00BF6739">
        <w:rPr>
          <w:rFonts w:ascii="Times New Roman" w:eastAsia="Times New Roman" w:hAnsi="Times New Roman" w:cs="Times New Roman"/>
          <w:i/>
          <w:iCs/>
          <w:sz w:val="24"/>
          <w:szCs w:val="24"/>
        </w:rPr>
        <w:t>Presidents Untamed: Executive Power and Democratic Accountability in Africa</w:t>
      </w:r>
      <w:r w:rsidRPr="00BF6739">
        <w:rPr>
          <w:rFonts w:ascii="Times New Roman" w:eastAsia="Times New Roman" w:hAnsi="Times New Roman" w:cs="Times New Roman"/>
          <w:sz w:val="24"/>
          <w:szCs w:val="24"/>
        </w:rPr>
        <w:t xml:space="preserve"> (Cambridge University Press 2023).</w:t>
      </w:r>
    </w:p>
    <w:p w14:paraId="2ED6EE0E" w14:textId="77777777" w:rsidR="00CC2877" w:rsidRPr="00BF6739" w:rsidRDefault="00CC2877" w:rsidP="00C72E5F">
      <w:pPr>
        <w:spacing w:after="0" w:line="480" w:lineRule="auto"/>
        <w:ind w:left="851" w:hanging="851"/>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Murray</w:t>
      </w:r>
      <w:r w:rsidR="00D0485B" w:rsidRPr="00BF6739">
        <w:rPr>
          <w:rFonts w:ascii="Times New Roman" w:eastAsia="Times New Roman" w:hAnsi="Times New Roman" w:cs="Times New Roman"/>
          <w:sz w:val="24"/>
          <w:szCs w:val="24"/>
        </w:rPr>
        <w:t xml:space="preserve">, C. and </w:t>
      </w:r>
      <w:r w:rsidRPr="00BF6739">
        <w:rPr>
          <w:rFonts w:ascii="Times New Roman" w:eastAsia="Times New Roman" w:hAnsi="Times New Roman" w:cs="Times New Roman"/>
          <w:sz w:val="24"/>
          <w:szCs w:val="24"/>
        </w:rPr>
        <w:t xml:space="preserve">Simeon, </w:t>
      </w:r>
      <w:r w:rsidR="00D0485B" w:rsidRPr="00BF6739">
        <w:rPr>
          <w:rFonts w:ascii="Times New Roman" w:eastAsia="Times New Roman" w:hAnsi="Times New Roman" w:cs="Times New Roman"/>
          <w:sz w:val="24"/>
          <w:szCs w:val="24"/>
        </w:rPr>
        <w:t xml:space="preserve">R. </w:t>
      </w:r>
      <w:r w:rsidRPr="00BF6739">
        <w:rPr>
          <w:rFonts w:ascii="Times New Roman" w:eastAsia="Times New Roman" w:hAnsi="Times New Roman" w:cs="Times New Roman"/>
          <w:i/>
          <w:iCs/>
          <w:sz w:val="24"/>
          <w:szCs w:val="24"/>
        </w:rPr>
        <w:t>Constitutional Reform in Africa: Perspectives from South Africa and Beyond</w:t>
      </w:r>
      <w:r w:rsidRPr="00BF6739">
        <w:rPr>
          <w:rFonts w:ascii="Times New Roman" w:eastAsia="Times New Roman" w:hAnsi="Times New Roman" w:cs="Times New Roman"/>
          <w:sz w:val="24"/>
          <w:szCs w:val="24"/>
        </w:rPr>
        <w:t xml:space="preserve"> (Juta 2012).</w:t>
      </w:r>
    </w:p>
    <w:p w14:paraId="06774AE2" w14:textId="77777777" w:rsidR="00CC2877" w:rsidRPr="00BF6739" w:rsidRDefault="00CC2877" w:rsidP="00C72E5F">
      <w:pPr>
        <w:spacing w:after="0" w:line="480" w:lineRule="auto"/>
        <w:ind w:left="851" w:hanging="851"/>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Viljoen,</w:t>
      </w:r>
      <w:r w:rsidR="00D0485B" w:rsidRPr="00BF6739">
        <w:rPr>
          <w:rFonts w:ascii="Times New Roman" w:eastAsia="Times New Roman" w:hAnsi="Times New Roman" w:cs="Times New Roman"/>
          <w:sz w:val="24"/>
          <w:szCs w:val="24"/>
        </w:rPr>
        <w:t xml:space="preserve"> F.</w:t>
      </w:r>
      <w:r w:rsidRPr="00BF6739">
        <w:rPr>
          <w:rFonts w:ascii="Times New Roman" w:eastAsia="Times New Roman" w:hAnsi="Times New Roman" w:cs="Times New Roman"/>
          <w:sz w:val="24"/>
          <w:szCs w:val="24"/>
        </w:rPr>
        <w:t xml:space="preserve"> </w:t>
      </w:r>
      <w:r w:rsidRPr="00BF6739">
        <w:rPr>
          <w:rFonts w:ascii="Times New Roman" w:eastAsia="Times New Roman" w:hAnsi="Times New Roman" w:cs="Times New Roman"/>
          <w:i/>
          <w:iCs/>
          <w:sz w:val="24"/>
          <w:szCs w:val="24"/>
        </w:rPr>
        <w:t>International Human Rights Law in Africa</w:t>
      </w:r>
      <w:r w:rsidRPr="00BF6739">
        <w:rPr>
          <w:rFonts w:ascii="Times New Roman" w:eastAsia="Times New Roman" w:hAnsi="Times New Roman" w:cs="Times New Roman"/>
          <w:sz w:val="24"/>
          <w:szCs w:val="24"/>
        </w:rPr>
        <w:t xml:space="preserve"> (2nd edn, OUP 2012).</w:t>
      </w:r>
    </w:p>
    <w:p w14:paraId="298071A2" w14:textId="77777777" w:rsidR="00CC2877" w:rsidRPr="00BF6739" w:rsidRDefault="00CC2877" w:rsidP="00C72E5F">
      <w:pPr>
        <w:spacing w:after="0" w:line="480" w:lineRule="auto"/>
        <w:ind w:left="851" w:hanging="851"/>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 xml:space="preserve">Boafo-Arthur, </w:t>
      </w:r>
      <w:r w:rsidR="00D0485B" w:rsidRPr="00BF6739">
        <w:rPr>
          <w:rFonts w:ascii="Times New Roman" w:eastAsia="Times New Roman" w:hAnsi="Times New Roman" w:cs="Times New Roman"/>
          <w:sz w:val="24"/>
          <w:szCs w:val="24"/>
        </w:rPr>
        <w:t xml:space="preserve">K. </w:t>
      </w:r>
      <w:r w:rsidRPr="00BF6739">
        <w:rPr>
          <w:rFonts w:ascii="Times New Roman" w:eastAsia="Times New Roman" w:hAnsi="Times New Roman" w:cs="Times New Roman"/>
          <w:i/>
          <w:iCs/>
          <w:sz w:val="24"/>
          <w:szCs w:val="24"/>
        </w:rPr>
        <w:t>Democracy and Stability in West Africa: The Ghanaian Experience</w:t>
      </w:r>
      <w:r w:rsidRPr="00BF6739">
        <w:rPr>
          <w:rFonts w:ascii="Times New Roman" w:eastAsia="Times New Roman" w:hAnsi="Times New Roman" w:cs="Times New Roman"/>
          <w:sz w:val="24"/>
          <w:szCs w:val="24"/>
        </w:rPr>
        <w:t xml:space="preserve"> (Nordiska Afrikainstitutet 2008).</w:t>
      </w:r>
    </w:p>
    <w:p w14:paraId="3F9409CD" w14:textId="77777777" w:rsidR="00CC2877" w:rsidRPr="00BF6739" w:rsidRDefault="00CC2877" w:rsidP="00C72E5F">
      <w:pPr>
        <w:spacing w:after="0" w:line="480" w:lineRule="auto"/>
        <w:ind w:left="851" w:hanging="851"/>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Kimenyi</w:t>
      </w:r>
      <w:r w:rsidR="00D0485B" w:rsidRPr="00BF6739">
        <w:rPr>
          <w:rFonts w:ascii="Times New Roman" w:eastAsia="Times New Roman" w:hAnsi="Times New Roman" w:cs="Times New Roman"/>
          <w:sz w:val="24"/>
          <w:szCs w:val="24"/>
        </w:rPr>
        <w:t xml:space="preserve">, M. and </w:t>
      </w:r>
      <w:r w:rsidRPr="00BF6739">
        <w:rPr>
          <w:rFonts w:ascii="Times New Roman" w:eastAsia="Times New Roman" w:hAnsi="Times New Roman" w:cs="Times New Roman"/>
          <w:sz w:val="24"/>
          <w:szCs w:val="24"/>
        </w:rPr>
        <w:t>Mbaku,</w:t>
      </w:r>
      <w:r w:rsidR="00D0485B" w:rsidRPr="00BF6739">
        <w:rPr>
          <w:rFonts w:ascii="Times New Roman" w:eastAsia="Times New Roman" w:hAnsi="Times New Roman" w:cs="Times New Roman"/>
          <w:sz w:val="24"/>
          <w:szCs w:val="24"/>
        </w:rPr>
        <w:t xml:space="preserve"> J.M.</w:t>
      </w:r>
      <w:r w:rsidRPr="00BF6739">
        <w:rPr>
          <w:rFonts w:ascii="Times New Roman" w:eastAsia="Times New Roman" w:hAnsi="Times New Roman" w:cs="Times New Roman"/>
          <w:sz w:val="24"/>
          <w:szCs w:val="24"/>
        </w:rPr>
        <w:t xml:space="preserve"> </w:t>
      </w:r>
      <w:r w:rsidRPr="00BF6739">
        <w:rPr>
          <w:rFonts w:ascii="Times New Roman" w:eastAsia="Times New Roman" w:hAnsi="Times New Roman" w:cs="Times New Roman"/>
          <w:i/>
          <w:iCs/>
          <w:sz w:val="24"/>
          <w:szCs w:val="24"/>
        </w:rPr>
        <w:t>Governing the African State in the Twenty-First Century</w:t>
      </w:r>
      <w:r w:rsidRPr="00BF6739">
        <w:rPr>
          <w:rFonts w:ascii="Times New Roman" w:eastAsia="Times New Roman" w:hAnsi="Times New Roman" w:cs="Times New Roman"/>
          <w:sz w:val="24"/>
          <w:szCs w:val="24"/>
        </w:rPr>
        <w:t xml:space="preserve"> (Palgrave Macmillan 2010).</w:t>
      </w:r>
    </w:p>
    <w:p w14:paraId="2D48CEEC" w14:textId="77777777" w:rsidR="00CC2877" w:rsidRPr="00BF6739" w:rsidRDefault="00CC2877" w:rsidP="00C72E5F">
      <w:pPr>
        <w:spacing w:after="0" w:line="480" w:lineRule="auto"/>
        <w:ind w:left="851" w:hanging="851"/>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Owolabi,</w:t>
      </w:r>
      <w:r w:rsidR="00D0485B" w:rsidRPr="00BF6739">
        <w:rPr>
          <w:rFonts w:ascii="Times New Roman" w:eastAsia="Times New Roman" w:hAnsi="Times New Roman" w:cs="Times New Roman"/>
          <w:sz w:val="24"/>
          <w:szCs w:val="24"/>
        </w:rPr>
        <w:t xml:space="preserve"> A.H.</w:t>
      </w:r>
      <w:r w:rsidRPr="00BF6739">
        <w:rPr>
          <w:rFonts w:ascii="Times New Roman" w:eastAsia="Times New Roman" w:hAnsi="Times New Roman" w:cs="Times New Roman"/>
          <w:sz w:val="24"/>
          <w:szCs w:val="24"/>
        </w:rPr>
        <w:t xml:space="preserve"> </w:t>
      </w:r>
      <w:r w:rsidRPr="00BF6739">
        <w:rPr>
          <w:rFonts w:ascii="Times New Roman" w:eastAsia="Times New Roman" w:hAnsi="Times New Roman" w:cs="Times New Roman"/>
          <w:i/>
          <w:iCs/>
          <w:sz w:val="24"/>
          <w:szCs w:val="24"/>
        </w:rPr>
        <w:t>Separation of Powers and the Rule of Law in Africa</w:t>
      </w:r>
      <w:r w:rsidRPr="00BF6739">
        <w:rPr>
          <w:rFonts w:ascii="Times New Roman" w:eastAsia="Times New Roman" w:hAnsi="Times New Roman" w:cs="Times New Roman"/>
          <w:sz w:val="24"/>
          <w:szCs w:val="24"/>
        </w:rPr>
        <w:t xml:space="preserve"> (University of Lagos Press 2015).</w:t>
      </w:r>
    </w:p>
    <w:p w14:paraId="5E39E167" w14:textId="77777777" w:rsidR="00C72E5F" w:rsidRDefault="00C72E5F">
      <w:pPr>
        <w:rPr>
          <w:rFonts w:ascii="Times New Roman" w:eastAsia="Times New Roman" w:hAnsi="Times New Roman" w:cs="Times New Roman"/>
          <w:b/>
          <w:bCs/>
          <w:sz w:val="24"/>
          <w:szCs w:val="24"/>
        </w:rPr>
      </w:pPr>
      <w:bookmarkStart w:id="265" w:name="_Toc210653529"/>
      <w:r>
        <w:rPr>
          <w:sz w:val="24"/>
          <w:szCs w:val="24"/>
        </w:rPr>
        <w:br w:type="page"/>
      </w:r>
    </w:p>
    <w:p w14:paraId="5D36F838" w14:textId="6723A9E7" w:rsidR="00CC2877" w:rsidRPr="00BF6739" w:rsidRDefault="00CC2877" w:rsidP="00C72E5F">
      <w:pPr>
        <w:pStyle w:val="Heading3"/>
        <w:spacing w:before="0" w:beforeAutospacing="0" w:after="0" w:afterAutospacing="0" w:line="480" w:lineRule="auto"/>
        <w:ind w:left="851" w:hanging="851"/>
        <w:rPr>
          <w:sz w:val="24"/>
          <w:szCs w:val="24"/>
        </w:rPr>
      </w:pPr>
      <w:r w:rsidRPr="00BF6739">
        <w:rPr>
          <w:sz w:val="24"/>
          <w:szCs w:val="24"/>
        </w:rPr>
        <w:t>Law Journals</w:t>
      </w:r>
      <w:bookmarkEnd w:id="265"/>
    </w:p>
    <w:p w14:paraId="20DD56EF" w14:textId="77777777" w:rsidR="00CC2877" w:rsidRPr="00BF6739" w:rsidRDefault="00CC2877" w:rsidP="00C72E5F">
      <w:pPr>
        <w:spacing w:after="0" w:line="480" w:lineRule="auto"/>
        <w:ind w:left="851" w:hanging="851"/>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 xml:space="preserve">Chris Maina Peter, ‘Constitutionalism and the Rule of Law in Africa: A Tanzanian Perspective’ (1999) 7 </w:t>
      </w:r>
      <w:r w:rsidRPr="00BF6739">
        <w:rPr>
          <w:rFonts w:ascii="Times New Roman" w:eastAsia="Times New Roman" w:hAnsi="Times New Roman" w:cs="Times New Roman"/>
          <w:i/>
          <w:iCs/>
          <w:sz w:val="24"/>
          <w:szCs w:val="24"/>
        </w:rPr>
        <w:t>African Journal of International and Comparative Law</w:t>
      </w:r>
      <w:r w:rsidRPr="00BF6739">
        <w:rPr>
          <w:rFonts w:ascii="Times New Roman" w:eastAsia="Times New Roman" w:hAnsi="Times New Roman" w:cs="Times New Roman"/>
          <w:sz w:val="24"/>
          <w:szCs w:val="24"/>
        </w:rPr>
        <w:t xml:space="preserve"> 37.</w:t>
      </w:r>
    </w:p>
    <w:p w14:paraId="665CD973" w14:textId="77777777" w:rsidR="00CC2877" w:rsidRPr="00BF6739" w:rsidRDefault="00CC2877" w:rsidP="00C72E5F">
      <w:pPr>
        <w:spacing w:after="0" w:line="480" w:lineRule="auto"/>
        <w:ind w:left="851" w:hanging="851"/>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 xml:space="preserve">Issa G Shivji, ‘The State and Constitutionalism in Africa: A New Democratic Perspective’ (1991) 1 </w:t>
      </w:r>
      <w:r w:rsidRPr="00BF6739">
        <w:rPr>
          <w:rFonts w:ascii="Times New Roman" w:eastAsia="Times New Roman" w:hAnsi="Times New Roman" w:cs="Times New Roman"/>
          <w:i/>
          <w:iCs/>
          <w:sz w:val="24"/>
          <w:szCs w:val="24"/>
        </w:rPr>
        <w:t>East African Law Journal</w:t>
      </w:r>
      <w:r w:rsidRPr="00BF6739">
        <w:rPr>
          <w:rFonts w:ascii="Times New Roman" w:eastAsia="Times New Roman" w:hAnsi="Times New Roman" w:cs="Times New Roman"/>
          <w:sz w:val="24"/>
          <w:szCs w:val="24"/>
        </w:rPr>
        <w:t xml:space="preserve"> 25.</w:t>
      </w:r>
    </w:p>
    <w:p w14:paraId="130F0DB0" w14:textId="77777777" w:rsidR="00CC2877" w:rsidRPr="00BF6739" w:rsidRDefault="00CC2877" w:rsidP="00C72E5F">
      <w:pPr>
        <w:spacing w:after="0" w:line="480" w:lineRule="auto"/>
        <w:ind w:left="851" w:hanging="851"/>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 xml:space="preserve">Oloka-Onyango J, ‘Constitutionalism in Africa: Yesterday, Today and Tomorrow’ (2001) 47 </w:t>
      </w:r>
      <w:r w:rsidRPr="00BF6739">
        <w:rPr>
          <w:rFonts w:ascii="Times New Roman" w:eastAsia="Times New Roman" w:hAnsi="Times New Roman" w:cs="Times New Roman"/>
          <w:i/>
          <w:iCs/>
          <w:sz w:val="24"/>
          <w:szCs w:val="24"/>
        </w:rPr>
        <w:t>Journal of African Law</w:t>
      </w:r>
      <w:r w:rsidRPr="00BF6739">
        <w:rPr>
          <w:rFonts w:ascii="Times New Roman" w:eastAsia="Times New Roman" w:hAnsi="Times New Roman" w:cs="Times New Roman"/>
          <w:sz w:val="24"/>
          <w:szCs w:val="24"/>
        </w:rPr>
        <w:t xml:space="preserve"> 19.</w:t>
      </w:r>
    </w:p>
    <w:p w14:paraId="438CC48C" w14:textId="77777777" w:rsidR="00CC2877" w:rsidRPr="00BF6739" w:rsidRDefault="00CC2877" w:rsidP="00C72E5F">
      <w:pPr>
        <w:spacing w:after="0" w:line="480" w:lineRule="auto"/>
        <w:ind w:left="851" w:hanging="851"/>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 xml:space="preserve">H Kwasi Prempeh, ‘Presidents Untamed: Executive Power and the Separation of Powers in Africa’s Constitutions’ (2008) 5 </w:t>
      </w:r>
      <w:r w:rsidRPr="00BF6739">
        <w:rPr>
          <w:rFonts w:ascii="Times New Roman" w:eastAsia="Times New Roman" w:hAnsi="Times New Roman" w:cs="Times New Roman"/>
          <w:i/>
          <w:iCs/>
          <w:sz w:val="24"/>
          <w:szCs w:val="24"/>
        </w:rPr>
        <w:t>Journal of Constitutional Law in Africa</w:t>
      </w:r>
      <w:r w:rsidRPr="00BF6739">
        <w:rPr>
          <w:rFonts w:ascii="Times New Roman" w:eastAsia="Times New Roman" w:hAnsi="Times New Roman" w:cs="Times New Roman"/>
          <w:sz w:val="24"/>
          <w:szCs w:val="24"/>
        </w:rPr>
        <w:t xml:space="preserve"> 88.</w:t>
      </w:r>
    </w:p>
    <w:p w14:paraId="0A5CFDC3" w14:textId="77777777" w:rsidR="00CC2877" w:rsidRPr="00BF6739" w:rsidRDefault="00CC2877" w:rsidP="00C72E5F">
      <w:pPr>
        <w:spacing w:after="0" w:line="480" w:lineRule="auto"/>
        <w:ind w:left="851" w:hanging="851"/>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 xml:space="preserve">Charles Manga Fombad, ‘Challenges to Constitutionalism and Constitutional Rights in Africa and the Enabling Role of Political Parties: Lessons and Perspectives from Southern Africa’ (2007) 55 </w:t>
      </w:r>
      <w:r w:rsidRPr="00BF6739">
        <w:rPr>
          <w:rFonts w:ascii="Times New Roman" w:eastAsia="Times New Roman" w:hAnsi="Times New Roman" w:cs="Times New Roman"/>
          <w:i/>
          <w:iCs/>
          <w:sz w:val="24"/>
          <w:szCs w:val="24"/>
        </w:rPr>
        <w:t>American Journal of Comparative Law</w:t>
      </w:r>
      <w:r w:rsidRPr="00BF6739">
        <w:rPr>
          <w:rFonts w:ascii="Times New Roman" w:eastAsia="Times New Roman" w:hAnsi="Times New Roman" w:cs="Times New Roman"/>
          <w:sz w:val="24"/>
          <w:szCs w:val="24"/>
        </w:rPr>
        <w:t xml:space="preserve"> 1.</w:t>
      </w:r>
    </w:p>
    <w:p w14:paraId="2C7FDF95" w14:textId="77777777" w:rsidR="00CC2877" w:rsidRPr="00BF6739" w:rsidRDefault="00CC2877" w:rsidP="00C72E5F">
      <w:pPr>
        <w:spacing w:after="0" w:line="480" w:lineRule="auto"/>
        <w:ind w:left="851" w:hanging="851"/>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 xml:space="preserve">Richard Albert, ‘Constitutional Amendment and Dismemberment’ (2018) 43 </w:t>
      </w:r>
      <w:r w:rsidRPr="00BF6739">
        <w:rPr>
          <w:rFonts w:ascii="Times New Roman" w:eastAsia="Times New Roman" w:hAnsi="Times New Roman" w:cs="Times New Roman"/>
          <w:i/>
          <w:iCs/>
          <w:sz w:val="24"/>
          <w:szCs w:val="24"/>
        </w:rPr>
        <w:t>Yale Journal of International Law</w:t>
      </w:r>
      <w:r w:rsidRPr="00BF6739">
        <w:rPr>
          <w:rFonts w:ascii="Times New Roman" w:eastAsia="Times New Roman" w:hAnsi="Times New Roman" w:cs="Times New Roman"/>
          <w:sz w:val="24"/>
          <w:szCs w:val="24"/>
        </w:rPr>
        <w:t xml:space="preserve"> 1.</w:t>
      </w:r>
    </w:p>
    <w:p w14:paraId="40B12461" w14:textId="77777777" w:rsidR="00CC2877" w:rsidRPr="00BF6739" w:rsidRDefault="00CC2877" w:rsidP="00C72E5F">
      <w:pPr>
        <w:spacing w:after="0" w:line="480" w:lineRule="auto"/>
        <w:ind w:left="851" w:hanging="851"/>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 xml:space="preserve">Jennifer Widner, ‘Constitutional Design in Divided Societies’ (2008) 15 </w:t>
      </w:r>
      <w:r w:rsidRPr="00BF6739">
        <w:rPr>
          <w:rFonts w:ascii="Times New Roman" w:eastAsia="Times New Roman" w:hAnsi="Times New Roman" w:cs="Times New Roman"/>
          <w:i/>
          <w:iCs/>
          <w:sz w:val="24"/>
          <w:szCs w:val="24"/>
        </w:rPr>
        <w:t>Journal of Democracy</w:t>
      </w:r>
      <w:r w:rsidRPr="00BF6739">
        <w:rPr>
          <w:rFonts w:ascii="Times New Roman" w:eastAsia="Times New Roman" w:hAnsi="Times New Roman" w:cs="Times New Roman"/>
          <w:sz w:val="24"/>
          <w:szCs w:val="24"/>
        </w:rPr>
        <w:t xml:space="preserve"> 154.</w:t>
      </w:r>
    </w:p>
    <w:p w14:paraId="66CD817E" w14:textId="77777777" w:rsidR="00CC2877" w:rsidRPr="00BF6739" w:rsidRDefault="00CC2877" w:rsidP="00C72E5F">
      <w:pPr>
        <w:spacing w:after="0" w:line="480" w:lineRule="auto"/>
        <w:ind w:left="851" w:hanging="851"/>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 xml:space="preserve">Sylvia Tamale, ‘Parliament and Presidentialism: A Gendered Critique of the Separation of Powers in Uganda’ (2010) 12 </w:t>
      </w:r>
      <w:r w:rsidRPr="00BF6739">
        <w:rPr>
          <w:rFonts w:ascii="Times New Roman" w:eastAsia="Times New Roman" w:hAnsi="Times New Roman" w:cs="Times New Roman"/>
          <w:i/>
          <w:iCs/>
          <w:sz w:val="24"/>
          <w:szCs w:val="24"/>
        </w:rPr>
        <w:t>African Human Rights Law Journal</w:t>
      </w:r>
      <w:r w:rsidRPr="00BF6739">
        <w:rPr>
          <w:rFonts w:ascii="Times New Roman" w:eastAsia="Times New Roman" w:hAnsi="Times New Roman" w:cs="Times New Roman"/>
          <w:sz w:val="24"/>
          <w:szCs w:val="24"/>
        </w:rPr>
        <w:t xml:space="preserve"> 39.</w:t>
      </w:r>
    </w:p>
    <w:p w14:paraId="3D09C06A" w14:textId="77777777" w:rsidR="00C72E5F" w:rsidRDefault="00C72E5F">
      <w:pPr>
        <w:rPr>
          <w:rFonts w:ascii="Times New Roman" w:eastAsia="Times New Roman" w:hAnsi="Times New Roman" w:cs="Times New Roman"/>
          <w:b/>
          <w:bCs/>
          <w:sz w:val="24"/>
          <w:szCs w:val="24"/>
        </w:rPr>
      </w:pPr>
      <w:bookmarkStart w:id="266" w:name="_Toc210653530"/>
      <w:r>
        <w:rPr>
          <w:sz w:val="24"/>
          <w:szCs w:val="24"/>
        </w:rPr>
        <w:br w:type="page"/>
      </w:r>
    </w:p>
    <w:p w14:paraId="74ED99F5" w14:textId="6D890821" w:rsidR="00CC2877" w:rsidRPr="00BF6739" w:rsidRDefault="00CC2877" w:rsidP="00C72E5F">
      <w:pPr>
        <w:pStyle w:val="Heading3"/>
        <w:spacing w:before="0" w:beforeAutospacing="0" w:after="0" w:afterAutospacing="0" w:line="480" w:lineRule="auto"/>
        <w:ind w:left="851" w:hanging="851"/>
        <w:rPr>
          <w:sz w:val="24"/>
          <w:szCs w:val="24"/>
        </w:rPr>
      </w:pPr>
      <w:r w:rsidRPr="00BF6739">
        <w:rPr>
          <w:sz w:val="24"/>
          <w:szCs w:val="24"/>
        </w:rPr>
        <w:t>Reports and Articles</w:t>
      </w:r>
      <w:bookmarkEnd w:id="266"/>
    </w:p>
    <w:p w14:paraId="5A384E61" w14:textId="77777777" w:rsidR="00CC2877" w:rsidRPr="00BF6739" w:rsidRDefault="00CC2877" w:rsidP="00C72E5F">
      <w:pPr>
        <w:spacing w:after="0" w:line="480" w:lineRule="auto"/>
        <w:ind w:left="851" w:hanging="851"/>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 xml:space="preserve">United Republic of Tanzania, </w:t>
      </w:r>
      <w:r w:rsidRPr="00BF6739">
        <w:rPr>
          <w:rFonts w:ascii="Times New Roman" w:eastAsia="Times New Roman" w:hAnsi="Times New Roman" w:cs="Times New Roman"/>
          <w:i/>
          <w:iCs/>
          <w:sz w:val="24"/>
          <w:szCs w:val="24"/>
        </w:rPr>
        <w:t>Report of the Constitutional Review Commission (CRC)</w:t>
      </w:r>
      <w:r w:rsidRPr="00BF6739">
        <w:rPr>
          <w:rFonts w:ascii="Times New Roman" w:eastAsia="Times New Roman" w:hAnsi="Times New Roman" w:cs="Times New Roman"/>
          <w:sz w:val="24"/>
          <w:szCs w:val="24"/>
        </w:rPr>
        <w:t xml:space="preserve"> (2013).</w:t>
      </w:r>
    </w:p>
    <w:p w14:paraId="3D23BB2D" w14:textId="77777777" w:rsidR="00CC2877" w:rsidRPr="00BF6739" w:rsidRDefault="00CC2877" w:rsidP="00C72E5F">
      <w:pPr>
        <w:spacing w:after="0" w:line="480" w:lineRule="auto"/>
        <w:ind w:left="851" w:hanging="851"/>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 xml:space="preserve">United Nations Human Rights Committee, </w:t>
      </w:r>
      <w:r w:rsidRPr="00BF6739">
        <w:rPr>
          <w:rFonts w:ascii="Times New Roman" w:eastAsia="Times New Roman" w:hAnsi="Times New Roman" w:cs="Times New Roman"/>
          <w:i/>
          <w:iCs/>
          <w:sz w:val="24"/>
          <w:szCs w:val="24"/>
        </w:rPr>
        <w:t>General Comment No 25: Participation in Public Affairs and the Right to Vote</w:t>
      </w:r>
      <w:r w:rsidRPr="00BF6739">
        <w:rPr>
          <w:rFonts w:ascii="Times New Roman" w:eastAsia="Times New Roman" w:hAnsi="Times New Roman" w:cs="Times New Roman"/>
          <w:sz w:val="24"/>
          <w:szCs w:val="24"/>
        </w:rPr>
        <w:t xml:space="preserve"> (1996) UN Doc CCPR/C/21/Rev.1/Add.7.</w:t>
      </w:r>
    </w:p>
    <w:p w14:paraId="1ED08252" w14:textId="77777777" w:rsidR="00CC2877" w:rsidRPr="00BF6739" w:rsidRDefault="00CC2877" w:rsidP="00C72E5F">
      <w:pPr>
        <w:spacing w:after="0" w:line="480" w:lineRule="auto"/>
        <w:ind w:left="851" w:hanging="851"/>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 xml:space="preserve">African Union, </w:t>
      </w:r>
      <w:r w:rsidRPr="00BF6739">
        <w:rPr>
          <w:rFonts w:ascii="Times New Roman" w:eastAsia="Times New Roman" w:hAnsi="Times New Roman" w:cs="Times New Roman"/>
          <w:i/>
          <w:iCs/>
          <w:sz w:val="24"/>
          <w:szCs w:val="24"/>
        </w:rPr>
        <w:t>African Charter on Democracy, Elections and Governance</w:t>
      </w:r>
      <w:r w:rsidRPr="00BF6739">
        <w:rPr>
          <w:rFonts w:ascii="Times New Roman" w:eastAsia="Times New Roman" w:hAnsi="Times New Roman" w:cs="Times New Roman"/>
          <w:sz w:val="24"/>
          <w:szCs w:val="24"/>
        </w:rPr>
        <w:t xml:space="preserve"> (2007).</w:t>
      </w:r>
    </w:p>
    <w:p w14:paraId="40243684" w14:textId="77777777" w:rsidR="00CC2877" w:rsidRPr="00BF6739" w:rsidRDefault="00CC2877" w:rsidP="00C72E5F">
      <w:pPr>
        <w:spacing w:after="0" w:line="480" w:lineRule="auto"/>
        <w:ind w:left="851" w:hanging="851"/>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 xml:space="preserve">International IDEA, </w:t>
      </w:r>
      <w:r w:rsidRPr="00BF6739">
        <w:rPr>
          <w:rFonts w:ascii="Times New Roman" w:eastAsia="Times New Roman" w:hAnsi="Times New Roman" w:cs="Times New Roman"/>
          <w:i/>
          <w:iCs/>
          <w:sz w:val="24"/>
          <w:szCs w:val="24"/>
        </w:rPr>
        <w:t>Presidentialism and Separation of Powers in Africa: Comparative Insights</w:t>
      </w:r>
      <w:r w:rsidRPr="00BF6739">
        <w:rPr>
          <w:rFonts w:ascii="Times New Roman" w:eastAsia="Times New Roman" w:hAnsi="Times New Roman" w:cs="Times New Roman"/>
          <w:sz w:val="24"/>
          <w:szCs w:val="24"/>
        </w:rPr>
        <w:t xml:space="preserve"> (International IDEA Report, 2020).</w:t>
      </w:r>
    </w:p>
    <w:p w14:paraId="484C3EAB" w14:textId="77777777" w:rsidR="00CC2877" w:rsidRPr="00BF6739" w:rsidRDefault="00CC2877" w:rsidP="00C72E5F">
      <w:pPr>
        <w:spacing w:after="0" w:line="480" w:lineRule="auto"/>
        <w:ind w:left="851" w:hanging="851"/>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 xml:space="preserve">Friedrich Ebert Stiftung, Chris Maina Peter, </w:t>
      </w:r>
      <w:r w:rsidRPr="00BF6739">
        <w:rPr>
          <w:rFonts w:ascii="Times New Roman" w:eastAsia="Times New Roman" w:hAnsi="Times New Roman" w:cs="Times New Roman"/>
          <w:i/>
          <w:iCs/>
          <w:sz w:val="24"/>
          <w:szCs w:val="24"/>
        </w:rPr>
        <w:t>Constitutional Development in Tanzania: The State of the Debate</w:t>
      </w:r>
      <w:r w:rsidRPr="00BF6739">
        <w:rPr>
          <w:rFonts w:ascii="Times New Roman" w:eastAsia="Times New Roman" w:hAnsi="Times New Roman" w:cs="Times New Roman"/>
          <w:sz w:val="24"/>
          <w:szCs w:val="24"/>
        </w:rPr>
        <w:t xml:space="preserve"> (2013).</w:t>
      </w:r>
    </w:p>
    <w:p w14:paraId="300D025C" w14:textId="77777777" w:rsidR="00CC2877" w:rsidRPr="00BF6739" w:rsidRDefault="00CC2877" w:rsidP="00C72E5F">
      <w:pPr>
        <w:spacing w:after="0" w:line="480" w:lineRule="auto"/>
        <w:ind w:left="851" w:hanging="851"/>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 xml:space="preserve">Amnesty International, </w:t>
      </w:r>
      <w:r w:rsidRPr="00BF6739">
        <w:rPr>
          <w:rFonts w:ascii="Times New Roman" w:eastAsia="Times New Roman" w:hAnsi="Times New Roman" w:cs="Times New Roman"/>
          <w:i/>
          <w:iCs/>
          <w:sz w:val="24"/>
          <w:szCs w:val="24"/>
        </w:rPr>
        <w:t>The State of Human Rights in Tanzania</w:t>
      </w:r>
      <w:r w:rsidRPr="00BF6739">
        <w:rPr>
          <w:rFonts w:ascii="Times New Roman" w:eastAsia="Times New Roman" w:hAnsi="Times New Roman" w:cs="Times New Roman"/>
          <w:sz w:val="24"/>
          <w:szCs w:val="24"/>
        </w:rPr>
        <w:t xml:space="preserve"> (Annual Report, 2022).</w:t>
      </w:r>
    </w:p>
    <w:p w14:paraId="7E204DE6" w14:textId="77777777" w:rsidR="00CC2877" w:rsidRPr="00BF6739" w:rsidRDefault="00CC2877" w:rsidP="00C72E5F">
      <w:pPr>
        <w:spacing w:after="0" w:line="480" w:lineRule="auto"/>
        <w:ind w:left="851" w:hanging="851"/>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 xml:space="preserve">Transparency International, </w:t>
      </w:r>
      <w:r w:rsidRPr="00BF6739">
        <w:rPr>
          <w:rFonts w:ascii="Times New Roman" w:eastAsia="Times New Roman" w:hAnsi="Times New Roman" w:cs="Times New Roman"/>
          <w:i/>
          <w:iCs/>
          <w:sz w:val="24"/>
          <w:szCs w:val="24"/>
        </w:rPr>
        <w:t>Corruption Perceptions Index</w:t>
      </w:r>
      <w:r w:rsidRPr="00BF6739">
        <w:rPr>
          <w:rFonts w:ascii="Times New Roman" w:eastAsia="Times New Roman" w:hAnsi="Times New Roman" w:cs="Times New Roman"/>
          <w:sz w:val="24"/>
          <w:szCs w:val="24"/>
        </w:rPr>
        <w:t xml:space="preserve"> (Annual Report, 2023).</w:t>
      </w:r>
    </w:p>
    <w:p w14:paraId="38595F86" w14:textId="77777777" w:rsidR="00CC2877" w:rsidRPr="00BF6739" w:rsidRDefault="00CC2877" w:rsidP="00C72E5F">
      <w:pPr>
        <w:spacing w:after="0" w:line="480" w:lineRule="auto"/>
        <w:ind w:left="851" w:hanging="851"/>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 xml:space="preserve">Tanzania Legal and Human Rights Centre, </w:t>
      </w:r>
      <w:r w:rsidRPr="00BF6739">
        <w:rPr>
          <w:rFonts w:ascii="Times New Roman" w:eastAsia="Times New Roman" w:hAnsi="Times New Roman" w:cs="Times New Roman"/>
          <w:i/>
          <w:iCs/>
          <w:sz w:val="24"/>
          <w:szCs w:val="24"/>
        </w:rPr>
        <w:t>State of Constitutionalism in Tanzania</w:t>
      </w:r>
      <w:r w:rsidRPr="00BF6739">
        <w:rPr>
          <w:rFonts w:ascii="Times New Roman" w:eastAsia="Times New Roman" w:hAnsi="Times New Roman" w:cs="Times New Roman"/>
          <w:sz w:val="24"/>
          <w:szCs w:val="24"/>
        </w:rPr>
        <w:t xml:space="preserve"> (2021).</w:t>
      </w:r>
    </w:p>
    <w:p w14:paraId="57B271F8" w14:textId="77777777" w:rsidR="00CC2877" w:rsidRPr="00BF6739" w:rsidRDefault="00CC2877" w:rsidP="00C72E5F">
      <w:pPr>
        <w:pStyle w:val="Heading3"/>
        <w:spacing w:before="0" w:beforeAutospacing="0" w:after="0" w:afterAutospacing="0" w:line="480" w:lineRule="auto"/>
        <w:ind w:left="851" w:hanging="851"/>
        <w:rPr>
          <w:sz w:val="24"/>
          <w:szCs w:val="24"/>
        </w:rPr>
      </w:pPr>
      <w:bookmarkStart w:id="267" w:name="_Toc210653531"/>
      <w:r w:rsidRPr="00BF6739">
        <w:rPr>
          <w:sz w:val="24"/>
          <w:szCs w:val="24"/>
        </w:rPr>
        <w:t>Websites</w:t>
      </w:r>
      <w:bookmarkEnd w:id="267"/>
    </w:p>
    <w:p w14:paraId="73CB0C36" w14:textId="77777777" w:rsidR="00CC2877" w:rsidRPr="00BF6739" w:rsidRDefault="00CC2877" w:rsidP="00C72E5F">
      <w:pPr>
        <w:spacing w:after="0" w:line="480" w:lineRule="auto"/>
        <w:ind w:left="851" w:hanging="851"/>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 xml:space="preserve">African Court on Human and Peoples’ Rights </w:t>
      </w:r>
      <w:hyperlink r:id="rId12" w:history="1">
        <w:r w:rsidR="00D0485B" w:rsidRPr="00BF6739">
          <w:rPr>
            <w:rStyle w:val="Hyperlink"/>
            <w:rFonts w:ascii="Times New Roman" w:eastAsia="Times New Roman" w:hAnsi="Times New Roman" w:cs="Times New Roman"/>
            <w:sz w:val="24"/>
            <w:szCs w:val="24"/>
          </w:rPr>
          <w:t>https://www.african-court.org</w:t>
        </w:r>
      </w:hyperlink>
      <w:r w:rsidRPr="00BF6739">
        <w:rPr>
          <w:rFonts w:ascii="Times New Roman" w:eastAsia="Times New Roman" w:hAnsi="Times New Roman" w:cs="Times New Roman"/>
          <w:sz w:val="24"/>
          <w:szCs w:val="24"/>
        </w:rPr>
        <w:t>.</w:t>
      </w:r>
      <w:r w:rsidR="00D0485B" w:rsidRPr="00BF6739">
        <w:rPr>
          <w:rFonts w:ascii="Times New Roman" w:eastAsia="Times New Roman" w:hAnsi="Times New Roman" w:cs="Times New Roman"/>
          <w:sz w:val="24"/>
          <w:szCs w:val="24"/>
        </w:rPr>
        <w:t xml:space="preserve"> </w:t>
      </w:r>
    </w:p>
    <w:p w14:paraId="4FA05AA5" w14:textId="77777777" w:rsidR="00CC2877" w:rsidRPr="00BF6739" w:rsidRDefault="00CC2877" w:rsidP="00C72E5F">
      <w:pPr>
        <w:spacing w:after="0" w:line="480" w:lineRule="auto"/>
        <w:ind w:left="851" w:hanging="851"/>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 xml:space="preserve">United Nations Treaty Collection </w:t>
      </w:r>
      <w:hyperlink r:id="rId13" w:history="1">
        <w:r w:rsidR="00D0485B" w:rsidRPr="00BF6739">
          <w:rPr>
            <w:rStyle w:val="Hyperlink"/>
            <w:rFonts w:ascii="Times New Roman" w:eastAsia="Times New Roman" w:hAnsi="Times New Roman" w:cs="Times New Roman"/>
            <w:sz w:val="24"/>
            <w:szCs w:val="24"/>
          </w:rPr>
          <w:t>https://treaties.un.org</w:t>
        </w:r>
      </w:hyperlink>
      <w:r w:rsidRPr="00BF6739">
        <w:rPr>
          <w:rFonts w:ascii="Times New Roman" w:eastAsia="Times New Roman" w:hAnsi="Times New Roman" w:cs="Times New Roman"/>
          <w:sz w:val="24"/>
          <w:szCs w:val="24"/>
        </w:rPr>
        <w:t>.</w:t>
      </w:r>
      <w:r w:rsidR="00D0485B" w:rsidRPr="00BF6739">
        <w:rPr>
          <w:rFonts w:ascii="Times New Roman" w:eastAsia="Times New Roman" w:hAnsi="Times New Roman" w:cs="Times New Roman"/>
          <w:sz w:val="24"/>
          <w:szCs w:val="24"/>
        </w:rPr>
        <w:t xml:space="preserve"> </w:t>
      </w:r>
    </w:p>
    <w:p w14:paraId="55C23C7D" w14:textId="77777777" w:rsidR="00CC2877" w:rsidRPr="00BF6739" w:rsidRDefault="00CC2877" w:rsidP="00C72E5F">
      <w:pPr>
        <w:spacing w:after="0" w:line="480" w:lineRule="auto"/>
        <w:ind w:left="851" w:hanging="851"/>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 xml:space="preserve">International Commission of Jurists (ICJ), </w:t>
      </w:r>
      <w:r w:rsidRPr="00BF6739">
        <w:rPr>
          <w:rFonts w:ascii="Times New Roman" w:eastAsia="Times New Roman" w:hAnsi="Times New Roman" w:cs="Times New Roman"/>
          <w:i/>
          <w:iCs/>
          <w:sz w:val="24"/>
          <w:szCs w:val="24"/>
        </w:rPr>
        <w:t>Reports on Rule of Law in Africa</w:t>
      </w:r>
      <w:r w:rsidRPr="00BF6739">
        <w:rPr>
          <w:rFonts w:ascii="Times New Roman" w:eastAsia="Times New Roman" w:hAnsi="Times New Roman" w:cs="Times New Roman"/>
          <w:sz w:val="24"/>
          <w:szCs w:val="24"/>
        </w:rPr>
        <w:t xml:space="preserve"> </w:t>
      </w:r>
      <w:hyperlink r:id="rId14" w:history="1">
        <w:r w:rsidR="00D0485B" w:rsidRPr="00BF6739">
          <w:rPr>
            <w:rStyle w:val="Hyperlink"/>
            <w:rFonts w:ascii="Times New Roman" w:eastAsia="Times New Roman" w:hAnsi="Times New Roman" w:cs="Times New Roman"/>
            <w:sz w:val="24"/>
            <w:szCs w:val="24"/>
          </w:rPr>
          <w:t>https://www.icj.org</w:t>
        </w:r>
      </w:hyperlink>
      <w:r w:rsidRPr="00BF6739">
        <w:rPr>
          <w:rFonts w:ascii="Times New Roman" w:eastAsia="Times New Roman" w:hAnsi="Times New Roman" w:cs="Times New Roman"/>
          <w:sz w:val="24"/>
          <w:szCs w:val="24"/>
        </w:rPr>
        <w:t>.</w:t>
      </w:r>
      <w:r w:rsidR="00D0485B" w:rsidRPr="00BF6739">
        <w:rPr>
          <w:rFonts w:ascii="Times New Roman" w:eastAsia="Times New Roman" w:hAnsi="Times New Roman" w:cs="Times New Roman"/>
          <w:sz w:val="24"/>
          <w:szCs w:val="24"/>
        </w:rPr>
        <w:t xml:space="preserve"> </w:t>
      </w:r>
    </w:p>
    <w:p w14:paraId="17976B5E" w14:textId="77777777" w:rsidR="00CC2877" w:rsidRPr="00BF6739" w:rsidRDefault="00CC2877" w:rsidP="00C72E5F">
      <w:pPr>
        <w:spacing w:after="0" w:line="480" w:lineRule="auto"/>
        <w:ind w:left="851" w:hanging="851"/>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 xml:space="preserve">ConstitutionNet, </w:t>
      </w:r>
      <w:r w:rsidRPr="00BF6739">
        <w:rPr>
          <w:rFonts w:ascii="Times New Roman" w:eastAsia="Times New Roman" w:hAnsi="Times New Roman" w:cs="Times New Roman"/>
          <w:i/>
          <w:iCs/>
          <w:sz w:val="24"/>
          <w:szCs w:val="24"/>
        </w:rPr>
        <w:t>Tanzania Constitutional Reform Process</w:t>
      </w:r>
      <w:r w:rsidRPr="00BF6739">
        <w:rPr>
          <w:rFonts w:ascii="Times New Roman" w:eastAsia="Times New Roman" w:hAnsi="Times New Roman" w:cs="Times New Roman"/>
          <w:sz w:val="24"/>
          <w:szCs w:val="24"/>
        </w:rPr>
        <w:t xml:space="preserve"> </w:t>
      </w:r>
      <w:hyperlink r:id="rId15" w:history="1">
        <w:r w:rsidR="00D0485B" w:rsidRPr="00BF6739">
          <w:rPr>
            <w:rStyle w:val="Hyperlink"/>
            <w:rFonts w:ascii="Times New Roman" w:eastAsia="Times New Roman" w:hAnsi="Times New Roman" w:cs="Times New Roman"/>
            <w:sz w:val="24"/>
            <w:szCs w:val="24"/>
          </w:rPr>
          <w:t>https://constitutionnet.org</w:t>
        </w:r>
      </w:hyperlink>
      <w:r w:rsidRPr="00BF6739">
        <w:rPr>
          <w:rFonts w:ascii="Times New Roman" w:eastAsia="Times New Roman" w:hAnsi="Times New Roman" w:cs="Times New Roman"/>
          <w:sz w:val="24"/>
          <w:szCs w:val="24"/>
        </w:rPr>
        <w:t>.</w:t>
      </w:r>
      <w:r w:rsidR="00D0485B" w:rsidRPr="00BF6739">
        <w:rPr>
          <w:rFonts w:ascii="Times New Roman" w:eastAsia="Times New Roman" w:hAnsi="Times New Roman" w:cs="Times New Roman"/>
          <w:sz w:val="24"/>
          <w:szCs w:val="24"/>
        </w:rPr>
        <w:t xml:space="preserve"> </w:t>
      </w:r>
    </w:p>
    <w:p w14:paraId="26FEB477" w14:textId="77777777" w:rsidR="00CC2877" w:rsidRPr="00BF6739" w:rsidRDefault="00CC2877" w:rsidP="00C72E5F">
      <w:pPr>
        <w:spacing w:after="0" w:line="480" w:lineRule="auto"/>
        <w:ind w:left="851" w:hanging="851"/>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 xml:space="preserve">International IDEA, </w:t>
      </w:r>
      <w:r w:rsidRPr="00BF6739">
        <w:rPr>
          <w:rFonts w:ascii="Times New Roman" w:eastAsia="Times New Roman" w:hAnsi="Times New Roman" w:cs="Times New Roman"/>
          <w:i/>
          <w:iCs/>
          <w:sz w:val="24"/>
          <w:szCs w:val="24"/>
        </w:rPr>
        <w:t>Global State of Democracy Indices</w:t>
      </w:r>
      <w:r w:rsidRPr="00BF6739">
        <w:rPr>
          <w:rFonts w:ascii="Times New Roman" w:eastAsia="Times New Roman" w:hAnsi="Times New Roman" w:cs="Times New Roman"/>
          <w:sz w:val="24"/>
          <w:szCs w:val="24"/>
        </w:rPr>
        <w:t xml:space="preserve"> </w:t>
      </w:r>
      <w:hyperlink r:id="rId16" w:history="1">
        <w:r w:rsidR="00D0485B" w:rsidRPr="00BF6739">
          <w:rPr>
            <w:rStyle w:val="Hyperlink"/>
            <w:rFonts w:ascii="Times New Roman" w:eastAsia="Times New Roman" w:hAnsi="Times New Roman" w:cs="Times New Roman"/>
            <w:sz w:val="24"/>
            <w:szCs w:val="24"/>
          </w:rPr>
          <w:t>https://www.idea.int</w:t>
        </w:r>
      </w:hyperlink>
      <w:r w:rsidRPr="00BF6739">
        <w:rPr>
          <w:rFonts w:ascii="Times New Roman" w:eastAsia="Times New Roman" w:hAnsi="Times New Roman" w:cs="Times New Roman"/>
          <w:sz w:val="24"/>
          <w:szCs w:val="24"/>
        </w:rPr>
        <w:t>.</w:t>
      </w:r>
      <w:r w:rsidR="00D0485B" w:rsidRPr="00BF6739">
        <w:rPr>
          <w:rFonts w:ascii="Times New Roman" w:eastAsia="Times New Roman" w:hAnsi="Times New Roman" w:cs="Times New Roman"/>
          <w:sz w:val="24"/>
          <w:szCs w:val="24"/>
        </w:rPr>
        <w:t xml:space="preserve"> </w:t>
      </w:r>
    </w:p>
    <w:p w14:paraId="145DFF5E" w14:textId="77777777" w:rsidR="00CC2877" w:rsidRPr="00BF6739" w:rsidRDefault="00CC2877" w:rsidP="00C72E5F">
      <w:pPr>
        <w:spacing w:after="0" w:line="480" w:lineRule="auto"/>
        <w:ind w:left="851" w:hanging="851"/>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 xml:space="preserve">Tanganyika Law Society (TLS) </w:t>
      </w:r>
      <w:hyperlink r:id="rId17" w:history="1">
        <w:r w:rsidR="00D0485B" w:rsidRPr="00BF6739">
          <w:rPr>
            <w:rStyle w:val="Hyperlink"/>
            <w:rFonts w:ascii="Times New Roman" w:eastAsia="Times New Roman" w:hAnsi="Times New Roman" w:cs="Times New Roman"/>
            <w:sz w:val="24"/>
            <w:szCs w:val="24"/>
          </w:rPr>
          <w:t>https://www.tls.or.tz</w:t>
        </w:r>
      </w:hyperlink>
      <w:r w:rsidRPr="00BF6739">
        <w:rPr>
          <w:rFonts w:ascii="Times New Roman" w:eastAsia="Times New Roman" w:hAnsi="Times New Roman" w:cs="Times New Roman"/>
          <w:sz w:val="24"/>
          <w:szCs w:val="24"/>
        </w:rPr>
        <w:t>.</w:t>
      </w:r>
      <w:r w:rsidR="00D0485B" w:rsidRPr="00BF6739">
        <w:rPr>
          <w:rFonts w:ascii="Times New Roman" w:eastAsia="Times New Roman" w:hAnsi="Times New Roman" w:cs="Times New Roman"/>
          <w:sz w:val="24"/>
          <w:szCs w:val="24"/>
        </w:rPr>
        <w:t xml:space="preserve"> </w:t>
      </w:r>
    </w:p>
    <w:p w14:paraId="751A6D38" w14:textId="77777777" w:rsidR="00CC2877" w:rsidRPr="00BF6739" w:rsidRDefault="00CC2877" w:rsidP="00C72E5F">
      <w:pPr>
        <w:spacing w:after="0" w:line="480" w:lineRule="auto"/>
        <w:ind w:left="851" w:hanging="851"/>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 xml:space="preserve">Legal and Human Rights Centre (LHRC), </w:t>
      </w:r>
      <w:r w:rsidRPr="00BF6739">
        <w:rPr>
          <w:rFonts w:ascii="Times New Roman" w:eastAsia="Times New Roman" w:hAnsi="Times New Roman" w:cs="Times New Roman"/>
          <w:i/>
          <w:iCs/>
          <w:sz w:val="24"/>
          <w:szCs w:val="24"/>
        </w:rPr>
        <w:t>Publications and Human Rights Reports</w:t>
      </w:r>
      <w:r w:rsidRPr="00BF6739">
        <w:rPr>
          <w:rFonts w:ascii="Times New Roman" w:eastAsia="Times New Roman" w:hAnsi="Times New Roman" w:cs="Times New Roman"/>
          <w:sz w:val="24"/>
          <w:szCs w:val="24"/>
        </w:rPr>
        <w:t xml:space="preserve"> </w:t>
      </w:r>
      <w:hyperlink r:id="rId18" w:history="1">
        <w:r w:rsidR="00D0485B" w:rsidRPr="00BF6739">
          <w:rPr>
            <w:rStyle w:val="Hyperlink"/>
            <w:rFonts w:ascii="Times New Roman" w:eastAsia="Times New Roman" w:hAnsi="Times New Roman" w:cs="Times New Roman"/>
            <w:sz w:val="24"/>
            <w:szCs w:val="24"/>
          </w:rPr>
          <w:t>https://www.humanrights.or.tz</w:t>
        </w:r>
      </w:hyperlink>
      <w:r w:rsidRPr="00BF6739">
        <w:rPr>
          <w:rFonts w:ascii="Times New Roman" w:eastAsia="Times New Roman" w:hAnsi="Times New Roman" w:cs="Times New Roman"/>
          <w:sz w:val="24"/>
          <w:szCs w:val="24"/>
        </w:rPr>
        <w:t>.</w:t>
      </w:r>
      <w:r w:rsidR="00D0485B" w:rsidRPr="00BF6739">
        <w:rPr>
          <w:rFonts w:ascii="Times New Roman" w:eastAsia="Times New Roman" w:hAnsi="Times New Roman" w:cs="Times New Roman"/>
          <w:sz w:val="24"/>
          <w:szCs w:val="24"/>
        </w:rPr>
        <w:t xml:space="preserve"> </w:t>
      </w:r>
    </w:p>
    <w:p w14:paraId="11DD06C4" w14:textId="77777777" w:rsidR="00CC2877" w:rsidRPr="00BF6739" w:rsidRDefault="00CC2877" w:rsidP="00C72E5F">
      <w:pPr>
        <w:spacing w:after="0" w:line="480" w:lineRule="auto"/>
        <w:ind w:left="851" w:hanging="851"/>
        <w:rPr>
          <w:rFonts w:ascii="Times New Roman" w:eastAsia="Times New Roman" w:hAnsi="Times New Roman" w:cs="Times New Roman"/>
          <w:sz w:val="24"/>
          <w:szCs w:val="24"/>
        </w:rPr>
      </w:pPr>
      <w:r w:rsidRPr="00BF6739">
        <w:rPr>
          <w:rFonts w:ascii="Times New Roman" w:eastAsia="Times New Roman" w:hAnsi="Times New Roman" w:cs="Times New Roman"/>
          <w:sz w:val="24"/>
          <w:szCs w:val="24"/>
        </w:rPr>
        <w:t xml:space="preserve">United Republic of Tanzania, Ministry of Constitutional and Legal Affairs </w:t>
      </w:r>
      <w:hyperlink r:id="rId19" w:history="1">
        <w:r w:rsidR="00D0485B" w:rsidRPr="00BF6739">
          <w:rPr>
            <w:rStyle w:val="Hyperlink"/>
            <w:rFonts w:ascii="Times New Roman" w:eastAsia="Times New Roman" w:hAnsi="Times New Roman" w:cs="Times New Roman"/>
            <w:sz w:val="24"/>
            <w:szCs w:val="24"/>
          </w:rPr>
          <w:t>https://www.moja.go.tz</w:t>
        </w:r>
      </w:hyperlink>
      <w:r w:rsidRPr="00BF6739">
        <w:rPr>
          <w:rFonts w:ascii="Times New Roman" w:eastAsia="Times New Roman" w:hAnsi="Times New Roman" w:cs="Times New Roman"/>
          <w:sz w:val="24"/>
          <w:szCs w:val="24"/>
        </w:rPr>
        <w:t>.</w:t>
      </w:r>
      <w:r w:rsidR="00D0485B" w:rsidRPr="00BF6739">
        <w:rPr>
          <w:rFonts w:ascii="Times New Roman" w:eastAsia="Times New Roman" w:hAnsi="Times New Roman" w:cs="Times New Roman"/>
          <w:sz w:val="24"/>
          <w:szCs w:val="24"/>
        </w:rPr>
        <w:t xml:space="preserve"> </w:t>
      </w:r>
    </w:p>
    <w:p w14:paraId="675945C6" w14:textId="77777777" w:rsidR="004A0859" w:rsidRPr="00BF6739" w:rsidRDefault="004A0859" w:rsidP="003B2D1B">
      <w:pPr>
        <w:pStyle w:val="NormalWeb"/>
        <w:spacing w:after="0" w:afterAutospacing="0" w:line="480" w:lineRule="auto"/>
      </w:pPr>
    </w:p>
    <w:p w14:paraId="66D69C16" w14:textId="77777777" w:rsidR="00164613" w:rsidRPr="00BF6739" w:rsidRDefault="00164613" w:rsidP="003B2D1B">
      <w:pPr>
        <w:spacing w:before="240" w:after="0" w:line="480" w:lineRule="auto"/>
        <w:jc w:val="both"/>
        <w:rPr>
          <w:rFonts w:ascii="Times New Roman" w:hAnsi="Times New Roman" w:cs="Times New Roman"/>
          <w:b/>
          <w:sz w:val="24"/>
          <w:szCs w:val="24"/>
        </w:rPr>
      </w:pPr>
    </w:p>
    <w:p w14:paraId="522EEC0E" w14:textId="77777777" w:rsidR="00826AF8" w:rsidRPr="00BF6739" w:rsidRDefault="00826AF8" w:rsidP="003B2D1B">
      <w:pPr>
        <w:spacing w:before="240" w:after="0" w:line="480" w:lineRule="auto"/>
        <w:jc w:val="both"/>
        <w:rPr>
          <w:rFonts w:ascii="Times New Roman" w:hAnsi="Times New Roman" w:cs="Times New Roman"/>
          <w:b/>
          <w:sz w:val="24"/>
          <w:szCs w:val="24"/>
        </w:rPr>
      </w:pPr>
    </w:p>
    <w:sectPr w:rsidR="00826AF8" w:rsidRPr="00BF6739" w:rsidSect="00A66808">
      <w:pgSz w:w="11910" w:h="16840" w:code="9"/>
      <w:pgMar w:top="2268" w:right="1418" w:bottom="1418"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5D169" w14:textId="77777777" w:rsidR="00FB30A2" w:rsidRDefault="00FB30A2" w:rsidP="00F97A99">
      <w:pPr>
        <w:spacing w:after="0" w:line="240" w:lineRule="auto"/>
      </w:pPr>
      <w:r>
        <w:separator/>
      </w:r>
    </w:p>
  </w:endnote>
  <w:endnote w:type="continuationSeparator" w:id="0">
    <w:p w14:paraId="144DAF09" w14:textId="77777777" w:rsidR="00FB30A2" w:rsidRDefault="00FB30A2" w:rsidP="00F97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ans-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CD7B8" w14:textId="77777777" w:rsidR="00FB30A2" w:rsidRDefault="00FB30A2" w:rsidP="00D0485B">
    <w:pPr>
      <w:pStyle w:val="Footer"/>
    </w:pPr>
    <w:r>
      <w:t xml:space="preserve">                                                                           </w:t>
    </w:r>
  </w:p>
  <w:p w14:paraId="30CC5FF9" w14:textId="77777777" w:rsidR="00FB30A2" w:rsidRDefault="00FB30A2">
    <w:pPr>
      <w:pStyle w:val="Footer"/>
      <w:rPr>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10E39" w14:textId="18D82194" w:rsidR="00FB30A2" w:rsidRDefault="00FB30A2">
    <w:pPr>
      <w:pStyle w:val="Footer"/>
      <w:jc w:val="center"/>
    </w:pPr>
  </w:p>
  <w:p w14:paraId="496B8E8D" w14:textId="77777777" w:rsidR="00FB30A2" w:rsidRDefault="00FB30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919ABD" w14:textId="77777777" w:rsidR="00FB30A2" w:rsidRDefault="00FB30A2" w:rsidP="00F97A99">
      <w:pPr>
        <w:spacing w:after="0" w:line="240" w:lineRule="auto"/>
      </w:pPr>
      <w:r>
        <w:separator/>
      </w:r>
    </w:p>
  </w:footnote>
  <w:footnote w:type="continuationSeparator" w:id="0">
    <w:p w14:paraId="537E67B9" w14:textId="77777777" w:rsidR="00FB30A2" w:rsidRDefault="00FB30A2" w:rsidP="00F97A99">
      <w:pPr>
        <w:spacing w:after="0" w:line="240" w:lineRule="auto"/>
      </w:pPr>
      <w:r>
        <w:continuationSeparator/>
      </w:r>
    </w:p>
  </w:footnote>
  <w:footnote w:id="1">
    <w:p w14:paraId="1B8C7A42" w14:textId="77777777" w:rsidR="00FB30A2" w:rsidRPr="00746387" w:rsidRDefault="00FB30A2" w:rsidP="00F97A99">
      <w:pPr>
        <w:pStyle w:val="FootnoteText"/>
        <w:jc w:val="both"/>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Constitution of the United Republic of Tanzania, 1977, arts 33–34</w:t>
      </w:r>
    </w:p>
  </w:footnote>
  <w:footnote w:id="2">
    <w:p w14:paraId="773AEEEC" w14:textId="77777777" w:rsidR="00FB30A2" w:rsidRPr="00746387" w:rsidRDefault="00FB30A2" w:rsidP="00F97A99">
      <w:pPr>
        <w:pStyle w:val="FootnoteText"/>
        <w:jc w:val="both"/>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Shivji, I. The Legal Foundations of the Union in Tanzania (Dar es Salaam University Press 1990) 67</w:t>
      </w:r>
    </w:p>
  </w:footnote>
  <w:footnote w:id="3">
    <w:p w14:paraId="2AECC660" w14:textId="77777777" w:rsidR="00FB30A2" w:rsidRPr="00746387" w:rsidRDefault="00FB30A2" w:rsidP="00F97A99">
      <w:pPr>
        <w:pStyle w:val="FootnoteText"/>
        <w:jc w:val="both"/>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Peter, C.M. Human Rights in Tanzania: Selected Cases and Materials (Mkuki na Nyota 1997) 84; Othman, H. Constitutional Development in Tanzania: An Annotated Bibliography (Dar es Salaam University Press 2003) 53</w:t>
      </w:r>
    </w:p>
  </w:footnote>
  <w:footnote w:id="4">
    <w:p w14:paraId="5883276A"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Fonts w:ascii="Times New Roman" w:eastAsia="Times New Roman" w:hAnsi="Times New Roman" w:cs="Times New Roman"/>
        </w:rPr>
        <w:t xml:space="preserve">Chris Maina Peter, ibid, n.3 </w:t>
      </w:r>
    </w:p>
  </w:footnote>
  <w:footnote w:id="5">
    <w:p w14:paraId="3A8C05D8"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Fonts w:ascii="Times New Roman" w:eastAsia="Times New Roman" w:hAnsi="Times New Roman" w:cs="Times New Roman"/>
        </w:rPr>
        <w:t xml:space="preserve">Simeon, R. and Murray, C. </w:t>
      </w:r>
      <w:r w:rsidRPr="00746387">
        <w:rPr>
          <w:rFonts w:ascii="Times New Roman" w:eastAsia="Times New Roman" w:hAnsi="Times New Roman" w:cs="Times New Roman"/>
          <w:i/>
          <w:iCs/>
        </w:rPr>
        <w:t>Territorial Pluralism: Managing Difference in Multinational States</w:t>
      </w:r>
      <w:r w:rsidRPr="00746387">
        <w:rPr>
          <w:rFonts w:ascii="Times New Roman" w:eastAsia="Times New Roman" w:hAnsi="Times New Roman" w:cs="Times New Roman"/>
        </w:rPr>
        <w:t xml:space="preserve"> (UBC Press 2021) 219</w:t>
      </w:r>
    </w:p>
  </w:footnote>
  <w:footnote w:id="6">
    <w:p w14:paraId="28C8FE5F"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Fonts w:ascii="Times New Roman" w:eastAsia="Times New Roman" w:hAnsi="Times New Roman" w:cs="Times New Roman"/>
        </w:rPr>
        <w:t xml:space="preserve">Mohammed, B. ‘The Democratisation Process in Zanzibar: A Retarded Transition’ in Peter Gibbon (ed), </w:t>
      </w:r>
      <w:r w:rsidRPr="00746387">
        <w:rPr>
          <w:rFonts w:ascii="Times New Roman" w:eastAsia="Times New Roman" w:hAnsi="Times New Roman" w:cs="Times New Roman"/>
          <w:i/>
          <w:iCs/>
        </w:rPr>
        <w:t>The New Politics of Development in Africa</w:t>
      </w:r>
      <w:r w:rsidRPr="00746387">
        <w:rPr>
          <w:rFonts w:ascii="Times New Roman" w:eastAsia="Times New Roman" w:hAnsi="Times New Roman" w:cs="Times New Roman"/>
        </w:rPr>
        <w:t xml:space="preserve"> (Nordiska Afrikainstitutet 1995) 125</w:t>
      </w:r>
    </w:p>
  </w:footnote>
  <w:footnote w:id="7">
    <w:p w14:paraId="41D34041"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Fonts w:ascii="Times New Roman" w:eastAsia="Times New Roman" w:hAnsi="Times New Roman" w:cs="Times New Roman"/>
        </w:rPr>
        <w:t xml:space="preserve">Shivji, I.G. </w:t>
      </w:r>
      <w:r w:rsidRPr="00746387">
        <w:rPr>
          <w:rFonts w:ascii="Times New Roman" w:eastAsia="Times New Roman" w:hAnsi="Times New Roman" w:cs="Times New Roman"/>
          <w:i/>
          <w:iCs/>
        </w:rPr>
        <w:t>Let the People Speak: Tanzania Down the Road to Neo-Liberalism</w:t>
      </w:r>
      <w:r w:rsidRPr="00746387">
        <w:rPr>
          <w:rFonts w:ascii="Times New Roman" w:eastAsia="Times New Roman" w:hAnsi="Times New Roman" w:cs="Times New Roman"/>
        </w:rPr>
        <w:t xml:space="preserve"> (Mkuki na Nyota 2006) 97</w:t>
      </w:r>
    </w:p>
  </w:footnote>
  <w:footnote w:id="8">
    <w:p w14:paraId="6054CADD"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Fonts w:ascii="Times New Roman" w:eastAsia="Times New Roman" w:hAnsi="Times New Roman" w:cs="Times New Roman"/>
        </w:rPr>
        <w:t xml:space="preserve">Warioba, J. </w:t>
      </w:r>
      <w:r w:rsidRPr="00746387">
        <w:rPr>
          <w:rFonts w:ascii="Times New Roman" w:eastAsia="Times New Roman" w:hAnsi="Times New Roman" w:cs="Times New Roman"/>
          <w:i/>
          <w:iCs/>
        </w:rPr>
        <w:t>Report of the Constitutional Review Commission</w:t>
      </w:r>
      <w:r w:rsidRPr="00746387">
        <w:rPr>
          <w:rFonts w:ascii="Times New Roman" w:eastAsia="Times New Roman" w:hAnsi="Times New Roman" w:cs="Times New Roman"/>
        </w:rPr>
        <w:t xml:space="preserve"> (Government Printer 2014) 44</w:t>
      </w:r>
    </w:p>
  </w:footnote>
  <w:footnote w:id="9">
    <w:p w14:paraId="2FF7648A"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Fonts w:ascii="Times New Roman" w:eastAsia="Times New Roman" w:hAnsi="Times New Roman" w:cs="Times New Roman"/>
        </w:rPr>
        <w:t xml:space="preserve">Hongju, H.K., </w:t>
      </w:r>
      <w:r w:rsidRPr="00746387">
        <w:rPr>
          <w:rFonts w:ascii="Times New Roman" w:eastAsia="Times New Roman" w:hAnsi="Times New Roman" w:cs="Times New Roman"/>
          <w:i/>
          <w:iCs/>
        </w:rPr>
        <w:t>The Globalisation of Constitutional Law</w:t>
      </w:r>
      <w:r w:rsidRPr="00746387">
        <w:rPr>
          <w:rFonts w:ascii="Times New Roman" w:eastAsia="Times New Roman" w:hAnsi="Times New Roman" w:cs="Times New Roman"/>
        </w:rPr>
        <w:t xml:space="preserve"> (Yale University Press 2012) 63</w:t>
      </w:r>
    </w:p>
  </w:footnote>
  <w:footnote w:id="10">
    <w:p w14:paraId="40D8DD52" w14:textId="77777777" w:rsidR="00FB30A2" w:rsidRPr="00746387" w:rsidRDefault="00FB30A2" w:rsidP="004646BB">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Fonts w:ascii="Times New Roman" w:eastAsia="Times New Roman" w:hAnsi="Times New Roman" w:cs="Times New Roman"/>
        </w:rPr>
        <w:t>Chris Maina Peter, ibid, n.3</w:t>
      </w:r>
    </w:p>
  </w:footnote>
  <w:footnote w:id="11">
    <w:p w14:paraId="5AAF6ECD"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Fonts w:ascii="Times New Roman" w:eastAsia="Times New Roman" w:hAnsi="Times New Roman" w:cs="Times New Roman"/>
        </w:rPr>
        <w:t>Shivji, I.G. ibid, n. 7</w:t>
      </w:r>
    </w:p>
  </w:footnote>
  <w:footnote w:id="12">
    <w:p w14:paraId="173A8A6A"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Fonts w:ascii="Times New Roman" w:eastAsia="Times New Roman" w:hAnsi="Times New Roman" w:cs="Times New Roman"/>
        </w:rPr>
        <w:t>African Union, African Charter on Democracy, Elections and Governance (2007) art 2</w:t>
      </w:r>
    </w:p>
  </w:footnote>
  <w:footnote w:id="13">
    <w:p w14:paraId="3BDCB31D"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Fonts w:ascii="Times New Roman" w:eastAsia="Times New Roman" w:hAnsi="Times New Roman" w:cs="Times New Roman"/>
          <w:i/>
        </w:rPr>
        <w:t>Christopher Mtikila v Attorney General</w:t>
      </w:r>
      <w:r w:rsidRPr="00746387">
        <w:rPr>
          <w:rFonts w:ascii="Times New Roman" w:eastAsia="Times New Roman" w:hAnsi="Times New Roman" w:cs="Times New Roman"/>
        </w:rPr>
        <w:t xml:space="preserve"> [1993] TLR 31</w:t>
      </w:r>
    </w:p>
  </w:footnote>
  <w:footnote w:id="14">
    <w:p w14:paraId="1CD038A1"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Fonts w:ascii="Times New Roman" w:eastAsia="Times New Roman" w:hAnsi="Times New Roman" w:cs="Times New Roman"/>
        </w:rPr>
        <w:t>Bakari Mohammed, ibid, n. 6</w:t>
      </w:r>
    </w:p>
  </w:footnote>
  <w:footnote w:id="15">
    <w:p w14:paraId="7B192AD6" w14:textId="77777777" w:rsidR="00FB30A2" w:rsidRPr="00746387" w:rsidRDefault="00FB30A2" w:rsidP="004646BB">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Fonts w:ascii="Times New Roman" w:eastAsia="Times New Roman" w:hAnsi="Times New Roman" w:cs="Times New Roman"/>
        </w:rPr>
        <w:t>Hongju, H.K., ibid, n. 10</w:t>
      </w:r>
    </w:p>
  </w:footnote>
  <w:footnote w:id="16">
    <w:p w14:paraId="0F8D5658"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Fonts w:ascii="Times New Roman" w:eastAsia="Times New Roman" w:hAnsi="Times New Roman" w:cs="Times New Roman"/>
        </w:rPr>
        <w:t>Warioba, J. Report, ibid, n. 8</w:t>
      </w:r>
    </w:p>
  </w:footnote>
  <w:footnote w:id="17">
    <w:p w14:paraId="3C363886"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Fonts w:ascii="Times New Roman" w:eastAsia="Times New Roman" w:hAnsi="Times New Roman" w:cs="Times New Roman"/>
        </w:rPr>
        <w:t xml:space="preserve">Chris Maina Peter, </w:t>
      </w:r>
      <w:r w:rsidRPr="00746387">
        <w:rPr>
          <w:rFonts w:ascii="Times New Roman" w:eastAsia="Times New Roman" w:hAnsi="Times New Roman" w:cs="Times New Roman"/>
          <w:i/>
          <w:iCs/>
        </w:rPr>
        <w:t>Human Rights in Tanzania: Selected Cases and Materials</w:t>
      </w:r>
      <w:r w:rsidRPr="00746387">
        <w:rPr>
          <w:rFonts w:ascii="Times New Roman" w:eastAsia="Times New Roman" w:hAnsi="Times New Roman" w:cs="Times New Roman"/>
        </w:rPr>
        <w:t xml:space="preserve"> (Mkuki na Nyota 1997) 84</w:t>
      </w:r>
    </w:p>
  </w:footnote>
  <w:footnote w:id="18">
    <w:p w14:paraId="07233C42"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Fonts w:ascii="Times New Roman" w:eastAsia="Times New Roman" w:hAnsi="Times New Roman" w:cs="Times New Roman"/>
        </w:rPr>
        <w:t xml:space="preserve">Shivji, I.G. </w:t>
      </w:r>
      <w:r w:rsidRPr="00746387">
        <w:rPr>
          <w:rFonts w:ascii="Times New Roman" w:eastAsia="Times New Roman" w:hAnsi="Times New Roman" w:cs="Times New Roman"/>
          <w:i/>
          <w:iCs/>
        </w:rPr>
        <w:t>Let the People Speak: Tanzania down the Road to Neo-Liberalism</w:t>
      </w:r>
      <w:r w:rsidRPr="00746387">
        <w:rPr>
          <w:rFonts w:ascii="Times New Roman" w:eastAsia="Times New Roman" w:hAnsi="Times New Roman" w:cs="Times New Roman"/>
        </w:rPr>
        <w:t xml:space="preserve"> (Mkuki na Nyota 2006) 52</w:t>
      </w:r>
    </w:p>
  </w:footnote>
  <w:footnote w:id="19">
    <w:p w14:paraId="6DCB5FB4"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Fonts w:ascii="Times New Roman" w:eastAsia="Times New Roman" w:hAnsi="Times New Roman" w:cs="Times New Roman"/>
        </w:rPr>
        <w:t xml:space="preserve">Joseph Semboja and Ole Therkildsen, </w:t>
      </w:r>
      <w:r w:rsidRPr="00746387">
        <w:rPr>
          <w:rFonts w:ascii="Times New Roman" w:eastAsia="Times New Roman" w:hAnsi="Times New Roman" w:cs="Times New Roman"/>
          <w:i/>
          <w:iCs/>
        </w:rPr>
        <w:t>Service Provision under Stress in Tanzania: The State, NGOs and People's Organisations in Education, Health and Water</w:t>
      </w:r>
      <w:r w:rsidRPr="00746387">
        <w:rPr>
          <w:rFonts w:ascii="Times New Roman" w:eastAsia="Times New Roman" w:hAnsi="Times New Roman" w:cs="Times New Roman"/>
        </w:rPr>
        <w:t xml:space="preserve"> (James Currey 1995) 117</w:t>
      </w:r>
    </w:p>
  </w:footnote>
  <w:footnote w:id="20">
    <w:p w14:paraId="2E237148"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Fonts w:ascii="Times New Roman" w:eastAsia="Times New Roman" w:hAnsi="Times New Roman" w:cs="Times New Roman"/>
        </w:rPr>
        <w:t xml:space="preserve">Nyalali, E. </w:t>
      </w:r>
      <w:r w:rsidRPr="00746387">
        <w:rPr>
          <w:rFonts w:ascii="Times New Roman" w:eastAsia="Times New Roman" w:hAnsi="Times New Roman" w:cs="Times New Roman"/>
          <w:i/>
          <w:iCs/>
        </w:rPr>
        <w:t>Judiciary and Good Governance in Tanzania</w:t>
      </w:r>
      <w:r w:rsidRPr="00746387">
        <w:rPr>
          <w:rFonts w:ascii="Times New Roman" w:eastAsia="Times New Roman" w:hAnsi="Times New Roman" w:cs="Times New Roman"/>
        </w:rPr>
        <w:t xml:space="preserve"> (Dar es Salaam University Press 1995) 33</w:t>
      </w:r>
    </w:p>
  </w:footnote>
  <w:footnote w:id="21">
    <w:p w14:paraId="20BD986C"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Fonts w:ascii="Times New Roman" w:eastAsia="Times New Roman" w:hAnsi="Times New Roman" w:cs="Times New Roman"/>
        </w:rPr>
        <w:t xml:space="preserve">H Kwasi Prempeh, ‘Presidential Power in Comparative Perspective: The Puzzles of African Constitutionalism’ (2008) 35(1) </w:t>
      </w:r>
      <w:r w:rsidRPr="00746387">
        <w:rPr>
          <w:rFonts w:ascii="Times New Roman" w:eastAsia="Times New Roman" w:hAnsi="Times New Roman" w:cs="Times New Roman"/>
          <w:i/>
          <w:iCs/>
        </w:rPr>
        <w:t>Hastings Constitutional Law Quarterly</w:t>
      </w:r>
      <w:r w:rsidRPr="00746387">
        <w:rPr>
          <w:rFonts w:ascii="Times New Roman" w:eastAsia="Times New Roman" w:hAnsi="Times New Roman" w:cs="Times New Roman"/>
        </w:rPr>
        <w:t xml:space="preserve"> 1</w:t>
      </w:r>
    </w:p>
  </w:footnote>
  <w:footnote w:id="22">
    <w:p w14:paraId="248D22BB"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Fonts w:ascii="Times New Roman" w:eastAsia="Times New Roman" w:hAnsi="Times New Roman" w:cs="Times New Roman"/>
        </w:rPr>
        <w:t xml:space="preserve">Yash Ghai, </w:t>
      </w:r>
      <w:r w:rsidRPr="00746387">
        <w:rPr>
          <w:rFonts w:ascii="Times New Roman" w:eastAsia="Times New Roman" w:hAnsi="Times New Roman" w:cs="Times New Roman"/>
          <w:i/>
          <w:iCs/>
        </w:rPr>
        <w:t>Public Law and Political Change in Kenya: A Study of the Legal Framework of Government from Colonial Times to the Present</w:t>
      </w:r>
      <w:r w:rsidRPr="00746387">
        <w:rPr>
          <w:rFonts w:ascii="Times New Roman" w:eastAsia="Times New Roman" w:hAnsi="Times New Roman" w:cs="Times New Roman"/>
        </w:rPr>
        <w:t xml:space="preserve"> (Oxford University Press 1970) 289</w:t>
      </w:r>
    </w:p>
  </w:footnote>
  <w:footnote w:id="23">
    <w:p w14:paraId="557A1BF3"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Fonts w:ascii="Times New Roman" w:eastAsia="Times New Roman" w:hAnsi="Times New Roman" w:cs="Times New Roman"/>
        </w:rPr>
        <w:t xml:space="preserve">B. Oloka-Onyango, </w:t>
      </w:r>
      <w:r w:rsidRPr="00746387">
        <w:rPr>
          <w:rFonts w:ascii="Times New Roman" w:eastAsia="Times New Roman" w:hAnsi="Times New Roman" w:cs="Times New Roman"/>
          <w:i/>
          <w:iCs/>
        </w:rPr>
        <w:t>When Courts Do Politics: Public Interest Law and Litigation in East Africa</w:t>
      </w:r>
      <w:r w:rsidRPr="00746387">
        <w:rPr>
          <w:rFonts w:ascii="Times New Roman" w:eastAsia="Times New Roman" w:hAnsi="Times New Roman" w:cs="Times New Roman"/>
        </w:rPr>
        <w:t xml:space="preserve"> (Cambridge University Press 2017) 74</w:t>
      </w:r>
    </w:p>
  </w:footnote>
  <w:footnote w:id="24">
    <w:p w14:paraId="488F2613"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Fonts w:ascii="Times New Roman" w:eastAsia="Times New Roman" w:hAnsi="Times New Roman" w:cs="Times New Roman"/>
        </w:rPr>
        <w:t xml:space="preserve">(Kibwana, K. ‘Constitutional Law and the Presidential System in Africa’ (1992) 36(2) </w:t>
      </w:r>
      <w:r w:rsidRPr="00746387">
        <w:rPr>
          <w:rFonts w:ascii="Times New Roman" w:eastAsia="Times New Roman" w:hAnsi="Times New Roman" w:cs="Times New Roman"/>
          <w:i/>
          <w:iCs/>
        </w:rPr>
        <w:t>Journal of African Law</w:t>
      </w:r>
      <w:r w:rsidRPr="00746387">
        <w:rPr>
          <w:rFonts w:ascii="Times New Roman" w:eastAsia="Times New Roman" w:hAnsi="Times New Roman" w:cs="Times New Roman"/>
        </w:rPr>
        <w:t xml:space="preserve"> 143</w:t>
      </w:r>
    </w:p>
  </w:footnote>
  <w:footnote w:id="25">
    <w:p w14:paraId="36B476DA"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Constitution of the United Republic of Tanzania, Cap. 2 R.E. 2023, Arts 33–36;</w:t>
      </w:r>
    </w:p>
  </w:footnote>
  <w:footnote w:id="26">
    <w:p w14:paraId="44405BC4"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Peter, CM. </w:t>
      </w:r>
      <w:r w:rsidRPr="00746387">
        <w:rPr>
          <w:rStyle w:val="Emphasis"/>
          <w:rFonts w:ascii="Times New Roman" w:hAnsi="Times New Roman" w:cs="Times New Roman"/>
        </w:rPr>
        <w:t>Human Rights in Tanzania: Selected Cases and Materials</w:t>
      </w:r>
      <w:r w:rsidRPr="00746387">
        <w:rPr>
          <w:rFonts w:ascii="Times New Roman" w:hAnsi="Times New Roman" w:cs="Times New Roman"/>
        </w:rPr>
        <w:t xml:space="preserve"> (Mkuki na Nyota 1997) 84</w:t>
      </w:r>
    </w:p>
  </w:footnote>
  <w:footnote w:id="27">
    <w:p w14:paraId="740D4E7C"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Semboja and Therkildsen, </w:t>
      </w:r>
      <w:r w:rsidRPr="00746387">
        <w:rPr>
          <w:rStyle w:val="Emphasis"/>
          <w:rFonts w:ascii="Times New Roman" w:hAnsi="Times New Roman" w:cs="Times New Roman"/>
        </w:rPr>
        <w:t>Service Provision under Stress in Tanzania</w:t>
      </w:r>
      <w:r w:rsidRPr="00746387">
        <w:rPr>
          <w:rFonts w:ascii="Times New Roman" w:hAnsi="Times New Roman" w:cs="Times New Roman"/>
        </w:rPr>
        <w:t>, James Currey 1995) 117</w:t>
      </w:r>
    </w:p>
  </w:footnote>
  <w:footnote w:id="28">
    <w:p w14:paraId="3D88D48C"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(Constitution of the United Republic of Tanzania, Cap. 2 R.E. 2002, Arts 36–37, 42</w:t>
      </w:r>
    </w:p>
  </w:footnote>
  <w:footnote w:id="29">
    <w:p w14:paraId="454ECF1C"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the International Covenant on Civil and Political Rights (ICCPR, 1966)</w:t>
      </w:r>
    </w:p>
  </w:footnote>
  <w:footnote w:id="30">
    <w:p w14:paraId="7B6C2D40"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Oloka-Onyango, </w:t>
      </w:r>
      <w:r w:rsidRPr="00746387">
        <w:rPr>
          <w:rStyle w:val="Emphasis"/>
          <w:rFonts w:ascii="Times New Roman" w:hAnsi="Times New Roman" w:cs="Times New Roman"/>
        </w:rPr>
        <w:t>When Courts Do Politics: Public Interest Law and Litigation in East Africa</w:t>
      </w:r>
      <w:r w:rsidRPr="00746387">
        <w:rPr>
          <w:rFonts w:ascii="Times New Roman" w:hAnsi="Times New Roman" w:cs="Times New Roman"/>
        </w:rPr>
        <w:t xml:space="preserve"> (Cambridge University Press 2017) 74</w:t>
      </w:r>
    </w:p>
  </w:footnote>
  <w:footnote w:id="31">
    <w:p w14:paraId="0010E66B"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Peter (n 2) 84</w:t>
      </w:r>
    </w:p>
  </w:footnote>
  <w:footnote w:id="32">
    <w:p w14:paraId="23643538"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Shivji (n 1) 52</w:t>
      </w:r>
    </w:p>
  </w:footnote>
  <w:footnote w:id="33">
    <w:p w14:paraId="565A6E79"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Oloka-Onyango (n 4) 74</w:t>
      </w:r>
    </w:p>
  </w:footnote>
  <w:footnote w:id="34">
    <w:p w14:paraId="664D0A38"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Constitution of the United Republic of Tanzania, Cap. 2 R.E. 2002, Arts 33–36</w:t>
      </w:r>
    </w:p>
  </w:footnote>
  <w:footnote w:id="35">
    <w:p w14:paraId="348E069F"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Shivji, </w:t>
      </w:r>
      <w:r w:rsidRPr="00746387">
        <w:rPr>
          <w:rStyle w:val="Emphasis"/>
          <w:rFonts w:ascii="Times New Roman" w:hAnsi="Times New Roman" w:cs="Times New Roman"/>
        </w:rPr>
        <w:t>Let the People Speak: Tanzania down the Road to Neo-Liberalism</w:t>
      </w:r>
      <w:r w:rsidRPr="00746387">
        <w:rPr>
          <w:rFonts w:ascii="Times New Roman" w:hAnsi="Times New Roman" w:cs="Times New Roman"/>
        </w:rPr>
        <w:t xml:space="preserve"> (Mkuki na Nyota 2006) 52; Peter, </w:t>
      </w:r>
      <w:r w:rsidRPr="00746387">
        <w:rPr>
          <w:rStyle w:val="Emphasis"/>
          <w:rFonts w:ascii="Times New Roman" w:hAnsi="Times New Roman" w:cs="Times New Roman"/>
        </w:rPr>
        <w:t>Human Rights in Tanzania: Selected Cases and Materials</w:t>
      </w:r>
      <w:r w:rsidRPr="00746387">
        <w:rPr>
          <w:rFonts w:ascii="Times New Roman" w:hAnsi="Times New Roman" w:cs="Times New Roman"/>
        </w:rPr>
        <w:t xml:space="preserve"> (Mkuki na Nyota 1997) 84</w:t>
      </w:r>
    </w:p>
  </w:footnote>
  <w:footnote w:id="36">
    <w:p w14:paraId="47A0DA67"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Peter (n 2) 84</w:t>
      </w:r>
    </w:p>
  </w:footnote>
  <w:footnote w:id="37">
    <w:p w14:paraId="00E776B1"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Semboja and Therkildsen, </w:t>
      </w:r>
      <w:r w:rsidRPr="00746387">
        <w:rPr>
          <w:rStyle w:val="Emphasis"/>
          <w:rFonts w:ascii="Times New Roman" w:hAnsi="Times New Roman" w:cs="Times New Roman"/>
        </w:rPr>
        <w:t>Service Provision under Stress in Tanzania</w:t>
      </w:r>
      <w:r w:rsidRPr="00746387">
        <w:rPr>
          <w:rFonts w:ascii="Times New Roman" w:hAnsi="Times New Roman" w:cs="Times New Roman"/>
        </w:rPr>
        <w:t xml:space="preserve"> (James Currey 1995) 117</w:t>
      </w:r>
    </w:p>
  </w:footnote>
  <w:footnote w:id="38">
    <w:p w14:paraId="4AC10C89"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Constitution of the United Republic of Tanzania, Cap. 2 R.E. 2002, Arts 36–37, 42</w:t>
      </w:r>
    </w:p>
  </w:footnote>
  <w:footnote w:id="39">
    <w:p w14:paraId="6B0AD25D"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Oloka-Onyango, </w:t>
      </w:r>
      <w:r w:rsidRPr="00746387">
        <w:rPr>
          <w:rStyle w:val="Emphasis"/>
          <w:rFonts w:ascii="Times New Roman" w:hAnsi="Times New Roman" w:cs="Times New Roman"/>
        </w:rPr>
        <w:t>When Courts Do Politics: Public Interest Law and Litigation in East Africa</w:t>
      </w:r>
      <w:r w:rsidRPr="00746387">
        <w:rPr>
          <w:rFonts w:ascii="Times New Roman" w:hAnsi="Times New Roman" w:cs="Times New Roman"/>
        </w:rPr>
        <w:t xml:space="preserve"> (Cambridge University Press 2017) 74</w:t>
      </w:r>
    </w:p>
  </w:footnote>
  <w:footnote w:id="40">
    <w:p w14:paraId="193522FD"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Peter (n 2) 84</w:t>
      </w:r>
    </w:p>
  </w:footnote>
  <w:footnote w:id="41">
    <w:p w14:paraId="268BF849"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Shivji (n 1) 52</w:t>
      </w:r>
    </w:p>
  </w:footnote>
  <w:footnote w:id="42">
    <w:p w14:paraId="62C0E115"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Oloka-Onyango (n 4) 74</w:t>
      </w:r>
    </w:p>
  </w:footnote>
  <w:footnote w:id="43">
    <w:p w14:paraId="1C87D74B"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Shivji, </w:t>
      </w:r>
      <w:r w:rsidRPr="00746387">
        <w:rPr>
          <w:rStyle w:val="Emphasis"/>
          <w:rFonts w:ascii="Times New Roman" w:hAnsi="Times New Roman" w:cs="Times New Roman"/>
        </w:rPr>
        <w:t>Let the People Speak: Tanzania down the Road to Neo-Liberalism</w:t>
      </w:r>
      <w:r w:rsidRPr="00746387">
        <w:rPr>
          <w:rFonts w:ascii="Times New Roman" w:hAnsi="Times New Roman" w:cs="Times New Roman"/>
        </w:rPr>
        <w:t xml:space="preserve"> (Mkuki na Nyota 2006) 52</w:t>
      </w:r>
    </w:p>
  </w:footnote>
  <w:footnote w:id="44">
    <w:p w14:paraId="225B2AF8"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Peter, C.M. ibid,  (n 2) 84</w:t>
      </w:r>
    </w:p>
  </w:footnote>
  <w:footnote w:id="45">
    <w:p w14:paraId="1E8C33F4"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ibid</w:t>
      </w:r>
    </w:p>
  </w:footnote>
  <w:footnote w:id="46">
    <w:p w14:paraId="03B1D28A"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Style w:val="Emphasis"/>
          <w:rFonts w:ascii="Times New Roman" w:hAnsi="Times New Roman" w:cs="Times New Roman"/>
        </w:rPr>
        <w:t>Attorney General v Dow</w:t>
      </w:r>
      <w:r w:rsidRPr="00746387">
        <w:rPr>
          <w:rFonts w:ascii="Times New Roman" w:hAnsi="Times New Roman" w:cs="Times New Roman"/>
        </w:rPr>
        <w:t xml:space="preserve"> [1992] TLR 74</w:t>
      </w:r>
    </w:p>
  </w:footnote>
  <w:footnote w:id="47">
    <w:p w14:paraId="57E6A2C4"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Oloka-Onyango, </w:t>
      </w:r>
      <w:r w:rsidRPr="00746387">
        <w:rPr>
          <w:rStyle w:val="Emphasis"/>
          <w:rFonts w:ascii="Times New Roman" w:hAnsi="Times New Roman" w:cs="Times New Roman"/>
        </w:rPr>
        <w:t>When Courts Do Politics: Public Interest Law and Litigation in East Africa</w:t>
      </w:r>
      <w:r w:rsidRPr="00746387">
        <w:rPr>
          <w:rFonts w:ascii="Times New Roman" w:hAnsi="Times New Roman" w:cs="Times New Roman"/>
        </w:rPr>
        <w:t xml:space="preserve"> (Cambridge University Press 2017) 74</w:t>
      </w:r>
    </w:p>
  </w:footnote>
  <w:footnote w:id="48">
    <w:p w14:paraId="45FF209B"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Shivji (n 2) 52</w:t>
      </w:r>
    </w:p>
  </w:footnote>
  <w:footnote w:id="49">
    <w:p w14:paraId="6792A742"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Peter (n 2) 84, ibid</w:t>
      </w:r>
    </w:p>
  </w:footnote>
  <w:footnote w:id="50">
    <w:p w14:paraId="00277DBA"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Oloka-Onyango (n 4) 74, ibid</w:t>
      </w:r>
    </w:p>
  </w:footnote>
  <w:footnote w:id="51">
    <w:p w14:paraId="060EE785"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Montesquieu in </w:t>
      </w:r>
      <w:r w:rsidRPr="00746387">
        <w:rPr>
          <w:rStyle w:val="Emphasis"/>
          <w:rFonts w:ascii="Times New Roman" w:hAnsi="Times New Roman" w:cs="Times New Roman"/>
        </w:rPr>
        <w:t>De l’esprit des lois</w:t>
      </w:r>
      <w:r w:rsidRPr="00746387">
        <w:rPr>
          <w:rFonts w:ascii="Times New Roman" w:hAnsi="Times New Roman" w:cs="Times New Roman"/>
        </w:rPr>
        <w:t xml:space="preserve"> (1748)</w:t>
      </w:r>
    </w:p>
  </w:footnote>
  <w:footnote w:id="52">
    <w:p w14:paraId="04D48D79"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Shivji, </w:t>
      </w:r>
      <w:r w:rsidRPr="00746387">
        <w:rPr>
          <w:rStyle w:val="Emphasis"/>
          <w:rFonts w:ascii="Times New Roman" w:hAnsi="Times New Roman" w:cs="Times New Roman"/>
        </w:rPr>
        <w:t>Let the People Speak: Tanzania down the Road to Neo-Liberalism</w:t>
      </w:r>
      <w:r w:rsidRPr="00746387">
        <w:rPr>
          <w:rFonts w:ascii="Times New Roman" w:hAnsi="Times New Roman" w:cs="Times New Roman"/>
        </w:rPr>
        <w:t xml:space="preserve"> (Mkuki na Nyota 2006) 52</w:t>
      </w:r>
    </w:p>
  </w:footnote>
  <w:footnote w:id="53">
    <w:p w14:paraId="694406A0"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Peter, </w:t>
      </w:r>
      <w:r w:rsidRPr="00746387">
        <w:rPr>
          <w:rStyle w:val="Emphasis"/>
          <w:rFonts w:ascii="Times New Roman" w:hAnsi="Times New Roman" w:cs="Times New Roman"/>
        </w:rPr>
        <w:t>Human Rights in Tanzania: Selected Cases and Materials</w:t>
      </w:r>
      <w:r w:rsidRPr="00746387">
        <w:rPr>
          <w:rFonts w:ascii="Times New Roman" w:hAnsi="Times New Roman" w:cs="Times New Roman"/>
        </w:rPr>
        <w:t xml:space="preserve"> (Mkuki na Nyota 1997) 84)</w:t>
      </w:r>
    </w:p>
  </w:footnote>
  <w:footnote w:id="54">
    <w:p w14:paraId="71BF0D78"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Peter (n 2) 84, ibid</w:t>
      </w:r>
    </w:p>
  </w:footnote>
  <w:footnote w:id="55">
    <w:p w14:paraId="49749C85"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Oloka-Onyango, </w:t>
      </w:r>
      <w:r w:rsidRPr="00746387">
        <w:rPr>
          <w:rStyle w:val="Emphasis"/>
          <w:rFonts w:ascii="Times New Roman" w:hAnsi="Times New Roman" w:cs="Times New Roman"/>
        </w:rPr>
        <w:t>When Courts Do Politics: Public Interest Law and Litigation in East Africa</w:t>
      </w:r>
      <w:r w:rsidRPr="00746387">
        <w:rPr>
          <w:rFonts w:ascii="Times New Roman" w:hAnsi="Times New Roman" w:cs="Times New Roman"/>
        </w:rPr>
        <w:t xml:space="preserve"> (Cambridge University Press 2017) 74</w:t>
      </w:r>
    </w:p>
  </w:footnote>
  <w:footnote w:id="56">
    <w:p w14:paraId="19A571C3" w14:textId="77777777" w:rsidR="00FB30A2" w:rsidRPr="00746387" w:rsidRDefault="00FB30A2" w:rsidP="006F0BEC">
      <w:pPr>
        <w:pStyle w:val="NormalWeb"/>
        <w:spacing w:before="0" w:beforeAutospacing="0" w:after="0" w:afterAutospacing="0"/>
        <w:jc w:val="both"/>
        <w:rPr>
          <w:sz w:val="20"/>
          <w:szCs w:val="20"/>
        </w:rPr>
      </w:pPr>
      <w:r w:rsidRPr="00746387">
        <w:rPr>
          <w:rStyle w:val="FootnoteReference"/>
          <w:sz w:val="20"/>
          <w:szCs w:val="20"/>
        </w:rPr>
        <w:footnoteRef/>
      </w:r>
      <w:r w:rsidRPr="00746387">
        <w:rPr>
          <w:sz w:val="20"/>
          <w:szCs w:val="20"/>
        </w:rPr>
        <w:t xml:space="preserve"> Oloka-Onyango (n 4) 74, ibid</w:t>
      </w:r>
    </w:p>
  </w:footnote>
  <w:footnote w:id="57">
    <w:p w14:paraId="7B09F857"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Peter (n 2) 84, ibid</w:t>
      </w:r>
    </w:p>
  </w:footnote>
  <w:footnote w:id="58">
    <w:p w14:paraId="48890BC7" w14:textId="77777777" w:rsidR="00FB30A2" w:rsidRPr="00746387" w:rsidRDefault="00FB30A2" w:rsidP="006F0BEC">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Shivji (n 2) 52, ibid</w:t>
      </w:r>
    </w:p>
  </w:footnote>
  <w:footnote w:id="59">
    <w:p w14:paraId="4C95B9F8"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Oloka-Onyango (n 4) 74, ibid</w:t>
      </w:r>
    </w:p>
  </w:footnote>
  <w:footnote w:id="60">
    <w:p w14:paraId="270C2F6B"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Dicey, </w:t>
      </w:r>
      <w:r w:rsidRPr="00746387">
        <w:rPr>
          <w:rStyle w:val="Emphasis"/>
          <w:rFonts w:ascii="Times New Roman" w:hAnsi="Times New Roman" w:cs="Times New Roman"/>
        </w:rPr>
        <w:t>Introduction to the Study of the Law of the Constitution</w:t>
      </w:r>
      <w:r w:rsidRPr="00746387">
        <w:rPr>
          <w:rFonts w:ascii="Times New Roman" w:hAnsi="Times New Roman" w:cs="Times New Roman"/>
        </w:rPr>
        <w:t xml:space="preserve"> (10th edn, Macmillan 1959) 3</w:t>
      </w:r>
    </w:p>
  </w:footnote>
  <w:footnote w:id="61">
    <w:p w14:paraId="1983EAEC"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Locke, </w:t>
      </w:r>
      <w:r w:rsidRPr="00746387">
        <w:rPr>
          <w:rStyle w:val="Emphasis"/>
          <w:rFonts w:ascii="Times New Roman" w:hAnsi="Times New Roman" w:cs="Times New Roman"/>
        </w:rPr>
        <w:t>Two Treatises of Government</w:t>
      </w:r>
      <w:r w:rsidRPr="00746387">
        <w:rPr>
          <w:rFonts w:ascii="Times New Roman" w:hAnsi="Times New Roman" w:cs="Times New Roman"/>
        </w:rPr>
        <w:t xml:space="preserve"> (1689); Montesquieu, </w:t>
      </w:r>
      <w:r w:rsidRPr="00746387">
        <w:rPr>
          <w:rStyle w:val="Emphasis"/>
          <w:rFonts w:ascii="Times New Roman" w:hAnsi="Times New Roman" w:cs="Times New Roman"/>
        </w:rPr>
        <w:t>De l’esprit des lois</w:t>
      </w:r>
      <w:r w:rsidRPr="00746387">
        <w:rPr>
          <w:rFonts w:ascii="Times New Roman" w:hAnsi="Times New Roman" w:cs="Times New Roman"/>
        </w:rPr>
        <w:t xml:space="preserve"> (1748)</w:t>
      </w:r>
    </w:p>
  </w:footnote>
  <w:footnote w:id="62">
    <w:p w14:paraId="74D82B69"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Dicey (n 1) 3, ibid</w:t>
      </w:r>
    </w:p>
  </w:footnote>
  <w:footnote w:id="63">
    <w:p w14:paraId="24064685"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Locke (n 2, ibid</w:t>
      </w:r>
    </w:p>
  </w:footnote>
  <w:footnote w:id="64">
    <w:p w14:paraId="1FCC1B09"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Montesquieu (n 3), ibid</w:t>
      </w:r>
    </w:p>
  </w:footnote>
  <w:footnote w:id="65">
    <w:p w14:paraId="7435DD04"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Marshall, </w:t>
      </w:r>
      <w:r w:rsidRPr="00746387">
        <w:rPr>
          <w:rStyle w:val="Emphasis"/>
          <w:rFonts w:ascii="Times New Roman" w:hAnsi="Times New Roman" w:cs="Times New Roman"/>
        </w:rPr>
        <w:t>The Constitution of the United Kingdom</w:t>
      </w:r>
      <w:r w:rsidRPr="00746387">
        <w:rPr>
          <w:rFonts w:ascii="Times New Roman" w:hAnsi="Times New Roman" w:cs="Times New Roman"/>
        </w:rPr>
        <w:t xml:space="preserve"> (Oxford University Press 2010) 45</w:t>
      </w:r>
    </w:p>
  </w:footnote>
  <w:footnote w:id="66">
    <w:p w14:paraId="516CDDDC"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Peter, </w:t>
      </w:r>
      <w:r w:rsidRPr="00746387">
        <w:rPr>
          <w:rStyle w:val="Emphasis"/>
          <w:rFonts w:ascii="Times New Roman" w:hAnsi="Times New Roman" w:cs="Times New Roman"/>
        </w:rPr>
        <w:t>Human Rights in Tanzania: Selected Cases and Materials</w:t>
      </w:r>
      <w:r w:rsidRPr="00746387">
        <w:rPr>
          <w:rFonts w:ascii="Times New Roman" w:hAnsi="Times New Roman" w:cs="Times New Roman"/>
        </w:rPr>
        <w:t xml:space="preserve"> (Mkuki na Nyota 1997) 84</w:t>
      </w:r>
    </w:p>
  </w:footnote>
  <w:footnote w:id="67">
    <w:p w14:paraId="5888210E"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Shivji, </w:t>
      </w:r>
      <w:r w:rsidRPr="00746387">
        <w:rPr>
          <w:rStyle w:val="Emphasis"/>
          <w:rFonts w:ascii="Times New Roman" w:hAnsi="Times New Roman" w:cs="Times New Roman"/>
        </w:rPr>
        <w:t>Let the People Speak: Tanzania down the Road to Neo-Liberalism</w:t>
      </w:r>
      <w:r w:rsidRPr="00746387">
        <w:rPr>
          <w:rFonts w:ascii="Times New Roman" w:hAnsi="Times New Roman" w:cs="Times New Roman"/>
        </w:rPr>
        <w:t xml:space="preserve"> (Mkuki na Nyota 2006) 52</w:t>
      </w:r>
    </w:p>
  </w:footnote>
  <w:footnote w:id="68">
    <w:p w14:paraId="7968F1A5"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Oloka-Onyango, </w:t>
      </w:r>
      <w:r w:rsidRPr="00746387">
        <w:rPr>
          <w:rStyle w:val="Emphasis"/>
          <w:rFonts w:ascii="Times New Roman" w:hAnsi="Times New Roman" w:cs="Times New Roman"/>
        </w:rPr>
        <w:t>When Courts Do Politics: Public Interest Law and Litigation in East Africa</w:t>
      </w:r>
      <w:r w:rsidRPr="00746387">
        <w:rPr>
          <w:rFonts w:ascii="Times New Roman" w:hAnsi="Times New Roman" w:cs="Times New Roman"/>
        </w:rPr>
        <w:t xml:space="preserve"> (Cambridge University Press 2017) 74</w:t>
      </w:r>
    </w:p>
  </w:footnote>
  <w:footnote w:id="69">
    <w:p w14:paraId="4A0B45CB"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Tushnet, </w:t>
      </w:r>
      <w:r w:rsidRPr="00746387">
        <w:rPr>
          <w:rStyle w:val="Emphasis"/>
          <w:rFonts w:ascii="Times New Roman" w:hAnsi="Times New Roman" w:cs="Times New Roman"/>
        </w:rPr>
        <w:t>Weak Courts, Strong Rights</w:t>
      </w:r>
      <w:r w:rsidRPr="00746387">
        <w:rPr>
          <w:rFonts w:ascii="Times New Roman" w:hAnsi="Times New Roman" w:cs="Times New Roman"/>
        </w:rPr>
        <w:t xml:space="preserve"> (Princeton University Press 2008) 6</w:t>
      </w:r>
    </w:p>
  </w:footnote>
  <w:footnote w:id="70">
    <w:p w14:paraId="2D816A84"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Dicey, </w:t>
      </w:r>
      <w:r w:rsidRPr="00746387">
        <w:rPr>
          <w:rStyle w:val="Emphasis"/>
          <w:rFonts w:ascii="Times New Roman" w:hAnsi="Times New Roman" w:cs="Times New Roman"/>
        </w:rPr>
        <w:t>Introduction to the Study of the Law of the Constitution</w:t>
      </w:r>
      <w:r w:rsidRPr="00746387">
        <w:rPr>
          <w:rFonts w:ascii="Times New Roman" w:hAnsi="Times New Roman" w:cs="Times New Roman"/>
        </w:rPr>
        <w:t xml:space="preserve"> (10th edn, Macmillan 1959) 188</w:t>
      </w:r>
    </w:p>
  </w:footnote>
  <w:footnote w:id="71">
    <w:p w14:paraId="58E027C3"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Locke, </w:t>
      </w:r>
      <w:r w:rsidRPr="00746387">
        <w:rPr>
          <w:rStyle w:val="Emphasis"/>
          <w:rFonts w:ascii="Times New Roman" w:hAnsi="Times New Roman" w:cs="Times New Roman"/>
        </w:rPr>
        <w:t>Two Treatises of Government</w:t>
      </w:r>
      <w:r w:rsidRPr="00746387">
        <w:rPr>
          <w:rFonts w:ascii="Times New Roman" w:hAnsi="Times New Roman" w:cs="Times New Roman"/>
        </w:rPr>
        <w:t xml:space="preserve"> (1689); Dicey (n 1) 188</w:t>
      </w:r>
    </w:p>
  </w:footnote>
  <w:footnote w:id="72">
    <w:p w14:paraId="2A624D91"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Dicey (n 1) 188, ibid</w:t>
      </w:r>
    </w:p>
  </w:footnote>
  <w:footnote w:id="73">
    <w:p w14:paraId="18467278"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Marshall, </w:t>
      </w:r>
      <w:r w:rsidRPr="00746387">
        <w:rPr>
          <w:rStyle w:val="Emphasis"/>
          <w:rFonts w:ascii="Times New Roman" w:hAnsi="Times New Roman" w:cs="Times New Roman"/>
        </w:rPr>
        <w:t>The Constitution of the United Kingdom</w:t>
      </w:r>
      <w:r w:rsidRPr="00746387">
        <w:rPr>
          <w:rFonts w:ascii="Times New Roman" w:hAnsi="Times New Roman" w:cs="Times New Roman"/>
        </w:rPr>
        <w:t xml:space="preserve"> (Oxford University Press 2010) 45</w:t>
      </w:r>
    </w:p>
  </w:footnote>
  <w:footnote w:id="74">
    <w:p w14:paraId="61A2214F"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Dicey (n 1) 188; Tushnet, </w:t>
      </w:r>
      <w:r w:rsidRPr="00746387">
        <w:rPr>
          <w:rStyle w:val="Emphasis"/>
          <w:rFonts w:ascii="Times New Roman" w:hAnsi="Times New Roman" w:cs="Times New Roman"/>
        </w:rPr>
        <w:t>Weak Courts, Strong Rights</w:t>
      </w:r>
      <w:r w:rsidRPr="00746387">
        <w:rPr>
          <w:rFonts w:ascii="Times New Roman" w:hAnsi="Times New Roman" w:cs="Times New Roman"/>
        </w:rPr>
        <w:t xml:space="preserve"> (Princeton University Press 2008) 61</w:t>
      </w:r>
    </w:p>
  </w:footnote>
  <w:footnote w:id="75">
    <w:p w14:paraId="23E4CAFD"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Mkuki na Nyota 1997) 84, ibid</w:t>
      </w:r>
    </w:p>
  </w:footnote>
  <w:footnote w:id="76">
    <w:p w14:paraId="1B4C05FB"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Oloka-Onyango, </w:t>
      </w:r>
      <w:r w:rsidRPr="00746387">
        <w:rPr>
          <w:rStyle w:val="Emphasis"/>
          <w:rFonts w:ascii="Times New Roman" w:hAnsi="Times New Roman" w:cs="Times New Roman"/>
        </w:rPr>
        <w:t>When Courts Do Politics: Public Interest Law and Litigation in East Africa</w:t>
      </w:r>
      <w:r w:rsidRPr="00746387">
        <w:rPr>
          <w:rFonts w:ascii="Times New Roman" w:hAnsi="Times New Roman" w:cs="Times New Roman"/>
        </w:rPr>
        <w:t xml:space="preserve"> (Cambridge University Press 2017) 74</w:t>
      </w:r>
    </w:p>
  </w:footnote>
  <w:footnote w:id="77">
    <w:p w14:paraId="4E8E3F41"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Tushnet (n 4) 61, ibid</w:t>
      </w:r>
    </w:p>
  </w:footnote>
  <w:footnote w:id="78">
    <w:p w14:paraId="421D8EFC"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Waldron, </w:t>
      </w:r>
      <w:r w:rsidRPr="00746387">
        <w:rPr>
          <w:rStyle w:val="Emphasis"/>
          <w:rFonts w:ascii="Times New Roman" w:hAnsi="Times New Roman" w:cs="Times New Roman"/>
        </w:rPr>
        <w:t>The Rule of Law and the Importance of Procedure</w:t>
      </w:r>
      <w:r w:rsidRPr="00746387">
        <w:rPr>
          <w:rFonts w:ascii="Times New Roman" w:hAnsi="Times New Roman" w:cs="Times New Roman"/>
        </w:rPr>
        <w:t xml:space="preserve"> (1999) 50 Nomos 3</w:t>
      </w:r>
    </w:p>
  </w:footnote>
  <w:footnote w:id="79">
    <w:p w14:paraId="03032262"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Diamond, </w:t>
      </w:r>
      <w:r w:rsidRPr="00746387">
        <w:rPr>
          <w:rStyle w:val="Emphasis"/>
          <w:rFonts w:ascii="Times New Roman" w:hAnsi="Times New Roman" w:cs="Times New Roman"/>
        </w:rPr>
        <w:t>Developing Democracy: Toward Consolidation</w:t>
      </w:r>
      <w:r w:rsidRPr="00746387">
        <w:rPr>
          <w:rFonts w:ascii="Times New Roman" w:hAnsi="Times New Roman" w:cs="Times New Roman"/>
        </w:rPr>
        <w:t xml:space="preserve"> (Johns Hopkins University Press 1999) 12</w:t>
      </w:r>
    </w:p>
  </w:footnote>
  <w:footnote w:id="80">
    <w:p w14:paraId="2A4AABFF"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Dahl, </w:t>
      </w:r>
      <w:r w:rsidRPr="00746387">
        <w:rPr>
          <w:rStyle w:val="Emphasis"/>
          <w:rFonts w:ascii="Times New Roman" w:hAnsi="Times New Roman" w:cs="Times New Roman"/>
        </w:rPr>
        <w:t>On Democracy</w:t>
      </w:r>
      <w:r w:rsidRPr="00746387">
        <w:rPr>
          <w:rFonts w:ascii="Times New Roman" w:hAnsi="Times New Roman" w:cs="Times New Roman"/>
        </w:rPr>
        <w:t xml:space="preserve"> (2nd edn, Yale University Press 1998) 45; Diamond (n 1) 12</w:t>
      </w:r>
    </w:p>
  </w:footnote>
  <w:footnote w:id="81">
    <w:p w14:paraId="0DB5176E"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Diamond (n 1) 12; Dahl (n 2) 45</w:t>
      </w:r>
    </w:p>
  </w:footnote>
  <w:footnote w:id="82">
    <w:p w14:paraId="77508D81"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Shivji, </w:t>
      </w:r>
      <w:r w:rsidRPr="00746387">
        <w:rPr>
          <w:rStyle w:val="Emphasis"/>
          <w:rFonts w:ascii="Times New Roman" w:hAnsi="Times New Roman" w:cs="Times New Roman"/>
        </w:rPr>
        <w:t>Let the People Speak: Tanzania down the Road to Neo-Liberalism</w:t>
      </w:r>
      <w:r w:rsidRPr="00746387">
        <w:rPr>
          <w:rFonts w:ascii="Times New Roman" w:hAnsi="Times New Roman" w:cs="Times New Roman"/>
        </w:rPr>
        <w:t xml:space="preserve"> (Mkuki na Nyota 2006) 52</w:t>
      </w:r>
    </w:p>
  </w:footnote>
  <w:footnote w:id="83">
    <w:p w14:paraId="6851970E"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Peter, </w:t>
      </w:r>
      <w:r w:rsidRPr="00746387">
        <w:rPr>
          <w:rStyle w:val="Emphasis"/>
          <w:rFonts w:ascii="Times New Roman" w:hAnsi="Times New Roman" w:cs="Times New Roman"/>
        </w:rPr>
        <w:t>Human Rights in Tanzania: Selected Cases and Materials</w:t>
      </w:r>
      <w:r w:rsidRPr="00746387">
        <w:rPr>
          <w:rFonts w:ascii="Times New Roman" w:hAnsi="Times New Roman" w:cs="Times New Roman"/>
        </w:rPr>
        <w:t xml:space="preserve">, Mkuki na Nyota 1997) 84; Oloka-Onyango, </w:t>
      </w:r>
      <w:r w:rsidRPr="00746387">
        <w:rPr>
          <w:rStyle w:val="Emphasis"/>
          <w:rFonts w:ascii="Times New Roman" w:hAnsi="Times New Roman" w:cs="Times New Roman"/>
        </w:rPr>
        <w:t>When Courts Do Politics: Public Interest Law and Litigation in East Africa</w:t>
      </w:r>
      <w:r w:rsidRPr="00746387">
        <w:rPr>
          <w:rFonts w:ascii="Times New Roman" w:hAnsi="Times New Roman" w:cs="Times New Roman"/>
        </w:rPr>
        <w:t xml:space="preserve"> (Cambridge University Press 2017) 74)</w:t>
      </w:r>
    </w:p>
  </w:footnote>
  <w:footnote w:id="84">
    <w:p w14:paraId="1D1CE468"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Carnegie Endowment 2007) 33</w:t>
      </w:r>
    </w:p>
  </w:footnote>
  <w:footnote w:id="85">
    <w:p w14:paraId="787327F8"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Tushnet, </w:t>
      </w:r>
      <w:r w:rsidRPr="00746387">
        <w:rPr>
          <w:rStyle w:val="Emphasis"/>
          <w:rFonts w:ascii="Times New Roman" w:hAnsi="Times New Roman" w:cs="Times New Roman"/>
        </w:rPr>
        <w:t>Weak Courts, Strong Rights</w:t>
      </w:r>
      <w:r w:rsidRPr="00746387">
        <w:rPr>
          <w:rFonts w:ascii="Times New Roman" w:hAnsi="Times New Roman" w:cs="Times New Roman"/>
        </w:rPr>
        <w:t xml:space="preserve"> (Princeton University Press 2008) 61</w:t>
      </w:r>
    </w:p>
  </w:footnote>
  <w:footnote w:id="86">
    <w:p w14:paraId="74D14C27"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Fonts w:ascii="Times New Roman" w:eastAsia="Times New Roman" w:hAnsi="Times New Roman" w:cs="Times New Roman"/>
        </w:rPr>
        <w:t xml:space="preserve">Dicey, </w:t>
      </w:r>
      <w:r w:rsidRPr="00746387">
        <w:rPr>
          <w:rFonts w:ascii="Times New Roman" w:eastAsia="Times New Roman" w:hAnsi="Times New Roman" w:cs="Times New Roman"/>
          <w:i/>
          <w:iCs/>
        </w:rPr>
        <w:t>Introduction to the Study of the Law of the Constitution</w:t>
      </w:r>
      <w:r w:rsidRPr="00746387">
        <w:rPr>
          <w:rFonts w:ascii="Times New Roman" w:eastAsia="Times New Roman" w:hAnsi="Times New Roman" w:cs="Times New Roman"/>
        </w:rPr>
        <w:t xml:space="preserve"> (10th edn, Macmillan 1959) 3; Locke, </w:t>
      </w:r>
      <w:r w:rsidRPr="00746387">
        <w:rPr>
          <w:rFonts w:ascii="Times New Roman" w:eastAsia="Times New Roman" w:hAnsi="Times New Roman" w:cs="Times New Roman"/>
          <w:i/>
          <w:iCs/>
        </w:rPr>
        <w:t>Two Treatises of Government</w:t>
      </w:r>
      <w:r w:rsidRPr="00746387">
        <w:rPr>
          <w:rFonts w:ascii="Times New Roman" w:eastAsia="Times New Roman" w:hAnsi="Times New Roman" w:cs="Times New Roman"/>
        </w:rPr>
        <w:t xml:space="preserve"> (1689)</w:t>
      </w:r>
    </w:p>
  </w:footnote>
  <w:footnote w:id="87">
    <w:p w14:paraId="1C636623"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Fonts w:ascii="Times New Roman" w:eastAsia="Times New Roman" w:hAnsi="Times New Roman" w:cs="Times New Roman"/>
        </w:rPr>
        <w:t xml:space="preserve">Dicey (n 1) 188; Tushnet, </w:t>
      </w:r>
      <w:r w:rsidRPr="00746387">
        <w:rPr>
          <w:rFonts w:ascii="Times New Roman" w:eastAsia="Times New Roman" w:hAnsi="Times New Roman" w:cs="Times New Roman"/>
          <w:i/>
          <w:iCs/>
        </w:rPr>
        <w:t>Weak Courts, Strong Rights</w:t>
      </w:r>
      <w:r w:rsidRPr="00746387">
        <w:rPr>
          <w:rFonts w:ascii="Times New Roman" w:eastAsia="Times New Roman" w:hAnsi="Times New Roman" w:cs="Times New Roman"/>
        </w:rPr>
        <w:t xml:space="preserve"> (Princeton University Press 2008) 61</w:t>
      </w:r>
    </w:p>
  </w:footnote>
  <w:footnote w:id="88">
    <w:p w14:paraId="2C520AD5"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Fonts w:ascii="Times New Roman" w:eastAsia="Times New Roman" w:hAnsi="Times New Roman" w:cs="Times New Roman"/>
        </w:rPr>
        <w:t xml:space="preserve">Diamond, </w:t>
      </w:r>
      <w:r w:rsidRPr="00746387">
        <w:rPr>
          <w:rFonts w:ascii="Times New Roman" w:eastAsia="Times New Roman" w:hAnsi="Times New Roman" w:cs="Times New Roman"/>
          <w:i/>
          <w:iCs/>
        </w:rPr>
        <w:t>Developing Democracy: Toward Consolidation</w:t>
      </w:r>
      <w:r w:rsidRPr="00746387">
        <w:rPr>
          <w:rFonts w:ascii="Times New Roman" w:eastAsia="Times New Roman" w:hAnsi="Times New Roman" w:cs="Times New Roman"/>
        </w:rPr>
        <w:t xml:space="preserve"> (Johns Hopkins University Press 1999) 12; Dahl, </w:t>
      </w:r>
      <w:r w:rsidRPr="00746387">
        <w:rPr>
          <w:rFonts w:ascii="Times New Roman" w:eastAsia="Times New Roman" w:hAnsi="Times New Roman" w:cs="Times New Roman"/>
          <w:i/>
          <w:iCs/>
        </w:rPr>
        <w:t>On Democracy</w:t>
      </w:r>
      <w:r w:rsidRPr="00746387">
        <w:rPr>
          <w:rFonts w:ascii="Times New Roman" w:eastAsia="Times New Roman" w:hAnsi="Times New Roman" w:cs="Times New Roman"/>
        </w:rPr>
        <w:t xml:space="preserve"> (2nd edn, Yale University Press 1998) 45</w:t>
      </w:r>
    </w:p>
  </w:footnote>
  <w:footnote w:id="89">
    <w:p w14:paraId="6276571B"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the </w:t>
      </w:r>
      <w:r w:rsidRPr="00746387">
        <w:rPr>
          <w:rStyle w:val="Emphasis"/>
          <w:rFonts w:ascii="Times New Roman" w:hAnsi="Times New Roman" w:cs="Times New Roman"/>
        </w:rPr>
        <w:t>Universal Declaration of Human Rights (1948</w:t>
      </w:r>
    </w:p>
  </w:footnote>
  <w:footnote w:id="90">
    <w:p w14:paraId="70F89CD1"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the </w:t>
      </w:r>
      <w:r w:rsidRPr="00746387">
        <w:rPr>
          <w:rStyle w:val="Emphasis"/>
          <w:rFonts w:ascii="Times New Roman" w:hAnsi="Times New Roman" w:cs="Times New Roman"/>
        </w:rPr>
        <w:t>International Covenant on Civil and Political Rights (1966)</w:t>
      </w:r>
    </w:p>
  </w:footnote>
  <w:footnote w:id="91">
    <w:p w14:paraId="0CA5015A"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the </w:t>
      </w:r>
      <w:r w:rsidRPr="00746387">
        <w:rPr>
          <w:rStyle w:val="Emphasis"/>
          <w:rFonts w:ascii="Times New Roman" w:hAnsi="Times New Roman" w:cs="Times New Roman"/>
        </w:rPr>
        <w:t>African Charter on Human and Peoples’ Rights (1981)</w:t>
      </w:r>
    </w:p>
  </w:footnote>
  <w:footnote w:id="92">
    <w:p w14:paraId="3131A440"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Hurst Hannum, ‘The Status of the Universal Declaration of Human Rights in National and International Law’ (1998) 25 </w:t>
      </w:r>
      <w:r w:rsidRPr="00746387">
        <w:rPr>
          <w:rStyle w:val="Emphasis"/>
          <w:rFonts w:ascii="Times New Roman" w:hAnsi="Times New Roman" w:cs="Times New Roman"/>
        </w:rPr>
        <w:t>Ga J Intl &amp; Comp L</w:t>
      </w:r>
      <w:r w:rsidRPr="00746387">
        <w:rPr>
          <w:rFonts w:ascii="Times New Roman" w:hAnsi="Times New Roman" w:cs="Times New Roman"/>
        </w:rPr>
        <w:t xml:space="preserve"> 287.</w:t>
      </w:r>
    </w:p>
  </w:footnote>
  <w:footnote w:id="93">
    <w:p w14:paraId="5876FAD3"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Castan, S.J.  </w:t>
      </w:r>
      <w:r w:rsidRPr="00746387">
        <w:rPr>
          <w:rStyle w:val="Emphasis"/>
          <w:rFonts w:ascii="Times New Roman" w:hAnsi="Times New Roman" w:cs="Times New Roman"/>
        </w:rPr>
        <w:t>The International Covenant on Civil and Political Rights: Cases, Materials, and Commentary</w:t>
      </w:r>
      <w:r w:rsidRPr="00746387">
        <w:rPr>
          <w:rFonts w:ascii="Times New Roman" w:hAnsi="Times New Roman" w:cs="Times New Roman"/>
        </w:rPr>
        <w:t xml:space="preserve"> (3rd edn, OUP 2013).</w:t>
      </w:r>
    </w:p>
  </w:footnote>
  <w:footnote w:id="94">
    <w:p w14:paraId="678146BE"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UN Human Rights Committee, </w:t>
      </w:r>
      <w:r w:rsidRPr="00746387">
        <w:rPr>
          <w:rStyle w:val="Emphasis"/>
          <w:rFonts w:ascii="Times New Roman" w:hAnsi="Times New Roman" w:cs="Times New Roman"/>
        </w:rPr>
        <w:t>General Comment No 25: The Right to Participate in Public Affairs, Voting Rights and the Right of Equal Access to Public Service (Art 25)</w:t>
      </w:r>
      <w:r w:rsidRPr="00746387">
        <w:rPr>
          <w:rFonts w:ascii="Times New Roman" w:hAnsi="Times New Roman" w:cs="Times New Roman"/>
        </w:rPr>
        <w:t xml:space="preserve">, CCPR/C/21/Rev.1/Add.7 (12 July 1996)., </w:t>
      </w:r>
    </w:p>
  </w:footnote>
  <w:footnote w:id="95">
    <w:p w14:paraId="6583DBE9"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UN Human Rights Committee, </w:t>
      </w:r>
      <w:r w:rsidRPr="00746387">
        <w:rPr>
          <w:rStyle w:val="Emphasis"/>
          <w:rFonts w:ascii="Times New Roman" w:hAnsi="Times New Roman" w:cs="Times New Roman"/>
        </w:rPr>
        <w:t>Toonen v Australia</w:t>
      </w:r>
      <w:r w:rsidRPr="00746387">
        <w:rPr>
          <w:rFonts w:ascii="Times New Roman" w:hAnsi="Times New Roman" w:cs="Times New Roman"/>
        </w:rPr>
        <w:t>, Communication No 488/1992, CCPR/C/50/D/488/1992 (1994).</w:t>
      </w:r>
    </w:p>
  </w:footnote>
  <w:footnote w:id="96">
    <w:p w14:paraId="0E986146" w14:textId="77777777" w:rsidR="00FB30A2" w:rsidRPr="00746387" w:rsidRDefault="00FB30A2" w:rsidP="00C329D8">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The U.S. Constitution of 1787, art I, s 8</w:t>
      </w:r>
    </w:p>
  </w:footnote>
  <w:footnote w:id="97">
    <w:p w14:paraId="06D875ED"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U.S. Const. art II, s 2</w:t>
      </w:r>
    </w:p>
  </w:footnote>
  <w:footnote w:id="98">
    <w:p w14:paraId="3930C11E" w14:textId="77777777" w:rsidR="00FB30A2" w:rsidRPr="00746387" w:rsidRDefault="00FB30A2" w:rsidP="00C329D8">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the Constitution, Article II, section 4</w:t>
      </w:r>
    </w:p>
  </w:footnote>
  <w:footnote w:id="99">
    <w:p w14:paraId="1E6D6255"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Arthur M Schlesinger Jr, </w:t>
      </w:r>
      <w:r w:rsidRPr="00746387">
        <w:rPr>
          <w:rStyle w:val="Emphasis"/>
          <w:rFonts w:ascii="Times New Roman" w:hAnsi="Times New Roman" w:cs="Times New Roman"/>
        </w:rPr>
        <w:t>The Imperial Presidency</w:t>
      </w:r>
      <w:r w:rsidRPr="00746387">
        <w:rPr>
          <w:rFonts w:ascii="Times New Roman" w:hAnsi="Times New Roman" w:cs="Times New Roman"/>
        </w:rPr>
        <w:t xml:space="preserve"> (Houghton Mifflin 1973)</w:t>
      </w:r>
    </w:p>
  </w:footnote>
  <w:footnote w:id="100">
    <w:p w14:paraId="656226D3"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Robert Elgie, </w:t>
      </w:r>
      <w:r w:rsidRPr="00746387">
        <w:rPr>
          <w:rStyle w:val="Emphasis"/>
          <w:rFonts w:ascii="Times New Roman" w:hAnsi="Times New Roman" w:cs="Times New Roman"/>
        </w:rPr>
        <w:t>Semi-Presidentialism: Sub-Types and Democratic Performance</w:t>
      </w:r>
      <w:r w:rsidRPr="00746387">
        <w:rPr>
          <w:rFonts w:ascii="Times New Roman" w:hAnsi="Times New Roman" w:cs="Times New Roman"/>
        </w:rPr>
        <w:t xml:space="preserve"> (OUP 2011).</w:t>
      </w:r>
    </w:p>
  </w:footnote>
  <w:footnote w:id="101">
    <w:p w14:paraId="01786597" w14:textId="77777777" w:rsidR="00FB30A2" w:rsidRPr="00746387" w:rsidRDefault="00FB30A2" w:rsidP="004C5291">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the National Assembly, Art. 12</w:t>
      </w:r>
    </w:p>
  </w:footnote>
  <w:footnote w:id="102">
    <w:p w14:paraId="02DE0BC7"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Commonwealth Secretariat, </w:t>
      </w:r>
      <w:r w:rsidRPr="00746387">
        <w:rPr>
          <w:rStyle w:val="Emphasis"/>
          <w:rFonts w:ascii="Times New Roman" w:hAnsi="Times New Roman" w:cs="Times New Roman"/>
        </w:rPr>
        <w:t>The Commonwealth Charter</w:t>
      </w:r>
      <w:r w:rsidRPr="00746387">
        <w:rPr>
          <w:rFonts w:ascii="Times New Roman" w:hAnsi="Times New Roman" w:cs="Times New Roman"/>
        </w:rPr>
        <w:t xml:space="preserve"> (2013).</w:t>
      </w:r>
    </w:p>
  </w:footnote>
  <w:footnote w:id="103">
    <w:p w14:paraId="1B76946F"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Commonwealth Heads of Government Meeting, </w:t>
      </w:r>
      <w:r w:rsidRPr="00746387">
        <w:rPr>
          <w:rStyle w:val="Emphasis"/>
          <w:rFonts w:ascii="Times New Roman" w:hAnsi="Times New Roman" w:cs="Times New Roman"/>
        </w:rPr>
        <w:t>The Harare Commonwealth Declaration</w:t>
      </w:r>
      <w:r w:rsidRPr="00746387">
        <w:rPr>
          <w:rFonts w:ascii="Times New Roman" w:hAnsi="Times New Roman" w:cs="Times New Roman"/>
        </w:rPr>
        <w:t xml:space="preserve"> (20 October 1991).</w:t>
      </w:r>
    </w:p>
  </w:footnote>
  <w:footnote w:id="104">
    <w:p w14:paraId="2F291BB6"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Carl Wright, ‘The Commonwealth and Good Governance’ (2007) 93(3) </w:t>
      </w:r>
      <w:r w:rsidRPr="00746387">
        <w:rPr>
          <w:rStyle w:val="Emphasis"/>
          <w:rFonts w:ascii="Times New Roman" w:hAnsi="Times New Roman" w:cs="Times New Roman"/>
        </w:rPr>
        <w:t>Round Table: The Commonwealth Journal of International Affairs</w:t>
      </w:r>
      <w:r w:rsidRPr="00746387">
        <w:rPr>
          <w:rFonts w:ascii="Times New Roman" w:hAnsi="Times New Roman" w:cs="Times New Roman"/>
        </w:rPr>
        <w:t xml:space="preserve"> 429.</w:t>
      </w:r>
    </w:p>
  </w:footnote>
  <w:footnote w:id="105">
    <w:p w14:paraId="5718D4D8"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Style w:val="Emphasis"/>
          <w:rFonts w:ascii="Times New Roman" w:hAnsi="Times New Roman" w:cs="Times New Roman"/>
        </w:rPr>
        <w:t>Madzimbamuto v Lardner-Burke</w:t>
      </w:r>
      <w:r w:rsidRPr="00746387">
        <w:rPr>
          <w:rFonts w:ascii="Times New Roman" w:hAnsi="Times New Roman" w:cs="Times New Roman"/>
        </w:rPr>
        <w:t xml:space="preserve"> [1969] 1 AC 645 (PC).</w:t>
      </w:r>
    </w:p>
  </w:footnote>
  <w:footnote w:id="106">
    <w:p w14:paraId="6EAA3BBE"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Treaty for the Establishment of the East African Community (adopted 30 November 1999, entered into force 7 July 2000) 2144 UNTS 255.</w:t>
      </w:r>
    </w:p>
  </w:footnote>
  <w:footnote w:id="107">
    <w:p w14:paraId="13C2E54E"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Style w:val="Emphasis"/>
          <w:rFonts w:ascii="Times New Roman" w:hAnsi="Times New Roman" w:cs="Times New Roman"/>
        </w:rPr>
        <w:t>Katabazi and Others v Secretary General of the East African Community and Another</w:t>
      </w:r>
      <w:r w:rsidRPr="00746387">
        <w:rPr>
          <w:rFonts w:ascii="Times New Roman" w:hAnsi="Times New Roman" w:cs="Times New Roman"/>
        </w:rPr>
        <w:t xml:space="preserve"> (2007) EACJ Ref No 1 of 2007.</w:t>
      </w:r>
    </w:p>
  </w:footnote>
  <w:footnote w:id="108">
    <w:p w14:paraId="36E3AFC9"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Southern African Development Community, </w:t>
      </w:r>
      <w:r w:rsidRPr="00746387">
        <w:rPr>
          <w:rStyle w:val="Emphasis"/>
          <w:rFonts w:ascii="Times New Roman" w:hAnsi="Times New Roman" w:cs="Times New Roman"/>
        </w:rPr>
        <w:t>Principles and Guidelines Governing Democratic Elections</w:t>
      </w:r>
      <w:r w:rsidRPr="00746387">
        <w:rPr>
          <w:rFonts w:ascii="Times New Roman" w:hAnsi="Times New Roman" w:cs="Times New Roman"/>
        </w:rPr>
        <w:t xml:space="preserve"> (2004, revised 2015).</w:t>
      </w:r>
    </w:p>
  </w:footnote>
  <w:footnote w:id="109">
    <w:p w14:paraId="57DB92AD"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SADC Election Observer Mission, </w:t>
      </w:r>
      <w:r w:rsidRPr="00746387">
        <w:rPr>
          <w:rStyle w:val="Emphasis"/>
          <w:rFonts w:ascii="Times New Roman" w:hAnsi="Times New Roman" w:cs="Times New Roman"/>
        </w:rPr>
        <w:t>Final Report on the Zimbabwe Harmonized Elections 2013</w:t>
      </w:r>
      <w:r w:rsidRPr="00746387">
        <w:rPr>
          <w:rFonts w:ascii="Times New Roman" w:hAnsi="Times New Roman" w:cs="Times New Roman"/>
        </w:rPr>
        <w:t xml:space="preserve"> (SADC Secretariat 2013)</w:t>
      </w:r>
    </w:p>
  </w:footnote>
  <w:footnote w:id="110">
    <w:p w14:paraId="1D96DCD4"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SADC, ‘Communiqué of the Summit of Heads of State and Government’ (Maputo, 11 August 2012).</w:t>
      </w:r>
    </w:p>
  </w:footnote>
  <w:footnote w:id="111">
    <w:p w14:paraId="3FA26CA9"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African Union/NEPAD, </w:t>
      </w:r>
      <w:r w:rsidRPr="00746387">
        <w:rPr>
          <w:rStyle w:val="Emphasis"/>
          <w:rFonts w:ascii="Times New Roman" w:hAnsi="Times New Roman" w:cs="Times New Roman"/>
        </w:rPr>
        <w:t>African Peer Review Mechanism Base Document</w:t>
      </w:r>
      <w:r w:rsidRPr="00746387">
        <w:rPr>
          <w:rFonts w:ascii="Times New Roman" w:hAnsi="Times New Roman" w:cs="Times New Roman"/>
        </w:rPr>
        <w:t xml:space="preserve"> (2003).</w:t>
      </w:r>
    </w:p>
  </w:footnote>
  <w:footnote w:id="112">
    <w:p w14:paraId="552F5959"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SADC, ‘Communiqué of the Summit of Heads of State and Government’ (Maputo, 11 August 2012).</w:t>
      </w:r>
    </w:p>
  </w:footnote>
  <w:footnote w:id="113">
    <w:p w14:paraId="14838FE4"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Treaty for the Establishment of the East African Community (adopted 30 November 1999, entered into force 7 July 2000) 2144 UNTS 255.</w:t>
      </w:r>
    </w:p>
  </w:footnote>
  <w:footnote w:id="114">
    <w:p w14:paraId="1633C82A"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Style w:val="Emphasis"/>
          <w:rFonts w:ascii="Times New Roman" w:hAnsi="Times New Roman" w:cs="Times New Roman"/>
        </w:rPr>
        <w:t>Katabazi and Others v Secretary General of the East African Community and Another</w:t>
      </w:r>
      <w:r w:rsidRPr="00746387">
        <w:rPr>
          <w:rFonts w:ascii="Times New Roman" w:hAnsi="Times New Roman" w:cs="Times New Roman"/>
        </w:rPr>
        <w:t xml:space="preserve"> (2007) EACJ Ref No 1 of 2007.</w:t>
      </w:r>
    </w:p>
  </w:footnote>
  <w:footnote w:id="115">
    <w:p w14:paraId="5B92BEC9"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Southern African Development Community, </w:t>
      </w:r>
      <w:r w:rsidRPr="00746387">
        <w:rPr>
          <w:rStyle w:val="Emphasis"/>
          <w:rFonts w:ascii="Times New Roman" w:hAnsi="Times New Roman" w:cs="Times New Roman"/>
        </w:rPr>
        <w:t>Principles and Guidelines Governing Democratic Elections</w:t>
      </w:r>
      <w:r w:rsidRPr="00746387">
        <w:rPr>
          <w:rFonts w:ascii="Times New Roman" w:hAnsi="Times New Roman" w:cs="Times New Roman"/>
        </w:rPr>
        <w:t xml:space="preserve"> (2004, revised 2015).</w:t>
      </w:r>
    </w:p>
  </w:footnote>
  <w:footnote w:id="116">
    <w:p w14:paraId="27AE0275"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SADC Election Observer Mission, </w:t>
      </w:r>
      <w:r w:rsidRPr="00746387">
        <w:rPr>
          <w:rStyle w:val="Emphasis"/>
          <w:rFonts w:ascii="Times New Roman" w:hAnsi="Times New Roman" w:cs="Times New Roman"/>
        </w:rPr>
        <w:t>Final Report on the Zimbabwe Harmonized Elections 2013</w:t>
      </w:r>
      <w:r w:rsidRPr="00746387">
        <w:rPr>
          <w:rFonts w:ascii="Times New Roman" w:hAnsi="Times New Roman" w:cs="Times New Roman"/>
        </w:rPr>
        <w:t xml:space="preserve"> (SADC Secretariat 2013).</w:t>
      </w:r>
    </w:p>
  </w:footnote>
  <w:footnote w:id="117">
    <w:p w14:paraId="59A10963"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SADC, ‘Communiqué of the Summit of Heads of State and Government’ (Maputo, 11 August 2012).</w:t>
      </w:r>
    </w:p>
  </w:footnote>
  <w:footnote w:id="118">
    <w:p w14:paraId="11F1EE5D"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African Union/NEPAD, </w:t>
      </w:r>
      <w:r w:rsidRPr="00746387">
        <w:rPr>
          <w:rStyle w:val="Emphasis"/>
          <w:rFonts w:ascii="Times New Roman" w:hAnsi="Times New Roman" w:cs="Times New Roman"/>
        </w:rPr>
        <w:t>African Peer Review Mechanism Base Document</w:t>
      </w:r>
      <w:r w:rsidRPr="00746387">
        <w:rPr>
          <w:rFonts w:ascii="Times New Roman" w:hAnsi="Times New Roman" w:cs="Times New Roman"/>
        </w:rPr>
        <w:t xml:space="preserve"> (2003).</w:t>
      </w:r>
    </w:p>
  </w:footnote>
  <w:footnote w:id="119">
    <w:p w14:paraId="09521FA2"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APRM Secretariat, </w:t>
      </w:r>
      <w:r w:rsidRPr="00746387">
        <w:rPr>
          <w:rStyle w:val="Emphasis"/>
          <w:rFonts w:ascii="Times New Roman" w:hAnsi="Times New Roman" w:cs="Times New Roman"/>
        </w:rPr>
        <w:t>Country Review Report of the Republic of Kenya</w:t>
      </w:r>
      <w:r w:rsidRPr="00746387">
        <w:rPr>
          <w:rFonts w:ascii="Times New Roman" w:hAnsi="Times New Roman" w:cs="Times New Roman"/>
        </w:rPr>
        <w:t xml:space="preserve"> (2006).</w:t>
      </w:r>
    </w:p>
  </w:footnote>
  <w:footnote w:id="120">
    <w:p w14:paraId="2E944605"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APRM Secretariat, </w:t>
      </w:r>
      <w:r w:rsidRPr="00746387">
        <w:rPr>
          <w:rStyle w:val="Emphasis"/>
          <w:rFonts w:ascii="Times New Roman" w:hAnsi="Times New Roman" w:cs="Times New Roman"/>
        </w:rPr>
        <w:t>Country Review Report of the Republic of South Africa</w:t>
      </w:r>
      <w:r w:rsidRPr="00746387">
        <w:rPr>
          <w:rFonts w:ascii="Times New Roman" w:hAnsi="Times New Roman" w:cs="Times New Roman"/>
        </w:rPr>
        <w:t xml:space="preserve"> (2007).</w:t>
      </w:r>
    </w:p>
  </w:footnote>
  <w:footnote w:id="121">
    <w:p w14:paraId="094F0230"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Constitution of the United Republic of Tanzania 1977, Arts 79–84.</w:t>
      </w:r>
    </w:p>
  </w:footnote>
  <w:footnote w:id="122">
    <w:p w14:paraId="3713B325"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US Constitution art I, s 8; US Constitution art II, s 2.</w:t>
      </w:r>
    </w:p>
  </w:footnote>
  <w:footnote w:id="123">
    <w:p w14:paraId="09CC65C4"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US Constitution art I, s 8; US Constitution art II, s 2.</w:t>
      </w:r>
    </w:p>
  </w:footnote>
  <w:footnote w:id="124">
    <w:p w14:paraId="0168C315"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Style w:val="Emphasis"/>
          <w:rFonts w:ascii="Times New Roman" w:hAnsi="Times New Roman" w:cs="Times New Roman"/>
        </w:rPr>
        <w:t>Marbury v Madison</w:t>
      </w:r>
      <w:r w:rsidRPr="00746387">
        <w:rPr>
          <w:rFonts w:ascii="Times New Roman" w:hAnsi="Times New Roman" w:cs="Times New Roman"/>
        </w:rPr>
        <w:t xml:space="preserve"> 5 US (1 Cranch) 137 (1803).</w:t>
      </w:r>
    </w:p>
  </w:footnote>
  <w:footnote w:id="125">
    <w:p w14:paraId="2B10BCEB"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Treaty for the Establishment of the East African Community (1999) 2144 UNTS 255, Art 27.</w:t>
      </w:r>
    </w:p>
  </w:footnote>
  <w:footnote w:id="126">
    <w:p w14:paraId="3C2C575E"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Style w:val="Emphasis"/>
          <w:rFonts w:ascii="Times New Roman" w:hAnsi="Times New Roman" w:cs="Times New Roman"/>
        </w:rPr>
        <w:t>Katabazi and Others v Secretary General of the EAC and Another</w:t>
      </w:r>
      <w:r w:rsidRPr="00746387">
        <w:rPr>
          <w:rFonts w:ascii="Times New Roman" w:hAnsi="Times New Roman" w:cs="Times New Roman"/>
        </w:rPr>
        <w:t xml:space="preserve"> (2007) EACJ Ref No 1 of 2007</w:t>
      </w:r>
    </w:p>
  </w:footnote>
  <w:footnote w:id="127">
    <w:p w14:paraId="0C2087E2"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African Charter on Human and Peoples’ Rights (1981); United Nations Human Rights Council, </w:t>
      </w:r>
      <w:r w:rsidRPr="00746387">
        <w:rPr>
          <w:rStyle w:val="Emphasis"/>
          <w:rFonts w:ascii="Times New Roman" w:hAnsi="Times New Roman" w:cs="Times New Roman"/>
        </w:rPr>
        <w:t>Reports of the Special Rapporteur on the Promotion and Protection of Human Rights</w:t>
      </w:r>
    </w:p>
  </w:footnote>
  <w:footnote w:id="128">
    <w:p w14:paraId="570992E9"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Universal Declaration of Human Rights (1948); International Covenant on Civil and Political Rights (1966); African Charter on Human and Peoples’ Rights (1981); Treaty for the Establishment of the East African Community (1999); SADC Principles and Guidelines on Democratic Elections (2004, revised 2015).</w:t>
      </w:r>
    </w:p>
  </w:footnote>
  <w:footnote w:id="129">
    <w:p w14:paraId="2555DC1F"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Constitution of the United Republic of Tanzania 1977, Arts 63–84.</w:t>
      </w:r>
    </w:p>
  </w:footnote>
  <w:footnote w:id="130">
    <w:p w14:paraId="69EA652E"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Chris Maina Peter, </w:t>
      </w:r>
      <w:r w:rsidRPr="00746387">
        <w:rPr>
          <w:rStyle w:val="Emphasis"/>
          <w:rFonts w:ascii="Times New Roman" w:hAnsi="Times New Roman" w:cs="Times New Roman"/>
        </w:rPr>
        <w:t>Human Rights in Tanzania: Selected Cases and Materials</w:t>
      </w:r>
      <w:r w:rsidRPr="00746387">
        <w:rPr>
          <w:rFonts w:ascii="Times New Roman" w:hAnsi="Times New Roman" w:cs="Times New Roman"/>
        </w:rPr>
        <w:t xml:space="preserve"> (Mkuki na Nyota 1997) 84.</w:t>
      </w:r>
    </w:p>
  </w:footnote>
  <w:footnote w:id="131">
    <w:p w14:paraId="60388055"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Style w:val="Emphasis"/>
          <w:rFonts w:ascii="Times New Roman" w:hAnsi="Times New Roman" w:cs="Times New Roman"/>
        </w:rPr>
        <w:t>Katabazi and Others v Secretary General of the EAC and Another</w:t>
      </w:r>
      <w:r w:rsidRPr="00746387">
        <w:rPr>
          <w:rFonts w:ascii="Times New Roman" w:hAnsi="Times New Roman" w:cs="Times New Roman"/>
        </w:rPr>
        <w:t xml:space="preserve"> (2007) EACJ Ref No 1 of 2007.</w:t>
      </w:r>
    </w:p>
  </w:footnote>
  <w:footnote w:id="132">
    <w:p w14:paraId="72A028EC"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Robert Elgie, </w:t>
      </w:r>
      <w:r w:rsidRPr="00746387">
        <w:rPr>
          <w:rStyle w:val="Emphasis"/>
          <w:rFonts w:ascii="Times New Roman" w:hAnsi="Times New Roman" w:cs="Times New Roman"/>
        </w:rPr>
        <w:t>Semi-Presidentialism: Sub-Types and Democratic Performance</w:t>
      </w:r>
      <w:r w:rsidRPr="00746387">
        <w:rPr>
          <w:rFonts w:ascii="Times New Roman" w:hAnsi="Times New Roman" w:cs="Times New Roman"/>
        </w:rPr>
        <w:t xml:space="preserve"> (OUP 2011); Arthur M Schlesinger Jr, </w:t>
      </w:r>
      <w:r w:rsidRPr="00746387">
        <w:rPr>
          <w:rStyle w:val="Emphasis"/>
          <w:rFonts w:ascii="Times New Roman" w:hAnsi="Times New Roman" w:cs="Times New Roman"/>
        </w:rPr>
        <w:t>The Imperial Presidency</w:t>
      </w:r>
      <w:r w:rsidRPr="00746387">
        <w:rPr>
          <w:rFonts w:ascii="Times New Roman" w:hAnsi="Times New Roman" w:cs="Times New Roman"/>
        </w:rPr>
        <w:t xml:space="preserve"> (Houghton Mifflin 1973).</w:t>
      </w:r>
    </w:p>
  </w:footnote>
  <w:footnote w:id="133">
    <w:p w14:paraId="054EE318"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Issa G Shivji, </w:t>
      </w:r>
      <w:r w:rsidRPr="00746387">
        <w:rPr>
          <w:rStyle w:val="Emphasis"/>
          <w:rFonts w:ascii="Times New Roman" w:hAnsi="Times New Roman" w:cs="Times New Roman"/>
        </w:rPr>
        <w:t>The Concept of Human Rights in Africa</w:t>
      </w:r>
      <w:r w:rsidRPr="00746387">
        <w:rPr>
          <w:rFonts w:ascii="Times New Roman" w:hAnsi="Times New Roman" w:cs="Times New Roman"/>
        </w:rPr>
        <w:t xml:space="preserve"> (Codesria 1989) 45</w:t>
      </w:r>
    </w:p>
  </w:footnote>
  <w:footnote w:id="134">
    <w:p w14:paraId="3E6ABED9"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Chris Maina Peter, </w:t>
      </w:r>
      <w:r w:rsidRPr="00746387">
        <w:rPr>
          <w:rStyle w:val="Emphasis"/>
          <w:rFonts w:ascii="Times New Roman" w:hAnsi="Times New Roman" w:cs="Times New Roman"/>
        </w:rPr>
        <w:t>Human Rights in Tanzania: Selected Cases and Materials</w:t>
      </w:r>
      <w:r w:rsidRPr="00746387">
        <w:rPr>
          <w:rFonts w:ascii="Times New Roman" w:hAnsi="Times New Roman" w:cs="Times New Roman"/>
        </w:rPr>
        <w:t xml:space="preserve"> (Mkuki na Nyota 1997) 84</w:t>
      </w:r>
    </w:p>
  </w:footnote>
  <w:footnote w:id="135">
    <w:p w14:paraId="20286E57"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Constitution of the United Republic of Tanzania, 1964, s 4</w:t>
      </w:r>
    </w:p>
  </w:footnote>
  <w:footnote w:id="136">
    <w:p w14:paraId="4A1DBB79"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Julius K Nyerere, </w:t>
      </w:r>
      <w:r w:rsidRPr="00746387">
        <w:rPr>
          <w:rStyle w:val="Emphasis"/>
          <w:rFonts w:ascii="Times New Roman" w:hAnsi="Times New Roman" w:cs="Times New Roman"/>
        </w:rPr>
        <w:t>Freedom and Unity</w:t>
      </w:r>
      <w:r w:rsidRPr="00746387">
        <w:rPr>
          <w:rFonts w:ascii="Times New Roman" w:hAnsi="Times New Roman" w:cs="Times New Roman"/>
        </w:rPr>
        <w:t xml:space="preserve"> (Oxford University Press 1966) 119</w:t>
      </w:r>
    </w:p>
  </w:footnote>
  <w:footnote w:id="137">
    <w:p w14:paraId="71ADEFD0"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Issa G Shivji, </w:t>
      </w:r>
      <w:r w:rsidRPr="00746387">
        <w:rPr>
          <w:rStyle w:val="Emphasis"/>
          <w:rFonts w:ascii="Times New Roman" w:hAnsi="Times New Roman" w:cs="Times New Roman"/>
        </w:rPr>
        <w:t>Pan-Africanism or Pragmatism? Lessons of the Tanganyika–Zanzibar Union</w:t>
      </w:r>
      <w:r w:rsidRPr="00746387">
        <w:rPr>
          <w:rFonts w:ascii="Times New Roman" w:hAnsi="Times New Roman" w:cs="Times New Roman"/>
        </w:rPr>
        <w:t xml:space="preserve"> (Mkuki na Nyota 2008) 102</w:t>
      </w:r>
    </w:p>
  </w:footnote>
  <w:footnote w:id="138">
    <w:p w14:paraId="38D5FD1E"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Julius E Nyang’oro, </w:t>
      </w:r>
      <w:r w:rsidRPr="00746387">
        <w:rPr>
          <w:rStyle w:val="Emphasis"/>
          <w:rFonts w:ascii="Times New Roman" w:hAnsi="Times New Roman" w:cs="Times New Roman"/>
        </w:rPr>
        <w:t>The State in Africa: The Politics of the Belly and Beyond</w:t>
      </w:r>
      <w:r w:rsidRPr="00746387">
        <w:rPr>
          <w:rFonts w:ascii="Times New Roman" w:hAnsi="Times New Roman" w:cs="Times New Roman"/>
        </w:rPr>
        <w:t xml:space="preserve"> (Mkuki na Nyota 2002) 76</w:t>
      </w:r>
    </w:p>
  </w:footnote>
  <w:footnote w:id="139">
    <w:p w14:paraId="045C39CD"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Constitution of the United Republic of Tanzania, 1977, arts 33–34</w:t>
      </w:r>
    </w:p>
  </w:footnote>
  <w:footnote w:id="140">
    <w:p w14:paraId="61220F0A"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Chris Maina Peter, </w:t>
      </w:r>
      <w:r w:rsidRPr="00746387">
        <w:rPr>
          <w:rStyle w:val="Emphasis"/>
          <w:rFonts w:ascii="Times New Roman" w:hAnsi="Times New Roman" w:cs="Times New Roman"/>
        </w:rPr>
        <w:t>Constitutional Development in Tanzania: Historical Perspectives and Current Issues</w:t>
      </w:r>
      <w:r w:rsidRPr="00746387">
        <w:rPr>
          <w:rFonts w:ascii="Times New Roman" w:hAnsi="Times New Roman" w:cs="Times New Roman"/>
        </w:rPr>
        <w:t xml:space="preserve"> (FES 1999) 15</w:t>
      </w:r>
    </w:p>
  </w:footnote>
  <w:footnote w:id="141">
    <w:p w14:paraId="72A7DADB"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Issa G Shivji, </w:t>
      </w:r>
      <w:r w:rsidRPr="00746387">
        <w:rPr>
          <w:rStyle w:val="Emphasis"/>
          <w:rFonts w:ascii="Times New Roman" w:hAnsi="Times New Roman" w:cs="Times New Roman"/>
        </w:rPr>
        <w:t>Let the People Speak: Tanzania Down the Road to Neo-Liberalism</w:t>
      </w:r>
      <w:r w:rsidRPr="00746387">
        <w:rPr>
          <w:rFonts w:ascii="Times New Roman" w:hAnsi="Times New Roman" w:cs="Times New Roman"/>
        </w:rPr>
        <w:t xml:space="preserve"> (Mkuki na Nyota 2006) 51</w:t>
      </w:r>
    </w:p>
  </w:footnote>
  <w:footnote w:id="142">
    <w:p w14:paraId="2C83F6CD" w14:textId="77777777" w:rsidR="00FB30A2" w:rsidRPr="00746387" w:rsidRDefault="00FB30A2" w:rsidP="00607DDC">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Fonts w:ascii="Times New Roman" w:eastAsia="Times New Roman" w:hAnsi="Times New Roman" w:cs="Times New Roman"/>
        </w:rPr>
        <w:t>Constitution of the United Republic of Tanzania 1977, art 35(1) -(4)</w:t>
      </w:r>
    </w:p>
  </w:footnote>
  <w:footnote w:id="143">
    <w:p w14:paraId="5D9FD809"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Fonts w:ascii="Times New Roman" w:eastAsia="Times New Roman" w:hAnsi="Times New Roman" w:cs="Times New Roman"/>
        </w:rPr>
        <w:t>Constitution of United Republic of Tanzania 1977, art 36; Constitute project - Tanzania rev 1995</w:t>
      </w:r>
    </w:p>
  </w:footnote>
  <w:footnote w:id="144">
    <w:p w14:paraId="582FA8A3"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Fonts w:ascii="Times New Roman" w:eastAsia="Times New Roman" w:hAnsi="Times New Roman" w:cs="Times New Roman"/>
        </w:rPr>
        <w:t>Constitution 1977, arts 111 &amp; 112 (rev 1995) Constitute project</w:t>
      </w:r>
    </w:p>
  </w:footnote>
  <w:footnote w:id="145">
    <w:p w14:paraId="3765471D"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Fonts w:ascii="Times New Roman" w:eastAsia="Times New Roman" w:hAnsi="Times New Roman" w:cs="Times New Roman"/>
        </w:rPr>
        <w:t>Constitution 1977, arts 51-53; Constitute project</w:t>
      </w:r>
    </w:p>
  </w:footnote>
  <w:footnote w:id="146">
    <w:p w14:paraId="4365EB77"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Fonts w:ascii="Times New Roman" w:eastAsia="Times New Roman" w:hAnsi="Times New Roman" w:cs="Times New Roman"/>
        </w:rPr>
        <w:t>Constitution 1977, arts 111-113; Human Rights in Tanzania, SOAS e-print</w:t>
      </w:r>
    </w:p>
  </w:footnote>
  <w:footnote w:id="147">
    <w:p w14:paraId="38071C75"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Fonts w:ascii="Times New Roman" w:eastAsia="Times New Roman" w:hAnsi="Times New Roman" w:cs="Times New Roman"/>
        </w:rPr>
        <w:t>The Emergency Powers Act (Chapter 221)</w:t>
      </w:r>
    </w:p>
  </w:footnote>
  <w:footnote w:id="148">
    <w:p w14:paraId="03DB8162"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Fonts w:ascii="Times New Roman" w:eastAsia="Times New Roman" w:hAnsi="Times New Roman" w:cs="Times New Roman"/>
        </w:rPr>
        <w:t>Emergency Powers Act, Cap 221; Constitution 1977, art 32</w:t>
      </w:r>
    </w:p>
  </w:footnote>
  <w:footnote w:id="149">
    <w:p w14:paraId="16FF4E04"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Fonts w:ascii="Times New Roman" w:eastAsia="Times New Roman" w:hAnsi="Times New Roman" w:cs="Times New Roman"/>
        </w:rPr>
        <w:t>Constitution 1977, art 148; Constitute project</w:t>
      </w:r>
    </w:p>
  </w:footnote>
  <w:footnote w:id="150">
    <w:p w14:paraId="5B60B8E2"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Montesquieu, </w:t>
      </w:r>
      <w:r w:rsidRPr="00746387">
        <w:rPr>
          <w:rStyle w:val="Emphasis"/>
          <w:rFonts w:ascii="Times New Roman" w:hAnsi="Times New Roman" w:cs="Times New Roman"/>
        </w:rPr>
        <w:t>The Spirit of the Laws</w:t>
      </w:r>
      <w:r w:rsidRPr="00746387">
        <w:rPr>
          <w:rFonts w:ascii="Times New Roman" w:hAnsi="Times New Roman" w:cs="Times New Roman"/>
        </w:rPr>
        <w:t xml:space="preserve"> (Cambridge University Press 1989)</w:t>
      </w:r>
    </w:p>
  </w:footnote>
  <w:footnote w:id="151">
    <w:p w14:paraId="28A1903E"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The Constitution of the United Republic of Tanzania, 1977, arts 33–36.</w:t>
      </w:r>
    </w:p>
  </w:footnote>
  <w:footnote w:id="152">
    <w:p w14:paraId="592761B4"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Chris Maina Peter, </w:t>
      </w:r>
      <w:r w:rsidRPr="00746387">
        <w:rPr>
          <w:rStyle w:val="Emphasis"/>
          <w:rFonts w:ascii="Times New Roman" w:hAnsi="Times New Roman" w:cs="Times New Roman"/>
        </w:rPr>
        <w:t>Human Rights in Tanzania: Selected Cases and Materials</w:t>
      </w:r>
      <w:r w:rsidRPr="00746387">
        <w:rPr>
          <w:rFonts w:ascii="Times New Roman" w:hAnsi="Times New Roman" w:cs="Times New Roman"/>
        </w:rPr>
        <w:t xml:space="preserve"> (Mkuki na Nyota 1997) 84.</w:t>
      </w:r>
    </w:p>
  </w:footnote>
  <w:footnote w:id="153">
    <w:p w14:paraId="56DC25A8"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A.V. Dicey, </w:t>
      </w:r>
      <w:r w:rsidRPr="00746387">
        <w:rPr>
          <w:rStyle w:val="Emphasis"/>
          <w:rFonts w:ascii="Times New Roman" w:hAnsi="Times New Roman" w:cs="Times New Roman"/>
        </w:rPr>
        <w:t>Introduction to the Study of the Law of the Constitution</w:t>
      </w:r>
      <w:r w:rsidRPr="00746387">
        <w:rPr>
          <w:rFonts w:ascii="Times New Roman" w:hAnsi="Times New Roman" w:cs="Times New Roman"/>
        </w:rPr>
        <w:t xml:space="preserve"> (10th edn, Macmillan 1959).</w:t>
      </w:r>
    </w:p>
  </w:footnote>
  <w:footnote w:id="154">
    <w:p w14:paraId="569D941E"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Constitution of Tanzania, art 64(5)</w:t>
      </w:r>
    </w:p>
  </w:footnote>
  <w:footnote w:id="155">
    <w:p w14:paraId="764826ED"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Constitution of Tanzania, art 46.</w:t>
      </w:r>
    </w:p>
  </w:footnote>
  <w:footnote w:id="156">
    <w:p w14:paraId="490A3EBE"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Issa G Shivji, </w:t>
      </w:r>
      <w:r w:rsidRPr="00746387">
        <w:rPr>
          <w:rStyle w:val="Emphasis"/>
          <w:rFonts w:ascii="Times New Roman" w:hAnsi="Times New Roman" w:cs="Times New Roman"/>
        </w:rPr>
        <w:t>The Concept of Human Rights in Africa</w:t>
      </w:r>
      <w:r w:rsidRPr="00746387">
        <w:rPr>
          <w:rFonts w:ascii="Times New Roman" w:hAnsi="Times New Roman" w:cs="Times New Roman"/>
        </w:rPr>
        <w:t xml:space="preserve"> (Codesria 1989) 103.</w:t>
      </w:r>
    </w:p>
  </w:footnote>
  <w:footnote w:id="157">
    <w:p w14:paraId="2915E78D"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Mauro Cappelletti, </w:t>
      </w:r>
      <w:r w:rsidRPr="00746387">
        <w:rPr>
          <w:rStyle w:val="Emphasis"/>
          <w:rFonts w:ascii="Times New Roman" w:hAnsi="Times New Roman" w:cs="Times New Roman"/>
        </w:rPr>
        <w:t>Judicial Review in Comparative Perspective</w:t>
      </w:r>
      <w:r w:rsidRPr="00746387">
        <w:rPr>
          <w:rFonts w:ascii="Times New Roman" w:hAnsi="Times New Roman" w:cs="Times New Roman"/>
        </w:rPr>
        <w:t xml:space="preserve"> (Clarendon Press 1989) 45.</w:t>
      </w:r>
    </w:p>
  </w:footnote>
  <w:footnote w:id="158">
    <w:p w14:paraId="4860CE9C"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Constitution of Tanzania, arts 30–31.</w:t>
      </w:r>
    </w:p>
  </w:footnote>
  <w:footnote w:id="159">
    <w:p w14:paraId="44E30DF7"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Style w:val="Emphasis"/>
          <w:rFonts w:ascii="Times New Roman" w:hAnsi="Times New Roman" w:cs="Times New Roman"/>
        </w:rPr>
        <w:t>Attorney General v Lohay Akonaay</w:t>
      </w:r>
      <w:r w:rsidRPr="00746387">
        <w:rPr>
          <w:rFonts w:ascii="Times New Roman" w:hAnsi="Times New Roman" w:cs="Times New Roman"/>
        </w:rPr>
        <w:t xml:space="preserve"> [1995] TLR 80 (CA).</w:t>
      </w:r>
    </w:p>
  </w:footnote>
  <w:footnote w:id="160">
    <w:p w14:paraId="559B87A8"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J Oloka-Onyango, ‘Judicial Power and Constitutionalism in Africa’ (2001) 3(2) Journal of African Law 29.</w:t>
      </w:r>
    </w:p>
  </w:footnote>
  <w:footnote w:id="161">
    <w:p w14:paraId="4AB02A72"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Chris Maina Peter, </w:t>
      </w:r>
      <w:r w:rsidRPr="00746387">
        <w:rPr>
          <w:rStyle w:val="Emphasis"/>
          <w:rFonts w:ascii="Times New Roman" w:hAnsi="Times New Roman" w:cs="Times New Roman"/>
        </w:rPr>
        <w:t>Constitutional Development in Tanzania: 1961–2011</w:t>
      </w:r>
      <w:r w:rsidRPr="00746387">
        <w:rPr>
          <w:rFonts w:ascii="Times New Roman" w:hAnsi="Times New Roman" w:cs="Times New Roman"/>
        </w:rPr>
        <w:t xml:space="preserve"> (Dar es Salaam University Press 2012) 214.</w:t>
      </w:r>
    </w:p>
  </w:footnote>
  <w:footnote w:id="162">
    <w:p w14:paraId="63593F43"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Constitution of Tanzania, art 63.</w:t>
      </w:r>
    </w:p>
  </w:footnote>
  <w:footnote w:id="163">
    <w:p w14:paraId="71DCE419"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Constitution of Tanzania, art 97.</w:t>
      </w:r>
    </w:p>
  </w:footnote>
  <w:footnote w:id="164">
    <w:p w14:paraId="42278F77"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Issa G Shivji, </w:t>
      </w:r>
      <w:r w:rsidRPr="00746387">
        <w:rPr>
          <w:rStyle w:val="Emphasis"/>
          <w:rFonts w:ascii="Times New Roman" w:hAnsi="Times New Roman" w:cs="Times New Roman"/>
        </w:rPr>
        <w:t>Pan-Africanism or Pragmatism? Lessons of the Tanganyika-Zanzibar Union</w:t>
      </w:r>
      <w:r w:rsidRPr="00746387">
        <w:rPr>
          <w:rFonts w:ascii="Times New Roman" w:hAnsi="Times New Roman" w:cs="Times New Roman"/>
        </w:rPr>
        <w:t xml:space="preserve"> (Mkuki na Nyota 2008) 145.</w:t>
      </w:r>
    </w:p>
  </w:footnote>
  <w:footnote w:id="165">
    <w:p w14:paraId="02B78FCB"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H Kwesiga, ‘Legislative Oversight in Emerging Democracies: The Case of Tanzania’ (2002) 8(1) African Journal of Political Science 49.</w:t>
      </w:r>
    </w:p>
  </w:footnote>
  <w:footnote w:id="166">
    <w:p w14:paraId="5713FDC4"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Constitution of the United Republic of Tanzania, 1977 (as amended), art 63.</w:t>
      </w:r>
    </w:p>
  </w:footnote>
  <w:footnote w:id="167">
    <w:p w14:paraId="34FB29B0"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Chris Maina Peter, </w:t>
      </w:r>
      <w:r w:rsidRPr="00746387">
        <w:rPr>
          <w:rStyle w:val="Emphasis"/>
          <w:rFonts w:ascii="Times New Roman" w:hAnsi="Times New Roman" w:cs="Times New Roman"/>
        </w:rPr>
        <w:t>Constitutional Development in Tanzania: 1961–2011</w:t>
      </w:r>
      <w:r w:rsidRPr="00746387">
        <w:rPr>
          <w:rFonts w:ascii="Times New Roman" w:hAnsi="Times New Roman" w:cs="Times New Roman"/>
        </w:rPr>
        <w:t xml:space="preserve"> (Dar es Salaam University Press 2012) 215.</w:t>
      </w:r>
    </w:p>
  </w:footnote>
  <w:footnote w:id="168">
    <w:p w14:paraId="227B1B7B"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Issa G Shivji, </w:t>
      </w:r>
      <w:r w:rsidRPr="00746387">
        <w:rPr>
          <w:rStyle w:val="Emphasis"/>
          <w:rFonts w:ascii="Times New Roman" w:hAnsi="Times New Roman" w:cs="Times New Roman"/>
        </w:rPr>
        <w:t>The State and the Working People in Tanzania</w:t>
      </w:r>
      <w:r w:rsidRPr="00746387">
        <w:rPr>
          <w:rFonts w:ascii="Times New Roman" w:hAnsi="Times New Roman" w:cs="Times New Roman"/>
        </w:rPr>
        <w:t xml:space="preserve"> (Mkuki na Nyota 1986) 141.</w:t>
      </w:r>
    </w:p>
  </w:footnote>
  <w:footnote w:id="169">
    <w:p w14:paraId="67DA0FA7"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Constitution of Tanzania, art 97.</w:t>
      </w:r>
    </w:p>
  </w:footnote>
  <w:footnote w:id="170">
    <w:p w14:paraId="33976EEF"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Issa G Shivji, </w:t>
      </w:r>
      <w:r w:rsidRPr="00746387">
        <w:rPr>
          <w:rStyle w:val="Emphasis"/>
          <w:rFonts w:ascii="Times New Roman" w:hAnsi="Times New Roman" w:cs="Times New Roman"/>
        </w:rPr>
        <w:t>Pan-Africanism or Pragmatism? Lessons of the Tanganyika-Zanzibar Union</w:t>
      </w:r>
      <w:r w:rsidRPr="00746387">
        <w:rPr>
          <w:rFonts w:ascii="Times New Roman" w:hAnsi="Times New Roman" w:cs="Times New Roman"/>
        </w:rPr>
        <w:t xml:space="preserve"> (Mkuki na Nyota 2008) 147.</w:t>
      </w:r>
    </w:p>
  </w:footnote>
  <w:footnote w:id="171">
    <w:p w14:paraId="53878490"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Constitution of Tanzania, arts 107A–107B.</w:t>
      </w:r>
    </w:p>
  </w:footnote>
  <w:footnote w:id="172">
    <w:p w14:paraId="10F57BEE"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Constitution of Tanzania, arts 30–31.</w:t>
      </w:r>
    </w:p>
  </w:footnote>
  <w:footnote w:id="173">
    <w:p w14:paraId="34A0175A"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Style w:val="Emphasis"/>
          <w:rFonts w:ascii="Times New Roman" w:hAnsi="Times New Roman" w:cs="Times New Roman"/>
        </w:rPr>
        <w:t>Attorney General v Lohay Akonaay</w:t>
      </w:r>
      <w:r w:rsidRPr="00746387">
        <w:rPr>
          <w:rFonts w:ascii="Times New Roman" w:hAnsi="Times New Roman" w:cs="Times New Roman"/>
        </w:rPr>
        <w:t xml:space="preserve"> [1995] TLR 80 (CA).</w:t>
      </w:r>
    </w:p>
  </w:footnote>
  <w:footnote w:id="174">
    <w:p w14:paraId="7CACB2E1"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Style w:val="Emphasis"/>
          <w:rFonts w:ascii="Times New Roman" w:hAnsi="Times New Roman" w:cs="Times New Roman"/>
        </w:rPr>
        <w:t>Christopher Mtikila v Attorney General</w:t>
      </w:r>
      <w:r w:rsidRPr="00746387">
        <w:rPr>
          <w:rFonts w:ascii="Times New Roman" w:hAnsi="Times New Roman" w:cs="Times New Roman"/>
        </w:rPr>
        <w:t xml:space="preserve"> [1993] TLR 31 (HC).</w:t>
      </w:r>
    </w:p>
  </w:footnote>
  <w:footnote w:id="175">
    <w:p w14:paraId="0857641E"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Constitution of Tanzania, art 109.</w:t>
      </w:r>
    </w:p>
  </w:footnote>
  <w:footnote w:id="176">
    <w:p w14:paraId="1BA8887A"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J Oloka-Onyango, ‘Judicial Power and Constitutionalism in Africa’ (2001) 3(2) Journal of African Law 29, 35.</w:t>
      </w:r>
    </w:p>
  </w:footnote>
  <w:footnote w:id="177">
    <w:p w14:paraId="2B885EED"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Constitution of Tanzania, art 129.</w:t>
      </w:r>
    </w:p>
  </w:footnote>
  <w:footnote w:id="178">
    <w:p w14:paraId="29AE8330"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Chris Maina Peter, </w:t>
      </w:r>
      <w:r w:rsidRPr="00746387">
        <w:rPr>
          <w:rStyle w:val="Emphasis"/>
          <w:rFonts w:ascii="Times New Roman" w:hAnsi="Times New Roman" w:cs="Times New Roman"/>
        </w:rPr>
        <w:t>Human Rights in Tanzania: Selected Cases and Materials</w:t>
      </w:r>
      <w:r w:rsidRPr="00746387">
        <w:rPr>
          <w:rFonts w:ascii="Times New Roman" w:hAnsi="Times New Roman" w:cs="Times New Roman"/>
        </w:rPr>
        <w:t xml:space="preserve"> (Mkuki na Nyota 1997) 122.</w:t>
      </w:r>
    </w:p>
  </w:footnote>
  <w:footnote w:id="179">
    <w:p w14:paraId="26EBA128"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Constitution of Tanzania, art 74.</w:t>
      </w:r>
    </w:p>
  </w:footnote>
  <w:footnote w:id="180">
    <w:p w14:paraId="38923168"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Aikande Kweikama, ‘Elections in Tanzania: The Question of Independence and Neutrality of Electoral Institutions’ (2009) 6(1) Journal of African Elections 124.</w:t>
      </w:r>
    </w:p>
  </w:footnote>
  <w:footnote w:id="181">
    <w:p w14:paraId="5B7E2D42"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Prevention and Combating of Corruption Act, Cap 329 R.E 2002.</w:t>
      </w:r>
    </w:p>
  </w:footnote>
  <w:footnote w:id="182">
    <w:p w14:paraId="129B2BF3"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Rwekaza Mukandala, </w:t>
      </w:r>
      <w:r w:rsidRPr="00746387">
        <w:rPr>
          <w:rStyle w:val="Emphasis"/>
          <w:rFonts w:ascii="Times New Roman" w:hAnsi="Times New Roman" w:cs="Times New Roman"/>
        </w:rPr>
        <w:t>Political Culture and Constitutionalism in Tanzania</w:t>
      </w:r>
      <w:r w:rsidRPr="00746387">
        <w:rPr>
          <w:rFonts w:ascii="Times New Roman" w:hAnsi="Times New Roman" w:cs="Times New Roman"/>
        </w:rPr>
        <w:t xml:space="preserve"> (FES 2010) 92.</w:t>
      </w:r>
    </w:p>
  </w:footnote>
  <w:footnote w:id="183">
    <w:p w14:paraId="65F1BD20"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Chris Maina Peter, </w:t>
      </w:r>
      <w:r w:rsidRPr="00746387">
        <w:rPr>
          <w:rStyle w:val="Emphasis"/>
          <w:rFonts w:ascii="Times New Roman" w:hAnsi="Times New Roman" w:cs="Times New Roman"/>
        </w:rPr>
        <w:t>Constitutional Development in Tanzania: 1961–2011</w:t>
      </w:r>
      <w:r w:rsidRPr="00746387">
        <w:rPr>
          <w:rFonts w:ascii="Times New Roman" w:hAnsi="Times New Roman" w:cs="Times New Roman"/>
        </w:rPr>
        <w:t xml:space="preserve"> (Dar es Salaam University Press 2012) 223.</w:t>
      </w:r>
    </w:p>
  </w:footnote>
  <w:footnote w:id="184">
    <w:p w14:paraId="05F16924"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Shivji (n 3) 144.</w:t>
      </w:r>
    </w:p>
  </w:footnote>
  <w:footnote w:id="185">
    <w:p w14:paraId="195B4EDD"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Mukandala (n 17) 95.</w:t>
      </w:r>
    </w:p>
  </w:footnote>
  <w:footnote w:id="186">
    <w:p w14:paraId="5EED4462"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Oloka-Onyango (n 11) 38.</w:t>
      </w:r>
    </w:p>
  </w:footnote>
  <w:footnote w:id="187">
    <w:p w14:paraId="4F65441C"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Chris Maina Peter, </w:t>
      </w:r>
      <w:r w:rsidRPr="00746387">
        <w:rPr>
          <w:rStyle w:val="Emphasis"/>
          <w:rFonts w:ascii="Times New Roman" w:hAnsi="Times New Roman" w:cs="Times New Roman"/>
        </w:rPr>
        <w:t>Human Rights in Tanzania: Selected Cases and Materials</w:t>
      </w:r>
      <w:r w:rsidRPr="00746387">
        <w:rPr>
          <w:rFonts w:ascii="Times New Roman" w:hAnsi="Times New Roman" w:cs="Times New Roman"/>
        </w:rPr>
        <w:t xml:space="preserve"> (Mkuki na Nyota 1997) 85.</w:t>
      </w:r>
    </w:p>
  </w:footnote>
  <w:footnote w:id="188">
    <w:p w14:paraId="7AF2BE36"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Chris Maina Peter, </w:t>
      </w:r>
      <w:r w:rsidRPr="00746387">
        <w:rPr>
          <w:rStyle w:val="Emphasis"/>
          <w:rFonts w:ascii="Times New Roman" w:hAnsi="Times New Roman" w:cs="Times New Roman"/>
        </w:rPr>
        <w:t>Constitutional Development in Tanzania: 1961–2011</w:t>
      </w:r>
      <w:r w:rsidRPr="00746387">
        <w:rPr>
          <w:rFonts w:ascii="Times New Roman" w:hAnsi="Times New Roman" w:cs="Times New Roman"/>
        </w:rPr>
        <w:t xml:space="preserve"> (Dar es Salaam University Press 2012) 215.</w:t>
      </w:r>
    </w:p>
  </w:footnote>
  <w:footnote w:id="189">
    <w:p w14:paraId="4D7807DD"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Issa G Shivji, </w:t>
      </w:r>
      <w:r w:rsidRPr="00746387">
        <w:rPr>
          <w:rStyle w:val="Emphasis"/>
          <w:rFonts w:ascii="Times New Roman" w:hAnsi="Times New Roman" w:cs="Times New Roman"/>
        </w:rPr>
        <w:t>Pan-Africanism or Pragmatism? Lessons of the Tanganyika-Zanzibar Union</w:t>
      </w:r>
      <w:r w:rsidRPr="00746387">
        <w:rPr>
          <w:rFonts w:ascii="Times New Roman" w:hAnsi="Times New Roman" w:cs="Times New Roman"/>
        </w:rPr>
        <w:t xml:space="preserve"> (Mkuki na Nyota 2008) 147.</w:t>
      </w:r>
    </w:p>
  </w:footnote>
  <w:footnote w:id="190">
    <w:p w14:paraId="10D29902"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Constitution of the United Republic of Tanzania 1977 (as amended), art 63.</w:t>
      </w:r>
    </w:p>
  </w:footnote>
  <w:footnote w:id="191">
    <w:p w14:paraId="7A448E88"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Chris Maina Peter, </w:t>
      </w:r>
      <w:r w:rsidRPr="00746387">
        <w:rPr>
          <w:rStyle w:val="Emphasis"/>
          <w:rFonts w:ascii="Times New Roman" w:hAnsi="Times New Roman" w:cs="Times New Roman"/>
        </w:rPr>
        <w:t>Human Rights in Tanzania: Selected Cases and Materials</w:t>
      </w:r>
      <w:r w:rsidRPr="00746387">
        <w:rPr>
          <w:rFonts w:ascii="Times New Roman" w:hAnsi="Times New Roman" w:cs="Times New Roman"/>
        </w:rPr>
        <w:t xml:space="preserve"> (Mkuki na Nyota 1997) 84.</w:t>
      </w:r>
    </w:p>
  </w:footnote>
  <w:footnote w:id="192">
    <w:p w14:paraId="331CE913"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Issa G Shivji, </w:t>
      </w:r>
      <w:r w:rsidRPr="00746387">
        <w:rPr>
          <w:rStyle w:val="Emphasis"/>
          <w:rFonts w:ascii="Times New Roman" w:hAnsi="Times New Roman" w:cs="Times New Roman"/>
        </w:rPr>
        <w:t>The State and the Working People in Tanzania</w:t>
      </w:r>
      <w:r w:rsidRPr="00746387">
        <w:rPr>
          <w:rFonts w:ascii="Times New Roman" w:hAnsi="Times New Roman" w:cs="Times New Roman"/>
        </w:rPr>
        <w:t xml:space="preserve"> (Mkuki na Nyota 1986) 132.</w:t>
      </w:r>
    </w:p>
  </w:footnote>
  <w:footnote w:id="193">
    <w:p w14:paraId="77264681"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Constitution of Tanzania 1977, art 46.</w:t>
      </w:r>
    </w:p>
  </w:footnote>
  <w:footnote w:id="194">
    <w:p w14:paraId="126BC371"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Rwekaza Mukandala, </w:t>
      </w:r>
      <w:r w:rsidRPr="00746387">
        <w:rPr>
          <w:rStyle w:val="Emphasis"/>
          <w:rFonts w:ascii="Times New Roman" w:hAnsi="Times New Roman" w:cs="Times New Roman"/>
        </w:rPr>
        <w:t>Political Culture and Constitutionalism in Tanzania</w:t>
      </w:r>
      <w:r w:rsidRPr="00746387">
        <w:rPr>
          <w:rFonts w:ascii="Times New Roman" w:hAnsi="Times New Roman" w:cs="Times New Roman"/>
        </w:rPr>
        <w:t xml:space="preserve"> (FES 2010) 92.</w:t>
      </w:r>
    </w:p>
  </w:footnote>
  <w:footnote w:id="195">
    <w:p w14:paraId="4B359433"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Chris Maina Peter (n 4) 86.</w:t>
      </w:r>
    </w:p>
  </w:footnote>
  <w:footnote w:id="196">
    <w:p w14:paraId="618353AC"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Julius K Nyerere, </w:t>
      </w:r>
      <w:r w:rsidRPr="00746387">
        <w:rPr>
          <w:rStyle w:val="Emphasis"/>
          <w:rFonts w:ascii="Times New Roman" w:hAnsi="Times New Roman" w:cs="Times New Roman"/>
        </w:rPr>
        <w:t>Freedom and Unity</w:t>
      </w:r>
      <w:r w:rsidRPr="00746387">
        <w:rPr>
          <w:rFonts w:ascii="Times New Roman" w:hAnsi="Times New Roman" w:cs="Times New Roman"/>
        </w:rPr>
        <w:t xml:space="preserve"> (Oxford University Press 1966) 119.</w:t>
      </w:r>
    </w:p>
  </w:footnote>
  <w:footnote w:id="197">
    <w:p w14:paraId="062DE3F3"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Issa G Shivji, </w:t>
      </w:r>
      <w:r w:rsidRPr="00746387">
        <w:rPr>
          <w:rStyle w:val="Emphasis"/>
          <w:rFonts w:ascii="Times New Roman" w:hAnsi="Times New Roman" w:cs="Times New Roman"/>
        </w:rPr>
        <w:t>Let the People Speak: Tanzania Down the Road to Neo-Liberalism</w:t>
      </w:r>
      <w:r w:rsidRPr="00746387">
        <w:rPr>
          <w:rFonts w:ascii="Times New Roman" w:hAnsi="Times New Roman" w:cs="Times New Roman"/>
        </w:rPr>
        <w:t xml:space="preserve"> (Mkuki na Nyota 2006) 51.</w:t>
      </w:r>
    </w:p>
  </w:footnote>
  <w:footnote w:id="198">
    <w:p w14:paraId="298E9B6C"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Constitution of Tanzania 1977, arts 107A, 129; Prevention and Combating of Corruption Act, Cap 329 R.E 2002.</w:t>
      </w:r>
    </w:p>
  </w:footnote>
  <w:footnote w:id="199">
    <w:p w14:paraId="5EED5646"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Mukandala, R. ibid, (n 7) 95.</w:t>
      </w:r>
    </w:p>
  </w:footnote>
  <w:footnote w:id="200">
    <w:p w14:paraId="5213A5AD"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Shivji, I.G. ibid, (n 10) 53.</w:t>
      </w:r>
    </w:p>
  </w:footnote>
  <w:footnote w:id="201">
    <w:p w14:paraId="56C7CD6A"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Chris Maina Peter, ibid, (n 1) 223.</w:t>
      </w:r>
    </w:p>
  </w:footnote>
  <w:footnote w:id="202">
    <w:p w14:paraId="4A20471B"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Rwekaza Mukandala, ibid, (n 7) 97.</w:t>
      </w:r>
    </w:p>
  </w:footnote>
  <w:footnote w:id="203">
    <w:p w14:paraId="5354AA5A"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Media Services Act, No 12 of 2016; Political Parties Act, Cap 288 R.E 2002</w:t>
      </w:r>
    </w:p>
  </w:footnote>
  <w:footnote w:id="204">
    <w:p w14:paraId="72182CD6"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Mukandala, ibid  (n 7) 99.</w:t>
      </w:r>
    </w:p>
  </w:footnote>
  <w:footnote w:id="205">
    <w:p w14:paraId="247D0E65"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Shivji, ibid, (n 10) 55.</w:t>
      </w:r>
    </w:p>
  </w:footnote>
  <w:footnote w:id="206">
    <w:p w14:paraId="6C9E0DE2"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Peter, ibid,  (n 1) 226.</w:t>
      </w:r>
    </w:p>
  </w:footnote>
  <w:footnote w:id="207">
    <w:p w14:paraId="0687851A"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Constitution of Kenya 2010, art 250</w:t>
      </w:r>
    </w:p>
  </w:footnote>
  <w:footnote w:id="208">
    <w:p w14:paraId="1809DC70"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ibid, Chapter Six.</w:t>
      </w:r>
    </w:p>
  </w:footnote>
  <w:footnote w:id="209">
    <w:p w14:paraId="4D5A6BAF"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Wanjiru Kihato, ‘Parliamentary Oversight in Kenya: Mechanisms and Challenges’ (2015) 7 African Journal of Political Science 54.</w:t>
      </w:r>
    </w:p>
  </w:footnote>
  <w:footnote w:id="210">
    <w:p w14:paraId="20E1FEDB"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Chris Maina Peter, </w:t>
      </w:r>
      <w:r w:rsidRPr="00746387">
        <w:rPr>
          <w:rStyle w:val="Emphasis"/>
          <w:rFonts w:ascii="Times New Roman" w:hAnsi="Times New Roman" w:cs="Times New Roman"/>
        </w:rPr>
        <w:t>Constitutional Development in Tanzania: 1961–2011</w:t>
      </w:r>
      <w:r w:rsidRPr="00746387">
        <w:rPr>
          <w:rFonts w:ascii="Times New Roman" w:hAnsi="Times New Roman" w:cs="Times New Roman"/>
        </w:rPr>
        <w:t xml:space="preserve"> (Dar es Salaam University Press 2012) 218.</w:t>
      </w:r>
    </w:p>
  </w:footnote>
  <w:footnote w:id="211">
    <w:p w14:paraId="18FAC8B7"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Constitution of the Republic of South Africa 1996, s 2.</w:t>
      </w:r>
    </w:p>
  </w:footnote>
  <w:footnote w:id="212">
    <w:p w14:paraId="67F2CDF3"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ibid, s 172</w:t>
      </w:r>
    </w:p>
  </w:footnote>
  <w:footnote w:id="213">
    <w:p w14:paraId="68D3C954"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Iain Currie and Johan de Waal, </w:t>
      </w:r>
      <w:r w:rsidRPr="00746387">
        <w:rPr>
          <w:rStyle w:val="Emphasis"/>
          <w:rFonts w:ascii="Times New Roman" w:hAnsi="Times New Roman" w:cs="Times New Roman"/>
        </w:rPr>
        <w:t>The Bill of Rights Handbook</w:t>
      </w:r>
      <w:r w:rsidRPr="00746387">
        <w:rPr>
          <w:rFonts w:ascii="Times New Roman" w:hAnsi="Times New Roman" w:cs="Times New Roman"/>
        </w:rPr>
        <w:t xml:space="preserve"> (6th edn, Juta 2013) 45.</w:t>
      </w:r>
    </w:p>
  </w:footnote>
  <w:footnote w:id="214">
    <w:p w14:paraId="1FDF847E"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Chris Maina Peter (n 4) 223.</w:t>
      </w:r>
    </w:p>
  </w:footnote>
  <w:footnote w:id="215">
    <w:p w14:paraId="5CEA9B9B"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African Charter on Democracy, Elections and Governance (2007), arts 3–5.</w:t>
      </w:r>
    </w:p>
  </w:footnote>
  <w:footnote w:id="216">
    <w:p w14:paraId="2F606E3D"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African Charter on Human and Peoples’ Rights 1981, arts 1–3.</w:t>
      </w:r>
    </w:p>
  </w:footnote>
  <w:footnote w:id="217">
    <w:p w14:paraId="2171E757"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UN Human Rights Council, </w:t>
      </w:r>
      <w:r w:rsidRPr="00746387">
        <w:rPr>
          <w:rStyle w:val="Emphasis"/>
          <w:rFonts w:ascii="Times New Roman" w:hAnsi="Times New Roman" w:cs="Times New Roman"/>
        </w:rPr>
        <w:t>Guidelines on Good Governance and Accountability</w:t>
      </w:r>
      <w:r w:rsidRPr="00746387">
        <w:rPr>
          <w:rFonts w:ascii="Times New Roman" w:hAnsi="Times New Roman" w:cs="Times New Roman"/>
        </w:rPr>
        <w:t xml:space="preserve"> (UN 2008) para 14.</w:t>
      </w:r>
    </w:p>
  </w:footnote>
  <w:footnote w:id="218">
    <w:p w14:paraId="29C4AB88"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US Constitution, ibid, arts I–III.</w:t>
      </w:r>
    </w:p>
  </w:footnote>
  <w:footnote w:id="219">
    <w:p w14:paraId="78F53959"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ibid, art II, secs 2–4.</w:t>
      </w:r>
    </w:p>
  </w:footnote>
  <w:footnote w:id="220">
    <w:p w14:paraId="72A60D54"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Style w:val="Emphasis"/>
          <w:rFonts w:ascii="Times New Roman" w:hAnsi="Times New Roman" w:cs="Times New Roman"/>
        </w:rPr>
        <w:t>United States v Nixon</w:t>
      </w:r>
      <w:r w:rsidRPr="00746387">
        <w:rPr>
          <w:rFonts w:ascii="Times New Roman" w:hAnsi="Times New Roman" w:cs="Times New Roman"/>
        </w:rPr>
        <w:t xml:space="preserve"> 418 US 683 (1974).</w:t>
      </w:r>
    </w:p>
  </w:footnote>
  <w:footnote w:id="221">
    <w:p w14:paraId="675A5569"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Constitution of France 1958, arts 5–20.</w:t>
      </w:r>
    </w:p>
  </w:footnote>
  <w:footnote w:id="222">
    <w:p w14:paraId="0F8B8DC4"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Jack Balkin, ‘The Separation of Powers and the Limits of Presidential Power’ (2008) 96 Georgetown Law Journal 109.</w:t>
      </w:r>
    </w:p>
  </w:footnote>
  <w:footnote w:id="223">
    <w:p w14:paraId="77CA4BE7"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US Constitution, ibid, art III.</w:t>
      </w:r>
    </w:p>
  </w:footnote>
  <w:footnote w:id="224">
    <w:p w14:paraId="26CEC37F"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Style w:val="Emphasis"/>
          <w:rFonts w:ascii="Times New Roman" w:hAnsi="Times New Roman" w:cs="Times New Roman"/>
        </w:rPr>
        <w:t>Youngstown Sheet &amp; Tube Co v Sawyer</w:t>
      </w:r>
      <w:r w:rsidRPr="00746387">
        <w:rPr>
          <w:rFonts w:ascii="Times New Roman" w:hAnsi="Times New Roman" w:cs="Times New Roman"/>
        </w:rPr>
        <w:t xml:space="preserve"> 343 US 579 (1952).</w:t>
      </w:r>
    </w:p>
  </w:footnote>
  <w:footnote w:id="225">
    <w:p w14:paraId="652EAC3C"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German Basic Law (Grundgesetz), art 20(4); </w:t>
      </w:r>
      <w:r w:rsidRPr="00746387">
        <w:rPr>
          <w:rStyle w:val="Emphasis"/>
          <w:rFonts w:ascii="Times New Roman" w:hAnsi="Times New Roman" w:cs="Times New Roman"/>
        </w:rPr>
        <w:t>Lüth Case</w:t>
      </w:r>
      <w:r w:rsidRPr="00746387">
        <w:rPr>
          <w:rFonts w:ascii="Times New Roman" w:hAnsi="Times New Roman" w:cs="Times New Roman"/>
        </w:rPr>
        <w:t xml:space="preserve"> BVerfGE 7, 198.</w:t>
      </w:r>
    </w:p>
  </w:footnote>
  <w:footnote w:id="226">
    <w:p w14:paraId="4A92767A"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Dieter Grimm, </w:t>
      </w:r>
      <w:r w:rsidRPr="00746387">
        <w:rPr>
          <w:rStyle w:val="Emphasis"/>
          <w:rFonts w:ascii="Times New Roman" w:hAnsi="Times New Roman" w:cs="Times New Roman"/>
        </w:rPr>
        <w:t>The Independence of Judges: Some Practical Observations</w:t>
      </w:r>
      <w:r w:rsidRPr="00746387">
        <w:rPr>
          <w:rFonts w:ascii="Times New Roman" w:hAnsi="Times New Roman" w:cs="Times New Roman"/>
        </w:rPr>
        <w:t xml:space="preserve"> (2007) 5 International Journal of Constitutional Law 132.</w:t>
      </w:r>
    </w:p>
  </w:footnote>
  <w:footnote w:id="227">
    <w:p w14:paraId="6FD809BF"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Keller H., ‘Judicial Review and Access to Justice’ (2011) 9 International Journal of Constitutional Law 1.</w:t>
      </w:r>
    </w:p>
  </w:footnote>
  <w:footnote w:id="228">
    <w:p w14:paraId="4DFAE603"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US Constitution, arts I–II.</w:t>
      </w:r>
    </w:p>
  </w:footnote>
  <w:footnote w:id="229">
    <w:p w14:paraId="2D56E439"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Constitution of Brazil 1988, arts 49–85; </w:t>
      </w:r>
      <w:r w:rsidRPr="00746387">
        <w:rPr>
          <w:rStyle w:val="Emphasis"/>
          <w:rFonts w:ascii="Times New Roman" w:hAnsi="Times New Roman" w:cs="Times New Roman"/>
        </w:rPr>
        <w:t>Impeachment of Dilma Rousseff</w:t>
      </w:r>
      <w:r w:rsidRPr="00746387">
        <w:rPr>
          <w:rFonts w:ascii="Times New Roman" w:hAnsi="Times New Roman" w:cs="Times New Roman"/>
        </w:rPr>
        <w:t xml:space="preserve"> (2016).</w:t>
      </w:r>
    </w:p>
  </w:footnote>
  <w:footnote w:id="230">
    <w:p w14:paraId="797E1E18"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Constitution of Italy 1948, art 95; Constitution of Poland 1997, art 144.</w:t>
      </w:r>
    </w:p>
  </w:footnote>
  <w:footnote w:id="231">
    <w:p w14:paraId="7655722E"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Katz, R. </w:t>
      </w:r>
      <w:r w:rsidRPr="00746387">
        <w:rPr>
          <w:rStyle w:val="Emphasis"/>
          <w:rFonts w:ascii="Times New Roman" w:hAnsi="Times New Roman" w:cs="Times New Roman"/>
        </w:rPr>
        <w:t>Parliamentary Oversight in Comparative Perspective</w:t>
      </w:r>
      <w:r w:rsidRPr="00746387">
        <w:rPr>
          <w:rFonts w:ascii="Times New Roman" w:hAnsi="Times New Roman" w:cs="Times New Roman"/>
        </w:rPr>
        <w:t xml:space="preserve"> (Oxford University Press 2014) 47.</w:t>
      </w:r>
    </w:p>
  </w:footnote>
  <w:footnote w:id="232">
    <w:p w14:paraId="470A4B77"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Balkin (n 5) 123.</w:t>
      </w:r>
    </w:p>
  </w:footnote>
  <w:footnote w:id="233">
    <w:p w14:paraId="70FDFEB3"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Thomas Carothers, </w:t>
      </w:r>
      <w:r w:rsidRPr="00746387">
        <w:rPr>
          <w:rStyle w:val="Emphasis"/>
          <w:rFonts w:ascii="Times New Roman" w:hAnsi="Times New Roman" w:cs="Times New Roman"/>
        </w:rPr>
        <w:t>Accountability, Civil Society, and the Media</w:t>
      </w:r>
      <w:r w:rsidRPr="00746387">
        <w:rPr>
          <w:rFonts w:ascii="Times New Roman" w:hAnsi="Times New Roman" w:cs="Times New Roman"/>
        </w:rPr>
        <w:t xml:space="preserve"> (Carnegie Endowment 2007) 12.</w:t>
      </w:r>
    </w:p>
  </w:footnote>
  <w:footnote w:id="234">
    <w:p w14:paraId="5B211D80"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Upendra Baxi, </w:t>
      </w:r>
      <w:r w:rsidRPr="00746387">
        <w:rPr>
          <w:rStyle w:val="Emphasis"/>
          <w:rFonts w:ascii="Times New Roman" w:hAnsi="Times New Roman" w:cs="Times New Roman"/>
        </w:rPr>
        <w:t>The Indian Supreme Court and Public Interest Litigation</w:t>
      </w:r>
      <w:r w:rsidRPr="00746387">
        <w:rPr>
          <w:rFonts w:ascii="Times New Roman" w:hAnsi="Times New Roman" w:cs="Times New Roman"/>
        </w:rPr>
        <w:t xml:space="preserve"> (Oxford University Press 1988) 57.</w:t>
      </w:r>
    </w:p>
  </w:footnote>
  <w:footnote w:id="235">
    <w:p w14:paraId="207596BC"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Carothers (n 16) 18</w:t>
      </w:r>
    </w:p>
  </w:footnote>
  <w:footnote w:id="236">
    <w:p w14:paraId="5A247EF7"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Ibid</w:t>
      </w:r>
    </w:p>
  </w:footnote>
  <w:footnote w:id="237">
    <w:p w14:paraId="4527AD4F"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Constitution of Kenya 2010, arts 142, 250.</w:t>
      </w:r>
    </w:p>
  </w:footnote>
  <w:footnote w:id="238">
    <w:p w14:paraId="1E3098E7"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Wanjiru Kihato, ‘Parliamentary Oversight in Kenya: Mechanisms and Challenges’ (2015) 7 African Journal of Political Science 54.</w:t>
      </w:r>
    </w:p>
  </w:footnote>
  <w:footnote w:id="239">
    <w:p w14:paraId="49668A4B"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Constitution of South Africa 1996, s 172; Iain Currie and Johan de Waal, </w:t>
      </w:r>
      <w:r w:rsidRPr="00746387">
        <w:rPr>
          <w:rStyle w:val="Emphasis"/>
          <w:rFonts w:ascii="Times New Roman" w:hAnsi="Times New Roman" w:cs="Times New Roman"/>
        </w:rPr>
        <w:t>The Bill of Rights Handbook</w:t>
      </w:r>
      <w:r w:rsidRPr="00746387">
        <w:rPr>
          <w:rFonts w:ascii="Times New Roman" w:hAnsi="Times New Roman" w:cs="Times New Roman"/>
        </w:rPr>
        <w:t xml:space="preserve"> (6th edn, Juta 2013) 45.</w:t>
      </w:r>
    </w:p>
  </w:footnote>
  <w:footnote w:id="240">
    <w:p w14:paraId="7DD437CF"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Chris Maina Peter, </w:t>
      </w:r>
      <w:r w:rsidRPr="00746387">
        <w:rPr>
          <w:rStyle w:val="Emphasis"/>
          <w:rFonts w:ascii="Times New Roman" w:hAnsi="Times New Roman" w:cs="Times New Roman"/>
        </w:rPr>
        <w:t>Constitutional Development in Tanzania: 1961–2011</w:t>
      </w:r>
      <w:r w:rsidRPr="00746387">
        <w:rPr>
          <w:rFonts w:ascii="Times New Roman" w:hAnsi="Times New Roman" w:cs="Times New Roman"/>
        </w:rPr>
        <w:t xml:space="preserve"> (Dar es Salaam University Press 2012) 218.</w:t>
      </w:r>
    </w:p>
  </w:footnote>
  <w:footnote w:id="241">
    <w:p w14:paraId="516DF4DD"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Style w:val="Emphasis"/>
          <w:rFonts w:ascii="Times New Roman" w:hAnsi="Times New Roman" w:cs="Times New Roman"/>
        </w:rPr>
        <w:t>Raila Odinga v IEBC</w:t>
      </w:r>
      <w:r w:rsidRPr="00746387">
        <w:rPr>
          <w:rFonts w:ascii="Times New Roman" w:hAnsi="Times New Roman" w:cs="Times New Roman"/>
        </w:rPr>
        <w:t xml:space="preserve"> (2017) and </w:t>
      </w:r>
      <w:r w:rsidRPr="00746387">
        <w:rPr>
          <w:rStyle w:val="Emphasis"/>
          <w:rFonts w:ascii="Times New Roman" w:hAnsi="Times New Roman" w:cs="Times New Roman"/>
        </w:rPr>
        <w:t>Raila Odinga v IEBC</w:t>
      </w:r>
      <w:r w:rsidRPr="00746387">
        <w:rPr>
          <w:rFonts w:ascii="Times New Roman" w:hAnsi="Times New Roman" w:cs="Times New Roman"/>
        </w:rPr>
        <w:t xml:space="preserve"> (2022)</w:t>
      </w:r>
    </w:p>
  </w:footnote>
  <w:footnote w:id="242">
    <w:p w14:paraId="02579516"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Style w:val="Emphasis"/>
          <w:rFonts w:ascii="Times New Roman" w:hAnsi="Times New Roman" w:cs="Times New Roman"/>
        </w:rPr>
        <w:t>Raila Odinga v IEBC</w:t>
      </w:r>
      <w:r w:rsidRPr="00746387">
        <w:rPr>
          <w:rFonts w:ascii="Times New Roman" w:hAnsi="Times New Roman" w:cs="Times New Roman"/>
        </w:rPr>
        <w:t xml:space="preserve"> [2017] KLR; </w:t>
      </w:r>
      <w:r w:rsidRPr="00746387">
        <w:rPr>
          <w:rStyle w:val="Emphasis"/>
          <w:rFonts w:ascii="Times New Roman" w:hAnsi="Times New Roman" w:cs="Times New Roman"/>
        </w:rPr>
        <w:t>Raila Odinga v IEBC</w:t>
      </w:r>
      <w:r w:rsidRPr="00746387">
        <w:rPr>
          <w:rFonts w:ascii="Times New Roman" w:hAnsi="Times New Roman" w:cs="Times New Roman"/>
        </w:rPr>
        <w:t xml:space="preserve"> [2022] KLR.</w:t>
      </w:r>
    </w:p>
  </w:footnote>
  <w:footnote w:id="243">
    <w:p w14:paraId="74FF1573"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Style w:val="Emphasis"/>
          <w:rFonts w:ascii="Times New Roman" w:hAnsi="Times New Roman" w:cs="Times New Roman"/>
        </w:rPr>
        <w:t>Economic Freedom Fighters v Speaker of the National Assembly</w:t>
      </w:r>
      <w:r w:rsidRPr="00746387">
        <w:rPr>
          <w:rFonts w:ascii="Times New Roman" w:hAnsi="Times New Roman" w:cs="Times New Roman"/>
        </w:rPr>
        <w:t xml:space="preserve"> [2016] ZACC 11.</w:t>
      </w:r>
    </w:p>
  </w:footnote>
  <w:footnote w:id="244">
    <w:p w14:paraId="78E6E047"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Constitution of Uganda 1995 (amended 2005 &amp; 2017).</w:t>
      </w:r>
    </w:p>
  </w:footnote>
  <w:footnote w:id="245">
    <w:p w14:paraId="4C36EC2B"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Richard Saunders, </w:t>
      </w:r>
      <w:r w:rsidRPr="00746387">
        <w:rPr>
          <w:rStyle w:val="Emphasis"/>
          <w:rFonts w:ascii="Times New Roman" w:hAnsi="Times New Roman" w:cs="Times New Roman"/>
        </w:rPr>
        <w:t>Zimbabwe: Governance, Politics and the Executive</w:t>
      </w:r>
      <w:r w:rsidRPr="00746387">
        <w:rPr>
          <w:rFonts w:ascii="Times New Roman" w:hAnsi="Times New Roman" w:cs="Times New Roman"/>
        </w:rPr>
        <w:t xml:space="preserve"> (Routledge 2017) 102</w:t>
      </w:r>
    </w:p>
  </w:footnote>
  <w:footnote w:id="246">
    <w:p w14:paraId="720F0882"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Ibid</w:t>
      </w:r>
    </w:p>
  </w:footnote>
  <w:footnote w:id="247">
    <w:p w14:paraId="45C649BA"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Issa G Shivji, </w:t>
      </w:r>
      <w:r w:rsidRPr="00746387">
        <w:rPr>
          <w:rStyle w:val="Emphasis"/>
          <w:rFonts w:ascii="Times New Roman" w:hAnsi="Times New Roman" w:cs="Times New Roman"/>
        </w:rPr>
        <w:t>The State and the Working People in Tanzania</w:t>
      </w:r>
      <w:r w:rsidRPr="00746387">
        <w:rPr>
          <w:rFonts w:ascii="Times New Roman" w:hAnsi="Times New Roman" w:cs="Times New Roman"/>
        </w:rPr>
        <w:t xml:space="preserve"> (Mkuki na Nyota 1986) 132.</w:t>
      </w:r>
    </w:p>
  </w:footnote>
  <w:footnote w:id="248">
    <w:p w14:paraId="630750FD"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Kihato (n 2) 56.</w:t>
      </w:r>
    </w:p>
  </w:footnote>
  <w:footnote w:id="249">
    <w:p w14:paraId="2ABAF3BF"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Currie and de Waal (n 3) 52.</w:t>
      </w:r>
    </w:p>
  </w:footnote>
  <w:footnote w:id="250">
    <w:p w14:paraId="6125A733"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Saunders (n 8) 105.</w:t>
      </w:r>
    </w:p>
  </w:footnote>
  <w:footnote w:id="251">
    <w:p w14:paraId="7C8C2DEF"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Ibid, p. 106</w:t>
      </w:r>
    </w:p>
  </w:footnote>
  <w:footnote w:id="252">
    <w:p w14:paraId="28CB24EF"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Maina Peter, ibid, (n 4) 223.</w:t>
      </w:r>
    </w:p>
  </w:footnote>
  <w:footnote w:id="253">
    <w:p w14:paraId="1454A916"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Constitution of Kenya 2010, Chapter Six.</w:t>
      </w:r>
    </w:p>
  </w:footnote>
  <w:footnote w:id="254">
    <w:p w14:paraId="0EE776AE"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Constitution of Kenya 2010, art 142</w:t>
      </w:r>
    </w:p>
  </w:footnote>
  <w:footnote w:id="255">
    <w:p w14:paraId="60C0A1D6"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Chris Maina Peter, </w:t>
      </w:r>
      <w:r w:rsidRPr="00746387">
        <w:rPr>
          <w:rStyle w:val="Emphasis"/>
          <w:rFonts w:ascii="Times New Roman" w:hAnsi="Times New Roman" w:cs="Times New Roman"/>
        </w:rPr>
        <w:t>Constitutional Development in Tanzania: 1961–2011</w:t>
      </w:r>
      <w:r w:rsidRPr="00746387">
        <w:rPr>
          <w:rFonts w:ascii="Times New Roman" w:hAnsi="Times New Roman" w:cs="Times New Roman"/>
        </w:rPr>
        <w:t xml:space="preserve"> (Dar es Salaam University Press 2012) 218.</w:t>
      </w:r>
    </w:p>
  </w:footnote>
  <w:footnote w:id="256">
    <w:p w14:paraId="590D8A86"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Constitution of South Africa 1996, s 172; </w:t>
      </w:r>
      <w:r w:rsidRPr="00746387">
        <w:rPr>
          <w:rStyle w:val="Emphasis"/>
          <w:rFonts w:ascii="Times New Roman" w:hAnsi="Times New Roman" w:cs="Times New Roman"/>
        </w:rPr>
        <w:t>Impeachment of Dilma Rousseff</w:t>
      </w:r>
      <w:r w:rsidRPr="00746387">
        <w:rPr>
          <w:rFonts w:ascii="Times New Roman" w:hAnsi="Times New Roman" w:cs="Times New Roman"/>
        </w:rPr>
        <w:t xml:space="preserve"> (Brazil 2016).</w:t>
      </w:r>
    </w:p>
  </w:footnote>
  <w:footnote w:id="257">
    <w:p w14:paraId="77881337"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Issa G Shivji, </w:t>
      </w:r>
      <w:r w:rsidRPr="00746387">
        <w:rPr>
          <w:rStyle w:val="Emphasis"/>
          <w:rFonts w:ascii="Times New Roman" w:hAnsi="Times New Roman" w:cs="Times New Roman"/>
        </w:rPr>
        <w:t>The State and the Working People in Tanzania</w:t>
      </w:r>
      <w:r w:rsidRPr="00746387">
        <w:rPr>
          <w:rFonts w:ascii="Times New Roman" w:hAnsi="Times New Roman" w:cs="Times New Roman"/>
        </w:rPr>
        <w:t xml:space="preserve"> (Mkuki na Nyota 1986) 132.</w:t>
      </w:r>
    </w:p>
  </w:footnote>
  <w:footnote w:id="258">
    <w:p w14:paraId="3A560B55"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Constitution of South Africa 1996, s 172; Iain Currie and Johan de Waal, </w:t>
      </w:r>
      <w:r w:rsidRPr="00746387">
        <w:rPr>
          <w:rStyle w:val="Emphasis"/>
          <w:rFonts w:ascii="Times New Roman" w:hAnsi="Times New Roman" w:cs="Times New Roman"/>
        </w:rPr>
        <w:t>The Bill of Rights Handbook</w:t>
      </w:r>
      <w:r w:rsidRPr="00746387">
        <w:rPr>
          <w:rFonts w:ascii="Times New Roman" w:hAnsi="Times New Roman" w:cs="Times New Roman"/>
        </w:rPr>
        <w:t xml:space="preserve"> (6th edn, Juta 2013) 45.</w:t>
      </w:r>
    </w:p>
  </w:footnote>
  <w:footnote w:id="259">
    <w:p w14:paraId="11FD9A84"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Chris Maina Peter (n 2) 223.</w:t>
      </w:r>
    </w:p>
  </w:footnote>
  <w:footnote w:id="260">
    <w:p w14:paraId="491D7D3D"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Constitution of Tanzania 1977 (as amended), arts 107A, 129; Prevention and Combating of Corruption Bureau Act, Cap 329 R.E 200</w:t>
      </w:r>
    </w:p>
  </w:footnote>
  <w:footnote w:id="261">
    <w:p w14:paraId="0B5A6B59"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Constitution of Kenya 2010, Chapter Six.</w:t>
      </w:r>
    </w:p>
  </w:footnote>
  <w:footnote w:id="262">
    <w:p w14:paraId="26D4F52C"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Chris Maina Peter (n 2) 225.</w:t>
      </w:r>
    </w:p>
  </w:footnote>
  <w:footnote w:id="263">
    <w:p w14:paraId="52CE6988"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Issa G Shivji, ibid, (n 4) 135.</w:t>
      </w:r>
    </w:p>
  </w:footnote>
  <w:footnote w:id="264">
    <w:p w14:paraId="53B36A5C"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Wanjiru Kihato, ‘Parliamentary Oversight in Kenya: Mechanisms and Challenges’ (2015) 7 African Journal of Political Science 54.</w:t>
      </w:r>
    </w:p>
  </w:footnote>
  <w:footnote w:id="265">
    <w:p w14:paraId="2504311A"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ibid</w:t>
      </w:r>
    </w:p>
  </w:footnote>
  <w:footnote w:id="266">
    <w:p w14:paraId="2CDC7894"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Chris Maina Peter (n 2) 226.</w:t>
      </w:r>
    </w:p>
  </w:footnote>
  <w:footnote w:id="267">
    <w:p w14:paraId="210AA035"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Constitution of Kenya 2010, arts 22–23; </w:t>
      </w:r>
      <w:r w:rsidRPr="00746387">
        <w:rPr>
          <w:rStyle w:val="Emphasis"/>
          <w:rFonts w:ascii="Times New Roman" w:hAnsi="Times New Roman" w:cs="Times New Roman"/>
        </w:rPr>
        <w:t>Raila Odinga v IEBC</w:t>
      </w:r>
      <w:r w:rsidRPr="00746387">
        <w:rPr>
          <w:rFonts w:ascii="Times New Roman" w:hAnsi="Times New Roman" w:cs="Times New Roman"/>
        </w:rPr>
        <w:t xml:space="preserve"> [2017] KLR.</w:t>
      </w:r>
    </w:p>
  </w:footnote>
  <w:footnote w:id="268">
    <w:p w14:paraId="2FB0CDF2"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Thomas Carothers, </w:t>
      </w:r>
      <w:r w:rsidRPr="00746387">
        <w:rPr>
          <w:rStyle w:val="Emphasis"/>
          <w:rFonts w:ascii="Times New Roman" w:hAnsi="Times New Roman" w:cs="Times New Roman"/>
        </w:rPr>
        <w:t>Accountability, Civil Society, and the Media</w:t>
      </w:r>
      <w:r w:rsidRPr="00746387">
        <w:rPr>
          <w:rFonts w:ascii="Times New Roman" w:hAnsi="Times New Roman" w:cs="Times New Roman"/>
        </w:rPr>
        <w:t xml:space="preserve"> (Carnegie Endowment 2007) 12.</w:t>
      </w:r>
    </w:p>
  </w:footnote>
  <w:footnote w:id="269">
    <w:p w14:paraId="2CD99BB3"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Ibid, p. 18</w:t>
      </w:r>
    </w:p>
  </w:footnote>
  <w:footnote w:id="270">
    <w:p w14:paraId="3336F340" w14:textId="77777777" w:rsidR="00FB30A2" w:rsidRPr="00746387" w:rsidRDefault="00FB30A2" w:rsidP="00826AF8">
      <w:pPr>
        <w:pStyle w:val="FootnoteText"/>
        <w:ind w:left="720" w:hanging="720"/>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The Union Constitution, ibid, Articles 33, 36, 37, 46, and 147</w:t>
      </w:r>
    </w:p>
  </w:footnote>
  <w:footnote w:id="271">
    <w:p w14:paraId="5E1EB431"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Chris Maina Peter, ibid, p. 82</w:t>
      </w:r>
    </w:p>
  </w:footnote>
  <w:footnote w:id="272">
    <w:p w14:paraId="5AF3A2C0"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Harold Nsekela, </w:t>
      </w:r>
      <w:r w:rsidRPr="00746387">
        <w:rPr>
          <w:rStyle w:val="Emphasis"/>
          <w:rFonts w:ascii="Times New Roman" w:hAnsi="Times New Roman" w:cs="Times New Roman"/>
        </w:rPr>
        <w:t>Constitutional Reforms in Tanzania: The Legal and Political Dimensions</w:t>
      </w:r>
      <w:r w:rsidRPr="00746387">
        <w:rPr>
          <w:rFonts w:ascii="Times New Roman" w:hAnsi="Times New Roman" w:cs="Times New Roman"/>
        </w:rPr>
        <w:t xml:space="preserve"> (Dar es Salaam University Press 2012) 59</w:t>
      </w:r>
    </w:p>
  </w:footnote>
  <w:footnote w:id="273">
    <w:p w14:paraId="4FB78F9E"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Issa Shivji, </w:t>
      </w:r>
      <w:r w:rsidRPr="00746387">
        <w:rPr>
          <w:rStyle w:val="Emphasis"/>
          <w:rFonts w:ascii="Times New Roman" w:hAnsi="Times New Roman" w:cs="Times New Roman"/>
        </w:rPr>
        <w:t>Let the People Speak: Tanzania down the Road to Neo-Liberalism</w:t>
      </w:r>
      <w:r w:rsidRPr="00746387">
        <w:rPr>
          <w:rFonts w:ascii="Times New Roman" w:hAnsi="Times New Roman" w:cs="Times New Roman"/>
        </w:rPr>
        <w:t xml:space="preserve"> (Mkuki na Nyota 2006) 114</w:t>
      </w:r>
    </w:p>
  </w:footnote>
  <w:footnote w:id="274">
    <w:p w14:paraId="500D8181" w14:textId="77777777" w:rsidR="00FB30A2" w:rsidRPr="00746387" w:rsidRDefault="00FB30A2">
      <w:pPr>
        <w:pStyle w:val="FootnoteText"/>
        <w:rPr>
          <w:rFonts w:ascii="Times New Roman" w:hAnsi="Times New Roman" w:cs="Times New Roman"/>
        </w:rPr>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Fonts w:ascii="Times New Roman" w:eastAsia="Times New Roman" w:hAnsi="Times New Roman" w:cs="Times New Roman"/>
        </w:rPr>
        <w:t xml:space="preserve">Chris Maina Peter, </w:t>
      </w:r>
      <w:r w:rsidRPr="00746387">
        <w:rPr>
          <w:rFonts w:ascii="Times New Roman" w:eastAsia="Times New Roman" w:hAnsi="Times New Roman" w:cs="Times New Roman"/>
          <w:i/>
          <w:iCs/>
        </w:rPr>
        <w:t>Human Rights in Tanzania: Selected Cases and Materials</w:t>
      </w:r>
      <w:r w:rsidRPr="00746387">
        <w:rPr>
          <w:rFonts w:ascii="Times New Roman" w:eastAsia="Times New Roman" w:hAnsi="Times New Roman" w:cs="Times New Roman"/>
        </w:rPr>
        <w:t xml:space="preserve"> (Mkuki na Nyota 1997) 82</w:t>
      </w:r>
    </w:p>
  </w:footnote>
  <w:footnote w:id="275">
    <w:p w14:paraId="312E1B4A" w14:textId="77777777" w:rsidR="00FB30A2" w:rsidRDefault="00FB30A2">
      <w:pPr>
        <w:pStyle w:val="FootnoteText"/>
      </w:pPr>
      <w:r w:rsidRPr="00746387">
        <w:rPr>
          <w:rStyle w:val="FootnoteReference"/>
          <w:rFonts w:ascii="Times New Roman" w:hAnsi="Times New Roman" w:cs="Times New Roman"/>
        </w:rPr>
        <w:footnoteRef/>
      </w:r>
      <w:r w:rsidRPr="00746387">
        <w:rPr>
          <w:rFonts w:ascii="Times New Roman" w:hAnsi="Times New Roman" w:cs="Times New Roman"/>
        </w:rPr>
        <w:t xml:space="preserve"> </w:t>
      </w:r>
      <w:r w:rsidRPr="00746387">
        <w:rPr>
          <w:rFonts w:ascii="Times New Roman" w:eastAsia="Times New Roman" w:hAnsi="Times New Roman" w:cs="Times New Roman"/>
        </w:rPr>
        <w:t xml:space="preserve">Viljoen, </w:t>
      </w:r>
      <w:r w:rsidRPr="00746387">
        <w:rPr>
          <w:rFonts w:ascii="Times New Roman" w:eastAsia="Times New Roman" w:hAnsi="Times New Roman" w:cs="Times New Roman"/>
          <w:i/>
          <w:iCs/>
        </w:rPr>
        <w:t>International Human Rights Law in Africa</w:t>
      </w:r>
      <w:r w:rsidRPr="00746387">
        <w:rPr>
          <w:rFonts w:ascii="Times New Roman" w:eastAsia="Times New Roman" w:hAnsi="Times New Roman" w:cs="Times New Roman"/>
        </w:rPr>
        <w:t xml:space="preserve"> (2nd edn, OUP 2012) 364</w:t>
      </w:r>
    </w:p>
  </w:footnote>
  <w:footnote w:id="276">
    <w:p w14:paraId="50D9AF29" w14:textId="77777777" w:rsidR="00FB30A2" w:rsidRPr="00746387" w:rsidRDefault="00FB30A2" w:rsidP="00746387">
      <w:pPr>
        <w:spacing w:after="0" w:line="240" w:lineRule="auto"/>
        <w:jc w:val="both"/>
        <w:rPr>
          <w:rFonts w:ascii="Times New Roman" w:eastAsia="Times New Roman" w:hAnsi="Times New Roman" w:cs="Times New Roman"/>
          <w:sz w:val="20"/>
          <w:szCs w:val="20"/>
        </w:rPr>
      </w:pPr>
      <w:r w:rsidRPr="00746387">
        <w:rPr>
          <w:rStyle w:val="FootnoteReference"/>
          <w:rFonts w:ascii="Times New Roman" w:hAnsi="Times New Roman" w:cs="Times New Roman"/>
          <w:sz w:val="20"/>
          <w:szCs w:val="20"/>
        </w:rPr>
        <w:footnoteRef/>
      </w:r>
      <w:r w:rsidRPr="00746387">
        <w:rPr>
          <w:rFonts w:ascii="Times New Roman" w:hAnsi="Times New Roman" w:cs="Times New Roman"/>
          <w:sz w:val="20"/>
          <w:szCs w:val="20"/>
        </w:rPr>
        <w:t xml:space="preserve"> </w:t>
      </w:r>
      <w:r w:rsidRPr="00746387">
        <w:rPr>
          <w:rFonts w:ascii="Times New Roman" w:eastAsia="Times New Roman" w:hAnsi="Times New Roman" w:cs="Times New Roman"/>
          <w:sz w:val="20"/>
          <w:szCs w:val="20"/>
        </w:rPr>
        <w:t xml:space="preserve">Harold Nsekela, </w:t>
      </w:r>
      <w:r w:rsidRPr="00746387">
        <w:rPr>
          <w:rFonts w:ascii="Times New Roman" w:eastAsia="Times New Roman" w:hAnsi="Times New Roman" w:cs="Times New Roman"/>
          <w:i/>
          <w:iCs/>
          <w:sz w:val="20"/>
          <w:szCs w:val="20"/>
        </w:rPr>
        <w:t>Constitutional Reforms in Tanzania: The Legal and Political Dimensions</w:t>
      </w:r>
      <w:r w:rsidRPr="00746387">
        <w:rPr>
          <w:rFonts w:ascii="Times New Roman" w:eastAsia="Times New Roman" w:hAnsi="Times New Roman" w:cs="Times New Roman"/>
          <w:sz w:val="20"/>
          <w:szCs w:val="20"/>
        </w:rPr>
        <w:t xml:space="preserve"> (Dar es Salaam University Press 2012) 59).</w:t>
      </w:r>
    </w:p>
  </w:footnote>
  <w:footnote w:id="277">
    <w:p w14:paraId="4A21AA76" w14:textId="77777777" w:rsidR="00FB30A2" w:rsidRDefault="00FB30A2">
      <w:pPr>
        <w:pStyle w:val="FootnoteText"/>
      </w:pPr>
      <w:r>
        <w:rPr>
          <w:rStyle w:val="FootnoteReference"/>
        </w:rPr>
        <w:footnoteRef/>
      </w:r>
      <w:r>
        <w:t xml:space="preserve"> </w:t>
      </w:r>
      <w:r w:rsidRPr="00E342D3">
        <w:rPr>
          <w:rFonts w:ascii="Times New Roman" w:eastAsia="Times New Roman" w:hAnsi="Times New Roman" w:cs="Times New Roman"/>
          <w:szCs w:val="24"/>
        </w:rPr>
        <w:t>Mwangi Kimenyi and John Mukum Mbaku, Governing the African State in the Twenty-First Century (Palgrave Macmillan 2010) 121</w:t>
      </w:r>
    </w:p>
  </w:footnote>
  <w:footnote w:id="278">
    <w:p w14:paraId="0895404B" w14:textId="77777777" w:rsidR="00FB30A2" w:rsidRDefault="00FB30A2">
      <w:pPr>
        <w:pStyle w:val="FootnoteText"/>
      </w:pPr>
      <w:r>
        <w:rPr>
          <w:rStyle w:val="FootnoteReference"/>
        </w:rPr>
        <w:footnoteRef/>
      </w:r>
      <w:r>
        <w:t xml:space="preserve"> </w:t>
      </w:r>
      <w:r w:rsidRPr="00E342D3">
        <w:rPr>
          <w:rFonts w:ascii="Times New Roman" w:eastAsia="Times New Roman" w:hAnsi="Times New Roman" w:cs="Times New Roman"/>
          <w:szCs w:val="24"/>
        </w:rPr>
        <w:t>Issa Shivji, Let the People Speak: Tanzania down the Road to Neo-Liberalism (Mkuki na Nyota 2006) 114</w:t>
      </w:r>
    </w:p>
  </w:footnote>
  <w:footnote w:id="279">
    <w:p w14:paraId="60D04566" w14:textId="77777777" w:rsidR="00FB30A2" w:rsidRDefault="00FB30A2">
      <w:pPr>
        <w:pStyle w:val="FootnoteText"/>
      </w:pPr>
      <w:r>
        <w:rPr>
          <w:rStyle w:val="FootnoteReference"/>
        </w:rPr>
        <w:footnoteRef/>
      </w:r>
      <w:r>
        <w:t xml:space="preserve"> </w:t>
      </w:r>
      <w:r w:rsidRPr="00E342D3">
        <w:rPr>
          <w:rFonts w:ascii="Times New Roman" w:eastAsia="Times New Roman" w:hAnsi="Times New Roman" w:cs="Times New Roman"/>
          <w:szCs w:val="24"/>
        </w:rPr>
        <w:t>Kwame Boafo-Arthur, Democracy and Stability in West Africa: The Ghanaian Experience (Nordiska Afrikainstitutet 2008) 74</w:t>
      </w:r>
    </w:p>
  </w:footnote>
  <w:footnote w:id="280">
    <w:p w14:paraId="31035730" w14:textId="77777777" w:rsidR="00FB30A2" w:rsidRDefault="00FB30A2">
      <w:pPr>
        <w:pStyle w:val="FootnoteText"/>
      </w:pPr>
      <w:r>
        <w:rPr>
          <w:rStyle w:val="FootnoteReference"/>
        </w:rPr>
        <w:footnoteRef/>
      </w:r>
      <w:r>
        <w:t xml:space="preserve"> </w:t>
      </w:r>
      <w:r w:rsidRPr="00E342D3">
        <w:rPr>
          <w:rFonts w:ascii="Times New Roman" w:eastAsia="Times New Roman" w:hAnsi="Times New Roman" w:cs="Times New Roman"/>
          <w:szCs w:val="24"/>
        </w:rPr>
        <w:t>Chris Maina Peter, Constitutional Development in Tanzania: The State of the Debate (Friedrich Ebert Stiftung 2013) 33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856817700"/>
      <w:docPartObj>
        <w:docPartGallery w:val="Page Numbers (Top of Page)"/>
        <w:docPartUnique/>
      </w:docPartObj>
    </w:sdtPr>
    <w:sdtEndPr>
      <w:rPr>
        <w:noProof/>
      </w:rPr>
    </w:sdtEndPr>
    <w:sdtContent>
      <w:p w14:paraId="10C871F7" w14:textId="77777777" w:rsidR="00FB30A2" w:rsidRDefault="00FB30A2">
        <w:pPr>
          <w:pStyle w:val="Header"/>
          <w:jc w:val="center"/>
          <w:rPr>
            <w:rFonts w:ascii="Times New Roman" w:hAnsi="Times New Roman" w:cs="Times New Roman"/>
            <w:sz w:val="24"/>
            <w:szCs w:val="24"/>
          </w:rPr>
        </w:pPr>
      </w:p>
      <w:p w14:paraId="3F55DE34" w14:textId="74C8DC1B" w:rsidR="00FB30A2" w:rsidRPr="00FB30A2" w:rsidRDefault="00FB30A2">
        <w:pPr>
          <w:pStyle w:val="Header"/>
          <w:jc w:val="center"/>
          <w:rPr>
            <w:rFonts w:ascii="Times New Roman" w:hAnsi="Times New Roman" w:cs="Times New Roman"/>
            <w:sz w:val="24"/>
            <w:szCs w:val="24"/>
          </w:rPr>
        </w:pPr>
        <w:r w:rsidRPr="00FB30A2">
          <w:rPr>
            <w:rFonts w:ascii="Times New Roman" w:hAnsi="Times New Roman" w:cs="Times New Roman"/>
            <w:sz w:val="24"/>
            <w:szCs w:val="24"/>
          </w:rPr>
          <w:fldChar w:fldCharType="begin"/>
        </w:r>
        <w:r w:rsidRPr="00FB30A2">
          <w:rPr>
            <w:rFonts w:ascii="Times New Roman" w:hAnsi="Times New Roman" w:cs="Times New Roman"/>
            <w:sz w:val="24"/>
            <w:szCs w:val="24"/>
          </w:rPr>
          <w:instrText xml:space="preserve"> PAGE   \* MERGEFORMAT </w:instrText>
        </w:r>
        <w:r w:rsidRPr="00FB30A2">
          <w:rPr>
            <w:rFonts w:ascii="Times New Roman" w:hAnsi="Times New Roman" w:cs="Times New Roman"/>
            <w:sz w:val="24"/>
            <w:szCs w:val="24"/>
          </w:rPr>
          <w:fldChar w:fldCharType="separate"/>
        </w:r>
        <w:r w:rsidR="005B2ABF">
          <w:rPr>
            <w:rFonts w:ascii="Times New Roman" w:hAnsi="Times New Roman" w:cs="Times New Roman"/>
            <w:noProof/>
            <w:sz w:val="24"/>
            <w:szCs w:val="24"/>
          </w:rPr>
          <w:t>xiii</w:t>
        </w:r>
        <w:r w:rsidRPr="00FB30A2">
          <w:rPr>
            <w:rFonts w:ascii="Times New Roman" w:hAnsi="Times New Roman" w:cs="Times New Roman"/>
            <w:noProof/>
            <w:sz w:val="24"/>
            <w:szCs w:val="24"/>
          </w:rPr>
          <w:fldChar w:fldCharType="end"/>
        </w:r>
      </w:p>
    </w:sdtContent>
  </w:sdt>
  <w:p w14:paraId="5E8DC31E" w14:textId="77777777" w:rsidR="00FB30A2" w:rsidRPr="00FB30A2" w:rsidRDefault="00FB30A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605B6"/>
    <w:multiLevelType w:val="hybridMultilevel"/>
    <w:tmpl w:val="68CCEC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7D3D8F"/>
    <w:multiLevelType w:val="multilevel"/>
    <w:tmpl w:val="A800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785959"/>
    <w:multiLevelType w:val="multilevel"/>
    <w:tmpl w:val="DA4A0684"/>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23192A03"/>
    <w:multiLevelType w:val="multilevel"/>
    <w:tmpl w:val="BF0A736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A34DC9"/>
    <w:multiLevelType w:val="multilevel"/>
    <w:tmpl w:val="CE36692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D05508"/>
    <w:multiLevelType w:val="multilevel"/>
    <w:tmpl w:val="932C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E54FC1"/>
    <w:multiLevelType w:val="hybridMultilevel"/>
    <w:tmpl w:val="BDC81C4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4BC2543"/>
    <w:multiLevelType w:val="hybridMultilevel"/>
    <w:tmpl w:val="DCA441D6"/>
    <w:lvl w:ilvl="0" w:tplc="8A86A4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5"/>
  </w:num>
  <w:num w:numId="5">
    <w:abstractNumId w:val="3"/>
  </w:num>
  <w:num w:numId="6">
    <w:abstractNumId w:val="2"/>
  </w:num>
  <w:num w:numId="7">
    <w:abstractNumId w:val="7"/>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33B"/>
    <w:rsid w:val="00005AF0"/>
    <w:rsid w:val="000353DC"/>
    <w:rsid w:val="000415DA"/>
    <w:rsid w:val="000441EF"/>
    <w:rsid w:val="00052141"/>
    <w:rsid w:val="00054954"/>
    <w:rsid w:val="0008731D"/>
    <w:rsid w:val="000E427C"/>
    <w:rsid w:val="000E76BB"/>
    <w:rsid w:val="00104D0D"/>
    <w:rsid w:val="00115E56"/>
    <w:rsid w:val="001234B4"/>
    <w:rsid w:val="0014635D"/>
    <w:rsid w:val="00164613"/>
    <w:rsid w:val="0016518D"/>
    <w:rsid w:val="00175982"/>
    <w:rsid w:val="00196F5A"/>
    <w:rsid w:val="001A7337"/>
    <w:rsid w:val="001C47EC"/>
    <w:rsid w:val="00206CBF"/>
    <w:rsid w:val="00216B0F"/>
    <w:rsid w:val="002275ED"/>
    <w:rsid w:val="00246EF5"/>
    <w:rsid w:val="00262B41"/>
    <w:rsid w:val="00283633"/>
    <w:rsid w:val="002A65B3"/>
    <w:rsid w:val="002B6357"/>
    <w:rsid w:val="002C7A75"/>
    <w:rsid w:val="002D07FC"/>
    <w:rsid w:val="002D267B"/>
    <w:rsid w:val="002D44EF"/>
    <w:rsid w:val="002D52DB"/>
    <w:rsid w:val="003012EF"/>
    <w:rsid w:val="00312C9D"/>
    <w:rsid w:val="003132F6"/>
    <w:rsid w:val="00332B19"/>
    <w:rsid w:val="0033533B"/>
    <w:rsid w:val="00346EC4"/>
    <w:rsid w:val="00354D0B"/>
    <w:rsid w:val="00365602"/>
    <w:rsid w:val="00387AFE"/>
    <w:rsid w:val="00390980"/>
    <w:rsid w:val="003B2D1B"/>
    <w:rsid w:val="003C3F3C"/>
    <w:rsid w:val="003E2F1B"/>
    <w:rsid w:val="003E7F56"/>
    <w:rsid w:val="003F07AE"/>
    <w:rsid w:val="00440D3F"/>
    <w:rsid w:val="004627E9"/>
    <w:rsid w:val="004646BB"/>
    <w:rsid w:val="00471ECA"/>
    <w:rsid w:val="0047330C"/>
    <w:rsid w:val="00491B0A"/>
    <w:rsid w:val="004A06AB"/>
    <w:rsid w:val="004A0859"/>
    <w:rsid w:val="004B228F"/>
    <w:rsid w:val="004B4294"/>
    <w:rsid w:val="004C4408"/>
    <w:rsid w:val="004C5291"/>
    <w:rsid w:val="004D3918"/>
    <w:rsid w:val="004E33A7"/>
    <w:rsid w:val="0050520D"/>
    <w:rsid w:val="005101BA"/>
    <w:rsid w:val="00535DEE"/>
    <w:rsid w:val="0056533D"/>
    <w:rsid w:val="005716A5"/>
    <w:rsid w:val="005867AB"/>
    <w:rsid w:val="005B2ABF"/>
    <w:rsid w:val="005B6EF0"/>
    <w:rsid w:val="005C2384"/>
    <w:rsid w:val="005C7243"/>
    <w:rsid w:val="005E1219"/>
    <w:rsid w:val="00607DDC"/>
    <w:rsid w:val="00620636"/>
    <w:rsid w:val="006561BF"/>
    <w:rsid w:val="0067428B"/>
    <w:rsid w:val="006F0BEC"/>
    <w:rsid w:val="00711D09"/>
    <w:rsid w:val="00714B01"/>
    <w:rsid w:val="00734205"/>
    <w:rsid w:val="007365EE"/>
    <w:rsid w:val="00737DD0"/>
    <w:rsid w:val="007413D0"/>
    <w:rsid w:val="00743B71"/>
    <w:rsid w:val="00746387"/>
    <w:rsid w:val="00780177"/>
    <w:rsid w:val="007A55F3"/>
    <w:rsid w:val="007A7338"/>
    <w:rsid w:val="007D722F"/>
    <w:rsid w:val="00816E85"/>
    <w:rsid w:val="00820D12"/>
    <w:rsid w:val="00822103"/>
    <w:rsid w:val="008266C3"/>
    <w:rsid w:val="00826AF8"/>
    <w:rsid w:val="00833F4C"/>
    <w:rsid w:val="008546D5"/>
    <w:rsid w:val="00892B07"/>
    <w:rsid w:val="00892EDB"/>
    <w:rsid w:val="00895952"/>
    <w:rsid w:val="008E096A"/>
    <w:rsid w:val="008E2D25"/>
    <w:rsid w:val="008F2C82"/>
    <w:rsid w:val="0090499A"/>
    <w:rsid w:val="00914C7B"/>
    <w:rsid w:val="009171DE"/>
    <w:rsid w:val="009252A8"/>
    <w:rsid w:val="00933176"/>
    <w:rsid w:val="009510FC"/>
    <w:rsid w:val="00954B59"/>
    <w:rsid w:val="00983674"/>
    <w:rsid w:val="00987E32"/>
    <w:rsid w:val="009A67DF"/>
    <w:rsid w:val="009D2118"/>
    <w:rsid w:val="009E55B8"/>
    <w:rsid w:val="00A535C1"/>
    <w:rsid w:val="00A5529C"/>
    <w:rsid w:val="00A66808"/>
    <w:rsid w:val="00A725A4"/>
    <w:rsid w:val="00A84D82"/>
    <w:rsid w:val="00A97137"/>
    <w:rsid w:val="00AA3ED1"/>
    <w:rsid w:val="00AB2E27"/>
    <w:rsid w:val="00AC0263"/>
    <w:rsid w:val="00AC060F"/>
    <w:rsid w:val="00AE0C66"/>
    <w:rsid w:val="00AE7ED3"/>
    <w:rsid w:val="00B16AC3"/>
    <w:rsid w:val="00B17A35"/>
    <w:rsid w:val="00B22096"/>
    <w:rsid w:val="00B271EF"/>
    <w:rsid w:val="00B419AE"/>
    <w:rsid w:val="00B506BF"/>
    <w:rsid w:val="00B63948"/>
    <w:rsid w:val="00B85B3A"/>
    <w:rsid w:val="00BB3586"/>
    <w:rsid w:val="00BC551F"/>
    <w:rsid w:val="00BF6739"/>
    <w:rsid w:val="00C23E12"/>
    <w:rsid w:val="00C329D8"/>
    <w:rsid w:val="00C35B70"/>
    <w:rsid w:val="00C461BA"/>
    <w:rsid w:val="00C72E5F"/>
    <w:rsid w:val="00C737C7"/>
    <w:rsid w:val="00C739C4"/>
    <w:rsid w:val="00C75BB9"/>
    <w:rsid w:val="00C8402A"/>
    <w:rsid w:val="00CA034E"/>
    <w:rsid w:val="00CA7F47"/>
    <w:rsid w:val="00CC2877"/>
    <w:rsid w:val="00D0485B"/>
    <w:rsid w:val="00D115F2"/>
    <w:rsid w:val="00D17FCC"/>
    <w:rsid w:val="00D755EA"/>
    <w:rsid w:val="00D77DF9"/>
    <w:rsid w:val="00DA5610"/>
    <w:rsid w:val="00DB5828"/>
    <w:rsid w:val="00DE4B62"/>
    <w:rsid w:val="00E342D3"/>
    <w:rsid w:val="00E3572B"/>
    <w:rsid w:val="00EB4029"/>
    <w:rsid w:val="00EC6929"/>
    <w:rsid w:val="00ED426F"/>
    <w:rsid w:val="00EE242B"/>
    <w:rsid w:val="00EE7AA8"/>
    <w:rsid w:val="00EF0500"/>
    <w:rsid w:val="00EF61B0"/>
    <w:rsid w:val="00F15945"/>
    <w:rsid w:val="00F51199"/>
    <w:rsid w:val="00F7093C"/>
    <w:rsid w:val="00F97A99"/>
    <w:rsid w:val="00FA6926"/>
    <w:rsid w:val="00FB2909"/>
    <w:rsid w:val="00FB30A2"/>
    <w:rsid w:val="00FD09A6"/>
    <w:rsid w:val="00FE3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EEB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line number" w:qFormat="1"/>
    <w:lsdException w:name="endnote reference" w:uiPriority="0" w:qFormat="1"/>
    <w:lsdException w:name="endnote text"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qFormat="1"/>
    <w:lsdException w:name="Normal (Web)"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2"/>
    <w:next w:val="Normal"/>
    <w:link w:val="Heading1Char"/>
    <w:uiPriority w:val="9"/>
    <w:qFormat/>
    <w:rsid w:val="00B271EF"/>
    <w:pPr>
      <w:spacing w:line="480" w:lineRule="auto"/>
      <w:jc w:val="center"/>
      <w:outlineLvl w:val="0"/>
    </w:pPr>
    <w:rPr>
      <w:lang w:eastAsia="sv-SE" w:bidi="en-US"/>
    </w:rPr>
  </w:style>
  <w:style w:type="paragraph" w:styleId="Heading2">
    <w:name w:val="heading 2"/>
    <w:basedOn w:val="Normal"/>
    <w:next w:val="Normal"/>
    <w:link w:val="Heading2Char"/>
    <w:uiPriority w:val="9"/>
    <w:unhideWhenUsed/>
    <w:qFormat/>
    <w:rsid w:val="00B271EF"/>
    <w:pPr>
      <w:keepNext/>
      <w:keepLines/>
      <w:spacing w:before="40" w:after="0"/>
      <w:outlineLvl w:val="1"/>
    </w:pPr>
    <w:rPr>
      <w:rFonts w:asciiTheme="majorHAnsi" w:eastAsiaTheme="majorEastAsia" w:hAnsiTheme="majorHAnsi" w:cstheme="majorBidi"/>
      <w:color w:val="000000" w:themeColor="text1"/>
      <w:sz w:val="26"/>
      <w:szCs w:val="26"/>
    </w:rPr>
  </w:style>
  <w:style w:type="paragraph" w:styleId="Heading3">
    <w:name w:val="heading 3"/>
    <w:basedOn w:val="Normal"/>
    <w:link w:val="Heading3Char"/>
    <w:uiPriority w:val="9"/>
    <w:qFormat/>
    <w:rsid w:val="009E55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E242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0485B"/>
    <w:pPr>
      <w:keepNext/>
      <w:keepLines/>
      <w:spacing w:before="40" w:after="0" w:line="240" w:lineRule="auto"/>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unhideWhenUsed/>
    <w:qFormat/>
    <w:rsid w:val="00CA7F47"/>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0485B"/>
    <w:pPr>
      <w:keepNext/>
      <w:keepLines/>
      <w:spacing w:before="40" w:after="0" w:line="240" w:lineRule="auto"/>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D0485B"/>
    <w:pPr>
      <w:keepNext/>
      <w:keepLines/>
      <w:spacing w:before="40" w:after="0" w:line="240" w:lineRule="auto"/>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D0485B"/>
    <w:pPr>
      <w:keepNext/>
      <w:keepLines/>
      <w:spacing w:before="40" w:after="0" w:line="240" w:lineRule="auto"/>
      <w:outlineLvl w:val="8"/>
    </w:pPr>
    <w:rPr>
      <w:rFonts w:eastAsiaTheme="minorEastAsia"/>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271EF"/>
    <w:rPr>
      <w:rFonts w:asciiTheme="majorHAnsi" w:eastAsiaTheme="majorEastAsia" w:hAnsiTheme="majorHAnsi" w:cstheme="majorBidi"/>
      <w:color w:val="2E74B5" w:themeColor="accent1" w:themeShade="BF"/>
      <w:sz w:val="26"/>
      <w:szCs w:val="26"/>
      <w:lang w:eastAsia="sv-SE" w:bidi="en-US"/>
    </w:rPr>
  </w:style>
  <w:style w:type="character" w:customStyle="1" w:styleId="Heading2Char">
    <w:name w:val="Heading 2 Char"/>
    <w:basedOn w:val="DefaultParagraphFont"/>
    <w:link w:val="Heading2"/>
    <w:uiPriority w:val="9"/>
    <w:qFormat/>
    <w:rsid w:val="00B271EF"/>
    <w:rPr>
      <w:rFonts w:asciiTheme="majorHAnsi" w:eastAsiaTheme="majorEastAsia" w:hAnsiTheme="majorHAnsi" w:cstheme="majorBidi"/>
      <w:color w:val="000000" w:themeColor="text1"/>
      <w:sz w:val="26"/>
      <w:szCs w:val="26"/>
    </w:rPr>
  </w:style>
  <w:style w:type="character" w:customStyle="1" w:styleId="Heading3Char">
    <w:name w:val="Heading 3 Char"/>
    <w:basedOn w:val="DefaultParagraphFont"/>
    <w:link w:val="Heading3"/>
    <w:uiPriority w:val="9"/>
    <w:qFormat/>
    <w:rsid w:val="009E55B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qFormat/>
    <w:rsid w:val="00EE242B"/>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qFormat/>
    <w:rsid w:val="00CA7F4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qFormat/>
    <w:rsid w:val="00D0485B"/>
    <w:rPr>
      <w:rFonts w:asciiTheme="majorHAnsi" w:eastAsiaTheme="majorEastAsia" w:hAnsiTheme="majorHAnsi" w:cstheme="majorBidi"/>
      <w:sz w:val="24"/>
      <w:szCs w:val="24"/>
    </w:rPr>
  </w:style>
  <w:style w:type="paragraph" w:styleId="FootnoteText">
    <w:name w:val="footnote text"/>
    <w:basedOn w:val="Normal"/>
    <w:link w:val="FootnoteTextChar"/>
    <w:uiPriority w:val="99"/>
    <w:unhideWhenUsed/>
    <w:qFormat/>
    <w:rsid w:val="00F97A99"/>
    <w:pPr>
      <w:spacing w:after="0" w:line="240" w:lineRule="auto"/>
    </w:pPr>
    <w:rPr>
      <w:sz w:val="20"/>
      <w:szCs w:val="20"/>
    </w:rPr>
  </w:style>
  <w:style w:type="character" w:customStyle="1" w:styleId="FootnoteTextChar">
    <w:name w:val="Footnote Text Char"/>
    <w:basedOn w:val="DefaultParagraphFont"/>
    <w:link w:val="FootnoteText"/>
    <w:uiPriority w:val="99"/>
    <w:qFormat/>
    <w:rsid w:val="00F97A99"/>
    <w:rPr>
      <w:sz w:val="20"/>
      <w:szCs w:val="20"/>
    </w:rPr>
  </w:style>
  <w:style w:type="character" w:styleId="FootnoteReference">
    <w:name w:val="footnote reference"/>
    <w:basedOn w:val="DefaultParagraphFont"/>
    <w:uiPriority w:val="99"/>
    <w:unhideWhenUsed/>
    <w:qFormat/>
    <w:rsid w:val="00F97A99"/>
    <w:rPr>
      <w:vertAlign w:val="superscript"/>
    </w:rPr>
  </w:style>
  <w:style w:type="paragraph" w:styleId="ListParagraph">
    <w:name w:val="List Paragraph"/>
    <w:basedOn w:val="Normal"/>
    <w:uiPriority w:val="34"/>
    <w:qFormat/>
    <w:rsid w:val="00C35B70"/>
    <w:pPr>
      <w:ind w:left="720"/>
      <w:contextualSpacing/>
    </w:pPr>
  </w:style>
  <w:style w:type="paragraph" w:styleId="NormalWeb">
    <w:name w:val="Normal (Web)"/>
    <w:basedOn w:val="Normal"/>
    <w:uiPriority w:val="99"/>
    <w:unhideWhenUsed/>
    <w:qFormat/>
    <w:rsid w:val="00C35B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5B70"/>
    <w:rPr>
      <w:i/>
      <w:iCs/>
    </w:rPr>
  </w:style>
  <w:style w:type="character" w:styleId="Strong">
    <w:name w:val="Strong"/>
    <w:basedOn w:val="DefaultParagraphFont"/>
    <w:uiPriority w:val="22"/>
    <w:qFormat/>
    <w:rsid w:val="009E55B8"/>
    <w:rPr>
      <w:b/>
      <w:bCs/>
    </w:rPr>
  </w:style>
  <w:style w:type="character" w:customStyle="1" w:styleId="ms-1">
    <w:name w:val="ms-1"/>
    <w:basedOn w:val="DefaultParagraphFont"/>
    <w:rsid w:val="00607DDC"/>
  </w:style>
  <w:style w:type="character" w:customStyle="1" w:styleId="max-w-15ch">
    <w:name w:val="max-w-[15ch]"/>
    <w:basedOn w:val="DefaultParagraphFont"/>
    <w:rsid w:val="00607DDC"/>
  </w:style>
  <w:style w:type="character" w:customStyle="1" w:styleId="-me-1">
    <w:name w:val="-me-1"/>
    <w:basedOn w:val="DefaultParagraphFont"/>
    <w:rsid w:val="00607DDC"/>
  </w:style>
  <w:style w:type="character" w:styleId="Hyperlink">
    <w:name w:val="Hyperlink"/>
    <w:basedOn w:val="DefaultParagraphFont"/>
    <w:uiPriority w:val="99"/>
    <w:unhideWhenUsed/>
    <w:qFormat/>
    <w:rsid w:val="00D0485B"/>
    <w:rPr>
      <w:color w:val="0563C1" w:themeColor="hyperlink"/>
      <w:u w:val="single"/>
    </w:rPr>
  </w:style>
  <w:style w:type="paragraph" w:styleId="Header">
    <w:name w:val="header"/>
    <w:basedOn w:val="Normal"/>
    <w:link w:val="HeaderChar"/>
    <w:uiPriority w:val="99"/>
    <w:unhideWhenUsed/>
    <w:qFormat/>
    <w:rsid w:val="00D0485B"/>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0485B"/>
  </w:style>
  <w:style w:type="paragraph" w:styleId="Footer">
    <w:name w:val="footer"/>
    <w:basedOn w:val="Normal"/>
    <w:link w:val="FooterChar"/>
    <w:uiPriority w:val="99"/>
    <w:unhideWhenUsed/>
    <w:qFormat/>
    <w:rsid w:val="00D0485B"/>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D0485B"/>
  </w:style>
  <w:style w:type="character" w:customStyle="1" w:styleId="Heading5Char">
    <w:name w:val="Heading 5 Char"/>
    <w:basedOn w:val="DefaultParagraphFont"/>
    <w:link w:val="Heading5"/>
    <w:uiPriority w:val="9"/>
    <w:semiHidden/>
    <w:qFormat/>
    <w:rsid w:val="00D0485B"/>
    <w:rPr>
      <w:rFonts w:asciiTheme="majorHAnsi" w:eastAsiaTheme="majorEastAsia" w:hAnsiTheme="majorHAnsi" w:cstheme="majorBidi"/>
      <w:sz w:val="28"/>
      <w:szCs w:val="28"/>
    </w:rPr>
  </w:style>
  <w:style w:type="character" w:customStyle="1" w:styleId="Heading8Char">
    <w:name w:val="Heading 8 Char"/>
    <w:basedOn w:val="DefaultParagraphFont"/>
    <w:link w:val="Heading8"/>
    <w:uiPriority w:val="9"/>
    <w:semiHidden/>
    <w:qFormat/>
    <w:rsid w:val="00D0485B"/>
    <w:rPr>
      <w:rFonts w:asciiTheme="majorHAnsi" w:eastAsiaTheme="majorEastAsia" w:hAnsiTheme="majorHAnsi" w:cstheme="majorBidi"/>
      <w:i/>
      <w:iCs/>
    </w:rPr>
  </w:style>
  <w:style w:type="character" w:customStyle="1" w:styleId="Heading9Char">
    <w:name w:val="Heading 9 Char"/>
    <w:basedOn w:val="DefaultParagraphFont"/>
    <w:link w:val="Heading9"/>
    <w:uiPriority w:val="9"/>
    <w:semiHidden/>
    <w:qFormat/>
    <w:rsid w:val="00D0485B"/>
    <w:rPr>
      <w:rFonts w:eastAsiaTheme="minorEastAsia"/>
      <w:b/>
      <w:bCs/>
      <w:i/>
      <w:iCs/>
      <w:sz w:val="21"/>
      <w:szCs w:val="21"/>
    </w:rPr>
  </w:style>
  <w:style w:type="paragraph" w:styleId="BalloonText">
    <w:name w:val="Balloon Text"/>
    <w:basedOn w:val="Normal"/>
    <w:link w:val="BalloonTextChar"/>
    <w:uiPriority w:val="99"/>
    <w:unhideWhenUsed/>
    <w:qFormat/>
    <w:rsid w:val="00D0485B"/>
    <w:pPr>
      <w:spacing w:after="0" w:line="240" w:lineRule="auto"/>
    </w:pPr>
    <w:rPr>
      <w:rFonts w:ascii="Tahoma" w:eastAsia="Times New Roman" w:hAnsi="Tahoma" w:cs="Times New Roman"/>
      <w:sz w:val="16"/>
      <w:szCs w:val="16"/>
      <w:lang w:val="zh-CN" w:eastAsia="zh-CN"/>
    </w:rPr>
  </w:style>
  <w:style w:type="character" w:customStyle="1" w:styleId="BalloonTextChar">
    <w:name w:val="Balloon Text Char"/>
    <w:basedOn w:val="DefaultParagraphFont"/>
    <w:link w:val="BalloonText"/>
    <w:uiPriority w:val="99"/>
    <w:qFormat/>
    <w:rsid w:val="00D0485B"/>
    <w:rPr>
      <w:rFonts w:ascii="Tahoma" w:eastAsia="Times New Roman" w:hAnsi="Tahoma" w:cs="Times New Roman"/>
      <w:sz w:val="16"/>
      <w:szCs w:val="16"/>
      <w:lang w:val="zh-CN" w:eastAsia="zh-CN"/>
    </w:rPr>
  </w:style>
  <w:style w:type="paragraph" w:styleId="BodyText">
    <w:name w:val="Body Text"/>
    <w:basedOn w:val="Normal"/>
    <w:link w:val="BodyTextChar"/>
    <w:uiPriority w:val="99"/>
    <w:semiHidden/>
    <w:unhideWhenUsed/>
    <w:qFormat/>
    <w:rsid w:val="00D0485B"/>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qFormat/>
    <w:rsid w:val="00D0485B"/>
    <w:rPr>
      <w:rFonts w:ascii="Times New Roman" w:eastAsia="Times New Roman" w:hAnsi="Times New Roman" w:cs="Times New Roman"/>
      <w:sz w:val="24"/>
      <w:szCs w:val="24"/>
    </w:rPr>
  </w:style>
  <w:style w:type="character" w:styleId="CommentReference">
    <w:name w:val="annotation reference"/>
    <w:uiPriority w:val="99"/>
    <w:unhideWhenUsed/>
    <w:qFormat/>
    <w:rsid w:val="00D0485B"/>
    <w:rPr>
      <w:sz w:val="16"/>
      <w:szCs w:val="16"/>
    </w:rPr>
  </w:style>
  <w:style w:type="paragraph" w:styleId="CommentText">
    <w:name w:val="annotation text"/>
    <w:basedOn w:val="Normal"/>
    <w:link w:val="CommentTextChar"/>
    <w:uiPriority w:val="99"/>
    <w:unhideWhenUsed/>
    <w:qFormat/>
    <w:rsid w:val="00D0485B"/>
    <w:pPr>
      <w:spacing w:after="200" w:line="276"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qFormat/>
    <w:rsid w:val="00D0485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unhideWhenUsed/>
    <w:qFormat/>
    <w:rsid w:val="00D0485B"/>
    <w:rPr>
      <w:b/>
      <w:bCs/>
      <w:lang w:val="zh-CN" w:eastAsia="zh-CN"/>
    </w:rPr>
  </w:style>
  <w:style w:type="character" w:customStyle="1" w:styleId="CommentSubjectChar">
    <w:name w:val="Comment Subject Char"/>
    <w:basedOn w:val="CommentTextChar"/>
    <w:link w:val="CommentSubject"/>
    <w:uiPriority w:val="99"/>
    <w:qFormat/>
    <w:rsid w:val="00D0485B"/>
    <w:rPr>
      <w:rFonts w:ascii="Calibri" w:eastAsia="Times New Roman" w:hAnsi="Calibri" w:cs="Times New Roman"/>
      <w:b/>
      <w:bCs/>
      <w:sz w:val="20"/>
      <w:szCs w:val="20"/>
      <w:lang w:val="zh-CN" w:eastAsia="zh-CN"/>
    </w:rPr>
  </w:style>
  <w:style w:type="character" w:styleId="EndnoteReference">
    <w:name w:val="endnote reference"/>
    <w:qFormat/>
    <w:rsid w:val="00D0485B"/>
    <w:rPr>
      <w:vertAlign w:val="superscript"/>
    </w:rPr>
  </w:style>
  <w:style w:type="paragraph" w:styleId="EndnoteText">
    <w:name w:val="endnote text"/>
    <w:basedOn w:val="Normal"/>
    <w:link w:val="EndnoteTextChar"/>
    <w:qFormat/>
    <w:rsid w:val="00D0485B"/>
    <w:pPr>
      <w:spacing w:before="20" w:after="0" w:line="240" w:lineRule="auto"/>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qFormat/>
    <w:rsid w:val="00D0485B"/>
    <w:rPr>
      <w:rFonts w:ascii="Times New Roman" w:eastAsia="Times New Roman" w:hAnsi="Times New Roman" w:cs="Times New Roman"/>
      <w:sz w:val="20"/>
      <w:szCs w:val="20"/>
      <w:lang w:val="en-GB"/>
    </w:rPr>
  </w:style>
  <w:style w:type="paragraph" w:styleId="PlainText">
    <w:name w:val="Plain Text"/>
    <w:basedOn w:val="Normal"/>
    <w:link w:val="PlainTextChar"/>
    <w:uiPriority w:val="99"/>
    <w:qFormat/>
    <w:rsid w:val="00D0485B"/>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qFormat/>
    <w:rsid w:val="00D0485B"/>
    <w:rPr>
      <w:rFonts w:ascii="Courier New" w:eastAsia="Times New Roman" w:hAnsi="Courier New" w:cs="Courier New"/>
      <w:sz w:val="20"/>
      <w:szCs w:val="20"/>
    </w:rPr>
  </w:style>
  <w:style w:type="paragraph" w:styleId="Subtitle">
    <w:name w:val="Subtitle"/>
    <w:basedOn w:val="Normal"/>
    <w:next w:val="Normal"/>
    <w:link w:val="SubtitleChar"/>
    <w:uiPriority w:val="11"/>
    <w:qFormat/>
    <w:rsid w:val="00D0485B"/>
    <w:pPr>
      <w:spacing w:after="80" w:line="240" w:lineRule="auto"/>
      <w:jc w:val="center"/>
    </w:pPr>
    <w:rPr>
      <w:rFonts w:eastAsiaTheme="minorEastAsia"/>
      <w:color w:val="44546A" w:themeColor="text2"/>
      <w:sz w:val="28"/>
      <w:szCs w:val="28"/>
    </w:rPr>
  </w:style>
  <w:style w:type="character" w:customStyle="1" w:styleId="SubtitleChar">
    <w:name w:val="Subtitle Char"/>
    <w:basedOn w:val="DefaultParagraphFont"/>
    <w:link w:val="Subtitle"/>
    <w:uiPriority w:val="11"/>
    <w:qFormat/>
    <w:rsid w:val="00D0485B"/>
    <w:rPr>
      <w:rFonts w:eastAsiaTheme="minorEastAsia"/>
      <w:color w:val="44546A" w:themeColor="text2"/>
      <w:sz w:val="28"/>
      <w:szCs w:val="28"/>
    </w:rPr>
  </w:style>
  <w:style w:type="paragraph" w:styleId="Title">
    <w:name w:val="Title"/>
    <w:basedOn w:val="Normal"/>
    <w:next w:val="Normal"/>
    <w:link w:val="TitleChar"/>
    <w:uiPriority w:val="10"/>
    <w:qFormat/>
    <w:rsid w:val="00D0485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qFormat/>
    <w:rsid w:val="00D0485B"/>
    <w:rPr>
      <w:rFonts w:asciiTheme="majorHAnsi" w:eastAsiaTheme="majorEastAsia" w:hAnsiTheme="majorHAnsi" w:cstheme="majorBidi"/>
      <w:caps/>
      <w:color w:val="44546A" w:themeColor="text2"/>
      <w:spacing w:val="30"/>
      <w:sz w:val="72"/>
      <w:szCs w:val="72"/>
    </w:rPr>
  </w:style>
  <w:style w:type="paragraph" w:styleId="TOC1">
    <w:name w:val="toc 1"/>
    <w:basedOn w:val="Normal"/>
    <w:next w:val="Normal"/>
    <w:autoRedefine/>
    <w:uiPriority w:val="39"/>
    <w:unhideWhenUsed/>
    <w:qFormat/>
    <w:rsid w:val="00D0485B"/>
    <w:pPr>
      <w:tabs>
        <w:tab w:val="right" w:leader="dot" w:pos="9020"/>
      </w:tabs>
      <w:spacing w:after="100" w:line="360" w:lineRule="auto"/>
    </w:pPr>
    <w:rPr>
      <w:rFonts w:ascii="Times New Roman" w:eastAsia="Times New Roman" w:hAnsi="Times New Roman" w:cs="Times New Roman"/>
      <w:noProof/>
      <w:color w:val="000000" w:themeColor="text1"/>
      <w:sz w:val="24"/>
      <w:szCs w:val="24"/>
      <w:lang w:val="en-GB"/>
    </w:rPr>
  </w:style>
  <w:style w:type="paragraph" w:styleId="TOC2">
    <w:name w:val="toc 2"/>
    <w:basedOn w:val="Normal"/>
    <w:next w:val="Normal"/>
    <w:autoRedefine/>
    <w:uiPriority w:val="39"/>
    <w:unhideWhenUsed/>
    <w:qFormat/>
    <w:rsid w:val="00D0485B"/>
    <w:pPr>
      <w:spacing w:after="100" w:line="240" w:lineRule="auto"/>
      <w:ind w:left="200"/>
    </w:pPr>
    <w:rPr>
      <w:rFonts w:ascii="Times New Roman" w:eastAsia="Times New Roman" w:hAnsi="Times New Roman" w:cs="Times New Roman"/>
      <w:sz w:val="20"/>
      <w:szCs w:val="20"/>
    </w:rPr>
  </w:style>
  <w:style w:type="paragraph" w:styleId="TOC3">
    <w:name w:val="toc 3"/>
    <w:basedOn w:val="Normal"/>
    <w:next w:val="Normal"/>
    <w:autoRedefine/>
    <w:uiPriority w:val="39"/>
    <w:unhideWhenUsed/>
    <w:qFormat/>
    <w:rsid w:val="00D0485B"/>
    <w:pPr>
      <w:spacing w:after="100" w:line="240" w:lineRule="auto"/>
      <w:ind w:left="440"/>
    </w:pPr>
    <w:rPr>
      <w:rFonts w:ascii="Calibri" w:eastAsia="Times New Roman" w:hAnsi="Calibri" w:cs="Times New Roman"/>
      <w:sz w:val="24"/>
      <w:szCs w:val="24"/>
    </w:rPr>
  </w:style>
  <w:style w:type="paragraph" w:customStyle="1" w:styleId="PPNormal">
    <w:name w:val="PPNormal"/>
    <w:qFormat/>
    <w:rsid w:val="00D0485B"/>
    <w:pPr>
      <w:spacing w:before="20" w:after="0" w:line="240" w:lineRule="auto"/>
    </w:pPr>
    <w:rPr>
      <w:rFonts w:ascii="Times New Roman" w:eastAsia="Times New Roman" w:hAnsi="Times New Roman" w:cs="Times New Roman"/>
      <w:snapToGrid w:val="0"/>
      <w:sz w:val="20"/>
      <w:szCs w:val="20"/>
      <w:lang w:val="en-GB"/>
    </w:rPr>
  </w:style>
  <w:style w:type="paragraph" w:customStyle="1" w:styleId="Default">
    <w:name w:val="Default"/>
    <w:basedOn w:val="Normal"/>
    <w:qFormat/>
    <w:rsid w:val="00933176"/>
    <w:pPr>
      <w:spacing w:line="360" w:lineRule="auto"/>
      <w:jc w:val="both"/>
    </w:pPr>
    <w:rPr>
      <w:rFonts w:ascii="Times New Roman" w:hAnsi="Times New Roman" w:cs="Times New Roman"/>
      <w:b/>
      <w:snapToGrid w:val="0"/>
      <w:sz w:val="24"/>
      <w:szCs w:val="24"/>
      <w:lang w:val="en-GB"/>
    </w:rPr>
  </w:style>
  <w:style w:type="character" w:customStyle="1" w:styleId="ilfuvd">
    <w:name w:val="ilfuvd"/>
    <w:basedOn w:val="DefaultParagraphFont"/>
    <w:qFormat/>
    <w:rsid w:val="00D0485B"/>
  </w:style>
  <w:style w:type="paragraph" w:customStyle="1" w:styleId="TOCHeading1">
    <w:name w:val="TOC Heading1"/>
    <w:basedOn w:val="Heading1"/>
    <w:next w:val="Normal"/>
    <w:uiPriority w:val="39"/>
    <w:unhideWhenUsed/>
    <w:qFormat/>
    <w:rsid w:val="00D0485B"/>
    <w:pPr>
      <w:spacing w:before="320" w:after="80" w:line="240" w:lineRule="auto"/>
      <w:outlineLvl w:val="9"/>
    </w:pPr>
    <w:rPr>
      <w:rFonts w:ascii="Times New Roman" w:hAnsi="Times New Roman"/>
      <w:b/>
      <w:color w:val="auto"/>
      <w:sz w:val="24"/>
      <w:szCs w:val="40"/>
    </w:rPr>
  </w:style>
  <w:style w:type="paragraph" w:customStyle="1" w:styleId="CM52">
    <w:name w:val="CM52"/>
    <w:basedOn w:val="Default"/>
    <w:next w:val="Default"/>
    <w:uiPriority w:val="99"/>
    <w:qFormat/>
    <w:rsid w:val="00D0485B"/>
    <w:pPr>
      <w:spacing w:line="271" w:lineRule="atLeast"/>
    </w:pPr>
  </w:style>
  <w:style w:type="paragraph" w:customStyle="1" w:styleId="BODY">
    <w:name w:val="BODY"/>
    <w:basedOn w:val="Normal"/>
    <w:uiPriority w:val="99"/>
    <w:qFormat/>
    <w:rsid w:val="00D0485B"/>
    <w:pPr>
      <w:autoSpaceDE w:val="0"/>
      <w:autoSpaceDN w:val="0"/>
      <w:adjustRightInd w:val="0"/>
      <w:spacing w:after="0" w:line="240" w:lineRule="auto"/>
    </w:pPr>
    <w:rPr>
      <w:rFonts w:ascii="Verdana" w:eastAsia="Times New Roman" w:hAnsi="Verdana" w:cs="Verdana"/>
      <w:color w:val="292F33"/>
      <w:sz w:val="24"/>
      <w:szCs w:val="24"/>
      <w:lang w:val="zh-CN"/>
    </w:rPr>
  </w:style>
  <w:style w:type="character" w:customStyle="1" w:styleId="INS">
    <w:name w:val="INS"/>
    <w:uiPriority w:val="99"/>
    <w:qFormat/>
    <w:rsid w:val="00D0485B"/>
    <w:rPr>
      <w:u w:val="single"/>
    </w:rPr>
  </w:style>
  <w:style w:type="paragraph" w:customStyle="1" w:styleId="Bibliography1">
    <w:name w:val="Bibliography1"/>
    <w:basedOn w:val="Normal"/>
    <w:next w:val="Normal"/>
    <w:uiPriority w:val="37"/>
    <w:unhideWhenUsed/>
    <w:qFormat/>
    <w:rsid w:val="00D0485B"/>
    <w:pPr>
      <w:spacing w:before="20" w:after="0" w:line="240" w:lineRule="auto"/>
    </w:pPr>
    <w:rPr>
      <w:rFonts w:ascii="Times New Roman" w:eastAsia="Times New Roman" w:hAnsi="Times New Roman" w:cs="Times New Roman"/>
      <w:sz w:val="20"/>
      <w:szCs w:val="20"/>
      <w:lang w:val="en-GB"/>
    </w:rPr>
  </w:style>
  <w:style w:type="paragraph" w:styleId="NoSpacing">
    <w:name w:val="No Spacing"/>
    <w:uiPriority w:val="1"/>
    <w:qFormat/>
    <w:rsid w:val="00D0485B"/>
    <w:pPr>
      <w:spacing w:after="0" w:line="240" w:lineRule="auto"/>
    </w:pPr>
    <w:rPr>
      <w:rFonts w:eastAsiaTheme="minorEastAsia"/>
      <w:sz w:val="21"/>
      <w:szCs w:val="21"/>
    </w:rPr>
  </w:style>
  <w:style w:type="paragraph" w:styleId="Quote">
    <w:name w:val="Quote"/>
    <w:basedOn w:val="Normal"/>
    <w:next w:val="Normal"/>
    <w:link w:val="QuoteChar"/>
    <w:uiPriority w:val="29"/>
    <w:qFormat/>
    <w:rsid w:val="00D0485B"/>
    <w:pPr>
      <w:spacing w:before="160" w:after="80" w:line="240" w:lineRule="auto"/>
      <w:ind w:left="720" w:right="720"/>
      <w:jc w:val="center"/>
    </w:pPr>
    <w:rPr>
      <w:rFonts w:eastAsiaTheme="minorEastAsia"/>
      <w:i/>
      <w:iCs/>
      <w:color w:val="7B7B7B" w:themeColor="accent3" w:themeShade="BF"/>
      <w:sz w:val="24"/>
      <w:szCs w:val="24"/>
    </w:rPr>
  </w:style>
  <w:style w:type="character" w:customStyle="1" w:styleId="QuoteChar">
    <w:name w:val="Quote Char"/>
    <w:basedOn w:val="DefaultParagraphFont"/>
    <w:link w:val="Quote"/>
    <w:uiPriority w:val="29"/>
    <w:qFormat/>
    <w:rsid w:val="00D0485B"/>
    <w:rPr>
      <w:rFonts w:eastAsiaTheme="minorEastAsia"/>
      <w:i/>
      <w:iCs/>
      <w:color w:val="7B7B7B" w:themeColor="accent3" w:themeShade="BF"/>
      <w:sz w:val="24"/>
      <w:szCs w:val="24"/>
    </w:rPr>
  </w:style>
  <w:style w:type="paragraph" w:styleId="IntenseQuote">
    <w:name w:val="Intense Quote"/>
    <w:basedOn w:val="Normal"/>
    <w:next w:val="Normal"/>
    <w:link w:val="IntenseQuoteChar"/>
    <w:uiPriority w:val="30"/>
    <w:qFormat/>
    <w:rsid w:val="00D0485B"/>
    <w:pPr>
      <w:spacing w:before="160" w:after="8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qFormat/>
    <w:rsid w:val="00D0485B"/>
    <w:rPr>
      <w:rFonts w:asciiTheme="majorHAnsi" w:eastAsiaTheme="majorEastAsia" w:hAnsiTheme="majorHAnsi" w:cstheme="majorBidi"/>
      <w:caps/>
      <w:color w:val="2E74B5" w:themeColor="accent1" w:themeShade="BF"/>
      <w:sz w:val="28"/>
      <w:szCs w:val="28"/>
    </w:rPr>
  </w:style>
  <w:style w:type="character" w:customStyle="1" w:styleId="SubtleEmphasis1">
    <w:name w:val="Subtle Emphasis1"/>
    <w:basedOn w:val="DefaultParagraphFont"/>
    <w:uiPriority w:val="19"/>
    <w:qFormat/>
    <w:rsid w:val="00D0485B"/>
    <w:rPr>
      <w:i/>
      <w:iCs/>
      <w:color w:val="595959" w:themeColor="text1" w:themeTint="A6"/>
    </w:rPr>
  </w:style>
  <w:style w:type="character" w:customStyle="1" w:styleId="IntenseEmphasis1">
    <w:name w:val="Intense Emphasis1"/>
    <w:basedOn w:val="DefaultParagraphFont"/>
    <w:uiPriority w:val="21"/>
    <w:qFormat/>
    <w:rsid w:val="00D0485B"/>
    <w:rPr>
      <w:b/>
      <w:bCs/>
      <w:i/>
      <w:iCs/>
      <w:color w:val="auto"/>
    </w:rPr>
  </w:style>
  <w:style w:type="character" w:customStyle="1" w:styleId="SubtleReference1">
    <w:name w:val="Subtle Reference1"/>
    <w:basedOn w:val="DefaultParagraphFont"/>
    <w:uiPriority w:val="31"/>
    <w:qFormat/>
    <w:rsid w:val="00D0485B"/>
    <w:rPr>
      <w:smallCaps/>
      <w:color w:val="404040" w:themeColor="text1" w:themeTint="BF"/>
      <w:spacing w:val="0"/>
      <w:u w:val="single" w:color="7F7F7F" w:themeColor="text1" w:themeTint="80"/>
    </w:rPr>
  </w:style>
  <w:style w:type="character" w:customStyle="1" w:styleId="IntenseReference1">
    <w:name w:val="Intense Reference1"/>
    <w:basedOn w:val="DefaultParagraphFont"/>
    <w:uiPriority w:val="32"/>
    <w:qFormat/>
    <w:rsid w:val="00D0485B"/>
    <w:rPr>
      <w:b/>
      <w:bCs/>
      <w:smallCaps/>
      <w:color w:val="auto"/>
      <w:spacing w:val="0"/>
      <w:u w:val="single"/>
    </w:rPr>
  </w:style>
  <w:style w:type="character" w:customStyle="1" w:styleId="BookTitle1">
    <w:name w:val="Book Title1"/>
    <w:basedOn w:val="DefaultParagraphFont"/>
    <w:uiPriority w:val="33"/>
    <w:qFormat/>
    <w:rsid w:val="00D0485B"/>
    <w:rPr>
      <w:b/>
      <w:bCs/>
      <w:smallCaps/>
      <w:spacing w:val="0"/>
    </w:rPr>
  </w:style>
  <w:style w:type="paragraph" w:styleId="TOCHeading">
    <w:name w:val="TOC Heading"/>
    <w:basedOn w:val="Heading1"/>
    <w:next w:val="Normal"/>
    <w:uiPriority w:val="39"/>
    <w:unhideWhenUsed/>
    <w:qFormat/>
    <w:rsid w:val="00D0485B"/>
    <w:pPr>
      <w:outlineLvl w:val="9"/>
    </w:pPr>
    <w:rPr>
      <w:b/>
    </w:rPr>
  </w:style>
  <w:style w:type="paragraph" w:styleId="Revision">
    <w:name w:val="Revision"/>
    <w:hidden/>
    <w:uiPriority w:val="99"/>
    <w:unhideWhenUsed/>
    <w:rsid w:val="00D0485B"/>
    <w:pPr>
      <w:spacing w:after="0" w:line="240" w:lineRule="auto"/>
    </w:pPr>
    <w:rPr>
      <w:rFonts w:eastAsiaTheme="minorEastAsia"/>
      <w:sz w:val="21"/>
      <w:szCs w:val="21"/>
    </w:rPr>
  </w:style>
  <w:style w:type="paragraph" w:styleId="TOC4">
    <w:name w:val="toc 4"/>
    <w:basedOn w:val="Normal"/>
    <w:next w:val="Normal"/>
    <w:autoRedefine/>
    <w:uiPriority w:val="39"/>
    <w:unhideWhenUsed/>
    <w:rsid w:val="0008731D"/>
    <w:pPr>
      <w:spacing w:after="100" w:line="278" w:lineRule="auto"/>
      <w:ind w:left="720"/>
    </w:pPr>
    <w:rPr>
      <w:rFonts w:eastAsiaTheme="minorEastAsia"/>
      <w:kern w:val="2"/>
      <w:sz w:val="24"/>
      <w:szCs w:val="24"/>
      <w14:ligatures w14:val="standardContextual"/>
    </w:rPr>
  </w:style>
  <w:style w:type="paragraph" w:styleId="TOC5">
    <w:name w:val="toc 5"/>
    <w:basedOn w:val="Normal"/>
    <w:next w:val="Normal"/>
    <w:autoRedefine/>
    <w:uiPriority w:val="39"/>
    <w:unhideWhenUsed/>
    <w:rsid w:val="0008731D"/>
    <w:pPr>
      <w:spacing w:after="100" w:line="278" w:lineRule="auto"/>
      <w:ind w:left="960"/>
    </w:pPr>
    <w:rPr>
      <w:rFonts w:eastAsiaTheme="minorEastAsia"/>
      <w:kern w:val="2"/>
      <w:sz w:val="24"/>
      <w:szCs w:val="24"/>
      <w14:ligatures w14:val="standardContextual"/>
    </w:rPr>
  </w:style>
  <w:style w:type="paragraph" w:styleId="TOC6">
    <w:name w:val="toc 6"/>
    <w:basedOn w:val="Normal"/>
    <w:next w:val="Normal"/>
    <w:autoRedefine/>
    <w:uiPriority w:val="39"/>
    <w:unhideWhenUsed/>
    <w:rsid w:val="0008731D"/>
    <w:pPr>
      <w:spacing w:after="100" w:line="278" w:lineRule="auto"/>
      <w:ind w:left="1200"/>
    </w:pPr>
    <w:rPr>
      <w:rFonts w:eastAsiaTheme="minorEastAsia"/>
      <w:kern w:val="2"/>
      <w:sz w:val="24"/>
      <w:szCs w:val="24"/>
      <w14:ligatures w14:val="standardContextual"/>
    </w:rPr>
  </w:style>
  <w:style w:type="paragraph" w:styleId="TOC7">
    <w:name w:val="toc 7"/>
    <w:basedOn w:val="Normal"/>
    <w:next w:val="Normal"/>
    <w:autoRedefine/>
    <w:uiPriority w:val="39"/>
    <w:unhideWhenUsed/>
    <w:rsid w:val="0008731D"/>
    <w:pPr>
      <w:spacing w:after="100" w:line="278" w:lineRule="auto"/>
      <w:ind w:left="1440"/>
    </w:pPr>
    <w:rPr>
      <w:rFonts w:eastAsiaTheme="minorEastAsia"/>
      <w:kern w:val="2"/>
      <w:sz w:val="24"/>
      <w:szCs w:val="24"/>
      <w14:ligatures w14:val="standardContextual"/>
    </w:rPr>
  </w:style>
  <w:style w:type="paragraph" w:styleId="TOC8">
    <w:name w:val="toc 8"/>
    <w:basedOn w:val="Normal"/>
    <w:next w:val="Normal"/>
    <w:autoRedefine/>
    <w:uiPriority w:val="39"/>
    <w:unhideWhenUsed/>
    <w:rsid w:val="0008731D"/>
    <w:pPr>
      <w:spacing w:after="100" w:line="278" w:lineRule="auto"/>
      <w:ind w:left="1680"/>
    </w:pPr>
    <w:rPr>
      <w:rFonts w:eastAsiaTheme="minorEastAsia"/>
      <w:kern w:val="2"/>
      <w:sz w:val="24"/>
      <w:szCs w:val="24"/>
      <w14:ligatures w14:val="standardContextual"/>
    </w:rPr>
  </w:style>
  <w:style w:type="paragraph" w:styleId="TOC9">
    <w:name w:val="toc 9"/>
    <w:basedOn w:val="Normal"/>
    <w:next w:val="Normal"/>
    <w:autoRedefine/>
    <w:uiPriority w:val="39"/>
    <w:unhideWhenUsed/>
    <w:rsid w:val="0008731D"/>
    <w:pPr>
      <w:spacing w:after="100" w:line="278" w:lineRule="auto"/>
      <w:ind w:left="1920"/>
    </w:pPr>
    <w:rPr>
      <w:rFonts w:eastAsiaTheme="minorEastAsia"/>
      <w:kern w:val="2"/>
      <w:sz w:val="24"/>
      <w:szCs w:val="24"/>
      <w14:ligatures w14:val="standardContextual"/>
    </w:rPr>
  </w:style>
  <w:style w:type="character" w:customStyle="1" w:styleId="UnresolvedMention">
    <w:name w:val="Unresolved Mention"/>
    <w:basedOn w:val="DefaultParagraphFont"/>
    <w:uiPriority w:val="99"/>
    <w:semiHidden/>
    <w:unhideWhenUsed/>
    <w:rsid w:val="0008731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line number" w:qFormat="1"/>
    <w:lsdException w:name="endnote reference" w:uiPriority="0" w:qFormat="1"/>
    <w:lsdException w:name="endnote text"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qFormat="1"/>
    <w:lsdException w:name="Normal (Web)"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2"/>
    <w:next w:val="Normal"/>
    <w:link w:val="Heading1Char"/>
    <w:uiPriority w:val="9"/>
    <w:qFormat/>
    <w:rsid w:val="00B271EF"/>
    <w:pPr>
      <w:spacing w:line="480" w:lineRule="auto"/>
      <w:jc w:val="center"/>
      <w:outlineLvl w:val="0"/>
    </w:pPr>
    <w:rPr>
      <w:lang w:eastAsia="sv-SE" w:bidi="en-US"/>
    </w:rPr>
  </w:style>
  <w:style w:type="paragraph" w:styleId="Heading2">
    <w:name w:val="heading 2"/>
    <w:basedOn w:val="Normal"/>
    <w:next w:val="Normal"/>
    <w:link w:val="Heading2Char"/>
    <w:uiPriority w:val="9"/>
    <w:unhideWhenUsed/>
    <w:qFormat/>
    <w:rsid w:val="00B271EF"/>
    <w:pPr>
      <w:keepNext/>
      <w:keepLines/>
      <w:spacing w:before="40" w:after="0"/>
      <w:outlineLvl w:val="1"/>
    </w:pPr>
    <w:rPr>
      <w:rFonts w:asciiTheme="majorHAnsi" w:eastAsiaTheme="majorEastAsia" w:hAnsiTheme="majorHAnsi" w:cstheme="majorBidi"/>
      <w:color w:val="000000" w:themeColor="text1"/>
      <w:sz w:val="26"/>
      <w:szCs w:val="26"/>
    </w:rPr>
  </w:style>
  <w:style w:type="paragraph" w:styleId="Heading3">
    <w:name w:val="heading 3"/>
    <w:basedOn w:val="Normal"/>
    <w:link w:val="Heading3Char"/>
    <w:uiPriority w:val="9"/>
    <w:qFormat/>
    <w:rsid w:val="009E55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E242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0485B"/>
    <w:pPr>
      <w:keepNext/>
      <w:keepLines/>
      <w:spacing w:before="40" w:after="0" w:line="240" w:lineRule="auto"/>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unhideWhenUsed/>
    <w:qFormat/>
    <w:rsid w:val="00CA7F47"/>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0485B"/>
    <w:pPr>
      <w:keepNext/>
      <w:keepLines/>
      <w:spacing w:before="40" w:after="0" w:line="240" w:lineRule="auto"/>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D0485B"/>
    <w:pPr>
      <w:keepNext/>
      <w:keepLines/>
      <w:spacing w:before="40" w:after="0" w:line="240" w:lineRule="auto"/>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D0485B"/>
    <w:pPr>
      <w:keepNext/>
      <w:keepLines/>
      <w:spacing w:before="40" w:after="0" w:line="240" w:lineRule="auto"/>
      <w:outlineLvl w:val="8"/>
    </w:pPr>
    <w:rPr>
      <w:rFonts w:eastAsiaTheme="minorEastAsia"/>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271EF"/>
    <w:rPr>
      <w:rFonts w:asciiTheme="majorHAnsi" w:eastAsiaTheme="majorEastAsia" w:hAnsiTheme="majorHAnsi" w:cstheme="majorBidi"/>
      <w:color w:val="2E74B5" w:themeColor="accent1" w:themeShade="BF"/>
      <w:sz w:val="26"/>
      <w:szCs w:val="26"/>
      <w:lang w:eastAsia="sv-SE" w:bidi="en-US"/>
    </w:rPr>
  </w:style>
  <w:style w:type="character" w:customStyle="1" w:styleId="Heading2Char">
    <w:name w:val="Heading 2 Char"/>
    <w:basedOn w:val="DefaultParagraphFont"/>
    <w:link w:val="Heading2"/>
    <w:uiPriority w:val="9"/>
    <w:qFormat/>
    <w:rsid w:val="00B271EF"/>
    <w:rPr>
      <w:rFonts w:asciiTheme="majorHAnsi" w:eastAsiaTheme="majorEastAsia" w:hAnsiTheme="majorHAnsi" w:cstheme="majorBidi"/>
      <w:color w:val="000000" w:themeColor="text1"/>
      <w:sz w:val="26"/>
      <w:szCs w:val="26"/>
    </w:rPr>
  </w:style>
  <w:style w:type="character" w:customStyle="1" w:styleId="Heading3Char">
    <w:name w:val="Heading 3 Char"/>
    <w:basedOn w:val="DefaultParagraphFont"/>
    <w:link w:val="Heading3"/>
    <w:uiPriority w:val="9"/>
    <w:qFormat/>
    <w:rsid w:val="009E55B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qFormat/>
    <w:rsid w:val="00EE242B"/>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qFormat/>
    <w:rsid w:val="00CA7F4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qFormat/>
    <w:rsid w:val="00D0485B"/>
    <w:rPr>
      <w:rFonts w:asciiTheme="majorHAnsi" w:eastAsiaTheme="majorEastAsia" w:hAnsiTheme="majorHAnsi" w:cstheme="majorBidi"/>
      <w:sz w:val="24"/>
      <w:szCs w:val="24"/>
    </w:rPr>
  </w:style>
  <w:style w:type="paragraph" w:styleId="FootnoteText">
    <w:name w:val="footnote text"/>
    <w:basedOn w:val="Normal"/>
    <w:link w:val="FootnoteTextChar"/>
    <w:uiPriority w:val="99"/>
    <w:unhideWhenUsed/>
    <w:qFormat/>
    <w:rsid w:val="00F97A99"/>
    <w:pPr>
      <w:spacing w:after="0" w:line="240" w:lineRule="auto"/>
    </w:pPr>
    <w:rPr>
      <w:sz w:val="20"/>
      <w:szCs w:val="20"/>
    </w:rPr>
  </w:style>
  <w:style w:type="character" w:customStyle="1" w:styleId="FootnoteTextChar">
    <w:name w:val="Footnote Text Char"/>
    <w:basedOn w:val="DefaultParagraphFont"/>
    <w:link w:val="FootnoteText"/>
    <w:uiPriority w:val="99"/>
    <w:qFormat/>
    <w:rsid w:val="00F97A99"/>
    <w:rPr>
      <w:sz w:val="20"/>
      <w:szCs w:val="20"/>
    </w:rPr>
  </w:style>
  <w:style w:type="character" w:styleId="FootnoteReference">
    <w:name w:val="footnote reference"/>
    <w:basedOn w:val="DefaultParagraphFont"/>
    <w:uiPriority w:val="99"/>
    <w:unhideWhenUsed/>
    <w:qFormat/>
    <w:rsid w:val="00F97A99"/>
    <w:rPr>
      <w:vertAlign w:val="superscript"/>
    </w:rPr>
  </w:style>
  <w:style w:type="paragraph" w:styleId="ListParagraph">
    <w:name w:val="List Paragraph"/>
    <w:basedOn w:val="Normal"/>
    <w:uiPriority w:val="34"/>
    <w:qFormat/>
    <w:rsid w:val="00C35B70"/>
    <w:pPr>
      <w:ind w:left="720"/>
      <w:contextualSpacing/>
    </w:pPr>
  </w:style>
  <w:style w:type="paragraph" w:styleId="NormalWeb">
    <w:name w:val="Normal (Web)"/>
    <w:basedOn w:val="Normal"/>
    <w:uiPriority w:val="99"/>
    <w:unhideWhenUsed/>
    <w:qFormat/>
    <w:rsid w:val="00C35B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5B70"/>
    <w:rPr>
      <w:i/>
      <w:iCs/>
    </w:rPr>
  </w:style>
  <w:style w:type="character" w:styleId="Strong">
    <w:name w:val="Strong"/>
    <w:basedOn w:val="DefaultParagraphFont"/>
    <w:uiPriority w:val="22"/>
    <w:qFormat/>
    <w:rsid w:val="009E55B8"/>
    <w:rPr>
      <w:b/>
      <w:bCs/>
    </w:rPr>
  </w:style>
  <w:style w:type="character" w:customStyle="1" w:styleId="ms-1">
    <w:name w:val="ms-1"/>
    <w:basedOn w:val="DefaultParagraphFont"/>
    <w:rsid w:val="00607DDC"/>
  </w:style>
  <w:style w:type="character" w:customStyle="1" w:styleId="max-w-15ch">
    <w:name w:val="max-w-[15ch]"/>
    <w:basedOn w:val="DefaultParagraphFont"/>
    <w:rsid w:val="00607DDC"/>
  </w:style>
  <w:style w:type="character" w:customStyle="1" w:styleId="-me-1">
    <w:name w:val="-me-1"/>
    <w:basedOn w:val="DefaultParagraphFont"/>
    <w:rsid w:val="00607DDC"/>
  </w:style>
  <w:style w:type="character" w:styleId="Hyperlink">
    <w:name w:val="Hyperlink"/>
    <w:basedOn w:val="DefaultParagraphFont"/>
    <w:uiPriority w:val="99"/>
    <w:unhideWhenUsed/>
    <w:qFormat/>
    <w:rsid w:val="00D0485B"/>
    <w:rPr>
      <w:color w:val="0563C1" w:themeColor="hyperlink"/>
      <w:u w:val="single"/>
    </w:rPr>
  </w:style>
  <w:style w:type="paragraph" w:styleId="Header">
    <w:name w:val="header"/>
    <w:basedOn w:val="Normal"/>
    <w:link w:val="HeaderChar"/>
    <w:uiPriority w:val="99"/>
    <w:unhideWhenUsed/>
    <w:qFormat/>
    <w:rsid w:val="00D0485B"/>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0485B"/>
  </w:style>
  <w:style w:type="paragraph" w:styleId="Footer">
    <w:name w:val="footer"/>
    <w:basedOn w:val="Normal"/>
    <w:link w:val="FooterChar"/>
    <w:uiPriority w:val="99"/>
    <w:unhideWhenUsed/>
    <w:qFormat/>
    <w:rsid w:val="00D0485B"/>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D0485B"/>
  </w:style>
  <w:style w:type="character" w:customStyle="1" w:styleId="Heading5Char">
    <w:name w:val="Heading 5 Char"/>
    <w:basedOn w:val="DefaultParagraphFont"/>
    <w:link w:val="Heading5"/>
    <w:uiPriority w:val="9"/>
    <w:semiHidden/>
    <w:qFormat/>
    <w:rsid w:val="00D0485B"/>
    <w:rPr>
      <w:rFonts w:asciiTheme="majorHAnsi" w:eastAsiaTheme="majorEastAsia" w:hAnsiTheme="majorHAnsi" w:cstheme="majorBidi"/>
      <w:sz w:val="28"/>
      <w:szCs w:val="28"/>
    </w:rPr>
  </w:style>
  <w:style w:type="character" w:customStyle="1" w:styleId="Heading8Char">
    <w:name w:val="Heading 8 Char"/>
    <w:basedOn w:val="DefaultParagraphFont"/>
    <w:link w:val="Heading8"/>
    <w:uiPriority w:val="9"/>
    <w:semiHidden/>
    <w:qFormat/>
    <w:rsid w:val="00D0485B"/>
    <w:rPr>
      <w:rFonts w:asciiTheme="majorHAnsi" w:eastAsiaTheme="majorEastAsia" w:hAnsiTheme="majorHAnsi" w:cstheme="majorBidi"/>
      <w:i/>
      <w:iCs/>
    </w:rPr>
  </w:style>
  <w:style w:type="character" w:customStyle="1" w:styleId="Heading9Char">
    <w:name w:val="Heading 9 Char"/>
    <w:basedOn w:val="DefaultParagraphFont"/>
    <w:link w:val="Heading9"/>
    <w:uiPriority w:val="9"/>
    <w:semiHidden/>
    <w:qFormat/>
    <w:rsid w:val="00D0485B"/>
    <w:rPr>
      <w:rFonts w:eastAsiaTheme="minorEastAsia"/>
      <w:b/>
      <w:bCs/>
      <w:i/>
      <w:iCs/>
      <w:sz w:val="21"/>
      <w:szCs w:val="21"/>
    </w:rPr>
  </w:style>
  <w:style w:type="paragraph" w:styleId="BalloonText">
    <w:name w:val="Balloon Text"/>
    <w:basedOn w:val="Normal"/>
    <w:link w:val="BalloonTextChar"/>
    <w:uiPriority w:val="99"/>
    <w:unhideWhenUsed/>
    <w:qFormat/>
    <w:rsid w:val="00D0485B"/>
    <w:pPr>
      <w:spacing w:after="0" w:line="240" w:lineRule="auto"/>
    </w:pPr>
    <w:rPr>
      <w:rFonts w:ascii="Tahoma" w:eastAsia="Times New Roman" w:hAnsi="Tahoma" w:cs="Times New Roman"/>
      <w:sz w:val="16"/>
      <w:szCs w:val="16"/>
      <w:lang w:val="zh-CN" w:eastAsia="zh-CN"/>
    </w:rPr>
  </w:style>
  <w:style w:type="character" w:customStyle="1" w:styleId="BalloonTextChar">
    <w:name w:val="Balloon Text Char"/>
    <w:basedOn w:val="DefaultParagraphFont"/>
    <w:link w:val="BalloonText"/>
    <w:uiPriority w:val="99"/>
    <w:qFormat/>
    <w:rsid w:val="00D0485B"/>
    <w:rPr>
      <w:rFonts w:ascii="Tahoma" w:eastAsia="Times New Roman" w:hAnsi="Tahoma" w:cs="Times New Roman"/>
      <w:sz w:val="16"/>
      <w:szCs w:val="16"/>
      <w:lang w:val="zh-CN" w:eastAsia="zh-CN"/>
    </w:rPr>
  </w:style>
  <w:style w:type="paragraph" w:styleId="BodyText">
    <w:name w:val="Body Text"/>
    <w:basedOn w:val="Normal"/>
    <w:link w:val="BodyTextChar"/>
    <w:uiPriority w:val="99"/>
    <w:semiHidden/>
    <w:unhideWhenUsed/>
    <w:qFormat/>
    <w:rsid w:val="00D0485B"/>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qFormat/>
    <w:rsid w:val="00D0485B"/>
    <w:rPr>
      <w:rFonts w:ascii="Times New Roman" w:eastAsia="Times New Roman" w:hAnsi="Times New Roman" w:cs="Times New Roman"/>
      <w:sz w:val="24"/>
      <w:szCs w:val="24"/>
    </w:rPr>
  </w:style>
  <w:style w:type="character" w:styleId="CommentReference">
    <w:name w:val="annotation reference"/>
    <w:uiPriority w:val="99"/>
    <w:unhideWhenUsed/>
    <w:qFormat/>
    <w:rsid w:val="00D0485B"/>
    <w:rPr>
      <w:sz w:val="16"/>
      <w:szCs w:val="16"/>
    </w:rPr>
  </w:style>
  <w:style w:type="paragraph" w:styleId="CommentText">
    <w:name w:val="annotation text"/>
    <w:basedOn w:val="Normal"/>
    <w:link w:val="CommentTextChar"/>
    <w:uiPriority w:val="99"/>
    <w:unhideWhenUsed/>
    <w:qFormat/>
    <w:rsid w:val="00D0485B"/>
    <w:pPr>
      <w:spacing w:after="200" w:line="276"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qFormat/>
    <w:rsid w:val="00D0485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unhideWhenUsed/>
    <w:qFormat/>
    <w:rsid w:val="00D0485B"/>
    <w:rPr>
      <w:b/>
      <w:bCs/>
      <w:lang w:val="zh-CN" w:eastAsia="zh-CN"/>
    </w:rPr>
  </w:style>
  <w:style w:type="character" w:customStyle="1" w:styleId="CommentSubjectChar">
    <w:name w:val="Comment Subject Char"/>
    <w:basedOn w:val="CommentTextChar"/>
    <w:link w:val="CommentSubject"/>
    <w:uiPriority w:val="99"/>
    <w:qFormat/>
    <w:rsid w:val="00D0485B"/>
    <w:rPr>
      <w:rFonts w:ascii="Calibri" w:eastAsia="Times New Roman" w:hAnsi="Calibri" w:cs="Times New Roman"/>
      <w:b/>
      <w:bCs/>
      <w:sz w:val="20"/>
      <w:szCs w:val="20"/>
      <w:lang w:val="zh-CN" w:eastAsia="zh-CN"/>
    </w:rPr>
  </w:style>
  <w:style w:type="character" w:styleId="EndnoteReference">
    <w:name w:val="endnote reference"/>
    <w:qFormat/>
    <w:rsid w:val="00D0485B"/>
    <w:rPr>
      <w:vertAlign w:val="superscript"/>
    </w:rPr>
  </w:style>
  <w:style w:type="paragraph" w:styleId="EndnoteText">
    <w:name w:val="endnote text"/>
    <w:basedOn w:val="Normal"/>
    <w:link w:val="EndnoteTextChar"/>
    <w:qFormat/>
    <w:rsid w:val="00D0485B"/>
    <w:pPr>
      <w:spacing w:before="20" w:after="0" w:line="240" w:lineRule="auto"/>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qFormat/>
    <w:rsid w:val="00D0485B"/>
    <w:rPr>
      <w:rFonts w:ascii="Times New Roman" w:eastAsia="Times New Roman" w:hAnsi="Times New Roman" w:cs="Times New Roman"/>
      <w:sz w:val="20"/>
      <w:szCs w:val="20"/>
      <w:lang w:val="en-GB"/>
    </w:rPr>
  </w:style>
  <w:style w:type="paragraph" w:styleId="PlainText">
    <w:name w:val="Plain Text"/>
    <w:basedOn w:val="Normal"/>
    <w:link w:val="PlainTextChar"/>
    <w:uiPriority w:val="99"/>
    <w:qFormat/>
    <w:rsid w:val="00D0485B"/>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qFormat/>
    <w:rsid w:val="00D0485B"/>
    <w:rPr>
      <w:rFonts w:ascii="Courier New" w:eastAsia="Times New Roman" w:hAnsi="Courier New" w:cs="Courier New"/>
      <w:sz w:val="20"/>
      <w:szCs w:val="20"/>
    </w:rPr>
  </w:style>
  <w:style w:type="paragraph" w:styleId="Subtitle">
    <w:name w:val="Subtitle"/>
    <w:basedOn w:val="Normal"/>
    <w:next w:val="Normal"/>
    <w:link w:val="SubtitleChar"/>
    <w:uiPriority w:val="11"/>
    <w:qFormat/>
    <w:rsid w:val="00D0485B"/>
    <w:pPr>
      <w:spacing w:after="80" w:line="240" w:lineRule="auto"/>
      <w:jc w:val="center"/>
    </w:pPr>
    <w:rPr>
      <w:rFonts w:eastAsiaTheme="minorEastAsia"/>
      <w:color w:val="44546A" w:themeColor="text2"/>
      <w:sz w:val="28"/>
      <w:szCs w:val="28"/>
    </w:rPr>
  </w:style>
  <w:style w:type="character" w:customStyle="1" w:styleId="SubtitleChar">
    <w:name w:val="Subtitle Char"/>
    <w:basedOn w:val="DefaultParagraphFont"/>
    <w:link w:val="Subtitle"/>
    <w:uiPriority w:val="11"/>
    <w:qFormat/>
    <w:rsid w:val="00D0485B"/>
    <w:rPr>
      <w:rFonts w:eastAsiaTheme="minorEastAsia"/>
      <w:color w:val="44546A" w:themeColor="text2"/>
      <w:sz w:val="28"/>
      <w:szCs w:val="28"/>
    </w:rPr>
  </w:style>
  <w:style w:type="paragraph" w:styleId="Title">
    <w:name w:val="Title"/>
    <w:basedOn w:val="Normal"/>
    <w:next w:val="Normal"/>
    <w:link w:val="TitleChar"/>
    <w:uiPriority w:val="10"/>
    <w:qFormat/>
    <w:rsid w:val="00D0485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qFormat/>
    <w:rsid w:val="00D0485B"/>
    <w:rPr>
      <w:rFonts w:asciiTheme="majorHAnsi" w:eastAsiaTheme="majorEastAsia" w:hAnsiTheme="majorHAnsi" w:cstheme="majorBidi"/>
      <w:caps/>
      <w:color w:val="44546A" w:themeColor="text2"/>
      <w:spacing w:val="30"/>
      <w:sz w:val="72"/>
      <w:szCs w:val="72"/>
    </w:rPr>
  </w:style>
  <w:style w:type="paragraph" w:styleId="TOC1">
    <w:name w:val="toc 1"/>
    <w:basedOn w:val="Normal"/>
    <w:next w:val="Normal"/>
    <w:autoRedefine/>
    <w:uiPriority w:val="39"/>
    <w:unhideWhenUsed/>
    <w:qFormat/>
    <w:rsid w:val="00D0485B"/>
    <w:pPr>
      <w:tabs>
        <w:tab w:val="right" w:leader="dot" w:pos="9020"/>
      </w:tabs>
      <w:spacing w:after="100" w:line="360" w:lineRule="auto"/>
    </w:pPr>
    <w:rPr>
      <w:rFonts w:ascii="Times New Roman" w:eastAsia="Times New Roman" w:hAnsi="Times New Roman" w:cs="Times New Roman"/>
      <w:noProof/>
      <w:color w:val="000000" w:themeColor="text1"/>
      <w:sz w:val="24"/>
      <w:szCs w:val="24"/>
      <w:lang w:val="en-GB"/>
    </w:rPr>
  </w:style>
  <w:style w:type="paragraph" w:styleId="TOC2">
    <w:name w:val="toc 2"/>
    <w:basedOn w:val="Normal"/>
    <w:next w:val="Normal"/>
    <w:autoRedefine/>
    <w:uiPriority w:val="39"/>
    <w:unhideWhenUsed/>
    <w:qFormat/>
    <w:rsid w:val="00D0485B"/>
    <w:pPr>
      <w:spacing w:after="100" w:line="240" w:lineRule="auto"/>
      <w:ind w:left="200"/>
    </w:pPr>
    <w:rPr>
      <w:rFonts w:ascii="Times New Roman" w:eastAsia="Times New Roman" w:hAnsi="Times New Roman" w:cs="Times New Roman"/>
      <w:sz w:val="20"/>
      <w:szCs w:val="20"/>
    </w:rPr>
  </w:style>
  <w:style w:type="paragraph" w:styleId="TOC3">
    <w:name w:val="toc 3"/>
    <w:basedOn w:val="Normal"/>
    <w:next w:val="Normal"/>
    <w:autoRedefine/>
    <w:uiPriority w:val="39"/>
    <w:unhideWhenUsed/>
    <w:qFormat/>
    <w:rsid w:val="00D0485B"/>
    <w:pPr>
      <w:spacing w:after="100" w:line="240" w:lineRule="auto"/>
      <w:ind w:left="440"/>
    </w:pPr>
    <w:rPr>
      <w:rFonts w:ascii="Calibri" w:eastAsia="Times New Roman" w:hAnsi="Calibri" w:cs="Times New Roman"/>
      <w:sz w:val="24"/>
      <w:szCs w:val="24"/>
    </w:rPr>
  </w:style>
  <w:style w:type="paragraph" w:customStyle="1" w:styleId="PPNormal">
    <w:name w:val="PPNormal"/>
    <w:qFormat/>
    <w:rsid w:val="00D0485B"/>
    <w:pPr>
      <w:spacing w:before="20" w:after="0" w:line="240" w:lineRule="auto"/>
    </w:pPr>
    <w:rPr>
      <w:rFonts w:ascii="Times New Roman" w:eastAsia="Times New Roman" w:hAnsi="Times New Roman" w:cs="Times New Roman"/>
      <w:snapToGrid w:val="0"/>
      <w:sz w:val="20"/>
      <w:szCs w:val="20"/>
      <w:lang w:val="en-GB"/>
    </w:rPr>
  </w:style>
  <w:style w:type="paragraph" w:customStyle="1" w:styleId="Default">
    <w:name w:val="Default"/>
    <w:basedOn w:val="Normal"/>
    <w:qFormat/>
    <w:rsid w:val="00933176"/>
    <w:pPr>
      <w:spacing w:line="360" w:lineRule="auto"/>
      <w:jc w:val="both"/>
    </w:pPr>
    <w:rPr>
      <w:rFonts w:ascii="Times New Roman" w:hAnsi="Times New Roman" w:cs="Times New Roman"/>
      <w:b/>
      <w:snapToGrid w:val="0"/>
      <w:sz w:val="24"/>
      <w:szCs w:val="24"/>
      <w:lang w:val="en-GB"/>
    </w:rPr>
  </w:style>
  <w:style w:type="character" w:customStyle="1" w:styleId="ilfuvd">
    <w:name w:val="ilfuvd"/>
    <w:basedOn w:val="DefaultParagraphFont"/>
    <w:qFormat/>
    <w:rsid w:val="00D0485B"/>
  </w:style>
  <w:style w:type="paragraph" w:customStyle="1" w:styleId="TOCHeading1">
    <w:name w:val="TOC Heading1"/>
    <w:basedOn w:val="Heading1"/>
    <w:next w:val="Normal"/>
    <w:uiPriority w:val="39"/>
    <w:unhideWhenUsed/>
    <w:qFormat/>
    <w:rsid w:val="00D0485B"/>
    <w:pPr>
      <w:spacing w:before="320" w:after="80" w:line="240" w:lineRule="auto"/>
      <w:outlineLvl w:val="9"/>
    </w:pPr>
    <w:rPr>
      <w:rFonts w:ascii="Times New Roman" w:hAnsi="Times New Roman"/>
      <w:b/>
      <w:color w:val="auto"/>
      <w:sz w:val="24"/>
      <w:szCs w:val="40"/>
    </w:rPr>
  </w:style>
  <w:style w:type="paragraph" w:customStyle="1" w:styleId="CM52">
    <w:name w:val="CM52"/>
    <w:basedOn w:val="Default"/>
    <w:next w:val="Default"/>
    <w:uiPriority w:val="99"/>
    <w:qFormat/>
    <w:rsid w:val="00D0485B"/>
    <w:pPr>
      <w:spacing w:line="271" w:lineRule="atLeast"/>
    </w:pPr>
  </w:style>
  <w:style w:type="paragraph" w:customStyle="1" w:styleId="BODY">
    <w:name w:val="BODY"/>
    <w:basedOn w:val="Normal"/>
    <w:uiPriority w:val="99"/>
    <w:qFormat/>
    <w:rsid w:val="00D0485B"/>
    <w:pPr>
      <w:autoSpaceDE w:val="0"/>
      <w:autoSpaceDN w:val="0"/>
      <w:adjustRightInd w:val="0"/>
      <w:spacing w:after="0" w:line="240" w:lineRule="auto"/>
    </w:pPr>
    <w:rPr>
      <w:rFonts w:ascii="Verdana" w:eastAsia="Times New Roman" w:hAnsi="Verdana" w:cs="Verdana"/>
      <w:color w:val="292F33"/>
      <w:sz w:val="24"/>
      <w:szCs w:val="24"/>
      <w:lang w:val="zh-CN"/>
    </w:rPr>
  </w:style>
  <w:style w:type="character" w:customStyle="1" w:styleId="INS">
    <w:name w:val="INS"/>
    <w:uiPriority w:val="99"/>
    <w:qFormat/>
    <w:rsid w:val="00D0485B"/>
    <w:rPr>
      <w:u w:val="single"/>
    </w:rPr>
  </w:style>
  <w:style w:type="paragraph" w:customStyle="1" w:styleId="Bibliography1">
    <w:name w:val="Bibliography1"/>
    <w:basedOn w:val="Normal"/>
    <w:next w:val="Normal"/>
    <w:uiPriority w:val="37"/>
    <w:unhideWhenUsed/>
    <w:qFormat/>
    <w:rsid w:val="00D0485B"/>
    <w:pPr>
      <w:spacing w:before="20" w:after="0" w:line="240" w:lineRule="auto"/>
    </w:pPr>
    <w:rPr>
      <w:rFonts w:ascii="Times New Roman" w:eastAsia="Times New Roman" w:hAnsi="Times New Roman" w:cs="Times New Roman"/>
      <w:sz w:val="20"/>
      <w:szCs w:val="20"/>
      <w:lang w:val="en-GB"/>
    </w:rPr>
  </w:style>
  <w:style w:type="paragraph" w:styleId="NoSpacing">
    <w:name w:val="No Spacing"/>
    <w:uiPriority w:val="1"/>
    <w:qFormat/>
    <w:rsid w:val="00D0485B"/>
    <w:pPr>
      <w:spacing w:after="0" w:line="240" w:lineRule="auto"/>
    </w:pPr>
    <w:rPr>
      <w:rFonts w:eastAsiaTheme="minorEastAsia"/>
      <w:sz w:val="21"/>
      <w:szCs w:val="21"/>
    </w:rPr>
  </w:style>
  <w:style w:type="paragraph" w:styleId="Quote">
    <w:name w:val="Quote"/>
    <w:basedOn w:val="Normal"/>
    <w:next w:val="Normal"/>
    <w:link w:val="QuoteChar"/>
    <w:uiPriority w:val="29"/>
    <w:qFormat/>
    <w:rsid w:val="00D0485B"/>
    <w:pPr>
      <w:spacing w:before="160" w:after="80" w:line="240" w:lineRule="auto"/>
      <w:ind w:left="720" w:right="720"/>
      <w:jc w:val="center"/>
    </w:pPr>
    <w:rPr>
      <w:rFonts w:eastAsiaTheme="minorEastAsia"/>
      <w:i/>
      <w:iCs/>
      <w:color w:val="7B7B7B" w:themeColor="accent3" w:themeShade="BF"/>
      <w:sz w:val="24"/>
      <w:szCs w:val="24"/>
    </w:rPr>
  </w:style>
  <w:style w:type="character" w:customStyle="1" w:styleId="QuoteChar">
    <w:name w:val="Quote Char"/>
    <w:basedOn w:val="DefaultParagraphFont"/>
    <w:link w:val="Quote"/>
    <w:uiPriority w:val="29"/>
    <w:qFormat/>
    <w:rsid w:val="00D0485B"/>
    <w:rPr>
      <w:rFonts w:eastAsiaTheme="minorEastAsia"/>
      <w:i/>
      <w:iCs/>
      <w:color w:val="7B7B7B" w:themeColor="accent3" w:themeShade="BF"/>
      <w:sz w:val="24"/>
      <w:szCs w:val="24"/>
    </w:rPr>
  </w:style>
  <w:style w:type="paragraph" w:styleId="IntenseQuote">
    <w:name w:val="Intense Quote"/>
    <w:basedOn w:val="Normal"/>
    <w:next w:val="Normal"/>
    <w:link w:val="IntenseQuoteChar"/>
    <w:uiPriority w:val="30"/>
    <w:qFormat/>
    <w:rsid w:val="00D0485B"/>
    <w:pPr>
      <w:spacing w:before="160" w:after="8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qFormat/>
    <w:rsid w:val="00D0485B"/>
    <w:rPr>
      <w:rFonts w:asciiTheme="majorHAnsi" w:eastAsiaTheme="majorEastAsia" w:hAnsiTheme="majorHAnsi" w:cstheme="majorBidi"/>
      <w:caps/>
      <w:color w:val="2E74B5" w:themeColor="accent1" w:themeShade="BF"/>
      <w:sz w:val="28"/>
      <w:szCs w:val="28"/>
    </w:rPr>
  </w:style>
  <w:style w:type="character" w:customStyle="1" w:styleId="SubtleEmphasis1">
    <w:name w:val="Subtle Emphasis1"/>
    <w:basedOn w:val="DefaultParagraphFont"/>
    <w:uiPriority w:val="19"/>
    <w:qFormat/>
    <w:rsid w:val="00D0485B"/>
    <w:rPr>
      <w:i/>
      <w:iCs/>
      <w:color w:val="595959" w:themeColor="text1" w:themeTint="A6"/>
    </w:rPr>
  </w:style>
  <w:style w:type="character" w:customStyle="1" w:styleId="IntenseEmphasis1">
    <w:name w:val="Intense Emphasis1"/>
    <w:basedOn w:val="DefaultParagraphFont"/>
    <w:uiPriority w:val="21"/>
    <w:qFormat/>
    <w:rsid w:val="00D0485B"/>
    <w:rPr>
      <w:b/>
      <w:bCs/>
      <w:i/>
      <w:iCs/>
      <w:color w:val="auto"/>
    </w:rPr>
  </w:style>
  <w:style w:type="character" w:customStyle="1" w:styleId="SubtleReference1">
    <w:name w:val="Subtle Reference1"/>
    <w:basedOn w:val="DefaultParagraphFont"/>
    <w:uiPriority w:val="31"/>
    <w:qFormat/>
    <w:rsid w:val="00D0485B"/>
    <w:rPr>
      <w:smallCaps/>
      <w:color w:val="404040" w:themeColor="text1" w:themeTint="BF"/>
      <w:spacing w:val="0"/>
      <w:u w:val="single" w:color="7F7F7F" w:themeColor="text1" w:themeTint="80"/>
    </w:rPr>
  </w:style>
  <w:style w:type="character" w:customStyle="1" w:styleId="IntenseReference1">
    <w:name w:val="Intense Reference1"/>
    <w:basedOn w:val="DefaultParagraphFont"/>
    <w:uiPriority w:val="32"/>
    <w:qFormat/>
    <w:rsid w:val="00D0485B"/>
    <w:rPr>
      <w:b/>
      <w:bCs/>
      <w:smallCaps/>
      <w:color w:val="auto"/>
      <w:spacing w:val="0"/>
      <w:u w:val="single"/>
    </w:rPr>
  </w:style>
  <w:style w:type="character" w:customStyle="1" w:styleId="BookTitle1">
    <w:name w:val="Book Title1"/>
    <w:basedOn w:val="DefaultParagraphFont"/>
    <w:uiPriority w:val="33"/>
    <w:qFormat/>
    <w:rsid w:val="00D0485B"/>
    <w:rPr>
      <w:b/>
      <w:bCs/>
      <w:smallCaps/>
      <w:spacing w:val="0"/>
    </w:rPr>
  </w:style>
  <w:style w:type="paragraph" w:styleId="TOCHeading">
    <w:name w:val="TOC Heading"/>
    <w:basedOn w:val="Heading1"/>
    <w:next w:val="Normal"/>
    <w:uiPriority w:val="39"/>
    <w:unhideWhenUsed/>
    <w:qFormat/>
    <w:rsid w:val="00D0485B"/>
    <w:pPr>
      <w:outlineLvl w:val="9"/>
    </w:pPr>
    <w:rPr>
      <w:b/>
    </w:rPr>
  </w:style>
  <w:style w:type="paragraph" w:styleId="Revision">
    <w:name w:val="Revision"/>
    <w:hidden/>
    <w:uiPriority w:val="99"/>
    <w:unhideWhenUsed/>
    <w:rsid w:val="00D0485B"/>
    <w:pPr>
      <w:spacing w:after="0" w:line="240" w:lineRule="auto"/>
    </w:pPr>
    <w:rPr>
      <w:rFonts w:eastAsiaTheme="minorEastAsia"/>
      <w:sz w:val="21"/>
      <w:szCs w:val="21"/>
    </w:rPr>
  </w:style>
  <w:style w:type="paragraph" w:styleId="TOC4">
    <w:name w:val="toc 4"/>
    <w:basedOn w:val="Normal"/>
    <w:next w:val="Normal"/>
    <w:autoRedefine/>
    <w:uiPriority w:val="39"/>
    <w:unhideWhenUsed/>
    <w:rsid w:val="0008731D"/>
    <w:pPr>
      <w:spacing w:after="100" w:line="278" w:lineRule="auto"/>
      <w:ind w:left="720"/>
    </w:pPr>
    <w:rPr>
      <w:rFonts w:eastAsiaTheme="minorEastAsia"/>
      <w:kern w:val="2"/>
      <w:sz w:val="24"/>
      <w:szCs w:val="24"/>
      <w14:ligatures w14:val="standardContextual"/>
    </w:rPr>
  </w:style>
  <w:style w:type="paragraph" w:styleId="TOC5">
    <w:name w:val="toc 5"/>
    <w:basedOn w:val="Normal"/>
    <w:next w:val="Normal"/>
    <w:autoRedefine/>
    <w:uiPriority w:val="39"/>
    <w:unhideWhenUsed/>
    <w:rsid w:val="0008731D"/>
    <w:pPr>
      <w:spacing w:after="100" w:line="278" w:lineRule="auto"/>
      <w:ind w:left="960"/>
    </w:pPr>
    <w:rPr>
      <w:rFonts w:eastAsiaTheme="minorEastAsia"/>
      <w:kern w:val="2"/>
      <w:sz w:val="24"/>
      <w:szCs w:val="24"/>
      <w14:ligatures w14:val="standardContextual"/>
    </w:rPr>
  </w:style>
  <w:style w:type="paragraph" w:styleId="TOC6">
    <w:name w:val="toc 6"/>
    <w:basedOn w:val="Normal"/>
    <w:next w:val="Normal"/>
    <w:autoRedefine/>
    <w:uiPriority w:val="39"/>
    <w:unhideWhenUsed/>
    <w:rsid w:val="0008731D"/>
    <w:pPr>
      <w:spacing w:after="100" w:line="278" w:lineRule="auto"/>
      <w:ind w:left="1200"/>
    </w:pPr>
    <w:rPr>
      <w:rFonts w:eastAsiaTheme="minorEastAsia"/>
      <w:kern w:val="2"/>
      <w:sz w:val="24"/>
      <w:szCs w:val="24"/>
      <w14:ligatures w14:val="standardContextual"/>
    </w:rPr>
  </w:style>
  <w:style w:type="paragraph" w:styleId="TOC7">
    <w:name w:val="toc 7"/>
    <w:basedOn w:val="Normal"/>
    <w:next w:val="Normal"/>
    <w:autoRedefine/>
    <w:uiPriority w:val="39"/>
    <w:unhideWhenUsed/>
    <w:rsid w:val="0008731D"/>
    <w:pPr>
      <w:spacing w:after="100" w:line="278" w:lineRule="auto"/>
      <w:ind w:left="1440"/>
    </w:pPr>
    <w:rPr>
      <w:rFonts w:eastAsiaTheme="minorEastAsia"/>
      <w:kern w:val="2"/>
      <w:sz w:val="24"/>
      <w:szCs w:val="24"/>
      <w14:ligatures w14:val="standardContextual"/>
    </w:rPr>
  </w:style>
  <w:style w:type="paragraph" w:styleId="TOC8">
    <w:name w:val="toc 8"/>
    <w:basedOn w:val="Normal"/>
    <w:next w:val="Normal"/>
    <w:autoRedefine/>
    <w:uiPriority w:val="39"/>
    <w:unhideWhenUsed/>
    <w:rsid w:val="0008731D"/>
    <w:pPr>
      <w:spacing w:after="100" w:line="278" w:lineRule="auto"/>
      <w:ind w:left="1680"/>
    </w:pPr>
    <w:rPr>
      <w:rFonts w:eastAsiaTheme="minorEastAsia"/>
      <w:kern w:val="2"/>
      <w:sz w:val="24"/>
      <w:szCs w:val="24"/>
      <w14:ligatures w14:val="standardContextual"/>
    </w:rPr>
  </w:style>
  <w:style w:type="paragraph" w:styleId="TOC9">
    <w:name w:val="toc 9"/>
    <w:basedOn w:val="Normal"/>
    <w:next w:val="Normal"/>
    <w:autoRedefine/>
    <w:uiPriority w:val="39"/>
    <w:unhideWhenUsed/>
    <w:rsid w:val="0008731D"/>
    <w:pPr>
      <w:spacing w:after="100" w:line="278" w:lineRule="auto"/>
      <w:ind w:left="1920"/>
    </w:pPr>
    <w:rPr>
      <w:rFonts w:eastAsiaTheme="minorEastAsia"/>
      <w:kern w:val="2"/>
      <w:sz w:val="24"/>
      <w:szCs w:val="24"/>
      <w14:ligatures w14:val="standardContextual"/>
    </w:rPr>
  </w:style>
  <w:style w:type="character" w:customStyle="1" w:styleId="UnresolvedMention">
    <w:name w:val="Unresolved Mention"/>
    <w:basedOn w:val="DefaultParagraphFont"/>
    <w:uiPriority w:val="99"/>
    <w:semiHidden/>
    <w:unhideWhenUsed/>
    <w:rsid w:val="000873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57828">
      <w:bodyDiv w:val="1"/>
      <w:marLeft w:val="0"/>
      <w:marRight w:val="0"/>
      <w:marTop w:val="0"/>
      <w:marBottom w:val="0"/>
      <w:divBdr>
        <w:top w:val="none" w:sz="0" w:space="0" w:color="auto"/>
        <w:left w:val="none" w:sz="0" w:space="0" w:color="auto"/>
        <w:bottom w:val="none" w:sz="0" w:space="0" w:color="auto"/>
        <w:right w:val="none" w:sz="0" w:space="0" w:color="auto"/>
      </w:divBdr>
    </w:div>
    <w:div w:id="97872455">
      <w:bodyDiv w:val="1"/>
      <w:marLeft w:val="0"/>
      <w:marRight w:val="0"/>
      <w:marTop w:val="0"/>
      <w:marBottom w:val="0"/>
      <w:divBdr>
        <w:top w:val="none" w:sz="0" w:space="0" w:color="auto"/>
        <w:left w:val="none" w:sz="0" w:space="0" w:color="auto"/>
        <w:bottom w:val="none" w:sz="0" w:space="0" w:color="auto"/>
        <w:right w:val="none" w:sz="0" w:space="0" w:color="auto"/>
      </w:divBdr>
    </w:div>
    <w:div w:id="126123395">
      <w:bodyDiv w:val="1"/>
      <w:marLeft w:val="0"/>
      <w:marRight w:val="0"/>
      <w:marTop w:val="0"/>
      <w:marBottom w:val="0"/>
      <w:divBdr>
        <w:top w:val="none" w:sz="0" w:space="0" w:color="auto"/>
        <w:left w:val="none" w:sz="0" w:space="0" w:color="auto"/>
        <w:bottom w:val="none" w:sz="0" w:space="0" w:color="auto"/>
        <w:right w:val="none" w:sz="0" w:space="0" w:color="auto"/>
      </w:divBdr>
    </w:div>
    <w:div w:id="170219346">
      <w:bodyDiv w:val="1"/>
      <w:marLeft w:val="0"/>
      <w:marRight w:val="0"/>
      <w:marTop w:val="0"/>
      <w:marBottom w:val="0"/>
      <w:divBdr>
        <w:top w:val="none" w:sz="0" w:space="0" w:color="auto"/>
        <w:left w:val="none" w:sz="0" w:space="0" w:color="auto"/>
        <w:bottom w:val="none" w:sz="0" w:space="0" w:color="auto"/>
        <w:right w:val="none" w:sz="0" w:space="0" w:color="auto"/>
      </w:divBdr>
    </w:div>
    <w:div w:id="196822062">
      <w:bodyDiv w:val="1"/>
      <w:marLeft w:val="0"/>
      <w:marRight w:val="0"/>
      <w:marTop w:val="0"/>
      <w:marBottom w:val="0"/>
      <w:divBdr>
        <w:top w:val="none" w:sz="0" w:space="0" w:color="auto"/>
        <w:left w:val="none" w:sz="0" w:space="0" w:color="auto"/>
        <w:bottom w:val="none" w:sz="0" w:space="0" w:color="auto"/>
        <w:right w:val="none" w:sz="0" w:space="0" w:color="auto"/>
      </w:divBdr>
    </w:div>
    <w:div w:id="271860775">
      <w:bodyDiv w:val="1"/>
      <w:marLeft w:val="0"/>
      <w:marRight w:val="0"/>
      <w:marTop w:val="0"/>
      <w:marBottom w:val="0"/>
      <w:divBdr>
        <w:top w:val="none" w:sz="0" w:space="0" w:color="auto"/>
        <w:left w:val="none" w:sz="0" w:space="0" w:color="auto"/>
        <w:bottom w:val="none" w:sz="0" w:space="0" w:color="auto"/>
        <w:right w:val="none" w:sz="0" w:space="0" w:color="auto"/>
      </w:divBdr>
    </w:div>
    <w:div w:id="291137185">
      <w:bodyDiv w:val="1"/>
      <w:marLeft w:val="0"/>
      <w:marRight w:val="0"/>
      <w:marTop w:val="0"/>
      <w:marBottom w:val="0"/>
      <w:divBdr>
        <w:top w:val="none" w:sz="0" w:space="0" w:color="auto"/>
        <w:left w:val="none" w:sz="0" w:space="0" w:color="auto"/>
        <w:bottom w:val="none" w:sz="0" w:space="0" w:color="auto"/>
        <w:right w:val="none" w:sz="0" w:space="0" w:color="auto"/>
      </w:divBdr>
    </w:div>
    <w:div w:id="333998119">
      <w:bodyDiv w:val="1"/>
      <w:marLeft w:val="0"/>
      <w:marRight w:val="0"/>
      <w:marTop w:val="0"/>
      <w:marBottom w:val="0"/>
      <w:divBdr>
        <w:top w:val="none" w:sz="0" w:space="0" w:color="auto"/>
        <w:left w:val="none" w:sz="0" w:space="0" w:color="auto"/>
        <w:bottom w:val="none" w:sz="0" w:space="0" w:color="auto"/>
        <w:right w:val="none" w:sz="0" w:space="0" w:color="auto"/>
      </w:divBdr>
    </w:div>
    <w:div w:id="341978554">
      <w:bodyDiv w:val="1"/>
      <w:marLeft w:val="0"/>
      <w:marRight w:val="0"/>
      <w:marTop w:val="0"/>
      <w:marBottom w:val="0"/>
      <w:divBdr>
        <w:top w:val="none" w:sz="0" w:space="0" w:color="auto"/>
        <w:left w:val="none" w:sz="0" w:space="0" w:color="auto"/>
        <w:bottom w:val="none" w:sz="0" w:space="0" w:color="auto"/>
        <w:right w:val="none" w:sz="0" w:space="0" w:color="auto"/>
      </w:divBdr>
    </w:div>
    <w:div w:id="355929166">
      <w:bodyDiv w:val="1"/>
      <w:marLeft w:val="0"/>
      <w:marRight w:val="0"/>
      <w:marTop w:val="0"/>
      <w:marBottom w:val="0"/>
      <w:divBdr>
        <w:top w:val="none" w:sz="0" w:space="0" w:color="auto"/>
        <w:left w:val="none" w:sz="0" w:space="0" w:color="auto"/>
        <w:bottom w:val="none" w:sz="0" w:space="0" w:color="auto"/>
        <w:right w:val="none" w:sz="0" w:space="0" w:color="auto"/>
      </w:divBdr>
    </w:div>
    <w:div w:id="373964010">
      <w:bodyDiv w:val="1"/>
      <w:marLeft w:val="0"/>
      <w:marRight w:val="0"/>
      <w:marTop w:val="0"/>
      <w:marBottom w:val="0"/>
      <w:divBdr>
        <w:top w:val="none" w:sz="0" w:space="0" w:color="auto"/>
        <w:left w:val="none" w:sz="0" w:space="0" w:color="auto"/>
        <w:bottom w:val="none" w:sz="0" w:space="0" w:color="auto"/>
        <w:right w:val="none" w:sz="0" w:space="0" w:color="auto"/>
      </w:divBdr>
    </w:div>
    <w:div w:id="389040966">
      <w:bodyDiv w:val="1"/>
      <w:marLeft w:val="0"/>
      <w:marRight w:val="0"/>
      <w:marTop w:val="0"/>
      <w:marBottom w:val="0"/>
      <w:divBdr>
        <w:top w:val="none" w:sz="0" w:space="0" w:color="auto"/>
        <w:left w:val="none" w:sz="0" w:space="0" w:color="auto"/>
        <w:bottom w:val="none" w:sz="0" w:space="0" w:color="auto"/>
        <w:right w:val="none" w:sz="0" w:space="0" w:color="auto"/>
      </w:divBdr>
    </w:div>
    <w:div w:id="462162822">
      <w:bodyDiv w:val="1"/>
      <w:marLeft w:val="0"/>
      <w:marRight w:val="0"/>
      <w:marTop w:val="0"/>
      <w:marBottom w:val="0"/>
      <w:divBdr>
        <w:top w:val="none" w:sz="0" w:space="0" w:color="auto"/>
        <w:left w:val="none" w:sz="0" w:space="0" w:color="auto"/>
        <w:bottom w:val="none" w:sz="0" w:space="0" w:color="auto"/>
        <w:right w:val="none" w:sz="0" w:space="0" w:color="auto"/>
      </w:divBdr>
    </w:div>
    <w:div w:id="492797718">
      <w:bodyDiv w:val="1"/>
      <w:marLeft w:val="0"/>
      <w:marRight w:val="0"/>
      <w:marTop w:val="0"/>
      <w:marBottom w:val="0"/>
      <w:divBdr>
        <w:top w:val="none" w:sz="0" w:space="0" w:color="auto"/>
        <w:left w:val="none" w:sz="0" w:space="0" w:color="auto"/>
        <w:bottom w:val="none" w:sz="0" w:space="0" w:color="auto"/>
        <w:right w:val="none" w:sz="0" w:space="0" w:color="auto"/>
      </w:divBdr>
    </w:div>
    <w:div w:id="632097772">
      <w:bodyDiv w:val="1"/>
      <w:marLeft w:val="0"/>
      <w:marRight w:val="0"/>
      <w:marTop w:val="0"/>
      <w:marBottom w:val="0"/>
      <w:divBdr>
        <w:top w:val="none" w:sz="0" w:space="0" w:color="auto"/>
        <w:left w:val="none" w:sz="0" w:space="0" w:color="auto"/>
        <w:bottom w:val="none" w:sz="0" w:space="0" w:color="auto"/>
        <w:right w:val="none" w:sz="0" w:space="0" w:color="auto"/>
      </w:divBdr>
    </w:div>
    <w:div w:id="647562054">
      <w:bodyDiv w:val="1"/>
      <w:marLeft w:val="0"/>
      <w:marRight w:val="0"/>
      <w:marTop w:val="0"/>
      <w:marBottom w:val="0"/>
      <w:divBdr>
        <w:top w:val="none" w:sz="0" w:space="0" w:color="auto"/>
        <w:left w:val="none" w:sz="0" w:space="0" w:color="auto"/>
        <w:bottom w:val="none" w:sz="0" w:space="0" w:color="auto"/>
        <w:right w:val="none" w:sz="0" w:space="0" w:color="auto"/>
      </w:divBdr>
    </w:div>
    <w:div w:id="693460567">
      <w:bodyDiv w:val="1"/>
      <w:marLeft w:val="0"/>
      <w:marRight w:val="0"/>
      <w:marTop w:val="0"/>
      <w:marBottom w:val="0"/>
      <w:divBdr>
        <w:top w:val="none" w:sz="0" w:space="0" w:color="auto"/>
        <w:left w:val="none" w:sz="0" w:space="0" w:color="auto"/>
        <w:bottom w:val="none" w:sz="0" w:space="0" w:color="auto"/>
        <w:right w:val="none" w:sz="0" w:space="0" w:color="auto"/>
      </w:divBdr>
    </w:div>
    <w:div w:id="697854656">
      <w:bodyDiv w:val="1"/>
      <w:marLeft w:val="0"/>
      <w:marRight w:val="0"/>
      <w:marTop w:val="0"/>
      <w:marBottom w:val="0"/>
      <w:divBdr>
        <w:top w:val="none" w:sz="0" w:space="0" w:color="auto"/>
        <w:left w:val="none" w:sz="0" w:space="0" w:color="auto"/>
        <w:bottom w:val="none" w:sz="0" w:space="0" w:color="auto"/>
        <w:right w:val="none" w:sz="0" w:space="0" w:color="auto"/>
      </w:divBdr>
    </w:div>
    <w:div w:id="750272819">
      <w:bodyDiv w:val="1"/>
      <w:marLeft w:val="0"/>
      <w:marRight w:val="0"/>
      <w:marTop w:val="0"/>
      <w:marBottom w:val="0"/>
      <w:divBdr>
        <w:top w:val="none" w:sz="0" w:space="0" w:color="auto"/>
        <w:left w:val="none" w:sz="0" w:space="0" w:color="auto"/>
        <w:bottom w:val="none" w:sz="0" w:space="0" w:color="auto"/>
        <w:right w:val="none" w:sz="0" w:space="0" w:color="auto"/>
      </w:divBdr>
    </w:div>
    <w:div w:id="754741086">
      <w:bodyDiv w:val="1"/>
      <w:marLeft w:val="0"/>
      <w:marRight w:val="0"/>
      <w:marTop w:val="0"/>
      <w:marBottom w:val="0"/>
      <w:divBdr>
        <w:top w:val="none" w:sz="0" w:space="0" w:color="auto"/>
        <w:left w:val="none" w:sz="0" w:space="0" w:color="auto"/>
        <w:bottom w:val="none" w:sz="0" w:space="0" w:color="auto"/>
        <w:right w:val="none" w:sz="0" w:space="0" w:color="auto"/>
      </w:divBdr>
    </w:div>
    <w:div w:id="850530720">
      <w:bodyDiv w:val="1"/>
      <w:marLeft w:val="0"/>
      <w:marRight w:val="0"/>
      <w:marTop w:val="0"/>
      <w:marBottom w:val="0"/>
      <w:divBdr>
        <w:top w:val="none" w:sz="0" w:space="0" w:color="auto"/>
        <w:left w:val="none" w:sz="0" w:space="0" w:color="auto"/>
        <w:bottom w:val="none" w:sz="0" w:space="0" w:color="auto"/>
        <w:right w:val="none" w:sz="0" w:space="0" w:color="auto"/>
      </w:divBdr>
    </w:div>
    <w:div w:id="884871185">
      <w:bodyDiv w:val="1"/>
      <w:marLeft w:val="0"/>
      <w:marRight w:val="0"/>
      <w:marTop w:val="0"/>
      <w:marBottom w:val="0"/>
      <w:divBdr>
        <w:top w:val="none" w:sz="0" w:space="0" w:color="auto"/>
        <w:left w:val="none" w:sz="0" w:space="0" w:color="auto"/>
        <w:bottom w:val="none" w:sz="0" w:space="0" w:color="auto"/>
        <w:right w:val="none" w:sz="0" w:space="0" w:color="auto"/>
      </w:divBdr>
    </w:div>
    <w:div w:id="922878252">
      <w:bodyDiv w:val="1"/>
      <w:marLeft w:val="0"/>
      <w:marRight w:val="0"/>
      <w:marTop w:val="0"/>
      <w:marBottom w:val="0"/>
      <w:divBdr>
        <w:top w:val="none" w:sz="0" w:space="0" w:color="auto"/>
        <w:left w:val="none" w:sz="0" w:space="0" w:color="auto"/>
        <w:bottom w:val="none" w:sz="0" w:space="0" w:color="auto"/>
        <w:right w:val="none" w:sz="0" w:space="0" w:color="auto"/>
      </w:divBdr>
    </w:div>
    <w:div w:id="951130893">
      <w:bodyDiv w:val="1"/>
      <w:marLeft w:val="0"/>
      <w:marRight w:val="0"/>
      <w:marTop w:val="0"/>
      <w:marBottom w:val="0"/>
      <w:divBdr>
        <w:top w:val="none" w:sz="0" w:space="0" w:color="auto"/>
        <w:left w:val="none" w:sz="0" w:space="0" w:color="auto"/>
        <w:bottom w:val="none" w:sz="0" w:space="0" w:color="auto"/>
        <w:right w:val="none" w:sz="0" w:space="0" w:color="auto"/>
      </w:divBdr>
    </w:div>
    <w:div w:id="1009675975">
      <w:bodyDiv w:val="1"/>
      <w:marLeft w:val="0"/>
      <w:marRight w:val="0"/>
      <w:marTop w:val="0"/>
      <w:marBottom w:val="0"/>
      <w:divBdr>
        <w:top w:val="none" w:sz="0" w:space="0" w:color="auto"/>
        <w:left w:val="none" w:sz="0" w:space="0" w:color="auto"/>
        <w:bottom w:val="none" w:sz="0" w:space="0" w:color="auto"/>
        <w:right w:val="none" w:sz="0" w:space="0" w:color="auto"/>
      </w:divBdr>
    </w:div>
    <w:div w:id="1135953555">
      <w:bodyDiv w:val="1"/>
      <w:marLeft w:val="0"/>
      <w:marRight w:val="0"/>
      <w:marTop w:val="0"/>
      <w:marBottom w:val="0"/>
      <w:divBdr>
        <w:top w:val="none" w:sz="0" w:space="0" w:color="auto"/>
        <w:left w:val="none" w:sz="0" w:space="0" w:color="auto"/>
        <w:bottom w:val="none" w:sz="0" w:space="0" w:color="auto"/>
        <w:right w:val="none" w:sz="0" w:space="0" w:color="auto"/>
      </w:divBdr>
    </w:div>
    <w:div w:id="1166242781">
      <w:bodyDiv w:val="1"/>
      <w:marLeft w:val="0"/>
      <w:marRight w:val="0"/>
      <w:marTop w:val="0"/>
      <w:marBottom w:val="0"/>
      <w:divBdr>
        <w:top w:val="none" w:sz="0" w:space="0" w:color="auto"/>
        <w:left w:val="none" w:sz="0" w:space="0" w:color="auto"/>
        <w:bottom w:val="none" w:sz="0" w:space="0" w:color="auto"/>
        <w:right w:val="none" w:sz="0" w:space="0" w:color="auto"/>
      </w:divBdr>
    </w:div>
    <w:div w:id="1173372151">
      <w:bodyDiv w:val="1"/>
      <w:marLeft w:val="0"/>
      <w:marRight w:val="0"/>
      <w:marTop w:val="0"/>
      <w:marBottom w:val="0"/>
      <w:divBdr>
        <w:top w:val="none" w:sz="0" w:space="0" w:color="auto"/>
        <w:left w:val="none" w:sz="0" w:space="0" w:color="auto"/>
        <w:bottom w:val="none" w:sz="0" w:space="0" w:color="auto"/>
        <w:right w:val="none" w:sz="0" w:space="0" w:color="auto"/>
      </w:divBdr>
    </w:div>
    <w:div w:id="1239246049">
      <w:bodyDiv w:val="1"/>
      <w:marLeft w:val="0"/>
      <w:marRight w:val="0"/>
      <w:marTop w:val="0"/>
      <w:marBottom w:val="0"/>
      <w:divBdr>
        <w:top w:val="none" w:sz="0" w:space="0" w:color="auto"/>
        <w:left w:val="none" w:sz="0" w:space="0" w:color="auto"/>
        <w:bottom w:val="none" w:sz="0" w:space="0" w:color="auto"/>
        <w:right w:val="none" w:sz="0" w:space="0" w:color="auto"/>
      </w:divBdr>
    </w:div>
    <w:div w:id="1302881963">
      <w:bodyDiv w:val="1"/>
      <w:marLeft w:val="0"/>
      <w:marRight w:val="0"/>
      <w:marTop w:val="0"/>
      <w:marBottom w:val="0"/>
      <w:divBdr>
        <w:top w:val="none" w:sz="0" w:space="0" w:color="auto"/>
        <w:left w:val="none" w:sz="0" w:space="0" w:color="auto"/>
        <w:bottom w:val="none" w:sz="0" w:space="0" w:color="auto"/>
        <w:right w:val="none" w:sz="0" w:space="0" w:color="auto"/>
      </w:divBdr>
    </w:div>
    <w:div w:id="1350444715">
      <w:bodyDiv w:val="1"/>
      <w:marLeft w:val="0"/>
      <w:marRight w:val="0"/>
      <w:marTop w:val="0"/>
      <w:marBottom w:val="0"/>
      <w:divBdr>
        <w:top w:val="none" w:sz="0" w:space="0" w:color="auto"/>
        <w:left w:val="none" w:sz="0" w:space="0" w:color="auto"/>
        <w:bottom w:val="none" w:sz="0" w:space="0" w:color="auto"/>
        <w:right w:val="none" w:sz="0" w:space="0" w:color="auto"/>
      </w:divBdr>
    </w:div>
    <w:div w:id="1351881867">
      <w:bodyDiv w:val="1"/>
      <w:marLeft w:val="0"/>
      <w:marRight w:val="0"/>
      <w:marTop w:val="0"/>
      <w:marBottom w:val="0"/>
      <w:divBdr>
        <w:top w:val="none" w:sz="0" w:space="0" w:color="auto"/>
        <w:left w:val="none" w:sz="0" w:space="0" w:color="auto"/>
        <w:bottom w:val="none" w:sz="0" w:space="0" w:color="auto"/>
        <w:right w:val="none" w:sz="0" w:space="0" w:color="auto"/>
      </w:divBdr>
    </w:div>
    <w:div w:id="1386951009">
      <w:bodyDiv w:val="1"/>
      <w:marLeft w:val="0"/>
      <w:marRight w:val="0"/>
      <w:marTop w:val="0"/>
      <w:marBottom w:val="0"/>
      <w:divBdr>
        <w:top w:val="none" w:sz="0" w:space="0" w:color="auto"/>
        <w:left w:val="none" w:sz="0" w:space="0" w:color="auto"/>
        <w:bottom w:val="none" w:sz="0" w:space="0" w:color="auto"/>
        <w:right w:val="none" w:sz="0" w:space="0" w:color="auto"/>
      </w:divBdr>
      <w:divsChild>
        <w:div w:id="1847938819">
          <w:marLeft w:val="0"/>
          <w:marRight w:val="0"/>
          <w:marTop w:val="0"/>
          <w:marBottom w:val="0"/>
          <w:divBdr>
            <w:top w:val="none" w:sz="0" w:space="0" w:color="auto"/>
            <w:left w:val="none" w:sz="0" w:space="0" w:color="auto"/>
            <w:bottom w:val="none" w:sz="0" w:space="0" w:color="auto"/>
            <w:right w:val="none" w:sz="0" w:space="0" w:color="auto"/>
          </w:divBdr>
          <w:divsChild>
            <w:div w:id="1988894415">
              <w:marLeft w:val="0"/>
              <w:marRight w:val="0"/>
              <w:marTop w:val="0"/>
              <w:marBottom w:val="0"/>
              <w:divBdr>
                <w:top w:val="none" w:sz="0" w:space="0" w:color="auto"/>
                <w:left w:val="none" w:sz="0" w:space="0" w:color="auto"/>
                <w:bottom w:val="none" w:sz="0" w:space="0" w:color="auto"/>
                <w:right w:val="none" w:sz="0" w:space="0" w:color="auto"/>
              </w:divBdr>
              <w:divsChild>
                <w:div w:id="256329382">
                  <w:marLeft w:val="0"/>
                  <w:marRight w:val="0"/>
                  <w:marTop w:val="0"/>
                  <w:marBottom w:val="0"/>
                  <w:divBdr>
                    <w:top w:val="none" w:sz="0" w:space="0" w:color="auto"/>
                    <w:left w:val="none" w:sz="0" w:space="0" w:color="auto"/>
                    <w:bottom w:val="none" w:sz="0" w:space="0" w:color="auto"/>
                    <w:right w:val="none" w:sz="0" w:space="0" w:color="auto"/>
                  </w:divBdr>
                  <w:divsChild>
                    <w:div w:id="625354188">
                      <w:marLeft w:val="0"/>
                      <w:marRight w:val="0"/>
                      <w:marTop w:val="0"/>
                      <w:marBottom w:val="0"/>
                      <w:divBdr>
                        <w:top w:val="none" w:sz="0" w:space="0" w:color="auto"/>
                        <w:left w:val="none" w:sz="0" w:space="0" w:color="auto"/>
                        <w:bottom w:val="none" w:sz="0" w:space="0" w:color="auto"/>
                        <w:right w:val="none" w:sz="0" w:space="0" w:color="auto"/>
                      </w:divBdr>
                      <w:divsChild>
                        <w:div w:id="1037270643">
                          <w:marLeft w:val="0"/>
                          <w:marRight w:val="0"/>
                          <w:marTop w:val="0"/>
                          <w:marBottom w:val="0"/>
                          <w:divBdr>
                            <w:top w:val="none" w:sz="0" w:space="0" w:color="auto"/>
                            <w:left w:val="none" w:sz="0" w:space="0" w:color="auto"/>
                            <w:bottom w:val="none" w:sz="0" w:space="0" w:color="auto"/>
                            <w:right w:val="none" w:sz="0" w:space="0" w:color="auto"/>
                          </w:divBdr>
                          <w:divsChild>
                            <w:div w:id="132928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152999">
      <w:bodyDiv w:val="1"/>
      <w:marLeft w:val="0"/>
      <w:marRight w:val="0"/>
      <w:marTop w:val="0"/>
      <w:marBottom w:val="0"/>
      <w:divBdr>
        <w:top w:val="none" w:sz="0" w:space="0" w:color="auto"/>
        <w:left w:val="none" w:sz="0" w:space="0" w:color="auto"/>
        <w:bottom w:val="none" w:sz="0" w:space="0" w:color="auto"/>
        <w:right w:val="none" w:sz="0" w:space="0" w:color="auto"/>
      </w:divBdr>
    </w:div>
    <w:div w:id="1436051231">
      <w:bodyDiv w:val="1"/>
      <w:marLeft w:val="0"/>
      <w:marRight w:val="0"/>
      <w:marTop w:val="0"/>
      <w:marBottom w:val="0"/>
      <w:divBdr>
        <w:top w:val="none" w:sz="0" w:space="0" w:color="auto"/>
        <w:left w:val="none" w:sz="0" w:space="0" w:color="auto"/>
        <w:bottom w:val="none" w:sz="0" w:space="0" w:color="auto"/>
        <w:right w:val="none" w:sz="0" w:space="0" w:color="auto"/>
      </w:divBdr>
    </w:div>
    <w:div w:id="1489322043">
      <w:bodyDiv w:val="1"/>
      <w:marLeft w:val="0"/>
      <w:marRight w:val="0"/>
      <w:marTop w:val="0"/>
      <w:marBottom w:val="0"/>
      <w:divBdr>
        <w:top w:val="none" w:sz="0" w:space="0" w:color="auto"/>
        <w:left w:val="none" w:sz="0" w:space="0" w:color="auto"/>
        <w:bottom w:val="none" w:sz="0" w:space="0" w:color="auto"/>
        <w:right w:val="none" w:sz="0" w:space="0" w:color="auto"/>
      </w:divBdr>
    </w:div>
    <w:div w:id="1600455182">
      <w:bodyDiv w:val="1"/>
      <w:marLeft w:val="0"/>
      <w:marRight w:val="0"/>
      <w:marTop w:val="0"/>
      <w:marBottom w:val="0"/>
      <w:divBdr>
        <w:top w:val="none" w:sz="0" w:space="0" w:color="auto"/>
        <w:left w:val="none" w:sz="0" w:space="0" w:color="auto"/>
        <w:bottom w:val="none" w:sz="0" w:space="0" w:color="auto"/>
        <w:right w:val="none" w:sz="0" w:space="0" w:color="auto"/>
      </w:divBdr>
    </w:div>
    <w:div w:id="1603682648">
      <w:bodyDiv w:val="1"/>
      <w:marLeft w:val="0"/>
      <w:marRight w:val="0"/>
      <w:marTop w:val="0"/>
      <w:marBottom w:val="0"/>
      <w:divBdr>
        <w:top w:val="none" w:sz="0" w:space="0" w:color="auto"/>
        <w:left w:val="none" w:sz="0" w:space="0" w:color="auto"/>
        <w:bottom w:val="none" w:sz="0" w:space="0" w:color="auto"/>
        <w:right w:val="none" w:sz="0" w:space="0" w:color="auto"/>
      </w:divBdr>
    </w:div>
    <w:div w:id="1698116235">
      <w:bodyDiv w:val="1"/>
      <w:marLeft w:val="0"/>
      <w:marRight w:val="0"/>
      <w:marTop w:val="0"/>
      <w:marBottom w:val="0"/>
      <w:divBdr>
        <w:top w:val="none" w:sz="0" w:space="0" w:color="auto"/>
        <w:left w:val="none" w:sz="0" w:space="0" w:color="auto"/>
        <w:bottom w:val="none" w:sz="0" w:space="0" w:color="auto"/>
        <w:right w:val="none" w:sz="0" w:space="0" w:color="auto"/>
      </w:divBdr>
    </w:div>
    <w:div w:id="1907301481">
      <w:bodyDiv w:val="1"/>
      <w:marLeft w:val="0"/>
      <w:marRight w:val="0"/>
      <w:marTop w:val="0"/>
      <w:marBottom w:val="0"/>
      <w:divBdr>
        <w:top w:val="none" w:sz="0" w:space="0" w:color="auto"/>
        <w:left w:val="none" w:sz="0" w:space="0" w:color="auto"/>
        <w:bottom w:val="none" w:sz="0" w:space="0" w:color="auto"/>
        <w:right w:val="none" w:sz="0" w:space="0" w:color="auto"/>
      </w:divBdr>
    </w:div>
    <w:div w:id="1919822912">
      <w:bodyDiv w:val="1"/>
      <w:marLeft w:val="0"/>
      <w:marRight w:val="0"/>
      <w:marTop w:val="0"/>
      <w:marBottom w:val="0"/>
      <w:divBdr>
        <w:top w:val="none" w:sz="0" w:space="0" w:color="auto"/>
        <w:left w:val="none" w:sz="0" w:space="0" w:color="auto"/>
        <w:bottom w:val="none" w:sz="0" w:space="0" w:color="auto"/>
        <w:right w:val="none" w:sz="0" w:space="0" w:color="auto"/>
      </w:divBdr>
    </w:div>
    <w:div w:id="1990085827">
      <w:bodyDiv w:val="1"/>
      <w:marLeft w:val="0"/>
      <w:marRight w:val="0"/>
      <w:marTop w:val="0"/>
      <w:marBottom w:val="0"/>
      <w:divBdr>
        <w:top w:val="none" w:sz="0" w:space="0" w:color="auto"/>
        <w:left w:val="none" w:sz="0" w:space="0" w:color="auto"/>
        <w:bottom w:val="none" w:sz="0" w:space="0" w:color="auto"/>
        <w:right w:val="none" w:sz="0" w:space="0" w:color="auto"/>
      </w:divBdr>
    </w:div>
    <w:div w:id="1998996624">
      <w:bodyDiv w:val="1"/>
      <w:marLeft w:val="0"/>
      <w:marRight w:val="0"/>
      <w:marTop w:val="0"/>
      <w:marBottom w:val="0"/>
      <w:divBdr>
        <w:top w:val="none" w:sz="0" w:space="0" w:color="auto"/>
        <w:left w:val="none" w:sz="0" w:space="0" w:color="auto"/>
        <w:bottom w:val="none" w:sz="0" w:space="0" w:color="auto"/>
        <w:right w:val="none" w:sz="0" w:space="0" w:color="auto"/>
      </w:divBdr>
    </w:div>
    <w:div w:id="2017925285">
      <w:bodyDiv w:val="1"/>
      <w:marLeft w:val="0"/>
      <w:marRight w:val="0"/>
      <w:marTop w:val="0"/>
      <w:marBottom w:val="0"/>
      <w:divBdr>
        <w:top w:val="none" w:sz="0" w:space="0" w:color="auto"/>
        <w:left w:val="none" w:sz="0" w:space="0" w:color="auto"/>
        <w:bottom w:val="none" w:sz="0" w:space="0" w:color="auto"/>
        <w:right w:val="none" w:sz="0" w:space="0" w:color="auto"/>
      </w:divBdr>
    </w:div>
    <w:div w:id="2034959287">
      <w:bodyDiv w:val="1"/>
      <w:marLeft w:val="0"/>
      <w:marRight w:val="0"/>
      <w:marTop w:val="0"/>
      <w:marBottom w:val="0"/>
      <w:divBdr>
        <w:top w:val="none" w:sz="0" w:space="0" w:color="auto"/>
        <w:left w:val="none" w:sz="0" w:space="0" w:color="auto"/>
        <w:bottom w:val="none" w:sz="0" w:space="0" w:color="auto"/>
        <w:right w:val="none" w:sz="0" w:space="0" w:color="auto"/>
      </w:divBdr>
    </w:div>
    <w:div w:id="206059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reaties.un.org" TargetMode="External"/><Relationship Id="rId18" Type="http://schemas.openxmlformats.org/officeDocument/2006/relationships/hyperlink" Target="https://www.humanrights.or.tz"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african-court.org" TargetMode="External"/><Relationship Id="rId17" Type="http://schemas.openxmlformats.org/officeDocument/2006/relationships/hyperlink" Target="https://www.tls.or.tz" TargetMode="External"/><Relationship Id="rId2" Type="http://schemas.openxmlformats.org/officeDocument/2006/relationships/numbering" Target="numbering.xml"/><Relationship Id="rId16" Type="http://schemas.openxmlformats.org/officeDocument/2006/relationships/hyperlink" Target="https://www.idea.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constitutionnet.org" TargetMode="External"/><Relationship Id="rId10" Type="http://schemas.openxmlformats.org/officeDocument/2006/relationships/footer" Target="footer1.xml"/><Relationship Id="rId19" Type="http://schemas.openxmlformats.org/officeDocument/2006/relationships/hyperlink" Target="https://www.moja.go.tz"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icj.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B071F-5438-48DC-9F39-C09DCFB06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133</Pages>
  <Words>23425</Words>
  <Characters>164412</Characters>
  <Application>Microsoft Office Word</Application>
  <DocSecurity>0</DocSecurity>
  <Lines>1370</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DOUBLE M</cp:lastModifiedBy>
  <cp:revision>32</cp:revision>
  <cp:lastPrinted>2025-11-18T04:29:00Z</cp:lastPrinted>
  <dcterms:created xsi:type="dcterms:W3CDTF">2025-11-10T07:58:00Z</dcterms:created>
  <dcterms:modified xsi:type="dcterms:W3CDTF">2025-11-18T04:29:00Z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62d7df80-fafd-41c0-b145-311933dedef8</vt:lpwstr>
  </property>
</Properties>
</file>