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175197263"/>
    <w:bookmarkStart w:id="1" w:name="_Hlk159757425"/>
    <w:p w14:paraId="0E2FD9BC" w14:textId="7569D607" w:rsidR="00AA7DF0" w:rsidRPr="002A6C13" w:rsidRDefault="00F57F41" w:rsidP="00822F2E">
      <w:pPr>
        <w:spacing w:before="100" w:beforeAutospacing="1" w:after="100" w:afterAutospacing="1" w:line="480" w:lineRule="auto"/>
        <w:jc w:val="center"/>
        <w:rPr>
          <w:rFonts w:eastAsia="Times New Roman"/>
          <w:b/>
          <w:bCs/>
          <w:kern w:val="0"/>
          <w14:ligatures w14:val="none"/>
        </w:rPr>
      </w:pPr>
      <w:r w:rsidRPr="002A6C13">
        <w:rPr>
          <w:rFonts w:eastAsia="Times New Roman"/>
          <w:b/>
          <w:bCs/>
          <w:noProof/>
          <w:kern w:val="0"/>
          <w14:ligatures w14:val="none"/>
        </w:rPr>
        <mc:AlternateContent>
          <mc:Choice Requires="wps">
            <w:drawing>
              <wp:anchor distT="0" distB="0" distL="114300" distR="114300" simplePos="0" relativeHeight="251659776" behindDoc="0" locked="0" layoutInCell="1" allowOverlap="1" wp14:anchorId="7844BE4E" wp14:editId="309ACCBA">
                <wp:simplePos x="0" y="0"/>
                <wp:positionH relativeFrom="column">
                  <wp:posOffset>2303145</wp:posOffset>
                </wp:positionH>
                <wp:positionV relativeFrom="paragraph">
                  <wp:posOffset>-1135380</wp:posOffset>
                </wp:positionV>
                <wp:extent cx="733425" cy="6572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33425"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4B16F" w14:textId="77777777" w:rsidR="0057574C" w:rsidRDefault="005757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44BE4E" id="_x0000_t202" coordsize="21600,21600" o:spt="202" path="m,l,21600r21600,l21600,xe">
                <v:stroke joinstyle="miter"/>
                <v:path gradientshapeok="t" o:connecttype="rect"/>
              </v:shapetype>
              <v:shape id="Text Box 11" o:spid="_x0000_s1026" type="#_x0000_t202" style="position:absolute;left:0;text-align:left;margin-left:181.35pt;margin-top:-89.4pt;width:57.75pt;height:51.7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" fillcolor="white [3201]" stroked="f" strokeweight=".5pt">
                <v:textbox>
                  <w:txbxContent>
                    <w:p w14:paraId="4824B16F" w14:textId="77777777" w:rsidR="0057574C" w:rsidRDefault="0057574C"/>
                  </w:txbxContent>
                </v:textbox>
              </v:shape>
            </w:pict>
          </mc:Fallback>
        </mc:AlternateContent>
      </w:r>
      <w:r w:rsidR="00AF6AF5" w:rsidRPr="002A6C13">
        <w:rPr>
          <w:rFonts w:eastAsia="Times New Roman"/>
          <w:b/>
          <w:bCs/>
          <w:kern w:val="0"/>
          <w14:ligatures w14:val="none"/>
        </w:rPr>
        <w:t>EFFECT</w:t>
      </w:r>
      <w:r w:rsidR="004E7D59" w:rsidRPr="002A6C13">
        <w:rPr>
          <w:rFonts w:eastAsia="Times New Roman"/>
          <w:b/>
          <w:bCs/>
          <w:kern w:val="0"/>
          <w14:ligatures w14:val="none"/>
        </w:rPr>
        <w:t xml:space="preserve"> OF SUPPLY CHAIN EFFICIENCY ON CUSTOMER SATI</w:t>
      </w:r>
      <w:r w:rsidR="00451480" w:rsidRPr="002A6C13">
        <w:rPr>
          <w:rFonts w:eastAsia="Times New Roman"/>
          <w:b/>
          <w:bCs/>
          <w:kern w:val="0"/>
          <w14:ligatures w14:val="none"/>
        </w:rPr>
        <w:t xml:space="preserve">SFACTION IN LOGISTICS </w:t>
      </w:r>
      <w:r w:rsidR="001F0F8D" w:rsidRPr="002A6C13">
        <w:rPr>
          <w:rFonts w:eastAsia="Times New Roman"/>
          <w:b/>
          <w:bCs/>
          <w:kern w:val="0"/>
          <w14:ligatures w14:val="none"/>
        </w:rPr>
        <w:t>COMPANIES:</w:t>
      </w:r>
      <w:r w:rsidR="008F4433" w:rsidRPr="002A6C13">
        <w:rPr>
          <w:rFonts w:eastAsia="Times New Roman"/>
          <w:b/>
          <w:bCs/>
          <w:kern w:val="0"/>
          <w14:ligatures w14:val="none"/>
        </w:rPr>
        <w:t xml:space="preserve"> </w:t>
      </w:r>
      <w:r w:rsidR="004E7D59" w:rsidRPr="002A6C13">
        <w:rPr>
          <w:rFonts w:eastAsia="Times New Roman"/>
          <w:b/>
          <w:bCs/>
          <w:kern w:val="0"/>
          <w14:ligatures w14:val="none"/>
        </w:rPr>
        <w:t xml:space="preserve">A CASE STUDY OF KILIMANJARO </w:t>
      </w:r>
      <w:r w:rsidR="00FB0B80" w:rsidRPr="002A6C13">
        <w:rPr>
          <w:rFonts w:eastAsia="Times New Roman"/>
          <w:b/>
          <w:bCs/>
          <w:kern w:val="0"/>
          <w14:ligatures w14:val="none"/>
        </w:rPr>
        <w:t xml:space="preserve">STAR </w:t>
      </w:r>
      <w:r w:rsidR="004E7D59" w:rsidRPr="002A6C13">
        <w:rPr>
          <w:rFonts w:eastAsia="Times New Roman"/>
          <w:b/>
          <w:bCs/>
          <w:kern w:val="0"/>
          <w14:ligatures w14:val="none"/>
        </w:rPr>
        <w:t>CARGO</w:t>
      </w:r>
      <w:bookmarkEnd w:id="0"/>
      <w:r w:rsidR="00451480" w:rsidRPr="002A6C13">
        <w:rPr>
          <w:rFonts w:eastAsia="Times New Roman"/>
          <w:b/>
          <w:bCs/>
          <w:kern w:val="0"/>
          <w14:ligatures w14:val="none"/>
        </w:rPr>
        <w:t xml:space="preserve"> COMPANY LIMITED</w:t>
      </w:r>
    </w:p>
    <w:p w14:paraId="5CC0A88F" w14:textId="6BD89930" w:rsidR="00AA7DF0" w:rsidRPr="002A6C13" w:rsidRDefault="00185340" w:rsidP="003D6DAE">
      <w:r w:rsidRPr="002A6C13">
        <w:t xml:space="preserve"> </w:t>
      </w:r>
    </w:p>
    <w:p w14:paraId="4044E162" w14:textId="77777777" w:rsidR="001F0F8D" w:rsidRPr="002A6C13" w:rsidRDefault="001F0F8D" w:rsidP="003D6DAE"/>
    <w:p w14:paraId="376468B8" w14:textId="77777777" w:rsidR="001F0F8D" w:rsidRPr="002A6C13" w:rsidRDefault="001F0F8D" w:rsidP="003D6DAE"/>
    <w:p w14:paraId="43ED0B39" w14:textId="77777777" w:rsidR="005D771F" w:rsidRPr="002A6C13" w:rsidRDefault="005D771F" w:rsidP="003D6DAE"/>
    <w:p w14:paraId="037C0D29" w14:textId="77777777" w:rsidR="00FC219F" w:rsidRPr="002A6C13" w:rsidRDefault="00FC219F" w:rsidP="003D6DAE"/>
    <w:p w14:paraId="778C8E14" w14:textId="20EF60DC" w:rsidR="00CC3B97" w:rsidRPr="002A6C13" w:rsidRDefault="009245B6" w:rsidP="009245B6">
      <w:pPr>
        <w:jc w:val="center"/>
        <w:rPr>
          <w:b/>
          <w:bCs/>
          <w:sz w:val="28"/>
        </w:rPr>
      </w:pPr>
      <w:r w:rsidRPr="002A6C13">
        <w:rPr>
          <w:rFonts w:eastAsia="Calibri"/>
          <w:b/>
        </w:rPr>
        <w:t>PHILEMON BAGAMBILANA</w:t>
      </w:r>
    </w:p>
    <w:p w14:paraId="3C0785F1" w14:textId="3C2CA7B5" w:rsidR="004C2D7E" w:rsidRPr="002A6C13" w:rsidRDefault="004C2D7E" w:rsidP="003D6DAE"/>
    <w:p w14:paraId="6FB87EB2" w14:textId="77777777" w:rsidR="004C2D7E" w:rsidRPr="002A6C13" w:rsidRDefault="004C2D7E" w:rsidP="003D6DAE"/>
    <w:p w14:paraId="4BFEFE6E" w14:textId="77777777" w:rsidR="00AA7DF0" w:rsidRPr="002A6C13" w:rsidRDefault="00AA7DF0" w:rsidP="003D6DAE"/>
    <w:p w14:paraId="32140B46" w14:textId="77777777" w:rsidR="00AA7DF0" w:rsidRPr="002A6C13" w:rsidRDefault="00AA7DF0" w:rsidP="003D6DAE"/>
    <w:p w14:paraId="46013AC5" w14:textId="77777777" w:rsidR="00AA7DF0" w:rsidRPr="002A6C13" w:rsidRDefault="00AA7DF0" w:rsidP="003D6DAE"/>
    <w:p w14:paraId="38387634" w14:textId="77777777" w:rsidR="00AA7DF0" w:rsidRPr="002A6C13" w:rsidRDefault="00AA7DF0" w:rsidP="003D6DAE"/>
    <w:p w14:paraId="5C728201" w14:textId="77777777" w:rsidR="00872899" w:rsidRPr="002A6C13" w:rsidRDefault="008F4433" w:rsidP="008F4433">
      <w:pPr>
        <w:spacing w:after="0" w:line="480" w:lineRule="auto"/>
        <w:jc w:val="center"/>
        <w:rPr>
          <w:rFonts w:eastAsia="Calibri"/>
          <w:b/>
        </w:rPr>
      </w:pPr>
      <w:r w:rsidRPr="002A6C13">
        <w:rPr>
          <w:b/>
          <w:bCs/>
        </w:rPr>
        <w:t xml:space="preserve">A DISSERTATION SUBMITTED IN PARTIAL FULFILLMENT OF THE REQUIREMENT FOR THE DEGREE OF MASTER OF </w:t>
      </w:r>
      <w:r w:rsidRPr="002A6C13">
        <w:rPr>
          <w:rFonts w:eastAsia="Calibri"/>
          <w:b/>
        </w:rPr>
        <w:t>BUSINESS     ADMINISTRATION</w:t>
      </w:r>
    </w:p>
    <w:p w14:paraId="25B5F09D" w14:textId="28DEE26F" w:rsidR="009245B6" w:rsidRPr="002A6C13" w:rsidRDefault="00872899" w:rsidP="008F4433">
      <w:pPr>
        <w:spacing w:after="0" w:line="480" w:lineRule="auto"/>
        <w:jc w:val="center"/>
        <w:rPr>
          <w:rFonts w:eastAsia="Calibri"/>
          <w:b/>
        </w:rPr>
      </w:pPr>
      <w:r w:rsidRPr="002A6C13">
        <w:rPr>
          <w:rFonts w:eastAsia="Calibri"/>
          <w:b/>
        </w:rPr>
        <w:t xml:space="preserve"> DEPERTMENT OF</w:t>
      </w:r>
      <w:r w:rsidR="008F4433" w:rsidRPr="002A6C13">
        <w:rPr>
          <w:rFonts w:eastAsia="Calibri"/>
          <w:b/>
        </w:rPr>
        <w:tab/>
        <w:t>TRANSPORT AND LOGISTICS MANAGEMENT</w:t>
      </w:r>
    </w:p>
    <w:p w14:paraId="228D35A9" w14:textId="0C3AA126" w:rsidR="001F0F8D" w:rsidRPr="002A6C13" w:rsidRDefault="001F0F8D" w:rsidP="001F0F8D">
      <w:pPr>
        <w:spacing w:after="0" w:line="480" w:lineRule="auto"/>
        <w:jc w:val="center"/>
        <w:rPr>
          <w:rFonts w:eastAsia="Calibri"/>
          <w:b/>
        </w:rPr>
      </w:pPr>
      <w:r w:rsidRPr="002A6C13">
        <w:rPr>
          <w:rFonts w:eastAsia="Calibri"/>
          <w:b/>
        </w:rPr>
        <w:t>THE OPEN UNIVERSITY OF TANZANIA</w:t>
      </w:r>
    </w:p>
    <w:p w14:paraId="2944B657" w14:textId="745F9AF3" w:rsidR="00F11E7A" w:rsidRPr="002A6C13" w:rsidRDefault="008F4433" w:rsidP="001F0F8D">
      <w:pPr>
        <w:spacing w:after="0" w:line="480" w:lineRule="auto"/>
        <w:jc w:val="center"/>
        <w:rPr>
          <w:b/>
          <w:bCs/>
          <w:lang w:val="en-GB"/>
        </w:rPr>
      </w:pPr>
      <w:r w:rsidRPr="002A6C13">
        <w:rPr>
          <w:b/>
          <w:bCs/>
          <w:lang w:val="en-GB"/>
        </w:rPr>
        <w:t>2025</w:t>
      </w:r>
      <w:bookmarkStart w:id="2" w:name="_Toc159067274"/>
    </w:p>
    <w:p w14:paraId="52FAB101" w14:textId="1431A393" w:rsidR="00AA7DF0" w:rsidRPr="002A6C13" w:rsidRDefault="006E66E9" w:rsidP="00412F42">
      <w:pPr>
        <w:pStyle w:val="Heading1"/>
        <w:spacing w:before="0"/>
      </w:pPr>
      <w:bookmarkStart w:id="3" w:name="_Toc204897856"/>
      <w:bookmarkStart w:id="4" w:name="_Toc208916509"/>
      <w:r w:rsidRPr="002A6C13">
        <w:lastRenderedPageBreak/>
        <w:t>CERTIFICATION</w:t>
      </w:r>
      <w:bookmarkEnd w:id="2"/>
      <w:bookmarkEnd w:id="3"/>
      <w:bookmarkEnd w:id="4"/>
    </w:p>
    <w:p w14:paraId="00EB4C45" w14:textId="0D0721F1" w:rsidR="00F11E7A" w:rsidRPr="002A6C13" w:rsidRDefault="00F11E7A" w:rsidP="004E0196">
      <w:pPr>
        <w:pStyle w:val="NormalWeb"/>
        <w:spacing w:line="480" w:lineRule="auto"/>
        <w:rPr>
          <w:b/>
          <w:bCs/>
        </w:rPr>
      </w:pPr>
      <w:r w:rsidRPr="002A6C13">
        <w:t xml:space="preserve">I, the undersigned certify that I have read and hereby recommend for acceptance by the </w:t>
      </w:r>
      <w:r w:rsidR="002A5C21" w:rsidRPr="002A6C13">
        <w:t>Open University</w:t>
      </w:r>
      <w:r w:rsidR="00996847" w:rsidRPr="002A6C13">
        <w:t xml:space="preserve"> of Tanzania</w:t>
      </w:r>
      <w:r w:rsidR="00915E50" w:rsidRPr="002A6C13">
        <w:t xml:space="preserve"> the study </w:t>
      </w:r>
      <w:r w:rsidRPr="002A6C13">
        <w:t>entitled;</w:t>
      </w:r>
      <w:r w:rsidRPr="002A6C13">
        <w:rPr>
          <w:b/>
          <w:bCs/>
        </w:rPr>
        <w:t xml:space="preserve"> </w:t>
      </w:r>
      <w:r w:rsidRPr="002A6C13">
        <w:rPr>
          <w:b/>
          <w:bCs/>
          <w:i/>
          <w:iCs/>
        </w:rPr>
        <w:t>“</w:t>
      </w:r>
      <w:r w:rsidR="00AF6AF5" w:rsidRPr="002A6C13">
        <w:rPr>
          <w:b/>
          <w:bCs/>
          <w:i/>
        </w:rPr>
        <w:t>Effects o</w:t>
      </w:r>
      <w:r w:rsidR="00205FFB" w:rsidRPr="002A6C13">
        <w:rPr>
          <w:b/>
          <w:bCs/>
          <w:i/>
        </w:rPr>
        <w:t xml:space="preserve">f Supply Chain Efficiency On Customer Satisfaction In Logistics Companies. A Case Study Of Kilimanjaro </w:t>
      </w:r>
      <w:r w:rsidR="001A1D3B" w:rsidRPr="002A6C13">
        <w:rPr>
          <w:b/>
          <w:bCs/>
          <w:i/>
        </w:rPr>
        <w:t xml:space="preserve"> Star </w:t>
      </w:r>
      <w:r w:rsidR="00205FFB" w:rsidRPr="002A6C13">
        <w:rPr>
          <w:b/>
          <w:bCs/>
          <w:i/>
        </w:rPr>
        <w:t>Cargo</w:t>
      </w:r>
      <w:r w:rsidRPr="002A6C13">
        <w:rPr>
          <w:b/>
          <w:bCs/>
          <w:i/>
          <w:iCs/>
        </w:rPr>
        <w:t>”</w:t>
      </w:r>
      <w:r w:rsidRPr="002A6C13">
        <w:t xml:space="preserve"> in fulfilment of the requirement</w:t>
      </w:r>
      <w:r w:rsidR="0043042E" w:rsidRPr="002A6C13">
        <w:t xml:space="preserve">s of the Master </w:t>
      </w:r>
      <w:r w:rsidR="002A5C21" w:rsidRPr="002A6C13">
        <w:rPr>
          <w:bCs/>
        </w:rPr>
        <w:t xml:space="preserve">Degree of </w:t>
      </w:r>
      <w:r w:rsidR="002A5C21" w:rsidRPr="002A6C13">
        <w:rPr>
          <w:rFonts w:eastAsia="Calibri"/>
        </w:rPr>
        <w:t>Business Administration in Transport and Logistics Management</w:t>
      </w:r>
      <w:r w:rsidR="002A5C21" w:rsidRPr="002A6C13">
        <w:rPr>
          <w:bCs/>
        </w:rPr>
        <w:t xml:space="preserve"> </w:t>
      </w:r>
      <w:r w:rsidRPr="002A6C13">
        <w:t xml:space="preserve">offered by the </w:t>
      </w:r>
      <w:r w:rsidR="002A5C21" w:rsidRPr="002A6C13">
        <w:t>Open University</w:t>
      </w:r>
      <w:r w:rsidR="009F79D4" w:rsidRPr="002A6C13">
        <w:t xml:space="preserve"> of Tanzania</w:t>
      </w:r>
      <w:r w:rsidRPr="002A6C13">
        <w:t xml:space="preserve">. </w:t>
      </w:r>
    </w:p>
    <w:p w14:paraId="30966D45" w14:textId="4D8FCB2A" w:rsidR="006E66E9" w:rsidRPr="002A6C13" w:rsidRDefault="006E66E9" w:rsidP="004E0196">
      <w:pPr>
        <w:spacing w:line="480" w:lineRule="auto"/>
        <w:rPr>
          <w:b/>
          <w:bCs/>
          <w:i/>
          <w:iCs/>
        </w:rPr>
      </w:pPr>
    </w:p>
    <w:p w14:paraId="5DD9965B" w14:textId="0792F69E" w:rsidR="00F11E7A" w:rsidRPr="002A6C13" w:rsidRDefault="00F11E7A" w:rsidP="004E0196">
      <w:pPr>
        <w:spacing w:after="0"/>
        <w:jc w:val="center"/>
        <w:rPr>
          <w:b/>
        </w:rPr>
      </w:pPr>
      <w:r w:rsidRPr="002A6C13">
        <w:rPr>
          <w:b/>
        </w:rPr>
        <w:t>………………………………</w:t>
      </w:r>
      <w:r w:rsidR="005C4E3E" w:rsidRPr="002A6C13">
        <w:rPr>
          <w:b/>
        </w:rPr>
        <w:t>…………………</w:t>
      </w:r>
    </w:p>
    <w:p w14:paraId="1EBF3FD7" w14:textId="060DC478" w:rsidR="006E66E9" w:rsidRPr="002A6C13" w:rsidRDefault="007E4711" w:rsidP="004E0196">
      <w:pPr>
        <w:spacing w:after="0"/>
        <w:jc w:val="center"/>
      </w:pPr>
      <w:r w:rsidRPr="002A6C13">
        <w:t>Prof</w:t>
      </w:r>
      <w:r w:rsidR="007C1FF0" w:rsidRPr="002A6C13">
        <w:t>. Saganga Kapaya</w:t>
      </w:r>
    </w:p>
    <w:p w14:paraId="154FD02A" w14:textId="0BBDA700" w:rsidR="006E66E9" w:rsidRPr="002A6C13" w:rsidRDefault="004E0196" w:rsidP="004E0196">
      <w:pPr>
        <w:spacing w:after="0"/>
        <w:jc w:val="center"/>
        <w:rPr>
          <w:b/>
        </w:rPr>
      </w:pPr>
      <w:r w:rsidRPr="002A6C13">
        <w:rPr>
          <w:b/>
        </w:rPr>
        <w:t xml:space="preserve"> </w:t>
      </w:r>
      <w:r w:rsidR="005C4E3E" w:rsidRPr="002A6C13">
        <w:rPr>
          <w:b/>
        </w:rPr>
        <w:t>(Supervisor</w:t>
      </w:r>
      <w:r w:rsidR="0057574C">
        <w:rPr>
          <w:b/>
        </w:rPr>
        <w:t xml:space="preserve"> I</w:t>
      </w:r>
      <w:r w:rsidR="006E66E9" w:rsidRPr="002A6C13">
        <w:rPr>
          <w:b/>
        </w:rPr>
        <w:t>)</w:t>
      </w:r>
    </w:p>
    <w:p w14:paraId="5B47D883" w14:textId="77777777" w:rsidR="004F4C42" w:rsidRPr="002A6C13" w:rsidRDefault="004F4C42" w:rsidP="004E0196">
      <w:pPr>
        <w:spacing w:after="0"/>
        <w:jc w:val="center"/>
        <w:rPr>
          <w:b/>
        </w:rPr>
      </w:pPr>
    </w:p>
    <w:p w14:paraId="5ACB9BDB" w14:textId="79CF5B1C" w:rsidR="005C4E3E" w:rsidRPr="002A6C13" w:rsidRDefault="005C4E3E" w:rsidP="005C4E3E">
      <w:pPr>
        <w:spacing w:after="0"/>
        <w:jc w:val="center"/>
        <w:rPr>
          <w:b/>
        </w:rPr>
      </w:pPr>
      <w:r w:rsidRPr="002A6C13">
        <w:rPr>
          <w:b/>
        </w:rPr>
        <w:t>…………………………</w:t>
      </w:r>
    </w:p>
    <w:p w14:paraId="2C86827F" w14:textId="17135245" w:rsidR="004F4C42" w:rsidRPr="002A6C13" w:rsidRDefault="004F4C42" w:rsidP="004E0196">
      <w:pPr>
        <w:spacing w:after="0"/>
        <w:jc w:val="center"/>
      </w:pPr>
      <w:r w:rsidRPr="002A6C13">
        <w:t>(Date)</w:t>
      </w:r>
    </w:p>
    <w:p w14:paraId="69C4EEB8" w14:textId="77777777" w:rsidR="006A4D4E" w:rsidRPr="002A6C13" w:rsidRDefault="006A4D4E" w:rsidP="004E0196">
      <w:pPr>
        <w:spacing w:after="0"/>
        <w:jc w:val="center"/>
      </w:pPr>
    </w:p>
    <w:p w14:paraId="6E4A0350" w14:textId="77777777" w:rsidR="004F4C42" w:rsidRPr="002A6C13" w:rsidRDefault="004F4C42" w:rsidP="004E0196">
      <w:pPr>
        <w:spacing w:after="0"/>
        <w:jc w:val="center"/>
      </w:pPr>
    </w:p>
    <w:p w14:paraId="0AA273E4" w14:textId="1F9ED8D3" w:rsidR="006D753C" w:rsidRPr="002A6C13" w:rsidRDefault="004E0196" w:rsidP="004E0196">
      <w:pPr>
        <w:spacing w:after="0"/>
        <w:jc w:val="center"/>
        <w:rPr>
          <w:b/>
        </w:rPr>
      </w:pPr>
      <w:r w:rsidRPr="002A6C13">
        <w:rPr>
          <w:b/>
        </w:rPr>
        <w:t>…………………………………</w:t>
      </w:r>
      <w:r w:rsidR="005C4E3E" w:rsidRPr="002A6C13">
        <w:rPr>
          <w:b/>
        </w:rPr>
        <w:t>……………..</w:t>
      </w:r>
    </w:p>
    <w:p w14:paraId="1CD2953C" w14:textId="15804A41" w:rsidR="006A4D4E" w:rsidRPr="0057574C" w:rsidRDefault="0057574C" w:rsidP="004E0196">
      <w:pPr>
        <w:spacing w:after="0"/>
        <w:jc w:val="center"/>
      </w:pPr>
      <w:r w:rsidRPr="0057574C">
        <w:t>Dr. Vicent Stanslaus</w:t>
      </w:r>
    </w:p>
    <w:p w14:paraId="552E9A88" w14:textId="4986CDD5" w:rsidR="006D753C" w:rsidRPr="002A6C13" w:rsidRDefault="006A4D4E" w:rsidP="004E0196">
      <w:pPr>
        <w:spacing w:after="0"/>
        <w:jc w:val="center"/>
        <w:rPr>
          <w:b/>
        </w:rPr>
      </w:pPr>
      <w:r w:rsidRPr="002A6C13">
        <w:rPr>
          <w:b/>
        </w:rPr>
        <w:t>(</w:t>
      </w:r>
      <w:r w:rsidR="006D753C" w:rsidRPr="002A6C13">
        <w:rPr>
          <w:b/>
        </w:rPr>
        <w:t>Super</w:t>
      </w:r>
      <w:r w:rsidRPr="002A6C13">
        <w:rPr>
          <w:b/>
        </w:rPr>
        <w:t>visor</w:t>
      </w:r>
      <w:r w:rsidR="0057574C">
        <w:rPr>
          <w:b/>
        </w:rPr>
        <w:t xml:space="preserve"> II</w:t>
      </w:r>
      <w:r w:rsidR="006D753C" w:rsidRPr="002A6C13">
        <w:rPr>
          <w:b/>
        </w:rPr>
        <w:t>)</w:t>
      </w:r>
    </w:p>
    <w:p w14:paraId="160B065A" w14:textId="7CD6A6DA" w:rsidR="006D753C" w:rsidRPr="002A6C13" w:rsidRDefault="006D753C" w:rsidP="006A4D4E">
      <w:pPr>
        <w:spacing w:after="0"/>
      </w:pPr>
    </w:p>
    <w:p w14:paraId="3FFF6C8F" w14:textId="77777777" w:rsidR="006D753C" w:rsidRPr="002A6C13" w:rsidRDefault="006D753C" w:rsidP="004E0196">
      <w:pPr>
        <w:spacing w:after="0"/>
        <w:jc w:val="center"/>
      </w:pPr>
      <w:r w:rsidRPr="002A6C13">
        <w:t>………………………………</w:t>
      </w:r>
    </w:p>
    <w:p w14:paraId="7469BF6C" w14:textId="24E8F35B" w:rsidR="00FF60CD" w:rsidRPr="002A6C13" w:rsidRDefault="006D753C" w:rsidP="004E0196">
      <w:pPr>
        <w:spacing w:after="0" w:line="480" w:lineRule="auto"/>
        <w:jc w:val="center"/>
      </w:pPr>
      <w:r w:rsidRPr="002A6C13">
        <w:t>(Date)</w:t>
      </w:r>
    </w:p>
    <w:p w14:paraId="21686304" w14:textId="77777777" w:rsidR="004F4C42" w:rsidRPr="002A6C13" w:rsidRDefault="004F4C42" w:rsidP="004E0196">
      <w:pPr>
        <w:spacing w:after="0" w:line="480" w:lineRule="auto"/>
        <w:jc w:val="center"/>
      </w:pPr>
    </w:p>
    <w:p w14:paraId="760545DF" w14:textId="2BF0CA6E" w:rsidR="005573C2" w:rsidRPr="002A6C13" w:rsidRDefault="003047B7" w:rsidP="00412F42">
      <w:pPr>
        <w:pStyle w:val="Heading1"/>
        <w:spacing w:before="0"/>
      </w:pPr>
      <w:bookmarkStart w:id="5" w:name="_Toc129377177"/>
      <w:bookmarkStart w:id="6" w:name="_Toc117598213"/>
      <w:bookmarkStart w:id="7" w:name="_Toc107657536"/>
      <w:bookmarkStart w:id="8" w:name="_Toc180120804"/>
      <w:bookmarkStart w:id="9" w:name="_Toc204897857"/>
      <w:bookmarkStart w:id="10" w:name="_Toc208916510"/>
      <w:bookmarkStart w:id="11" w:name="_Toc161535433"/>
      <w:r w:rsidRPr="002A6C13">
        <w:lastRenderedPageBreak/>
        <w:t>COPYRIGHT</w:t>
      </w:r>
      <w:bookmarkEnd w:id="5"/>
      <w:bookmarkEnd w:id="6"/>
      <w:bookmarkEnd w:id="7"/>
      <w:bookmarkEnd w:id="8"/>
      <w:bookmarkEnd w:id="9"/>
      <w:bookmarkEnd w:id="10"/>
    </w:p>
    <w:p w14:paraId="36481604" w14:textId="7429C399" w:rsidR="005E3E75" w:rsidRPr="002A6C13" w:rsidRDefault="0030763A" w:rsidP="004E0196">
      <w:pPr>
        <w:spacing w:line="480" w:lineRule="auto"/>
        <w:rPr>
          <w:rFonts w:eastAsia="Calibri"/>
          <w:kern w:val="0"/>
          <w14:ligatures w14:val="none"/>
        </w:rPr>
      </w:pPr>
      <w:r w:rsidRPr="002A6C13">
        <w:rPr>
          <w:rFonts w:eastAsia="Calibri"/>
          <w:kern w:val="0"/>
          <w14:ligatures w14:val="none"/>
        </w:rPr>
        <w:t>This dissertation</w:t>
      </w:r>
      <w:r w:rsidR="003047B7" w:rsidRPr="002A6C13">
        <w:rPr>
          <w:rFonts w:eastAsia="Calibri"/>
          <w:kern w:val="0"/>
          <w14:ligatures w14:val="none"/>
        </w:rPr>
        <w:t xml:space="preserve"> should not be duplicated in whole or in part, save in fair dealings, brief excerpts for research or personal study, critical scholarly evaluation, or discussion with attribution. Without the author's or the </w:t>
      </w:r>
      <w:r w:rsidR="0043042E" w:rsidRPr="002A6C13">
        <w:rPr>
          <w:rFonts w:eastAsia="Calibri"/>
          <w:kern w:val="0"/>
          <w14:ligatures w14:val="none"/>
        </w:rPr>
        <w:t>Open University</w:t>
      </w:r>
      <w:r w:rsidR="00D44F13" w:rsidRPr="002A6C13">
        <w:rPr>
          <w:rFonts w:eastAsia="Calibri"/>
          <w:kern w:val="0"/>
          <w14:ligatures w14:val="none"/>
        </w:rPr>
        <w:t xml:space="preserve"> of Tanzania</w:t>
      </w:r>
      <w:r w:rsidR="0043042E" w:rsidRPr="002A6C13">
        <w:rPr>
          <w:rFonts w:eastAsia="Calibri"/>
          <w:kern w:val="0"/>
          <w14:ligatures w14:val="none"/>
        </w:rPr>
        <w:t>’s</w:t>
      </w:r>
      <w:r w:rsidR="003047B7" w:rsidRPr="002A6C13">
        <w:rPr>
          <w:rFonts w:eastAsia="Calibri"/>
          <w:kern w:val="0"/>
          <w14:ligatures w14:val="none"/>
        </w:rPr>
        <w:t xml:space="preserve"> prior written consent,</w:t>
      </w:r>
      <w:r w:rsidRPr="002A6C13">
        <w:rPr>
          <w:rFonts w:eastAsia="Calibri"/>
          <w:kern w:val="0"/>
          <w14:ligatures w14:val="none"/>
        </w:rPr>
        <w:t xml:space="preserve"> no portion of this dissertation</w:t>
      </w:r>
      <w:r w:rsidR="003047B7" w:rsidRPr="002A6C13">
        <w:rPr>
          <w:rFonts w:eastAsia="Calibri"/>
          <w:kern w:val="0"/>
          <w14:ligatures w14:val="none"/>
        </w:rPr>
        <w:t xml:space="preserve"> may be duplicated, saved in a retrieval system, or transmitted in any way.</w:t>
      </w:r>
      <w:bookmarkStart w:id="12" w:name="_Toc150342426"/>
      <w:bookmarkStart w:id="13" w:name="_Toc175661397"/>
      <w:bookmarkStart w:id="14" w:name="_Toc175735291"/>
      <w:bookmarkStart w:id="15" w:name="_Toc178303078"/>
      <w:bookmarkStart w:id="16" w:name="_Toc180109989"/>
      <w:bookmarkStart w:id="17" w:name="_Toc180120805"/>
    </w:p>
    <w:p w14:paraId="78592BAD" w14:textId="77777777" w:rsidR="005E3E75" w:rsidRPr="002A6C13" w:rsidRDefault="005E3E75" w:rsidP="004E0196">
      <w:pPr>
        <w:spacing w:line="480" w:lineRule="auto"/>
        <w:rPr>
          <w:rFonts w:eastAsia="Calibri"/>
          <w:kern w:val="0"/>
          <w14:ligatures w14:val="none"/>
        </w:rPr>
      </w:pPr>
    </w:p>
    <w:p w14:paraId="2F36CA7C" w14:textId="77777777" w:rsidR="005E3E75" w:rsidRPr="002A6C13" w:rsidRDefault="005E3E75" w:rsidP="005E3E75">
      <w:pPr>
        <w:spacing w:line="480" w:lineRule="auto"/>
        <w:rPr>
          <w:rFonts w:eastAsia="Calibri"/>
          <w:kern w:val="0"/>
          <w14:ligatures w14:val="none"/>
        </w:rPr>
      </w:pPr>
    </w:p>
    <w:p w14:paraId="6402B563" w14:textId="77777777" w:rsidR="005E3E75" w:rsidRPr="002A6C13" w:rsidRDefault="005E3E75" w:rsidP="005E3E75">
      <w:pPr>
        <w:spacing w:line="480" w:lineRule="auto"/>
        <w:rPr>
          <w:rFonts w:eastAsia="Calibri"/>
          <w:kern w:val="0"/>
          <w14:ligatures w14:val="none"/>
        </w:rPr>
      </w:pPr>
    </w:p>
    <w:p w14:paraId="56F57599" w14:textId="77777777" w:rsidR="005E3E75" w:rsidRPr="002A6C13" w:rsidRDefault="005E3E75" w:rsidP="005E3E75">
      <w:pPr>
        <w:spacing w:line="480" w:lineRule="auto"/>
        <w:rPr>
          <w:rFonts w:eastAsia="Calibri"/>
          <w:kern w:val="0"/>
          <w14:ligatures w14:val="none"/>
        </w:rPr>
      </w:pPr>
    </w:p>
    <w:p w14:paraId="21AD583C" w14:textId="77777777" w:rsidR="005E3E75" w:rsidRPr="002A6C13" w:rsidRDefault="005E3E75" w:rsidP="005E3E75">
      <w:pPr>
        <w:spacing w:line="480" w:lineRule="auto"/>
        <w:rPr>
          <w:rFonts w:eastAsia="Calibri"/>
          <w:kern w:val="0"/>
          <w14:ligatures w14:val="none"/>
        </w:rPr>
      </w:pPr>
    </w:p>
    <w:p w14:paraId="121EAD9F" w14:textId="77777777" w:rsidR="005E3E75" w:rsidRPr="002A6C13" w:rsidRDefault="005E3E75" w:rsidP="005E3E75">
      <w:pPr>
        <w:spacing w:line="480" w:lineRule="auto"/>
        <w:rPr>
          <w:rFonts w:eastAsia="Calibri"/>
          <w:kern w:val="0"/>
          <w14:ligatures w14:val="none"/>
        </w:rPr>
      </w:pPr>
    </w:p>
    <w:p w14:paraId="3DF76C9A" w14:textId="77777777" w:rsidR="005E3E75" w:rsidRPr="002A6C13" w:rsidRDefault="005E3E75" w:rsidP="005E3E75">
      <w:pPr>
        <w:spacing w:line="480" w:lineRule="auto"/>
        <w:rPr>
          <w:rFonts w:eastAsia="Calibri"/>
          <w:kern w:val="0"/>
          <w14:ligatures w14:val="none"/>
        </w:rPr>
      </w:pPr>
    </w:p>
    <w:p w14:paraId="580E207E" w14:textId="77777777" w:rsidR="005E3E75" w:rsidRPr="002A6C13" w:rsidRDefault="005E3E75" w:rsidP="005E3E75">
      <w:pPr>
        <w:spacing w:line="480" w:lineRule="auto"/>
        <w:rPr>
          <w:rFonts w:eastAsia="Calibri"/>
          <w:kern w:val="0"/>
          <w14:ligatures w14:val="none"/>
        </w:rPr>
      </w:pPr>
    </w:p>
    <w:p w14:paraId="310165BB" w14:textId="77777777" w:rsidR="005E3E75" w:rsidRPr="002A6C13" w:rsidRDefault="005E3E75" w:rsidP="005E3E75">
      <w:pPr>
        <w:spacing w:line="480" w:lineRule="auto"/>
        <w:rPr>
          <w:rFonts w:eastAsia="Calibri"/>
          <w:kern w:val="0"/>
          <w14:ligatures w14:val="none"/>
        </w:rPr>
      </w:pPr>
    </w:p>
    <w:p w14:paraId="1DA87640" w14:textId="77777777" w:rsidR="005E3E75" w:rsidRPr="002A6C13" w:rsidRDefault="005E3E75" w:rsidP="005E3E75">
      <w:pPr>
        <w:spacing w:line="480" w:lineRule="auto"/>
        <w:rPr>
          <w:rFonts w:eastAsia="Calibri"/>
          <w:kern w:val="0"/>
          <w14:ligatures w14:val="none"/>
        </w:rPr>
      </w:pPr>
    </w:p>
    <w:p w14:paraId="62CD3B62" w14:textId="77777777" w:rsidR="005E3E75" w:rsidRPr="002A6C13" w:rsidRDefault="005E3E75" w:rsidP="005E3E75">
      <w:pPr>
        <w:spacing w:line="480" w:lineRule="auto"/>
        <w:rPr>
          <w:rFonts w:eastAsia="Calibri"/>
          <w:kern w:val="0"/>
          <w14:ligatures w14:val="none"/>
        </w:rPr>
      </w:pPr>
    </w:p>
    <w:p w14:paraId="384B3A97" w14:textId="77777777" w:rsidR="001F0F8D" w:rsidRPr="002A6C13" w:rsidRDefault="001F0F8D" w:rsidP="00412F42">
      <w:pPr>
        <w:pStyle w:val="Heading1"/>
        <w:spacing w:before="0"/>
      </w:pPr>
      <w:bookmarkStart w:id="18" w:name="_Toc204897858"/>
      <w:r w:rsidRPr="002A6C13">
        <w:br w:type="page"/>
      </w:r>
      <w:bookmarkStart w:id="19" w:name="_Toc204897855"/>
      <w:bookmarkStart w:id="20" w:name="_Toc208916511"/>
      <w:r w:rsidRPr="002A6C13">
        <w:lastRenderedPageBreak/>
        <w:t>DECLARATION</w:t>
      </w:r>
      <w:bookmarkEnd w:id="19"/>
      <w:bookmarkEnd w:id="20"/>
    </w:p>
    <w:p w14:paraId="391384D4" w14:textId="77777777" w:rsidR="001F0F8D" w:rsidRPr="002A6C13" w:rsidRDefault="001F0F8D" w:rsidP="001F0F8D">
      <w:pPr>
        <w:spacing w:line="480" w:lineRule="auto"/>
      </w:pPr>
      <w:r w:rsidRPr="002A6C13">
        <w:t xml:space="preserve">I, </w:t>
      </w:r>
      <w:r w:rsidRPr="002A6C13">
        <w:rPr>
          <w:b/>
        </w:rPr>
        <w:t>Philemon Bagambilana,</w:t>
      </w:r>
      <w:r w:rsidRPr="002A6C13">
        <w:t xml:space="preserve"> declare that this dissertation is my original work and it has not been presented and will not be presented to any other academic institution in any form for a similar or any other degree award. </w:t>
      </w:r>
    </w:p>
    <w:p w14:paraId="3CDB87EA" w14:textId="77777777" w:rsidR="001F0F8D" w:rsidRPr="002A6C13" w:rsidRDefault="001F0F8D" w:rsidP="001F0F8D">
      <w:pPr>
        <w:spacing w:line="480" w:lineRule="auto"/>
      </w:pPr>
    </w:p>
    <w:p w14:paraId="4CFA001D" w14:textId="7F2C54FA" w:rsidR="001F0F8D" w:rsidRPr="002A6C13" w:rsidRDefault="0057574C" w:rsidP="001F0F8D">
      <w:pPr>
        <w:spacing w:line="480" w:lineRule="auto"/>
        <w:jc w:val="center"/>
        <w:rPr>
          <w:b/>
        </w:rPr>
      </w:pPr>
      <w:r>
        <w:rPr>
          <w:b/>
        </w:rPr>
        <w:t>……</w:t>
      </w:r>
      <w:r>
        <w:rPr>
          <w:b/>
          <w:noProof/>
        </w:rPr>
        <w:drawing>
          <wp:inline distT="0" distB="0" distL="0" distR="0" wp14:anchorId="2B74169B" wp14:editId="1C992EE6">
            <wp:extent cx="829310" cy="487680"/>
            <wp:effectExtent l="0" t="0" r="889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9310" cy="487680"/>
                    </a:xfrm>
                    <a:prstGeom prst="rect">
                      <a:avLst/>
                    </a:prstGeom>
                    <a:noFill/>
                  </pic:spPr>
                </pic:pic>
              </a:graphicData>
            </a:graphic>
          </wp:inline>
        </w:drawing>
      </w:r>
      <w:r>
        <w:rPr>
          <w:b/>
        </w:rPr>
        <w:t>…..</w:t>
      </w:r>
    </w:p>
    <w:p w14:paraId="2DE325CA" w14:textId="77777777" w:rsidR="001F0F8D" w:rsidRPr="002A6C13" w:rsidRDefault="001F0F8D" w:rsidP="001F0F8D">
      <w:pPr>
        <w:jc w:val="center"/>
      </w:pPr>
      <w:r w:rsidRPr="002A6C13">
        <w:t>Signature</w:t>
      </w:r>
    </w:p>
    <w:p w14:paraId="7E2D7445" w14:textId="77777777" w:rsidR="001F0F8D" w:rsidRPr="002A6C13" w:rsidRDefault="001F0F8D" w:rsidP="001F0F8D">
      <w:pPr>
        <w:jc w:val="center"/>
      </w:pPr>
    </w:p>
    <w:p w14:paraId="30D27C9E" w14:textId="35F47DEB" w:rsidR="001F0F8D" w:rsidRPr="002A6C13" w:rsidRDefault="00F17D99" w:rsidP="001F0F8D">
      <w:pPr>
        <w:jc w:val="center"/>
        <w:rPr>
          <w:b/>
        </w:rPr>
      </w:pPr>
      <w:r>
        <w:rPr>
          <w:b/>
        </w:rPr>
        <w:t>30</w:t>
      </w:r>
      <w:r w:rsidRPr="00F17D99">
        <w:rPr>
          <w:b/>
          <w:vertAlign w:val="superscript"/>
        </w:rPr>
        <w:t>th</w:t>
      </w:r>
      <w:r>
        <w:rPr>
          <w:b/>
        </w:rPr>
        <w:t xml:space="preserve"> October, 2025</w:t>
      </w:r>
    </w:p>
    <w:p w14:paraId="1603957D" w14:textId="77777777" w:rsidR="001F0F8D" w:rsidRPr="002A6C13" w:rsidRDefault="001F0F8D" w:rsidP="001F0F8D">
      <w:pPr>
        <w:jc w:val="center"/>
      </w:pPr>
      <w:r w:rsidRPr="002A6C13">
        <w:t>Date</w:t>
      </w:r>
    </w:p>
    <w:p w14:paraId="2BA01B7C" w14:textId="77777777" w:rsidR="001F0F8D" w:rsidRPr="002A6C13" w:rsidRDefault="001F0F8D">
      <w:pPr>
        <w:spacing w:after="0" w:line="240" w:lineRule="auto"/>
        <w:jc w:val="left"/>
        <w:rPr>
          <w:rFonts w:eastAsiaTheme="majorEastAsia"/>
          <w:b/>
          <w:bCs/>
          <w:kern w:val="0"/>
          <w14:ligatures w14:val="none"/>
        </w:rPr>
      </w:pPr>
    </w:p>
    <w:p w14:paraId="6B3DE7AB" w14:textId="77777777" w:rsidR="001F0F8D" w:rsidRPr="002A6C13" w:rsidRDefault="001F0F8D">
      <w:pPr>
        <w:spacing w:after="0" w:line="240" w:lineRule="auto"/>
        <w:jc w:val="left"/>
        <w:rPr>
          <w:rFonts w:eastAsiaTheme="majorEastAsia"/>
          <w:b/>
          <w:bCs/>
          <w:kern w:val="0"/>
          <w14:ligatures w14:val="none"/>
        </w:rPr>
      </w:pPr>
      <w:r w:rsidRPr="002A6C13">
        <w:br w:type="page"/>
      </w:r>
    </w:p>
    <w:p w14:paraId="56181C5F" w14:textId="1F634ECE" w:rsidR="005573C2" w:rsidRPr="002A6C13" w:rsidRDefault="003047B7" w:rsidP="00412F42">
      <w:pPr>
        <w:pStyle w:val="Heading1"/>
        <w:spacing w:before="0"/>
      </w:pPr>
      <w:bookmarkStart w:id="21" w:name="_Toc208916512"/>
      <w:r w:rsidRPr="002A6C13">
        <w:lastRenderedPageBreak/>
        <w:t>DEDICATION</w:t>
      </w:r>
      <w:bookmarkEnd w:id="12"/>
      <w:bookmarkEnd w:id="13"/>
      <w:bookmarkEnd w:id="14"/>
      <w:bookmarkEnd w:id="15"/>
      <w:bookmarkEnd w:id="16"/>
      <w:bookmarkEnd w:id="17"/>
      <w:bookmarkEnd w:id="18"/>
      <w:bookmarkEnd w:id="21"/>
    </w:p>
    <w:p w14:paraId="54CDDB87" w14:textId="1900A761" w:rsidR="003047B7" w:rsidRPr="002A6C13" w:rsidRDefault="0030763A" w:rsidP="003047B7">
      <w:pPr>
        <w:rPr>
          <w:rFonts w:eastAsia="Calibri"/>
          <w:kern w:val="0"/>
          <w:szCs w:val="22"/>
          <w14:ligatures w14:val="none"/>
        </w:rPr>
      </w:pPr>
      <w:bookmarkStart w:id="22" w:name="_Toc175659242"/>
      <w:r w:rsidRPr="002A6C13">
        <w:rPr>
          <w:rFonts w:eastAsia="Calibri"/>
          <w:kern w:val="0"/>
          <w:szCs w:val="22"/>
          <w14:ligatures w14:val="none"/>
        </w:rPr>
        <w:t>This dissertation</w:t>
      </w:r>
      <w:r w:rsidR="00BD634B" w:rsidRPr="002A6C13">
        <w:rPr>
          <w:rFonts w:eastAsia="Calibri"/>
          <w:kern w:val="0"/>
          <w:szCs w:val="22"/>
          <w14:ligatures w14:val="none"/>
        </w:rPr>
        <w:t xml:space="preserve"> is dedicated to my f</w:t>
      </w:r>
      <w:r w:rsidR="003047B7" w:rsidRPr="002A6C13">
        <w:rPr>
          <w:rFonts w:eastAsia="Calibri"/>
          <w:kern w:val="0"/>
          <w:szCs w:val="22"/>
          <w14:ligatures w14:val="none"/>
        </w:rPr>
        <w:t>amily, without whose encouragement wouldn’t have reached this far</w:t>
      </w:r>
      <w:bookmarkEnd w:id="22"/>
      <w:r w:rsidR="00837949" w:rsidRPr="002A6C13">
        <w:rPr>
          <w:rFonts w:eastAsia="Calibri"/>
          <w:kern w:val="0"/>
          <w:szCs w:val="22"/>
          <w14:ligatures w14:val="none"/>
        </w:rPr>
        <w:t>.</w:t>
      </w:r>
    </w:p>
    <w:p w14:paraId="2EAD26D5" w14:textId="77777777" w:rsidR="005E3E75" w:rsidRPr="002A6C13" w:rsidRDefault="005E3E75" w:rsidP="005E3E75">
      <w:bookmarkStart w:id="23" w:name="_Toc177907212"/>
      <w:bookmarkStart w:id="24" w:name="_Toc178209371"/>
      <w:bookmarkStart w:id="25" w:name="_Toc179029429"/>
      <w:bookmarkStart w:id="26" w:name="_Toc180109990"/>
      <w:bookmarkStart w:id="27" w:name="_Toc180120806"/>
    </w:p>
    <w:p w14:paraId="43B78A27" w14:textId="77777777" w:rsidR="005E3E75" w:rsidRPr="002A6C13" w:rsidRDefault="005E3E75" w:rsidP="005E3E75"/>
    <w:p w14:paraId="733BCCA9" w14:textId="77777777" w:rsidR="005E3E75" w:rsidRPr="002A6C13" w:rsidRDefault="005E3E75" w:rsidP="005E3E75"/>
    <w:p w14:paraId="58276F12" w14:textId="77777777" w:rsidR="005E3E75" w:rsidRPr="002A6C13" w:rsidRDefault="005E3E75" w:rsidP="005E3E75"/>
    <w:p w14:paraId="7BDCF328" w14:textId="77777777" w:rsidR="005E3E75" w:rsidRPr="002A6C13" w:rsidRDefault="005E3E75" w:rsidP="005E3E75"/>
    <w:p w14:paraId="66693BC4" w14:textId="77777777" w:rsidR="005E3E75" w:rsidRPr="002A6C13" w:rsidRDefault="005E3E75" w:rsidP="005E3E75"/>
    <w:p w14:paraId="6E26C02B" w14:textId="77777777" w:rsidR="005E3E75" w:rsidRPr="002A6C13" w:rsidRDefault="005E3E75" w:rsidP="005E3E75"/>
    <w:p w14:paraId="5FA71606" w14:textId="77777777" w:rsidR="005E3E75" w:rsidRPr="002A6C13" w:rsidRDefault="005E3E75" w:rsidP="005E3E75"/>
    <w:p w14:paraId="2804CD4E" w14:textId="77777777" w:rsidR="005E3E75" w:rsidRPr="002A6C13" w:rsidRDefault="005E3E75" w:rsidP="005E3E75"/>
    <w:p w14:paraId="5B44FD1B" w14:textId="77777777" w:rsidR="005E3E75" w:rsidRPr="002A6C13" w:rsidRDefault="005E3E75" w:rsidP="005E3E75"/>
    <w:p w14:paraId="00AED180" w14:textId="77777777" w:rsidR="005E3E75" w:rsidRPr="002A6C13" w:rsidRDefault="005E3E75" w:rsidP="005E3E75"/>
    <w:p w14:paraId="4DA7C310" w14:textId="77777777" w:rsidR="005E3E75" w:rsidRPr="002A6C13" w:rsidRDefault="005E3E75" w:rsidP="005E3E75"/>
    <w:p w14:paraId="26BAA25B" w14:textId="77777777" w:rsidR="005E3E75" w:rsidRPr="002A6C13" w:rsidRDefault="005E3E75" w:rsidP="005E3E75"/>
    <w:p w14:paraId="60F335DA" w14:textId="77777777" w:rsidR="005E3E75" w:rsidRPr="002A6C13" w:rsidRDefault="005E3E75" w:rsidP="005E3E75"/>
    <w:p w14:paraId="6D951C84" w14:textId="77777777" w:rsidR="005E3E75" w:rsidRPr="002A6C13" w:rsidRDefault="005E3E75" w:rsidP="005E3E75"/>
    <w:p w14:paraId="0C73D510" w14:textId="77777777" w:rsidR="005E3E75" w:rsidRPr="002A6C13" w:rsidRDefault="005E3E75" w:rsidP="005E3E75"/>
    <w:p w14:paraId="496BE7DD" w14:textId="77777777" w:rsidR="005E3E75" w:rsidRPr="002A6C13" w:rsidRDefault="005E3E75" w:rsidP="005E3E75"/>
    <w:p w14:paraId="1C8B2FAE" w14:textId="77777777" w:rsidR="005C4E3E" w:rsidRPr="002A6C13" w:rsidRDefault="005C4E3E">
      <w:pPr>
        <w:spacing w:after="0" w:line="240" w:lineRule="auto"/>
        <w:jc w:val="left"/>
        <w:rPr>
          <w:rFonts w:eastAsiaTheme="majorEastAsia"/>
          <w:b/>
          <w:bCs/>
          <w:kern w:val="0"/>
          <w14:ligatures w14:val="none"/>
        </w:rPr>
      </w:pPr>
      <w:bookmarkStart w:id="28" w:name="_Toc204897859"/>
      <w:r w:rsidRPr="002A6C13">
        <w:br w:type="page"/>
      </w:r>
    </w:p>
    <w:p w14:paraId="4DC38D74" w14:textId="44BFF341" w:rsidR="005573C2" w:rsidRPr="002A6C13" w:rsidRDefault="003047B7" w:rsidP="007D690C">
      <w:pPr>
        <w:pStyle w:val="Heading1"/>
        <w:spacing w:before="0"/>
      </w:pPr>
      <w:bookmarkStart w:id="29" w:name="_Toc208916513"/>
      <w:r w:rsidRPr="002A6C13">
        <w:lastRenderedPageBreak/>
        <w:t>ACKNOWLEDGEMENTS</w:t>
      </w:r>
      <w:bookmarkEnd w:id="23"/>
      <w:bookmarkEnd w:id="24"/>
      <w:bookmarkEnd w:id="25"/>
      <w:bookmarkEnd w:id="26"/>
      <w:bookmarkEnd w:id="27"/>
      <w:bookmarkEnd w:id="28"/>
      <w:bookmarkEnd w:id="29"/>
    </w:p>
    <w:p w14:paraId="7740DB2E" w14:textId="78C0E265" w:rsidR="003047B7" w:rsidRPr="002A6C13" w:rsidRDefault="005C4E3E" w:rsidP="005573C2">
      <w:pPr>
        <w:spacing w:line="480" w:lineRule="auto"/>
        <w:rPr>
          <w:rFonts w:eastAsia="Calibri"/>
          <w:lang w:val="en-GB"/>
        </w:rPr>
      </w:pPr>
      <w:r w:rsidRPr="002A6C13">
        <w:rPr>
          <w:rFonts w:eastAsia="Calibri"/>
          <w:lang w:val="en-GB"/>
        </w:rPr>
        <w:t>First</w:t>
      </w:r>
      <w:r w:rsidR="003047B7" w:rsidRPr="002A6C13">
        <w:rPr>
          <w:rFonts w:eastAsia="Calibri"/>
          <w:lang w:val="en-GB"/>
        </w:rPr>
        <w:t>, I give all honour and glory to Almighty God, whose grace and blessings have been my source of strength and inspiration throughout this journey. Without His guidance, this work would not have been possible.</w:t>
      </w:r>
    </w:p>
    <w:p w14:paraId="49B7F967" w14:textId="6BA247CB" w:rsidR="003047B7" w:rsidRPr="002A6C13" w:rsidRDefault="003047B7" w:rsidP="005573C2">
      <w:pPr>
        <w:spacing w:after="0" w:line="480" w:lineRule="auto"/>
        <w:contextualSpacing/>
        <w:rPr>
          <w:rFonts w:eastAsiaTheme="minorEastAsia"/>
        </w:rPr>
      </w:pPr>
      <w:r w:rsidRPr="002A6C13">
        <w:rPr>
          <w:rFonts w:eastAsia="Calibri"/>
          <w:lang w:val="en-GB"/>
        </w:rPr>
        <w:t>I wish to express my deepest gratitude to my research</w:t>
      </w:r>
      <w:r w:rsidR="00701DAE" w:rsidRPr="002A6C13">
        <w:rPr>
          <w:rFonts w:eastAsia="Calibri"/>
          <w:lang w:val="en-GB"/>
        </w:rPr>
        <w:t xml:space="preserve"> </w:t>
      </w:r>
      <w:r w:rsidR="0030763A" w:rsidRPr="002A6C13">
        <w:rPr>
          <w:rFonts w:eastAsia="Calibri"/>
          <w:lang w:val="en-GB"/>
        </w:rPr>
        <w:t>dissertation</w:t>
      </w:r>
      <w:r w:rsidRPr="002A6C13">
        <w:rPr>
          <w:rFonts w:eastAsia="Calibri"/>
          <w:lang w:val="en-GB"/>
        </w:rPr>
        <w:t xml:space="preserve"> supervisor, </w:t>
      </w:r>
      <w:r w:rsidR="00103583" w:rsidRPr="002A6C13">
        <w:rPr>
          <w:rFonts w:eastAsiaTheme="minorEastAsia"/>
        </w:rPr>
        <w:t>Prof</w:t>
      </w:r>
      <w:r w:rsidR="00837949" w:rsidRPr="002A6C13">
        <w:rPr>
          <w:rFonts w:eastAsiaTheme="minorEastAsia"/>
        </w:rPr>
        <w:t>. Saganga Kapaya</w:t>
      </w:r>
      <w:r w:rsidR="00701DAE" w:rsidRPr="002A6C13">
        <w:rPr>
          <w:rFonts w:eastAsiaTheme="minorEastAsia"/>
        </w:rPr>
        <w:t xml:space="preserve"> </w:t>
      </w:r>
      <w:r w:rsidRPr="002A6C13">
        <w:rPr>
          <w:rFonts w:eastAsia="Calibri"/>
          <w:lang w:val="en-GB"/>
        </w:rPr>
        <w:t>whose invaluable guidance, insightful feedback, and unwavering support were instrumental in shaping the direction and quality of this dissertation. Your patience and expertise have greatly enriched my research experience, and I am sincerely thankful for the time and effort you dedicated to this project. I am also profoundly grateful to the</w:t>
      </w:r>
      <w:r w:rsidR="00701DAE" w:rsidRPr="002A6C13">
        <w:rPr>
          <w:rFonts w:eastAsia="Calibri"/>
          <w:lang w:val="en-GB"/>
        </w:rPr>
        <w:t xml:space="preserve"> Open University</w:t>
      </w:r>
      <w:r w:rsidRPr="002A6C13">
        <w:rPr>
          <w:rFonts w:eastAsia="Calibri"/>
          <w:lang w:val="en-GB"/>
        </w:rPr>
        <w:t xml:space="preserve"> </w:t>
      </w:r>
      <w:r w:rsidR="00837949" w:rsidRPr="002A6C13">
        <w:rPr>
          <w:rFonts w:eastAsia="Calibri"/>
          <w:lang w:val="en-GB"/>
        </w:rPr>
        <w:t xml:space="preserve">of Tanzania </w:t>
      </w:r>
      <w:r w:rsidRPr="002A6C13">
        <w:rPr>
          <w:rFonts w:eastAsia="Calibri"/>
          <w:lang w:val="en-GB"/>
        </w:rPr>
        <w:t>for providing me wi</w:t>
      </w:r>
      <w:r w:rsidR="005B05BB" w:rsidRPr="002A6C13">
        <w:rPr>
          <w:rFonts w:eastAsia="Calibri"/>
          <w:lang w:val="en-GB"/>
        </w:rPr>
        <w:t xml:space="preserve">th the academic resources and </w:t>
      </w:r>
      <w:r w:rsidRPr="002A6C13">
        <w:rPr>
          <w:rFonts w:eastAsia="Calibri"/>
          <w:lang w:val="en-GB"/>
        </w:rPr>
        <w:t>conducive environment for research. The institute’s commitment to academic excellence and critical thinking has significantly contributed to my personal and professional growth. Finally, I would like to extend my heartfelt appreciation</w:t>
      </w:r>
      <w:r w:rsidR="00F82C8C" w:rsidRPr="002A6C13">
        <w:rPr>
          <w:rFonts w:eastAsia="Calibri"/>
          <w:lang w:val="en-GB"/>
        </w:rPr>
        <w:t xml:space="preserve"> to my fellow students</w:t>
      </w:r>
      <w:r w:rsidRPr="002A6C13">
        <w:rPr>
          <w:rFonts w:eastAsia="Calibri"/>
          <w:lang w:val="en-GB"/>
        </w:rPr>
        <w:t>. Your camaraderie, encouragement, and constructive discussions have been a source of motivation and inspiration throughout this journey. The friendships and collaborative spirit we shared have been invaluable.</w:t>
      </w:r>
    </w:p>
    <w:p w14:paraId="31E7AFF2" w14:textId="77777777" w:rsidR="003047B7" w:rsidRPr="002A6C13" w:rsidRDefault="003047B7" w:rsidP="005573C2">
      <w:pPr>
        <w:spacing w:line="480" w:lineRule="auto"/>
        <w:rPr>
          <w:rFonts w:eastAsia="Calibri"/>
          <w:lang w:val="en-GB"/>
        </w:rPr>
      </w:pPr>
      <w:r w:rsidRPr="002A6C13">
        <w:rPr>
          <w:rFonts w:eastAsia="Calibri"/>
          <w:lang w:val="en-GB"/>
        </w:rPr>
        <w:t>To God, my supervisor, the Institute, and my peers, I offer my deepest thanks.</w:t>
      </w:r>
    </w:p>
    <w:p w14:paraId="2055B45A" w14:textId="7423B3C7" w:rsidR="003047B7" w:rsidRPr="002A6C13" w:rsidRDefault="003047B7" w:rsidP="005573C2">
      <w:pPr>
        <w:spacing w:after="0" w:line="480" w:lineRule="auto"/>
        <w:rPr>
          <w:rFonts w:eastAsia="DengXian"/>
          <w:b/>
          <w:i/>
          <w:color w:val="C00000"/>
        </w:rPr>
      </w:pPr>
      <w:r w:rsidRPr="002A6C13">
        <w:rPr>
          <w:rFonts w:eastAsia="Calibri"/>
          <w:lang w:val="en-GB"/>
        </w:rPr>
        <w:t>I hereb</w:t>
      </w:r>
      <w:r w:rsidR="0030763A" w:rsidRPr="002A6C13">
        <w:rPr>
          <w:rFonts w:eastAsia="Calibri"/>
          <w:lang w:val="en-GB"/>
        </w:rPr>
        <w:t>y declare that this dissertation</w:t>
      </w:r>
      <w:r w:rsidRPr="002A6C13">
        <w:rPr>
          <w:rFonts w:eastAsia="Calibri"/>
          <w:lang w:val="en-GB"/>
        </w:rPr>
        <w:t xml:space="preserve"> is my original work and that I am solely responsible for any errors, omissions, or inaccuracies contained within it.</w:t>
      </w:r>
      <w:r w:rsidR="007216CE" w:rsidRPr="002A6C13">
        <w:rPr>
          <w:rFonts w:eastAsia="Calibri"/>
          <w:lang w:val="en-GB"/>
        </w:rPr>
        <w:t xml:space="preserve"> </w:t>
      </w:r>
    </w:p>
    <w:p w14:paraId="21020C6C" w14:textId="621667F1" w:rsidR="003047B7" w:rsidRPr="002A6C13" w:rsidRDefault="003047B7" w:rsidP="00046675">
      <w:pPr>
        <w:tabs>
          <w:tab w:val="left" w:pos="2250"/>
        </w:tabs>
      </w:pPr>
    </w:p>
    <w:p w14:paraId="4CBFA3F5" w14:textId="77777777" w:rsidR="007D690C" w:rsidRPr="002A6C13" w:rsidRDefault="007D690C">
      <w:pPr>
        <w:spacing w:after="0" w:line="240" w:lineRule="auto"/>
        <w:jc w:val="left"/>
        <w:rPr>
          <w:rFonts w:eastAsiaTheme="majorEastAsia"/>
          <w:b/>
          <w:bCs/>
          <w:kern w:val="0"/>
          <w14:ligatures w14:val="none"/>
        </w:rPr>
      </w:pPr>
      <w:bookmarkStart w:id="30" w:name="_Toc204897860"/>
      <w:r w:rsidRPr="002A6C13">
        <w:br w:type="page"/>
      </w:r>
    </w:p>
    <w:p w14:paraId="6CFB6B87" w14:textId="6F01C179" w:rsidR="008E0289" w:rsidRPr="002A6C13" w:rsidRDefault="000727E9" w:rsidP="007D690C">
      <w:pPr>
        <w:pStyle w:val="Heading1"/>
        <w:spacing w:before="0"/>
      </w:pPr>
      <w:bookmarkStart w:id="31" w:name="_Toc208916514"/>
      <w:r w:rsidRPr="002A6C13">
        <w:lastRenderedPageBreak/>
        <w:t>ABSTRACT</w:t>
      </w:r>
      <w:bookmarkEnd w:id="11"/>
      <w:bookmarkEnd w:id="30"/>
      <w:bookmarkEnd w:id="31"/>
    </w:p>
    <w:p w14:paraId="799E16D6" w14:textId="5517FA2E" w:rsidR="000405C1" w:rsidRPr="002A6C13" w:rsidRDefault="008B1E42" w:rsidP="00EB5CF4">
      <w:pPr>
        <w:spacing w:line="480" w:lineRule="auto"/>
      </w:pPr>
      <w:r w:rsidRPr="002A6C13">
        <w:t>This study assessed the effect</w:t>
      </w:r>
      <w:r w:rsidR="008828E3" w:rsidRPr="002A6C13">
        <w:t xml:space="preserve"> of supply chain efficiency on customer satisfaction in logistics companies, focusing on Kilimanjaro Star Cargo. Specifically, it examined the influence of inventory management efficiency, order processing efficiency, and transportation efficiency on custo</w:t>
      </w:r>
      <w:r w:rsidR="00E0572E">
        <w:t>mer satisfaction. An Explanatory</w:t>
      </w:r>
      <w:bookmarkStart w:id="32" w:name="_GoBack"/>
      <w:bookmarkEnd w:id="32"/>
      <w:r w:rsidR="00EF2C9B" w:rsidRPr="002A6C13">
        <w:t xml:space="preserve"> research design was dep</w:t>
      </w:r>
      <w:r w:rsidR="008828E3" w:rsidRPr="002A6C13">
        <w:t>loyed, with data collected through structured questionnaires from employees and customers of Kilimanjaro Star Cargo Company Limited. The study utilized statistical techniques, such as correlation and regression analysis, using SPSS. The findings revealed strong positive correlations between logistics efficiency factors and customer satisfaction, with inventory management efficiency (R = 0.704) explaining 49.6% of customer satisfaction, order processing efficiency (R = 0.706) explaining 49.9%, and transportation efficiency (R = 0.704) accounting for 49.6%. Based on these results, the study recommended that Kilimanjaro Star Cargo should invest in advanced inventory tracking systems, optimize order processing through digital automation, and improve transportation routing to enhance service reliability. The study concluded that improving logistics efficiency would significantly boost customer satisfaction and provide Kilimanjaro Star Cargo with a competitive advantage in the logistics sector.</w:t>
      </w:r>
    </w:p>
    <w:p w14:paraId="600290B4" w14:textId="77777777" w:rsidR="000405C1" w:rsidRPr="002A6C13" w:rsidRDefault="000405C1" w:rsidP="002E3BA9">
      <w:pPr>
        <w:rPr>
          <w:lang w:val="en-GB"/>
        </w:rPr>
      </w:pPr>
    </w:p>
    <w:p w14:paraId="150CFFC7" w14:textId="77777777" w:rsidR="00AA7DF0" w:rsidRPr="002A6C13" w:rsidRDefault="00AA7DF0" w:rsidP="003D6DAE"/>
    <w:p w14:paraId="31682622" w14:textId="240B2175" w:rsidR="007D690C" w:rsidRPr="002A6C13" w:rsidRDefault="007D690C" w:rsidP="007D690C">
      <w:pPr>
        <w:pStyle w:val="Heading1"/>
        <w:tabs>
          <w:tab w:val="left" w:pos="5325"/>
        </w:tabs>
        <w:jc w:val="left"/>
      </w:pPr>
      <w:bookmarkStart w:id="33" w:name="_Toc204897861"/>
    </w:p>
    <w:p w14:paraId="451C269B" w14:textId="77777777" w:rsidR="007D690C" w:rsidRPr="002A6C13" w:rsidRDefault="007D690C">
      <w:pPr>
        <w:spacing w:after="0" w:line="240" w:lineRule="auto"/>
        <w:jc w:val="left"/>
        <w:rPr>
          <w:rFonts w:eastAsiaTheme="majorEastAsia"/>
          <w:b/>
          <w:bCs/>
          <w:kern w:val="0"/>
          <w14:ligatures w14:val="none"/>
        </w:rPr>
      </w:pPr>
      <w:r w:rsidRPr="002A6C13">
        <w:br w:type="page"/>
      </w:r>
    </w:p>
    <w:bookmarkEnd w:id="33" w:displacedByCustomXml="next"/>
    <w:bookmarkEnd w:id="1" w:displacedByCustomXml="next"/>
    <w:sdt>
      <w:sdtPr>
        <w:rPr>
          <w:rFonts w:ascii="Times New Roman" w:eastAsiaTheme="minorHAnsi" w:hAnsi="Times New Roman"/>
          <w:color w:val="auto"/>
          <w:kern w:val="2"/>
          <w:sz w:val="24"/>
          <w:szCs w:val="24"/>
          <w14:ligatures w14:val="standardContextual"/>
        </w:rPr>
        <w:id w:val="-1008291636"/>
        <w:docPartObj>
          <w:docPartGallery w:val="Table of Contents"/>
          <w:docPartUnique/>
        </w:docPartObj>
      </w:sdtPr>
      <w:sdtEndPr>
        <w:rPr>
          <w:b/>
          <w:bCs/>
          <w:noProof/>
        </w:rPr>
      </w:sdtEndPr>
      <w:sdtContent>
        <w:p w14:paraId="712DE094" w14:textId="07043F71" w:rsidR="007D690C" w:rsidRPr="002A6C13" w:rsidRDefault="007D690C" w:rsidP="007D690C">
          <w:pPr>
            <w:pStyle w:val="TOCHeading"/>
            <w:jc w:val="center"/>
            <w:rPr>
              <w:rFonts w:ascii="Times New Roman" w:hAnsi="Times New Roman"/>
              <w:b/>
              <w:color w:val="auto"/>
              <w:sz w:val="28"/>
              <w:szCs w:val="24"/>
            </w:rPr>
          </w:pPr>
          <w:r w:rsidRPr="002A6C13">
            <w:rPr>
              <w:rFonts w:ascii="Times New Roman" w:hAnsi="Times New Roman"/>
              <w:b/>
              <w:color w:val="auto"/>
              <w:sz w:val="28"/>
              <w:szCs w:val="24"/>
            </w:rPr>
            <w:t>TABLE OF CONTENTS</w:t>
          </w:r>
        </w:p>
        <w:p w14:paraId="14956637" w14:textId="77777777" w:rsidR="007D690C" w:rsidRPr="002A6C13" w:rsidRDefault="007D690C" w:rsidP="0001013C">
          <w:pPr>
            <w:pStyle w:val="TOC1"/>
            <w:rPr>
              <w:rFonts w:eastAsiaTheme="minorEastAsia"/>
              <w:b/>
              <w:lang w:val="en-GB" w:eastAsia="en-GB"/>
            </w:rPr>
          </w:pPr>
          <w:r w:rsidRPr="002A6C13">
            <w:fldChar w:fldCharType="begin"/>
          </w:r>
          <w:r w:rsidRPr="002A6C13">
            <w:instrText xml:space="preserve"> TOC \o "1-3" \h \z \u </w:instrText>
          </w:r>
          <w:r w:rsidRPr="002A6C13">
            <w:fldChar w:fldCharType="separate"/>
          </w:r>
          <w:hyperlink w:anchor="_Toc208916509" w:history="1">
            <w:r w:rsidRPr="002A6C13">
              <w:rPr>
                <w:rStyle w:val="Hyperlink"/>
                <w:b/>
              </w:rPr>
              <w:t>CERTIFICATION</w:t>
            </w:r>
            <w:r w:rsidRPr="002A6C13">
              <w:rPr>
                <w:b/>
                <w:webHidden/>
              </w:rPr>
              <w:tab/>
            </w:r>
            <w:r w:rsidRPr="002A6C13">
              <w:rPr>
                <w:b/>
                <w:webHidden/>
              </w:rPr>
              <w:fldChar w:fldCharType="begin"/>
            </w:r>
            <w:r w:rsidRPr="002A6C13">
              <w:rPr>
                <w:b/>
                <w:webHidden/>
              </w:rPr>
              <w:instrText xml:space="preserve"> PAGEREF _Toc208916509 \h </w:instrText>
            </w:r>
            <w:r w:rsidRPr="002A6C13">
              <w:rPr>
                <w:b/>
                <w:webHidden/>
              </w:rPr>
            </w:r>
            <w:r w:rsidRPr="002A6C13">
              <w:rPr>
                <w:b/>
                <w:webHidden/>
              </w:rPr>
              <w:fldChar w:fldCharType="separate"/>
            </w:r>
            <w:r w:rsidRPr="002A6C13">
              <w:rPr>
                <w:b/>
                <w:webHidden/>
              </w:rPr>
              <w:t>ii</w:t>
            </w:r>
            <w:r w:rsidRPr="002A6C13">
              <w:rPr>
                <w:b/>
                <w:webHidden/>
              </w:rPr>
              <w:fldChar w:fldCharType="end"/>
            </w:r>
          </w:hyperlink>
        </w:p>
        <w:p w14:paraId="427EF86A" w14:textId="23B6CE91" w:rsidR="007D690C" w:rsidRPr="002A6C13" w:rsidRDefault="00114916" w:rsidP="0001013C">
          <w:pPr>
            <w:pStyle w:val="TOC1"/>
            <w:rPr>
              <w:rFonts w:eastAsiaTheme="minorEastAsia"/>
              <w:b/>
              <w:lang w:val="en-GB" w:eastAsia="en-GB"/>
            </w:rPr>
          </w:pPr>
          <w:hyperlink w:anchor="_Toc208916510" w:history="1">
            <w:r w:rsidR="007D690C" w:rsidRPr="002A6C13">
              <w:rPr>
                <w:rStyle w:val="Hyperlink"/>
                <w:b/>
              </w:rPr>
              <w:t>COPYRIGHT</w:t>
            </w:r>
            <w:r w:rsidR="007D690C" w:rsidRPr="002A6C13">
              <w:rPr>
                <w:b/>
                <w:webHidden/>
              </w:rPr>
              <w:tab/>
            </w:r>
            <w:r w:rsidR="007D690C" w:rsidRPr="002A6C13">
              <w:rPr>
                <w:b/>
                <w:webHidden/>
              </w:rPr>
              <w:fldChar w:fldCharType="begin"/>
            </w:r>
            <w:r w:rsidR="007D690C" w:rsidRPr="002A6C13">
              <w:rPr>
                <w:b/>
                <w:webHidden/>
              </w:rPr>
              <w:instrText xml:space="preserve"> PAGEREF _Toc208916510 \h </w:instrText>
            </w:r>
            <w:r w:rsidR="007D690C" w:rsidRPr="002A6C13">
              <w:rPr>
                <w:b/>
                <w:webHidden/>
              </w:rPr>
            </w:r>
            <w:r w:rsidR="007D690C" w:rsidRPr="002A6C13">
              <w:rPr>
                <w:b/>
                <w:webHidden/>
              </w:rPr>
              <w:fldChar w:fldCharType="separate"/>
            </w:r>
            <w:r w:rsidR="007D690C" w:rsidRPr="002A6C13">
              <w:rPr>
                <w:b/>
                <w:webHidden/>
              </w:rPr>
              <w:t>iii</w:t>
            </w:r>
            <w:r w:rsidR="007D690C" w:rsidRPr="002A6C13">
              <w:rPr>
                <w:b/>
                <w:webHidden/>
              </w:rPr>
              <w:fldChar w:fldCharType="end"/>
            </w:r>
          </w:hyperlink>
        </w:p>
        <w:p w14:paraId="1C0CC956" w14:textId="77777777" w:rsidR="007D690C" w:rsidRPr="002A6C13" w:rsidRDefault="00114916" w:rsidP="0001013C">
          <w:pPr>
            <w:pStyle w:val="TOC1"/>
            <w:rPr>
              <w:rFonts w:eastAsiaTheme="minorEastAsia"/>
              <w:b/>
              <w:lang w:val="en-GB" w:eastAsia="en-GB"/>
            </w:rPr>
          </w:pPr>
          <w:hyperlink w:anchor="_Toc208916511" w:history="1">
            <w:r w:rsidR="007D690C" w:rsidRPr="002A6C13">
              <w:rPr>
                <w:rStyle w:val="Hyperlink"/>
                <w:b/>
              </w:rPr>
              <w:t>DECLARATION</w:t>
            </w:r>
            <w:r w:rsidR="007D690C" w:rsidRPr="002A6C13">
              <w:rPr>
                <w:b/>
                <w:webHidden/>
              </w:rPr>
              <w:tab/>
            </w:r>
            <w:r w:rsidR="007D690C" w:rsidRPr="002A6C13">
              <w:rPr>
                <w:b/>
                <w:webHidden/>
              </w:rPr>
              <w:fldChar w:fldCharType="begin"/>
            </w:r>
            <w:r w:rsidR="007D690C" w:rsidRPr="002A6C13">
              <w:rPr>
                <w:b/>
                <w:webHidden/>
              </w:rPr>
              <w:instrText xml:space="preserve"> PAGEREF _Toc208916511 \h </w:instrText>
            </w:r>
            <w:r w:rsidR="007D690C" w:rsidRPr="002A6C13">
              <w:rPr>
                <w:b/>
                <w:webHidden/>
              </w:rPr>
            </w:r>
            <w:r w:rsidR="007D690C" w:rsidRPr="002A6C13">
              <w:rPr>
                <w:b/>
                <w:webHidden/>
              </w:rPr>
              <w:fldChar w:fldCharType="separate"/>
            </w:r>
            <w:r w:rsidR="007D690C" w:rsidRPr="002A6C13">
              <w:rPr>
                <w:b/>
                <w:webHidden/>
              </w:rPr>
              <w:t>iv</w:t>
            </w:r>
            <w:r w:rsidR="007D690C" w:rsidRPr="002A6C13">
              <w:rPr>
                <w:b/>
                <w:webHidden/>
              </w:rPr>
              <w:fldChar w:fldCharType="end"/>
            </w:r>
          </w:hyperlink>
        </w:p>
        <w:p w14:paraId="31949F04" w14:textId="77777777" w:rsidR="007D690C" w:rsidRPr="002A6C13" w:rsidRDefault="00114916" w:rsidP="0001013C">
          <w:pPr>
            <w:pStyle w:val="TOC1"/>
            <w:rPr>
              <w:rFonts w:eastAsiaTheme="minorEastAsia"/>
              <w:b/>
              <w:lang w:val="en-GB" w:eastAsia="en-GB"/>
            </w:rPr>
          </w:pPr>
          <w:hyperlink w:anchor="_Toc208916512" w:history="1">
            <w:r w:rsidR="007D690C" w:rsidRPr="002A6C13">
              <w:rPr>
                <w:rStyle w:val="Hyperlink"/>
                <w:b/>
              </w:rPr>
              <w:t>DEDICATION</w:t>
            </w:r>
            <w:r w:rsidR="007D690C" w:rsidRPr="002A6C13">
              <w:rPr>
                <w:b/>
                <w:webHidden/>
              </w:rPr>
              <w:tab/>
            </w:r>
            <w:r w:rsidR="007D690C" w:rsidRPr="002A6C13">
              <w:rPr>
                <w:b/>
                <w:webHidden/>
              </w:rPr>
              <w:fldChar w:fldCharType="begin"/>
            </w:r>
            <w:r w:rsidR="007D690C" w:rsidRPr="002A6C13">
              <w:rPr>
                <w:b/>
                <w:webHidden/>
              </w:rPr>
              <w:instrText xml:space="preserve"> PAGEREF _Toc208916512 \h </w:instrText>
            </w:r>
            <w:r w:rsidR="007D690C" w:rsidRPr="002A6C13">
              <w:rPr>
                <w:b/>
                <w:webHidden/>
              </w:rPr>
            </w:r>
            <w:r w:rsidR="007D690C" w:rsidRPr="002A6C13">
              <w:rPr>
                <w:b/>
                <w:webHidden/>
              </w:rPr>
              <w:fldChar w:fldCharType="separate"/>
            </w:r>
            <w:r w:rsidR="007D690C" w:rsidRPr="002A6C13">
              <w:rPr>
                <w:b/>
                <w:webHidden/>
              </w:rPr>
              <w:t>v</w:t>
            </w:r>
            <w:r w:rsidR="007D690C" w:rsidRPr="002A6C13">
              <w:rPr>
                <w:b/>
                <w:webHidden/>
              </w:rPr>
              <w:fldChar w:fldCharType="end"/>
            </w:r>
          </w:hyperlink>
        </w:p>
        <w:p w14:paraId="2DA52DD4" w14:textId="77777777" w:rsidR="007D690C" w:rsidRPr="002A6C13" w:rsidRDefault="00114916" w:rsidP="0001013C">
          <w:pPr>
            <w:pStyle w:val="TOC1"/>
            <w:rPr>
              <w:rFonts w:eastAsiaTheme="minorEastAsia"/>
              <w:b/>
              <w:lang w:val="en-GB" w:eastAsia="en-GB"/>
            </w:rPr>
          </w:pPr>
          <w:hyperlink w:anchor="_Toc208916513" w:history="1">
            <w:r w:rsidR="007D690C" w:rsidRPr="002A6C13">
              <w:rPr>
                <w:rStyle w:val="Hyperlink"/>
                <w:b/>
              </w:rPr>
              <w:t>ACKNOWLEDGEMENTS</w:t>
            </w:r>
            <w:r w:rsidR="007D690C" w:rsidRPr="002A6C13">
              <w:rPr>
                <w:b/>
                <w:webHidden/>
              </w:rPr>
              <w:tab/>
            </w:r>
            <w:r w:rsidR="007D690C" w:rsidRPr="002A6C13">
              <w:rPr>
                <w:b/>
                <w:webHidden/>
              </w:rPr>
              <w:fldChar w:fldCharType="begin"/>
            </w:r>
            <w:r w:rsidR="007D690C" w:rsidRPr="002A6C13">
              <w:rPr>
                <w:b/>
                <w:webHidden/>
              </w:rPr>
              <w:instrText xml:space="preserve"> PAGEREF _Toc208916513 \h </w:instrText>
            </w:r>
            <w:r w:rsidR="007D690C" w:rsidRPr="002A6C13">
              <w:rPr>
                <w:b/>
                <w:webHidden/>
              </w:rPr>
            </w:r>
            <w:r w:rsidR="007D690C" w:rsidRPr="002A6C13">
              <w:rPr>
                <w:b/>
                <w:webHidden/>
              </w:rPr>
              <w:fldChar w:fldCharType="separate"/>
            </w:r>
            <w:r w:rsidR="007D690C" w:rsidRPr="002A6C13">
              <w:rPr>
                <w:b/>
                <w:webHidden/>
              </w:rPr>
              <w:t>vi</w:t>
            </w:r>
            <w:r w:rsidR="007D690C" w:rsidRPr="002A6C13">
              <w:rPr>
                <w:b/>
                <w:webHidden/>
              </w:rPr>
              <w:fldChar w:fldCharType="end"/>
            </w:r>
          </w:hyperlink>
        </w:p>
        <w:p w14:paraId="34DBDB88" w14:textId="77777777" w:rsidR="007D690C" w:rsidRPr="002A6C13" w:rsidRDefault="00114916" w:rsidP="0001013C">
          <w:pPr>
            <w:pStyle w:val="TOC1"/>
            <w:rPr>
              <w:rFonts w:eastAsiaTheme="minorEastAsia"/>
              <w:b/>
              <w:lang w:val="en-GB" w:eastAsia="en-GB"/>
            </w:rPr>
          </w:pPr>
          <w:hyperlink w:anchor="_Toc208916514" w:history="1">
            <w:r w:rsidR="007D690C" w:rsidRPr="002A6C13">
              <w:rPr>
                <w:rStyle w:val="Hyperlink"/>
                <w:b/>
              </w:rPr>
              <w:t>ABSTRACT</w:t>
            </w:r>
            <w:r w:rsidR="007D690C" w:rsidRPr="002A6C13">
              <w:rPr>
                <w:b/>
                <w:webHidden/>
              </w:rPr>
              <w:tab/>
            </w:r>
            <w:r w:rsidR="007D690C" w:rsidRPr="002A6C13">
              <w:rPr>
                <w:b/>
                <w:webHidden/>
              </w:rPr>
              <w:fldChar w:fldCharType="begin"/>
            </w:r>
            <w:r w:rsidR="007D690C" w:rsidRPr="002A6C13">
              <w:rPr>
                <w:b/>
                <w:webHidden/>
              </w:rPr>
              <w:instrText xml:space="preserve"> PAGEREF _Toc208916514 \h </w:instrText>
            </w:r>
            <w:r w:rsidR="007D690C" w:rsidRPr="002A6C13">
              <w:rPr>
                <w:b/>
                <w:webHidden/>
              </w:rPr>
            </w:r>
            <w:r w:rsidR="007D690C" w:rsidRPr="002A6C13">
              <w:rPr>
                <w:b/>
                <w:webHidden/>
              </w:rPr>
              <w:fldChar w:fldCharType="separate"/>
            </w:r>
            <w:r w:rsidR="007D690C" w:rsidRPr="002A6C13">
              <w:rPr>
                <w:b/>
                <w:webHidden/>
              </w:rPr>
              <w:t>vii</w:t>
            </w:r>
            <w:r w:rsidR="007D690C" w:rsidRPr="002A6C13">
              <w:rPr>
                <w:b/>
                <w:webHidden/>
              </w:rPr>
              <w:fldChar w:fldCharType="end"/>
            </w:r>
          </w:hyperlink>
        </w:p>
        <w:p w14:paraId="1BF37C28" w14:textId="77777777" w:rsidR="007D690C" w:rsidRPr="002A6C13" w:rsidRDefault="00114916" w:rsidP="0001013C">
          <w:pPr>
            <w:pStyle w:val="TOC1"/>
            <w:rPr>
              <w:rFonts w:eastAsiaTheme="minorEastAsia"/>
              <w:b/>
              <w:lang w:val="en-GB" w:eastAsia="en-GB"/>
            </w:rPr>
          </w:pPr>
          <w:hyperlink w:anchor="_Toc208916516" w:history="1">
            <w:r w:rsidR="007D690C" w:rsidRPr="002A6C13">
              <w:rPr>
                <w:rStyle w:val="Hyperlink"/>
                <w:b/>
              </w:rPr>
              <w:t>LIST OF TABLES</w:t>
            </w:r>
            <w:r w:rsidR="007D690C" w:rsidRPr="002A6C13">
              <w:rPr>
                <w:b/>
                <w:webHidden/>
              </w:rPr>
              <w:tab/>
            </w:r>
            <w:r w:rsidR="007D690C" w:rsidRPr="002A6C13">
              <w:rPr>
                <w:b/>
                <w:webHidden/>
              </w:rPr>
              <w:fldChar w:fldCharType="begin"/>
            </w:r>
            <w:r w:rsidR="007D690C" w:rsidRPr="002A6C13">
              <w:rPr>
                <w:b/>
                <w:webHidden/>
              </w:rPr>
              <w:instrText xml:space="preserve"> PAGEREF _Toc208916516 \h </w:instrText>
            </w:r>
            <w:r w:rsidR="007D690C" w:rsidRPr="002A6C13">
              <w:rPr>
                <w:b/>
                <w:webHidden/>
              </w:rPr>
            </w:r>
            <w:r w:rsidR="007D690C" w:rsidRPr="002A6C13">
              <w:rPr>
                <w:b/>
                <w:webHidden/>
              </w:rPr>
              <w:fldChar w:fldCharType="separate"/>
            </w:r>
            <w:r w:rsidR="007D690C" w:rsidRPr="002A6C13">
              <w:rPr>
                <w:b/>
                <w:webHidden/>
              </w:rPr>
              <w:t>ix</w:t>
            </w:r>
            <w:r w:rsidR="007D690C" w:rsidRPr="002A6C13">
              <w:rPr>
                <w:b/>
                <w:webHidden/>
              </w:rPr>
              <w:fldChar w:fldCharType="end"/>
            </w:r>
          </w:hyperlink>
        </w:p>
        <w:p w14:paraId="66EEBE4E" w14:textId="77777777" w:rsidR="007D690C" w:rsidRPr="002A6C13" w:rsidRDefault="00114916" w:rsidP="0001013C">
          <w:pPr>
            <w:pStyle w:val="TOC1"/>
            <w:rPr>
              <w:rFonts w:eastAsiaTheme="minorEastAsia"/>
              <w:b/>
              <w:lang w:val="en-GB" w:eastAsia="en-GB"/>
            </w:rPr>
          </w:pPr>
          <w:hyperlink w:anchor="_Toc208916517" w:history="1">
            <w:r w:rsidR="007D690C" w:rsidRPr="002A6C13">
              <w:rPr>
                <w:rStyle w:val="Hyperlink"/>
                <w:b/>
              </w:rPr>
              <w:t>LIST O F FIGURES</w:t>
            </w:r>
            <w:r w:rsidR="007D690C" w:rsidRPr="002A6C13">
              <w:rPr>
                <w:b/>
                <w:webHidden/>
              </w:rPr>
              <w:tab/>
            </w:r>
            <w:r w:rsidR="007D690C" w:rsidRPr="002A6C13">
              <w:rPr>
                <w:b/>
                <w:webHidden/>
              </w:rPr>
              <w:fldChar w:fldCharType="begin"/>
            </w:r>
            <w:r w:rsidR="007D690C" w:rsidRPr="002A6C13">
              <w:rPr>
                <w:b/>
                <w:webHidden/>
              </w:rPr>
              <w:instrText xml:space="preserve"> PAGEREF _Toc208916517 \h </w:instrText>
            </w:r>
            <w:r w:rsidR="007D690C" w:rsidRPr="002A6C13">
              <w:rPr>
                <w:b/>
                <w:webHidden/>
              </w:rPr>
            </w:r>
            <w:r w:rsidR="007D690C" w:rsidRPr="002A6C13">
              <w:rPr>
                <w:b/>
                <w:webHidden/>
              </w:rPr>
              <w:fldChar w:fldCharType="separate"/>
            </w:r>
            <w:r w:rsidR="007D690C" w:rsidRPr="002A6C13">
              <w:rPr>
                <w:b/>
                <w:webHidden/>
              </w:rPr>
              <w:t>xi</w:t>
            </w:r>
            <w:r w:rsidR="007D690C" w:rsidRPr="002A6C13">
              <w:rPr>
                <w:b/>
                <w:webHidden/>
              </w:rPr>
              <w:fldChar w:fldCharType="end"/>
            </w:r>
          </w:hyperlink>
        </w:p>
        <w:p w14:paraId="7007A3E1" w14:textId="77777777" w:rsidR="007D690C" w:rsidRPr="002A6C13" w:rsidRDefault="00114916" w:rsidP="0001013C">
          <w:pPr>
            <w:pStyle w:val="TOC1"/>
            <w:rPr>
              <w:rFonts w:eastAsiaTheme="minorEastAsia"/>
              <w:b/>
              <w:lang w:val="en-GB" w:eastAsia="en-GB"/>
            </w:rPr>
          </w:pPr>
          <w:hyperlink w:anchor="_Toc208916518" w:history="1">
            <w:r w:rsidR="007D690C" w:rsidRPr="002A6C13">
              <w:rPr>
                <w:rStyle w:val="Hyperlink"/>
                <w:b/>
              </w:rPr>
              <w:t>LIST OF ACRONYMS AND ABBREVIATION</w:t>
            </w:r>
            <w:r w:rsidR="007D690C" w:rsidRPr="002A6C13">
              <w:rPr>
                <w:b/>
                <w:webHidden/>
              </w:rPr>
              <w:tab/>
            </w:r>
            <w:r w:rsidR="007D690C" w:rsidRPr="002A6C13">
              <w:rPr>
                <w:b/>
                <w:webHidden/>
              </w:rPr>
              <w:fldChar w:fldCharType="begin"/>
            </w:r>
            <w:r w:rsidR="007D690C" w:rsidRPr="002A6C13">
              <w:rPr>
                <w:b/>
                <w:webHidden/>
              </w:rPr>
              <w:instrText xml:space="preserve"> PAGEREF _Toc208916518 \h </w:instrText>
            </w:r>
            <w:r w:rsidR="007D690C" w:rsidRPr="002A6C13">
              <w:rPr>
                <w:b/>
                <w:webHidden/>
              </w:rPr>
            </w:r>
            <w:r w:rsidR="007D690C" w:rsidRPr="002A6C13">
              <w:rPr>
                <w:b/>
                <w:webHidden/>
              </w:rPr>
              <w:fldChar w:fldCharType="separate"/>
            </w:r>
            <w:r w:rsidR="007D690C" w:rsidRPr="002A6C13">
              <w:rPr>
                <w:b/>
                <w:webHidden/>
              </w:rPr>
              <w:t>xii</w:t>
            </w:r>
            <w:r w:rsidR="007D690C" w:rsidRPr="002A6C13">
              <w:rPr>
                <w:b/>
                <w:webHidden/>
              </w:rPr>
              <w:fldChar w:fldCharType="end"/>
            </w:r>
          </w:hyperlink>
        </w:p>
        <w:p w14:paraId="7026DE01" w14:textId="77777777" w:rsidR="007D690C" w:rsidRPr="002A6C13" w:rsidRDefault="00114916" w:rsidP="0001013C">
          <w:pPr>
            <w:pStyle w:val="TOC1"/>
            <w:rPr>
              <w:rFonts w:eastAsiaTheme="minorEastAsia"/>
              <w:b/>
              <w:lang w:val="en-GB" w:eastAsia="en-GB"/>
            </w:rPr>
          </w:pPr>
          <w:hyperlink w:anchor="_Toc208916519" w:history="1">
            <w:r w:rsidR="007D690C" w:rsidRPr="002A6C13">
              <w:rPr>
                <w:rStyle w:val="Hyperlink"/>
                <w:b/>
              </w:rPr>
              <w:t>CHAPTER ONE</w:t>
            </w:r>
            <w:r w:rsidR="007D690C" w:rsidRPr="002A6C13">
              <w:rPr>
                <w:b/>
                <w:webHidden/>
              </w:rPr>
              <w:tab/>
            </w:r>
            <w:r w:rsidR="007D690C" w:rsidRPr="002A6C13">
              <w:rPr>
                <w:b/>
                <w:webHidden/>
              </w:rPr>
              <w:fldChar w:fldCharType="begin"/>
            </w:r>
            <w:r w:rsidR="007D690C" w:rsidRPr="002A6C13">
              <w:rPr>
                <w:b/>
                <w:webHidden/>
              </w:rPr>
              <w:instrText xml:space="preserve"> PAGEREF _Toc208916519 \h </w:instrText>
            </w:r>
            <w:r w:rsidR="007D690C" w:rsidRPr="002A6C13">
              <w:rPr>
                <w:b/>
                <w:webHidden/>
              </w:rPr>
            </w:r>
            <w:r w:rsidR="007D690C" w:rsidRPr="002A6C13">
              <w:rPr>
                <w:b/>
                <w:webHidden/>
              </w:rPr>
              <w:fldChar w:fldCharType="separate"/>
            </w:r>
            <w:r w:rsidR="007D690C" w:rsidRPr="002A6C13">
              <w:rPr>
                <w:b/>
                <w:webHidden/>
              </w:rPr>
              <w:t>1</w:t>
            </w:r>
            <w:r w:rsidR="007D690C" w:rsidRPr="002A6C13">
              <w:rPr>
                <w:b/>
                <w:webHidden/>
              </w:rPr>
              <w:fldChar w:fldCharType="end"/>
            </w:r>
          </w:hyperlink>
        </w:p>
        <w:p w14:paraId="1E1FC287" w14:textId="77777777" w:rsidR="007D690C" w:rsidRPr="002A6C13" w:rsidRDefault="00114916" w:rsidP="0001013C">
          <w:pPr>
            <w:pStyle w:val="TOC1"/>
            <w:rPr>
              <w:rFonts w:eastAsiaTheme="minorEastAsia"/>
              <w:b/>
              <w:lang w:val="en-GB" w:eastAsia="en-GB"/>
            </w:rPr>
          </w:pPr>
          <w:hyperlink w:anchor="_Toc208916520" w:history="1">
            <w:r w:rsidR="007D690C" w:rsidRPr="002A6C13">
              <w:rPr>
                <w:rStyle w:val="Hyperlink"/>
                <w:b/>
              </w:rPr>
              <w:t>INTRODUCTION</w:t>
            </w:r>
            <w:r w:rsidR="007D690C" w:rsidRPr="002A6C13">
              <w:rPr>
                <w:b/>
                <w:webHidden/>
              </w:rPr>
              <w:tab/>
            </w:r>
            <w:r w:rsidR="007D690C" w:rsidRPr="002A6C13">
              <w:rPr>
                <w:b/>
                <w:webHidden/>
              </w:rPr>
              <w:fldChar w:fldCharType="begin"/>
            </w:r>
            <w:r w:rsidR="007D690C" w:rsidRPr="002A6C13">
              <w:rPr>
                <w:b/>
                <w:webHidden/>
              </w:rPr>
              <w:instrText xml:space="preserve"> PAGEREF _Toc208916520 \h </w:instrText>
            </w:r>
            <w:r w:rsidR="007D690C" w:rsidRPr="002A6C13">
              <w:rPr>
                <w:b/>
                <w:webHidden/>
              </w:rPr>
            </w:r>
            <w:r w:rsidR="007D690C" w:rsidRPr="002A6C13">
              <w:rPr>
                <w:b/>
                <w:webHidden/>
              </w:rPr>
              <w:fldChar w:fldCharType="separate"/>
            </w:r>
            <w:r w:rsidR="007D690C" w:rsidRPr="002A6C13">
              <w:rPr>
                <w:b/>
                <w:webHidden/>
              </w:rPr>
              <w:t>1</w:t>
            </w:r>
            <w:r w:rsidR="007D690C" w:rsidRPr="002A6C13">
              <w:rPr>
                <w:b/>
                <w:webHidden/>
              </w:rPr>
              <w:fldChar w:fldCharType="end"/>
            </w:r>
          </w:hyperlink>
        </w:p>
        <w:p w14:paraId="437679C1" w14:textId="2998D34C" w:rsidR="007D690C" w:rsidRPr="002A6C13" w:rsidRDefault="00114916" w:rsidP="0001013C">
          <w:pPr>
            <w:pStyle w:val="TOC1"/>
            <w:rPr>
              <w:rFonts w:eastAsiaTheme="minorEastAsia"/>
              <w:lang w:val="en-GB" w:eastAsia="en-GB"/>
            </w:rPr>
          </w:pPr>
          <w:hyperlink w:anchor="_Toc208916521" w:history="1">
            <w:r w:rsidR="007D690C" w:rsidRPr="002A6C13">
              <w:rPr>
                <w:rStyle w:val="Hyperlink"/>
              </w:rPr>
              <w:t xml:space="preserve">1.1 </w:t>
            </w:r>
            <w:r w:rsidR="0001013C" w:rsidRPr="002A6C13">
              <w:rPr>
                <w:rStyle w:val="Hyperlink"/>
              </w:rPr>
              <w:t xml:space="preserve">            </w:t>
            </w:r>
            <w:r w:rsidR="007D690C" w:rsidRPr="002A6C13">
              <w:rPr>
                <w:rStyle w:val="Hyperlink"/>
              </w:rPr>
              <w:t>Background of the Study</w:t>
            </w:r>
            <w:r w:rsidR="007D690C" w:rsidRPr="002A6C13">
              <w:rPr>
                <w:webHidden/>
              </w:rPr>
              <w:tab/>
            </w:r>
            <w:r w:rsidR="007D690C" w:rsidRPr="002A6C13">
              <w:rPr>
                <w:webHidden/>
              </w:rPr>
              <w:fldChar w:fldCharType="begin"/>
            </w:r>
            <w:r w:rsidR="007D690C" w:rsidRPr="002A6C13">
              <w:rPr>
                <w:webHidden/>
              </w:rPr>
              <w:instrText xml:space="preserve"> PAGEREF _Toc208916521 \h </w:instrText>
            </w:r>
            <w:r w:rsidR="007D690C" w:rsidRPr="002A6C13">
              <w:rPr>
                <w:webHidden/>
              </w:rPr>
            </w:r>
            <w:r w:rsidR="007D690C" w:rsidRPr="002A6C13">
              <w:rPr>
                <w:webHidden/>
              </w:rPr>
              <w:fldChar w:fldCharType="separate"/>
            </w:r>
            <w:r w:rsidR="007D690C" w:rsidRPr="002A6C13">
              <w:rPr>
                <w:webHidden/>
              </w:rPr>
              <w:t>1</w:t>
            </w:r>
            <w:r w:rsidR="007D690C" w:rsidRPr="002A6C13">
              <w:rPr>
                <w:webHidden/>
              </w:rPr>
              <w:fldChar w:fldCharType="end"/>
            </w:r>
          </w:hyperlink>
        </w:p>
        <w:p w14:paraId="3329AA3F" w14:textId="5DA1CD36" w:rsidR="007D690C" w:rsidRPr="002A6C13" w:rsidRDefault="00114916" w:rsidP="0001013C">
          <w:pPr>
            <w:pStyle w:val="TOC1"/>
            <w:rPr>
              <w:rFonts w:eastAsiaTheme="minorEastAsia"/>
              <w:lang w:val="en-GB" w:eastAsia="en-GB"/>
            </w:rPr>
          </w:pPr>
          <w:hyperlink w:anchor="_Toc208916522" w:history="1">
            <w:r w:rsidR="007D690C" w:rsidRPr="002A6C13">
              <w:rPr>
                <w:rStyle w:val="Hyperlink"/>
              </w:rPr>
              <w:t xml:space="preserve">1.2 </w:t>
            </w:r>
            <w:r w:rsidR="0001013C" w:rsidRPr="002A6C13">
              <w:rPr>
                <w:rStyle w:val="Hyperlink"/>
              </w:rPr>
              <w:t xml:space="preserve">            </w:t>
            </w:r>
            <w:r w:rsidR="007D690C" w:rsidRPr="002A6C13">
              <w:rPr>
                <w:rStyle w:val="Hyperlink"/>
              </w:rPr>
              <w:t>Statement of the Problem</w:t>
            </w:r>
            <w:r w:rsidR="007D690C" w:rsidRPr="002A6C13">
              <w:rPr>
                <w:webHidden/>
              </w:rPr>
              <w:tab/>
            </w:r>
            <w:r w:rsidR="007D690C" w:rsidRPr="002A6C13">
              <w:rPr>
                <w:webHidden/>
              </w:rPr>
              <w:fldChar w:fldCharType="begin"/>
            </w:r>
            <w:r w:rsidR="007D690C" w:rsidRPr="002A6C13">
              <w:rPr>
                <w:webHidden/>
              </w:rPr>
              <w:instrText xml:space="preserve"> PAGEREF _Toc208916522 \h </w:instrText>
            </w:r>
            <w:r w:rsidR="007D690C" w:rsidRPr="002A6C13">
              <w:rPr>
                <w:webHidden/>
              </w:rPr>
            </w:r>
            <w:r w:rsidR="007D690C" w:rsidRPr="002A6C13">
              <w:rPr>
                <w:webHidden/>
              </w:rPr>
              <w:fldChar w:fldCharType="separate"/>
            </w:r>
            <w:r w:rsidR="007D690C" w:rsidRPr="002A6C13">
              <w:rPr>
                <w:webHidden/>
              </w:rPr>
              <w:t>5</w:t>
            </w:r>
            <w:r w:rsidR="007D690C" w:rsidRPr="002A6C13">
              <w:rPr>
                <w:webHidden/>
              </w:rPr>
              <w:fldChar w:fldCharType="end"/>
            </w:r>
          </w:hyperlink>
        </w:p>
        <w:p w14:paraId="6074F127" w14:textId="2A547A74" w:rsidR="007D690C" w:rsidRPr="002A6C13" w:rsidRDefault="00114916" w:rsidP="0001013C">
          <w:pPr>
            <w:pStyle w:val="TOC1"/>
            <w:rPr>
              <w:rFonts w:eastAsiaTheme="minorEastAsia"/>
              <w:lang w:val="en-GB" w:eastAsia="en-GB"/>
            </w:rPr>
          </w:pPr>
          <w:hyperlink w:anchor="_Toc208916523" w:history="1">
            <w:r w:rsidR="007D690C" w:rsidRPr="002A6C13">
              <w:rPr>
                <w:rStyle w:val="Hyperlink"/>
              </w:rPr>
              <w:t xml:space="preserve">1.3 </w:t>
            </w:r>
            <w:r w:rsidR="0001013C" w:rsidRPr="002A6C13">
              <w:rPr>
                <w:rStyle w:val="Hyperlink"/>
              </w:rPr>
              <w:t xml:space="preserve">            </w:t>
            </w:r>
            <w:r w:rsidR="007D690C" w:rsidRPr="002A6C13">
              <w:rPr>
                <w:rStyle w:val="Hyperlink"/>
              </w:rPr>
              <w:t>General Objective</w:t>
            </w:r>
            <w:r w:rsidR="007D690C" w:rsidRPr="002A6C13">
              <w:rPr>
                <w:webHidden/>
              </w:rPr>
              <w:tab/>
            </w:r>
            <w:r w:rsidR="007D690C" w:rsidRPr="002A6C13">
              <w:rPr>
                <w:webHidden/>
              </w:rPr>
              <w:fldChar w:fldCharType="begin"/>
            </w:r>
            <w:r w:rsidR="007D690C" w:rsidRPr="002A6C13">
              <w:rPr>
                <w:webHidden/>
              </w:rPr>
              <w:instrText xml:space="preserve"> PAGEREF _Toc208916523 \h </w:instrText>
            </w:r>
            <w:r w:rsidR="007D690C" w:rsidRPr="002A6C13">
              <w:rPr>
                <w:webHidden/>
              </w:rPr>
            </w:r>
            <w:r w:rsidR="007D690C" w:rsidRPr="002A6C13">
              <w:rPr>
                <w:webHidden/>
              </w:rPr>
              <w:fldChar w:fldCharType="separate"/>
            </w:r>
            <w:r w:rsidR="007D690C" w:rsidRPr="002A6C13">
              <w:rPr>
                <w:webHidden/>
              </w:rPr>
              <w:t>7</w:t>
            </w:r>
            <w:r w:rsidR="007D690C" w:rsidRPr="002A6C13">
              <w:rPr>
                <w:webHidden/>
              </w:rPr>
              <w:fldChar w:fldCharType="end"/>
            </w:r>
          </w:hyperlink>
        </w:p>
        <w:p w14:paraId="01543CD7" w14:textId="00EDF264" w:rsidR="007D690C" w:rsidRPr="002A6C13" w:rsidRDefault="00114916" w:rsidP="0001013C">
          <w:pPr>
            <w:pStyle w:val="TOC1"/>
            <w:rPr>
              <w:rFonts w:eastAsiaTheme="minorEastAsia"/>
              <w:lang w:val="en-GB" w:eastAsia="en-GB"/>
            </w:rPr>
          </w:pPr>
          <w:hyperlink w:anchor="_Toc208916524" w:history="1">
            <w:r w:rsidR="007D690C" w:rsidRPr="002A6C13">
              <w:rPr>
                <w:rStyle w:val="Hyperlink"/>
              </w:rPr>
              <w:t xml:space="preserve">1.3.1 </w:t>
            </w:r>
            <w:r w:rsidR="0001013C" w:rsidRPr="002A6C13">
              <w:rPr>
                <w:rStyle w:val="Hyperlink"/>
              </w:rPr>
              <w:t xml:space="preserve">         </w:t>
            </w:r>
            <w:r w:rsidR="007D690C" w:rsidRPr="002A6C13">
              <w:rPr>
                <w:rStyle w:val="Hyperlink"/>
              </w:rPr>
              <w:t>Specific Objectives</w:t>
            </w:r>
            <w:r w:rsidR="007D690C" w:rsidRPr="002A6C13">
              <w:rPr>
                <w:webHidden/>
              </w:rPr>
              <w:tab/>
            </w:r>
            <w:r w:rsidR="007D690C" w:rsidRPr="002A6C13">
              <w:rPr>
                <w:webHidden/>
              </w:rPr>
              <w:fldChar w:fldCharType="begin"/>
            </w:r>
            <w:r w:rsidR="007D690C" w:rsidRPr="002A6C13">
              <w:rPr>
                <w:webHidden/>
              </w:rPr>
              <w:instrText xml:space="preserve"> PAGEREF _Toc208916524 \h </w:instrText>
            </w:r>
            <w:r w:rsidR="007D690C" w:rsidRPr="002A6C13">
              <w:rPr>
                <w:webHidden/>
              </w:rPr>
            </w:r>
            <w:r w:rsidR="007D690C" w:rsidRPr="002A6C13">
              <w:rPr>
                <w:webHidden/>
              </w:rPr>
              <w:fldChar w:fldCharType="separate"/>
            </w:r>
            <w:r w:rsidR="007D690C" w:rsidRPr="002A6C13">
              <w:rPr>
                <w:webHidden/>
              </w:rPr>
              <w:t>7</w:t>
            </w:r>
            <w:r w:rsidR="007D690C" w:rsidRPr="002A6C13">
              <w:rPr>
                <w:webHidden/>
              </w:rPr>
              <w:fldChar w:fldCharType="end"/>
            </w:r>
          </w:hyperlink>
        </w:p>
        <w:p w14:paraId="17AEA527" w14:textId="2E4F4FE4" w:rsidR="007D690C" w:rsidRPr="002A6C13" w:rsidRDefault="00114916" w:rsidP="0001013C">
          <w:pPr>
            <w:pStyle w:val="TOC1"/>
            <w:rPr>
              <w:rFonts w:eastAsiaTheme="minorEastAsia"/>
              <w:lang w:val="en-GB" w:eastAsia="en-GB"/>
            </w:rPr>
          </w:pPr>
          <w:hyperlink w:anchor="_Toc208916525" w:history="1">
            <w:r w:rsidR="007D690C" w:rsidRPr="002A6C13">
              <w:rPr>
                <w:rStyle w:val="Hyperlink"/>
              </w:rPr>
              <w:t xml:space="preserve">1.3.2 </w:t>
            </w:r>
            <w:r w:rsidR="0001013C" w:rsidRPr="002A6C13">
              <w:rPr>
                <w:rStyle w:val="Hyperlink"/>
              </w:rPr>
              <w:t xml:space="preserve">         </w:t>
            </w:r>
            <w:r w:rsidR="007D690C" w:rsidRPr="002A6C13">
              <w:rPr>
                <w:rStyle w:val="Hyperlink"/>
              </w:rPr>
              <w:t>Research Questions</w:t>
            </w:r>
            <w:r w:rsidR="007D690C" w:rsidRPr="002A6C13">
              <w:rPr>
                <w:webHidden/>
              </w:rPr>
              <w:tab/>
            </w:r>
            <w:r w:rsidR="007D690C" w:rsidRPr="002A6C13">
              <w:rPr>
                <w:webHidden/>
              </w:rPr>
              <w:fldChar w:fldCharType="begin"/>
            </w:r>
            <w:r w:rsidR="007D690C" w:rsidRPr="002A6C13">
              <w:rPr>
                <w:webHidden/>
              </w:rPr>
              <w:instrText xml:space="preserve"> PAGEREF _Toc208916525 \h </w:instrText>
            </w:r>
            <w:r w:rsidR="007D690C" w:rsidRPr="002A6C13">
              <w:rPr>
                <w:webHidden/>
              </w:rPr>
            </w:r>
            <w:r w:rsidR="007D690C" w:rsidRPr="002A6C13">
              <w:rPr>
                <w:webHidden/>
              </w:rPr>
              <w:fldChar w:fldCharType="separate"/>
            </w:r>
            <w:r w:rsidR="007D690C" w:rsidRPr="002A6C13">
              <w:rPr>
                <w:webHidden/>
              </w:rPr>
              <w:t>8</w:t>
            </w:r>
            <w:r w:rsidR="007D690C" w:rsidRPr="002A6C13">
              <w:rPr>
                <w:webHidden/>
              </w:rPr>
              <w:fldChar w:fldCharType="end"/>
            </w:r>
          </w:hyperlink>
        </w:p>
        <w:p w14:paraId="2202809E" w14:textId="24A9201A" w:rsidR="007D690C" w:rsidRPr="002A6C13" w:rsidRDefault="00114916" w:rsidP="0001013C">
          <w:pPr>
            <w:pStyle w:val="TOC1"/>
            <w:rPr>
              <w:rFonts w:eastAsiaTheme="minorEastAsia"/>
              <w:lang w:val="en-GB" w:eastAsia="en-GB"/>
            </w:rPr>
          </w:pPr>
          <w:hyperlink w:anchor="_Toc208916526" w:history="1">
            <w:r w:rsidR="007D690C" w:rsidRPr="002A6C13">
              <w:rPr>
                <w:rStyle w:val="Hyperlink"/>
              </w:rPr>
              <w:t xml:space="preserve">1.4 </w:t>
            </w:r>
            <w:r w:rsidR="0001013C" w:rsidRPr="002A6C13">
              <w:rPr>
                <w:rStyle w:val="Hyperlink"/>
              </w:rPr>
              <w:t xml:space="preserve">            </w:t>
            </w:r>
            <w:r w:rsidR="007D690C" w:rsidRPr="002A6C13">
              <w:rPr>
                <w:rStyle w:val="Hyperlink"/>
              </w:rPr>
              <w:t>Scope of the Study</w:t>
            </w:r>
            <w:r w:rsidR="007D690C" w:rsidRPr="002A6C13">
              <w:rPr>
                <w:webHidden/>
              </w:rPr>
              <w:tab/>
            </w:r>
            <w:r w:rsidR="007D690C" w:rsidRPr="002A6C13">
              <w:rPr>
                <w:webHidden/>
              </w:rPr>
              <w:fldChar w:fldCharType="begin"/>
            </w:r>
            <w:r w:rsidR="007D690C" w:rsidRPr="002A6C13">
              <w:rPr>
                <w:webHidden/>
              </w:rPr>
              <w:instrText xml:space="preserve"> PAGEREF _Toc208916526 \h </w:instrText>
            </w:r>
            <w:r w:rsidR="007D690C" w:rsidRPr="002A6C13">
              <w:rPr>
                <w:webHidden/>
              </w:rPr>
            </w:r>
            <w:r w:rsidR="007D690C" w:rsidRPr="002A6C13">
              <w:rPr>
                <w:webHidden/>
              </w:rPr>
              <w:fldChar w:fldCharType="separate"/>
            </w:r>
            <w:r w:rsidR="007D690C" w:rsidRPr="002A6C13">
              <w:rPr>
                <w:webHidden/>
              </w:rPr>
              <w:t>8</w:t>
            </w:r>
            <w:r w:rsidR="007D690C" w:rsidRPr="002A6C13">
              <w:rPr>
                <w:webHidden/>
              </w:rPr>
              <w:fldChar w:fldCharType="end"/>
            </w:r>
          </w:hyperlink>
        </w:p>
        <w:p w14:paraId="550CFC42" w14:textId="20B110EC" w:rsidR="007D690C" w:rsidRPr="002A6C13" w:rsidRDefault="00114916" w:rsidP="0001013C">
          <w:pPr>
            <w:pStyle w:val="TOC1"/>
            <w:rPr>
              <w:rFonts w:eastAsiaTheme="minorEastAsia"/>
              <w:lang w:val="en-GB" w:eastAsia="en-GB"/>
            </w:rPr>
          </w:pPr>
          <w:hyperlink w:anchor="_Toc208916527" w:history="1">
            <w:r w:rsidR="007D690C" w:rsidRPr="002A6C13">
              <w:rPr>
                <w:rStyle w:val="Hyperlink"/>
              </w:rPr>
              <w:t xml:space="preserve">1.5 </w:t>
            </w:r>
            <w:r w:rsidR="0001013C" w:rsidRPr="002A6C13">
              <w:rPr>
                <w:rStyle w:val="Hyperlink"/>
              </w:rPr>
              <w:t xml:space="preserve">            </w:t>
            </w:r>
            <w:r w:rsidR="007D690C" w:rsidRPr="002A6C13">
              <w:rPr>
                <w:rStyle w:val="Hyperlink"/>
              </w:rPr>
              <w:t>Significance of the Study</w:t>
            </w:r>
            <w:r w:rsidR="007D690C" w:rsidRPr="002A6C13">
              <w:rPr>
                <w:webHidden/>
              </w:rPr>
              <w:tab/>
            </w:r>
            <w:r w:rsidR="007D690C" w:rsidRPr="002A6C13">
              <w:rPr>
                <w:webHidden/>
              </w:rPr>
              <w:fldChar w:fldCharType="begin"/>
            </w:r>
            <w:r w:rsidR="007D690C" w:rsidRPr="002A6C13">
              <w:rPr>
                <w:webHidden/>
              </w:rPr>
              <w:instrText xml:space="preserve"> PAGEREF _Toc208916527 \h </w:instrText>
            </w:r>
            <w:r w:rsidR="007D690C" w:rsidRPr="002A6C13">
              <w:rPr>
                <w:webHidden/>
              </w:rPr>
            </w:r>
            <w:r w:rsidR="007D690C" w:rsidRPr="002A6C13">
              <w:rPr>
                <w:webHidden/>
              </w:rPr>
              <w:fldChar w:fldCharType="separate"/>
            </w:r>
            <w:r w:rsidR="007D690C" w:rsidRPr="002A6C13">
              <w:rPr>
                <w:webHidden/>
              </w:rPr>
              <w:t>9</w:t>
            </w:r>
            <w:r w:rsidR="007D690C" w:rsidRPr="002A6C13">
              <w:rPr>
                <w:webHidden/>
              </w:rPr>
              <w:fldChar w:fldCharType="end"/>
            </w:r>
          </w:hyperlink>
        </w:p>
        <w:p w14:paraId="6E3663C7" w14:textId="75CE6FB3" w:rsidR="007D690C" w:rsidRPr="002A6C13" w:rsidRDefault="00114916" w:rsidP="0001013C">
          <w:pPr>
            <w:pStyle w:val="TOC1"/>
            <w:rPr>
              <w:rFonts w:eastAsiaTheme="minorEastAsia"/>
              <w:lang w:val="en-GB" w:eastAsia="en-GB"/>
            </w:rPr>
          </w:pPr>
          <w:hyperlink w:anchor="_Toc208916528" w:history="1">
            <w:r w:rsidR="007D690C" w:rsidRPr="002A6C13">
              <w:rPr>
                <w:rStyle w:val="Hyperlink"/>
              </w:rPr>
              <w:t xml:space="preserve">1.6 </w:t>
            </w:r>
            <w:r w:rsidR="0001013C" w:rsidRPr="002A6C13">
              <w:rPr>
                <w:rStyle w:val="Hyperlink"/>
              </w:rPr>
              <w:t xml:space="preserve">            </w:t>
            </w:r>
            <w:r w:rsidR="007D690C" w:rsidRPr="002A6C13">
              <w:rPr>
                <w:rStyle w:val="Hyperlink"/>
              </w:rPr>
              <w:t>Organization of the Study</w:t>
            </w:r>
            <w:r w:rsidR="007D690C" w:rsidRPr="002A6C13">
              <w:rPr>
                <w:webHidden/>
              </w:rPr>
              <w:tab/>
            </w:r>
            <w:r w:rsidR="007D690C" w:rsidRPr="002A6C13">
              <w:rPr>
                <w:webHidden/>
              </w:rPr>
              <w:fldChar w:fldCharType="begin"/>
            </w:r>
            <w:r w:rsidR="007D690C" w:rsidRPr="002A6C13">
              <w:rPr>
                <w:webHidden/>
              </w:rPr>
              <w:instrText xml:space="preserve"> PAGEREF _Toc208916528 \h </w:instrText>
            </w:r>
            <w:r w:rsidR="007D690C" w:rsidRPr="002A6C13">
              <w:rPr>
                <w:webHidden/>
              </w:rPr>
            </w:r>
            <w:r w:rsidR="007D690C" w:rsidRPr="002A6C13">
              <w:rPr>
                <w:webHidden/>
              </w:rPr>
              <w:fldChar w:fldCharType="separate"/>
            </w:r>
            <w:r w:rsidR="007D690C" w:rsidRPr="002A6C13">
              <w:rPr>
                <w:webHidden/>
              </w:rPr>
              <w:t>9</w:t>
            </w:r>
            <w:r w:rsidR="007D690C" w:rsidRPr="002A6C13">
              <w:rPr>
                <w:webHidden/>
              </w:rPr>
              <w:fldChar w:fldCharType="end"/>
            </w:r>
          </w:hyperlink>
        </w:p>
        <w:p w14:paraId="379EABD3" w14:textId="77777777" w:rsidR="007D690C" w:rsidRPr="002A6C13" w:rsidRDefault="00114916" w:rsidP="0001013C">
          <w:pPr>
            <w:pStyle w:val="TOC1"/>
            <w:rPr>
              <w:rFonts w:eastAsiaTheme="minorEastAsia"/>
              <w:b/>
              <w:lang w:val="en-GB" w:eastAsia="en-GB"/>
            </w:rPr>
          </w:pPr>
          <w:hyperlink w:anchor="_Toc208916529" w:history="1">
            <w:r w:rsidR="007D690C" w:rsidRPr="002A6C13">
              <w:rPr>
                <w:rStyle w:val="Hyperlink"/>
                <w:b/>
              </w:rPr>
              <w:t>CHAPTER TWO</w:t>
            </w:r>
            <w:r w:rsidR="007D690C" w:rsidRPr="002A6C13">
              <w:rPr>
                <w:b/>
                <w:webHidden/>
              </w:rPr>
              <w:tab/>
            </w:r>
            <w:r w:rsidR="007D690C" w:rsidRPr="002A6C13">
              <w:rPr>
                <w:b/>
                <w:webHidden/>
              </w:rPr>
              <w:fldChar w:fldCharType="begin"/>
            </w:r>
            <w:r w:rsidR="007D690C" w:rsidRPr="002A6C13">
              <w:rPr>
                <w:b/>
                <w:webHidden/>
              </w:rPr>
              <w:instrText xml:space="preserve"> PAGEREF _Toc208916529 \h </w:instrText>
            </w:r>
            <w:r w:rsidR="007D690C" w:rsidRPr="002A6C13">
              <w:rPr>
                <w:b/>
                <w:webHidden/>
              </w:rPr>
            </w:r>
            <w:r w:rsidR="007D690C" w:rsidRPr="002A6C13">
              <w:rPr>
                <w:b/>
                <w:webHidden/>
              </w:rPr>
              <w:fldChar w:fldCharType="separate"/>
            </w:r>
            <w:r w:rsidR="007D690C" w:rsidRPr="002A6C13">
              <w:rPr>
                <w:b/>
                <w:webHidden/>
              </w:rPr>
              <w:t>11</w:t>
            </w:r>
            <w:r w:rsidR="007D690C" w:rsidRPr="002A6C13">
              <w:rPr>
                <w:b/>
                <w:webHidden/>
              </w:rPr>
              <w:fldChar w:fldCharType="end"/>
            </w:r>
          </w:hyperlink>
        </w:p>
        <w:p w14:paraId="5D329218" w14:textId="77777777" w:rsidR="007D690C" w:rsidRPr="002A6C13" w:rsidRDefault="00114916" w:rsidP="0001013C">
          <w:pPr>
            <w:pStyle w:val="TOC1"/>
            <w:rPr>
              <w:rFonts w:eastAsiaTheme="minorEastAsia"/>
              <w:b/>
              <w:lang w:val="en-GB" w:eastAsia="en-GB"/>
            </w:rPr>
          </w:pPr>
          <w:hyperlink w:anchor="_Toc208916530" w:history="1">
            <w:r w:rsidR="007D690C" w:rsidRPr="002A6C13">
              <w:rPr>
                <w:rStyle w:val="Hyperlink"/>
                <w:b/>
              </w:rPr>
              <w:t>LITERATURE REVIEW</w:t>
            </w:r>
            <w:r w:rsidR="007D690C" w:rsidRPr="002A6C13">
              <w:rPr>
                <w:b/>
                <w:webHidden/>
              </w:rPr>
              <w:tab/>
            </w:r>
            <w:r w:rsidR="007D690C" w:rsidRPr="002A6C13">
              <w:rPr>
                <w:b/>
                <w:webHidden/>
              </w:rPr>
              <w:fldChar w:fldCharType="begin"/>
            </w:r>
            <w:r w:rsidR="007D690C" w:rsidRPr="002A6C13">
              <w:rPr>
                <w:b/>
                <w:webHidden/>
              </w:rPr>
              <w:instrText xml:space="preserve"> PAGEREF _Toc208916530 \h </w:instrText>
            </w:r>
            <w:r w:rsidR="007D690C" w:rsidRPr="002A6C13">
              <w:rPr>
                <w:b/>
                <w:webHidden/>
              </w:rPr>
            </w:r>
            <w:r w:rsidR="007D690C" w:rsidRPr="002A6C13">
              <w:rPr>
                <w:b/>
                <w:webHidden/>
              </w:rPr>
              <w:fldChar w:fldCharType="separate"/>
            </w:r>
            <w:r w:rsidR="007D690C" w:rsidRPr="002A6C13">
              <w:rPr>
                <w:b/>
                <w:webHidden/>
              </w:rPr>
              <w:t>11</w:t>
            </w:r>
            <w:r w:rsidR="007D690C" w:rsidRPr="002A6C13">
              <w:rPr>
                <w:b/>
                <w:webHidden/>
              </w:rPr>
              <w:fldChar w:fldCharType="end"/>
            </w:r>
          </w:hyperlink>
        </w:p>
        <w:p w14:paraId="781B97C1" w14:textId="77B8368E" w:rsidR="007D690C" w:rsidRPr="002A6C13" w:rsidRDefault="00114916" w:rsidP="0001013C">
          <w:pPr>
            <w:pStyle w:val="TOC1"/>
            <w:rPr>
              <w:rFonts w:eastAsiaTheme="minorEastAsia"/>
              <w:lang w:val="en-GB" w:eastAsia="en-GB"/>
            </w:rPr>
          </w:pPr>
          <w:hyperlink w:anchor="_Toc208916531" w:history="1">
            <w:r w:rsidR="007D690C" w:rsidRPr="002A6C13">
              <w:rPr>
                <w:rStyle w:val="Hyperlink"/>
              </w:rPr>
              <w:t xml:space="preserve">2.1 </w:t>
            </w:r>
            <w:r w:rsidR="0001013C" w:rsidRPr="002A6C13">
              <w:rPr>
                <w:rStyle w:val="Hyperlink"/>
              </w:rPr>
              <w:t xml:space="preserve">           </w:t>
            </w:r>
            <w:r w:rsidR="007D690C" w:rsidRPr="002A6C13">
              <w:rPr>
                <w:rStyle w:val="Hyperlink"/>
              </w:rPr>
              <w:t>Chapter Overview</w:t>
            </w:r>
            <w:r w:rsidR="007D690C" w:rsidRPr="002A6C13">
              <w:rPr>
                <w:webHidden/>
              </w:rPr>
              <w:tab/>
            </w:r>
            <w:r w:rsidR="007D690C" w:rsidRPr="002A6C13">
              <w:rPr>
                <w:webHidden/>
              </w:rPr>
              <w:fldChar w:fldCharType="begin"/>
            </w:r>
            <w:r w:rsidR="007D690C" w:rsidRPr="002A6C13">
              <w:rPr>
                <w:webHidden/>
              </w:rPr>
              <w:instrText xml:space="preserve"> PAGEREF _Toc208916531 \h </w:instrText>
            </w:r>
            <w:r w:rsidR="007D690C" w:rsidRPr="002A6C13">
              <w:rPr>
                <w:webHidden/>
              </w:rPr>
            </w:r>
            <w:r w:rsidR="007D690C" w:rsidRPr="002A6C13">
              <w:rPr>
                <w:webHidden/>
              </w:rPr>
              <w:fldChar w:fldCharType="separate"/>
            </w:r>
            <w:r w:rsidR="007D690C" w:rsidRPr="002A6C13">
              <w:rPr>
                <w:webHidden/>
              </w:rPr>
              <w:t>11</w:t>
            </w:r>
            <w:r w:rsidR="007D690C" w:rsidRPr="002A6C13">
              <w:rPr>
                <w:webHidden/>
              </w:rPr>
              <w:fldChar w:fldCharType="end"/>
            </w:r>
          </w:hyperlink>
        </w:p>
        <w:p w14:paraId="5599BCAD" w14:textId="5DB3A8E2" w:rsidR="007D690C" w:rsidRPr="002A6C13" w:rsidRDefault="00114916" w:rsidP="0001013C">
          <w:pPr>
            <w:pStyle w:val="TOC1"/>
            <w:rPr>
              <w:rFonts w:eastAsiaTheme="minorEastAsia"/>
              <w:lang w:val="en-GB" w:eastAsia="en-GB"/>
            </w:rPr>
          </w:pPr>
          <w:hyperlink w:anchor="_Toc208916532" w:history="1">
            <w:r w:rsidR="007D690C" w:rsidRPr="002A6C13">
              <w:rPr>
                <w:rStyle w:val="Hyperlink"/>
              </w:rPr>
              <w:t xml:space="preserve">2.2 </w:t>
            </w:r>
            <w:r w:rsidR="0001013C" w:rsidRPr="002A6C13">
              <w:rPr>
                <w:rStyle w:val="Hyperlink"/>
              </w:rPr>
              <w:t xml:space="preserve">            </w:t>
            </w:r>
            <w:r w:rsidR="007D690C" w:rsidRPr="002A6C13">
              <w:rPr>
                <w:rStyle w:val="Hyperlink"/>
              </w:rPr>
              <w:t>Conceptual Definitions</w:t>
            </w:r>
            <w:r w:rsidR="007D690C" w:rsidRPr="002A6C13">
              <w:rPr>
                <w:webHidden/>
              </w:rPr>
              <w:tab/>
            </w:r>
            <w:r w:rsidR="007D690C" w:rsidRPr="002A6C13">
              <w:rPr>
                <w:webHidden/>
              </w:rPr>
              <w:fldChar w:fldCharType="begin"/>
            </w:r>
            <w:r w:rsidR="007D690C" w:rsidRPr="002A6C13">
              <w:rPr>
                <w:webHidden/>
              </w:rPr>
              <w:instrText xml:space="preserve"> PAGEREF _Toc208916532 \h </w:instrText>
            </w:r>
            <w:r w:rsidR="007D690C" w:rsidRPr="002A6C13">
              <w:rPr>
                <w:webHidden/>
              </w:rPr>
            </w:r>
            <w:r w:rsidR="007D690C" w:rsidRPr="002A6C13">
              <w:rPr>
                <w:webHidden/>
              </w:rPr>
              <w:fldChar w:fldCharType="separate"/>
            </w:r>
            <w:r w:rsidR="007D690C" w:rsidRPr="002A6C13">
              <w:rPr>
                <w:webHidden/>
              </w:rPr>
              <w:t>11</w:t>
            </w:r>
            <w:r w:rsidR="007D690C" w:rsidRPr="002A6C13">
              <w:rPr>
                <w:webHidden/>
              </w:rPr>
              <w:fldChar w:fldCharType="end"/>
            </w:r>
          </w:hyperlink>
        </w:p>
        <w:p w14:paraId="05E8128A" w14:textId="5062C748" w:rsidR="007D690C" w:rsidRPr="002A6C13" w:rsidRDefault="00114916" w:rsidP="0001013C">
          <w:pPr>
            <w:pStyle w:val="TOC1"/>
            <w:rPr>
              <w:rFonts w:eastAsiaTheme="minorEastAsia"/>
              <w:lang w:val="en-GB" w:eastAsia="en-GB"/>
            </w:rPr>
          </w:pPr>
          <w:hyperlink w:anchor="_Toc208916533" w:history="1">
            <w:r w:rsidR="007D690C" w:rsidRPr="002A6C13">
              <w:rPr>
                <w:rStyle w:val="Hyperlink"/>
              </w:rPr>
              <w:t xml:space="preserve">2.2.1 </w:t>
            </w:r>
            <w:r w:rsidR="0001013C" w:rsidRPr="002A6C13">
              <w:rPr>
                <w:rStyle w:val="Hyperlink"/>
              </w:rPr>
              <w:t xml:space="preserve">         </w:t>
            </w:r>
            <w:r w:rsidR="007D690C" w:rsidRPr="002A6C13">
              <w:rPr>
                <w:rStyle w:val="Hyperlink"/>
              </w:rPr>
              <w:t>Customer Satisfaction</w:t>
            </w:r>
            <w:r w:rsidR="007D690C" w:rsidRPr="002A6C13">
              <w:rPr>
                <w:webHidden/>
              </w:rPr>
              <w:tab/>
            </w:r>
            <w:r w:rsidR="007D690C" w:rsidRPr="002A6C13">
              <w:rPr>
                <w:webHidden/>
              </w:rPr>
              <w:fldChar w:fldCharType="begin"/>
            </w:r>
            <w:r w:rsidR="007D690C" w:rsidRPr="002A6C13">
              <w:rPr>
                <w:webHidden/>
              </w:rPr>
              <w:instrText xml:space="preserve"> PAGEREF _Toc208916533 \h </w:instrText>
            </w:r>
            <w:r w:rsidR="007D690C" w:rsidRPr="002A6C13">
              <w:rPr>
                <w:webHidden/>
              </w:rPr>
            </w:r>
            <w:r w:rsidR="007D690C" w:rsidRPr="002A6C13">
              <w:rPr>
                <w:webHidden/>
              </w:rPr>
              <w:fldChar w:fldCharType="separate"/>
            </w:r>
            <w:r w:rsidR="007D690C" w:rsidRPr="002A6C13">
              <w:rPr>
                <w:webHidden/>
              </w:rPr>
              <w:t>11</w:t>
            </w:r>
            <w:r w:rsidR="007D690C" w:rsidRPr="002A6C13">
              <w:rPr>
                <w:webHidden/>
              </w:rPr>
              <w:fldChar w:fldCharType="end"/>
            </w:r>
          </w:hyperlink>
        </w:p>
        <w:p w14:paraId="331BFBDE" w14:textId="7884058C" w:rsidR="007D690C" w:rsidRPr="002A6C13" w:rsidRDefault="00114916" w:rsidP="0001013C">
          <w:pPr>
            <w:pStyle w:val="TOC1"/>
            <w:rPr>
              <w:rFonts w:eastAsiaTheme="minorEastAsia"/>
              <w:lang w:val="en-GB" w:eastAsia="en-GB"/>
            </w:rPr>
          </w:pPr>
          <w:hyperlink w:anchor="_Toc208916534" w:history="1">
            <w:r w:rsidR="007D690C" w:rsidRPr="002A6C13">
              <w:rPr>
                <w:rStyle w:val="Hyperlink"/>
              </w:rPr>
              <w:t xml:space="preserve">2.2.2 </w:t>
            </w:r>
            <w:r w:rsidR="0001013C" w:rsidRPr="002A6C13">
              <w:rPr>
                <w:rStyle w:val="Hyperlink"/>
              </w:rPr>
              <w:t xml:space="preserve">         </w:t>
            </w:r>
            <w:r w:rsidR="007D690C" w:rsidRPr="002A6C13">
              <w:rPr>
                <w:rStyle w:val="Hyperlink"/>
              </w:rPr>
              <w:t>Inventory Management Efficiency</w:t>
            </w:r>
            <w:r w:rsidR="007D690C" w:rsidRPr="002A6C13">
              <w:rPr>
                <w:webHidden/>
              </w:rPr>
              <w:tab/>
            </w:r>
            <w:r w:rsidR="007D690C" w:rsidRPr="002A6C13">
              <w:rPr>
                <w:webHidden/>
              </w:rPr>
              <w:fldChar w:fldCharType="begin"/>
            </w:r>
            <w:r w:rsidR="007D690C" w:rsidRPr="002A6C13">
              <w:rPr>
                <w:webHidden/>
              </w:rPr>
              <w:instrText xml:space="preserve"> PAGEREF _Toc208916534 \h </w:instrText>
            </w:r>
            <w:r w:rsidR="007D690C" w:rsidRPr="002A6C13">
              <w:rPr>
                <w:webHidden/>
              </w:rPr>
            </w:r>
            <w:r w:rsidR="007D690C" w:rsidRPr="002A6C13">
              <w:rPr>
                <w:webHidden/>
              </w:rPr>
              <w:fldChar w:fldCharType="separate"/>
            </w:r>
            <w:r w:rsidR="007D690C" w:rsidRPr="002A6C13">
              <w:rPr>
                <w:webHidden/>
              </w:rPr>
              <w:t>12</w:t>
            </w:r>
            <w:r w:rsidR="007D690C" w:rsidRPr="002A6C13">
              <w:rPr>
                <w:webHidden/>
              </w:rPr>
              <w:fldChar w:fldCharType="end"/>
            </w:r>
          </w:hyperlink>
        </w:p>
        <w:p w14:paraId="539A5547" w14:textId="7BD5B761" w:rsidR="007D690C" w:rsidRPr="002A6C13" w:rsidRDefault="00114916" w:rsidP="0001013C">
          <w:pPr>
            <w:pStyle w:val="TOC1"/>
            <w:rPr>
              <w:rFonts w:eastAsiaTheme="minorEastAsia"/>
              <w:lang w:val="en-GB" w:eastAsia="en-GB"/>
            </w:rPr>
          </w:pPr>
          <w:hyperlink w:anchor="_Toc208916535" w:history="1">
            <w:r w:rsidR="007D690C" w:rsidRPr="002A6C13">
              <w:rPr>
                <w:rStyle w:val="Hyperlink"/>
              </w:rPr>
              <w:t xml:space="preserve">2.2.3 </w:t>
            </w:r>
            <w:r w:rsidR="0001013C" w:rsidRPr="002A6C13">
              <w:rPr>
                <w:rStyle w:val="Hyperlink"/>
              </w:rPr>
              <w:t xml:space="preserve">         </w:t>
            </w:r>
            <w:r w:rsidR="007D690C" w:rsidRPr="002A6C13">
              <w:rPr>
                <w:rStyle w:val="Hyperlink"/>
              </w:rPr>
              <w:t>Order Processing Efficiency</w:t>
            </w:r>
            <w:r w:rsidR="007D690C" w:rsidRPr="002A6C13">
              <w:rPr>
                <w:webHidden/>
              </w:rPr>
              <w:tab/>
            </w:r>
            <w:r w:rsidR="007D690C" w:rsidRPr="002A6C13">
              <w:rPr>
                <w:webHidden/>
              </w:rPr>
              <w:fldChar w:fldCharType="begin"/>
            </w:r>
            <w:r w:rsidR="007D690C" w:rsidRPr="002A6C13">
              <w:rPr>
                <w:webHidden/>
              </w:rPr>
              <w:instrText xml:space="preserve"> PAGEREF _Toc208916535 \h </w:instrText>
            </w:r>
            <w:r w:rsidR="007D690C" w:rsidRPr="002A6C13">
              <w:rPr>
                <w:webHidden/>
              </w:rPr>
            </w:r>
            <w:r w:rsidR="007D690C" w:rsidRPr="002A6C13">
              <w:rPr>
                <w:webHidden/>
              </w:rPr>
              <w:fldChar w:fldCharType="separate"/>
            </w:r>
            <w:r w:rsidR="007D690C" w:rsidRPr="002A6C13">
              <w:rPr>
                <w:webHidden/>
              </w:rPr>
              <w:t>13</w:t>
            </w:r>
            <w:r w:rsidR="007D690C" w:rsidRPr="002A6C13">
              <w:rPr>
                <w:webHidden/>
              </w:rPr>
              <w:fldChar w:fldCharType="end"/>
            </w:r>
          </w:hyperlink>
        </w:p>
        <w:p w14:paraId="62C678A1" w14:textId="50E8F741" w:rsidR="007D690C" w:rsidRPr="002A6C13" w:rsidRDefault="00114916" w:rsidP="0001013C">
          <w:pPr>
            <w:pStyle w:val="TOC1"/>
            <w:rPr>
              <w:rFonts w:eastAsiaTheme="minorEastAsia"/>
              <w:lang w:val="en-GB" w:eastAsia="en-GB"/>
            </w:rPr>
          </w:pPr>
          <w:hyperlink w:anchor="_Toc208916536" w:history="1">
            <w:r w:rsidR="007D690C" w:rsidRPr="002A6C13">
              <w:rPr>
                <w:rStyle w:val="Hyperlink"/>
              </w:rPr>
              <w:t xml:space="preserve">2.2.4 </w:t>
            </w:r>
            <w:r w:rsidR="0001013C" w:rsidRPr="002A6C13">
              <w:rPr>
                <w:rStyle w:val="Hyperlink"/>
              </w:rPr>
              <w:t xml:space="preserve">         </w:t>
            </w:r>
            <w:r w:rsidR="007D690C" w:rsidRPr="002A6C13">
              <w:rPr>
                <w:rStyle w:val="Hyperlink"/>
              </w:rPr>
              <w:t>Transportation Efficiency</w:t>
            </w:r>
            <w:r w:rsidR="007D690C" w:rsidRPr="002A6C13">
              <w:rPr>
                <w:webHidden/>
              </w:rPr>
              <w:tab/>
            </w:r>
            <w:r w:rsidR="007D690C" w:rsidRPr="002A6C13">
              <w:rPr>
                <w:webHidden/>
              </w:rPr>
              <w:fldChar w:fldCharType="begin"/>
            </w:r>
            <w:r w:rsidR="007D690C" w:rsidRPr="002A6C13">
              <w:rPr>
                <w:webHidden/>
              </w:rPr>
              <w:instrText xml:space="preserve"> PAGEREF _Toc208916536 \h </w:instrText>
            </w:r>
            <w:r w:rsidR="007D690C" w:rsidRPr="002A6C13">
              <w:rPr>
                <w:webHidden/>
              </w:rPr>
            </w:r>
            <w:r w:rsidR="007D690C" w:rsidRPr="002A6C13">
              <w:rPr>
                <w:webHidden/>
              </w:rPr>
              <w:fldChar w:fldCharType="separate"/>
            </w:r>
            <w:r w:rsidR="007D690C" w:rsidRPr="002A6C13">
              <w:rPr>
                <w:webHidden/>
              </w:rPr>
              <w:t>14</w:t>
            </w:r>
            <w:r w:rsidR="007D690C" w:rsidRPr="002A6C13">
              <w:rPr>
                <w:webHidden/>
              </w:rPr>
              <w:fldChar w:fldCharType="end"/>
            </w:r>
          </w:hyperlink>
        </w:p>
        <w:p w14:paraId="730EB1A5" w14:textId="14624B90" w:rsidR="007D690C" w:rsidRPr="002A6C13" w:rsidRDefault="00114916" w:rsidP="0001013C">
          <w:pPr>
            <w:pStyle w:val="TOC1"/>
            <w:rPr>
              <w:rFonts w:eastAsiaTheme="minorEastAsia"/>
              <w:lang w:val="en-GB" w:eastAsia="en-GB"/>
            </w:rPr>
          </w:pPr>
          <w:hyperlink w:anchor="_Toc208916537" w:history="1">
            <w:r w:rsidR="007D690C" w:rsidRPr="002A6C13">
              <w:rPr>
                <w:rStyle w:val="Hyperlink"/>
              </w:rPr>
              <w:t xml:space="preserve">2.2.5 </w:t>
            </w:r>
            <w:r w:rsidR="0001013C" w:rsidRPr="002A6C13">
              <w:rPr>
                <w:rStyle w:val="Hyperlink"/>
              </w:rPr>
              <w:t xml:space="preserve">         </w:t>
            </w:r>
            <w:r w:rsidR="007D690C" w:rsidRPr="002A6C13">
              <w:rPr>
                <w:rStyle w:val="Hyperlink"/>
              </w:rPr>
              <w:t>Supply Chain Efficiency</w:t>
            </w:r>
            <w:r w:rsidR="007D690C" w:rsidRPr="002A6C13">
              <w:rPr>
                <w:webHidden/>
              </w:rPr>
              <w:tab/>
            </w:r>
            <w:r w:rsidR="007D690C" w:rsidRPr="002A6C13">
              <w:rPr>
                <w:webHidden/>
              </w:rPr>
              <w:fldChar w:fldCharType="begin"/>
            </w:r>
            <w:r w:rsidR="007D690C" w:rsidRPr="002A6C13">
              <w:rPr>
                <w:webHidden/>
              </w:rPr>
              <w:instrText xml:space="preserve"> PAGEREF _Toc208916537 \h </w:instrText>
            </w:r>
            <w:r w:rsidR="007D690C" w:rsidRPr="002A6C13">
              <w:rPr>
                <w:webHidden/>
              </w:rPr>
            </w:r>
            <w:r w:rsidR="007D690C" w:rsidRPr="002A6C13">
              <w:rPr>
                <w:webHidden/>
              </w:rPr>
              <w:fldChar w:fldCharType="separate"/>
            </w:r>
            <w:r w:rsidR="007D690C" w:rsidRPr="002A6C13">
              <w:rPr>
                <w:webHidden/>
              </w:rPr>
              <w:t>15</w:t>
            </w:r>
            <w:r w:rsidR="007D690C" w:rsidRPr="002A6C13">
              <w:rPr>
                <w:webHidden/>
              </w:rPr>
              <w:fldChar w:fldCharType="end"/>
            </w:r>
          </w:hyperlink>
        </w:p>
        <w:p w14:paraId="15C1FC22" w14:textId="5AF38C0D" w:rsidR="007D690C" w:rsidRPr="002A6C13" w:rsidRDefault="00114916" w:rsidP="0001013C">
          <w:pPr>
            <w:pStyle w:val="TOC1"/>
            <w:rPr>
              <w:rFonts w:eastAsiaTheme="minorEastAsia"/>
              <w:lang w:val="en-GB" w:eastAsia="en-GB"/>
            </w:rPr>
          </w:pPr>
          <w:hyperlink w:anchor="_Toc208916538" w:history="1">
            <w:r w:rsidR="007D690C" w:rsidRPr="002A6C13">
              <w:rPr>
                <w:rStyle w:val="Hyperlink"/>
              </w:rPr>
              <w:t xml:space="preserve">2.3 </w:t>
            </w:r>
            <w:r w:rsidR="0001013C" w:rsidRPr="002A6C13">
              <w:rPr>
                <w:rStyle w:val="Hyperlink"/>
              </w:rPr>
              <w:t xml:space="preserve">            </w:t>
            </w:r>
            <w:r w:rsidR="007D690C" w:rsidRPr="002A6C13">
              <w:rPr>
                <w:rStyle w:val="Hyperlink"/>
              </w:rPr>
              <w:t>Theoretical literature review</w:t>
            </w:r>
            <w:r w:rsidR="007D690C" w:rsidRPr="002A6C13">
              <w:rPr>
                <w:webHidden/>
              </w:rPr>
              <w:tab/>
            </w:r>
            <w:r w:rsidR="007D690C" w:rsidRPr="002A6C13">
              <w:rPr>
                <w:webHidden/>
              </w:rPr>
              <w:fldChar w:fldCharType="begin"/>
            </w:r>
            <w:r w:rsidR="007D690C" w:rsidRPr="002A6C13">
              <w:rPr>
                <w:webHidden/>
              </w:rPr>
              <w:instrText xml:space="preserve"> PAGEREF _Toc208916538 \h </w:instrText>
            </w:r>
            <w:r w:rsidR="007D690C" w:rsidRPr="002A6C13">
              <w:rPr>
                <w:webHidden/>
              </w:rPr>
            </w:r>
            <w:r w:rsidR="007D690C" w:rsidRPr="002A6C13">
              <w:rPr>
                <w:webHidden/>
              </w:rPr>
              <w:fldChar w:fldCharType="separate"/>
            </w:r>
            <w:r w:rsidR="007D690C" w:rsidRPr="002A6C13">
              <w:rPr>
                <w:webHidden/>
              </w:rPr>
              <w:t>15</w:t>
            </w:r>
            <w:r w:rsidR="007D690C" w:rsidRPr="002A6C13">
              <w:rPr>
                <w:webHidden/>
              </w:rPr>
              <w:fldChar w:fldCharType="end"/>
            </w:r>
          </w:hyperlink>
        </w:p>
        <w:p w14:paraId="4DF25B20" w14:textId="7A13DEE5" w:rsidR="007D690C" w:rsidRPr="002A6C13" w:rsidRDefault="00114916" w:rsidP="0001013C">
          <w:pPr>
            <w:pStyle w:val="TOC1"/>
            <w:rPr>
              <w:rFonts w:eastAsiaTheme="minorEastAsia"/>
              <w:lang w:val="en-GB" w:eastAsia="en-GB"/>
            </w:rPr>
          </w:pPr>
          <w:hyperlink w:anchor="_Toc208916539" w:history="1">
            <w:r w:rsidR="007D690C" w:rsidRPr="002A6C13">
              <w:rPr>
                <w:rStyle w:val="Hyperlink"/>
              </w:rPr>
              <w:t xml:space="preserve">2.3.1 </w:t>
            </w:r>
            <w:r w:rsidR="0001013C" w:rsidRPr="002A6C13">
              <w:rPr>
                <w:rStyle w:val="Hyperlink"/>
              </w:rPr>
              <w:t xml:space="preserve">         </w:t>
            </w:r>
            <w:r w:rsidR="007D690C" w:rsidRPr="002A6C13">
              <w:rPr>
                <w:rStyle w:val="Hyperlink"/>
              </w:rPr>
              <w:t>Resource-Based View (RBV) Theory</w:t>
            </w:r>
            <w:r w:rsidR="007D690C" w:rsidRPr="002A6C13">
              <w:rPr>
                <w:webHidden/>
              </w:rPr>
              <w:tab/>
            </w:r>
            <w:r w:rsidR="007D690C" w:rsidRPr="002A6C13">
              <w:rPr>
                <w:webHidden/>
              </w:rPr>
              <w:fldChar w:fldCharType="begin"/>
            </w:r>
            <w:r w:rsidR="007D690C" w:rsidRPr="002A6C13">
              <w:rPr>
                <w:webHidden/>
              </w:rPr>
              <w:instrText xml:space="preserve"> PAGEREF _Toc208916539 \h </w:instrText>
            </w:r>
            <w:r w:rsidR="007D690C" w:rsidRPr="002A6C13">
              <w:rPr>
                <w:webHidden/>
              </w:rPr>
            </w:r>
            <w:r w:rsidR="007D690C" w:rsidRPr="002A6C13">
              <w:rPr>
                <w:webHidden/>
              </w:rPr>
              <w:fldChar w:fldCharType="separate"/>
            </w:r>
            <w:r w:rsidR="007D690C" w:rsidRPr="002A6C13">
              <w:rPr>
                <w:webHidden/>
              </w:rPr>
              <w:t>15</w:t>
            </w:r>
            <w:r w:rsidR="007D690C" w:rsidRPr="002A6C13">
              <w:rPr>
                <w:webHidden/>
              </w:rPr>
              <w:fldChar w:fldCharType="end"/>
            </w:r>
          </w:hyperlink>
        </w:p>
        <w:p w14:paraId="659EABFF" w14:textId="23A05E8F" w:rsidR="007D690C" w:rsidRPr="002A6C13" w:rsidRDefault="00114916" w:rsidP="0001013C">
          <w:pPr>
            <w:pStyle w:val="TOC1"/>
            <w:rPr>
              <w:rFonts w:eastAsiaTheme="minorEastAsia"/>
              <w:lang w:val="en-GB" w:eastAsia="en-GB"/>
            </w:rPr>
          </w:pPr>
          <w:hyperlink w:anchor="_Toc208916540" w:history="1">
            <w:r w:rsidR="007D690C" w:rsidRPr="002A6C13">
              <w:rPr>
                <w:rStyle w:val="Hyperlink"/>
              </w:rPr>
              <w:t xml:space="preserve">2.3.2 </w:t>
            </w:r>
            <w:r w:rsidR="0001013C" w:rsidRPr="002A6C13">
              <w:rPr>
                <w:rStyle w:val="Hyperlink"/>
              </w:rPr>
              <w:t xml:space="preserve">         </w:t>
            </w:r>
            <w:r w:rsidR="007D690C" w:rsidRPr="002A6C13">
              <w:rPr>
                <w:rStyle w:val="Hyperlink"/>
              </w:rPr>
              <w:t>Service Quality (SERVQUAL) Theory</w:t>
            </w:r>
            <w:r w:rsidR="007D690C" w:rsidRPr="002A6C13">
              <w:rPr>
                <w:webHidden/>
              </w:rPr>
              <w:tab/>
            </w:r>
            <w:r w:rsidR="007D690C" w:rsidRPr="002A6C13">
              <w:rPr>
                <w:webHidden/>
              </w:rPr>
              <w:fldChar w:fldCharType="begin"/>
            </w:r>
            <w:r w:rsidR="007D690C" w:rsidRPr="002A6C13">
              <w:rPr>
                <w:webHidden/>
              </w:rPr>
              <w:instrText xml:space="preserve"> PAGEREF _Toc208916540 \h </w:instrText>
            </w:r>
            <w:r w:rsidR="007D690C" w:rsidRPr="002A6C13">
              <w:rPr>
                <w:webHidden/>
              </w:rPr>
            </w:r>
            <w:r w:rsidR="007D690C" w:rsidRPr="002A6C13">
              <w:rPr>
                <w:webHidden/>
              </w:rPr>
              <w:fldChar w:fldCharType="separate"/>
            </w:r>
            <w:r w:rsidR="007D690C" w:rsidRPr="002A6C13">
              <w:rPr>
                <w:webHidden/>
              </w:rPr>
              <w:t>17</w:t>
            </w:r>
            <w:r w:rsidR="007D690C" w:rsidRPr="002A6C13">
              <w:rPr>
                <w:webHidden/>
              </w:rPr>
              <w:fldChar w:fldCharType="end"/>
            </w:r>
          </w:hyperlink>
        </w:p>
        <w:p w14:paraId="13393985" w14:textId="0D3B1A36" w:rsidR="007D690C" w:rsidRPr="002A6C13" w:rsidRDefault="00114916" w:rsidP="0001013C">
          <w:pPr>
            <w:pStyle w:val="TOC1"/>
            <w:rPr>
              <w:rFonts w:eastAsiaTheme="minorEastAsia"/>
              <w:lang w:val="en-GB" w:eastAsia="en-GB"/>
            </w:rPr>
          </w:pPr>
          <w:hyperlink w:anchor="_Toc208916541" w:history="1">
            <w:r w:rsidR="007D690C" w:rsidRPr="002A6C13">
              <w:rPr>
                <w:rStyle w:val="Hyperlink"/>
              </w:rPr>
              <w:t xml:space="preserve">2.3.3 </w:t>
            </w:r>
            <w:r w:rsidR="0001013C" w:rsidRPr="002A6C13">
              <w:rPr>
                <w:rStyle w:val="Hyperlink"/>
              </w:rPr>
              <w:t xml:space="preserve">         </w:t>
            </w:r>
            <w:r w:rsidR="007D690C" w:rsidRPr="002A6C13">
              <w:rPr>
                <w:rStyle w:val="Hyperlink"/>
              </w:rPr>
              <w:t>Transaction Cost Economics (TCE) Theory.</w:t>
            </w:r>
            <w:r w:rsidR="007D690C" w:rsidRPr="002A6C13">
              <w:rPr>
                <w:webHidden/>
              </w:rPr>
              <w:tab/>
            </w:r>
            <w:r w:rsidR="007D690C" w:rsidRPr="002A6C13">
              <w:rPr>
                <w:webHidden/>
              </w:rPr>
              <w:fldChar w:fldCharType="begin"/>
            </w:r>
            <w:r w:rsidR="007D690C" w:rsidRPr="002A6C13">
              <w:rPr>
                <w:webHidden/>
              </w:rPr>
              <w:instrText xml:space="preserve"> PAGEREF _Toc208916541 \h </w:instrText>
            </w:r>
            <w:r w:rsidR="007D690C" w:rsidRPr="002A6C13">
              <w:rPr>
                <w:webHidden/>
              </w:rPr>
            </w:r>
            <w:r w:rsidR="007D690C" w:rsidRPr="002A6C13">
              <w:rPr>
                <w:webHidden/>
              </w:rPr>
              <w:fldChar w:fldCharType="separate"/>
            </w:r>
            <w:r w:rsidR="007D690C" w:rsidRPr="002A6C13">
              <w:rPr>
                <w:webHidden/>
              </w:rPr>
              <w:t>20</w:t>
            </w:r>
            <w:r w:rsidR="007D690C" w:rsidRPr="002A6C13">
              <w:rPr>
                <w:webHidden/>
              </w:rPr>
              <w:fldChar w:fldCharType="end"/>
            </w:r>
          </w:hyperlink>
        </w:p>
        <w:p w14:paraId="15605BAA" w14:textId="5D47DC0B" w:rsidR="007D690C" w:rsidRPr="002A6C13" w:rsidRDefault="00114916" w:rsidP="0001013C">
          <w:pPr>
            <w:pStyle w:val="TOC1"/>
            <w:rPr>
              <w:rFonts w:eastAsiaTheme="minorEastAsia"/>
              <w:lang w:val="en-GB" w:eastAsia="en-GB"/>
            </w:rPr>
          </w:pPr>
          <w:hyperlink w:anchor="_Toc208916542" w:history="1">
            <w:r w:rsidR="007D690C" w:rsidRPr="002A6C13">
              <w:rPr>
                <w:rStyle w:val="Hyperlink"/>
              </w:rPr>
              <w:t xml:space="preserve">2.4 </w:t>
            </w:r>
            <w:r w:rsidR="0001013C" w:rsidRPr="002A6C13">
              <w:rPr>
                <w:rStyle w:val="Hyperlink"/>
              </w:rPr>
              <w:t xml:space="preserve">             </w:t>
            </w:r>
            <w:r w:rsidR="007D690C" w:rsidRPr="002A6C13">
              <w:rPr>
                <w:rStyle w:val="Hyperlink"/>
              </w:rPr>
              <w:t>Empirical Literature Review</w:t>
            </w:r>
            <w:r w:rsidR="007D690C" w:rsidRPr="002A6C13">
              <w:rPr>
                <w:webHidden/>
              </w:rPr>
              <w:tab/>
            </w:r>
            <w:r w:rsidR="007D690C" w:rsidRPr="002A6C13">
              <w:rPr>
                <w:webHidden/>
              </w:rPr>
              <w:fldChar w:fldCharType="begin"/>
            </w:r>
            <w:r w:rsidR="007D690C" w:rsidRPr="002A6C13">
              <w:rPr>
                <w:webHidden/>
              </w:rPr>
              <w:instrText xml:space="preserve"> PAGEREF _Toc208916542 \h </w:instrText>
            </w:r>
            <w:r w:rsidR="007D690C" w:rsidRPr="002A6C13">
              <w:rPr>
                <w:webHidden/>
              </w:rPr>
            </w:r>
            <w:r w:rsidR="007D690C" w:rsidRPr="002A6C13">
              <w:rPr>
                <w:webHidden/>
              </w:rPr>
              <w:fldChar w:fldCharType="separate"/>
            </w:r>
            <w:r w:rsidR="007D690C" w:rsidRPr="002A6C13">
              <w:rPr>
                <w:webHidden/>
              </w:rPr>
              <w:t>22</w:t>
            </w:r>
            <w:r w:rsidR="007D690C" w:rsidRPr="002A6C13">
              <w:rPr>
                <w:webHidden/>
              </w:rPr>
              <w:fldChar w:fldCharType="end"/>
            </w:r>
          </w:hyperlink>
        </w:p>
        <w:p w14:paraId="2CA95303" w14:textId="587DBF2E" w:rsidR="007D690C" w:rsidRPr="002A6C13" w:rsidRDefault="00114916" w:rsidP="0001013C">
          <w:pPr>
            <w:pStyle w:val="TOC1"/>
            <w:rPr>
              <w:rFonts w:eastAsiaTheme="minorEastAsia"/>
              <w:lang w:val="en-GB" w:eastAsia="en-GB"/>
            </w:rPr>
          </w:pPr>
          <w:hyperlink w:anchor="_Toc208916543" w:history="1">
            <w:r w:rsidR="007D690C" w:rsidRPr="002A6C13">
              <w:rPr>
                <w:rStyle w:val="Hyperlink"/>
              </w:rPr>
              <w:t xml:space="preserve">2.4.1 </w:t>
            </w:r>
            <w:r w:rsidR="0001013C" w:rsidRPr="002A6C13">
              <w:rPr>
                <w:rStyle w:val="Hyperlink"/>
              </w:rPr>
              <w:t xml:space="preserve">      </w:t>
            </w:r>
            <w:r w:rsidR="007D690C" w:rsidRPr="002A6C13">
              <w:rPr>
                <w:rStyle w:val="Hyperlink"/>
              </w:rPr>
              <w:t>To assess the influence of inventory management efficiency on customer satisfaction in logistics companies.</w:t>
            </w:r>
            <w:r w:rsidR="007D690C" w:rsidRPr="002A6C13">
              <w:rPr>
                <w:webHidden/>
              </w:rPr>
              <w:tab/>
            </w:r>
            <w:r w:rsidR="007D690C" w:rsidRPr="002A6C13">
              <w:rPr>
                <w:webHidden/>
              </w:rPr>
              <w:fldChar w:fldCharType="begin"/>
            </w:r>
            <w:r w:rsidR="007D690C" w:rsidRPr="002A6C13">
              <w:rPr>
                <w:webHidden/>
              </w:rPr>
              <w:instrText xml:space="preserve"> PAGEREF _Toc208916543 \h </w:instrText>
            </w:r>
            <w:r w:rsidR="007D690C" w:rsidRPr="002A6C13">
              <w:rPr>
                <w:webHidden/>
              </w:rPr>
            </w:r>
            <w:r w:rsidR="007D690C" w:rsidRPr="002A6C13">
              <w:rPr>
                <w:webHidden/>
              </w:rPr>
              <w:fldChar w:fldCharType="separate"/>
            </w:r>
            <w:r w:rsidR="007D690C" w:rsidRPr="002A6C13">
              <w:rPr>
                <w:webHidden/>
              </w:rPr>
              <w:t>22</w:t>
            </w:r>
            <w:r w:rsidR="007D690C" w:rsidRPr="002A6C13">
              <w:rPr>
                <w:webHidden/>
              </w:rPr>
              <w:fldChar w:fldCharType="end"/>
            </w:r>
          </w:hyperlink>
        </w:p>
        <w:p w14:paraId="76E27427" w14:textId="6CE68613" w:rsidR="007D690C" w:rsidRPr="002A6C13" w:rsidRDefault="00114916" w:rsidP="0001013C">
          <w:pPr>
            <w:pStyle w:val="TOC1"/>
            <w:rPr>
              <w:rFonts w:eastAsiaTheme="minorEastAsia"/>
              <w:lang w:val="en-GB" w:eastAsia="en-GB"/>
            </w:rPr>
          </w:pPr>
          <w:hyperlink w:anchor="_Toc208916544" w:history="1">
            <w:r w:rsidR="007D690C" w:rsidRPr="002A6C13">
              <w:rPr>
                <w:rStyle w:val="Hyperlink"/>
              </w:rPr>
              <w:t xml:space="preserve">2.4.2 </w:t>
            </w:r>
            <w:r w:rsidR="0001013C" w:rsidRPr="002A6C13">
              <w:rPr>
                <w:rStyle w:val="Hyperlink"/>
              </w:rPr>
              <w:t xml:space="preserve">          </w:t>
            </w:r>
            <w:r w:rsidR="007D690C" w:rsidRPr="002A6C13">
              <w:rPr>
                <w:rStyle w:val="Hyperlink"/>
              </w:rPr>
              <w:t>To determine the influence of order processing efficiency on customer satisfaction in logistics companies.</w:t>
            </w:r>
            <w:r w:rsidR="007D690C" w:rsidRPr="002A6C13">
              <w:rPr>
                <w:webHidden/>
              </w:rPr>
              <w:tab/>
            </w:r>
            <w:r w:rsidR="007D690C" w:rsidRPr="002A6C13">
              <w:rPr>
                <w:webHidden/>
              </w:rPr>
              <w:fldChar w:fldCharType="begin"/>
            </w:r>
            <w:r w:rsidR="007D690C" w:rsidRPr="002A6C13">
              <w:rPr>
                <w:webHidden/>
              </w:rPr>
              <w:instrText xml:space="preserve"> PAGEREF _Toc208916544 \h </w:instrText>
            </w:r>
            <w:r w:rsidR="007D690C" w:rsidRPr="002A6C13">
              <w:rPr>
                <w:webHidden/>
              </w:rPr>
            </w:r>
            <w:r w:rsidR="007D690C" w:rsidRPr="002A6C13">
              <w:rPr>
                <w:webHidden/>
              </w:rPr>
              <w:fldChar w:fldCharType="separate"/>
            </w:r>
            <w:r w:rsidR="007D690C" w:rsidRPr="002A6C13">
              <w:rPr>
                <w:webHidden/>
              </w:rPr>
              <w:t>27</w:t>
            </w:r>
            <w:r w:rsidR="007D690C" w:rsidRPr="002A6C13">
              <w:rPr>
                <w:webHidden/>
              </w:rPr>
              <w:fldChar w:fldCharType="end"/>
            </w:r>
          </w:hyperlink>
        </w:p>
        <w:p w14:paraId="688EE2BE" w14:textId="7B9C82D7" w:rsidR="007D690C" w:rsidRPr="002A6C13" w:rsidRDefault="00114916" w:rsidP="0001013C">
          <w:pPr>
            <w:pStyle w:val="TOC1"/>
            <w:rPr>
              <w:rFonts w:eastAsiaTheme="minorEastAsia"/>
              <w:lang w:val="en-GB" w:eastAsia="en-GB"/>
            </w:rPr>
          </w:pPr>
          <w:hyperlink w:anchor="_Toc208916545" w:history="1">
            <w:r w:rsidR="007D690C" w:rsidRPr="002A6C13">
              <w:rPr>
                <w:rStyle w:val="Hyperlink"/>
              </w:rPr>
              <w:t xml:space="preserve">2.4.3 </w:t>
            </w:r>
            <w:r w:rsidR="0001013C" w:rsidRPr="002A6C13">
              <w:rPr>
                <w:rStyle w:val="Hyperlink"/>
              </w:rPr>
              <w:t xml:space="preserve">      </w:t>
            </w:r>
            <w:r w:rsidR="007D690C" w:rsidRPr="002A6C13">
              <w:rPr>
                <w:rStyle w:val="Hyperlink"/>
              </w:rPr>
              <w:t>To examine the effect of transportation efficiency on customer satisfaction in logistics companies.</w:t>
            </w:r>
            <w:r w:rsidR="007D690C" w:rsidRPr="002A6C13">
              <w:rPr>
                <w:webHidden/>
              </w:rPr>
              <w:tab/>
            </w:r>
            <w:r w:rsidR="007D690C" w:rsidRPr="002A6C13">
              <w:rPr>
                <w:webHidden/>
              </w:rPr>
              <w:fldChar w:fldCharType="begin"/>
            </w:r>
            <w:r w:rsidR="007D690C" w:rsidRPr="002A6C13">
              <w:rPr>
                <w:webHidden/>
              </w:rPr>
              <w:instrText xml:space="preserve"> PAGEREF _Toc208916545 \h </w:instrText>
            </w:r>
            <w:r w:rsidR="007D690C" w:rsidRPr="002A6C13">
              <w:rPr>
                <w:webHidden/>
              </w:rPr>
            </w:r>
            <w:r w:rsidR="007D690C" w:rsidRPr="002A6C13">
              <w:rPr>
                <w:webHidden/>
              </w:rPr>
              <w:fldChar w:fldCharType="separate"/>
            </w:r>
            <w:r w:rsidR="007D690C" w:rsidRPr="002A6C13">
              <w:rPr>
                <w:webHidden/>
              </w:rPr>
              <w:t>32</w:t>
            </w:r>
            <w:r w:rsidR="007D690C" w:rsidRPr="002A6C13">
              <w:rPr>
                <w:webHidden/>
              </w:rPr>
              <w:fldChar w:fldCharType="end"/>
            </w:r>
          </w:hyperlink>
        </w:p>
        <w:p w14:paraId="4C9D867D" w14:textId="136A7B22" w:rsidR="007D690C" w:rsidRPr="002A6C13" w:rsidRDefault="00114916" w:rsidP="0001013C">
          <w:pPr>
            <w:pStyle w:val="TOC1"/>
            <w:rPr>
              <w:rFonts w:eastAsiaTheme="minorEastAsia"/>
              <w:lang w:val="en-GB" w:eastAsia="en-GB"/>
            </w:rPr>
          </w:pPr>
          <w:hyperlink w:anchor="_Toc208916546" w:history="1">
            <w:r w:rsidR="007D690C" w:rsidRPr="002A6C13">
              <w:rPr>
                <w:rStyle w:val="Hyperlink"/>
              </w:rPr>
              <w:t>2.5</w:t>
            </w:r>
            <w:r w:rsidR="0001013C" w:rsidRPr="002A6C13">
              <w:rPr>
                <w:rStyle w:val="Hyperlink"/>
              </w:rPr>
              <w:t xml:space="preserve">              </w:t>
            </w:r>
            <w:r w:rsidR="007D690C" w:rsidRPr="002A6C13">
              <w:rPr>
                <w:rStyle w:val="Hyperlink"/>
              </w:rPr>
              <w:t xml:space="preserve"> Research Gap</w:t>
            </w:r>
            <w:r w:rsidR="007D690C" w:rsidRPr="002A6C13">
              <w:rPr>
                <w:webHidden/>
              </w:rPr>
              <w:tab/>
            </w:r>
            <w:r w:rsidR="007D690C" w:rsidRPr="002A6C13">
              <w:rPr>
                <w:webHidden/>
              </w:rPr>
              <w:fldChar w:fldCharType="begin"/>
            </w:r>
            <w:r w:rsidR="007D690C" w:rsidRPr="002A6C13">
              <w:rPr>
                <w:webHidden/>
              </w:rPr>
              <w:instrText xml:space="preserve"> PAGEREF _Toc208916546 \h </w:instrText>
            </w:r>
            <w:r w:rsidR="007D690C" w:rsidRPr="002A6C13">
              <w:rPr>
                <w:webHidden/>
              </w:rPr>
            </w:r>
            <w:r w:rsidR="007D690C" w:rsidRPr="002A6C13">
              <w:rPr>
                <w:webHidden/>
              </w:rPr>
              <w:fldChar w:fldCharType="separate"/>
            </w:r>
            <w:r w:rsidR="007D690C" w:rsidRPr="002A6C13">
              <w:rPr>
                <w:webHidden/>
              </w:rPr>
              <w:t>38</w:t>
            </w:r>
            <w:r w:rsidR="007D690C" w:rsidRPr="002A6C13">
              <w:rPr>
                <w:webHidden/>
              </w:rPr>
              <w:fldChar w:fldCharType="end"/>
            </w:r>
          </w:hyperlink>
        </w:p>
        <w:p w14:paraId="523D3FBA" w14:textId="1B2AE166" w:rsidR="007D690C" w:rsidRPr="002A6C13" w:rsidRDefault="00114916" w:rsidP="0001013C">
          <w:pPr>
            <w:pStyle w:val="TOC1"/>
            <w:rPr>
              <w:rFonts w:eastAsiaTheme="minorEastAsia"/>
              <w:lang w:val="en-GB" w:eastAsia="en-GB"/>
            </w:rPr>
          </w:pPr>
          <w:hyperlink w:anchor="_Toc208916547" w:history="1">
            <w:r w:rsidR="007D690C" w:rsidRPr="002A6C13">
              <w:rPr>
                <w:rStyle w:val="Hyperlink"/>
              </w:rPr>
              <w:t xml:space="preserve">2.6 </w:t>
            </w:r>
            <w:r w:rsidR="0001013C" w:rsidRPr="002A6C13">
              <w:rPr>
                <w:rStyle w:val="Hyperlink"/>
              </w:rPr>
              <w:t xml:space="preserve">              </w:t>
            </w:r>
            <w:r w:rsidR="007D690C" w:rsidRPr="002A6C13">
              <w:rPr>
                <w:rStyle w:val="Hyperlink"/>
              </w:rPr>
              <w:t>Conceptual Framework</w:t>
            </w:r>
            <w:r w:rsidR="007D690C" w:rsidRPr="002A6C13">
              <w:rPr>
                <w:webHidden/>
              </w:rPr>
              <w:tab/>
            </w:r>
            <w:r w:rsidR="007D690C" w:rsidRPr="002A6C13">
              <w:rPr>
                <w:webHidden/>
              </w:rPr>
              <w:fldChar w:fldCharType="begin"/>
            </w:r>
            <w:r w:rsidR="007D690C" w:rsidRPr="002A6C13">
              <w:rPr>
                <w:webHidden/>
              </w:rPr>
              <w:instrText xml:space="preserve"> PAGEREF _Toc208916547 \h </w:instrText>
            </w:r>
            <w:r w:rsidR="007D690C" w:rsidRPr="002A6C13">
              <w:rPr>
                <w:webHidden/>
              </w:rPr>
            </w:r>
            <w:r w:rsidR="007D690C" w:rsidRPr="002A6C13">
              <w:rPr>
                <w:webHidden/>
              </w:rPr>
              <w:fldChar w:fldCharType="separate"/>
            </w:r>
            <w:r w:rsidR="007D690C" w:rsidRPr="002A6C13">
              <w:rPr>
                <w:webHidden/>
              </w:rPr>
              <w:t>39</w:t>
            </w:r>
            <w:r w:rsidR="007D690C" w:rsidRPr="002A6C13">
              <w:rPr>
                <w:webHidden/>
              </w:rPr>
              <w:fldChar w:fldCharType="end"/>
            </w:r>
          </w:hyperlink>
        </w:p>
        <w:p w14:paraId="12C2A601" w14:textId="7771EDB3" w:rsidR="007D690C" w:rsidRPr="002A6C13" w:rsidRDefault="00114916" w:rsidP="0001013C">
          <w:pPr>
            <w:pStyle w:val="TOC1"/>
            <w:rPr>
              <w:rFonts w:eastAsiaTheme="minorEastAsia"/>
              <w:lang w:val="en-GB" w:eastAsia="en-GB"/>
            </w:rPr>
          </w:pPr>
          <w:hyperlink w:anchor="_Toc208916548" w:history="1">
            <w:r w:rsidR="007D690C" w:rsidRPr="002A6C13">
              <w:rPr>
                <w:rStyle w:val="Hyperlink"/>
              </w:rPr>
              <w:t xml:space="preserve">2.6.1 </w:t>
            </w:r>
            <w:r w:rsidR="0001013C" w:rsidRPr="002A6C13">
              <w:rPr>
                <w:rStyle w:val="Hyperlink"/>
              </w:rPr>
              <w:t xml:space="preserve">           </w:t>
            </w:r>
            <w:r w:rsidR="007D690C" w:rsidRPr="002A6C13">
              <w:rPr>
                <w:rStyle w:val="Hyperlink"/>
              </w:rPr>
              <w:t>Variable Measurement</w:t>
            </w:r>
            <w:r w:rsidR="007D690C" w:rsidRPr="002A6C13">
              <w:rPr>
                <w:webHidden/>
              </w:rPr>
              <w:tab/>
            </w:r>
            <w:r w:rsidR="007D690C" w:rsidRPr="002A6C13">
              <w:rPr>
                <w:webHidden/>
              </w:rPr>
              <w:fldChar w:fldCharType="begin"/>
            </w:r>
            <w:r w:rsidR="007D690C" w:rsidRPr="002A6C13">
              <w:rPr>
                <w:webHidden/>
              </w:rPr>
              <w:instrText xml:space="preserve"> PAGEREF _Toc208916548 \h </w:instrText>
            </w:r>
            <w:r w:rsidR="007D690C" w:rsidRPr="002A6C13">
              <w:rPr>
                <w:webHidden/>
              </w:rPr>
            </w:r>
            <w:r w:rsidR="007D690C" w:rsidRPr="002A6C13">
              <w:rPr>
                <w:webHidden/>
              </w:rPr>
              <w:fldChar w:fldCharType="separate"/>
            </w:r>
            <w:r w:rsidR="007D690C" w:rsidRPr="002A6C13">
              <w:rPr>
                <w:webHidden/>
              </w:rPr>
              <w:t>40</w:t>
            </w:r>
            <w:r w:rsidR="007D690C" w:rsidRPr="002A6C13">
              <w:rPr>
                <w:webHidden/>
              </w:rPr>
              <w:fldChar w:fldCharType="end"/>
            </w:r>
          </w:hyperlink>
        </w:p>
        <w:p w14:paraId="50672943" w14:textId="77777777" w:rsidR="007D690C" w:rsidRPr="002A6C13" w:rsidRDefault="00114916" w:rsidP="0001013C">
          <w:pPr>
            <w:pStyle w:val="TOC1"/>
            <w:rPr>
              <w:rFonts w:eastAsiaTheme="minorEastAsia"/>
              <w:b/>
              <w:lang w:val="en-GB" w:eastAsia="en-GB"/>
            </w:rPr>
          </w:pPr>
          <w:hyperlink w:anchor="_Toc208916549" w:history="1">
            <w:r w:rsidR="007D690C" w:rsidRPr="002A6C13">
              <w:rPr>
                <w:rStyle w:val="Hyperlink"/>
                <w:b/>
              </w:rPr>
              <w:t>CHAPTER THREE</w:t>
            </w:r>
            <w:r w:rsidR="007D690C" w:rsidRPr="002A6C13">
              <w:rPr>
                <w:b/>
                <w:webHidden/>
              </w:rPr>
              <w:tab/>
            </w:r>
            <w:r w:rsidR="007D690C" w:rsidRPr="002A6C13">
              <w:rPr>
                <w:b/>
                <w:webHidden/>
              </w:rPr>
              <w:fldChar w:fldCharType="begin"/>
            </w:r>
            <w:r w:rsidR="007D690C" w:rsidRPr="002A6C13">
              <w:rPr>
                <w:b/>
                <w:webHidden/>
              </w:rPr>
              <w:instrText xml:space="preserve"> PAGEREF _Toc208916549 \h </w:instrText>
            </w:r>
            <w:r w:rsidR="007D690C" w:rsidRPr="002A6C13">
              <w:rPr>
                <w:b/>
                <w:webHidden/>
              </w:rPr>
            </w:r>
            <w:r w:rsidR="007D690C" w:rsidRPr="002A6C13">
              <w:rPr>
                <w:b/>
                <w:webHidden/>
              </w:rPr>
              <w:fldChar w:fldCharType="separate"/>
            </w:r>
            <w:r w:rsidR="007D690C" w:rsidRPr="002A6C13">
              <w:rPr>
                <w:b/>
                <w:webHidden/>
              </w:rPr>
              <w:t>41</w:t>
            </w:r>
            <w:r w:rsidR="007D690C" w:rsidRPr="002A6C13">
              <w:rPr>
                <w:b/>
                <w:webHidden/>
              </w:rPr>
              <w:fldChar w:fldCharType="end"/>
            </w:r>
          </w:hyperlink>
        </w:p>
        <w:p w14:paraId="20A6D253" w14:textId="77777777" w:rsidR="007D690C" w:rsidRPr="002A6C13" w:rsidRDefault="00114916" w:rsidP="0001013C">
          <w:pPr>
            <w:pStyle w:val="TOC1"/>
            <w:rPr>
              <w:rFonts w:eastAsiaTheme="minorEastAsia"/>
              <w:b/>
              <w:lang w:val="en-GB" w:eastAsia="en-GB"/>
            </w:rPr>
          </w:pPr>
          <w:hyperlink w:anchor="_Toc208916550" w:history="1">
            <w:r w:rsidR="007D690C" w:rsidRPr="002A6C13">
              <w:rPr>
                <w:rStyle w:val="Hyperlink"/>
                <w:b/>
              </w:rPr>
              <w:t>RESEARCH METHODOLOGY</w:t>
            </w:r>
            <w:r w:rsidR="007D690C" w:rsidRPr="002A6C13">
              <w:rPr>
                <w:b/>
                <w:webHidden/>
              </w:rPr>
              <w:tab/>
            </w:r>
            <w:r w:rsidR="007D690C" w:rsidRPr="002A6C13">
              <w:rPr>
                <w:b/>
                <w:webHidden/>
              </w:rPr>
              <w:fldChar w:fldCharType="begin"/>
            </w:r>
            <w:r w:rsidR="007D690C" w:rsidRPr="002A6C13">
              <w:rPr>
                <w:b/>
                <w:webHidden/>
              </w:rPr>
              <w:instrText xml:space="preserve"> PAGEREF _Toc208916550 \h </w:instrText>
            </w:r>
            <w:r w:rsidR="007D690C" w:rsidRPr="002A6C13">
              <w:rPr>
                <w:b/>
                <w:webHidden/>
              </w:rPr>
            </w:r>
            <w:r w:rsidR="007D690C" w:rsidRPr="002A6C13">
              <w:rPr>
                <w:b/>
                <w:webHidden/>
              </w:rPr>
              <w:fldChar w:fldCharType="separate"/>
            </w:r>
            <w:r w:rsidR="007D690C" w:rsidRPr="002A6C13">
              <w:rPr>
                <w:b/>
                <w:webHidden/>
              </w:rPr>
              <w:t>41</w:t>
            </w:r>
            <w:r w:rsidR="007D690C" w:rsidRPr="002A6C13">
              <w:rPr>
                <w:b/>
                <w:webHidden/>
              </w:rPr>
              <w:fldChar w:fldCharType="end"/>
            </w:r>
          </w:hyperlink>
        </w:p>
        <w:p w14:paraId="3ADF6B9B" w14:textId="1B1BCE97" w:rsidR="007D690C" w:rsidRPr="002A6C13" w:rsidRDefault="00114916" w:rsidP="0001013C">
          <w:pPr>
            <w:pStyle w:val="TOC1"/>
            <w:rPr>
              <w:rFonts w:eastAsiaTheme="minorEastAsia"/>
              <w:lang w:val="en-GB" w:eastAsia="en-GB"/>
            </w:rPr>
          </w:pPr>
          <w:hyperlink w:anchor="_Toc208916551" w:history="1">
            <w:r w:rsidR="007D690C" w:rsidRPr="002A6C13">
              <w:rPr>
                <w:rStyle w:val="Hyperlink"/>
              </w:rPr>
              <w:t xml:space="preserve">3.1 </w:t>
            </w:r>
            <w:r w:rsidR="0001013C" w:rsidRPr="002A6C13">
              <w:rPr>
                <w:rStyle w:val="Hyperlink"/>
              </w:rPr>
              <w:t xml:space="preserve">             </w:t>
            </w:r>
            <w:r w:rsidR="007D690C" w:rsidRPr="002A6C13">
              <w:rPr>
                <w:rStyle w:val="Hyperlink"/>
              </w:rPr>
              <w:t>Chapter Overview</w:t>
            </w:r>
            <w:r w:rsidR="007D690C" w:rsidRPr="002A6C13">
              <w:rPr>
                <w:webHidden/>
              </w:rPr>
              <w:tab/>
            </w:r>
            <w:r w:rsidR="007D690C" w:rsidRPr="002A6C13">
              <w:rPr>
                <w:webHidden/>
              </w:rPr>
              <w:fldChar w:fldCharType="begin"/>
            </w:r>
            <w:r w:rsidR="007D690C" w:rsidRPr="002A6C13">
              <w:rPr>
                <w:webHidden/>
              </w:rPr>
              <w:instrText xml:space="preserve"> PAGEREF _Toc208916551 \h </w:instrText>
            </w:r>
            <w:r w:rsidR="007D690C" w:rsidRPr="002A6C13">
              <w:rPr>
                <w:webHidden/>
              </w:rPr>
            </w:r>
            <w:r w:rsidR="007D690C" w:rsidRPr="002A6C13">
              <w:rPr>
                <w:webHidden/>
              </w:rPr>
              <w:fldChar w:fldCharType="separate"/>
            </w:r>
            <w:r w:rsidR="007D690C" w:rsidRPr="002A6C13">
              <w:rPr>
                <w:webHidden/>
              </w:rPr>
              <w:t>42</w:t>
            </w:r>
            <w:r w:rsidR="007D690C" w:rsidRPr="002A6C13">
              <w:rPr>
                <w:webHidden/>
              </w:rPr>
              <w:fldChar w:fldCharType="end"/>
            </w:r>
          </w:hyperlink>
        </w:p>
        <w:p w14:paraId="282FEEA7" w14:textId="667972EB" w:rsidR="007D690C" w:rsidRPr="002A6C13" w:rsidRDefault="00114916" w:rsidP="0001013C">
          <w:pPr>
            <w:pStyle w:val="TOC1"/>
            <w:rPr>
              <w:rFonts w:eastAsiaTheme="minorEastAsia"/>
              <w:lang w:val="en-GB" w:eastAsia="en-GB"/>
            </w:rPr>
          </w:pPr>
          <w:hyperlink w:anchor="_Toc208916552" w:history="1">
            <w:r w:rsidR="007D690C" w:rsidRPr="002A6C13">
              <w:rPr>
                <w:rStyle w:val="Hyperlink"/>
              </w:rPr>
              <w:t xml:space="preserve">3.2 </w:t>
            </w:r>
            <w:r w:rsidR="0001013C" w:rsidRPr="002A6C13">
              <w:rPr>
                <w:rStyle w:val="Hyperlink"/>
              </w:rPr>
              <w:t xml:space="preserve">             </w:t>
            </w:r>
            <w:r w:rsidR="007D690C" w:rsidRPr="002A6C13">
              <w:rPr>
                <w:rStyle w:val="Hyperlink"/>
              </w:rPr>
              <w:t>Research Philosophy</w:t>
            </w:r>
            <w:r w:rsidR="007D690C" w:rsidRPr="002A6C13">
              <w:rPr>
                <w:webHidden/>
              </w:rPr>
              <w:tab/>
            </w:r>
            <w:r w:rsidR="007D690C" w:rsidRPr="002A6C13">
              <w:rPr>
                <w:webHidden/>
              </w:rPr>
              <w:fldChar w:fldCharType="begin"/>
            </w:r>
            <w:r w:rsidR="007D690C" w:rsidRPr="002A6C13">
              <w:rPr>
                <w:webHidden/>
              </w:rPr>
              <w:instrText xml:space="preserve"> PAGEREF _Toc208916552 \h </w:instrText>
            </w:r>
            <w:r w:rsidR="007D690C" w:rsidRPr="002A6C13">
              <w:rPr>
                <w:webHidden/>
              </w:rPr>
            </w:r>
            <w:r w:rsidR="007D690C" w:rsidRPr="002A6C13">
              <w:rPr>
                <w:webHidden/>
              </w:rPr>
              <w:fldChar w:fldCharType="separate"/>
            </w:r>
            <w:r w:rsidR="007D690C" w:rsidRPr="002A6C13">
              <w:rPr>
                <w:webHidden/>
              </w:rPr>
              <w:t>42</w:t>
            </w:r>
            <w:r w:rsidR="007D690C" w:rsidRPr="002A6C13">
              <w:rPr>
                <w:webHidden/>
              </w:rPr>
              <w:fldChar w:fldCharType="end"/>
            </w:r>
          </w:hyperlink>
        </w:p>
        <w:p w14:paraId="51E3523C" w14:textId="4EC2617D" w:rsidR="007D690C" w:rsidRPr="002A6C13" w:rsidRDefault="00114916" w:rsidP="0001013C">
          <w:pPr>
            <w:pStyle w:val="TOC2"/>
            <w:ind w:left="0"/>
            <w:rPr>
              <w:rFonts w:ascii="Times New Roman" w:eastAsiaTheme="minorEastAsia" w:hAnsi="Times New Roman"/>
              <w:noProof/>
              <w:lang w:val="en-GB" w:eastAsia="en-GB"/>
            </w:rPr>
          </w:pPr>
          <w:hyperlink w:anchor="_Toc208916553" w:history="1">
            <w:r w:rsidR="007D690C" w:rsidRPr="002A6C13">
              <w:rPr>
                <w:rStyle w:val="Hyperlink"/>
                <w:rFonts w:ascii="Times New Roman" w:eastAsia="Times New Roman" w:hAnsi="Times New Roman"/>
                <w:noProof/>
              </w:rPr>
              <w:t xml:space="preserve">3.3 </w:t>
            </w:r>
            <w:r w:rsidR="0001013C" w:rsidRPr="002A6C13">
              <w:rPr>
                <w:rStyle w:val="Hyperlink"/>
                <w:rFonts w:ascii="Times New Roman" w:eastAsia="Times New Roman" w:hAnsi="Times New Roman"/>
                <w:noProof/>
              </w:rPr>
              <w:t xml:space="preserve">             </w:t>
            </w:r>
            <w:r w:rsidR="007D690C" w:rsidRPr="002A6C13">
              <w:rPr>
                <w:rStyle w:val="Hyperlink"/>
                <w:rFonts w:ascii="Times New Roman" w:eastAsia="Times New Roman" w:hAnsi="Times New Roman"/>
                <w:noProof/>
              </w:rPr>
              <w:t>Research Approach</w:t>
            </w:r>
            <w:r w:rsidR="007D690C" w:rsidRPr="002A6C13">
              <w:rPr>
                <w:rFonts w:ascii="Times New Roman" w:hAnsi="Times New Roman"/>
                <w:noProof/>
                <w:webHidden/>
              </w:rPr>
              <w:tab/>
            </w:r>
            <w:r w:rsidR="007D690C" w:rsidRPr="002A6C13">
              <w:rPr>
                <w:rFonts w:ascii="Times New Roman" w:hAnsi="Times New Roman"/>
                <w:noProof/>
                <w:webHidden/>
              </w:rPr>
              <w:fldChar w:fldCharType="begin"/>
            </w:r>
            <w:r w:rsidR="007D690C" w:rsidRPr="002A6C13">
              <w:rPr>
                <w:rFonts w:ascii="Times New Roman" w:hAnsi="Times New Roman"/>
                <w:noProof/>
                <w:webHidden/>
              </w:rPr>
              <w:instrText xml:space="preserve"> PAGEREF _Toc208916553 \h </w:instrText>
            </w:r>
            <w:r w:rsidR="007D690C" w:rsidRPr="002A6C13">
              <w:rPr>
                <w:rFonts w:ascii="Times New Roman" w:hAnsi="Times New Roman"/>
                <w:noProof/>
                <w:webHidden/>
              </w:rPr>
            </w:r>
            <w:r w:rsidR="007D690C" w:rsidRPr="002A6C13">
              <w:rPr>
                <w:rFonts w:ascii="Times New Roman" w:hAnsi="Times New Roman"/>
                <w:noProof/>
                <w:webHidden/>
              </w:rPr>
              <w:fldChar w:fldCharType="separate"/>
            </w:r>
            <w:r w:rsidR="007D690C" w:rsidRPr="002A6C13">
              <w:rPr>
                <w:rFonts w:ascii="Times New Roman" w:hAnsi="Times New Roman"/>
                <w:noProof/>
                <w:webHidden/>
              </w:rPr>
              <w:t>42</w:t>
            </w:r>
            <w:r w:rsidR="007D690C" w:rsidRPr="002A6C13">
              <w:rPr>
                <w:rFonts w:ascii="Times New Roman" w:hAnsi="Times New Roman"/>
                <w:noProof/>
                <w:webHidden/>
              </w:rPr>
              <w:fldChar w:fldCharType="end"/>
            </w:r>
          </w:hyperlink>
        </w:p>
        <w:p w14:paraId="18D6B246" w14:textId="4427A483" w:rsidR="007D690C" w:rsidRPr="002A6C13" w:rsidRDefault="00114916" w:rsidP="0001013C">
          <w:pPr>
            <w:pStyle w:val="TOC1"/>
            <w:rPr>
              <w:rFonts w:eastAsiaTheme="minorEastAsia"/>
              <w:lang w:val="en-GB" w:eastAsia="en-GB"/>
            </w:rPr>
          </w:pPr>
          <w:hyperlink w:anchor="_Toc208916554" w:history="1">
            <w:r w:rsidR="007D690C" w:rsidRPr="002A6C13">
              <w:rPr>
                <w:rStyle w:val="Hyperlink"/>
              </w:rPr>
              <w:t xml:space="preserve">3.4 </w:t>
            </w:r>
            <w:r w:rsidR="0001013C" w:rsidRPr="002A6C13">
              <w:rPr>
                <w:rStyle w:val="Hyperlink"/>
              </w:rPr>
              <w:t xml:space="preserve">             </w:t>
            </w:r>
            <w:r w:rsidR="007D690C" w:rsidRPr="002A6C13">
              <w:rPr>
                <w:rStyle w:val="Hyperlink"/>
              </w:rPr>
              <w:t>Research Design</w:t>
            </w:r>
            <w:r w:rsidR="007D690C" w:rsidRPr="002A6C13">
              <w:rPr>
                <w:webHidden/>
              </w:rPr>
              <w:tab/>
            </w:r>
            <w:r w:rsidR="007D690C" w:rsidRPr="002A6C13">
              <w:rPr>
                <w:webHidden/>
              </w:rPr>
              <w:fldChar w:fldCharType="begin"/>
            </w:r>
            <w:r w:rsidR="007D690C" w:rsidRPr="002A6C13">
              <w:rPr>
                <w:webHidden/>
              </w:rPr>
              <w:instrText xml:space="preserve"> PAGEREF _Toc208916554 \h </w:instrText>
            </w:r>
            <w:r w:rsidR="007D690C" w:rsidRPr="002A6C13">
              <w:rPr>
                <w:webHidden/>
              </w:rPr>
            </w:r>
            <w:r w:rsidR="007D690C" w:rsidRPr="002A6C13">
              <w:rPr>
                <w:webHidden/>
              </w:rPr>
              <w:fldChar w:fldCharType="separate"/>
            </w:r>
            <w:r w:rsidR="007D690C" w:rsidRPr="002A6C13">
              <w:rPr>
                <w:webHidden/>
              </w:rPr>
              <w:t>43</w:t>
            </w:r>
            <w:r w:rsidR="007D690C" w:rsidRPr="002A6C13">
              <w:rPr>
                <w:webHidden/>
              </w:rPr>
              <w:fldChar w:fldCharType="end"/>
            </w:r>
          </w:hyperlink>
        </w:p>
        <w:p w14:paraId="7F81DF2C" w14:textId="684593D1" w:rsidR="007D690C" w:rsidRPr="002A6C13" w:rsidRDefault="00114916" w:rsidP="0001013C">
          <w:pPr>
            <w:pStyle w:val="TOC1"/>
            <w:rPr>
              <w:rFonts w:eastAsiaTheme="minorEastAsia"/>
              <w:lang w:val="en-GB" w:eastAsia="en-GB"/>
            </w:rPr>
          </w:pPr>
          <w:hyperlink w:anchor="_Toc208916555" w:history="1">
            <w:r w:rsidR="007D690C" w:rsidRPr="002A6C13">
              <w:rPr>
                <w:rStyle w:val="Hyperlink"/>
              </w:rPr>
              <w:t xml:space="preserve">3.5 </w:t>
            </w:r>
            <w:r w:rsidR="0001013C" w:rsidRPr="002A6C13">
              <w:rPr>
                <w:rStyle w:val="Hyperlink"/>
              </w:rPr>
              <w:t xml:space="preserve">             </w:t>
            </w:r>
            <w:r w:rsidR="007D690C" w:rsidRPr="002A6C13">
              <w:rPr>
                <w:rStyle w:val="Hyperlink"/>
              </w:rPr>
              <w:t>Study Area</w:t>
            </w:r>
            <w:r w:rsidR="007D690C" w:rsidRPr="002A6C13">
              <w:rPr>
                <w:webHidden/>
              </w:rPr>
              <w:tab/>
            </w:r>
            <w:r w:rsidR="007D690C" w:rsidRPr="002A6C13">
              <w:rPr>
                <w:webHidden/>
              </w:rPr>
              <w:fldChar w:fldCharType="begin"/>
            </w:r>
            <w:r w:rsidR="007D690C" w:rsidRPr="002A6C13">
              <w:rPr>
                <w:webHidden/>
              </w:rPr>
              <w:instrText xml:space="preserve"> PAGEREF _Toc208916555 \h </w:instrText>
            </w:r>
            <w:r w:rsidR="007D690C" w:rsidRPr="002A6C13">
              <w:rPr>
                <w:webHidden/>
              </w:rPr>
            </w:r>
            <w:r w:rsidR="007D690C" w:rsidRPr="002A6C13">
              <w:rPr>
                <w:webHidden/>
              </w:rPr>
              <w:fldChar w:fldCharType="separate"/>
            </w:r>
            <w:r w:rsidR="007D690C" w:rsidRPr="002A6C13">
              <w:rPr>
                <w:webHidden/>
              </w:rPr>
              <w:t>43</w:t>
            </w:r>
            <w:r w:rsidR="007D690C" w:rsidRPr="002A6C13">
              <w:rPr>
                <w:webHidden/>
              </w:rPr>
              <w:fldChar w:fldCharType="end"/>
            </w:r>
          </w:hyperlink>
        </w:p>
        <w:p w14:paraId="345BA095" w14:textId="7777B4EA" w:rsidR="007D690C" w:rsidRPr="002A6C13" w:rsidRDefault="00114916" w:rsidP="0001013C">
          <w:pPr>
            <w:pStyle w:val="TOC1"/>
            <w:rPr>
              <w:rFonts w:eastAsiaTheme="minorEastAsia"/>
              <w:lang w:val="en-GB" w:eastAsia="en-GB"/>
            </w:rPr>
          </w:pPr>
          <w:hyperlink w:anchor="_Toc208916556" w:history="1">
            <w:r w:rsidR="007D690C" w:rsidRPr="002A6C13">
              <w:rPr>
                <w:rStyle w:val="Hyperlink"/>
              </w:rPr>
              <w:t xml:space="preserve">3.6 </w:t>
            </w:r>
            <w:r w:rsidR="0001013C" w:rsidRPr="002A6C13">
              <w:rPr>
                <w:rStyle w:val="Hyperlink"/>
              </w:rPr>
              <w:t xml:space="preserve">             </w:t>
            </w:r>
            <w:r w:rsidR="007D690C" w:rsidRPr="002A6C13">
              <w:rPr>
                <w:rStyle w:val="Hyperlink"/>
              </w:rPr>
              <w:t>Population, Sample Size and Sampling Techniques</w:t>
            </w:r>
            <w:r w:rsidR="007D690C" w:rsidRPr="002A6C13">
              <w:rPr>
                <w:webHidden/>
              </w:rPr>
              <w:tab/>
            </w:r>
            <w:r w:rsidR="007D690C" w:rsidRPr="002A6C13">
              <w:rPr>
                <w:webHidden/>
              </w:rPr>
              <w:fldChar w:fldCharType="begin"/>
            </w:r>
            <w:r w:rsidR="007D690C" w:rsidRPr="002A6C13">
              <w:rPr>
                <w:webHidden/>
              </w:rPr>
              <w:instrText xml:space="preserve"> PAGEREF _Toc208916556 \h </w:instrText>
            </w:r>
            <w:r w:rsidR="007D690C" w:rsidRPr="002A6C13">
              <w:rPr>
                <w:webHidden/>
              </w:rPr>
            </w:r>
            <w:r w:rsidR="007D690C" w:rsidRPr="002A6C13">
              <w:rPr>
                <w:webHidden/>
              </w:rPr>
              <w:fldChar w:fldCharType="separate"/>
            </w:r>
            <w:r w:rsidR="007D690C" w:rsidRPr="002A6C13">
              <w:rPr>
                <w:webHidden/>
              </w:rPr>
              <w:t>44</w:t>
            </w:r>
            <w:r w:rsidR="007D690C" w:rsidRPr="002A6C13">
              <w:rPr>
                <w:webHidden/>
              </w:rPr>
              <w:fldChar w:fldCharType="end"/>
            </w:r>
          </w:hyperlink>
        </w:p>
        <w:p w14:paraId="3A2C48E0" w14:textId="55DAFAB1" w:rsidR="007D690C" w:rsidRPr="002A6C13" w:rsidRDefault="00114916" w:rsidP="0001013C">
          <w:pPr>
            <w:pStyle w:val="TOC1"/>
            <w:rPr>
              <w:rFonts w:eastAsiaTheme="minorEastAsia"/>
              <w:lang w:val="en-GB" w:eastAsia="en-GB"/>
            </w:rPr>
          </w:pPr>
          <w:hyperlink w:anchor="_Toc208916557" w:history="1">
            <w:r w:rsidR="007D690C" w:rsidRPr="002A6C13">
              <w:rPr>
                <w:rStyle w:val="Hyperlink"/>
              </w:rPr>
              <w:t xml:space="preserve">3.6.1 </w:t>
            </w:r>
            <w:r w:rsidR="0001013C" w:rsidRPr="002A6C13">
              <w:rPr>
                <w:rStyle w:val="Hyperlink"/>
              </w:rPr>
              <w:t xml:space="preserve">          </w:t>
            </w:r>
            <w:r w:rsidR="007D690C" w:rsidRPr="002A6C13">
              <w:rPr>
                <w:rStyle w:val="Hyperlink"/>
              </w:rPr>
              <w:t>Target Population</w:t>
            </w:r>
            <w:r w:rsidR="007D690C" w:rsidRPr="002A6C13">
              <w:rPr>
                <w:webHidden/>
              </w:rPr>
              <w:tab/>
            </w:r>
            <w:r w:rsidR="007D690C" w:rsidRPr="002A6C13">
              <w:rPr>
                <w:webHidden/>
              </w:rPr>
              <w:fldChar w:fldCharType="begin"/>
            </w:r>
            <w:r w:rsidR="007D690C" w:rsidRPr="002A6C13">
              <w:rPr>
                <w:webHidden/>
              </w:rPr>
              <w:instrText xml:space="preserve"> PAGEREF _Toc208916557 \h </w:instrText>
            </w:r>
            <w:r w:rsidR="007D690C" w:rsidRPr="002A6C13">
              <w:rPr>
                <w:webHidden/>
              </w:rPr>
            </w:r>
            <w:r w:rsidR="007D690C" w:rsidRPr="002A6C13">
              <w:rPr>
                <w:webHidden/>
              </w:rPr>
              <w:fldChar w:fldCharType="separate"/>
            </w:r>
            <w:r w:rsidR="007D690C" w:rsidRPr="002A6C13">
              <w:rPr>
                <w:webHidden/>
              </w:rPr>
              <w:t>44</w:t>
            </w:r>
            <w:r w:rsidR="007D690C" w:rsidRPr="002A6C13">
              <w:rPr>
                <w:webHidden/>
              </w:rPr>
              <w:fldChar w:fldCharType="end"/>
            </w:r>
          </w:hyperlink>
        </w:p>
        <w:p w14:paraId="4FF47D8F" w14:textId="4B9CAB38" w:rsidR="007D690C" w:rsidRPr="002A6C13" w:rsidRDefault="00114916" w:rsidP="0001013C">
          <w:pPr>
            <w:pStyle w:val="TOC1"/>
            <w:rPr>
              <w:rFonts w:eastAsiaTheme="minorEastAsia"/>
              <w:lang w:val="en-GB" w:eastAsia="en-GB"/>
            </w:rPr>
          </w:pPr>
          <w:hyperlink w:anchor="_Toc208916558" w:history="1">
            <w:r w:rsidR="007D690C" w:rsidRPr="002A6C13">
              <w:rPr>
                <w:rStyle w:val="Hyperlink"/>
              </w:rPr>
              <w:t xml:space="preserve">3.6.2 </w:t>
            </w:r>
            <w:r w:rsidR="0001013C" w:rsidRPr="002A6C13">
              <w:rPr>
                <w:rStyle w:val="Hyperlink"/>
              </w:rPr>
              <w:t xml:space="preserve">          </w:t>
            </w:r>
            <w:r w:rsidR="007D690C" w:rsidRPr="002A6C13">
              <w:rPr>
                <w:rStyle w:val="Hyperlink"/>
              </w:rPr>
              <w:t>Sample Size</w:t>
            </w:r>
            <w:r w:rsidR="007D690C" w:rsidRPr="002A6C13">
              <w:rPr>
                <w:webHidden/>
              </w:rPr>
              <w:tab/>
            </w:r>
            <w:r w:rsidR="007D690C" w:rsidRPr="002A6C13">
              <w:rPr>
                <w:webHidden/>
              </w:rPr>
              <w:fldChar w:fldCharType="begin"/>
            </w:r>
            <w:r w:rsidR="007D690C" w:rsidRPr="002A6C13">
              <w:rPr>
                <w:webHidden/>
              </w:rPr>
              <w:instrText xml:space="preserve"> PAGEREF _Toc208916558 \h </w:instrText>
            </w:r>
            <w:r w:rsidR="007D690C" w:rsidRPr="002A6C13">
              <w:rPr>
                <w:webHidden/>
              </w:rPr>
            </w:r>
            <w:r w:rsidR="007D690C" w:rsidRPr="002A6C13">
              <w:rPr>
                <w:webHidden/>
              </w:rPr>
              <w:fldChar w:fldCharType="separate"/>
            </w:r>
            <w:r w:rsidR="007D690C" w:rsidRPr="002A6C13">
              <w:rPr>
                <w:webHidden/>
              </w:rPr>
              <w:t>45</w:t>
            </w:r>
            <w:r w:rsidR="007D690C" w:rsidRPr="002A6C13">
              <w:rPr>
                <w:webHidden/>
              </w:rPr>
              <w:fldChar w:fldCharType="end"/>
            </w:r>
          </w:hyperlink>
        </w:p>
        <w:p w14:paraId="7181BC06" w14:textId="1EE4D3C3" w:rsidR="007D690C" w:rsidRPr="002A6C13" w:rsidRDefault="00114916" w:rsidP="0001013C">
          <w:pPr>
            <w:pStyle w:val="TOC1"/>
            <w:rPr>
              <w:rFonts w:eastAsiaTheme="minorEastAsia"/>
              <w:b/>
              <w:lang w:val="en-GB" w:eastAsia="en-GB"/>
            </w:rPr>
          </w:pPr>
          <w:hyperlink w:anchor="_Toc208916559" w:history="1">
            <w:r w:rsidR="007D690C" w:rsidRPr="002A6C13">
              <w:rPr>
                <w:rStyle w:val="Hyperlink"/>
              </w:rPr>
              <w:t xml:space="preserve">3.6.3 </w:t>
            </w:r>
            <w:r w:rsidR="0001013C" w:rsidRPr="002A6C13">
              <w:rPr>
                <w:rStyle w:val="Hyperlink"/>
              </w:rPr>
              <w:t xml:space="preserve">          </w:t>
            </w:r>
            <w:r w:rsidR="007D690C" w:rsidRPr="002A6C13">
              <w:rPr>
                <w:rStyle w:val="Hyperlink"/>
              </w:rPr>
              <w:t>Sampling Techniques</w:t>
            </w:r>
            <w:r w:rsidR="007D690C" w:rsidRPr="002A6C13">
              <w:rPr>
                <w:webHidden/>
              </w:rPr>
              <w:tab/>
            </w:r>
            <w:r w:rsidR="007D690C" w:rsidRPr="002A6C13">
              <w:rPr>
                <w:webHidden/>
              </w:rPr>
              <w:fldChar w:fldCharType="begin"/>
            </w:r>
            <w:r w:rsidR="007D690C" w:rsidRPr="002A6C13">
              <w:rPr>
                <w:webHidden/>
              </w:rPr>
              <w:instrText xml:space="preserve"> PAGEREF _Toc208916559 \h </w:instrText>
            </w:r>
            <w:r w:rsidR="007D690C" w:rsidRPr="002A6C13">
              <w:rPr>
                <w:webHidden/>
              </w:rPr>
            </w:r>
            <w:r w:rsidR="007D690C" w:rsidRPr="002A6C13">
              <w:rPr>
                <w:webHidden/>
              </w:rPr>
              <w:fldChar w:fldCharType="separate"/>
            </w:r>
            <w:r w:rsidR="007D690C" w:rsidRPr="002A6C13">
              <w:rPr>
                <w:webHidden/>
              </w:rPr>
              <w:t>46</w:t>
            </w:r>
            <w:r w:rsidR="007D690C" w:rsidRPr="002A6C13">
              <w:rPr>
                <w:webHidden/>
              </w:rPr>
              <w:fldChar w:fldCharType="end"/>
            </w:r>
          </w:hyperlink>
        </w:p>
        <w:p w14:paraId="191733A9" w14:textId="6496F6F9" w:rsidR="007D690C" w:rsidRPr="002A6C13" w:rsidRDefault="00114916" w:rsidP="0001013C">
          <w:pPr>
            <w:pStyle w:val="TOC1"/>
            <w:rPr>
              <w:rFonts w:eastAsiaTheme="minorEastAsia"/>
              <w:lang w:val="en-GB" w:eastAsia="en-GB"/>
            </w:rPr>
          </w:pPr>
          <w:hyperlink w:anchor="_Toc208916560" w:history="1">
            <w:r w:rsidR="007D690C" w:rsidRPr="002A6C13">
              <w:rPr>
                <w:rStyle w:val="Hyperlink"/>
              </w:rPr>
              <w:t xml:space="preserve">3.7 </w:t>
            </w:r>
            <w:r w:rsidR="0001013C" w:rsidRPr="002A6C13">
              <w:rPr>
                <w:rStyle w:val="Hyperlink"/>
              </w:rPr>
              <w:t xml:space="preserve">             </w:t>
            </w:r>
            <w:r w:rsidR="007D690C" w:rsidRPr="002A6C13">
              <w:rPr>
                <w:rStyle w:val="Hyperlink"/>
              </w:rPr>
              <w:t>Data Collection Methods</w:t>
            </w:r>
            <w:r w:rsidR="007D690C" w:rsidRPr="002A6C13">
              <w:rPr>
                <w:webHidden/>
              </w:rPr>
              <w:tab/>
            </w:r>
            <w:r w:rsidR="007D690C" w:rsidRPr="002A6C13">
              <w:rPr>
                <w:webHidden/>
              </w:rPr>
              <w:fldChar w:fldCharType="begin"/>
            </w:r>
            <w:r w:rsidR="007D690C" w:rsidRPr="002A6C13">
              <w:rPr>
                <w:webHidden/>
              </w:rPr>
              <w:instrText xml:space="preserve"> PAGEREF _Toc208916560 \h </w:instrText>
            </w:r>
            <w:r w:rsidR="007D690C" w:rsidRPr="002A6C13">
              <w:rPr>
                <w:webHidden/>
              </w:rPr>
            </w:r>
            <w:r w:rsidR="007D690C" w:rsidRPr="002A6C13">
              <w:rPr>
                <w:webHidden/>
              </w:rPr>
              <w:fldChar w:fldCharType="separate"/>
            </w:r>
            <w:r w:rsidR="007D690C" w:rsidRPr="002A6C13">
              <w:rPr>
                <w:webHidden/>
              </w:rPr>
              <w:t>47</w:t>
            </w:r>
            <w:r w:rsidR="007D690C" w:rsidRPr="002A6C13">
              <w:rPr>
                <w:webHidden/>
              </w:rPr>
              <w:fldChar w:fldCharType="end"/>
            </w:r>
          </w:hyperlink>
        </w:p>
        <w:p w14:paraId="2A258914" w14:textId="0E8D8B26" w:rsidR="007D690C" w:rsidRPr="002A6C13" w:rsidRDefault="00114916" w:rsidP="0001013C">
          <w:pPr>
            <w:pStyle w:val="TOC1"/>
            <w:rPr>
              <w:rFonts w:eastAsiaTheme="minorEastAsia"/>
              <w:b/>
              <w:lang w:val="en-GB" w:eastAsia="en-GB"/>
            </w:rPr>
          </w:pPr>
          <w:hyperlink w:anchor="_Toc208916561" w:history="1">
            <w:r w:rsidR="007D690C" w:rsidRPr="002A6C13">
              <w:rPr>
                <w:rStyle w:val="Hyperlink"/>
              </w:rPr>
              <w:t xml:space="preserve">3.8 </w:t>
            </w:r>
            <w:r w:rsidR="0001013C" w:rsidRPr="002A6C13">
              <w:rPr>
                <w:rStyle w:val="Hyperlink"/>
              </w:rPr>
              <w:t xml:space="preserve">             </w:t>
            </w:r>
            <w:r w:rsidR="007D690C" w:rsidRPr="002A6C13">
              <w:rPr>
                <w:rStyle w:val="Hyperlink"/>
              </w:rPr>
              <w:t>Data Analysis Methods</w:t>
            </w:r>
            <w:r w:rsidR="007D690C" w:rsidRPr="002A6C13">
              <w:rPr>
                <w:webHidden/>
              </w:rPr>
              <w:tab/>
            </w:r>
            <w:r w:rsidR="007D690C" w:rsidRPr="002A6C13">
              <w:rPr>
                <w:webHidden/>
              </w:rPr>
              <w:fldChar w:fldCharType="begin"/>
            </w:r>
            <w:r w:rsidR="007D690C" w:rsidRPr="002A6C13">
              <w:rPr>
                <w:webHidden/>
              </w:rPr>
              <w:instrText xml:space="preserve"> PAGEREF _Toc208916561 \h </w:instrText>
            </w:r>
            <w:r w:rsidR="007D690C" w:rsidRPr="002A6C13">
              <w:rPr>
                <w:webHidden/>
              </w:rPr>
            </w:r>
            <w:r w:rsidR="007D690C" w:rsidRPr="002A6C13">
              <w:rPr>
                <w:webHidden/>
              </w:rPr>
              <w:fldChar w:fldCharType="separate"/>
            </w:r>
            <w:r w:rsidR="007D690C" w:rsidRPr="002A6C13">
              <w:rPr>
                <w:webHidden/>
              </w:rPr>
              <w:t>47</w:t>
            </w:r>
            <w:r w:rsidR="007D690C" w:rsidRPr="002A6C13">
              <w:rPr>
                <w:webHidden/>
              </w:rPr>
              <w:fldChar w:fldCharType="end"/>
            </w:r>
          </w:hyperlink>
        </w:p>
        <w:p w14:paraId="7D087DF5" w14:textId="431BDC72" w:rsidR="007D690C" w:rsidRPr="002A6C13" w:rsidRDefault="00114916" w:rsidP="0001013C">
          <w:pPr>
            <w:pStyle w:val="TOC1"/>
            <w:rPr>
              <w:rFonts w:eastAsiaTheme="minorEastAsia"/>
              <w:b/>
              <w:lang w:val="en-GB" w:eastAsia="en-GB"/>
            </w:rPr>
          </w:pPr>
          <w:hyperlink w:anchor="_Toc208916562" w:history="1">
            <w:r w:rsidR="007D690C" w:rsidRPr="002A6C13">
              <w:rPr>
                <w:rStyle w:val="Hyperlink"/>
              </w:rPr>
              <w:t xml:space="preserve">3.8.1 </w:t>
            </w:r>
            <w:r w:rsidR="0001013C" w:rsidRPr="002A6C13">
              <w:rPr>
                <w:rStyle w:val="Hyperlink"/>
              </w:rPr>
              <w:t xml:space="preserve">          </w:t>
            </w:r>
            <w:r w:rsidR="007D690C" w:rsidRPr="002A6C13">
              <w:rPr>
                <w:rStyle w:val="Hyperlink"/>
              </w:rPr>
              <w:t>The regression model</w:t>
            </w:r>
            <w:r w:rsidR="007D690C" w:rsidRPr="002A6C13">
              <w:rPr>
                <w:webHidden/>
              </w:rPr>
              <w:tab/>
            </w:r>
            <w:r w:rsidR="007D690C" w:rsidRPr="002A6C13">
              <w:rPr>
                <w:webHidden/>
              </w:rPr>
              <w:fldChar w:fldCharType="begin"/>
            </w:r>
            <w:r w:rsidR="007D690C" w:rsidRPr="002A6C13">
              <w:rPr>
                <w:webHidden/>
              </w:rPr>
              <w:instrText xml:space="preserve"> PAGEREF _Toc208916562 \h </w:instrText>
            </w:r>
            <w:r w:rsidR="007D690C" w:rsidRPr="002A6C13">
              <w:rPr>
                <w:webHidden/>
              </w:rPr>
            </w:r>
            <w:r w:rsidR="007D690C" w:rsidRPr="002A6C13">
              <w:rPr>
                <w:webHidden/>
              </w:rPr>
              <w:fldChar w:fldCharType="separate"/>
            </w:r>
            <w:r w:rsidR="007D690C" w:rsidRPr="002A6C13">
              <w:rPr>
                <w:webHidden/>
              </w:rPr>
              <w:t>49</w:t>
            </w:r>
            <w:r w:rsidR="007D690C" w:rsidRPr="002A6C13">
              <w:rPr>
                <w:webHidden/>
              </w:rPr>
              <w:fldChar w:fldCharType="end"/>
            </w:r>
          </w:hyperlink>
        </w:p>
        <w:p w14:paraId="49D51AF6" w14:textId="743AA76D" w:rsidR="007D690C" w:rsidRPr="002A6C13" w:rsidRDefault="00114916" w:rsidP="0001013C">
          <w:pPr>
            <w:pStyle w:val="TOC1"/>
            <w:rPr>
              <w:rFonts w:eastAsiaTheme="minorEastAsia"/>
              <w:b/>
              <w:lang w:val="en-GB" w:eastAsia="en-GB"/>
            </w:rPr>
          </w:pPr>
          <w:hyperlink w:anchor="_Toc208916563" w:history="1">
            <w:r w:rsidR="007D690C" w:rsidRPr="002A6C13">
              <w:rPr>
                <w:rStyle w:val="Hyperlink"/>
              </w:rPr>
              <w:t xml:space="preserve">3.9 </w:t>
            </w:r>
            <w:r w:rsidR="0001013C" w:rsidRPr="002A6C13">
              <w:rPr>
                <w:rStyle w:val="Hyperlink"/>
              </w:rPr>
              <w:t xml:space="preserve">              </w:t>
            </w:r>
            <w:r w:rsidR="007D690C" w:rsidRPr="002A6C13">
              <w:rPr>
                <w:rStyle w:val="Hyperlink"/>
              </w:rPr>
              <w:t>Validity and Reliability</w:t>
            </w:r>
            <w:r w:rsidR="007D690C" w:rsidRPr="002A6C13">
              <w:rPr>
                <w:webHidden/>
              </w:rPr>
              <w:tab/>
            </w:r>
            <w:r w:rsidR="007D690C" w:rsidRPr="002A6C13">
              <w:rPr>
                <w:webHidden/>
              </w:rPr>
              <w:fldChar w:fldCharType="begin"/>
            </w:r>
            <w:r w:rsidR="007D690C" w:rsidRPr="002A6C13">
              <w:rPr>
                <w:webHidden/>
              </w:rPr>
              <w:instrText xml:space="preserve"> PAGEREF _Toc208916563 \h </w:instrText>
            </w:r>
            <w:r w:rsidR="007D690C" w:rsidRPr="002A6C13">
              <w:rPr>
                <w:webHidden/>
              </w:rPr>
            </w:r>
            <w:r w:rsidR="007D690C" w:rsidRPr="002A6C13">
              <w:rPr>
                <w:webHidden/>
              </w:rPr>
              <w:fldChar w:fldCharType="separate"/>
            </w:r>
            <w:r w:rsidR="007D690C" w:rsidRPr="002A6C13">
              <w:rPr>
                <w:webHidden/>
              </w:rPr>
              <w:t>50</w:t>
            </w:r>
            <w:r w:rsidR="007D690C" w:rsidRPr="002A6C13">
              <w:rPr>
                <w:webHidden/>
              </w:rPr>
              <w:fldChar w:fldCharType="end"/>
            </w:r>
          </w:hyperlink>
        </w:p>
        <w:p w14:paraId="0F782C0F" w14:textId="1BC9D161" w:rsidR="007D690C" w:rsidRPr="002A6C13" w:rsidRDefault="00114916" w:rsidP="0001013C">
          <w:pPr>
            <w:pStyle w:val="TOC1"/>
            <w:rPr>
              <w:rFonts w:eastAsiaTheme="minorEastAsia"/>
              <w:b/>
              <w:lang w:val="en-GB" w:eastAsia="en-GB"/>
            </w:rPr>
          </w:pPr>
          <w:hyperlink w:anchor="_Toc208916564" w:history="1">
            <w:r w:rsidR="007D690C" w:rsidRPr="002A6C13">
              <w:rPr>
                <w:rStyle w:val="Hyperlink"/>
              </w:rPr>
              <w:t xml:space="preserve">3.9.1 </w:t>
            </w:r>
            <w:r w:rsidR="0001013C" w:rsidRPr="002A6C13">
              <w:rPr>
                <w:rStyle w:val="Hyperlink"/>
              </w:rPr>
              <w:t xml:space="preserve">           </w:t>
            </w:r>
            <w:r w:rsidR="007D690C" w:rsidRPr="002A6C13">
              <w:rPr>
                <w:rStyle w:val="Hyperlink"/>
              </w:rPr>
              <w:t>Data Validity</w:t>
            </w:r>
            <w:r w:rsidR="007D690C" w:rsidRPr="002A6C13">
              <w:rPr>
                <w:webHidden/>
              </w:rPr>
              <w:tab/>
            </w:r>
            <w:r w:rsidR="007D690C" w:rsidRPr="002A6C13">
              <w:rPr>
                <w:webHidden/>
              </w:rPr>
              <w:fldChar w:fldCharType="begin"/>
            </w:r>
            <w:r w:rsidR="007D690C" w:rsidRPr="002A6C13">
              <w:rPr>
                <w:webHidden/>
              </w:rPr>
              <w:instrText xml:space="preserve"> PAGEREF _Toc208916564 \h </w:instrText>
            </w:r>
            <w:r w:rsidR="007D690C" w:rsidRPr="002A6C13">
              <w:rPr>
                <w:webHidden/>
              </w:rPr>
            </w:r>
            <w:r w:rsidR="007D690C" w:rsidRPr="002A6C13">
              <w:rPr>
                <w:webHidden/>
              </w:rPr>
              <w:fldChar w:fldCharType="separate"/>
            </w:r>
            <w:r w:rsidR="007D690C" w:rsidRPr="002A6C13">
              <w:rPr>
                <w:webHidden/>
              </w:rPr>
              <w:t>50</w:t>
            </w:r>
            <w:r w:rsidR="007D690C" w:rsidRPr="002A6C13">
              <w:rPr>
                <w:webHidden/>
              </w:rPr>
              <w:fldChar w:fldCharType="end"/>
            </w:r>
          </w:hyperlink>
        </w:p>
        <w:p w14:paraId="103EE304" w14:textId="774FF307" w:rsidR="007D690C" w:rsidRPr="002A6C13" w:rsidRDefault="00114916" w:rsidP="0001013C">
          <w:pPr>
            <w:pStyle w:val="TOC1"/>
            <w:rPr>
              <w:rFonts w:eastAsiaTheme="minorEastAsia"/>
              <w:b/>
              <w:lang w:val="en-GB" w:eastAsia="en-GB"/>
            </w:rPr>
          </w:pPr>
          <w:hyperlink w:anchor="_Toc208916565" w:history="1">
            <w:r w:rsidR="007D690C" w:rsidRPr="002A6C13">
              <w:rPr>
                <w:rStyle w:val="Hyperlink"/>
              </w:rPr>
              <w:t xml:space="preserve">3.9.2 </w:t>
            </w:r>
            <w:r w:rsidR="0001013C" w:rsidRPr="002A6C13">
              <w:rPr>
                <w:rStyle w:val="Hyperlink"/>
              </w:rPr>
              <w:t xml:space="preserve">           </w:t>
            </w:r>
            <w:r w:rsidR="007D690C" w:rsidRPr="002A6C13">
              <w:rPr>
                <w:rStyle w:val="Hyperlink"/>
              </w:rPr>
              <w:t>Reliability</w:t>
            </w:r>
            <w:r w:rsidR="007D690C" w:rsidRPr="002A6C13">
              <w:rPr>
                <w:webHidden/>
              </w:rPr>
              <w:tab/>
            </w:r>
            <w:r w:rsidR="007D690C" w:rsidRPr="002A6C13">
              <w:rPr>
                <w:webHidden/>
              </w:rPr>
              <w:fldChar w:fldCharType="begin"/>
            </w:r>
            <w:r w:rsidR="007D690C" w:rsidRPr="002A6C13">
              <w:rPr>
                <w:webHidden/>
              </w:rPr>
              <w:instrText xml:space="preserve"> PAGEREF _Toc208916565 \h </w:instrText>
            </w:r>
            <w:r w:rsidR="007D690C" w:rsidRPr="002A6C13">
              <w:rPr>
                <w:webHidden/>
              </w:rPr>
            </w:r>
            <w:r w:rsidR="007D690C" w:rsidRPr="002A6C13">
              <w:rPr>
                <w:webHidden/>
              </w:rPr>
              <w:fldChar w:fldCharType="separate"/>
            </w:r>
            <w:r w:rsidR="007D690C" w:rsidRPr="002A6C13">
              <w:rPr>
                <w:webHidden/>
              </w:rPr>
              <w:t>51</w:t>
            </w:r>
            <w:r w:rsidR="007D690C" w:rsidRPr="002A6C13">
              <w:rPr>
                <w:webHidden/>
              </w:rPr>
              <w:fldChar w:fldCharType="end"/>
            </w:r>
          </w:hyperlink>
        </w:p>
        <w:p w14:paraId="5797C055" w14:textId="4C9CF295" w:rsidR="007D690C" w:rsidRPr="002A6C13" w:rsidRDefault="00114916" w:rsidP="0001013C">
          <w:pPr>
            <w:pStyle w:val="TOC1"/>
            <w:rPr>
              <w:rFonts w:eastAsiaTheme="minorEastAsia"/>
              <w:b/>
              <w:lang w:val="en-GB" w:eastAsia="en-GB"/>
            </w:rPr>
          </w:pPr>
          <w:hyperlink w:anchor="_Toc208916566" w:history="1">
            <w:r w:rsidR="007D690C" w:rsidRPr="002A6C13">
              <w:rPr>
                <w:rStyle w:val="Hyperlink"/>
              </w:rPr>
              <w:t xml:space="preserve">3.10 </w:t>
            </w:r>
            <w:r w:rsidR="0001013C" w:rsidRPr="002A6C13">
              <w:rPr>
                <w:rStyle w:val="Hyperlink"/>
              </w:rPr>
              <w:t xml:space="preserve">            </w:t>
            </w:r>
            <w:r w:rsidR="007D690C" w:rsidRPr="002A6C13">
              <w:rPr>
                <w:rStyle w:val="Hyperlink"/>
              </w:rPr>
              <w:t>Ethical Consideration</w:t>
            </w:r>
            <w:r w:rsidR="007D690C" w:rsidRPr="002A6C13">
              <w:rPr>
                <w:webHidden/>
              </w:rPr>
              <w:tab/>
            </w:r>
            <w:r w:rsidR="007D690C" w:rsidRPr="002A6C13">
              <w:rPr>
                <w:webHidden/>
              </w:rPr>
              <w:fldChar w:fldCharType="begin"/>
            </w:r>
            <w:r w:rsidR="007D690C" w:rsidRPr="002A6C13">
              <w:rPr>
                <w:webHidden/>
              </w:rPr>
              <w:instrText xml:space="preserve"> PAGEREF _Toc208916566 \h </w:instrText>
            </w:r>
            <w:r w:rsidR="007D690C" w:rsidRPr="002A6C13">
              <w:rPr>
                <w:webHidden/>
              </w:rPr>
            </w:r>
            <w:r w:rsidR="007D690C" w:rsidRPr="002A6C13">
              <w:rPr>
                <w:webHidden/>
              </w:rPr>
              <w:fldChar w:fldCharType="separate"/>
            </w:r>
            <w:r w:rsidR="007D690C" w:rsidRPr="002A6C13">
              <w:rPr>
                <w:webHidden/>
              </w:rPr>
              <w:t>51</w:t>
            </w:r>
            <w:r w:rsidR="007D690C" w:rsidRPr="002A6C13">
              <w:rPr>
                <w:webHidden/>
              </w:rPr>
              <w:fldChar w:fldCharType="end"/>
            </w:r>
          </w:hyperlink>
        </w:p>
        <w:p w14:paraId="73BA5956" w14:textId="77777777" w:rsidR="007D690C" w:rsidRPr="002A6C13" w:rsidRDefault="00114916" w:rsidP="0001013C">
          <w:pPr>
            <w:pStyle w:val="TOC1"/>
            <w:rPr>
              <w:rFonts w:eastAsiaTheme="minorEastAsia"/>
              <w:lang w:val="en-GB" w:eastAsia="en-GB"/>
            </w:rPr>
          </w:pPr>
          <w:hyperlink w:anchor="_Toc208916567" w:history="1">
            <w:r w:rsidR="007D690C" w:rsidRPr="002A6C13">
              <w:rPr>
                <w:rStyle w:val="Hyperlink"/>
                <w:b/>
              </w:rPr>
              <w:t>CHAPTER FOUR</w:t>
            </w:r>
            <w:r w:rsidR="007D690C" w:rsidRPr="002A6C13">
              <w:rPr>
                <w:webHidden/>
              </w:rPr>
              <w:tab/>
            </w:r>
            <w:r w:rsidR="007D690C" w:rsidRPr="002A6C13">
              <w:rPr>
                <w:webHidden/>
              </w:rPr>
              <w:fldChar w:fldCharType="begin"/>
            </w:r>
            <w:r w:rsidR="007D690C" w:rsidRPr="002A6C13">
              <w:rPr>
                <w:webHidden/>
              </w:rPr>
              <w:instrText xml:space="preserve"> PAGEREF _Toc208916567 \h </w:instrText>
            </w:r>
            <w:r w:rsidR="007D690C" w:rsidRPr="002A6C13">
              <w:rPr>
                <w:webHidden/>
              </w:rPr>
            </w:r>
            <w:r w:rsidR="007D690C" w:rsidRPr="002A6C13">
              <w:rPr>
                <w:webHidden/>
              </w:rPr>
              <w:fldChar w:fldCharType="separate"/>
            </w:r>
            <w:r w:rsidR="007D690C" w:rsidRPr="002A6C13">
              <w:rPr>
                <w:webHidden/>
              </w:rPr>
              <w:t>53</w:t>
            </w:r>
            <w:r w:rsidR="007D690C" w:rsidRPr="002A6C13">
              <w:rPr>
                <w:webHidden/>
              </w:rPr>
              <w:fldChar w:fldCharType="end"/>
            </w:r>
          </w:hyperlink>
        </w:p>
        <w:p w14:paraId="4F023DFD" w14:textId="77777777" w:rsidR="007D690C" w:rsidRPr="002A6C13" w:rsidRDefault="00114916" w:rsidP="0001013C">
          <w:pPr>
            <w:pStyle w:val="TOC1"/>
            <w:rPr>
              <w:rFonts w:eastAsiaTheme="minorEastAsia"/>
              <w:lang w:val="en-GB" w:eastAsia="en-GB"/>
            </w:rPr>
          </w:pPr>
          <w:hyperlink w:anchor="_Toc208916568" w:history="1">
            <w:r w:rsidR="007D690C" w:rsidRPr="002A6C13">
              <w:rPr>
                <w:rStyle w:val="Hyperlink"/>
                <w:b/>
              </w:rPr>
              <w:t>DATA PRESENTATION AND ANALYSIS</w:t>
            </w:r>
            <w:r w:rsidR="007D690C" w:rsidRPr="002A6C13">
              <w:rPr>
                <w:webHidden/>
              </w:rPr>
              <w:tab/>
            </w:r>
            <w:r w:rsidR="007D690C" w:rsidRPr="002A6C13">
              <w:rPr>
                <w:webHidden/>
              </w:rPr>
              <w:fldChar w:fldCharType="begin"/>
            </w:r>
            <w:r w:rsidR="007D690C" w:rsidRPr="002A6C13">
              <w:rPr>
                <w:webHidden/>
              </w:rPr>
              <w:instrText xml:space="preserve"> PAGEREF _Toc208916568 \h </w:instrText>
            </w:r>
            <w:r w:rsidR="007D690C" w:rsidRPr="002A6C13">
              <w:rPr>
                <w:webHidden/>
              </w:rPr>
            </w:r>
            <w:r w:rsidR="007D690C" w:rsidRPr="002A6C13">
              <w:rPr>
                <w:webHidden/>
              </w:rPr>
              <w:fldChar w:fldCharType="separate"/>
            </w:r>
            <w:r w:rsidR="007D690C" w:rsidRPr="002A6C13">
              <w:rPr>
                <w:webHidden/>
              </w:rPr>
              <w:t>53</w:t>
            </w:r>
            <w:r w:rsidR="007D690C" w:rsidRPr="002A6C13">
              <w:rPr>
                <w:webHidden/>
              </w:rPr>
              <w:fldChar w:fldCharType="end"/>
            </w:r>
          </w:hyperlink>
        </w:p>
        <w:p w14:paraId="2410F598" w14:textId="413534EF" w:rsidR="007D690C" w:rsidRPr="002A6C13" w:rsidRDefault="00114916" w:rsidP="0001013C">
          <w:pPr>
            <w:pStyle w:val="TOC1"/>
            <w:rPr>
              <w:rFonts w:eastAsiaTheme="minorEastAsia"/>
              <w:b/>
              <w:lang w:val="en-GB" w:eastAsia="en-GB"/>
            </w:rPr>
          </w:pPr>
          <w:hyperlink w:anchor="_Toc208916569" w:history="1">
            <w:r w:rsidR="007D690C" w:rsidRPr="002A6C13">
              <w:rPr>
                <w:rStyle w:val="Hyperlink"/>
              </w:rPr>
              <w:t xml:space="preserve">4.1 </w:t>
            </w:r>
            <w:r w:rsidR="0001013C" w:rsidRPr="002A6C13">
              <w:rPr>
                <w:rStyle w:val="Hyperlink"/>
              </w:rPr>
              <w:t xml:space="preserve">            </w:t>
            </w:r>
            <w:r w:rsidR="007D690C" w:rsidRPr="002A6C13">
              <w:rPr>
                <w:rStyle w:val="Hyperlink"/>
              </w:rPr>
              <w:t>Chapter overview</w:t>
            </w:r>
            <w:r w:rsidR="007D690C" w:rsidRPr="002A6C13">
              <w:rPr>
                <w:webHidden/>
              </w:rPr>
              <w:tab/>
            </w:r>
            <w:r w:rsidR="007D690C" w:rsidRPr="002A6C13">
              <w:rPr>
                <w:webHidden/>
              </w:rPr>
              <w:fldChar w:fldCharType="begin"/>
            </w:r>
            <w:r w:rsidR="007D690C" w:rsidRPr="002A6C13">
              <w:rPr>
                <w:webHidden/>
              </w:rPr>
              <w:instrText xml:space="preserve"> PAGEREF _Toc208916569 \h </w:instrText>
            </w:r>
            <w:r w:rsidR="007D690C" w:rsidRPr="002A6C13">
              <w:rPr>
                <w:webHidden/>
              </w:rPr>
            </w:r>
            <w:r w:rsidR="007D690C" w:rsidRPr="002A6C13">
              <w:rPr>
                <w:webHidden/>
              </w:rPr>
              <w:fldChar w:fldCharType="separate"/>
            </w:r>
            <w:r w:rsidR="007D690C" w:rsidRPr="002A6C13">
              <w:rPr>
                <w:webHidden/>
              </w:rPr>
              <w:t>53</w:t>
            </w:r>
            <w:r w:rsidR="007D690C" w:rsidRPr="002A6C13">
              <w:rPr>
                <w:webHidden/>
              </w:rPr>
              <w:fldChar w:fldCharType="end"/>
            </w:r>
          </w:hyperlink>
        </w:p>
        <w:p w14:paraId="39AA8429" w14:textId="6F91BF84" w:rsidR="007D690C" w:rsidRPr="002A6C13" w:rsidRDefault="00114916" w:rsidP="0001013C">
          <w:pPr>
            <w:pStyle w:val="TOC1"/>
            <w:rPr>
              <w:rFonts w:eastAsiaTheme="minorEastAsia"/>
              <w:b/>
              <w:lang w:val="en-GB" w:eastAsia="en-GB"/>
            </w:rPr>
          </w:pPr>
          <w:hyperlink w:anchor="_Toc208916570" w:history="1">
            <w:r w:rsidR="007D690C" w:rsidRPr="002A6C13">
              <w:rPr>
                <w:rStyle w:val="Hyperlink"/>
              </w:rPr>
              <w:t xml:space="preserve">4.2 </w:t>
            </w:r>
            <w:r w:rsidR="00B45CE6" w:rsidRPr="002A6C13">
              <w:rPr>
                <w:rStyle w:val="Hyperlink"/>
              </w:rPr>
              <w:t xml:space="preserve">            </w:t>
            </w:r>
            <w:r w:rsidR="007D690C" w:rsidRPr="002A6C13">
              <w:rPr>
                <w:rStyle w:val="Hyperlink"/>
              </w:rPr>
              <w:t>Response Rate</w:t>
            </w:r>
            <w:r w:rsidR="007D690C" w:rsidRPr="002A6C13">
              <w:rPr>
                <w:webHidden/>
              </w:rPr>
              <w:tab/>
            </w:r>
            <w:r w:rsidR="007D690C" w:rsidRPr="002A6C13">
              <w:rPr>
                <w:webHidden/>
              </w:rPr>
              <w:fldChar w:fldCharType="begin"/>
            </w:r>
            <w:r w:rsidR="007D690C" w:rsidRPr="002A6C13">
              <w:rPr>
                <w:webHidden/>
              </w:rPr>
              <w:instrText xml:space="preserve"> PAGEREF _Toc208916570 \h </w:instrText>
            </w:r>
            <w:r w:rsidR="007D690C" w:rsidRPr="002A6C13">
              <w:rPr>
                <w:webHidden/>
              </w:rPr>
            </w:r>
            <w:r w:rsidR="007D690C" w:rsidRPr="002A6C13">
              <w:rPr>
                <w:webHidden/>
              </w:rPr>
              <w:fldChar w:fldCharType="separate"/>
            </w:r>
            <w:r w:rsidR="007D690C" w:rsidRPr="002A6C13">
              <w:rPr>
                <w:webHidden/>
              </w:rPr>
              <w:t>53</w:t>
            </w:r>
            <w:r w:rsidR="007D690C" w:rsidRPr="002A6C13">
              <w:rPr>
                <w:webHidden/>
              </w:rPr>
              <w:fldChar w:fldCharType="end"/>
            </w:r>
          </w:hyperlink>
        </w:p>
        <w:p w14:paraId="5D9CFEB8" w14:textId="35805CC5" w:rsidR="007D690C" w:rsidRPr="002A6C13" w:rsidRDefault="00114916" w:rsidP="0001013C">
          <w:pPr>
            <w:pStyle w:val="TOC1"/>
            <w:rPr>
              <w:rFonts w:eastAsiaTheme="minorEastAsia"/>
              <w:b/>
              <w:lang w:val="en-GB" w:eastAsia="en-GB"/>
            </w:rPr>
          </w:pPr>
          <w:hyperlink w:anchor="_Toc208916571" w:history="1">
            <w:r w:rsidR="007D690C" w:rsidRPr="002A6C13">
              <w:rPr>
                <w:rStyle w:val="Hyperlink"/>
              </w:rPr>
              <w:t xml:space="preserve">4.3 </w:t>
            </w:r>
            <w:r w:rsidR="00B45CE6" w:rsidRPr="002A6C13">
              <w:rPr>
                <w:rStyle w:val="Hyperlink"/>
              </w:rPr>
              <w:t xml:space="preserve">            </w:t>
            </w:r>
            <w:r w:rsidR="007D690C" w:rsidRPr="002A6C13">
              <w:rPr>
                <w:rStyle w:val="Hyperlink"/>
              </w:rPr>
              <w:t>Validity</w:t>
            </w:r>
            <w:r w:rsidR="007D690C" w:rsidRPr="002A6C13">
              <w:rPr>
                <w:webHidden/>
              </w:rPr>
              <w:tab/>
            </w:r>
            <w:r w:rsidR="007D690C" w:rsidRPr="002A6C13">
              <w:rPr>
                <w:webHidden/>
              </w:rPr>
              <w:fldChar w:fldCharType="begin"/>
            </w:r>
            <w:r w:rsidR="007D690C" w:rsidRPr="002A6C13">
              <w:rPr>
                <w:webHidden/>
              </w:rPr>
              <w:instrText xml:space="preserve"> PAGEREF _Toc208916571 \h </w:instrText>
            </w:r>
            <w:r w:rsidR="007D690C" w:rsidRPr="002A6C13">
              <w:rPr>
                <w:webHidden/>
              </w:rPr>
            </w:r>
            <w:r w:rsidR="007D690C" w:rsidRPr="002A6C13">
              <w:rPr>
                <w:webHidden/>
              </w:rPr>
              <w:fldChar w:fldCharType="separate"/>
            </w:r>
            <w:r w:rsidR="007D690C" w:rsidRPr="002A6C13">
              <w:rPr>
                <w:webHidden/>
              </w:rPr>
              <w:t>54</w:t>
            </w:r>
            <w:r w:rsidR="007D690C" w:rsidRPr="002A6C13">
              <w:rPr>
                <w:webHidden/>
              </w:rPr>
              <w:fldChar w:fldCharType="end"/>
            </w:r>
          </w:hyperlink>
        </w:p>
        <w:p w14:paraId="6AE4D346" w14:textId="2333E919" w:rsidR="007D690C" w:rsidRPr="002A6C13" w:rsidRDefault="00114916" w:rsidP="0001013C">
          <w:pPr>
            <w:pStyle w:val="TOC1"/>
            <w:rPr>
              <w:rFonts w:eastAsiaTheme="minorEastAsia"/>
              <w:b/>
              <w:lang w:val="en-GB" w:eastAsia="en-GB"/>
            </w:rPr>
          </w:pPr>
          <w:hyperlink w:anchor="_Toc208916572" w:history="1">
            <w:r w:rsidR="007D690C" w:rsidRPr="002A6C13">
              <w:rPr>
                <w:rStyle w:val="Hyperlink"/>
              </w:rPr>
              <w:t xml:space="preserve">4.4 </w:t>
            </w:r>
            <w:r w:rsidR="00B45CE6" w:rsidRPr="002A6C13">
              <w:rPr>
                <w:rStyle w:val="Hyperlink"/>
              </w:rPr>
              <w:t xml:space="preserve">            </w:t>
            </w:r>
            <w:r w:rsidR="007D690C" w:rsidRPr="002A6C13">
              <w:rPr>
                <w:rStyle w:val="Hyperlink"/>
              </w:rPr>
              <w:t>Demographic of respondents</w:t>
            </w:r>
            <w:r w:rsidR="007D690C" w:rsidRPr="002A6C13">
              <w:rPr>
                <w:webHidden/>
              </w:rPr>
              <w:tab/>
            </w:r>
            <w:r w:rsidR="007D690C" w:rsidRPr="002A6C13">
              <w:rPr>
                <w:webHidden/>
              </w:rPr>
              <w:fldChar w:fldCharType="begin"/>
            </w:r>
            <w:r w:rsidR="007D690C" w:rsidRPr="002A6C13">
              <w:rPr>
                <w:webHidden/>
              </w:rPr>
              <w:instrText xml:space="preserve"> PAGEREF _Toc208916572 \h </w:instrText>
            </w:r>
            <w:r w:rsidR="007D690C" w:rsidRPr="002A6C13">
              <w:rPr>
                <w:webHidden/>
              </w:rPr>
            </w:r>
            <w:r w:rsidR="007D690C" w:rsidRPr="002A6C13">
              <w:rPr>
                <w:webHidden/>
              </w:rPr>
              <w:fldChar w:fldCharType="separate"/>
            </w:r>
            <w:r w:rsidR="007D690C" w:rsidRPr="002A6C13">
              <w:rPr>
                <w:webHidden/>
              </w:rPr>
              <w:t>56</w:t>
            </w:r>
            <w:r w:rsidR="007D690C" w:rsidRPr="002A6C13">
              <w:rPr>
                <w:webHidden/>
              </w:rPr>
              <w:fldChar w:fldCharType="end"/>
            </w:r>
          </w:hyperlink>
        </w:p>
        <w:p w14:paraId="678A1CFD" w14:textId="621582AA" w:rsidR="007D690C" w:rsidRPr="002A6C13" w:rsidRDefault="00114916" w:rsidP="0001013C">
          <w:pPr>
            <w:pStyle w:val="TOC1"/>
            <w:rPr>
              <w:rFonts w:eastAsiaTheme="minorEastAsia"/>
              <w:b/>
              <w:lang w:val="en-GB" w:eastAsia="en-GB"/>
            </w:rPr>
          </w:pPr>
          <w:hyperlink w:anchor="_Toc208916573" w:history="1">
            <w:r w:rsidR="007D690C" w:rsidRPr="002A6C13">
              <w:rPr>
                <w:rStyle w:val="Hyperlink"/>
              </w:rPr>
              <w:t xml:space="preserve">4.5 </w:t>
            </w:r>
            <w:r w:rsidR="00B45CE6" w:rsidRPr="002A6C13">
              <w:rPr>
                <w:rStyle w:val="Hyperlink"/>
              </w:rPr>
              <w:t xml:space="preserve">            </w:t>
            </w:r>
            <w:r w:rsidR="007D690C" w:rsidRPr="002A6C13">
              <w:rPr>
                <w:rStyle w:val="Hyperlink"/>
              </w:rPr>
              <w:t>Descriptive.</w:t>
            </w:r>
            <w:r w:rsidR="007D690C" w:rsidRPr="002A6C13">
              <w:rPr>
                <w:webHidden/>
              </w:rPr>
              <w:tab/>
            </w:r>
            <w:r w:rsidR="007D690C" w:rsidRPr="002A6C13">
              <w:rPr>
                <w:webHidden/>
              </w:rPr>
              <w:fldChar w:fldCharType="begin"/>
            </w:r>
            <w:r w:rsidR="007D690C" w:rsidRPr="002A6C13">
              <w:rPr>
                <w:webHidden/>
              </w:rPr>
              <w:instrText xml:space="preserve"> PAGEREF _Toc208916573 \h </w:instrText>
            </w:r>
            <w:r w:rsidR="007D690C" w:rsidRPr="002A6C13">
              <w:rPr>
                <w:webHidden/>
              </w:rPr>
            </w:r>
            <w:r w:rsidR="007D690C" w:rsidRPr="002A6C13">
              <w:rPr>
                <w:webHidden/>
              </w:rPr>
              <w:fldChar w:fldCharType="separate"/>
            </w:r>
            <w:r w:rsidR="007D690C" w:rsidRPr="002A6C13">
              <w:rPr>
                <w:webHidden/>
              </w:rPr>
              <w:t>59</w:t>
            </w:r>
            <w:r w:rsidR="007D690C" w:rsidRPr="002A6C13">
              <w:rPr>
                <w:webHidden/>
              </w:rPr>
              <w:fldChar w:fldCharType="end"/>
            </w:r>
          </w:hyperlink>
        </w:p>
        <w:p w14:paraId="3886F9CA" w14:textId="4A52E100" w:rsidR="007D690C" w:rsidRPr="002A6C13" w:rsidRDefault="00114916" w:rsidP="0001013C">
          <w:pPr>
            <w:pStyle w:val="TOC1"/>
            <w:rPr>
              <w:rFonts w:eastAsiaTheme="minorEastAsia"/>
              <w:b/>
              <w:lang w:val="en-GB" w:eastAsia="en-GB"/>
            </w:rPr>
          </w:pPr>
          <w:hyperlink w:anchor="_Toc208916574" w:history="1">
            <w:r w:rsidR="007D690C" w:rsidRPr="002A6C13">
              <w:rPr>
                <w:rStyle w:val="Hyperlink"/>
              </w:rPr>
              <w:t xml:space="preserve">4.5.1 </w:t>
            </w:r>
            <w:r w:rsidR="00B45CE6" w:rsidRPr="002A6C13">
              <w:rPr>
                <w:rStyle w:val="Hyperlink"/>
              </w:rPr>
              <w:t xml:space="preserve">         </w:t>
            </w:r>
            <w:r w:rsidR="007D690C" w:rsidRPr="002A6C13">
              <w:rPr>
                <w:rStyle w:val="Hyperlink"/>
              </w:rPr>
              <w:t>Inventory management efficiency</w:t>
            </w:r>
            <w:r w:rsidR="007D690C" w:rsidRPr="002A6C13">
              <w:rPr>
                <w:webHidden/>
              </w:rPr>
              <w:tab/>
            </w:r>
            <w:r w:rsidR="007D690C" w:rsidRPr="002A6C13">
              <w:rPr>
                <w:webHidden/>
              </w:rPr>
              <w:fldChar w:fldCharType="begin"/>
            </w:r>
            <w:r w:rsidR="007D690C" w:rsidRPr="002A6C13">
              <w:rPr>
                <w:webHidden/>
              </w:rPr>
              <w:instrText xml:space="preserve"> PAGEREF _Toc208916574 \h </w:instrText>
            </w:r>
            <w:r w:rsidR="007D690C" w:rsidRPr="002A6C13">
              <w:rPr>
                <w:webHidden/>
              </w:rPr>
            </w:r>
            <w:r w:rsidR="007D690C" w:rsidRPr="002A6C13">
              <w:rPr>
                <w:webHidden/>
              </w:rPr>
              <w:fldChar w:fldCharType="separate"/>
            </w:r>
            <w:r w:rsidR="007D690C" w:rsidRPr="002A6C13">
              <w:rPr>
                <w:webHidden/>
              </w:rPr>
              <w:t>60</w:t>
            </w:r>
            <w:r w:rsidR="007D690C" w:rsidRPr="002A6C13">
              <w:rPr>
                <w:webHidden/>
              </w:rPr>
              <w:fldChar w:fldCharType="end"/>
            </w:r>
          </w:hyperlink>
        </w:p>
        <w:p w14:paraId="2D299918" w14:textId="54D2AF5A" w:rsidR="007D690C" w:rsidRPr="002A6C13" w:rsidRDefault="00114916" w:rsidP="0001013C">
          <w:pPr>
            <w:pStyle w:val="TOC1"/>
            <w:rPr>
              <w:rFonts w:eastAsiaTheme="minorEastAsia"/>
              <w:b/>
              <w:lang w:val="en-GB" w:eastAsia="en-GB"/>
            </w:rPr>
          </w:pPr>
          <w:hyperlink w:anchor="_Toc208916575" w:history="1">
            <w:r w:rsidR="007D690C" w:rsidRPr="002A6C13">
              <w:rPr>
                <w:rStyle w:val="Hyperlink"/>
              </w:rPr>
              <w:t xml:space="preserve">4.5.2 </w:t>
            </w:r>
            <w:r w:rsidR="00B45CE6" w:rsidRPr="002A6C13">
              <w:rPr>
                <w:rStyle w:val="Hyperlink"/>
              </w:rPr>
              <w:t xml:space="preserve">         </w:t>
            </w:r>
            <w:r w:rsidR="007D690C" w:rsidRPr="002A6C13">
              <w:rPr>
                <w:rStyle w:val="Hyperlink"/>
              </w:rPr>
              <w:t>Order Processing Efficiency</w:t>
            </w:r>
            <w:r w:rsidR="007D690C" w:rsidRPr="002A6C13">
              <w:rPr>
                <w:webHidden/>
              </w:rPr>
              <w:tab/>
            </w:r>
            <w:r w:rsidR="007D690C" w:rsidRPr="002A6C13">
              <w:rPr>
                <w:webHidden/>
              </w:rPr>
              <w:fldChar w:fldCharType="begin"/>
            </w:r>
            <w:r w:rsidR="007D690C" w:rsidRPr="002A6C13">
              <w:rPr>
                <w:webHidden/>
              </w:rPr>
              <w:instrText xml:space="preserve"> PAGEREF _Toc208916575 \h </w:instrText>
            </w:r>
            <w:r w:rsidR="007D690C" w:rsidRPr="002A6C13">
              <w:rPr>
                <w:webHidden/>
              </w:rPr>
            </w:r>
            <w:r w:rsidR="007D690C" w:rsidRPr="002A6C13">
              <w:rPr>
                <w:webHidden/>
              </w:rPr>
              <w:fldChar w:fldCharType="separate"/>
            </w:r>
            <w:r w:rsidR="007D690C" w:rsidRPr="002A6C13">
              <w:rPr>
                <w:webHidden/>
              </w:rPr>
              <w:t>62</w:t>
            </w:r>
            <w:r w:rsidR="007D690C" w:rsidRPr="002A6C13">
              <w:rPr>
                <w:webHidden/>
              </w:rPr>
              <w:fldChar w:fldCharType="end"/>
            </w:r>
          </w:hyperlink>
        </w:p>
        <w:p w14:paraId="2FE2F7F9" w14:textId="5B0EBCAF" w:rsidR="007D690C" w:rsidRPr="002A6C13" w:rsidRDefault="00114916" w:rsidP="0001013C">
          <w:pPr>
            <w:pStyle w:val="TOC1"/>
            <w:rPr>
              <w:rFonts w:eastAsiaTheme="minorEastAsia"/>
              <w:b/>
              <w:lang w:val="en-GB" w:eastAsia="en-GB"/>
            </w:rPr>
          </w:pPr>
          <w:hyperlink w:anchor="_Toc208916576" w:history="1">
            <w:r w:rsidR="007D690C" w:rsidRPr="002A6C13">
              <w:rPr>
                <w:rStyle w:val="Hyperlink"/>
              </w:rPr>
              <w:t xml:space="preserve">4.5.3 </w:t>
            </w:r>
            <w:r w:rsidR="00B45CE6" w:rsidRPr="002A6C13">
              <w:rPr>
                <w:rStyle w:val="Hyperlink"/>
              </w:rPr>
              <w:t xml:space="preserve">          </w:t>
            </w:r>
            <w:r w:rsidR="007D690C" w:rsidRPr="002A6C13">
              <w:rPr>
                <w:rStyle w:val="Hyperlink"/>
              </w:rPr>
              <w:t>Transportation Efficiency</w:t>
            </w:r>
            <w:r w:rsidR="007D690C" w:rsidRPr="002A6C13">
              <w:rPr>
                <w:webHidden/>
              </w:rPr>
              <w:tab/>
            </w:r>
            <w:r w:rsidR="007D690C" w:rsidRPr="002A6C13">
              <w:rPr>
                <w:webHidden/>
              </w:rPr>
              <w:fldChar w:fldCharType="begin"/>
            </w:r>
            <w:r w:rsidR="007D690C" w:rsidRPr="002A6C13">
              <w:rPr>
                <w:webHidden/>
              </w:rPr>
              <w:instrText xml:space="preserve"> PAGEREF _Toc208916576 \h </w:instrText>
            </w:r>
            <w:r w:rsidR="007D690C" w:rsidRPr="002A6C13">
              <w:rPr>
                <w:webHidden/>
              </w:rPr>
            </w:r>
            <w:r w:rsidR="007D690C" w:rsidRPr="002A6C13">
              <w:rPr>
                <w:webHidden/>
              </w:rPr>
              <w:fldChar w:fldCharType="separate"/>
            </w:r>
            <w:r w:rsidR="007D690C" w:rsidRPr="002A6C13">
              <w:rPr>
                <w:webHidden/>
              </w:rPr>
              <w:t>64</w:t>
            </w:r>
            <w:r w:rsidR="007D690C" w:rsidRPr="002A6C13">
              <w:rPr>
                <w:webHidden/>
              </w:rPr>
              <w:fldChar w:fldCharType="end"/>
            </w:r>
          </w:hyperlink>
        </w:p>
        <w:p w14:paraId="314FE586" w14:textId="57A8AFFC" w:rsidR="007D690C" w:rsidRPr="002A6C13" w:rsidRDefault="00114916" w:rsidP="0001013C">
          <w:pPr>
            <w:pStyle w:val="TOC1"/>
            <w:rPr>
              <w:rFonts w:eastAsiaTheme="minorEastAsia"/>
              <w:b/>
              <w:lang w:val="en-GB" w:eastAsia="en-GB"/>
            </w:rPr>
          </w:pPr>
          <w:hyperlink w:anchor="_Toc208916577" w:history="1">
            <w:r w:rsidR="007D690C" w:rsidRPr="002A6C13">
              <w:rPr>
                <w:rStyle w:val="Hyperlink"/>
              </w:rPr>
              <w:t>4.5.4</w:t>
            </w:r>
            <w:r w:rsidR="00B45CE6" w:rsidRPr="002A6C13">
              <w:rPr>
                <w:rStyle w:val="Hyperlink"/>
              </w:rPr>
              <w:t xml:space="preserve">          </w:t>
            </w:r>
            <w:r w:rsidR="007D690C" w:rsidRPr="002A6C13">
              <w:rPr>
                <w:rStyle w:val="Hyperlink"/>
              </w:rPr>
              <w:t xml:space="preserve"> Customer Satisfaction</w:t>
            </w:r>
            <w:r w:rsidR="007D690C" w:rsidRPr="002A6C13">
              <w:rPr>
                <w:webHidden/>
              </w:rPr>
              <w:tab/>
            </w:r>
            <w:r w:rsidR="007D690C" w:rsidRPr="002A6C13">
              <w:rPr>
                <w:webHidden/>
              </w:rPr>
              <w:fldChar w:fldCharType="begin"/>
            </w:r>
            <w:r w:rsidR="007D690C" w:rsidRPr="002A6C13">
              <w:rPr>
                <w:webHidden/>
              </w:rPr>
              <w:instrText xml:space="preserve"> PAGEREF _Toc208916577 \h </w:instrText>
            </w:r>
            <w:r w:rsidR="007D690C" w:rsidRPr="002A6C13">
              <w:rPr>
                <w:webHidden/>
              </w:rPr>
            </w:r>
            <w:r w:rsidR="007D690C" w:rsidRPr="002A6C13">
              <w:rPr>
                <w:webHidden/>
              </w:rPr>
              <w:fldChar w:fldCharType="separate"/>
            </w:r>
            <w:r w:rsidR="007D690C" w:rsidRPr="002A6C13">
              <w:rPr>
                <w:webHidden/>
              </w:rPr>
              <w:t>66</w:t>
            </w:r>
            <w:r w:rsidR="007D690C" w:rsidRPr="002A6C13">
              <w:rPr>
                <w:webHidden/>
              </w:rPr>
              <w:fldChar w:fldCharType="end"/>
            </w:r>
          </w:hyperlink>
        </w:p>
        <w:p w14:paraId="612505E4" w14:textId="414DCC8F" w:rsidR="007D690C" w:rsidRPr="002A6C13" w:rsidRDefault="00114916" w:rsidP="0001013C">
          <w:pPr>
            <w:pStyle w:val="TOC1"/>
            <w:rPr>
              <w:rFonts w:eastAsiaTheme="minorEastAsia"/>
              <w:b/>
              <w:lang w:val="en-GB" w:eastAsia="en-GB"/>
            </w:rPr>
          </w:pPr>
          <w:hyperlink w:anchor="_Toc208916578" w:history="1">
            <w:r w:rsidR="007D690C" w:rsidRPr="002A6C13">
              <w:rPr>
                <w:rStyle w:val="Hyperlink"/>
              </w:rPr>
              <w:t xml:space="preserve">4.6 </w:t>
            </w:r>
            <w:r w:rsidR="00B45CE6" w:rsidRPr="002A6C13">
              <w:rPr>
                <w:rStyle w:val="Hyperlink"/>
              </w:rPr>
              <w:t xml:space="preserve">             </w:t>
            </w:r>
            <w:r w:rsidR="007D690C" w:rsidRPr="002A6C13">
              <w:rPr>
                <w:rStyle w:val="Hyperlink"/>
              </w:rPr>
              <w:t>Evaluation of Descriptive</w:t>
            </w:r>
            <w:r w:rsidR="007D690C" w:rsidRPr="002A6C13">
              <w:rPr>
                <w:webHidden/>
              </w:rPr>
              <w:tab/>
            </w:r>
            <w:r w:rsidR="007D690C" w:rsidRPr="002A6C13">
              <w:rPr>
                <w:webHidden/>
              </w:rPr>
              <w:fldChar w:fldCharType="begin"/>
            </w:r>
            <w:r w:rsidR="007D690C" w:rsidRPr="002A6C13">
              <w:rPr>
                <w:webHidden/>
              </w:rPr>
              <w:instrText xml:space="preserve"> PAGEREF _Toc208916578 \h </w:instrText>
            </w:r>
            <w:r w:rsidR="007D690C" w:rsidRPr="002A6C13">
              <w:rPr>
                <w:webHidden/>
              </w:rPr>
            </w:r>
            <w:r w:rsidR="007D690C" w:rsidRPr="002A6C13">
              <w:rPr>
                <w:webHidden/>
              </w:rPr>
              <w:fldChar w:fldCharType="separate"/>
            </w:r>
            <w:r w:rsidR="007D690C" w:rsidRPr="002A6C13">
              <w:rPr>
                <w:webHidden/>
              </w:rPr>
              <w:t>69</w:t>
            </w:r>
            <w:r w:rsidR="007D690C" w:rsidRPr="002A6C13">
              <w:rPr>
                <w:webHidden/>
              </w:rPr>
              <w:fldChar w:fldCharType="end"/>
            </w:r>
          </w:hyperlink>
        </w:p>
        <w:p w14:paraId="645FEF37" w14:textId="18042D70" w:rsidR="007D690C" w:rsidRPr="002A6C13" w:rsidRDefault="00114916" w:rsidP="0001013C">
          <w:pPr>
            <w:pStyle w:val="TOC1"/>
            <w:rPr>
              <w:rFonts w:eastAsiaTheme="minorEastAsia"/>
              <w:b/>
              <w:lang w:val="en-GB" w:eastAsia="en-GB"/>
            </w:rPr>
          </w:pPr>
          <w:hyperlink w:anchor="_Toc208916579" w:history="1">
            <w:r w:rsidR="007D690C" w:rsidRPr="002A6C13">
              <w:rPr>
                <w:rStyle w:val="Hyperlink"/>
              </w:rPr>
              <w:t xml:space="preserve">4.6.1 </w:t>
            </w:r>
            <w:r w:rsidR="00B45CE6" w:rsidRPr="002A6C13">
              <w:rPr>
                <w:rStyle w:val="Hyperlink"/>
              </w:rPr>
              <w:t xml:space="preserve">          </w:t>
            </w:r>
            <w:r w:rsidR="007D690C" w:rsidRPr="002A6C13">
              <w:rPr>
                <w:rStyle w:val="Hyperlink"/>
              </w:rPr>
              <w:t>Descriptive; Inventory management efficiency</w:t>
            </w:r>
            <w:r w:rsidR="007D690C" w:rsidRPr="002A6C13">
              <w:rPr>
                <w:webHidden/>
              </w:rPr>
              <w:tab/>
            </w:r>
            <w:r w:rsidR="007D690C" w:rsidRPr="002A6C13">
              <w:rPr>
                <w:webHidden/>
              </w:rPr>
              <w:fldChar w:fldCharType="begin"/>
            </w:r>
            <w:r w:rsidR="007D690C" w:rsidRPr="002A6C13">
              <w:rPr>
                <w:webHidden/>
              </w:rPr>
              <w:instrText xml:space="preserve"> PAGEREF _Toc208916579 \h </w:instrText>
            </w:r>
            <w:r w:rsidR="007D690C" w:rsidRPr="002A6C13">
              <w:rPr>
                <w:webHidden/>
              </w:rPr>
            </w:r>
            <w:r w:rsidR="007D690C" w:rsidRPr="002A6C13">
              <w:rPr>
                <w:webHidden/>
              </w:rPr>
              <w:fldChar w:fldCharType="separate"/>
            </w:r>
            <w:r w:rsidR="007D690C" w:rsidRPr="002A6C13">
              <w:rPr>
                <w:webHidden/>
              </w:rPr>
              <w:t>69</w:t>
            </w:r>
            <w:r w:rsidR="007D690C" w:rsidRPr="002A6C13">
              <w:rPr>
                <w:webHidden/>
              </w:rPr>
              <w:fldChar w:fldCharType="end"/>
            </w:r>
          </w:hyperlink>
        </w:p>
        <w:p w14:paraId="4F6906B1" w14:textId="6C00A5C2" w:rsidR="007D690C" w:rsidRPr="002A6C13" w:rsidRDefault="00114916" w:rsidP="0001013C">
          <w:pPr>
            <w:pStyle w:val="TOC1"/>
            <w:rPr>
              <w:rFonts w:eastAsiaTheme="minorEastAsia"/>
              <w:b/>
              <w:lang w:val="en-GB" w:eastAsia="en-GB"/>
            </w:rPr>
          </w:pPr>
          <w:hyperlink w:anchor="_Toc208916580" w:history="1">
            <w:r w:rsidR="007D690C" w:rsidRPr="002A6C13">
              <w:rPr>
                <w:rStyle w:val="Hyperlink"/>
              </w:rPr>
              <w:t xml:space="preserve">4.6.2 </w:t>
            </w:r>
            <w:r w:rsidR="00B45CE6" w:rsidRPr="002A6C13">
              <w:rPr>
                <w:rStyle w:val="Hyperlink"/>
              </w:rPr>
              <w:t xml:space="preserve">          </w:t>
            </w:r>
            <w:r w:rsidR="007D690C" w:rsidRPr="002A6C13">
              <w:rPr>
                <w:rStyle w:val="Hyperlink"/>
              </w:rPr>
              <w:t>Descriptive; Order Processing Efficiency</w:t>
            </w:r>
            <w:r w:rsidR="007D690C" w:rsidRPr="002A6C13">
              <w:rPr>
                <w:webHidden/>
              </w:rPr>
              <w:tab/>
            </w:r>
            <w:r w:rsidR="007D690C" w:rsidRPr="002A6C13">
              <w:rPr>
                <w:webHidden/>
              </w:rPr>
              <w:fldChar w:fldCharType="begin"/>
            </w:r>
            <w:r w:rsidR="007D690C" w:rsidRPr="002A6C13">
              <w:rPr>
                <w:webHidden/>
              </w:rPr>
              <w:instrText xml:space="preserve"> PAGEREF _Toc208916580 \h </w:instrText>
            </w:r>
            <w:r w:rsidR="007D690C" w:rsidRPr="002A6C13">
              <w:rPr>
                <w:webHidden/>
              </w:rPr>
            </w:r>
            <w:r w:rsidR="007D690C" w:rsidRPr="002A6C13">
              <w:rPr>
                <w:webHidden/>
              </w:rPr>
              <w:fldChar w:fldCharType="separate"/>
            </w:r>
            <w:r w:rsidR="007D690C" w:rsidRPr="002A6C13">
              <w:rPr>
                <w:webHidden/>
              </w:rPr>
              <w:t>71</w:t>
            </w:r>
            <w:r w:rsidR="007D690C" w:rsidRPr="002A6C13">
              <w:rPr>
                <w:webHidden/>
              </w:rPr>
              <w:fldChar w:fldCharType="end"/>
            </w:r>
          </w:hyperlink>
        </w:p>
        <w:p w14:paraId="0B329BDB" w14:textId="5BDE21C5" w:rsidR="007D690C" w:rsidRPr="002A6C13" w:rsidRDefault="00114916" w:rsidP="0001013C">
          <w:pPr>
            <w:pStyle w:val="TOC1"/>
            <w:rPr>
              <w:rFonts w:eastAsiaTheme="minorEastAsia"/>
              <w:b/>
              <w:lang w:val="en-GB" w:eastAsia="en-GB"/>
            </w:rPr>
          </w:pPr>
          <w:hyperlink w:anchor="_Toc208916581" w:history="1">
            <w:r w:rsidR="007D690C" w:rsidRPr="002A6C13">
              <w:rPr>
                <w:rStyle w:val="Hyperlink"/>
              </w:rPr>
              <w:t xml:space="preserve">4.6.3 </w:t>
            </w:r>
            <w:r w:rsidR="00B45CE6" w:rsidRPr="002A6C13">
              <w:rPr>
                <w:rStyle w:val="Hyperlink"/>
              </w:rPr>
              <w:t xml:space="preserve">          </w:t>
            </w:r>
            <w:r w:rsidR="007D690C" w:rsidRPr="002A6C13">
              <w:rPr>
                <w:rStyle w:val="Hyperlink"/>
              </w:rPr>
              <w:t>Descriptive; Transportation Efficiency</w:t>
            </w:r>
            <w:r w:rsidR="007D690C" w:rsidRPr="002A6C13">
              <w:rPr>
                <w:webHidden/>
              </w:rPr>
              <w:tab/>
            </w:r>
            <w:r w:rsidR="007D690C" w:rsidRPr="002A6C13">
              <w:rPr>
                <w:webHidden/>
              </w:rPr>
              <w:fldChar w:fldCharType="begin"/>
            </w:r>
            <w:r w:rsidR="007D690C" w:rsidRPr="002A6C13">
              <w:rPr>
                <w:webHidden/>
              </w:rPr>
              <w:instrText xml:space="preserve"> PAGEREF _Toc208916581 \h </w:instrText>
            </w:r>
            <w:r w:rsidR="007D690C" w:rsidRPr="002A6C13">
              <w:rPr>
                <w:webHidden/>
              </w:rPr>
            </w:r>
            <w:r w:rsidR="007D690C" w:rsidRPr="002A6C13">
              <w:rPr>
                <w:webHidden/>
              </w:rPr>
              <w:fldChar w:fldCharType="separate"/>
            </w:r>
            <w:r w:rsidR="007D690C" w:rsidRPr="002A6C13">
              <w:rPr>
                <w:webHidden/>
              </w:rPr>
              <w:t>72</w:t>
            </w:r>
            <w:r w:rsidR="007D690C" w:rsidRPr="002A6C13">
              <w:rPr>
                <w:webHidden/>
              </w:rPr>
              <w:fldChar w:fldCharType="end"/>
            </w:r>
          </w:hyperlink>
        </w:p>
        <w:p w14:paraId="2F91D516" w14:textId="15811197" w:rsidR="007D690C" w:rsidRPr="002A6C13" w:rsidRDefault="00114916" w:rsidP="0001013C">
          <w:pPr>
            <w:pStyle w:val="TOC1"/>
            <w:rPr>
              <w:rFonts w:eastAsiaTheme="minorEastAsia"/>
              <w:b/>
              <w:lang w:val="en-GB" w:eastAsia="en-GB"/>
            </w:rPr>
          </w:pPr>
          <w:hyperlink w:anchor="_Toc208916582" w:history="1">
            <w:r w:rsidR="007D690C" w:rsidRPr="002A6C13">
              <w:rPr>
                <w:rStyle w:val="Hyperlink"/>
              </w:rPr>
              <w:t xml:space="preserve">4.6.4 </w:t>
            </w:r>
            <w:r w:rsidR="00B45CE6" w:rsidRPr="002A6C13">
              <w:rPr>
                <w:rStyle w:val="Hyperlink"/>
              </w:rPr>
              <w:t xml:space="preserve">          </w:t>
            </w:r>
            <w:r w:rsidR="007D690C" w:rsidRPr="002A6C13">
              <w:rPr>
                <w:rStyle w:val="Hyperlink"/>
              </w:rPr>
              <w:t>Descriptive; Customer Satisfaction</w:t>
            </w:r>
            <w:r w:rsidR="007D690C" w:rsidRPr="002A6C13">
              <w:rPr>
                <w:webHidden/>
              </w:rPr>
              <w:tab/>
            </w:r>
            <w:r w:rsidR="007D690C" w:rsidRPr="002A6C13">
              <w:rPr>
                <w:webHidden/>
              </w:rPr>
              <w:fldChar w:fldCharType="begin"/>
            </w:r>
            <w:r w:rsidR="007D690C" w:rsidRPr="002A6C13">
              <w:rPr>
                <w:webHidden/>
              </w:rPr>
              <w:instrText xml:space="preserve"> PAGEREF _Toc208916582 \h </w:instrText>
            </w:r>
            <w:r w:rsidR="007D690C" w:rsidRPr="002A6C13">
              <w:rPr>
                <w:webHidden/>
              </w:rPr>
            </w:r>
            <w:r w:rsidR="007D690C" w:rsidRPr="002A6C13">
              <w:rPr>
                <w:webHidden/>
              </w:rPr>
              <w:fldChar w:fldCharType="separate"/>
            </w:r>
            <w:r w:rsidR="007D690C" w:rsidRPr="002A6C13">
              <w:rPr>
                <w:webHidden/>
              </w:rPr>
              <w:t>73</w:t>
            </w:r>
            <w:r w:rsidR="007D690C" w:rsidRPr="002A6C13">
              <w:rPr>
                <w:webHidden/>
              </w:rPr>
              <w:fldChar w:fldCharType="end"/>
            </w:r>
          </w:hyperlink>
        </w:p>
        <w:p w14:paraId="08A86D22" w14:textId="35644658" w:rsidR="007D690C" w:rsidRPr="002A6C13" w:rsidRDefault="00114916" w:rsidP="0001013C">
          <w:pPr>
            <w:pStyle w:val="TOC1"/>
            <w:rPr>
              <w:rFonts w:eastAsiaTheme="minorEastAsia"/>
              <w:b/>
              <w:lang w:val="en-GB" w:eastAsia="en-GB"/>
            </w:rPr>
          </w:pPr>
          <w:hyperlink w:anchor="_Toc208916583" w:history="1">
            <w:r w:rsidR="007D690C" w:rsidRPr="002A6C13">
              <w:rPr>
                <w:rStyle w:val="Hyperlink"/>
              </w:rPr>
              <w:t xml:space="preserve">4.7 </w:t>
            </w:r>
            <w:r w:rsidR="00B45CE6" w:rsidRPr="002A6C13">
              <w:rPr>
                <w:rStyle w:val="Hyperlink"/>
              </w:rPr>
              <w:t xml:space="preserve">             </w:t>
            </w:r>
            <w:r w:rsidR="007D690C" w:rsidRPr="002A6C13">
              <w:rPr>
                <w:rStyle w:val="Hyperlink"/>
              </w:rPr>
              <w:t>Reliability Analysis</w:t>
            </w:r>
            <w:r w:rsidR="007D690C" w:rsidRPr="002A6C13">
              <w:rPr>
                <w:webHidden/>
              </w:rPr>
              <w:tab/>
            </w:r>
            <w:r w:rsidR="007D690C" w:rsidRPr="002A6C13">
              <w:rPr>
                <w:webHidden/>
              </w:rPr>
              <w:fldChar w:fldCharType="begin"/>
            </w:r>
            <w:r w:rsidR="007D690C" w:rsidRPr="002A6C13">
              <w:rPr>
                <w:webHidden/>
              </w:rPr>
              <w:instrText xml:space="preserve"> PAGEREF _Toc208916583 \h </w:instrText>
            </w:r>
            <w:r w:rsidR="007D690C" w:rsidRPr="002A6C13">
              <w:rPr>
                <w:webHidden/>
              </w:rPr>
            </w:r>
            <w:r w:rsidR="007D690C" w:rsidRPr="002A6C13">
              <w:rPr>
                <w:webHidden/>
              </w:rPr>
              <w:fldChar w:fldCharType="separate"/>
            </w:r>
            <w:r w:rsidR="007D690C" w:rsidRPr="002A6C13">
              <w:rPr>
                <w:webHidden/>
              </w:rPr>
              <w:t>75</w:t>
            </w:r>
            <w:r w:rsidR="007D690C" w:rsidRPr="002A6C13">
              <w:rPr>
                <w:webHidden/>
              </w:rPr>
              <w:fldChar w:fldCharType="end"/>
            </w:r>
          </w:hyperlink>
        </w:p>
        <w:p w14:paraId="406F7769" w14:textId="3F0C1018" w:rsidR="007D690C" w:rsidRPr="002A6C13" w:rsidRDefault="00114916" w:rsidP="0001013C">
          <w:pPr>
            <w:pStyle w:val="TOC1"/>
            <w:rPr>
              <w:rFonts w:eastAsiaTheme="minorEastAsia"/>
              <w:b/>
              <w:lang w:val="en-GB" w:eastAsia="en-GB"/>
            </w:rPr>
          </w:pPr>
          <w:hyperlink w:anchor="_Toc208916584" w:history="1">
            <w:r w:rsidR="007D690C" w:rsidRPr="002A6C13">
              <w:rPr>
                <w:rStyle w:val="Hyperlink"/>
              </w:rPr>
              <w:t xml:space="preserve">4.8 </w:t>
            </w:r>
            <w:r w:rsidR="00B45CE6" w:rsidRPr="002A6C13">
              <w:rPr>
                <w:rStyle w:val="Hyperlink"/>
              </w:rPr>
              <w:t xml:space="preserve">             </w:t>
            </w:r>
            <w:r w:rsidR="007D690C" w:rsidRPr="002A6C13">
              <w:rPr>
                <w:rStyle w:val="Hyperlink"/>
              </w:rPr>
              <w:t>Correlation Analysis</w:t>
            </w:r>
            <w:r w:rsidR="007D690C" w:rsidRPr="002A6C13">
              <w:rPr>
                <w:webHidden/>
              </w:rPr>
              <w:tab/>
            </w:r>
            <w:r w:rsidR="007D690C" w:rsidRPr="002A6C13">
              <w:rPr>
                <w:webHidden/>
              </w:rPr>
              <w:fldChar w:fldCharType="begin"/>
            </w:r>
            <w:r w:rsidR="007D690C" w:rsidRPr="002A6C13">
              <w:rPr>
                <w:webHidden/>
              </w:rPr>
              <w:instrText xml:space="preserve"> PAGEREF _Toc208916584 \h </w:instrText>
            </w:r>
            <w:r w:rsidR="007D690C" w:rsidRPr="002A6C13">
              <w:rPr>
                <w:webHidden/>
              </w:rPr>
            </w:r>
            <w:r w:rsidR="007D690C" w:rsidRPr="002A6C13">
              <w:rPr>
                <w:webHidden/>
              </w:rPr>
              <w:fldChar w:fldCharType="separate"/>
            </w:r>
            <w:r w:rsidR="007D690C" w:rsidRPr="002A6C13">
              <w:rPr>
                <w:webHidden/>
              </w:rPr>
              <w:t>77</w:t>
            </w:r>
            <w:r w:rsidR="007D690C" w:rsidRPr="002A6C13">
              <w:rPr>
                <w:webHidden/>
              </w:rPr>
              <w:fldChar w:fldCharType="end"/>
            </w:r>
          </w:hyperlink>
        </w:p>
        <w:p w14:paraId="0F44CA9E" w14:textId="3B25D555" w:rsidR="007D690C" w:rsidRPr="002A6C13" w:rsidRDefault="00114916" w:rsidP="0001013C">
          <w:pPr>
            <w:pStyle w:val="TOC1"/>
            <w:rPr>
              <w:rFonts w:eastAsiaTheme="minorEastAsia"/>
              <w:b/>
              <w:lang w:val="en-GB" w:eastAsia="en-GB"/>
            </w:rPr>
          </w:pPr>
          <w:hyperlink w:anchor="_Toc208916585" w:history="1">
            <w:r w:rsidR="007D690C" w:rsidRPr="002A6C13">
              <w:rPr>
                <w:rStyle w:val="Hyperlink"/>
              </w:rPr>
              <w:t xml:space="preserve">4.9 </w:t>
            </w:r>
            <w:r w:rsidR="00B45CE6" w:rsidRPr="002A6C13">
              <w:rPr>
                <w:rStyle w:val="Hyperlink"/>
              </w:rPr>
              <w:t xml:space="preserve">             </w:t>
            </w:r>
            <w:r w:rsidR="007D690C" w:rsidRPr="002A6C13">
              <w:rPr>
                <w:rStyle w:val="Hyperlink"/>
              </w:rPr>
              <w:t>Presentation of findings in relation to specific objectives</w:t>
            </w:r>
            <w:r w:rsidR="007D690C" w:rsidRPr="002A6C13">
              <w:rPr>
                <w:webHidden/>
              </w:rPr>
              <w:tab/>
            </w:r>
            <w:r w:rsidR="007D690C" w:rsidRPr="002A6C13">
              <w:rPr>
                <w:webHidden/>
              </w:rPr>
              <w:fldChar w:fldCharType="begin"/>
            </w:r>
            <w:r w:rsidR="007D690C" w:rsidRPr="002A6C13">
              <w:rPr>
                <w:webHidden/>
              </w:rPr>
              <w:instrText xml:space="preserve"> PAGEREF _Toc208916585 \h </w:instrText>
            </w:r>
            <w:r w:rsidR="007D690C" w:rsidRPr="002A6C13">
              <w:rPr>
                <w:webHidden/>
              </w:rPr>
            </w:r>
            <w:r w:rsidR="007D690C" w:rsidRPr="002A6C13">
              <w:rPr>
                <w:webHidden/>
              </w:rPr>
              <w:fldChar w:fldCharType="separate"/>
            </w:r>
            <w:r w:rsidR="007D690C" w:rsidRPr="002A6C13">
              <w:rPr>
                <w:webHidden/>
              </w:rPr>
              <w:t>80</w:t>
            </w:r>
            <w:r w:rsidR="007D690C" w:rsidRPr="002A6C13">
              <w:rPr>
                <w:webHidden/>
              </w:rPr>
              <w:fldChar w:fldCharType="end"/>
            </w:r>
          </w:hyperlink>
        </w:p>
        <w:p w14:paraId="5D1DD036" w14:textId="4A218770" w:rsidR="007D690C" w:rsidRPr="002A6C13" w:rsidRDefault="00114916" w:rsidP="0001013C">
          <w:pPr>
            <w:pStyle w:val="TOC1"/>
            <w:rPr>
              <w:rFonts w:eastAsiaTheme="minorEastAsia"/>
              <w:b/>
              <w:lang w:val="en-GB" w:eastAsia="en-GB"/>
            </w:rPr>
          </w:pPr>
          <w:hyperlink w:anchor="_Toc208916586" w:history="1">
            <w:r w:rsidR="007D690C" w:rsidRPr="002A6C13">
              <w:rPr>
                <w:rStyle w:val="Hyperlink"/>
              </w:rPr>
              <w:t xml:space="preserve">4.9.1 </w:t>
            </w:r>
            <w:r w:rsidR="00B45CE6" w:rsidRPr="002A6C13">
              <w:rPr>
                <w:rStyle w:val="Hyperlink"/>
              </w:rPr>
              <w:t xml:space="preserve">          </w:t>
            </w:r>
            <w:r w:rsidR="007D690C" w:rsidRPr="002A6C13">
              <w:rPr>
                <w:rStyle w:val="Hyperlink"/>
              </w:rPr>
              <w:t>Regression Analysis.</w:t>
            </w:r>
            <w:r w:rsidR="007D690C" w:rsidRPr="002A6C13">
              <w:rPr>
                <w:webHidden/>
              </w:rPr>
              <w:tab/>
            </w:r>
            <w:r w:rsidR="007D690C" w:rsidRPr="002A6C13">
              <w:rPr>
                <w:webHidden/>
              </w:rPr>
              <w:fldChar w:fldCharType="begin"/>
            </w:r>
            <w:r w:rsidR="007D690C" w:rsidRPr="002A6C13">
              <w:rPr>
                <w:webHidden/>
              </w:rPr>
              <w:instrText xml:space="preserve"> PAGEREF _Toc208916586 \h </w:instrText>
            </w:r>
            <w:r w:rsidR="007D690C" w:rsidRPr="002A6C13">
              <w:rPr>
                <w:webHidden/>
              </w:rPr>
            </w:r>
            <w:r w:rsidR="007D690C" w:rsidRPr="002A6C13">
              <w:rPr>
                <w:webHidden/>
              </w:rPr>
              <w:fldChar w:fldCharType="separate"/>
            </w:r>
            <w:r w:rsidR="007D690C" w:rsidRPr="002A6C13">
              <w:rPr>
                <w:webHidden/>
              </w:rPr>
              <w:t>80</w:t>
            </w:r>
            <w:r w:rsidR="007D690C" w:rsidRPr="002A6C13">
              <w:rPr>
                <w:webHidden/>
              </w:rPr>
              <w:fldChar w:fldCharType="end"/>
            </w:r>
          </w:hyperlink>
        </w:p>
        <w:p w14:paraId="5BC98607" w14:textId="4E72CEE1" w:rsidR="007D690C" w:rsidRPr="002A6C13" w:rsidRDefault="00114916" w:rsidP="0001013C">
          <w:pPr>
            <w:pStyle w:val="TOC1"/>
            <w:rPr>
              <w:rFonts w:eastAsiaTheme="minorEastAsia"/>
              <w:b/>
              <w:lang w:val="en-GB" w:eastAsia="en-GB"/>
            </w:rPr>
          </w:pPr>
          <w:hyperlink w:anchor="_Toc208916587" w:history="1">
            <w:r w:rsidR="007D690C" w:rsidRPr="002A6C13">
              <w:rPr>
                <w:rStyle w:val="Hyperlink"/>
              </w:rPr>
              <w:t xml:space="preserve">4.9.1.1 </w:t>
            </w:r>
            <w:r w:rsidR="00B45CE6" w:rsidRPr="002A6C13">
              <w:rPr>
                <w:rStyle w:val="Hyperlink"/>
              </w:rPr>
              <w:t xml:space="preserve">       </w:t>
            </w:r>
            <w:r w:rsidR="007D690C" w:rsidRPr="002A6C13">
              <w:rPr>
                <w:rStyle w:val="Hyperlink"/>
              </w:rPr>
              <w:t>Regression Assumptions.</w:t>
            </w:r>
            <w:r w:rsidR="007D690C" w:rsidRPr="002A6C13">
              <w:rPr>
                <w:webHidden/>
              </w:rPr>
              <w:tab/>
            </w:r>
            <w:r w:rsidR="007D690C" w:rsidRPr="002A6C13">
              <w:rPr>
                <w:webHidden/>
              </w:rPr>
              <w:fldChar w:fldCharType="begin"/>
            </w:r>
            <w:r w:rsidR="007D690C" w:rsidRPr="002A6C13">
              <w:rPr>
                <w:webHidden/>
              </w:rPr>
              <w:instrText xml:space="preserve"> PAGEREF _Toc208916587 \h </w:instrText>
            </w:r>
            <w:r w:rsidR="007D690C" w:rsidRPr="002A6C13">
              <w:rPr>
                <w:webHidden/>
              </w:rPr>
            </w:r>
            <w:r w:rsidR="007D690C" w:rsidRPr="002A6C13">
              <w:rPr>
                <w:webHidden/>
              </w:rPr>
              <w:fldChar w:fldCharType="separate"/>
            </w:r>
            <w:r w:rsidR="007D690C" w:rsidRPr="002A6C13">
              <w:rPr>
                <w:webHidden/>
              </w:rPr>
              <w:t>81</w:t>
            </w:r>
            <w:r w:rsidR="007D690C" w:rsidRPr="002A6C13">
              <w:rPr>
                <w:webHidden/>
              </w:rPr>
              <w:fldChar w:fldCharType="end"/>
            </w:r>
          </w:hyperlink>
        </w:p>
        <w:p w14:paraId="5D278F49" w14:textId="3AFCA9A8" w:rsidR="007D690C" w:rsidRPr="002A6C13" w:rsidRDefault="00114916" w:rsidP="0001013C">
          <w:pPr>
            <w:pStyle w:val="TOC1"/>
            <w:rPr>
              <w:rFonts w:eastAsiaTheme="minorEastAsia"/>
              <w:b/>
              <w:lang w:val="en-GB" w:eastAsia="en-GB"/>
            </w:rPr>
          </w:pPr>
          <w:hyperlink w:anchor="_Toc208916588" w:history="1">
            <w:r w:rsidR="007D690C" w:rsidRPr="002A6C13">
              <w:rPr>
                <w:rStyle w:val="Hyperlink"/>
              </w:rPr>
              <w:t xml:space="preserve">4.9.1.1.1 </w:t>
            </w:r>
            <w:r w:rsidR="00B45CE6" w:rsidRPr="002A6C13">
              <w:rPr>
                <w:rStyle w:val="Hyperlink"/>
              </w:rPr>
              <w:t xml:space="preserve">    </w:t>
            </w:r>
            <w:r w:rsidR="007D690C" w:rsidRPr="002A6C13">
              <w:rPr>
                <w:rStyle w:val="Hyperlink"/>
              </w:rPr>
              <w:t>Test for Multicollinearity Assumption</w:t>
            </w:r>
            <w:r w:rsidR="007D690C" w:rsidRPr="002A6C13">
              <w:rPr>
                <w:webHidden/>
              </w:rPr>
              <w:tab/>
            </w:r>
            <w:r w:rsidR="007D690C" w:rsidRPr="002A6C13">
              <w:rPr>
                <w:webHidden/>
              </w:rPr>
              <w:fldChar w:fldCharType="begin"/>
            </w:r>
            <w:r w:rsidR="007D690C" w:rsidRPr="002A6C13">
              <w:rPr>
                <w:webHidden/>
              </w:rPr>
              <w:instrText xml:space="preserve"> PAGEREF _Toc208916588 \h </w:instrText>
            </w:r>
            <w:r w:rsidR="007D690C" w:rsidRPr="002A6C13">
              <w:rPr>
                <w:webHidden/>
              </w:rPr>
            </w:r>
            <w:r w:rsidR="007D690C" w:rsidRPr="002A6C13">
              <w:rPr>
                <w:webHidden/>
              </w:rPr>
              <w:fldChar w:fldCharType="separate"/>
            </w:r>
            <w:r w:rsidR="007D690C" w:rsidRPr="002A6C13">
              <w:rPr>
                <w:webHidden/>
              </w:rPr>
              <w:t>81</w:t>
            </w:r>
            <w:r w:rsidR="007D690C" w:rsidRPr="002A6C13">
              <w:rPr>
                <w:webHidden/>
              </w:rPr>
              <w:fldChar w:fldCharType="end"/>
            </w:r>
          </w:hyperlink>
        </w:p>
        <w:p w14:paraId="51B0CE11" w14:textId="7BA8743E" w:rsidR="007D690C" w:rsidRPr="002A6C13" w:rsidRDefault="00114916" w:rsidP="0001013C">
          <w:pPr>
            <w:pStyle w:val="TOC1"/>
            <w:rPr>
              <w:rFonts w:eastAsiaTheme="minorEastAsia"/>
              <w:b/>
              <w:lang w:val="en-GB" w:eastAsia="en-GB"/>
            </w:rPr>
          </w:pPr>
          <w:hyperlink w:anchor="_Toc208916589" w:history="1">
            <w:r w:rsidR="007D690C" w:rsidRPr="002A6C13">
              <w:rPr>
                <w:rStyle w:val="Hyperlink"/>
              </w:rPr>
              <w:t xml:space="preserve">4.9.1.1.2 </w:t>
            </w:r>
            <w:r w:rsidR="00B45CE6" w:rsidRPr="002A6C13">
              <w:rPr>
                <w:rStyle w:val="Hyperlink"/>
              </w:rPr>
              <w:t xml:space="preserve">    </w:t>
            </w:r>
            <w:r w:rsidR="007D690C" w:rsidRPr="002A6C13">
              <w:rPr>
                <w:rStyle w:val="Hyperlink"/>
              </w:rPr>
              <w:t>Test for Linearity Assumption</w:t>
            </w:r>
            <w:r w:rsidR="007D690C" w:rsidRPr="002A6C13">
              <w:rPr>
                <w:webHidden/>
              </w:rPr>
              <w:tab/>
            </w:r>
            <w:r w:rsidR="007D690C" w:rsidRPr="002A6C13">
              <w:rPr>
                <w:webHidden/>
              </w:rPr>
              <w:fldChar w:fldCharType="begin"/>
            </w:r>
            <w:r w:rsidR="007D690C" w:rsidRPr="002A6C13">
              <w:rPr>
                <w:webHidden/>
              </w:rPr>
              <w:instrText xml:space="preserve"> PAGEREF _Toc208916589 \h </w:instrText>
            </w:r>
            <w:r w:rsidR="007D690C" w:rsidRPr="002A6C13">
              <w:rPr>
                <w:webHidden/>
              </w:rPr>
            </w:r>
            <w:r w:rsidR="007D690C" w:rsidRPr="002A6C13">
              <w:rPr>
                <w:webHidden/>
              </w:rPr>
              <w:fldChar w:fldCharType="separate"/>
            </w:r>
            <w:r w:rsidR="007D690C" w:rsidRPr="002A6C13">
              <w:rPr>
                <w:webHidden/>
              </w:rPr>
              <w:t>83</w:t>
            </w:r>
            <w:r w:rsidR="007D690C" w:rsidRPr="002A6C13">
              <w:rPr>
                <w:webHidden/>
              </w:rPr>
              <w:fldChar w:fldCharType="end"/>
            </w:r>
          </w:hyperlink>
        </w:p>
        <w:p w14:paraId="06DE4742" w14:textId="27B8B7F3" w:rsidR="007D690C" w:rsidRPr="002A6C13" w:rsidRDefault="00114916" w:rsidP="0001013C">
          <w:pPr>
            <w:pStyle w:val="TOC1"/>
            <w:rPr>
              <w:rFonts w:eastAsiaTheme="minorEastAsia"/>
              <w:b/>
              <w:lang w:val="en-GB" w:eastAsia="en-GB"/>
            </w:rPr>
          </w:pPr>
          <w:hyperlink w:anchor="_Toc208916590" w:history="1">
            <w:r w:rsidR="007D690C" w:rsidRPr="002A6C13">
              <w:rPr>
                <w:rStyle w:val="Hyperlink"/>
              </w:rPr>
              <w:t xml:space="preserve">4.9.1.2 </w:t>
            </w:r>
            <w:r w:rsidR="00B45CE6" w:rsidRPr="002A6C13">
              <w:rPr>
                <w:rStyle w:val="Hyperlink"/>
              </w:rPr>
              <w:t xml:space="preserve">       </w:t>
            </w:r>
            <w:r w:rsidR="007D690C" w:rsidRPr="002A6C13">
              <w:rPr>
                <w:rStyle w:val="Hyperlink"/>
              </w:rPr>
              <w:t>First Objectives; Regression; Inventory management efficiency</w:t>
            </w:r>
            <w:r w:rsidR="007D690C" w:rsidRPr="002A6C13">
              <w:rPr>
                <w:webHidden/>
              </w:rPr>
              <w:tab/>
            </w:r>
            <w:r w:rsidR="007D690C" w:rsidRPr="002A6C13">
              <w:rPr>
                <w:webHidden/>
              </w:rPr>
              <w:fldChar w:fldCharType="begin"/>
            </w:r>
            <w:r w:rsidR="007D690C" w:rsidRPr="002A6C13">
              <w:rPr>
                <w:webHidden/>
              </w:rPr>
              <w:instrText xml:space="preserve"> PAGEREF _Toc208916590 \h </w:instrText>
            </w:r>
            <w:r w:rsidR="007D690C" w:rsidRPr="002A6C13">
              <w:rPr>
                <w:webHidden/>
              </w:rPr>
            </w:r>
            <w:r w:rsidR="007D690C" w:rsidRPr="002A6C13">
              <w:rPr>
                <w:webHidden/>
              </w:rPr>
              <w:fldChar w:fldCharType="separate"/>
            </w:r>
            <w:r w:rsidR="007D690C" w:rsidRPr="002A6C13">
              <w:rPr>
                <w:webHidden/>
              </w:rPr>
              <w:t>87</w:t>
            </w:r>
            <w:r w:rsidR="007D690C" w:rsidRPr="002A6C13">
              <w:rPr>
                <w:webHidden/>
              </w:rPr>
              <w:fldChar w:fldCharType="end"/>
            </w:r>
          </w:hyperlink>
        </w:p>
        <w:p w14:paraId="186063BB" w14:textId="0141381C" w:rsidR="007D690C" w:rsidRPr="002A6C13" w:rsidRDefault="00114916" w:rsidP="0001013C">
          <w:pPr>
            <w:pStyle w:val="TOC1"/>
            <w:rPr>
              <w:rFonts w:eastAsiaTheme="minorEastAsia"/>
              <w:b/>
              <w:lang w:val="en-GB" w:eastAsia="en-GB"/>
            </w:rPr>
          </w:pPr>
          <w:hyperlink w:anchor="_Toc208916591" w:history="1">
            <w:r w:rsidR="007D690C" w:rsidRPr="002A6C13">
              <w:rPr>
                <w:rStyle w:val="Hyperlink"/>
              </w:rPr>
              <w:t xml:space="preserve">4.9.1.2.1 </w:t>
            </w:r>
            <w:r w:rsidR="00B45CE6" w:rsidRPr="002A6C13">
              <w:rPr>
                <w:rStyle w:val="Hyperlink"/>
              </w:rPr>
              <w:t xml:space="preserve">    </w:t>
            </w:r>
            <w:r w:rsidR="007D690C" w:rsidRPr="002A6C13">
              <w:rPr>
                <w:rStyle w:val="Hyperlink"/>
              </w:rPr>
              <w:t>Model summary</w:t>
            </w:r>
            <w:r w:rsidR="007D690C" w:rsidRPr="002A6C13">
              <w:rPr>
                <w:webHidden/>
              </w:rPr>
              <w:tab/>
            </w:r>
            <w:r w:rsidR="007D690C" w:rsidRPr="002A6C13">
              <w:rPr>
                <w:webHidden/>
              </w:rPr>
              <w:fldChar w:fldCharType="begin"/>
            </w:r>
            <w:r w:rsidR="007D690C" w:rsidRPr="002A6C13">
              <w:rPr>
                <w:webHidden/>
              </w:rPr>
              <w:instrText xml:space="preserve"> PAGEREF _Toc208916591 \h </w:instrText>
            </w:r>
            <w:r w:rsidR="007D690C" w:rsidRPr="002A6C13">
              <w:rPr>
                <w:webHidden/>
              </w:rPr>
            </w:r>
            <w:r w:rsidR="007D690C" w:rsidRPr="002A6C13">
              <w:rPr>
                <w:webHidden/>
              </w:rPr>
              <w:fldChar w:fldCharType="separate"/>
            </w:r>
            <w:r w:rsidR="007D690C" w:rsidRPr="002A6C13">
              <w:rPr>
                <w:webHidden/>
              </w:rPr>
              <w:t>87</w:t>
            </w:r>
            <w:r w:rsidR="007D690C" w:rsidRPr="002A6C13">
              <w:rPr>
                <w:webHidden/>
              </w:rPr>
              <w:fldChar w:fldCharType="end"/>
            </w:r>
          </w:hyperlink>
        </w:p>
        <w:p w14:paraId="44DEAB9D" w14:textId="42697912" w:rsidR="007D690C" w:rsidRPr="002A6C13" w:rsidRDefault="00114916" w:rsidP="0001013C">
          <w:pPr>
            <w:pStyle w:val="TOC2"/>
            <w:ind w:left="0"/>
            <w:rPr>
              <w:rFonts w:ascii="Times New Roman" w:eastAsiaTheme="minorEastAsia" w:hAnsi="Times New Roman"/>
              <w:noProof/>
              <w:lang w:val="en-GB" w:eastAsia="en-GB"/>
            </w:rPr>
          </w:pPr>
          <w:hyperlink w:anchor="_Toc208916592" w:history="1">
            <w:r w:rsidR="007D690C" w:rsidRPr="002A6C13">
              <w:rPr>
                <w:rStyle w:val="Hyperlink"/>
                <w:rFonts w:ascii="Times New Roman" w:hAnsi="Times New Roman"/>
                <w:noProof/>
              </w:rPr>
              <w:t xml:space="preserve">4.9.1.2.2 </w:t>
            </w:r>
            <w:r w:rsidR="00B45CE6" w:rsidRPr="002A6C13">
              <w:rPr>
                <w:rStyle w:val="Hyperlink"/>
                <w:rFonts w:ascii="Times New Roman" w:hAnsi="Times New Roman"/>
                <w:noProof/>
              </w:rPr>
              <w:t xml:space="preserve">    </w:t>
            </w:r>
            <w:r w:rsidR="007D690C" w:rsidRPr="002A6C13">
              <w:rPr>
                <w:rStyle w:val="Hyperlink"/>
                <w:rFonts w:ascii="Times New Roman" w:hAnsi="Times New Roman"/>
                <w:noProof/>
              </w:rPr>
              <w:t>Analysis of Variances.</w:t>
            </w:r>
            <w:r w:rsidR="007D690C" w:rsidRPr="002A6C13">
              <w:rPr>
                <w:rFonts w:ascii="Times New Roman" w:hAnsi="Times New Roman"/>
                <w:noProof/>
                <w:webHidden/>
              </w:rPr>
              <w:tab/>
            </w:r>
            <w:r w:rsidR="007D690C" w:rsidRPr="002A6C13">
              <w:rPr>
                <w:rFonts w:ascii="Times New Roman" w:hAnsi="Times New Roman"/>
                <w:noProof/>
                <w:webHidden/>
              </w:rPr>
              <w:fldChar w:fldCharType="begin"/>
            </w:r>
            <w:r w:rsidR="007D690C" w:rsidRPr="002A6C13">
              <w:rPr>
                <w:rFonts w:ascii="Times New Roman" w:hAnsi="Times New Roman"/>
                <w:noProof/>
                <w:webHidden/>
              </w:rPr>
              <w:instrText xml:space="preserve"> PAGEREF _Toc208916592 \h </w:instrText>
            </w:r>
            <w:r w:rsidR="007D690C" w:rsidRPr="002A6C13">
              <w:rPr>
                <w:rFonts w:ascii="Times New Roman" w:hAnsi="Times New Roman"/>
                <w:noProof/>
                <w:webHidden/>
              </w:rPr>
            </w:r>
            <w:r w:rsidR="007D690C" w:rsidRPr="002A6C13">
              <w:rPr>
                <w:rFonts w:ascii="Times New Roman" w:hAnsi="Times New Roman"/>
                <w:noProof/>
                <w:webHidden/>
              </w:rPr>
              <w:fldChar w:fldCharType="separate"/>
            </w:r>
            <w:r w:rsidR="007D690C" w:rsidRPr="002A6C13">
              <w:rPr>
                <w:rFonts w:ascii="Times New Roman" w:hAnsi="Times New Roman"/>
                <w:noProof/>
                <w:webHidden/>
              </w:rPr>
              <w:t>89</w:t>
            </w:r>
            <w:r w:rsidR="007D690C" w:rsidRPr="002A6C13">
              <w:rPr>
                <w:rFonts w:ascii="Times New Roman" w:hAnsi="Times New Roman"/>
                <w:noProof/>
                <w:webHidden/>
              </w:rPr>
              <w:fldChar w:fldCharType="end"/>
            </w:r>
          </w:hyperlink>
        </w:p>
        <w:p w14:paraId="2D6A8618" w14:textId="1F3CA982" w:rsidR="007D690C" w:rsidRPr="002A6C13" w:rsidRDefault="00114916" w:rsidP="0001013C">
          <w:pPr>
            <w:pStyle w:val="TOC1"/>
            <w:rPr>
              <w:rFonts w:eastAsiaTheme="minorEastAsia"/>
              <w:b/>
              <w:lang w:val="en-GB" w:eastAsia="en-GB"/>
            </w:rPr>
          </w:pPr>
          <w:hyperlink w:anchor="_Toc208916593" w:history="1">
            <w:r w:rsidR="007D690C" w:rsidRPr="002A6C13">
              <w:rPr>
                <w:rStyle w:val="Hyperlink"/>
              </w:rPr>
              <w:t xml:space="preserve">4.9.1.2.3 </w:t>
            </w:r>
            <w:r w:rsidR="00B45CE6" w:rsidRPr="002A6C13">
              <w:rPr>
                <w:rStyle w:val="Hyperlink"/>
              </w:rPr>
              <w:t xml:space="preserve">    </w:t>
            </w:r>
            <w:r w:rsidR="007D690C" w:rsidRPr="002A6C13">
              <w:rPr>
                <w:rStyle w:val="Hyperlink"/>
              </w:rPr>
              <w:t>Coefficients</w:t>
            </w:r>
            <w:r w:rsidR="007D690C" w:rsidRPr="002A6C13">
              <w:rPr>
                <w:webHidden/>
              </w:rPr>
              <w:tab/>
            </w:r>
            <w:r w:rsidR="007D690C" w:rsidRPr="002A6C13">
              <w:rPr>
                <w:webHidden/>
              </w:rPr>
              <w:fldChar w:fldCharType="begin"/>
            </w:r>
            <w:r w:rsidR="007D690C" w:rsidRPr="002A6C13">
              <w:rPr>
                <w:webHidden/>
              </w:rPr>
              <w:instrText xml:space="preserve"> PAGEREF _Toc208916593 \h </w:instrText>
            </w:r>
            <w:r w:rsidR="007D690C" w:rsidRPr="002A6C13">
              <w:rPr>
                <w:webHidden/>
              </w:rPr>
            </w:r>
            <w:r w:rsidR="007D690C" w:rsidRPr="002A6C13">
              <w:rPr>
                <w:webHidden/>
              </w:rPr>
              <w:fldChar w:fldCharType="separate"/>
            </w:r>
            <w:r w:rsidR="007D690C" w:rsidRPr="002A6C13">
              <w:rPr>
                <w:webHidden/>
              </w:rPr>
              <w:t>90</w:t>
            </w:r>
            <w:r w:rsidR="007D690C" w:rsidRPr="002A6C13">
              <w:rPr>
                <w:webHidden/>
              </w:rPr>
              <w:fldChar w:fldCharType="end"/>
            </w:r>
          </w:hyperlink>
        </w:p>
        <w:p w14:paraId="6AA71B4F" w14:textId="27DA7F03" w:rsidR="007D690C" w:rsidRPr="002A6C13" w:rsidRDefault="00114916" w:rsidP="0001013C">
          <w:pPr>
            <w:pStyle w:val="TOC1"/>
            <w:rPr>
              <w:rFonts w:eastAsiaTheme="minorEastAsia"/>
              <w:b/>
              <w:lang w:val="en-GB" w:eastAsia="en-GB"/>
            </w:rPr>
          </w:pPr>
          <w:hyperlink w:anchor="_Toc208916594" w:history="1">
            <w:r w:rsidR="007D690C" w:rsidRPr="002A6C13">
              <w:rPr>
                <w:rStyle w:val="Hyperlink"/>
              </w:rPr>
              <w:t xml:space="preserve">4.9.1.3 </w:t>
            </w:r>
            <w:r w:rsidR="00B45CE6" w:rsidRPr="002A6C13">
              <w:rPr>
                <w:rStyle w:val="Hyperlink"/>
              </w:rPr>
              <w:t xml:space="preserve">       </w:t>
            </w:r>
            <w:r w:rsidR="007D690C" w:rsidRPr="002A6C13">
              <w:rPr>
                <w:rStyle w:val="Hyperlink"/>
              </w:rPr>
              <w:t>Second Objective, Regression; Order Processing Efficiency</w:t>
            </w:r>
            <w:r w:rsidR="007D690C" w:rsidRPr="002A6C13">
              <w:rPr>
                <w:webHidden/>
              </w:rPr>
              <w:tab/>
            </w:r>
            <w:r w:rsidR="007D690C" w:rsidRPr="002A6C13">
              <w:rPr>
                <w:webHidden/>
              </w:rPr>
              <w:fldChar w:fldCharType="begin"/>
            </w:r>
            <w:r w:rsidR="007D690C" w:rsidRPr="002A6C13">
              <w:rPr>
                <w:webHidden/>
              </w:rPr>
              <w:instrText xml:space="preserve"> PAGEREF _Toc208916594 \h </w:instrText>
            </w:r>
            <w:r w:rsidR="007D690C" w:rsidRPr="002A6C13">
              <w:rPr>
                <w:webHidden/>
              </w:rPr>
            </w:r>
            <w:r w:rsidR="007D690C" w:rsidRPr="002A6C13">
              <w:rPr>
                <w:webHidden/>
              </w:rPr>
              <w:fldChar w:fldCharType="separate"/>
            </w:r>
            <w:r w:rsidR="007D690C" w:rsidRPr="002A6C13">
              <w:rPr>
                <w:webHidden/>
              </w:rPr>
              <w:t>92</w:t>
            </w:r>
            <w:r w:rsidR="007D690C" w:rsidRPr="002A6C13">
              <w:rPr>
                <w:webHidden/>
              </w:rPr>
              <w:fldChar w:fldCharType="end"/>
            </w:r>
          </w:hyperlink>
        </w:p>
        <w:p w14:paraId="27CFA8AD" w14:textId="2525047C" w:rsidR="007D690C" w:rsidRPr="002A6C13" w:rsidRDefault="00114916" w:rsidP="0001013C">
          <w:pPr>
            <w:pStyle w:val="TOC1"/>
            <w:rPr>
              <w:rFonts w:eastAsiaTheme="minorEastAsia"/>
              <w:b/>
              <w:lang w:val="en-GB" w:eastAsia="en-GB"/>
            </w:rPr>
          </w:pPr>
          <w:hyperlink w:anchor="_Toc208916595" w:history="1">
            <w:r w:rsidR="007D690C" w:rsidRPr="002A6C13">
              <w:rPr>
                <w:rStyle w:val="Hyperlink"/>
              </w:rPr>
              <w:t xml:space="preserve">4.9.1.3.1 </w:t>
            </w:r>
            <w:r w:rsidR="00B45CE6" w:rsidRPr="002A6C13">
              <w:rPr>
                <w:rStyle w:val="Hyperlink"/>
              </w:rPr>
              <w:t xml:space="preserve">    </w:t>
            </w:r>
            <w:r w:rsidR="007D690C" w:rsidRPr="002A6C13">
              <w:rPr>
                <w:rStyle w:val="Hyperlink"/>
              </w:rPr>
              <w:t>Model summary</w:t>
            </w:r>
            <w:r w:rsidR="007D690C" w:rsidRPr="002A6C13">
              <w:rPr>
                <w:webHidden/>
              </w:rPr>
              <w:tab/>
            </w:r>
            <w:r w:rsidR="007D690C" w:rsidRPr="002A6C13">
              <w:rPr>
                <w:webHidden/>
              </w:rPr>
              <w:fldChar w:fldCharType="begin"/>
            </w:r>
            <w:r w:rsidR="007D690C" w:rsidRPr="002A6C13">
              <w:rPr>
                <w:webHidden/>
              </w:rPr>
              <w:instrText xml:space="preserve"> PAGEREF _Toc208916595 \h </w:instrText>
            </w:r>
            <w:r w:rsidR="007D690C" w:rsidRPr="002A6C13">
              <w:rPr>
                <w:webHidden/>
              </w:rPr>
            </w:r>
            <w:r w:rsidR="007D690C" w:rsidRPr="002A6C13">
              <w:rPr>
                <w:webHidden/>
              </w:rPr>
              <w:fldChar w:fldCharType="separate"/>
            </w:r>
            <w:r w:rsidR="007D690C" w:rsidRPr="002A6C13">
              <w:rPr>
                <w:webHidden/>
              </w:rPr>
              <w:t>92</w:t>
            </w:r>
            <w:r w:rsidR="007D690C" w:rsidRPr="002A6C13">
              <w:rPr>
                <w:webHidden/>
              </w:rPr>
              <w:fldChar w:fldCharType="end"/>
            </w:r>
          </w:hyperlink>
        </w:p>
        <w:p w14:paraId="6486BBCE" w14:textId="7FF80FC3" w:rsidR="007D690C" w:rsidRPr="002A6C13" w:rsidRDefault="00114916" w:rsidP="0001013C">
          <w:pPr>
            <w:pStyle w:val="TOC1"/>
            <w:rPr>
              <w:rFonts w:eastAsiaTheme="minorEastAsia"/>
              <w:b/>
              <w:lang w:val="en-GB" w:eastAsia="en-GB"/>
            </w:rPr>
          </w:pPr>
          <w:hyperlink w:anchor="_Toc208916596" w:history="1">
            <w:r w:rsidR="007D690C" w:rsidRPr="002A6C13">
              <w:rPr>
                <w:rStyle w:val="Hyperlink"/>
              </w:rPr>
              <w:t xml:space="preserve">4.9.1.3.2 </w:t>
            </w:r>
            <w:r w:rsidR="00B45CE6" w:rsidRPr="002A6C13">
              <w:rPr>
                <w:rStyle w:val="Hyperlink"/>
              </w:rPr>
              <w:t xml:space="preserve">    </w:t>
            </w:r>
            <w:r w:rsidR="007D690C" w:rsidRPr="002A6C13">
              <w:rPr>
                <w:rStyle w:val="Hyperlink"/>
              </w:rPr>
              <w:t>Analysis of Variances</w:t>
            </w:r>
            <w:r w:rsidR="007D690C" w:rsidRPr="002A6C13">
              <w:rPr>
                <w:webHidden/>
              </w:rPr>
              <w:tab/>
            </w:r>
            <w:r w:rsidR="007D690C" w:rsidRPr="002A6C13">
              <w:rPr>
                <w:webHidden/>
              </w:rPr>
              <w:fldChar w:fldCharType="begin"/>
            </w:r>
            <w:r w:rsidR="007D690C" w:rsidRPr="002A6C13">
              <w:rPr>
                <w:webHidden/>
              </w:rPr>
              <w:instrText xml:space="preserve"> PAGEREF _Toc208916596 \h </w:instrText>
            </w:r>
            <w:r w:rsidR="007D690C" w:rsidRPr="002A6C13">
              <w:rPr>
                <w:webHidden/>
              </w:rPr>
            </w:r>
            <w:r w:rsidR="007D690C" w:rsidRPr="002A6C13">
              <w:rPr>
                <w:webHidden/>
              </w:rPr>
              <w:fldChar w:fldCharType="separate"/>
            </w:r>
            <w:r w:rsidR="007D690C" w:rsidRPr="002A6C13">
              <w:rPr>
                <w:webHidden/>
              </w:rPr>
              <w:t>93</w:t>
            </w:r>
            <w:r w:rsidR="007D690C" w:rsidRPr="002A6C13">
              <w:rPr>
                <w:webHidden/>
              </w:rPr>
              <w:fldChar w:fldCharType="end"/>
            </w:r>
          </w:hyperlink>
        </w:p>
        <w:p w14:paraId="1FDFA834" w14:textId="018AAF07" w:rsidR="007D690C" w:rsidRPr="002A6C13" w:rsidRDefault="00114916" w:rsidP="0001013C">
          <w:pPr>
            <w:pStyle w:val="TOC1"/>
            <w:rPr>
              <w:rFonts w:eastAsiaTheme="minorEastAsia"/>
              <w:b/>
              <w:lang w:val="en-GB" w:eastAsia="en-GB"/>
            </w:rPr>
          </w:pPr>
          <w:hyperlink w:anchor="_Toc208916597" w:history="1">
            <w:r w:rsidR="007D690C" w:rsidRPr="002A6C13">
              <w:rPr>
                <w:rStyle w:val="Hyperlink"/>
              </w:rPr>
              <w:t xml:space="preserve">4.9.1.3.3 </w:t>
            </w:r>
            <w:r w:rsidR="00B45CE6" w:rsidRPr="002A6C13">
              <w:rPr>
                <w:rStyle w:val="Hyperlink"/>
              </w:rPr>
              <w:t xml:space="preserve">    </w:t>
            </w:r>
            <w:r w:rsidR="007D690C" w:rsidRPr="002A6C13">
              <w:rPr>
                <w:rStyle w:val="Hyperlink"/>
              </w:rPr>
              <w:t>Coefficients</w:t>
            </w:r>
            <w:r w:rsidR="007D690C" w:rsidRPr="002A6C13">
              <w:rPr>
                <w:webHidden/>
              </w:rPr>
              <w:tab/>
            </w:r>
            <w:r w:rsidR="007D690C" w:rsidRPr="002A6C13">
              <w:rPr>
                <w:webHidden/>
              </w:rPr>
              <w:fldChar w:fldCharType="begin"/>
            </w:r>
            <w:r w:rsidR="007D690C" w:rsidRPr="002A6C13">
              <w:rPr>
                <w:webHidden/>
              </w:rPr>
              <w:instrText xml:space="preserve"> PAGEREF _Toc208916597 \h </w:instrText>
            </w:r>
            <w:r w:rsidR="007D690C" w:rsidRPr="002A6C13">
              <w:rPr>
                <w:webHidden/>
              </w:rPr>
            </w:r>
            <w:r w:rsidR="007D690C" w:rsidRPr="002A6C13">
              <w:rPr>
                <w:webHidden/>
              </w:rPr>
              <w:fldChar w:fldCharType="separate"/>
            </w:r>
            <w:r w:rsidR="007D690C" w:rsidRPr="002A6C13">
              <w:rPr>
                <w:webHidden/>
              </w:rPr>
              <w:t>95</w:t>
            </w:r>
            <w:r w:rsidR="007D690C" w:rsidRPr="002A6C13">
              <w:rPr>
                <w:webHidden/>
              </w:rPr>
              <w:fldChar w:fldCharType="end"/>
            </w:r>
          </w:hyperlink>
        </w:p>
        <w:p w14:paraId="6244889D" w14:textId="17D51745" w:rsidR="007D690C" w:rsidRPr="002A6C13" w:rsidRDefault="00114916" w:rsidP="0001013C">
          <w:pPr>
            <w:pStyle w:val="TOC1"/>
            <w:rPr>
              <w:rFonts w:eastAsiaTheme="minorEastAsia"/>
              <w:b/>
              <w:lang w:val="en-GB" w:eastAsia="en-GB"/>
            </w:rPr>
          </w:pPr>
          <w:hyperlink w:anchor="_Toc208916598" w:history="1">
            <w:r w:rsidR="007D690C" w:rsidRPr="002A6C13">
              <w:rPr>
                <w:rStyle w:val="Hyperlink"/>
              </w:rPr>
              <w:t xml:space="preserve">4.9.1.4 </w:t>
            </w:r>
            <w:r w:rsidR="00B45CE6" w:rsidRPr="002A6C13">
              <w:rPr>
                <w:rStyle w:val="Hyperlink"/>
              </w:rPr>
              <w:t xml:space="preserve">       </w:t>
            </w:r>
            <w:r w:rsidR="007D690C" w:rsidRPr="002A6C13">
              <w:rPr>
                <w:rStyle w:val="Hyperlink"/>
              </w:rPr>
              <w:t>Third Objective, Regression; Transportation Efficiency</w:t>
            </w:r>
            <w:r w:rsidR="007D690C" w:rsidRPr="002A6C13">
              <w:rPr>
                <w:webHidden/>
              </w:rPr>
              <w:tab/>
            </w:r>
            <w:r w:rsidR="007D690C" w:rsidRPr="002A6C13">
              <w:rPr>
                <w:webHidden/>
              </w:rPr>
              <w:fldChar w:fldCharType="begin"/>
            </w:r>
            <w:r w:rsidR="007D690C" w:rsidRPr="002A6C13">
              <w:rPr>
                <w:webHidden/>
              </w:rPr>
              <w:instrText xml:space="preserve"> PAGEREF _Toc208916598 \h </w:instrText>
            </w:r>
            <w:r w:rsidR="007D690C" w:rsidRPr="002A6C13">
              <w:rPr>
                <w:webHidden/>
              </w:rPr>
            </w:r>
            <w:r w:rsidR="007D690C" w:rsidRPr="002A6C13">
              <w:rPr>
                <w:webHidden/>
              </w:rPr>
              <w:fldChar w:fldCharType="separate"/>
            </w:r>
            <w:r w:rsidR="007D690C" w:rsidRPr="002A6C13">
              <w:rPr>
                <w:webHidden/>
              </w:rPr>
              <w:t>97</w:t>
            </w:r>
            <w:r w:rsidR="007D690C" w:rsidRPr="002A6C13">
              <w:rPr>
                <w:webHidden/>
              </w:rPr>
              <w:fldChar w:fldCharType="end"/>
            </w:r>
          </w:hyperlink>
        </w:p>
        <w:p w14:paraId="7A39D1F0" w14:textId="7E78C736" w:rsidR="007D690C" w:rsidRPr="002A6C13" w:rsidRDefault="00114916" w:rsidP="0001013C">
          <w:pPr>
            <w:pStyle w:val="TOC1"/>
            <w:rPr>
              <w:rFonts w:eastAsiaTheme="minorEastAsia"/>
              <w:b/>
              <w:lang w:val="en-GB" w:eastAsia="en-GB"/>
            </w:rPr>
          </w:pPr>
          <w:hyperlink w:anchor="_Toc208916599" w:history="1">
            <w:r w:rsidR="007D690C" w:rsidRPr="002A6C13">
              <w:rPr>
                <w:rStyle w:val="Hyperlink"/>
              </w:rPr>
              <w:t>4.9.1.4.1</w:t>
            </w:r>
            <w:r w:rsidR="00B45CE6" w:rsidRPr="002A6C13">
              <w:rPr>
                <w:rStyle w:val="Hyperlink"/>
              </w:rPr>
              <w:t xml:space="preserve">     </w:t>
            </w:r>
            <w:r w:rsidR="007D690C" w:rsidRPr="002A6C13">
              <w:rPr>
                <w:rStyle w:val="Hyperlink"/>
              </w:rPr>
              <w:t xml:space="preserve"> Model Summary</w:t>
            </w:r>
            <w:r w:rsidR="007D690C" w:rsidRPr="002A6C13">
              <w:rPr>
                <w:webHidden/>
              </w:rPr>
              <w:tab/>
            </w:r>
            <w:r w:rsidR="007D690C" w:rsidRPr="002A6C13">
              <w:rPr>
                <w:webHidden/>
              </w:rPr>
              <w:fldChar w:fldCharType="begin"/>
            </w:r>
            <w:r w:rsidR="007D690C" w:rsidRPr="002A6C13">
              <w:rPr>
                <w:webHidden/>
              </w:rPr>
              <w:instrText xml:space="preserve"> PAGEREF _Toc208916599 \h </w:instrText>
            </w:r>
            <w:r w:rsidR="007D690C" w:rsidRPr="002A6C13">
              <w:rPr>
                <w:webHidden/>
              </w:rPr>
            </w:r>
            <w:r w:rsidR="007D690C" w:rsidRPr="002A6C13">
              <w:rPr>
                <w:webHidden/>
              </w:rPr>
              <w:fldChar w:fldCharType="separate"/>
            </w:r>
            <w:r w:rsidR="007D690C" w:rsidRPr="002A6C13">
              <w:rPr>
                <w:webHidden/>
              </w:rPr>
              <w:t>97</w:t>
            </w:r>
            <w:r w:rsidR="007D690C" w:rsidRPr="002A6C13">
              <w:rPr>
                <w:webHidden/>
              </w:rPr>
              <w:fldChar w:fldCharType="end"/>
            </w:r>
          </w:hyperlink>
        </w:p>
        <w:p w14:paraId="1737DB67" w14:textId="6B1D6D11" w:rsidR="007D690C" w:rsidRPr="002A6C13" w:rsidRDefault="00114916" w:rsidP="0001013C">
          <w:pPr>
            <w:pStyle w:val="TOC1"/>
            <w:rPr>
              <w:rFonts w:eastAsiaTheme="minorEastAsia"/>
              <w:b/>
              <w:lang w:val="en-GB" w:eastAsia="en-GB"/>
            </w:rPr>
          </w:pPr>
          <w:hyperlink w:anchor="_Toc208916600" w:history="1">
            <w:r w:rsidR="007D690C" w:rsidRPr="002A6C13">
              <w:rPr>
                <w:rStyle w:val="Hyperlink"/>
              </w:rPr>
              <w:t xml:space="preserve">4.9.1.4.2 </w:t>
            </w:r>
            <w:r w:rsidR="00B45CE6" w:rsidRPr="002A6C13">
              <w:rPr>
                <w:rStyle w:val="Hyperlink"/>
              </w:rPr>
              <w:t xml:space="preserve">     </w:t>
            </w:r>
            <w:r w:rsidR="007D690C" w:rsidRPr="002A6C13">
              <w:rPr>
                <w:rStyle w:val="Hyperlink"/>
              </w:rPr>
              <w:t>Analysis of Variances</w:t>
            </w:r>
            <w:r w:rsidR="007D690C" w:rsidRPr="002A6C13">
              <w:rPr>
                <w:webHidden/>
              </w:rPr>
              <w:tab/>
            </w:r>
            <w:r w:rsidR="007D690C" w:rsidRPr="002A6C13">
              <w:rPr>
                <w:webHidden/>
              </w:rPr>
              <w:fldChar w:fldCharType="begin"/>
            </w:r>
            <w:r w:rsidR="007D690C" w:rsidRPr="002A6C13">
              <w:rPr>
                <w:webHidden/>
              </w:rPr>
              <w:instrText xml:space="preserve"> PAGEREF _Toc208916600 \h </w:instrText>
            </w:r>
            <w:r w:rsidR="007D690C" w:rsidRPr="002A6C13">
              <w:rPr>
                <w:webHidden/>
              </w:rPr>
            </w:r>
            <w:r w:rsidR="007D690C" w:rsidRPr="002A6C13">
              <w:rPr>
                <w:webHidden/>
              </w:rPr>
              <w:fldChar w:fldCharType="separate"/>
            </w:r>
            <w:r w:rsidR="007D690C" w:rsidRPr="002A6C13">
              <w:rPr>
                <w:webHidden/>
              </w:rPr>
              <w:t>98</w:t>
            </w:r>
            <w:r w:rsidR="007D690C" w:rsidRPr="002A6C13">
              <w:rPr>
                <w:webHidden/>
              </w:rPr>
              <w:fldChar w:fldCharType="end"/>
            </w:r>
          </w:hyperlink>
        </w:p>
        <w:p w14:paraId="54E8B198" w14:textId="67C9FD28" w:rsidR="007D690C" w:rsidRPr="002A6C13" w:rsidRDefault="00114916" w:rsidP="0001013C">
          <w:pPr>
            <w:pStyle w:val="TOC1"/>
            <w:rPr>
              <w:rFonts w:eastAsiaTheme="minorEastAsia"/>
              <w:b/>
              <w:lang w:val="en-GB" w:eastAsia="en-GB"/>
            </w:rPr>
          </w:pPr>
          <w:hyperlink w:anchor="_Toc208916601" w:history="1">
            <w:r w:rsidR="007D690C" w:rsidRPr="002A6C13">
              <w:rPr>
                <w:rStyle w:val="Hyperlink"/>
              </w:rPr>
              <w:t xml:space="preserve">4.9.1.4.3 </w:t>
            </w:r>
            <w:r w:rsidR="00B45CE6" w:rsidRPr="002A6C13">
              <w:rPr>
                <w:rStyle w:val="Hyperlink"/>
              </w:rPr>
              <w:t xml:space="preserve">      </w:t>
            </w:r>
            <w:r w:rsidR="007D690C" w:rsidRPr="002A6C13">
              <w:rPr>
                <w:rStyle w:val="Hyperlink"/>
              </w:rPr>
              <w:t>Coefficients</w:t>
            </w:r>
            <w:r w:rsidR="007D690C" w:rsidRPr="002A6C13">
              <w:rPr>
                <w:webHidden/>
              </w:rPr>
              <w:tab/>
            </w:r>
            <w:r w:rsidR="007D690C" w:rsidRPr="002A6C13">
              <w:rPr>
                <w:webHidden/>
              </w:rPr>
              <w:fldChar w:fldCharType="begin"/>
            </w:r>
            <w:r w:rsidR="007D690C" w:rsidRPr="002A6C13">
              <w:rPr>
                <w:webHidden/>
              </w:rPr>
              <w:instrText xml:space="preserve"> PAGEREF _Toc208916601 \h </w:instrText>
            </w:r>
            <w:r w:rsidR="007D690C" w:rsidRPr="002A6C13">
              <w:rPr>
                <w:webHidden/>
              </w:rPr>
            </w:r>
            <w:r w:rsidR="007D690C" w:rsidRPr="002A6C13">
              <w:rPr>
                <w:webHidden/>
              </w:rPr>
              <w:fldChar w:fldCharType="separate"/>
            </w:r>
            <w:r w:rsidR="007D690C" w:rsidRPr="002A6C13">
              <w:rPr>
                <w:webHidden/>
              </w:rPr>
              <w:t>99</w:t>
            </w:r>
            <w:r w:rsidR="007D690C" w:rsidRPr="002A6C13">
              <w:rPr>
                <w:webHidden/>
              </w:rPr>
              <w:fldChar w:fldCharType="end"/>
            </w:r>
          </w:hyperlink>
        </w:p>
        <w:p w14:paraId="7DF1F061" w14:textId="39E01177" w:rsidR="007D690C" w:rsidRPr="002A6C13" w:rsidRDefault="00114916" w:rsidP="0001013C">
          <w:pPr>
            <w:pStyle w:val="TOC1"/>
            <w:rPr>
              <w:rFonts w:eastAsiaTheme="minorEastAsia"/>
              <w:b/>
              <w:lang w:val="en-GB" w:eastAsia="en-GB"/>
            </w:rPr>
          </w:pPr>
          <w:hyperlink w:anchor="_Toc208916602" w:history="1">
            <w:r w:rsidR="007D690C" w:rsidRPr="002A6C13">
              <w:rPr>
                <w:rStyle w:val="Hyperlink"/>
              </w:rPr>
              <w:t xml:space="preserve">4.10 </w:t>
            </w:r>
            <w:r w:rsidR="00B45CE6" w:rsidRPr="002A6C13">
              <w:rPr>
                <w:rStyle w:val="Hyperlink"/>
              </w:rPr>
              <w:t xml:space="preserve">              </w:t>
            </w:r>
            <w:r w:rsidR="007D690C" w:rsidRPr="002A6C13">
              <w:rPr>
                <w:rStyle w:val="Hyperlink"/>
              </w:rPr>
              <w:t>Discussion of Findings based on Objectives.</w:t>
            </w:r>
            <w:r w:rsidR="007D690C" w:rsidRPr="002A6C13">
              <w:rPr>
                <w:webHidden/>
              </w:rPr>
              <w:tab/>
            </w:r>
            <w:r w:rsidR="007D690C" w:rsidRPr="002A6C13">
              <w:rPr>
                <w:webHidden/>
              </w:rPr>
              <w:fldChar w:fldCharType="begin"/>
            </w:r>
            <w:r w:rsidR="007D690C" w:rsidRPr="002A6C13">
              <w:rPr>
                <w:webHidden/>
              </w:rPr>
              <w:instrText xml:space="preserve"> PAGEREF _Toc208916602 \h </w:instrText>
            </w:r>
            <w:r w:rsidR="007D690C" w:rsidRPr="002A6C13">
              <w:rPr>
                <w:webHidden/>
              </w:rPr>
            </w:r>
            <w:r w:rsidR="007D690C" w:rsidRPr="002A6C13">
              <w:rPr>
                <w:webHidden/>
              </w:rPr>
              <w:fldChar w:fldCharType="separate"/>
            </w:r>
            <w:r w:rsidR="007D690C" w:rsidRPr="002A6C13">
              <w:rPr>
                <w:webHidden/>
              </w:rPr>
              <w:t>101</w:t>
            </w:r>
            <w:r w:rsidR="007D690C" w:rsidRPr="002A6C13">
              <w:rPr>
                <w:webHidden/>
              </w:rPr>
              <w:fldChar w:fldCharType="end"/>
            </w:r>
          </w:hyperlink>
        </w:p>
        <w:p w14:paraId="459FA31D" w14:textId="19CB2480" w:rsidR="007D690C" w:rsidRPr="002A6C13" w:rsidRDefault="00114916" w:rsidP="0001013C">
          <w:pPr>
            <w:pStyle w:val="TOC1"/>
            <w:rPr>
              <w:rFonts w:eastAsiaTheme="minorEastAsia"/>
              <w:b/>
              <w:lang w:val="en-GB" w:eastAsia="en-GB"/>
            </w:rPr>
          </w:pPr>
          <w:hyperlink w:anchor="_Toc208916603" w:history="1">
            <w:r w:rsidR="007D690C" w:rsidRPr="002A6C13">
              <w:rPr>
                <w:rStyle w:val="Hyperlink"/>
              </w:rPr>
              <w:t xml:space="preserve">4.10.1 </w:t>
            </w:r>
            <w:r w:rsidR="00B45CE6" w:rsidRPr="002A6C13">
              <w:rPr>
                <w:rStyle w:val="Hyperlink"/>
              </w:rPr>
              <w:t xml:space="preserve">      </w:t>
            </w:r>
            <w:r w:rsidR="007D690C" w:rsidRPr="002A6C13">
              <w:rPr>
                <w:rStyle w:val="Hyperlink"/>
              </w:rPr>
              <w:t>The influence of inventory management efficiency on customer satisfaction in logistics companies.</w:t>
            </w:r>
            <w:r w:rsidR="007D690C" w:rsidRPr="002A6C13">
              <w:rPr>
                <w:webHidden/>
              </w:rPr>
              <w:tab/>
            </w:r>
            <w:r w:rsidR="007D690C" w:rsidRPr="002A6C13">
              <w:rPr>
                <w:webHidden/>
              </w:rPr>
              <w:fldChar w:fldCharType="begin"/>
            </w:r>
            <w:r w:rsidR="007D690C" w:rsidRPr="002A6C13">
              <w:rPr>
                <w:webHidden/>
              </w:rPr>
              <w:instrText xml:space="preserve"> PAGEREF _Toc208916603 \h </w:instrText>
            </w:r>
            <w:r w:rsidR="007D690C" w:rsidRPr="002A6C13">
              <w:rPr>
                <w:webHidden/>
              </w:rPr>
            </w:r>
            <w:r w:rsidR="007D690C" w:rsidRPr="002A6C13">
              <w:rPr>
                <w:webHidden/>
              </w:rPr>
              <w:fldChar w:fldCharType="separate"/>
            </w:r>
            <w:r w:rsidR="007D690C" w:rsidRPr="002A6C13">
              <w:rPr>
                <w:webHidden/>
              </w:rPr>
              <w:t>101</w:t>
            </w:r>
            <w:r w:rsidR="007D690C" w:rsidRPr="002A6C13">
              <w:rPr>
                <w:webHidden/>
              </w:rPr>
              <w:fldChar w:fldCharType="end"/>
            </w:r>
          </w:hyperlink>
        </w:p>
        <w:p w14:paraId="18415C57" w14:textId="0ADEB84E" w:rsidR="007D690C" w:rsidRPr="002A6C13" w:rsidRDefault="00114916" w:rsidP="0001013C">
          <w:pPr>
            <w:pStyle w:val="TOC1"/>
            <w:rPr>
              <w:rFonts w:eastAsiaTheme="minorEastAsia"/>
              <w:b/>
              <w:lang w:val="en-GB" w:eastAsia="en-GB"/>
            </w:rPr>
          </w:pPr>
          <w:hyperlink w:anchor="_Toc208916604" w:history="1">
            <w:r w:rsidR="007D690C" w:rsidRPr="002A6C13">
              <w:rPr>
                <w:rStyle w:val="Hyperlink"/>
              </w:rPr>
              <w:t xml:space="preserve">4.10.2 </w:t>
            </w:r>
            <w:r w:rsidR="00B45CE6" w:rsidRPr="002A6C13">
              <w:rPr>
                <w:rStyle w:val="Hyperlink"/>
              </w:rPr>
              <w:t xml:space="preserve">        </w:t>
            </w:r>
            <w:r w:rsidR="007D690C" w:rsidRPr="002A6C13">
              <w:rPr>
                <w:rStyle w:val="Hyperlink"/>
              </w:rPr>
              <w:t>The influence of order processing efficiency on customer satisfaction in logistics companies.</w:t>
            </w:r>
            <w:r w:rsidR="007D690C" w:rsidRPr="002A6C13">
              <w:rPr>
                <w:webHidden/>
              </w:rPr>
              <w:tab/>
            </w:r>
            <w:r w:rsidR="007D690C" w:rsidRPr="002A6C13">
              <w:rPr>
                <w:webHidden/>
              </w:rPr>
              <w:fldChar w:fldCharType="begin"/>
            </w:r>
            <w:r w:rsidR="007D690C" w:rsidRPr="002A6C13">
              <w:rPr>
                <w:webHidden/>
              </w:rPr>
              <w:instrText xml:space="preserve"> PAGEREF _Toc208916604 \h </w:instrText>
            </w:r>
            <w:r w:rsidR="007D690C" w:rsidRPr="002A6C13">
              <w:rPr>
                <w:webHidden/>
              </w:rPr>
            </w:r>
            <w:r w:rsidR="007D690C" w:rsidRPr="002A6C13">
              <w:rPr>
                <w:webHidden/>
              </w:rPr>
              <w:fldChar w:fldCharType="separate"/>
            </w:r>
            <w:r w:rsidR="007D690C" w:rsidRPr="002A6C13">
              <w:rPr>
                <w:webHidden/>
              </w:rPr>
              <w:t>104</w:t>
            </w:r>
            <w:r w:rsidR="007D690C" w:rsidRPr="002A6C13">
              <w:rPr>
                <w:webHidden/>
              </w:rPr>
              <w:fldChar w:fldCharType="end"/>
            </w:r>
          </w:hyperlink>
        </w:p>
        <w:p w14:paraId="1E80300D" w14:textId="6871A762" w:rsidR="007D690C" w:rsidRPr="002A6C13" w:rsidRDefault="00114916" w:rsidP="0001013C">
          <w:pPr>
            <w:pStyle w:val="TOC1"/>
            <w:rPr>
              <w:rFonts w:eastAsiaTheme="minorEastAsia"/>
              <w:b/>
              <w:lang w:val="en-GB" w:eastAsia="en-GB"/>
            </w:rPr>
          </w:pPr>
          <w:hyperlink w:anchor="_Toc208916605" w:history="1">
            <w:r w:rsidR="007D690C" w:rsidRPr="002A6C13">
              <w:rPr>
                <w:rStyle w:val="Hyperlink"/>
              </w:rPr>
              <w:t xml:space="preserve">4.10.3 </w:t>
            </w:r>
            <w:r w:rsidR="00B45CE6" w:rsidRPr="002A6C13">
              <w:rPr>
                <w:rStyle w:val="Hyperlink"/>
              </w:rPr>
              <w:t xml:space="preserve">     </w:t>
            </w:r>
            <w:r w:rsidR="007D690C" w:rsidRPr="002A6C13">
              <w:rPr>
                <w:rStyle w:val="Hyperlink"/>
              </w:rPr>
              <w:t>The effect of transportation efficiency on customer satisfaction in logistics companies</w:t>
            </w:r>
            <w:r w:rsidR="007D690C" w:rsidRPr="002A6C13">
              <w:rPr>
                <w:webHidden/>
              </w:rPr>
              <w:tab/>
            </w:r>
            <w:r w:rsidR="007D690C" w:rsidRPr="002A6C13">
              <w:rPr>
                <w:webHidden/>
              </w:rPr>
              <w:fldChar w:fldCharType="begin"/>
            </w:r>
            <w:r w:rsidR="007D690C" w:rsidRPr="002A6C13">
              <w:rPr>
                <w:webHidden/>
              </w:rPr>
              <w:instrText xml:space="preserve"> PAGEREF _Toc208916605 \h </w:instrText>
            </w:r>
            <w:r w:rsidR="007D690C" w:rsidRPr="002A6C13">
              <w:rPr>
                <w:webHidden/>
              </w:rPr>
            </w:r>
            <w:r w:rsidR="007D690C" w:rsidRPr="002A6C13">
              <w:rPr>
                <w:webHidden/>
              </w:rPr>
              <w:fldChar w:fldCharType="separate"/>
            </w:r>
            <w:r w:rsidR="007D690C" w:rsidRPr="002A6C13">
              <w:rPr>
                <w:webHidden/>
              </w:rPr>
              <w:t>107</w:t>
            </w:r>
            <w:r w:rsidR="007D690C" w:rsidRPr="002A6C13">
              <w:rPr>
                <w:webHidden/>
              </w:rPr>
              <w:fldChar w:fldCharType="end"/>
            </w:r>
          </w:hyperlink>
        </w:p>
        <w:p w14:paraId="36C03046" w14:textId="77777777" w:rsidR="007D690C" w:rsidRPr="002A6C13" w:rsidRDefault="00114916" w:rsidP="0001013C">
          <w:pPr>
            <w:pStyle w:val="TOC1"/>
            <w:rPr>
              <w:rFonts w:eastAsiaTheme="minorEastAsia"/>
              <w:lang w:val="en-GB" w:eastAsia="en-GB"/>
            </w:rPr>
          </w:pPr>
          <w:hyperlink w:anchor="_Toc208916606" w:history="1">
            <w:r w:rsidR="007D690C" w:rsidRPr="002A6C13">
              <w:rPr>
                <w:rStyle w:val="Hyperlink"/>
                <w:b/>
                <w:lang w:val="en-GB"/>
              </w:rPr>
              <w:t>CHAPTER FIVE</w:t>
            </w:r>
            <w:r w:rsidR="007D690C" w:rsidRPr="002A6C13">
              <w:rPr>
                <w:webHidden/>
              </w:rPr>
              <w:tab/>
            </w:r>
            <w:r w:rsidR="007D690C" w:rsidRPr="002A6C13">
              <w:rPr>
                <w:webHidden/>
              </w:rPr>
              <w:fldChar w:fldCharType="begin"/>
            </w:r>
            <w:r w:rsidR="007D690C" w:rsidRPr="002A6C13">
              <w:rPr>
                <w:webHidden/>
              </w:rPr>
              <w:instrText xml:space="preserve"> PAGEREF _Toc208916606 \h </w:instrText>
            </w:r>
            <w:r w:rsidR="007D690C" w:rsidRPr="002A6C13">
              <w:rPr>
                <w:webHidden/>
              </w:rPr>
            </w:r>
            <w:r w:rsidR="007D690C" w:rsidRPr="002A6C13">
              <w:rPr>
                <w:webHidden/>
              </w:rPr>
              <w:fldChar w:fldCharType="separate"/>
            </w:r>
            <w:r w:rsidR="007D690C" w:rsidRPr="002A6C13">
              <w:rPr>
                <w:webHidden/>
              </w:rPr>
              <w:t>111</w:t>
            </w:r>
            <w:r w:rsidR="007D690C" w:rsidRPr="002A6C13">
              <w:rPr>
                <w:webHidden/>
              </w:rPr>
              <w:fldChar w:fldCharType="end"/>
            </w:r>
          </w:hyperlink>
        </w:p>
        <w:p w14:paraId="0608C733" w14:textId="77777777" w:rsidR="007D690C" w:rsidRPr="002A6C13" w:rsidRDefault="00114916" w:rsidP="0001013C">
          <w:pPr>
            <w:pStyle w:val="TOC1"/>
            <w:rPr>
              <w:rFonts w:eastAsiaTheme="minorEastAsia"/>
              <w:lang w:val="en-GB" w:eastAsia="en-GB"/>
            </w:rPr>
          </w:pPr>
          <w:hyperlink w:anchor="_Toc208916607" w:history="1">
            <w:r w:rsidR="007D690C" w:rsidRPr="002A6C13">
              <w:rPr>
                <w:rStyle w:val="Hyperlink"/>
                <w:b/>
                <w:lang w:val="en-GB"/>
              </w:rPr>
              <w:t>SUMMARY, CONCLUSION AND RECOMMENDATIONS</w:t>
            </w:r>
            <w:r w:rsidR="007D690C" w:rsidRPr="002A6C13">
              <w:rPr>
                <w:webHidden/>
              </w:rPr>
              <w:tab/>
            </w:r>
            <w:r w:rsidR="007D690C" w:rsidRPr="002A6C13">
              <w:rPr>
                <w:webHidden/>
              </w:rPr>
              <w:fldChar w:fldCharType="begin"/>
            </w:r>
            <w:r w:rsidR="007D690C" w:rsidRPr="002A6C13">
              <w:rPr>
                <w:webHidden/>
              </w:rPr>
              <w:instrText xml:space="preserve"> PAGEREF _Toc208916607 \h </w:instrText>
            </w:r>
            <w:r w:rsidR="007D690C" w:rsidRPr="002A6C13">
              <w:rPr>
                <w:webHidden/>
              </w:rPr>
            </w:r>
            <w:r w:rsidR="007D690C" w:rsidRPr="002A6C13">
              <w:rPr>
                <w:webHidden/>
              </w:rPr>
              <w:fldChar w:fldCharType="separate"/>
            </w:r>
            <w:r w:rsidR="007D690C" w:rsidRPr="002A6C13">
              <w:rPr>
                <w:webHidden/>
              </w:rPr>
              <w:t>111</w:t>
            </w:r>
            <w:r w:rsidR="007D690C" w:rsidRPr="002A6C13">
              <w:rPr>
                <w:webHidden/>
              </w:rPr>
              <w:fldChar w:fldCharType="end"/>
            </w:r>
          </w:hyperlink>
        </w:p>
        <w:p w14:paraId="19CE93DF" w14:textId="289102E1" w:rsidR="007D690C" w:rsidRPr="002A6C13" w:rsidRDefault="00114916" w:rsidP="0001013C">
          <w:pPr>
            <w:pStyle w:val="TOC1"/>
            <w:rPr>
              <w:rFonts w:eastAsiaTheme="minorEastAsia"/>
              <w:b/>
              <w:lang w:val="en-GB" w:eastAsia="en-GB"/>
            </w:rPr>
          </w:pPr>
          <w:hyperlink w:anchor="_Toc208916608" w:history="1">
            <w:r w:rsidR="007D690C" w:rsidRPr="002A6C13">
              <w:rPr>
                <w:rStyle w:val="Hyperlink"/>
              </w:rPr>
              <w:t xml:space="preserve">5.1 </w:t>
            </w:r>
            <w:r w:rsidR="00B45CE6" w:rsidRPr="002A6C13">
              <w:rPr>
                <w:rStyle w:val="Hyperlink"/>
              </w:rPr>
              <w:t xml:space="preserve">             </w:t>
            </w:r>
            <w:r w:rsidR="007D690C" w:rsidRPr="002A6C13">
              <w:rPr>
                <w:rStyle w:val="Hyperlink"/>
              </w:rPr>
              <w:t>Chapter overview.</w:t>
            </w:r>
            <w:r w:rsidR="007D690C" w:rsidRPr="002A6C13">
              <w:rPr>
                <w:webHidden/>
              </w:rPr>
              <w:tab/>
            </w:r>
            <w:r w:rsidR="007D690C" w:rsidRPr="002A6C13">
              <w:rPr>
                <w:webHidden/>
              </w:rPr>
              <w:fldChar w:fldCharType="begin"/>
            </w:r>
            <w:r w:rsidR="007D690C" w:rsidRPr="002A6C13">
              <w:rPr>
                <w:webHidden/>
              </w:rPr>
              <w:instrText xml:space="preserve"> PAGEREF _Toc208916608 \h </w:instrText>
            </w:r>
            <w:r w:rsidR="007D690C" w:rsidRPr="002A6C13">
              <w:rPr>
                <w:webHidden/>
              </w:rPr>
            </w:r>
            <w:r w:rsidR="007D690C" w:rsidRPr="002A6C13">
              <w:rPr>
                <w:webHidden/>
              </w:rPr>
              <w:fldChar w:fldCharType="separate"/>
            </w:r>
            <w:r w:rsidR="007D690C" w:rsidRPr="002A6C13">
              <w:rPr>
                <w:webHidden/>
              </w:rPr>
              <w:t>111</w:t>
            </w:r>
            <w:r w:rsidR="007D690C" w:rsidRPr="002A6C13">
              <w:rPr>
                <w:webHidden/>
              </w:rPr>
              <w:fldChar w:fldCharType="end"/>
            </w:r>
          </w:hyperlink>
        </w:p>
        <w:p w14:paraId="250B8929" w14:textId="2E686E2C" w:rsidR="007D690C" w:rsidRPr="002A6C13" w:rsidRDefault="00114916" w:rsidP="0001013C">
          <w:pPr>
            <w:pStyle w:val="TOC1"/>
            <w:rPr>
              <w:rFonts w:eastAsiaTheme="minorEastAsia"/>
              <w:b/>
              <w:lang w:val="en-GB" w:eastAsia="en-GB"/>
            </w:rPr>
          </w:pPr>
          <w:hyperlink w:anchor="_Toc208916609" w:history="1">
            <w:r w:rsidR="007D690C" w:rsidRPr="002A6C13">
              <w:rPr>
                <w:rStyle w:val="Hyperlink"/>
              </w:rPr>
              <w:t xml:space="preserve">5.2 </w:t>
            </w:r>
            <w:r w:rsidR="00B45CE6" w:rsidRPr="002A6C13">
              <w:rPr>
                <w:rStyle w:val="Hyperlink"/>
              </w:rPr>
              <w:t xml:space="preserve">             </w:t>
            </w:r>
            <w:r w:rsidR="007D690C" w:rsidRPr="002A6C13">
              <w:rPr>
                <w:rStyle w:val="Hyperlink"/>
              </w:rPr>
              <w:t>Summary of Findings</w:t>
            </w:r>
            <w:r w:rsidR="007D690C" w:rsidRPr="002A6C13">
              <w:rPr>
                <w:webHidden/>
              </w:rPr>
              <w:tab/>
            </w:r>
            <w:r w:rsidR="007D690C" w:rsidRPr="002A6C13">
              <w:rPr>
                <w:webHidden/>
              </w:rPr>
              <w:fldChar w:fldCharType="begin"/>
            </w:r>
            <w:r w:rsidR="007D690C" w:rsidRPr="002A6C13">
              <w:rPr>
                <w:webHidden/>
              </w:rPr>
              <w:instrText xml:space="preserve"> PAGEREF _Toc208916609 \h </w:instrText>
            </w:r>
            <w:r w:rsidR="007D690C" w:rsidRPr="002A6C13">
              <w:rPr>
                <w:webHidden/>
              </w:rPr>
            </w:r>
            <w:r w:rsidR="007D690C" w:rsidRPr="002A6C13">
              <w:rPr>
                <w:webHidden/>
              </w:rPr>
              <w:fldChar w:fldCharType="separate"/>
            </w:r>
            <w:r w:rsidR="007D690C" w:rsidRPr="002A6C13">
              <w:rPr>
                <w:webHidden/>
              </w:rPr>
              <w:t>111</w:t>
            </w:r>
            <w:r w:rsidR="007D690C" w:rsidRPr="002A6C13">
              <w:rPr>
                <w:webHidden/>
              </w:rPr>
              <w:fldChar w:fldCharType="end"/>
            </w:r>
          </w:hyperlink>
        </w:p>
        <w:p w14:paraId="4699B7BF" w14:textId="4F25BDB0" w:rsidR="007D690C" w:rsidRPr="002A6C13" w:rsidRDefault="00114916" w:rsidP="0001013C">
          <w:pPr>
            <w:pStyle w:val="TOC1"/>
            <w:rPr>
              <w:rFonts w:eastAsiaTheme="minorEastAsia"/>
              <w:b/>
              <w:lang w:val="en-GB" w:eastAsia="en-GB"/>
            </w:rPr>
          </w:pPr>
          <w:hyperlink w:anchor="_Toc208916610" w:history="1">
            <w:r w:rsidR="007D690C" w:rsidRPr="002A6C13">
              <w:rPr>
                <w:rStyle w:val="Hyperlink"/>
              </w:rPr>
              <w:t xml:space="preserve">5.3 </w:t>
            </w:r>
            <w:r w:rsidR="00B45CE6" w:rsidRPr="002A6C13">
              <w:rPr>
                <w:rStyle w:val="Hyperlink"/>
              </w:rPr>
              <w:t xml:space="preserve">             </w:t>
            </w:r>
            <w:r w:rsidR="007D690C" w:rsidRPr="002A6C13">
              <w:rPr>
                <w:rStyle w:val="Hyperlink"/>
              </w:rPr>
              <w:t>Conclusions</w:t>
            </w:r>
            <w:r w:rsidR="007D690C" w:rsidRPr="002A6C13">
              <w:rPr>
                <w:webHidden/>
              </w:rPr>
              <w:tab/>
            </w:r>
            <w:r w:rsidR="007D690C" w:rsidRPr="002A6C13">
              <w:rPr>
                <w:webHidden/>
              </w:rPr>
              <w:fldChar w:fldCharType="begin"/>
            </w:r>
            <w:r w:rsidR="007D690C" w:rsidRPr="002A6C13">
              <w:rPr>
                <w:webHidden/>
              </w:rPr>
              <w:instrText xml:space="preserve"> PAGEREF _Toc208916610 \h </w:instrText>
            </w:r>
            <w:r w:rsidR="007D690C" w:rsidRPr="002A6C13">
              <w:rPr>
                <w:webHidden/>
              </w:rPr>
            </w:r>
            <w:r w:rsidR="007D690C" w:rsidRPr="002A6C13">
              <w:rPr>
                <w:webHidden/>
              </w:rPr>
              <w:fldChar w:fldCharType="separate"/>
            </w:r>
            <w:r w:rsidR="007D690C" w:rsidRPr="002A6C13">
              <w:rPr>
                <w:webHidden/>
              </w:rPr>
              <w:t>113</w:t>
            </w:r>
            <w:r w:rsidR="007D690C" w:rsidRPr="002A6C13">
              <w:rPr>
                <w:webHidden/>
              </w:rPr>
              <w:fldChar w:fldCharType="end"/>
            </w:r>
          </w:hyperlink>
        </w:p>
        <w:p w14:paraId="122AE9AA" w14:textId="5EECB1A4" w:rsidR="007D690C" w:rsidRPr="002A6C13" w:rsidRDefault="00114916" w:rsidP="0001013C">
          <w:pPr>
            <w:pStyle w:val="TOC1"/>
            <w:rPr>
              <w:rFonts w:eastAsiaTheme="minorEastAsia"/>
              <w:b/>
              <w:lang w:val="en-GB" w:eastAsia="en-GB"/>
            </w:rPr>
          </w:pPr>
          <w:hyperlink w:anchor="_Toc208916611" w:history="1">
            <w:r w:rsidR="007D690C" w:rsidRPr="002A6C13">
              <w:rPr>
                <w:rStyle w:val="Hyperlink"/>
              </w:rPr>
              <w:t xml:space="preserve">5.4 </w:t>
            </w:r>
            <w:r w:rsidR="00B45CE6" w:rsidRPr="002A6C13">
              <w:rPr>
                <w:rStyle w:val="Hyperlink"/>
              </w:rPr>
              <w:t xml:space="preserve">             </w:t>
            </w:r>
            <w:r w:rsidR="007D690C" w:rsidRPr="002A6C13">
              <w:rPr>
                <w:rStyle w:val="Hyperlink"/>
              </w:rPr>
              <w:t>Policy Implication and Recommendations</w:t>
            </w:r>
            <w:r w:rsidR="007D690C" w:rsidRPr="002A6C13">
              <w:rPr>
                <w:webHidden/>
              </w:rPr>
              <w:tab/>
            </w:r>
            <w:r w:rsidR="007D690C" w:rsidRPr="002A6C13">
              <w:rPr>
                <w:webHidden/>
              </w:rPr>
              <w:fldChar w:fldCharType="begin"/>
            </w:r>
            <w:r w:rsidR="007D690C" w:rsidRPr="002A6C13">
              <w:rPr>
                <w:webHidden/>
              </w:rPr>
              <w:instrText xml:space="preserve"> PAGEREF _Toc208916611 \h </w:instrText>
            </w:r>
            <w:r w:rsidR="007D690C" w:rsidRPr="002A6C13">
              <w:rPr>
                <w:webHidden/>
              </w:rPr>
            </w:r>
            <w:r w:rsidR="007D690C" w:rsidRPr="002A6C13">
              <w:rPr>
                <w:webHidden/>
              </w:rPr>
              <w:fldChar w:fldCharType="separate"/>
            </w:r>
            <w:r w:rsidR="007D690C" w:rsidRPr="002A6C13">
              <w:rPr>
                <w:webHidden/>
              </w:rPr>
              <w:t>115</w:t>
            </w:r>
            <w:r w:rsidR="007D690C" w:rsidRPr="002A6C13">
              <w:rPr>
                <w:webHidden/>
              </w:rPr>
              <w:fldChar w:fldCharType="end"/>
            </w:r>
          </w:hyperlink>
        </w:p>
        <w:p w14:paraId="1352D8FB" w14:textId="083DA339" w:rsidR="007D690C" w:rsidRPr="002A6C13" w:rsidRDefault="00114916" w:rsidP="0001013C">
          <w:pPr>
            <w:pStyle w:val="TOC1"/>
            <w:rPr>
              <w:rFonts w:eastAsiaTheme="minorEastAsia"/>
              <w:b/>
              <w:lang w:val="en-GB" w:eastAsia="en-GB"/>
            </w:rPr>
          </w:pPr>
          <w:hyperlink w:anchor="_Toc208916612" w:history="1">
            <w:r w:rsidR="007D690C" w:rsidRPr="002A6C13">
              <w:rPr>
                <w:rStyle w:val="Hyperlink"/>
              </w:rPr>
              <w:t xml:space="preserve">5.4.1 </w:t>
            </w:r>
            <w:r w:rsidR="00B45CE6" w:rsidRPr="002A6C13">
              <w:rPr>
                <w:rStyle w:val="Hyperlink"/>
              </w:rPr>
              <w:t xml:space="preserve">          </w:t>
            </w:r>
            <w:r w:rsidR="007D690C" w:rsidRPr="002A6C13">
              <w:rPr>
                <w:rStyle w:val="Hyperlink"/>
              </w:rPr>
              <w:t>Policy implications.</w:t>
            </w:r>
            <w:r w:rsidR="007D690C" w:rsidRPr="002A6C13">
              <w:rPr>
                <w:webHidden/>
              </w:rPr>
              <w:tab/>
            </w:r>
            <w:r w:rsidR="007D690C" w:rsidRPr="002A6C13">
              <w:rPr>
                <w:webHidden/>
              </w:rPr>
              <w:fldChar w:fldCharType="begin"/>
            </w:r>
            <w:r w:rsidR="007D690C" w:rsidRPr="002A6C13">
              <w:rPr>
                <w:webHidden/>
              </w:rPr>
              <w:instrText xml:space="preserve"> PAGEREF _Toc208916612 \h </w:instrText>
            </w:r>
            <w:r w:rsidR="007D690C" w:rsidRPr="002A6C13">
              <w:rPr>
                <w:webHidden/>
              </w:rPr>
            </w:r>
            <w:r w:rsidR="007D690C" w:rsidRPr="002A6C13">
              <w:rPr>
                <w:webHidden/>
              </w:rPr>
              <w:fldChar w:fldCharType="separate"/>
            </w:r>
            <w:r w:rsidR="007D690C" w:rsidRPr="002A6C13">
              <w:rPr>
                <w:webHidden/>
              </w:rPr>
              <w:t>115</w:t>
            </w:r>
            <w:r w:rsidR="007D690C" w:rsidRPr="002A6C13">
              <w:rPr>
                <w:webHidden/>
              </w:rPr>
              <w:fldChar w:fldCharType="end"/>
            </w:r>
          </w:hyperlink>
        </w:p>
        <w:p w14:paraId="6C5ACDD4" w14:textId="53C7C872" w:rsidR="007D690C" w:rsidRPr="002A6C13" w:rsidRDefault="00114916" w:rsidP="0001013C">
          <w:pPr>
            <w:pStyle w:val="TOC1"/>
            <w:rPr>
              <w:rFonts w:eastAsiaTheme="minorEastAsia"/>
              <w:b/>
              <w:lang w:val="en-GB" w:eastAsia="en-GB"/>
            </w:rPr>
          </w:pPr>
          <w:hyperlink w:anchor="_Toc208916613" w:history="1">
            <w:r w:rsidR="007D690C" w:rsidRPr="002A6C13">
              <w:rPr>
                <w:rStyle w:val="Hyperlink"/>
              </w:rPr>
              <w:t xml:space="preserve">5.4.2 </w:t>
            </w:r>
            <w:r w:rsidR="00B45CE6" w:rsidRPr="002A6C13">
              <w:rPr>
                <w:rStyle w:val="Hyperlink"/>
              </w:rPr>
              <w:t xml:space="preserve">          </w:t>
            </w:r>
            <w:r w:rsidR="007D690C" w:rsidRPr="002A6C13">
              <w:rPr>
                <w:rStyle w:val="Hyperlink"/>
              </w:rPr>
              <w:t>Recommendations</w:t>
            </w:r>
            <w:r w:rsidR="007D690C" w:rsidRPr="002A6C13">
              <w:rPr>
                <w:webHidden/>
              </w:rPr>
              <w:tab/>
            </w:r>
            <w:r w:rsidR="007D690C" w:rsidRPr="002A6C13">
              <w:rPr>
                <w:webHidden/>
              </w:rPr>
              <w:fldChar w:fldCharType="begin"/>
            </w:r>
            <w:r w:rsidR="007D690C" w:rsidRPr="002A6C13">
              <w:rPr>
                <w:webHidden/>
              </w:rPr>
              <w:instrText xml:space="preserve"> PAGEREF _Toc208916613 \h </w:instrText>
            </w:r>
            <w:r w:rsidR="007D690C" w:rsidRPr="002A6C13">
              <w:rPr>
                <w:webHidden/>
              </w:rPr>
            </w:r>
            <w:r w:rsidR="007D690C" w:rsidRPr="002A6C13">
              <w:rPr>
                <w:webHidden/>
              </w:rPr>
              <w:fldChar w:fldCharType="separate"/>
            </w:r>
            <w:r w:rsidR="007D690C" w:rsidRPr="002A6C13">
              <w:rPr>
                <w:webHidden/>
              </w:rPr>
              <w:t>116</w:t>
            </w:r>
            <w:r w:rsidR="007D690C" w:rsidRPr="002A6C13">
              <w:rPr>
                <w:webHidden/>
              </w:rPr>
              <w:fldChar w:fldCharType="end"/>
            </w:r>
          </w:hyperlink>
        </w:p>
        <w:p w14:paraId="72972424" w14:textId="7F7BA875" w:rsidR="007D690C" w:rsidRPr="002A6C13" w:rsidRDefault="00114916" w:rsidP="0001013C">
          <w:pPr>
            <w:pStyle w:val="TOC1"/>
            <w:rPr>
              <w:rFonts w:eastAsiaTheme="minorEastAsia"/>
              <w:b/>
              <w:lang w:val="en-GB" w:eastAsia="en-GB"/>
            </w:rPr>
          </w:pPr>
          <w:hyperlink w:anchor="_Toc208916614" w:history="1">
            <w:r w:rsidR="007D690C" w:rsidRPr="002A6C13">
              <w:rPr>
                <w:rStyle w:val="Hyperlink"/>
              </w:rPr>
              <w:t xml:space="preserve">5.5 </w:t>
            </w:r>
            <w:r w:rsidR="00B45CE6" w:rsidRPr="002A6C13">
              <w:rPr>
                <w:rStyle w:val="Hyperlink"/>
              </w:rPr>
              <w:t xml:space="preserve">             </w:t>
            </w:r>
            <w:r w:rsidR="007D690C" w:rsidRPr="002A6C13">
              <w:rPr>
                <w:rStyle w:val="Hyperlink"/>
              </w:rPr>
              <w:t>Critical Evaluation of the study.</w:t>
            </w:r>
            <w:r w:rsidR="007D690C" w:rsidRPr="002A6C13">
              <w:rPr>
                <w:webHidden/>
              </w:rPr>
              <w:tab/>
            </w:r>
            <w:r w:rsidR="007D690C" w:rsidRPr="002A6C13">
              <w:rPr>
                <w:webHidden/>
              </w:rPr>
              <w:fldChar w:fldCharType="begin"/>
            </w:r>
            <w:r w:rsidR="007D690C" w:rsidRPr="002A6C13">
              <w:rPr>
                <w:webHidden/>
              </w:rPr>
              <w:instrText xml:space="preserve"> PAGEREF _Toc208916614 \h </w:instrText>
            </w:r>
            <w:r w:rsidR="007D690C" w:rsidRPr="002A6C13">
              <w:rPr>
                <w:webHidden/>
              </w:rPr>
            </w:r>
            <w:r w:rsidR="007D690C" w:rsidRPr="002A6C13">
              <w:rPr>
                <w:webHidden/>
              </w:rPr>
              <w:fldChar w:fldCharType="separate"/>
            </w:r>
            <w:r w:rsidR="007D690C" w:rsidRPr="002A6C13">
              <w:rPr>
                <w:webHidden/>
              </w:rPr>
              <w:t>117</w:t>
            </w:r>
            <w:r w:rsidR="007D690C" w:rsidRPr="002A6C13">
              <w:rPr>
                <w:webHidden/>
              </w:rPr>
              <w:fldChar w:fldCharType="end"/>
            </w:r>
          </w:hyperlink>
        </w:p>
        <w:p w14:paraId="2B526919" w14:textId="4D23D1C0" w:rsidR="007D690C" w:rsidRPr="002A6C13" w:rsidRDefault="00114916" w:rsidP="0001013C">
          <w:pPr>
            <w:pStyle w:val="TOC1"/>
            <w:rPr>
              <w:rFonts w:eastAsiaTheme="minorEastAsia"/>
              <w:b/>
              <w:lang w:val="en-GB" w:eastAsia="en-GB"/>
            </w:rPr>
          </w:pPr>
          <w:hyperlink w:anchor="_Toc208916615" w:history="1">
            <w:r w:rsidR="007D690C" w:rsidRPr="002A6C13">
              <w:rPr>
                <w:rStyle w:val="Hyperlink"/>
              </w:rPr>
              <w:t xml:space="preserve">5.6 </w:t>
            </w:r>
            <w:r w:rsidR="00B45CE6" w:rsidRPr="002A6C13">
              <w:rPr>
                <w:rStyle w:val="Hyperlink"/>
              </w:rPr>
              <w:t xml:space="preserve">             </w:t>
            </w:r>
            <w:r w:rsidR="007D690C" w:rsidRPr="002A6C13">
              <w:rPr>
                <w:rStyle w:val="Hyperlink"/>
              </w:rPr>
              <w:t>Areas for Further Study.</w:t>
            </w:r>
            <w:r w:rsidR="007D690C" w:rsidRPr="002A6C13">
              <w:rPr>
                <w:webHidden/>
              </w:rPr>
              <w:tab/>
            </w:r>
            <w:r w:rsidR="007D690C" w:rsidRPr="002A6C13">
              <w:rPr>
                <w:webHidden/>
              </w:rPr>
              <w:fldChar w:fldCharType="begin"/>
            </w:r>
            <w:r w:rsidR="007D690C" w:rsidRPr="002A6C13">
              <w:rPr>
                <w:webHidden/>
              </w:rPr>
              <w:instrText xml:space="preserve"> PAGEREF _Toc208916615 \h </w:instrText>
            </w:r>
            <w:r w:rsidR="007D690C" w:rsidRPr="002A6C13">
              <w:rPr>
                <w:webHidden/>
              </w:rPr>
            </w:r>
            <w:r w:rsidR="007D690C" w:rsidRPr="002A6C13">
              <w:rPr>
                <w:webHidden/>
              </w:rPr>
              <w:fldChar w:fldCharType="separate"/>
            </w:r>
            <w:r w:rsidR="007D690C" w:rsidRPr="002A6C13">
              <w:rPr>
                <w:webHidden/>
              </w:rPr>
              <w:t>118</w:t>
            </w:r>
            <w:r w:rsidR="007D690C" w:rsidRPr="002A6C13">
              <w:rPr>
                <w:webHidden/>
              </w:rPr>
              <w:fldChar w:fldCharType="end"/>
            </w:r>
          </w:hyperlink>
        </w:p>
        <w:p w14:paraId="1396ACD7" w14:textId="77777777" w:rsidR="007D690C" w:rsidRPr="002A6C13" w:rsidRDefault="00114916" w:rsidP="0001013C">
          <w:pPr>
            <w:pStyle w:val="TOC1"/>
            <w:rPr>
              <w:rFonts w:eastAsiaTheme="minorEastAsia"/>
              <w:lang w:val="en-GB" w:eastAsia="en-GB"/>
            </w:rPr>
          </w:pPr>
          <w:hyperlink w:anchor="_Toc208916616" w:history="1">
            <w:r w:rsidR="007D690C" w:rsidRPr="002A6C13">
              <w:rPr>
                <w:rStyle w:val="Hyperlink"/>
                <w:b/>
                <w:lang w:val="en-GB"/>
              </w:rPr>
              <w:t>REFERENCES</w:t>
            </w:r>
            <w:r w:rsidR="007D690C" w:rsidRPr="002A6C13">
              <w:rPr>
                <w:webHidden/>
              </w:rPr>
              <w:tab/>
            </w:r>
            <w:r w:rsidR="007D690C" w:rsidRPr="002A6C13">
              <w:rPr>
                <w:webHidden/>
              </w:rPr>
              <w:fldChar w:fldCharType="begin"/>
            </w:r>
            <w:r w:rsidR="007D690C" w:rsidRPr="002A6C13">
              <w:rPr>
                <w:webHidden/>
              </w:rPr>
              <w:instrText xml:space="preserve"> PAGEREF _Toc208916616 \h </w:instrText>
            </w:r>
            <w:r w:rsidR="007D690C" w:rsidRPr="002A6C13">
              <w:rPr>
                <w:webHidden/>
              </w:rPr>
            </w:r>
            <w:r w:rsidR="007D690C" w:rsidRPr="002A6C13">
              <w:rPr>
                <w:webHidden/>
              </w:rPr>
              <w:fldChar w:fldCharType="separate"/>
            </w:r>
            <w:r w:rsidR="007D690C" w:rsidRPr="002A6C13">
              <w:rPr>
                <w:webHidden/>
              </w:rPr>
              <w:t>119</w:t>
            </w:r>
            <w:r w:rsidR="007D690C" w:rsidRPr="002A6C13">
              <w:rPr>
                <w:webHidden/>
              </w:rPr>
              <w:fldChar w:fldCharType="end"/>
            </w:r>
          </w:hyperlink>
        </w:p>
        <w:p w14:paraId="167175E5" w14:textId="77777777" w:rsidR="007D690C" w:rsidRPr="002A6C13" w:rsidRDefault="00114916" w:rsidP="0001013C">
          <w:pPr>
            <w:pStyle w:val="TOC1"/>
            <w:rPr>
              <w:rFonts w:eastAsiaTheme="minorEastAsia"/>
              <w:lang w:val="en-GB" w:eastAsia="en-GB"/>
            </w:rPr>
          </w:pPr>
          <w:hyperlink w:anchor="_Toc208916617" w:history="1">
            <w:r w:rsidR="007D690C" w:rsidRPr="002A6C13">
              <w:rPr>
                <w:rStyle w:val="Hyperlink"/>
                <w:b/>
                <w:lang w:val="en-GB"/>
              </w:rPr>
              <w:t>APPENDICES</w:t>
            </w:r>
            <w:r w:rsidR="007D690C" w:rsidRPr="002A6C13">
              <w:rPr>
                <w:webHidden/>
              </w:rPr>
              <w:tab/>
            </w:r>
            <w:r w:rsidR="007D690C" w:rsidRPr="002A6C13">
              <w:rPr>
                <w:webHidden/>
              </w:rPr>
              <w:fldChar w:fldCharType="begin"/>
            </w:r>
            <w:r w:rsidR="007D690C" w:rsidRPr="002A6C13">
              <w:rPr>
                <w:webHidden/>
              </w:rPr>
              <w:instrText xml:space="preserve"> PAGEREF _Toc208916617 \h </w:instrText>
            </w:r>
            <w:r w:rsidR="007D690C" w:rsidRPr="002A6C13">
              <w:rPr>
                <w:webHidden/>
              </w:rPr>
            </w:r>
            <w:r w:rsidR="007D690C" w:rsidRPr="002A6C13">
              <w:rPr>
                <w:webHidden/>
              </w:rPr>
              <w:fldChar w:fldCharType="separate"/>
            </w:r>
            <w:r w:rsidR="007D690C" w:rsidRPr="002A6C13">
              <w:rPr>
                <w:webHidden/>
              </w:rPr>
              <w:t>127</w:t>
            </w:r>
            <w:r w:rsidR="007D690C" w:rsidRPr="002A6C13">
              <w:rPr>
                <w:webHidden/>
              </w:rPr>
              <w:fldChar w:fldCharType="end"/>
            </w:r>
          </w:hyperlink>
        </w:p>
        <w:p w14:paraId="624A8D99" w14:textId="77777777" w:rsidR="0001013C" w:rsidRPr="002A6C13" w:rsidRDefault="007D690C" w:rsidP="0001013C">
          <w:pPr>
            <w:rPr>
              <w:b/>
              <w:bCs/>
              <w:noProof/>
            </w:rPr>
          </w:pPr>
          <w:r w:rsidRPr="002A6C13">
            <w:rPr>
              <w:b/>
              <w:bCs/>
              <w:noProof/>
            </w:rPr>
            <w:fldChar w:fldCharType="end"/>
          </w:r>
        </w:p>
      </w:sdtContent>
    </w:sdt>
    <w:bookmarkStart w:id="34" w:name="_Toc204897862" w:displacedByCustomXml="prev"/>
    <w:bookmarkStart w:id="35" w:name="_Toc208916516" w:displacedByCustomXml="prev"/>
    <w:p w14:paraId="16DB3EF4" w14:textId="77777777" w:rsidR="00B45CE6" w:rsidRPr="002A6C13" w:rsidRDefault="00B45CE6">
      <w:pPr>
        <w:spacing w:after="0" w:line="240" w:lineRule="auto"/>
        <w:jc w:val="left"/>
        <w:rPr>
          <w:b/>
        </w:rPr>
      </w:pPr>
      <w:r w:rsidRPr="002A6C13">
        <w:rPr>
          <w:b/>
        </w:rPr>
        <w:br w:type="page"/>
      </w:r>
    </w:p>
    <w:p w14:paraId="3CF23D69" w14:textId="72328312" w:rsidR="00CA6F30" w:rsidRPr="002A6C13" w:rsidRDefault="00655816" w:rsidP="0001013C">
      <w:pPr>
        <w:jc w:val="center"/>
        <w:rPr>
          <w:b/>
          <w:bCs/>
          <w:noProof/>
        </w:rPr>
      </w:pPr>
      <w:r w:rsidRPr="002A6C13">
        <w:rPr>
          <w:b/>
        </w:rPr>
        <w:lastRenderedPageBreak/>
        <w:t>LIST OF TABLES</w:t>
      </w:r>
      <w:bookmarkEnd w:id="35"/>
      <w:bookmarkEnd w:id="34"/>
    </w:p>
    <w:p w14:paraId="50180F62" w14:textId="77777777" w:rsidR="00DE5B99" w:rsidRPr="002A6C13" w:rsidRDefault="00DE5B99" w:rsidP="00DE5B99">
      <w:pPr>
        <w:pStyle w:val="TableofFigures"/>
        <w:tabs>
          <w:tab w:val="right" w:leader="dot" w:pos="8544"/>
        </w:tabs>
        <w:spacing w:line="480" w:lineRule="auto"/>
        <w:rPr>
          <w:rFonts w:ascii="Times New Roman" w:eastAsiaTheme="minorEastAsia" w:hAnsi="Times New Roman"/>
          <w:noProof/>
          <w:sz w:val="22"/>
          <w:szCs w:val="22"/>
          <w:lang w:val="en-GB" w:eastAsia="en-GB"/>
        </w:rPr>
      </w:pPr>
      <w:r w:rsidRPr="002A6C13">
        <w:rPr>
          <w:rFonts w:ascii="Times New Roman" w:hAnsi="Times New Roman"/>
        </w:rPr>
        <w:fldChar w:fldCharType="begin"/>
      </w:r>
      <w:r w:rsidRPr="002A6C13">
        <w:rPr>
          <w:rFonts w:ascii="Times New Roman" w:hAnsi="Times New Roman"/>
        </w:rPr>
        <w:instrText xml:space="preserve"> TOC \c "Table 3." </w:instrText>
      </w:r>
      <w:r w:rsidRPr="002A6C13">
        <w:rPr>
          <w:rFonts w:ascii="Times New Roman" w:hAnsi="Times New Roman"/>
        </w:rPr>
        <w:fldChar w:fldCharType="separate"/>
      </w:r>
      <w:r w:rsidRPr="002A6C13">
        <w:rPr>
          <w:rFonts w:ascii="Times New Roman" w:hAnsi="Times New Roman"/>
          <w:noProof/>
        </w:rPr>
        <w:t xml:space="preserve">Table 3. 1: </w:t>
      </w:r>
      <w:r w:rsidRPr="002A6C13">
        <w:rPr>
          <w:rFonts w:ascii="Times New Roman" w:eastAsia="Calibri" w:hAnsi="Times New Roman"/>
          <w:noProof/>
          <w:lang w:val="en-GB"/>
        </w:rPr>
        <w:t>Sample Size Distribution</w:t>
      </w:r>
      <w:r w:rsidRPr="002A6C13">
        <w:rPr>
          <w:rFonts w:ascii="Times New Roman" w:hAnsi="Times New Roman"/>
          <w:noProof/>
        </w:rPr>
        <w:tab/>
      </w:r>
      <w:r w:rsidRPr="002A6C13">
        <w:rPr>
          <w:rFonts w:ascii="Times New Roman" w:hAnsi="Times New Roman"/>
          <w:noProof/>
        </w:rPr>
        <w:fldChar w:fldCharType="begin"/>
      </w:r>
      <w:r w:rsidRPr="002A6C13">
        <w:rPr>
          <w:rFonts w:ascii="Times New Roman" w:hAnsi="Times New Roman"/>
          <w:noProof/>
        </w:rPr>
        <w:instrText xml:space="preserve"> PAGEREF _Toc208915805 \h </w:instrText>
      </w:r>
      <w:r w:rsidRPr="002A6C13">
        <w:rPr>
          <w:rFonts w:ascii="Times New Roman" w:hAnsi="Times New Roman"/>
          <w:noProof/>
        </w:rPr>
      </w:r>
      <w:r w:rsidRPr="002A6C13">
        <w:rPr>
          <w:rFonts w:ascii="Times New Roman" w:hAnsi="Times New Roman"/>
          <w:noProof/>
        </w:rPr>
        <w:fldChar w:fldCharType="separate"/>
      </w:r>
      <w:r w:rsidRPr="002A6C13">
        <w:rPr>
          <w:rFonts w:ascii="Times New Roman" w:hAnsi="Times New Roman"/>
          <w:noProof/>
        </w:rPr>
        <w:t>46</w:t>
      </w:r>
      <w:r w:rsidRPr="002A6C13">
        <w:rPr>
          <w:rFonts w:ascii="Times New Roman" w:hAnsi="Times New Roman"/>
          <w:noProof/>
        </w:rPr>
        <w:fldChar w:fldCharType="end"/>
      </w:r>
    </w:p>
    <w:p w14:paraId="67CFCBE2" w14:textId="189DD270" w:rsidR="00DE5B99" w:rsidRPr="002A6C13" w:rsidRDefault="00DE5B99" w:rsidP="00DE5B99">
      <w:pPr>
        <w:spacing w:line="480" w:lineRule="auto"/>
        <w:rPr>
          <w:noProof/>
        </w:rPr>
      </w:pPr>
      <w:r w:rsidRPr="002A6C13">
        <w:fldChar w:fldCharType="end"/>
      </w:r>
      <w:r w:rsidRPr="002A6C13">
        <w:fldChar w:fldCharType="begin"/>
      </w:r>
      <w:r w:rsidRPr="002A6C13">
        <w:instrText xml:space="preserve"> TOC \c "Table 4." </w:instrText>
      </w:r>
      <w:r w:rsidRPr="002A6C13">
        <w:fldChar w:fldCharType="separate"/>
      </w:r>
      <w:r w:rsidRPr="002A6C13">
        <w:rPr>
          <w:noProof/>
        </w:rPr>
        <w:t xml:space="preserve">Table 4. 1 </w:t>
      </w:r>
      <w:r w:rsidRPr="002A6C13">
        <w:rPr>
          <w:rFonts w:eastAsia="Calibri"/>
          <w:noProof/>
          <w:lang w:val="en-GB"/>
        </w:rPr>
        <w:t>: KMO and Bartlett's Test</w:t>
      </w:r>
      <w:r w:rsidRPr="002A6C13">
        <w:rPr>
          <w:noProof/>
        </w:rPr>
        <w:t>……………………………………………………</w:t>
      </w:r>
      <w:r w:rsidRPr="002A6C13">
        <w:rPr>
          <w:noProof/>
        </w:rPr>
        <w:fldChar w:fldCharType="begin"/>
      </w:r>
      <w:r w:rsidRPr="002A6C13">
        <w:rPr>
          <w:noProof/>
        </w:rPr>
        <w:instrText xml:space="preserve"> PAGEREF _Toc208915814 \h </w:instrText>
      </w:r>
      <w:r w:rsidRPr="002A6C13">
        <w:rPr>
          <w:noProof/>
        </w:rPr>
      </w:r>
      <w:r w:rsidRPr="002A6C13">
        <w:rPr>
          <w:noProof/>
        </w:rPr>
        <w:fldChar w:fldCharType="separate"/>
      </w:r>
      <w:r w:rsidRPr="002A6C13">
        <w:rPr>
          <w:noProof/>
        </w:rPr>
        <w:t>55</w:t>
      </w:r>
      <w:r w:rsidRPr="002A6C13">
        <w:rPr>
          <w:noProof/>
        </w:rPr>
        <w:fldChar w:fldCharType="end"/>
      </w:r>
    </w:p>
    <w:p w14:paraId="29CD7F2F" w14:textId="77777777" w:rsidR="00DE5B99" w:rsidRPr="002A6C13" w:rsidRDefault="00DE5B99" w:rsidP="00DE5B99">
      <w:pPr>
        <w:pStyle w:val="TableofFigures"/>
        <w:tabs>
          <w:tab w:val="right" w:leader="dot" w:pos="8544"/>
        </w:tabs>
        <w:spacing w:line="480" w:lineRule="auto"/>
        <w:rPr>
          <w:rFonts w:ascii="Times New Roman" w:eastAsiaTheme="minorEastAsia" w:hAnsi="Times New Roman"/>
          <w:noProof/>
          <w:sz w:val="22"/>
          <w:szCs w:val="22"/>
          <w:lang w:val="en-GB" w:eastAsia="en-GB"/>
        </w:rPr>
      </w:pPr>
      <w:r w:rsidRPr="002A6C13">
        <w:rPr>
          <w:rFonts w:ascii="Times New Roman" w:hAnsi="Times New Roman"/>
          <w:noProof/>
        </w:rPr>
        <w:t xml:space="preserve">Table 4. 2: </w:t>
      </w:r>
      <w:r w:rsidRPr="002A6C13">
        <w:rPr>
          <w:rFonts w:ascii="Times New Roman" w:eastAsia="Calibri" w:hAnsi="Times New Roman"/>
          <w:noProof/>
          <w:lang w:val="en-GB"/>
        </w:rPr>
        <w:t>Demographic Characteristics of Respondents</w:t>
      </w:r>
      <w:r w:rsidRPr="002A6C13">
        <w:rPr>
          <w:rFonts w:ascii="Times New Roman" w:hAnsi="Times New Roman"/>
          <w:noProof/>
        </w:rPr>
        <w:tab/>
      </w:r>
      <w:r w:rsidRPr="002A6C13">
        <w:rPr>
          <w:rFonts w:ascii="Times New Roman" w:hAnsi="Times New Roman"/>
          <w:noProof/>
        </w:rPr>
        <w:fldChar w:fldCharType="begin"/>
      </w:r>
      <w:r w:rsidRPr="002A6C13">
        <w:rPr>
          <w:rFonts w:ascii="Times New Roman" w:hAnsi="Times New Roman"/>
          <w:noProof/>
        </w:rPr>
        <w:instrText xml:space="preserve"> PAGEREF _Toc208915815 \h </w:instrText>
      </w:r>
      <w:r w:rsidRPr="002A6C13">
        <w:rPr>
          <w:rFonts w:ascii="Times New Roman" w:hAnsi="Times New Roman"/>
          <w:noProof/>
        </w:rPr>
      </w:r>
      <w:r w:rsidRPr="002A6C13">
        <w:rPr>
          <w:rFonts w:ascii="Times New Roman" w:hAnsi="Times New Roman"/>
          <w:noProof/>
        </w:rPr>
        <w:fldChar w:fldCharType="separate"/>
      </w:r>
      <w:r w:rsidRPr="002A6C13">
        <w:rPr>
          <w:rFonts w:ascii="Times New Roman" w:hAnsi="Times New Roman"/>
          <w:noProof/>
        </w:rPr>
        <w:t>57</w:t>
      </w:r>
      <w:r w:rsidRPr="002A6C13">
        <w:rPr>
          <w:rFonts w:ascii="Times New Roman" w:hAnsi="Times New Roman"/>
          <w:noProof/>
        </w:rPr>
        <w:fldChar w:fldCharType="end"/>
      </w:r>
    </w:p>
    <w:p w14:paraId="4B94FEFF" w14:textId="77777777" w:rsidR="00DE5B99" w:rsidRPr="002A6C13" w:rsidRDefault="00DE5B99" w:rsidP="00DE5B99">
      <w:pPr>
        <w:pStyle w:val="TableofFigures"/>
        <w:tabs>
          <w:tab w:val="right" w:leader="dot" w:pos="8544"/>
        </w:tabs>
        <w:spacing w:line="480" w:lineRule="auto"/>
        <w:rPr>
          <w:rFonts w:ascii="Times New Roman" w:eastAsiaTheme="minorEastAsia" w:hAnsi="Times New Roman"/>
          <w:noProof/>
          <w:sz w:val="22"/>
          <w:szCs w:val="22"/>
          <w:lang w:val="en-GB" w:eastAsia="en-GB"/>
        </w:rPr>
      </w:pPr>
      <w:r w:rsidRPr="002A6C13">
        <w:rPr>
          <w:rFonts w:ascii="Times New Roman" w:hAnsi="Times New Roman"/>
          <w:noProof/>
        </w:rPr>
        <w:t>Table 4. 3</w:t>
      </w:r>
      <w:r w:rsidRPr="002A6C13">
        <w:rPr>
          <w:rFonts w:ascii="Times New Roman" w:eastAsia="Calibri" w:hAnsi="Times New Roman"/>
          <w:noProof/>
          <w:lang w:val="en-GB"/>
        </w:rPr>
        <w:t>: Inventory management efficiency</w:t>
      </w:r>
      <w:r w:rsidRPr="002A6C13">
        <w:rPr>
          <w:rFonts w:ascii="Times New Roman" w:hAnsi="Times New Roman"/>
          <w:noProof/>
        </w:rPr>
        <w:tab/>
      </w:r>
      <w:r w:rsidRPr="002A6C13">
        <w:rPr>
          <w:rFonts w:ascii="Times New Roman" w:hAnsi="Times New Roman"/>
          <w:noProof/>
        </w:rPr>
        <w:fldChar w:fldCharType="begin"/>
      </w:r>
      <w:r w:rsidRPr="002A6C13">
        <w:rPr>
          <w:rFonts w:ascii="Times New Roman" w:hAnsi="Times New Roman"/>
          <w:noProof/>
        </w:rPr>
        <w:instrText xml:space="preserve"> PAGEREF _Toc208915816 \h </w:instrText>
      </w:r>
      <w:r w:rsidRPr="002A6C13">
        <w:rPr>
          <w:rFonts w:ascii="Times New Roman" w:hAnsi="Times New Roman"/>
          <w:noProof/>
        </w:rPr>
      </w:r>
      <w:r w:rsidRPr="002A6C13">
        <w:rPr>
          <w:rFonts w:ascii="Times New Roman" w:hAnsi="Times New Roman"/>
          <w:noProof/>
        </w:rPr>
        <w:fldChar w:fldCharType="separate"/>
      </w:r>
      <w:r w:rsidRPr="002A6C13">
        <w:rPr>
          <w:rFonts w:ascii="Times New Roman" w:hAnsi="Times New Roman"/>
          <w:noProof/>
        </w:rPr>
        <w:t>61</w:t>
      </w:r>
      <w:r w:rsidRPr="002A6C13">
        <w:rPr>
          <w:rFonts w:ascii="Times New Roman" w:hAnsi="Times New Roman"/>
          <w:noProof/>
        </w:rPr>
        <w:fldChar w:fldCharType="end"/>
      </w:r>
    </w:p>
    <w:p w14:paraId="2E075D12" w14:textId="77777777" w:rsidR="00DE5B99" w:rsidRPr="002A6C13" w:rsidRDefault="00DE5B99" w:rsidP="00DE5B99">
      <w:pPr>
        <w:pStyle w:val="TableofFigures"/>
        <w:tabs>
          <w:tab w:val="right" w:leader="dot" w:pos="8544"/>
        </w:tabs>
        <w:spacing w:line="480" w:lineRule="auto"/>
        <w:rPr>
          <w:rFonts w:ascii="Times New Roman" w:eastAsiaTheme="minorEastAsia" w:hAnsi="Times New Roman"/>
          <w:noProof/>
          <w:sz w:val="22"/>
          <w:szCs w:val="22"/>
          <w:lang w:val="en-GB" w:eastAsia="en-GB"/>
        </w:rPr>
      </w:pPr>
      <w:r w:rsidRPr="002A6C13">
        <w:rPr>
          <w:rFonts w:ascii="Times New Roman" w:hAnsi="Times New Roman"/>
          <w:noProof/>
        </w:rPr>
        <w:t>Table 4. 4</w:t>
      </w:r>
      <w:r w:rsidRPr="002A6C13">
        <w:rPr>
          <w:rFonts w:ascii="Times New Roman" w:eastAsia="Calibri" w:hAnsi="Times New Roman"/>
          <w:noProof/>
          <w:lang w:val="en-GB"/>
        </w:rPr>
        <w:t>: Order Processing Efficiency</w:t>
      </w:r>
      <w:r w:rsidRPr="002A6C13">
        <w:rPr>
          <w:rFonts w:ascii="Times New Roman" w:hAnsi="Times New Roman"/>
          <w:noProof/>
        </w:rPr>
        <w:tab/>
      </w:r>
      <w:r w:rsidRPr="002A6C13">
        <w:rPr>
          <w:rFonts w:ascii="Times New Roman" w:hAnsi="Times New Roman"/>
          <w:noProof/>
        </w:rPr>
        <w:fldChar w:fldCharType="begin"/>
      </w:r>
      <w:r w:rsidRPr="002A6C13">
        <w:rPr>
          <w:rFonts w:ascii="Times New Roman" w:hAnsi="Times New Roman"/>
          <w:noProof/>
        </w:rPr>
        <w:instrText xml:space="preserve"> PAGEREF _Toc208915817 \h </w:instrText>
      </w:r>
      <w:r w:rsidRPr="002A6C13">
        <w:rPr>
          <w:rFonts w:ascii="Times New Roman" w:hAnsi="Times New Roman"/>
          <w:noProof/>
        </w:rPr>
      </w:r>
      <w:r w:rsidRPr="002A6C13">
        <w:rPr>
          <w:rFonts w:ascii="Times New Roman" w:hAnsi="Times New Roman"/>
          <w:noProof/>
        </w:rPr>
        <w:fldChar w:fldCharType="separate"/>
      </w:r>
      <w:r w:rsidRPr="002A6C13">
        <w:rPr>
          <w:rFonts w:ascii="Times New Roman" w:hAnsi="Times New Roman"/>
          <w:noProof/>
        </w:rPr>
        <w:t>63</w:t>
      </w:r>
      <w:r w:rsidRPr="002A6C13">
        <w:rPr>
          <w:rFonts w:ascii="Times New Roman" w:hAnsi="Times New Roman"/>
          <w:noProof/>
        </w:rPr>
        <w:fldChar w:fldCharType="end"/>
      </w:r>
    </w:p>
    <w:p w14:paraId="6B8A4C9C" w14:textId="77777777" w:rsidR="00DE5B99" w:rsidRPr="002A6C13" w:rsidRDefault="00DE5B99" w:rsidP="00DE5B99">
      <w:pPr>
        <w:pStyle w:val="TableofFigures"/>
        <w:tabs>
          <w:tab w:val="right" w:leader="dot" w:pos="8544"/>
        </w:tabs>
        <w:spacing w:line="480" w:lineRule="auto"/>
        <w:rPr>
          <w:rFonts w:ascii="Times New Roman" w:eastAsiaTheme="minorEastAsia" w:hAnsi="Times New Roman"/>
          <w:noProof/>
          <w:sz w:val="22"/>
          <w:szCs w:val="22"/>
          <w:lang w:val="en-GB" w:eastAsia="en-GB"/>
        </w:rPr>
      </w:pPr>
      <w:r w:rsidRPr="002A6C13">
        <w:rPr>
          <w:rFonts w:ascii="Times New Roman" w:hAnsi="Times New Roman"/>
          <w:noProof/>
        </w:rPr>
        <w:t xml:space="preserve">Table 4. 5 </w:t>
      </w:r>
      <w:r w:rsidRPr="002A6C13">
        <w:rPr>
          <w:rFonts w:ascii="Times New Roman" w:eastAsia="Calibri" w:hAnsi="Times New Roman"/>
          <w:noProof/>
          <w:lang w:val="en-GB"/>
        </w:rPr>
        <w:t>: Transportation Efficiency</w:t>
      </w:r>
      <w:r w:rsidRPr="002A6C13">
        <w:rPr>
          <w:rFonts w:ascii="Times New Roman" w:hAnsi="Times New Roman"/>
          <w:noProof/>
        </w:rPr>
        <w:tab/>
      </w:r>
      <w:r w:rsidRPr="002A6C13">
        <w:rPr>
          <w:rFonts w:ascii="Times New Roman" w:hAnsi="Times New Roman"/>
          <w:noProof/>
        </w:rPr>
        <w:fldChar w:fldCharType="begin"/>
      </w:r>
      <w:r w:rsidRPr="002A6C13">
        <w:rPr>
          <w:rFonts w:ascii="Times New Roman" w:hAnsi="Times New Roman"/>
          <w:noProof/>
        </w:rPr>
        <w:instrText xml:space="preserve"> PAGEREF _Toc208915818 \h </w:instrText>
      </w:r>
      <w:r w:rsidRPr="002A6C13">
        <w:rPr>
          <w:rFonts w:ascii="Times New Roman" w:hAnsi="Times New Roman"/>
          <w:noProof/>
        </w:rPr>
      </w:r>
      <w:r w:rsidRPr="002A6C13">
        <w:rPr>
          <w:rFonts w:ascii="Times New Roman" w:hAnsi="Times New Roman"/>
          <w:noProof/>
        </w:rPr>
        <w:fldChar w:fldCharType="separate"/>
      </w:r>
      <w:r w:rsidRPr="002A6C13">
        <w:rPr>
          <w:rFonts w:ascii="Times New Roman" w:hAnsi="Times New Roman"/>
          <w:noProof/>
        </w:rPr>
        <w:t>65</w:t>
      </w:r>
      <w:r w:rsidRPr="002A6C13">
        <w:rPr>
          <w:rFonts w:ascii="Times New Roman" w:hAnsi="Times New Roman"/>
          <w:noProof/>
        </w:rPr>
        <w:fldChar w:fldCharType="end"/>
      </w:r>
    </w:p>
    <w:p w14:paraId="33A9EB0B" w14:textId="77777777" w:rsidR="00DE5B99" w:rsidRPr="002A6C13" w:rsidRDefault="00DE5B99" w:rsidP="00DE5B99">
      <w:pPr>
        <w:pStyle w:val="TableofFigures"/>
        <w:tabs>
          <w:tab w:val="right" w:leader="dot" w:pos="8544"/>
        </w:tabs>
        <w:spacing w:line="480" w:lineRule="auto"/>
        <w:rPr>
          <w:rFonts w:ascii="Times New Roman" w:eastAsiaTheme="minorEastAsia" w:hAnsi="Times New Roman"/>
          <w:noProof/>
          <w:sz w:val="22"/>
          <w:szCs w:val="22"/>
          <w:lang w:val="en-GB" w:eastAsia="en-GB"/>
        </w:rPr>
      </w:pPr>
      <w:r w:rsidRPr="002A6C13">
        <w:rPr>
          <w:rFonts w:ascii="Times New Roman" w:hAnsi="Times New Roman"/>
          <w:noProof/>
        </w:rPr>
        <w:t>Table 4. 6</w:t>
      </w:r>
      <w:r w:rsidRPr="002A6C13">
        <w:rPr>
          <w:rFonts w:ascii="Times New Roman" w:eastAsia="Calibri" w:hAnsi="Times New Roman"/>
          <w:noProof/>
          <w:lang w:val="en-GB"/>
        </w:rPr>
        <w:t>: Customer Satisfaction</w:t>
      </w:r>
      <w:r w:rsidRPr="002A6C13">
        <w:rPr>
          <w:rFonts w:ascii="Times New Roman" w:hAnsi="Times New Roman"/>
          <w:noProof/>
        </w:rPr>
        <w:tab/>
      </w:r>
      <w:r w:rsidRPr="002A6C13">
        <w:rPr>
          <w:rFonts w:ascii="Times New Roman" w:hAnsi="Times New Roman"/>
          <w:noProof/>
        </w:rPr>
        <w:fldChar w:fldCharType="begin"/>
      </w:r>
      <w:r w:rsidRPr="002A6C13">
        <w:rPr>
          <w:rFonts w:ascii="Times New Roman" w:hAnsi="Times New Roman"/>
          <w:noProof/>
        </w:rPr>
        <w:instrText xml:space="preserve"> PAGEREF _Toc208915819 \h </w:instrText>
      </w:r>
      <w:r w:rsidRPr="002A6C13">
        <w:rPr>
          <w:rFonts w:ascii="Times New Roman" w:hAnsi="Times New Roman"/>
          <w:noProof/>
        </w:rPr>
      </w:r>
      <w:r w:rsidRPr="002A6C13">
        <w:rPr>
          <w:rFonts w:ascii="Times New Roman" w:hAnsi="Times New Roman"/>
          <w:noProof/>
        </w:rPr>
        <w:fldChar w:fldCharType="separate"/>
      </w:r>
      <w:r w:rsidRPr="002A6C13">
        <w:rPr>
          <w:rFonts w:ascii="Times New Roman" w:hAnsi="Times New Roman"/>
          <w:noProof/>
        </w:rPr>
        <w:t>68</w:t>
      </w:r>
      <w:r w:rsidRPr="002A6C13">
        <w:rPr>
          <w:rFonts w:ascii="Times New Roman" w:hAnsi="Times New Roman"/>
          <w:noProof/>
        </w:rPr>
        <w:fldChar w:fldCharType="end"/>
      </w:r>
    </w:p>
    <w:p w14:paraId="18AACDE7" w14:textId="77777777" w:rsidR="00DE5B99" w:rsidRPr="002A6C13" w:rsidRDefault="00DE5B99" w:rsidP="00DE5B99">
      <w:pPr>
        <w:pStyle w:val="TableofFigures"/>
        <w:tabs>
          <w:tab w:val="right" w:leader="dot" w:pos="8544"/>
        </w:tabs>
        <w:spacing w:line="480" w:lineRule="auto"/>
        <w:rPr>
          <w:rFonts w:ascii="Times New Roman" w:eastAsiaTheme="minorEastAsia" w:hAnsi="Times New Roman"/>
          <w:noProof/>
          <w:sz w:val="22"/>
          <w:szCs w:val="22"/>
          <w:lang w:val="en-GB" w:eastAsia="en-GB"/>
        </w:rPr>
      </w:pPr>
      <w:r w:rsidRPr="002A6C13">
        <w:rPr>
          <w:rFonts w:ascii="Times New Roman" w:hAnsi="Times New Roman"/>
          <w:noProof/>
        </w:rPr>
        <w:t xml:space="preserve">Table 4. 7 </w:t>
      </w:r>
      <w:r w:rsidRPr="002A6C13">
        <w:rPr>
          <w:rFonts w:ascii="Times New Roman" w:eastAsia="Calibri" w:hAnsi="Times New Roman"/>
          <w:noProof/>
          <w:lang w:val="en-GB"/>
        </w:rPr>
        <w:t>:  Descriptive; Inventory management efficiency</w:t>
      </w:r>
      <w:r w:rsidRPr="002A6C13">
        <w:rPr>
          <w:rFonts w:ascii="Times New Roman" w:hAnsi="Times New Roman"/>
          <w:noProof/>
        </w:rPr>
        <w:tab/>
      </w:r>
      <w:r w:rsidRPr="002A6C13">
        <w:rPr>
          <w:rFonts w:ascii="Times New Roman" w:hAnsi="Times New Roman"/>
          <w:noProof/>
        </w:rPr>
        <w:fldChar w:fldCharType="begin"/>
      </w:r>
      <w:r w:rsidRPr="002A6C13">
        <w:rPr>
          <w:rFonts w:ascii="Times New Roman" w:hAnsi="Times New Roman"/>
          <w:noProof/>
        </w:rPr>
        <w:instrText xml:space="preserve"> PAGEREF _Toc208915820 \h </w:instrText>
      </w:r>
      <w:r w:rsidRPr="002A6C13">
        <w:rPr>
          <w:rFonts w:ascii="Times New Roman" w:hAnsi="Times New Roman"/>
          <w:noProof/>
        </w:rPr>
      </w:r>
      <w:r w:rsidRPr="002A6C13">
        <w:rPr>
          <w:rFonts w:ascii="Times New Roman" w:hAnsi="Times New Roman"/>
          <w:noProof/>
        </w:rPr>
        <w:fldChar w:fldCharType="separate"/>
      </w:r>
      <w:r w:rsidRPr="002A6C13">
        <w:rPr>
          <w:rFonts w:ascii="Times New Roman" w:hAnsi="Times New Roman"/>
          <w:noProof/>
        </w:rPr>
        <w:t>70</w:t>
      </w:r>
      <w:r w:rsidRPr="002A6C13">
        <w:rPr>
          <w:rFonts w:ascii="Times New Roman" w:hAnsi="Times New Roman"/>
          <w:noProof/>
        </w:rPr>
        <w:fldChar w:fldCharType="end"/>
      </w:r>
    </w:p>
    <w:p w14:paraId="6BA9E6A4" w14:textId="77777777" w:rsidR="00DE5B99" w:rsidRPr="002A6C13" w:rsidRDefault="00DE5B99" w:rsidP="00DE5B99">
      <w:pPr>
        <w:pStyle w:val="TableofFigures"/>
        <w:tabs>
          <w:tab w:val="right" w:leader="dot" w:pos="8544"/>
        </w:tabs>
        <w:spacing w:line="480" w:lineRule="auto"/>
        <w:rPr>
          <w:rFonts w:ascii="Times New Roman" w:eastAsiaTheme="minorEastAsia" w:hAnsi="Times New Roman"/>
          <w:noProof/>
          <w:sz w:val="22"/>
          <w:szCs w:val="22"/>
          <w:lang w:val="en-GB" w:eastAsia="en-GB"/>
        </w:rPr>
      </w:pPr>
      <w:r w:rsidRPr="002A6C13">
        <w:rPr>
          <w:rFonts w:ascii="Times New Roman" w:hAnsi="Times New Roman"/>
          <w:noProof/>
        </w:rPr>
        <w:t xml:space="preserve">Table 4. 8 </w:t>
      </w:r>
      <w:r w:rsidRPr="002A6C13">
        <w:rPr>
          <w:rFonts w:ascii="Times New Roman" w:eastAsia="Calibri" w:hAnsi="Times New Roman"/>
          <w:noProof/>
          <w:lang w:val="en-GB"/>
        </w:rPr>
        <w:t>:  Descriptive; Order Processing Efficiency</w:t>
      </w:r>
      <w:r w:rsidRPr="002A6C13">
        <w:rPr>
          <w:rFonts w:ascii="Times New Roman" w:hAnsi="Times New Roman"/>
          <w:noProof/>
        </w:rPr>
        <w:tab/>
      </w:r>
      <w:r w:rsidRPr="002A6C13">
        <w:rPr>
          <w:rFonts w:ascii="Times New Roman" w:hAnsi="Times New Roman"/>
          <w:noProof/>
        </w:rPr>
        <w:fldChar w:fldCharType="begin"/>
      </w:r>
      <w:r w:rsidRPr="002A6C13">
        <w:rPr>
          <w:rFonts w:ascii="Times New Roman" w:hAnsi="Times New Roman"/>
          <w:noProof/>
        </w:rPr>
        <w:instrText xml:space="preserve"> PAGEREF _Toc208915821 \h </w:instrText>
      </w:r>
      <w:r w:rsidRPr="002A6C13">
        <w:rPr>
          <w:rFonts w:ascii="Times New Roman" w:hAnsi="Times New Roman"/>
          <w:noProof/>
        </w:rPr>
      </w:r>
      <w:r w:rsidRPr="002A6C13">
        <w:rPr>
          <w:rFonts w:ascii="Times New Roman" w:hAnsi="Times New Roman"/>
          <w:noProof/>
        </w:rPr>
        <w:fldChar w:fldCharType="separate"/>
      </w:r>
      <w:r w:rsidRPr="002A6C13">
        <w:rPr>
          <w:rFonts w:ascii="Times New Roman" w:hAnsi="Times New Roman"/>
          <w:noProof/>
        </w:rPr>
        <w:t>71</w:t>
      </w:r>
      <w:r w:rsidRPr="002A6C13">
        <w:rPr>
          <w:rFonts w:ascii="Times New Roman" w:hAnsi="Times New Roman"/>
          <w:noProof/>
        </w:rPr>
        <w:fldChar w:fldCharType="end"/>
      </w:r>
    </w:p>
    <w:p w14:paraId="7002059B" w14:textId="77777777" w:rsidR="00DE5B99" w:rsidRPr="002A6C13" w:rsidRDefault="00DE5B99" w:rsidP="00DE5B99">
      <w:pPr>
        <w:pStyle w:val="TableofFigures"/>
        <w:tabs>
          <w:tab w:val="right" w:leader="dot" w:pos="8544"/>
        </w:tabs>
        <w:spacing w:line="480" w:lineRule="auto"/>
        <w:rPr>
          <w:rFonts w:ascii="Times New Roman" w:eastAsiaTheme="minorEastAsia" w:hAnsi="Times New Roman"/>
          <w:noProof/>
          <w:sz w:val="22"/>
          <w:szCs w:val="22"/>
          <w:lang w:val="en-GB" w:eastAsia="en-GB"/>
        </w:rPr>
      </w:pPr>
      <w:r w:rsidRPr="002A6C13">
        <w:rPr>
          <w:rFonts w:ascii="Times New Roman" w:hAnsi="Times New Roman"/>
          <w:noProof/>
        </w:rPr>
        <w:t xml:space="preserve">Table 4. 9: </w:t>
      </w:r>
      <w:r w:rsidRPr="002A6C13">
        <w:rPr>
          <w:rFonts w:ascii="Times New Roman" w:eastAsia="Calibri" w:hAnsi="Times New Roman"/>
          <w:noProof/>
          <w:lang w:val="en-GB"/>
        </w:rPr>
        <w:t>Descriptive; Transportation Efficiency</w:t>
      </w:r>
      <w:r w:rsidRPr="002A6C13">
        <w:rPr>
          <w:rFonts w:ascii="Times New Roman" w:hAnsi="Times New Roman"/>
          <w:noProof/>
        </w:rPr>
        <w:tab/>
      </w:r>
      <w:r w:rsidRPr="002A6C13">
        <w:rPr>
          <w:rFonts w:ascii="Times New Roman" w:hAnsi="Times New Roman"/>
          <w:noProof/>
        </w:rPr>
        <w:fldChar w:fldCharType="begin"/>
      </w:r>
      <w:r w:rsidRPr="002A6C13">
        <w:rPr>
          <w:rFonts w:ascii="Times New Roman" w:hAnsi="Times New Roman"/>
          <w:noProof/>
        </w:rPr>
        <w:instrText xml:space="preserve"> PAGEREF _Toc208915822 \h </w:instrText>
      </w:r>
      <w:r w:rsidRPr="002A6C13">
        <w:rPr>
          <w:rFonts w:ascii="Times New Roman" w:hAnsi="Times New Roman"/>
          <w:noProof/>
        </w:rPr>
      </w:r>
      <w:r w:rsidRPr="002A6C13">
        <w:rPr>
          <w:rFonts w:ascii="Times New Roman" w:hAnsi="Times New Roman"/>
          <w:noProof/>
        </w:rPr>
        <w:fldChar w:fldCharType="separate"/>
      </w:r>
      <w:r w:rsidRPr="002A6C13">
        <w:rPr>
          <w:rFonts w:ascii="Times New Roman" w:hAnsi="Times New Roman"/>
          <w:noProof/>
        </w:rPr>
        <w:t>73</w:t>
      </w:r>
      <w:r w:rsidRPr="002A6C13">
        <w:rPr>
          <w:rFonts w:ascii="Times New Roman" w:hAnsi="Times New Roman"/>
          <w:noProof/>
        </w:rPr>
        <w:fldChar w:fldCharType="end"/>
      </w:r>
    </w:p>
    <w:p w14:paraId="189DF808" w14:textId="77777777" w:rsidR="00DE5B99" w:rsidRPr="002A6C13" w:rsidRDefault="00DE5B99" w:rsidP="00DE5B99">
      <w:pPr>
        <w:pStyle w:val="TableofFigures"/>
        <w:tabs>
          <w:tab w:val="right" w:leader="dot" w:pos="8544"/>
        </w:tabs>
        <w:spacing w:line="480" w:lineRule="auto"/>
        <w:rPr>
          <w:rFonts w:ascii="Times New Roman" w:eastAsiaTheme="minorEastAsia" w:hAnsi="Times New Roman"/>
          <w:noProof/>
          <w:sz w:val="22"/>
          <w:szCs w:val="22"/>
          <w:lang w:val="en-GB" w:eastAsia="en-GB"/>
        </w:rPr>
      </w:pPr>
      <w:r w:rsidRPr="002A6C13">
        <w:rPr>
          <w:rFonts w:ascii="Times New Roman" w:hAnsi="Times New Roman"/>
          <w:noProof/>
        </w:rPr>
        <w:t xml:space="preserve">Table 4. 10 : </w:t>
      </w:r>
      <w:r w:rsidRPr="002A6C13">
        <w:rPr>
          <w:rFonts w:ascii="Times New Roman" w:eastAsia="Calibri" w:hAnsi="Times New Roman"/>
          <w:noProof/>
          <w:lang w:val="en-GB"/>
        </w:rPr>
        <w:t>Descriptive; Customer Satisfaction</w:t>
      </w:r>
      <w:r w:rsidRPr="002A6C13">
        <w:rPr>
          <w:rFonts w:ascii="Times New Roman" w:hAnsi="Times New Roman"/>
          <w:noProof/>
        </w:rPr>
        <w:tab/>
      </w:r>
      <w:r w:rsidRPr="002A6C13">
        <w:rPr>
          <w:rFonts w:ascii="Times New Roman" w:hAnsi="Times New Roman"/>
          <w:noProof/>
        </w:rPr>
        <w:fldChar w:fldCharType="begin"/>
      </w:r>
      <w:r w:rsidRPr="002A6C13">
        <w:rPr>
          <w:rFonts w:ascii="Times New Roman" w:hAnsi="Times New Roman"/>
          <w:noProof/>
        </w:rPr>
        <w:instrText xml:space="preserve"> PAGEREF _Toc208915823 \h </w:instrText>
      </w:r>
      <w:r w:rsidRPr="002A6C13">
        <w:rPr>
          <w:rFonts w:ascii="Times New Roman" w:hAnsi="Times New Roman"/>
          <w:noProof/>
        </w:rPr>
      </w:r>
      <w:r w:rsidRPr="002A6C13">
        <w:rPr>
          <w:rFonts w:ascii="Times New Roman" w:hAnsi="Times New Roman"/>
          <w:noProof/>
        </w:rPr>
        <w:fldChar w:fldCharType="separate"/>
      </w:r>
      <w:r w:rsidRPr="002A6C13">
        <w:rPr>
          <w:rFonts w:ascii="Times New Roman" w:hAnsi="Times New Roman"/>
          <w:noProof/>
        </w:rPr>
        <w:t>74</w:t>
      </w:r>
      <w:r w:rsidRPr="002A6C13">
        <w:rPr>
          <w:rFonts w:ascii="Times New Roman" w:hAnsi="Times New Roman"/>
          <w:noProof/>
        </w:rPr>
        <w:fldChar w:fldCharType="end"/>
      </w:r>
    </w:p>
    <w:p w14:paraId="7F4113F5" w14:textId="77777777" w:rsidR="00DE5B99" w:rsidRPr="002A6C13" w:rsidRDefault="00DE5B99" w:rsidP="00DE5B99">
      <w:pPr>
        <w:pStyle w:val="TableofFigures"/>
        <w:tabs>
          <w:tab w:val="right" w:leader="dot" w:pos="8544"/>
        </w:tabs>
        <w:spacing w:line="480" w:lineRule="auto"/>
        <w:rPr>
          <w:rFonts w:ascii="Times New Roman" w:eastAsiaTheme="minorEastAsia" w:hAnsi="Times New Roman"/>
          <w:noProof/>
          <w:sz w:val="22"/>
          <w:szCs w:val="22"/>
          <w:lang w:val="en-GB" w:eastAsia="en-GB"/>
        </w:rPr>
      </w:pPr>
      <w:r w:rsidRPr="002A6C13">
        <w:rPr>
          <w:rFonts w:ascii="Times New Roman" w:hAnsi="Times New Roman"/>
          <w:noProof/>
        </w:rPr>
        <w:t xml:space="preserve">Table 4. 11: </w:t>
      </w:r>
      <w:r w:rsidRPr="002A6C13">
        <w:rPr>
          <w:rFonts w:ascii="Times New Roman" w:eastAsia="Calibri" w:hAnsi="Times New Roman"/>
          <w:noProof/>
          <w:lang w:val="en-GB"/>
        </w:rPr>
        <w:t>Reliability</w:t>
      </w:r>
      <w:r w:rsidRPr="002A6C13">
        <w:rPr>
          <w:rFonts w:ascii="Times New Roman" w:hAnsi="Times New Roman"/>
          <w:noProof/>
        </w:rPr>
        <w:tab/>
      </w:r>
      <w:r w:rsidRPr="002A6C13">
        <w:rPr>
          <w:rFonts w:ascii="Times New Roman" w:hAnsi="Times New Roman"/>
          <w:noProof/>
        </w:rPr>
        <w:fldChar w:fldCharType="begin"/>
      </w:r>
      <w:r w:rsidRPr="002A6C13">
        <w:rPr>
          <w:rFonts w:ascii="Times New Roman" w:hAnsi="Times New Roman"/>
          <w:noProof/>
        </w:rPr>
        <w:instrText xml:space="preserve"> PAGEREF _Toc208915824 \h </w:instrText>
      </w:r>
      <w:r w:rsidRPr="002A6C13">
        <w:rPr>
          <w:rFonts w:ascii="Times New Roman" w:hAnsi="Times New Roman"/>
          <w:noProof/>
        </w:rPr>
      </w:r>
      <w:r w:rsidRPr="002A6C13">
        <w:rPr>
          <w:rFonts w:ascii="Times New Roman" w:hAnsi="Times New Roman"/>
          <w:noProof/>
        </w:rPr>
        <w:fldChar w:fldCharType="separate"/>
      </w:r>
      <w:r w:rsidRPr="002A6C13">
        <w:rPr>
          <w:rFonts w:ascii="Times New Roman" w:hAnsi="Times New Roman"/>
          <w:noProof/>
        </w:rPr>
        <w:t>75</w:t>
      </w:r>
      <w:r w:rsidRPr="002A6C13">
        <w:rPr>
          <w:rFonts w:ascii="Times New Roman" w:hAnsi="Times New Roman"/>
          <w:noProof/>
        </w:rPr>
        <w:fldChar w:fldCharType="end"/>
      </w:r>
    </w:p>
    <w:p w14:paraId="7EA7A206" w14:textId="77777777" w:rsidR="00DE5B99" w:rsidRPr="002A6C13" w:rsidRDefault="00DE5B99" w:rsidP="00DE5B99">
      <w:pPr>
        <w:pStyle w:val="TableofFigures"/>
        <w:tabs>
          <w:tab w:val="right" w:leader="dot" w:pos="8544"/>
        </w:tabs>
        <w:spacing w:line="480" w:lineRule="auto"/>
        <w:rPr>
          <w:rFonts w:ascii="Times New Roman" w:eastAsiaTheme="minorEastAsia" w:hAnsi="Times New Roman"/>
          <w:noProof/>
          <w:sz w:val="22"/>
          <w:szCs w:val="22"/>
          <w:lang w:val="en-GB" w:eastAsia="en-GB"/>
        </w:rPr>
      </w:pPr>
      <w:r w:rsidRPr="002A6C13">
        <w:rPr>
          <w:rFonts w:ascii="Times New Roman" w:hAnsi="Times New Roman"/>
          <w:noProof/>
        </w:rPr>
        <w:t xml:space="preserve">Table 4. 12 </w:t>
      </w:r>
      <w:r w:rsidRPr="002A6C13">
        <w:rPr>
          <w:rFonts w:ascii="Times New Roman" w:eastAsia="Calibri" w:hAnsi="Times New Roman"/>
          <w:noProof/>
          <w:lang w:val="en-GB"/>
        </w:rPr>
        <w:t>: Correlation Analysis</w:t>
      </w:r>
      <w:r w:rsidRPr="002A6C13">
        <w:rPr>
          <w:rFonts w:ascii="Times New Roman" w:hAnsi="Times New Roman"/>
          <w:noProof/>
        </w:rPr>
        <w:tab/>
      </w:r>
      <w:r w:rsidRPr="002A6C13">
        <w:rPr>
          <w:rFonts w:ascii="Times New Roman" w:hAnsi="Times New Roman"/>
          <w:noProof/>
        </w:rPr>
        <w:fldChar w:fldCharType="begin"/>
      </w:r>
      <w:r w:rsidRPr="002A6C13">
        <w:rPr>
          <w:rFonts w:ascii="Times New Roman" w:hAnsi="Times New Roman"/>
          <w:noProof/>
        </w:rPr>
        <w:instrText xml:space="preserve"> PAGEREF _Toc208915825 \h </w:instrText>
      </w:r>
      <w:r w:rsidRPr="002A6C13">
        <w:rPr>
          <w:rFonts w:ascii="Times New Roman" w:hAnsi="Times New Roman"/>
          <w:noProof/>
        </w:rPr>
      </w:r>
      <w:r w:rsidRPr="002A6C13">
        <w:rPr>
          <w:rFonts w:ascii="Times New Roman" w:hAnsi="Times New Roman"/>
          <w:noProof/>
        </w:rPr>
        <w:fldChar w:fldCharType="separate"/>
      </w:r>
      <w:r w:rsidRPr="002A6C13">
        <w:rPr>
          <w:rFonts w:ascii="Times New Roman" w:hAnsi="Times New Roman"/>
          <w:noProof/>
        </w:rPr>
        <w:t>78</w:t>
      </w:r>
      <w:r w:rsidRPr="002A6C13">
        <w:rPr>
          <w:rFonts w:ascii="Times New Roman" w:hAnsi="Times New Roman"/>
          <w:noProof/>
        </w:rPr>
        <w:fldChar w:fldCharType="end"/>
      </w:r>
    </w:p>
    <w:p w14:paraId="7FFFC254" w14:textId="77777777" w:rsidR="00DE5B99" w:rsidRPr="002A6C13" w:rsidRDefault="00DE5B99" w:rsidP="00DE5B99">
      <w:pPr>
        <w:pStyle w:val="TableofFigures"/>
        <w:tabs>
          <w:tab w:val="right" w:leader="dot" w:pos="8544"/>
        </w:tabs>
        <w:spacing w:line="480" w:lineRule="auto"/>
        <w:rPr>
          <w:rFonts w:ascii="Times New Roman" w:eastAsiaTheme="minorEastAsia" w:hAnsi="Times New Roman"/>
          <w:noProof/>
          <w:sz w:val="22"/>
          <w:szCs w:val="22"/>
          <w:lang w:val="en-GB" w:eastAsia="en-GB"/>
        </w:rPr>
      </w:pPr>
      <w:r w:rsidRPr="002A6C13">
        <w:rPr>
          <w:rFonts w:ascii="Times New Roman" w:hAnsi="Times New Roman"/>
          <w:noProof/>
        </w:rPr>
        <w:t xml:space="preserve">Table 4. 13 </w:t>
      </w:r>
      <w:r w:rsidRPr="002A6C13">
        <w:rPr>
          <w:rFonts w:ascii="Times New Roman" w:eastAsia="Calibri" w:hAnsi="Times New Roman"/>
          <w:noProof/>
          <w:lang w:val="en-GB"/>
        </w:rPr>
        <w:t>: Collinearity Diagnostics</w:t>
      </w:r>
      <w:r w:rsidRPr="002A6C13">
        <w:rPr>
          <w:rFonts w:ascii="Times New Roman" w:hAnsi="Times New Roman"/>
          <w:noProof/>
        </w:rPr>
        <w:tab/>
      </w:r>
      <w:r w:rsidRPr="002A6C13">
        <w:rPr>
          <w:rFonts w:ascii="Times New Roman" w:hAnsi="Times New Roman"/>
          <w:noProof/>
        </w:rPr>
        <w:fldChar w:fldCharType="begin"/>
      </w:r>
      <w:r w:rsidRPr="002A6C13">
        <w:rPr>
          <w:rFonts w:ascii="Times New Roman" w:hAnsi="Times New Roman"/>
          <w:noProof/>
        </w:rPr>
        <w:instrText xml:space="preserve"> PAGEREF _Toc208915826 \h </w:instrText>
      </w:r>
      <w:r w:rsidRPr="002A6C13">
        <w:rPr>
          <w:rFonts w:ascii="Times New Roman" w:hAnsi="Times New Roman"/>
          <w:noProof/>
        </w:rPr>
      </w:r>
      <w:r w:rsidRPr="002A6C13">
        <w:rPr>
          <w:rFonts w:ascii="Times New Roman" w:hAnsi="Times New Roman"/>
          <w:noProof/>
        </w:rPr>
        <w:fldChar w:fldCharType="separate"/>
      </w:r>
      <w:r w:rsidRPr="002A6C13">
        <w:rPr>
          <w:rFonts w:ascii="Times New Roman" w:hAnsi="Times New Roman"/>
          <w:noProof/>
        </w:rPr>
        <w:t>82</w:t>
      </w:r>
      <w:r w:rsidRPr="002A6C13">
        <w:rPr>
          <w:rFonts w:ascii="Times New Roman" w:hAnsi="Times New Roman"/>
          <w:noProof/>
        </w:rPr>
        <w:fldChar w:fldCharType="end"/>
      </w:r>
    </w:p>
    <w:p w14:paraId="11CEFDFD" w14:textId="77777777" w:rsidR="00DE5B99" w:rsidRPr="002A6C13" w:rsidRDefault="00DE5B99" w:rsidP="00DE5B99">
      <w:pPr>
        <w:pStyle w:val="TableofFigures"/>
        <w:tabs>
          <w:tab w:val="right" w:leader="dot" w:pos="8544"/>
        </w:tabs>
        <w:spacing w:line="480" w:lineRule="auto"/>
        <w:rPr>
          <w:rFonts w:ascii="Times New Roman" w:eastAsiaTheme="minorEastAsia" w:hAnsi="Times New Roman"/>
          <w:noProof/>
          <w:sz w:val="22"/>
          <w:szCs w:val="22"/>
          <w:lang w:val="en-GB" w:eastAsia="en-GB"/>
        </w:rPr>
      </w:pPr>
      <w:r w:rsidRPr="002A6C13">
        <w:rPr>
          <w:rFonts w:ascii="Times New Roman" w:hAnsi="Times New Roman"/>
          <w:noProof/>
        </w:rPr>
        <w:t xml:space="preserve">Table 4. 14 </w:t>
      </w:r>
      <w:r w:rsidRPr="002A6C13">
        <w:rPr>
          <w:rFonts w:ascii="Times New Roman" w:eastAsia="Calibri" w:hAnsi="Times New Roman"/>
          <w:noProof/>
          <w:lang w:val="en-GB"/>
        </w:rPr>
        <w:t>: Model Summary</w:t>
      </w:r>
      <w:r w:rsidRPr="002A6C13">
        <w:rPr>
          <w:rFonts w:ascii="Times New Roman" w:hAnsi="Times New Roman"/>
          <w:noProof/>
        </w:rPr>
        <w:tab/>
      </w:r>
      <w:r w:rsidRPr="002A6C13">
        <w:rPr>
          <w:rFonts w:ascii="Times New Roman" w:hAnsi="Times New Roman"/>
          <w:noProof/>
        </w:rPr>
        <w:fldChar w:fldCharType="begin"/>
      </w:r>
      <w:r w:rsidRPr="002A6C13">
        <w:rPr>
          <w:rFonts w:ascii="Times New Roman" w:hAnsi="Times New Roman"/>
          <w:noProof/>
        </w:rPr>
        <w:instrText xml:space="preserve"> PAGEREF _Toc208915827 \h </w:instrText>
      </w:r>
      <w:r w:rsidRPr="002A6C13">
        <w:rPr>
          <w:rFonts w:ascii="Times New Roman" w:hAnsi="Times New Roman"/>
          <w:noProof/>
        </w:rPr>
      </w:r>
      <w:r w:rsidRPr="002A6C13">
        <w:rPr>
          <w:rFonts w:ascii="Times New Roman" w:hAnsi="Times New Roman"/>
          <w:noProof/>
        </w:rPr>
        <w:fldChar w:fldCharType="separate"/>
      </w:r>
      <w:r w:rsidRPr="002A6C13">
        <w:rPr>
          <w:rFonts w:ascii="Times New Roman" w:hAnsi="Times New Roman"/>
          <w:noProof/>
        </w:rPr>
        <w:t>87</w:t>
      </w:r>
      <w:r w:rsidRPr="002A6C13">
        <w:rPr>
          <w:rFonts w:ascii="Times New Roman" w:hAnsi="Times New Roman"/>
          <w:noProof/>
        </w:rPr>
        <w:fldChar w:fldCharType="end"/>
      </w:r>
    </w:p>
    <w:p w14:paraId="4CF294EC" w14:textId="77777777" w:rsidR="00DE5B99" w:rsidRPr="002A6C13" w:rsidRDefault="00DE5B99" w:rsidP="00DE5B99">
      <w:pPr>
        <w:pStyle w:val="TableofFigures"/>
        <w:tabs>
          <w:tab w:val="right" w:leader="dot" w:pos="8544"/>
        </w:tabs>
        <w:spacing w:line="480" w:lineRule="auto"/>
        <w:rPr>
          <w:rFonts w:ascii="Times New Roman" w:eastAsiaTheme="minorEastAsia" w:hAnsi="Times New Roman"/>
          <w:noProof/>
          <w:sz w:val="22"/>
          <w:szCs w:val="22"/>
          <w:lang w:val="en-GB" w:eastAsia="en-GB"/>
        </w:rPr>
      </w:pPr>
      <w:r w:rsidRPr="002A6C13">
        <w:rPr>
          <w:rFonts w:ascii="Times New Roman" w:hAnsi="Times New Roman"/>
          <w:noProof/>
        </w:rPr>
        <w:t>Table 4. 15</w:t>
      </w:r>
      <w:r w:rsidRPr="002A6C13">
        <w:rPr>
          <w:rFonts w:ascii="Times New Roman" w:eastAsia="Calibri" w:hAnsi="Times New Roman"/>
          <w:noProof/>
          <w:lang w:val="en-GB"/>
        </w:rPr>
        <w:t xml:space="preserve"> : ANOVAa</w:t>
      </w:r>
      <w:r w:rsidRPr="002A6C13">
        <w:rPr>
          <w:rFonts w:ascii="Times New Roman" w:hAnsi="Times New Roman"/>
          <w:noProof/>
        </w:rPr>
        <w:tab/>
      </w:r>
      <w:r w:rsidRPr="002A6C13">
        <w:rPr>
          <w:rFonts w:ascii="Times New Roman" w:hAnsi="Times New Roman"/>
          <w:noProof/>
        </w:rPr>
        <w:fldChar w:fldCharType="begin"/>
      </w:r>
      <w:r w:rsidRPr="002A6C13">
        <w:rPr>
          <w:rFonts w:ascii="Times New Roman" w:hAnsi="Times New Roman"/>
          <w:noProof/>
        </w:rPr>
        <w:instrText xml:space="preserve"> PAGEREF _Toc208915828 \h </w:instrText>
      </w:r>
      <w:r w:rsidRPr="002A6C13">
        <w:rPr>
          <w:rFonts w:ascii="Times New Roman" w:hAnsi="Times New Roman"/>
          <w:noProof/>
        </w:rPr>
      </w:r>
      <w:r w:rsidRPr="002A6C13">
        <w:rPr>
          <w:rFonts w:ascii="Times New Roman" w:hAnsi="Times New Roman"/>
          <w:noProof/>
        </w:rPr>
        <w:fldChar w:fldCharType="separate"/>
      </w:r>
      <w:r w:rsidRPr="002A6C13">
        <w:rPr>
          <w:rFonts w:ascii="Times New Roman" w:hAnsi="Times New Roman"/>
          <w:noProof/>
        </w:rPr>
        <w:t>89</w:t>
      </w:r>
      <w:r w:rsidRPr="002A6C13">
        <w:rPr>
          <w:rFonts w:ascii="Times New Roman" w:hAnsi="Times New Roman"/>
          <w:noProof/>
        </w:rPr>
        <w:fldChar w:fldCharType="end"/>
      </w:r>
    </w:p>
    <w:p w14:paraId="1147FC8D" w14:textId="77777777" w:rsidR="00DE5B99" w:rsidRPr="002A6C13" w:rsidRDefault="00DE5B99" w:rsidP="00DE5B99">
      <w:pPr>
        <w:pStyle w:val="TableofFigures"/>
        <w:tabs>
          <w:tab w:val="right" w:leader="dot" w:pos="8544"/>
        </w:tabs>
        <w:spacing w:line="480" w:lineRule="auto"/>
        <w:rPr>
          <w:rFonts w:ascii="Times New Roman" w:eastAsiaTheme="minorEastAsia" w:hAnsi="Times New Roman"/>
          <w:noProof/>
          <w:sz w:val="22"/>
          <w:szCs w:val="22"/>
          <w:lang w:val="en-GB" w:eastAsia="en-GB"/>
        </w:rPr>
      </w:pPr>
      <w:r w:rsidRPr="002A6C13">
        <w:rPr>
          <w:rFonts w:ascii="Times New Roman" w:hAnsi="Times New Roman"/>
          <w:noProof/>
        </w:rPr>
        <w:t xml:space="preserve">Table 4. 16 </w:t>
      </w:r>
      <w:r w:rsidRPr="002A6C13">
        <w:rPr>
          <w:rFonts w:ascii="Times New Roman" w:eastAsia="Calibri" w:hAnsi="Times New Roman"/>
          <w:noProof/>
          <w:lang w:val="en-GB"/>
        </w:rPr>
        <w:t>: Coefficients</w:t>
      </w:r>
      <w:r w:rsidRPr="002A6C13">
        <w:rPr>
          <w:rFonts w:ascii="Times New Roman" w:hAnsi="Times New Roman"/>
          <w:noProof/>
        </w:rPr>
        <w:tab/>
      </w:r>
      <w:r w:rsidRPr="002A6C13">
        <w:rPr>
          <w:rFonts w:ascii="Times New Roman" w:hAnsi="Times New Roman"/>
          <w:noProof/>
        </w:rPr>
        <w:fldChar w:fldCharType="begin"/>
      </w:r>
      <w:r w:rsidRPr="002A6C13">
        <w:rPr>
          <w:rFonts w:ascii="Times New Roman" w:hAnsi="Times New Roman"/>
          <w:noProof/>
        </w:rPr>
        <w:instrText xml:space="preserve"> PAGEREF _Toc208915829 \h </w:instrText>
      </w:r>
      <w:r w:rsidRPr="002A6C13">
        <w:rPr>
          <w:rFonts w:ascii="Times New Roman" w:hAnsi="Times New Roman"/>
          <w:noProof/>
        </w:rPr>
      </w:r>
      <w:r w:rsidRPr="002A6C13">
        <w:rPr>
          <w:rFonts w:ascii="Times New Roman" w:hAnsi="Times New Roman"/>
          <w:noProof/>
        </w:rPr>
        <w:fldChar w:fldCharType="separate"/>
      </w:r>
      <w:r w:rsidRPr="002A6C13">
        <w:rPr>
          <w:rFonts w:ascii="Times New Roman" w:hAnsi="Times New Roman"/>
          <w:noProof/>
        </w:rPr>
        <w:t>91</w:t>
      </w:r>
      <w:r w:rsidRPr="002A6C13">
        <w:rPr>
          <w:rFonts w:ascii="Times New Roman" w:hAnsi="Times New Roman"/>
          <w:noProof/>
        </w:rPr>
        <w:fldChar w:fldCharType="end"/>
      </w:r>
    </w:p>
    <w:p w14:paraId="11B06665" w14:textId="77777777" w:rsidR="00DE5B99" w:rsidRPr="002A6C13" w:rsidRDefault="00DE5B99" w:rsidP="00DE5B99">
      <w:pPr>
        <w:pStyle w:val="TableofFigures"/>
        <w:tabs>
          <w:tab w:val="right" w:leader="dot" w:pos="8544"/>
        </w:tabs>
        <w:spacing w:line="480" w:lineRule="auto"/>
        <w:rPr>
          <w:rFonts w:ascii="Times New Roman" w:eastAsiaTheme="minorEastAsia" w:hAnsi="Times New Roman"/>
          <w:noProof/>
          <w:sz w:val="22"/>
          <w:szCs w:val="22"/>
          <w:lang w:val="en-GB" w:eastAsia="en-GB"/>
        </w:rPr>
      </w:pPr>
      <w:r w:rsidRPr="002A6C13">
        <w:rPr>
          <w:rFonts w:ascii="Times New Roman" w:hAnsi="Times New Roman"/>
          <w:noProof/>
        </w:rPr>
        <w:t xml:space="preserve">Table 4. 17 </w:t>
      </w:r>
      <w:r w:rsidRPr="002A6C13">
        <w:rPr>
          <w:rFonts w:ascii="Times New Roman" w:eastAsia="Calibri" w:hAnsi="Times New Roman"/>
          <w:noProof/>
          <w:lang w:val="en-GB"/>
        </w:rPr>
        <w:t>: Model Summary</w:t>
      </w:r>
      <w:r w:rsidRPr="002A6C13">
        <w:rPr>
          <w:rFonts w:ascii="Times New Roman" w:hAnsi="Times New Roman"/>
          <w:noProof/>
        </w:rPr>
        <w:tab/>
      </w:r>
      <w:r w:rsidRPr="002A6C13">
        <w:rPr>
          <w:rFonts w:ascii="Times New Roman" w:hAnsi="Times New Roman"/>
          <w:noProof/>
        </w:rPr>
        <w:fldChar w:fldCharType="begin"/>
      </w:r>
      <w:r w:rsidRPr="002A6C13">
        <w:rPr>
          <w:rFonts w:ascii="Times New Roman" w:hAnsi="Times New Roman"/>
          <w:noProof/>
        </w:rPr>
        <w:instrText xml:space="preserve"> PAGEREF _Toc208915830 \h </w:instrText>
      </w:r>
      <w:r w:rsidRPr="002A6C13">
        <w:rPr>
          <w:rFonts w:ascii="Times New Roman" w:hAnsi="Times New Roman"/>
          <w:noProof/>
        </w:rPr>
      </w:r>
      <w:r w:rsidRPr="002A6C13">
        <w:rPr>
          <w:rFonts w:ascii="Times New Roman" w:hAnsi="Times New Roman"/>
          <w:noProof/>
        </w:rPr>
        <w:fldChar w:fldCharType="separate"/>
      </w:r>
      <w:r w:rsidRPr="002A6C13">
        <w:rPr>
          <w:rFonts w:ascii="Times New Roman" w:hAnsi="Times New Roman"/>
          <w:noProof/>
        </w:rPr>
        <w:t>92</w:t>
      </w:r>
      <w:r w:rsidRPr="002A6C13">
        <w:rPr>
          <w:rFonts w:ascii="Times New Roman" w:hAnsi="Times New Roman"/>
          <w:noProof/>
        </w:rPr>
        <w:fldChar w:fldCharType="end"/>
      </w:r>
    </w:p>
    <w:p w14:paraId="3754FADF" w14:textId="77777777" w:rsidR="00DE5B99" w:rsidRPr="002A6C13" w:rsidRDefault="00DE5B99" w:rsidP="00DE5B99">
      <w:pPr>
        <w:pStyle w:val="TableofFigures"/>
        <w:tabs>
          <w:tab w:val="right" w:leader="dot" w:pos="8544"/>
        </w:tabs>
        <w:spacing w:line="480" w:lineRule="auto"/>
        <w:rPr>
          <w:rFonts w:ascii="Times New Roman" w:eastAsiaTheme="minorEastAsia" w:hAnsi="Times New Roman"/>
          <w:noProof/>
          <w:sz w:val="22"/>
          <w:szCs w:val="22"/>
          <w:lang w:val="en-GB" w:eastAsia="en-GB"/>
        </w:rPr>
      </w:pPr>
      <w:r w:rsidRPr="002A6C13">
        <w:rPr>
          <w:rFonts w:ascii="Times New Roman" w:hAnsi="Times New Roman"/>
          <w:noProof/>
        </w:rPr>
        <w:t xml:space="preserve">Table 4. 18 </w:t>
      </w:r>
      <w:r w:rsidRPr="002A6C13">
        <w:rPr>
          <w:rFonts w:ascii="Times New Roman" w:eastAsia="Calibri" w:hAnsi="Times New Roman"/>
          <w:noProof/>
          <w:lang w:val="en-GB"/>
        </w:rPr>
        <w:t>: ANOVAa</w:t>
      </w:r>
      <w:r w:rsidRPr="002A6C13">
        <w:rPr>
          <w:rFonts w:ascii="Times New Roman" w:hAnsi="Times New Roman"/>
          <w:noProof/>
        </w:rPr>
        <w:tab/>
      </w:r>
      <w:r w:rsidRPr="002A6C13">
        <w:rPr>
          <w:rFonts w:ascii="Times New Roman" w:hAnsi="Times New Roman"/>
          <w:noProof/>
        </w:rPr>
        <w:fldChar w:fldCharType="begin"/>
      </w:r>
      <w:r w:rsidRPr="002A6C13">
        <w:rPr>
          <w:rFonts w:ascii="Times New Roman" w:hAnsi="Times New Roman"/>
          <w:noProof/>
        </w:rPr>
        <w:instrText xml:space="preserve"> PAGEREF _Toc208915831 \h </w:instrText>
      </w:r>
      <w:r w:rsidRPr="002A6C13">
        <w:rPr>
          <w:rFonts w:ascii="Times New Roman" w:hAnsi="Times New Roman"/>
          <w:noProof/>
        </w:rPr>
      </w:r>
      <w:r w:rsidRPr="002A6C13">
        <w:rPr>
          <w:rFonts w:ascii="Times New Roman" w:hAnsi="Times New Roman"/>
          <w:noProof/>
        </w:rPr>
        <w:fldChar w:fldCharType="separate"/>
      </w:r>
      <w:r w:rsidRPr="002A6C13">
        <w:rPr>
          <w:rFonts w:ascii="Times New Roman" w:hAnsi="Times New Roman"/>
          <w:noProof/>
        </w:rPr>
        <w:t>94</w:t>
      </w:r>
      <w:r w:rsidRPr="002A6C13">
        <w:rPr>
          <w:rFonts w:ascii="Times New Roman" w:hAnsi="Times New Roman"/>
          <w:noProof/>
        </w:rPr>
        <w:fldChar w:fldCharType="end"/>
      </w:r>
    </w:p>
    <w:p w14:paraId="5229101B" w14:textId="77777777" w:rsidR="00DE5B99" w:rsidRPr="002A6C13" w:rsidRDefault="00DE5B99" w:rsidP="00DE5B99">
      <w:pPr>
        <w:pStyle w:val="TableofFigures"/>
        <w:tabs>
          <w:tab w:val="right" w:leader="dot" w:pos="8544"/>
        </w:tabs>
        <w:spacing w:line="480" w:lineRule="auto"/>
        <w:rPr>
          <w:rFonts w:ascii="Times New Roman" w:eastAsiaTheme="minorEastAsia" w:hAnsi="Times New Roman"/>
          <w:noProof/>
          <w:sz w:val="22"/>
          <w:szCs w:val="22"/>
          <w:lang w:val="en-GB" w:eastAsia="en-GB"/>
        </w:rPr>
      </w:pPr>
      <w:r w:rsidRPr="002A6C13">
        <w:rPr>
          <w:rFonts w:ascii="Times New Roman" w:hAnsi="Times New Roman"/>
          <w:noProof/>
        </w:rPr>
        <w:t xml:space="preserve">Table 4. 19 </w:t>
      </w:r>
      <w:r w:rsidRPr="002A6C13">
        <w:rPr>
          <w:rFonts w:ascii="Times New Roman" w:eastAsia="Calibri" w:hAnsi="Times New Roman"/>
          <w:noProof/>
          <w:lang w:val="en-GB"/>
        </w:rPr>
        <w:t>: Coefficients</w:t>
      </w:r>
      <w:r w:rsidRPr="002A6C13">
        <w:rPr>
          <w:rFonts w:ascii="Times New Roman" w:hAnsi="Times New Roman"/>
          <w:noProof/>
        </w:rPr>
        <w:tab/>
      </w:r>
      <w:r w:rsidRPr="002A6C13">
        <w:rPr>
          <w:rFonts w:ascii="Times New Roman" w:hAnsi="Times New Roman"/>
          <w:noProof/>
        </w:rPr>
        <w:fldChar w:fldCharType="begin"/>
      </w:r>
      <w:r w:rsidRPr="002A6C13">
        <w:rPr>
          <w:rFonts w:ascii="Times New Roman" w:hAnsi="Times New Roman"/>
          <w:noProof/>
        </w:rPr>
        <w:instrText xml:space="preserve"> PAGEREF _Toc208915832 \h </w:instrText>
      </w:r>
      <w:r w:rsidRPr="002A6C13">
        <w:rPr>
          <w:rFonts w:ascii="Times New Roman" w:hAnsi="Times New Roman"/>
          <w:noProof/>
        </w:rPr>
      </w:r>
      <w:r w:rsidRPr="002A6C13">
        <w:rPr>
          <w:rFonts w:ascii="Times New Roman" w:hAnsi="Times New Roman"/>
          <w:noProof/>
        </w:rPr>
        <w:fldChar w:fldCharType="separate"/>
      </w:r>
      <w:r w:rsidRPr="002A6C13">
        <w:rPr>
          <w:rFonts w:ascii="Times New Roman" w:hAnsi="Times New Roman"/>
          <w:noProof/>
        </w:rPr>
        <w:t>96</w:t>
      </w:r>
      <w:r w:rsidRPr="002A6C13">
        <w:rPr>
          <w:rFonts w:ascii="Times New Roman" w:hAnsi="Times New Roman"/>
          <w:noProof/>
        </w:rPr>
        <w:fldChar w:fldCharType="end"/>
      </w:r>
    </w:p>
    <w:p w14:paraId="0C5BC683" w14:textId="77777777" w:rsidR="00DE5B99" w:rsidRPr="002A6C13" w:rsidRDefault="00DE5B99" w:rsidP="00DE5B99">
      <w:pPr>
        <w:pStyle w:val="TableofFigures"/>
        <w:tabs>
          <w:tab w:val="right" w:leader="dot" w:pos="8544"/>
        </w:tabs>
        <w:spacing w:line="480" w:lineRule="auto"/>
        <w:rPr>
          <w:rFonts w:ascii="Times New Roman" w:eastAsiaTheme="minorEastAsia" w:hAnsi="Times New Roman"/>
          <w:noProof/>
          <w:sz w:val="22"/>
          <w:szCs w:val="22"/>
          <w:lang w:val="en-GB" w:eastAsia="en-GB"/>
        </w:rPr>
      </w:pPr>
      <w:r w:rsidRPr="002A6C13">
        <w:rPr>
          <w:rFonts w:ascii="Times New Roman" w:hAnsi="Times New Roman"/>
          <w:noProof/>
        </w:rPr>
        <w:t xml:space="preserve">Table 4. 20 </w:t>
      </w:r>
      <w:r w:rsidRPr="002A6C13">
        <w:rPr>
          <w:rFonts w:ascii="Times New Roman" w:eastAsia="Calibri" w:hAnsi="Times New Roman"/>
          <w:noProof/>
          <w:lang w:val="en-GB"/>
        </w:rPr>
        <w:t>: Model Summary</w:t>
      </w:r>
      <w:r w:rsidRPr="002A6C13">
        <w:rPr>
          <w:rFonts w:ascii="Times New Roman" w:hAnsi="Times New Roman"/>
          <w:noProof/>
        </w:rPr>
        <w:tab/>
      </w:r>
      <w:r w:rsidRPr="002A6C13">
        <w:rPr>
          <w:rFonts w:ascii="Times New Roman" w:hAnsi="Times New Roman"/>
          <w:noProof/>
        </w:rPr>
        <w:fldChar w:fldCharType="begin"/>
      </w:r>
      <w:r w:rsidRPr="002A6C13">
        <w:rPr>
          <w:rFonts w:ascii="Times New Roman" w:hAnsi="Times New Roman"/>
          <w:noProof/>
        </w:rPr>
        <w:instrText xml:space="preserve"> PAGEREF _Toc208915833 \h </w:instrText>
      </w:r>
      <w:r w:rsidRPr="002A6C13">
        <w:rPr>
          <w:rFonts w:ascii="Times New Roman" w:hAnsi="Times New Roman"/>
          <w:noProof/>
        </w:rPr>
      </w:r>
      <w:r w:rsidRPr="002A6C13">
        <w:rPr>
          <w:rFonts w:ascii="Times New Roman" w:hAnsi="Times New Roman"/>
          <w:noProof/>
        </w:rPr>
        <w:fldChar w:fldCharType="separate"/>
      </w:r>
      <w:r w:rsidRPr="002A6C13">
        <w:rPr>
          <w:rFonts w:ascii="Times New Roman" w:hAnsi="Times New Roman"/>
          <w:noProof/>
        </w:rPr>
        <w:t>97</w:t>
      </w:r>
      <w:r w:rsidRPr="002A6C13">
        <w:rPr>
          <w:rFonts w:ascii="Times New Roman" w:hAnsi="Times New Roman"/>
          <w:noProof/>
        </w:rPr>
        <w:fldChar w:fldCharType="end"/>
      </w:r>
    </w:p>
    <w:p w14:paraId="37DB35E1" w14:textId="77777777" w:rsidR="00DE5B99" w:rsidRPr="002A6C13" w:rsidRDefault="00DE5B99" w:rsidP="00DE5B99">
      <w:pPr>
        <w:pStyle w:val="TableofFigures"/>
        <w:tabs>
          <w:tab w:val="right" w:leader="dot" w:pos="8544"/>
        </w:tabs>
        <w:spacing w:line="480" w:lineRule="auto"/>
        <w:rPr>
          <w:rFonts w:ascii="Times New Roman" w:eastAsiaTheme="minorEastAsia" w:hAnsi="Times New Roman"/>
          <w:noProof/>
          <w:sz w:val="22"/>
          <w:szCs w:val="22"/>
          <w:lang w:val="en-GB" w:eastAsia="en-GB"/>
        </w:rPr>
      </w:pPr>
      <w:r w:rsidRPr="002A6C13">
        <w:rPr>
          <w:rFonts w:ascii="Times New Roman" w:hAnsi="Times New Roman"/>
          <w:noProof/>
        </w:rPr>
        <w:lastRenderedPageBreak/>
        <w:t xml:space="preserve">Table 4. 21 : </w:t>
      </w:r>
      <w:r w:rsidRPr="002A6C13">
        <w:rPr>
          <w:rFonts w:ascii="Times New Roman" w:eastAsia="Calibri" w:hAnsi="Times New Roman"/>
          <w:noProof/>
          <w:lang w:val="en-GB"/>
        </w:rPr>
        <w:t>ANOVAa</w:t>
      </w:r>
      <w:r w:rsidRPr="002A6C13">
        <w:rPr>
          <w:rFonts w:ascii="Times New Roman" w:hAnsi="Times New Roman"/>
          <w:noProof/>
        </w:rPr>
        <w:tab/>
      </w:r>
      <w:r w:rsidRPr="002A6C13">
        <w:rPr>
          <w:rFonts w:ascii="Times New Roman" w:hAnsi="Times New Roman"/>
          <w:noProof/>
        </w:rPr>
        <w:fldChar w:fldCharType="begin"/>
      </w:r>
      <w:r w:rsidRPr="002A6C13">
        <w:rPr>
          <w:rFonts w:ascii="Times New Roman" w:hAnsi="Times New Roman"/>
          <w:noProof/>
        </w:rPr>
        <w:instrText xml:space="preserve"> PAGEREF _Toc208915834 \h </w:instrText>
      </w:r>
      <w:r w:rsidRPr="002A6C13">
        <w:rPr>
          <w:rFonts w:ascii="Times New Roman" w:hAnsi="Times New Roman"/>
          <w:noProof/>
        </w:rPr>
      </w:r>
      <w:r w:rsidRPr="002A6C13">
        <w:rPr>
          <w:rFonts w:ascii="Times New Roman" w:hAnsi="Times New Roman"/>
          <w:noProof/>
        </w:rPr>
        <w:fldChar w:fldCharType="separate"/>
      </w:r>
      <w:r w:rsidRPr="002A6C13">
        <w:rPr>
          <w:rFonts w:ascii="Times New Roman" w:hAnsi="Times New Roman"/>
          <w:noProof/>
        </w:rPr>
        <w:t>98</w:t>
      </w:r>
      <w:r w:rsidRPr="002A6C13">
        <w:rPr>
          <w:rFonts w:ascii="Times New Roman" w:hAnsi="Times New Roman"/>
          <w:noProof/>
        </w:rPr>
        <w:fldChar w:fldCharType="end"/>
      </w:r>
    </w:p>
    <w:p w14:paraId="6FAECB9B" w14:textId="77777777" w:rsidR="00DE5B99" w:rsidRPr="002A6C13" w:rsidRDefault="00DE5B99" w:rsidP="00DE5B99">
      <w:pPr>
        <w:pStyle w:val="TableofFigures"/>
        <w:tabs>
          <w:tab w:val="right" w:leader="dot" w:pos="8544"/>
        </w:tabs>
        <w:spacing w:line="480" w:lineRule="auto"/>
        <w:rPr>
          <w:rFonts w:ascii="Times New Roman" w:eastAsiaTheme="minorEastAsia" w:hAnsi="Times New Roman"/>
          <w:noProof/>
          <w:sz w:val="22"/>
          <w:szCs w:val="22"/>
          <w:lang w:val="en-GB" w:eastAsia="en-GB"/>
        </w:rPr>
      </w:pPr>
      <w:r w:rsidRPr="002A6C13">
        <w:rPr>
          <w:rFonts w:ascii="Times New Roman" w:hAnsi="Times New Roman"/>
          <w:noProof/>
        </w:rPr>
        <w:t xml:space="preserve">Table 4. 22 </w:t>
      </w:r>
      <w:r w:rsidRPr="002A6C13">
        <w:rPr>
          <w:rFonts w:ascii="Times New Roman" w:eastAsia="Calibri" w:hAnsi="Times New Roman"/>
          <w:noProof/>
          <w:lang w:val="en-GB"/>
        </w:rPr>
        <w:t>:  Coefficientsa</w:t>
      </w:r>
      <w:r w:rsidRPr="002A6C13">
        <w:rPr>
          <w:rFonts w:ascii="Times New Roman" w:hAnsi="Times New Roman"/>
          <w:noProof/>
        </w:rPr>
        <w:tab/>
      </w:r>
      <w:r w:rsidRPr="002A6C13">
        <w:rPr>
          <w:rFonts w:ascii="Times New Roman" w:hAnsi="Times New Roman"/>
          <w:noProof/>
        </w:rPr>
        <w:fldChar w:fldCharType="begin"/>
      </w:r>
      <w:r w:rsidRPr="002A6C13">
        <w:rPr>
          <w:rFonts w:ascii="Times New Roman" w:hAnsi="Times New Roman"/>
          <w:noProof/>
        </w:rPr>
        <w:instrText xml:space="preserve"> PAGEREF _Toc208915835 \h </w:instrText>
      </w:r>
      <w:r w:rsidRPr="002A6C13">
        <w:rPr>
          <w:rFonts w:ascii="Times New Roman" w:hAnsi="Times New Roman"/>
          <w:noProof/>
        </w:rPr>
      </w:r>
      <w:r w:rsidRPr="002A6C13">
        <w:rPr>
          <w:rFonts w:ascii="Times New Roman" w:hAnsi="Times New Roman"/>
          <w:noProof/>
        </w:rPr>
        <w:fldChar w:fldCharType="separate"/>
      </w:r>
      <w:r w:rsidRPr="002A6C13">
        <w:rPr>
          <w:rFonts w:ascii="Times New Roman" w:hAnsi="Times New Roman"/>
          <w:noProof/>
        </w:rPr>
        <w:t>100</w:t>
      </w:r>
      <w:r w:rsidRPr="002A6C13">
        <w:rPr>
          <w:rFonts w:ascii="Times New Roman" w:hAnsi="Times New Roman"/>
          <w:noProof/>
        </w:rPr>
        <w:fldChar w:fldCharType="end"/>
      </w:r>
    </w:p>
    <w:p w14:paraId="0A09191D" w14:textId="48ECF9A2" w:rsidR="007A5215" w:rsidRPr="002A6C13" w:rsidRDefault="00DE5B99" w:rsidP="00DE5B99">
      <w:pPr>
        <w:spacing w:line="480" w:lineRule="auto"/>
      </w:pPr>
      <w:r w:rsidRPr="002A6C13">
        <w:fldChar w:fldCharType="end"/>
      </w:r>
    </w:p>
    <w:p w14:paraId="4B87FD97" w14:textId="77777777" w:rsidR="00CA6F30" w:rsidRPr="002A6C13" w:rsidRDefault="00CA6F30" w:rsidP="003D6DAE"/>
    <w:p w14:paraId="061FFC4C" w14:textId="77777777" w:rsidR="00CA6F30" w:rsidRPr="002A6C13" w:rsidRDefault="00CA6F30" w:rsidP="003D6DAE"/>
    <w:p w14:paraId="794B01D2" w14:textId="77777777" w:rsidR="0039348A" w:rsidRPr="002A6C13" w:rsidRDefault="0039348A">
      <w:pPr>
        <w:spacing w:after="0" w:line="240" w:lineRule="auto"/>
        <w:jc w:val="left"/>
        <w:rPr>
          <w:rFonts w:eastAsiaTheme="majorEastAsia"/>
          <w:b/>
          <w:bCs/>
          <w:kern w:val="0"/>
          <w14:ligatures w14:val="none"/>
        </w:rPr>
      </w:pPr>
      <w:bookmarkStart w:id="36" w:name="_Toc204897863"/>
      <w:r w:rsidRPr="002A6C13">
        <w:br w:type="page"/>
      </w:r>
    </w:p>
    <w:p w14:paraId="1BEC8231" w14:textId="4631A31A" w:rsidR="001C755E" w:rsidRPr="002A6C13" w:rsidRDefault="003D3CD4" w:rsidP="001D0FD3">
      <w:pPr>
        <w:pStyle w:val="Heading1"/>
        <w:spacing w:before="0"/>
      </w:pPr>
      <w:bookmarkStart w:id="37" w:name="_Toc208916517"/>
      <w:r w:rsidRPr="002A6C13">
        <w:lastRenderedPageBreak/>
        <w:t>LIST O</w:t>
      </w:r>
      <w:r w:rsidR="001F0F8D" w:rsidRPr="002A6C13">
        <w:t xml:space="preserve"> </w:t>
      </w:r>
      <w:r w:rsidRPr="002A6C13">
        <w:t>F FIGURES</w:t>
      </w:r>
      <w:bookmarkEnd w:id="36"/>
      <w:bookmarkEnd w:id="37"/>
    </w:p>
    <w:p w14:paraId="7582A6BD" w14:textId="77777777" w:rsidR="0039348A" w:rsidRPr="002A6C13" w:rsidRDefault="0039348A" w:rsidP="0039348A">
      <w:pPr>
        <w:pStyle w:val="TableofFigures"/>
        <w:tabs>
          <w:tab w:val="right" w:leader="dot" w:pos="8544"/>
        </w:tabs>
        <w:spacing w:line="480" w:lineRule="auto"/>
        <w:rPr>
          <w:rFonts w:ascii="Times New Roman" w:eastAsiaTheme="minorEastAsia" w:hAnsi="Times New Roman"/>
          <w:noProof/>
          <w:sz w:val="22"/>
          <w:szCs w:val="22"/>
          <w:lang w:val="en-GB" w:eastAsia="en-GB"/>
        </w:rPr>
      </w:pPr>
      <w:r w:rsidRPr="002A6C13">
        <w:rPr>
          <w:rFonts w:ascii="Times New Roman" w:hAnsi="Times New Roman"/>
        </w:rPr>
        <w:fldChar w:fldCharType="begin"/>
      </w:r>
      <w:r w:rsidRPr="002A6C13">
        <w:rPr>
          <w:rFonts w:ascii="Times New Roman" w:hAnsi="Times New Roman"/>
        </w:rPr>
        <w:instrText xml:space="preserve"> TOC \t "Heading 3,1" \c "Figure 2." </w:instrText>
      </w:r>
      <w:r w:rsidRPr="002A6C13">
        <w:rPr>
          <w:rFonts w:ascii="Times New Roman" w:hAnsi="Times New Roman"/>
        </w:rPr>
        <w:fldChar w:fldCharType="separate"/>
      </w:r>
      <w:r w:rsidRPr="002A6C13">
        <w:rPr>
          <w:rFonts w:ascii="Times New Roman" w:hAnsi="Times New Roman"/>
          <w:noProof/>
        </w:rPr>
        <w:t xml:space="preserve">Figure 2. 1: </w:t>
      </w:r>
      <w:r w:rsidRPr="002A6C13">
        <w:rPr>
          <w:rFonts w:ascii="Times New Roman" w:eastAsia="Times New Roman" w:hAnsi="Times New Roman"/>
          <w:noProof/>
        </w:rPr>
        <w:t>Conceptual Framework</w:t>
      </w:r>
      <w:r w:rsidRPr="002A6C13">
        <w:rPr>
          <w:rFonts w:ascii="Times New Roman" w:hAnsi="Times New Roman"/>
          <w:noProof/>
        </w:rPr>
        <w:tab/>
      </w:r>
      <w:r w:rsidRPr="002A6C13">
        <w:rPr>
          <w:rFonts w:ascii="Times New Roman" w:hAnsi="Times New Roman"/>
          <w:noProof/>
        </w:rPr>
        <w:fldChar w:fldCharType="begin"/>
      </w:r>
      <w:r w:rsidRPr="002A6C13">
        <w:rPr>
          <w:rFonts w:ascii="Times New Roman" w:hAnsi="Times New Roman"/>
          <w:noProof/>
        </w:rPr>
        <w:instrText xml:space="preserve"> PAGEREF _Toc208915666 \h </w:instrText>
      </w:r>
      <w:r w:rsidRPr="002A6C13">
        <w:rPr>
          <w:rFonts w:ascii="Times New Roman" w:hAnsi="Times New Roman"/>
          <w:noProof/>
        </w:rPr>
      </w:r>
      <w:r w:rsidRPr="002A6C13">
        <w:rPr>
          <w:rFonts w:ascii="Times New Roman" w:hAnsi="Times New Roman"/>
          <w:noProof/>
        </w:rPr>
        <w:fldChar w:fldCharType="separate"/>
      </w:r>
      <w:r w:rsidRPr="002A6C13">
        <w:rPr>
          <w:rFonts w:ascii="Times New Roman" w:hAnsi="Times New Roman"/>
          <w:noProof/>
        </w:rPr>
        <w:t>40</w:t>
      </w:r>
      <w:r w:rsidRPr="002A6C13">
        <w:rPr>
          <w:rFonts w:ascii="Times New Roman" w:hAnsi="Times New Roman"/>
          <w:noProof/>
        </w:rPr>
        <w:fldChar w:fldCharType="end"/>
      </w:r>
    </w:p>
    <w:p w14:paraId="003BE6E4" w14:textId="49E8B0F1" w:rsidR="0039348A" w:rsidRPr="002A6C13" w:rsidRDefault="0039348A" w:rsidP="0039348A">
      <w:pPr>
        <w:spacing w:line="480" w:lineRule="auto"/>
        <w:rPr>
          <w:noProof/>
        </w:rPr>
      </w:pPr>
      <w:r w:rsidRPr="002A6C13">
        <w:rPr>
          <w:kern w:val="0"/>
          <w14:ligatures w14:val="none"/>
        </w:rPr>
        <w:fldChar w:fldCharType="end"/>
      </w:r>
      <w:r w:rsidRPr="002A6C13">
        <w:rPr>
          <w:kern w:val="0"/>
          <w14:ligatures w14:val="none"/>
        </w:rPr>
        <w:fldChar w:fldCharType="begin"/>
      </w:r>
      <w:r w:rsidRPr="002A6C13">
        <w:rPr>
          <w:kern w:val="0"/>
          <w14:ligatures w14:val="none"/>
        </w:rPr>
        <w:instrText xml:space="preserve"> TOC \c "Figure 4." </w:instrText>
      </w:r>
      <w:r w:rsidRPr="002A6C13">
        <w:rPr>
          <w:kern w:val="0"/>
          <w14:ligatures w14:val="none"/>
        </w:rPr>
        <w:fldChar w:fldCharType="separate"/>
      </w:r>
      <w:r w:rsidRPr="002A6C13">
        <w:rPr>
          <w:noProof/>
        </w:rPr>
        <w:t>Figure 4. 1: test for Linearity; inventory management efficiency and customer satisfactions……………………………………………………………………………..</w:t>
      </w:r>
      <w:r w:rsidRPr="002A6C13">
        <w:rPr>
          <w:noProof/>
        </w:rPr>
        <w:fldChar w:fldCharType="begin"/>
      </w:r>
      <w:r w:rsidRPr="002A6C13">
        <w:rPr>
          <w:noProof/>
        </w:rPr>
        <w:instrText xml:space="preserve"> PAGEREF _Toc208915711 \h </w:instrText>
      </w:r>
      <w:r w:rsidRPr="002A6C13">
        <w:rPr>
          <w:noProof/>
        </w:rPr>
      </w:r>
      <w:r w:rsidRPr="002A6C13">
        <w:rPr>
          <w:noProof/>
        </w:rPr>
        <w:fldChar w:fldCharType="separate"/>
      </w:r>
      <w:r w:rsidRPr="002A6C13">
        <w:rPr>
          <w:noProof/>
        </w:rPr>
        <w:t>84</w:t>
      </w:r>
      <w:r w:rsidRPr="002A6C13">
        <w:rPr>
          <w:noProof/>
        </w:rPr>
        <w:fldChar w:fldCharType="end"/>
      </w:r>
    </w:p>
    <w:p w14:paraId="15157573" w14:textId="77777777" w:rsidR="0039348A" w:rsidRPr="002A6C13" w:rsidRDefault="0039348A" w:rsidP="0039348A">
      <w:pPr>
        <w:pStyle w:val="TableofFigures"/>
        <w:tabs>
          <w:tab w:val="right" w:leader="dot" w:pos="8544"/>
        </w:tabs>
        <w:spacing w:line="480" w:lineRule="auto"/>
        <w:rPr>
          <w:rFonts w:ascii="Times New Roman" w:eastAsiaTheme="minorEastAsia" w:hAnsi="Times New Roman"/>
          <w:noProof/>
          <w:sz w:val="22"/>
          <w:szCs w:val="22"/>
          <w:lang w:val="en-GB" w:eastAsia="en-GB"/>
        </w:rPr>
      </w:pPr>
      <w:r w:rsidRPr="002A6C13">
        <w:rPr>
          <w:rFonts w:ascii="Times New Roman" w:hAnsi="Times New Roman"/>
          <w:noProof/>
        </w:rPr>
        <w:t>Figure 4. 2: Test for linearity; Order processing efficiency and Customer satisfaction</w:t>
      </w:r>
      <w:r w:rsidRPr="002A6C13">
        <w:rPr>
          <w:rFonts w:ascii="Times New Roman" w:hAnsi="Times New Roman"/>
          <w:noProof/>
        </w:rPr>
        <w:tab/>
      </w:r>
      <w:r w:rsidRPr="002A6C13">
        <w:rPr>
          <w:rFonts w:ascii="Times New Roman" w:hAnsi="Times New Roman"/>
          <w:noProof/>
        </w:rPr>
        <w:fldChar w:fldCharType="begin"/>
      </w:r>
      <w:r w:rsidRPr="002A6C13">
        <w:rPr>
          <w:rFonts w:ascii="Times New Roman" w:hAnsi="Times New Roman"/>
          <w:noProof/>
        </w:rPr>
        <w:instrText xml:space="preserve"> PAGEREF _Toc208915712 \h </w:instrText>
      </w:r>
      <w:r w:rsidRPr="002A6C13">
        <w:rPr>
          <w:rFonts w:ascii="Times New Roman" w:hAnsi="Times New Roman"/>
          <w:noProof/>
        </w:rPr>
      </w:r>
      <w:r w:rsidRPr="002A6C13">
        <w:rPr>
          <w:rFonts w:ascii="Times New Roman" w:hAnsi="Times New Roman"/>
          <w:noProof/>
        </w:rPr>
        <w:fldChar w:fldCharType="separate"/>
      </w:r>
      <w:r w:rsidRPr="002A6C13">
        <w:rPr>
          <w:rFonts w:ascii="Times New Roman" w:hAnsi="Times New Roman"/>
          <w:noProof/>
        </w:rPr>
        <w:t>85</w:t>
      </w:r>
      <w:r w:rsidRPr="002A6C13">
        <w:rPr>
          <w:rFonts w:ascii="Times New Roman" w:hAnsi="Times New Roman"/>
          <w:noProof/>
        </w:rPr>
        <w:fldChar w:fldCharType="end"/>
      </w:r>
    </w:p>
    <w:p w14:paraId="73476E3B" w14:textId="77777777" w:rsidR="0039348A" w:rsidRPr="002A6C13" w:rsidRDefault="0039348A" w:rsidP="0039348A">
      <w:pPr>
        <w:pStyle w:val="TableofFigures"/>
        <w:tabs>
          <w:tab w:val="right" w:leader="dot" w:pos="8544"/>
        </w:tabs>
        <w:spacing w:line="480" w:lineRule="auto"/>
        <w:rPr>
          <w:rFonts w:ascii="Times New Roman" w:eastAsiaTheme="minorEastAsia" w:hAnsi="Times New Roman"/>
          <w:noProof/>
          <w:sz w:val="22"/>
          <w:szCs w:val="22"/>
          <w:lang w:val="en-GB" w:eastAsia="en-GB"/>
        </w:rPr>
      </w:pPr>
      <w:r w:rsidRPr="002A6C13">
        <w:rPr>
          <w:rFonts w:ascii="Times New Roman" w:hAnsi="Times New Roman"/>
          <w:noProof/>
        </w:rPr>
        <w:t>Figure 4. 3 : Test for linearity; Transportations efficiency and customer satisfaction</w:t>
      </w:r>
      <w:r w:rsidRPr="002A6C13">
        <w:rPr>
          <w:rFonts w:ascii="Times New Roman" w:hAnsi="Times New Roman"/>
          <w:noProof/>
        </w:rPr>
        <w:tab/>
      </w:r>
      <w:r w:rsidRPr="002A6C13">
        <w:rPr>
          <w:rFonts w:ascii="Times New Roman" w:hAnsi="Times New Roman"/>
          <w:noProof/>
        </w:rPr>
        <w:fldChar w:fldCharType="begin"/>
      </w:r>
      <w:r w:rsidRPr="002A6C13">
        <w:rPr>
          <w:rFonts w:ascii="Times New Roman" w:hAnsi="Times New Roman"/>
          <w:noProof/>
        </w:rPr>
        <w:instrText xml:space="preserve"> PAGEREF _Toc208915713 \h </w:instrText>
      </w:r>
      <w:r w:rsidRPr="002A6C13">
        <w:rPr>
          <w:rFonts w:ascii="Times New Roman" w:hAnsi="Times New Roman"/>
          <w:noProof/>
        </w:rPr>
      </w:r>
      <w:r w:rsidRPr="002A6C13">
        <w:rPr>
          <w:rFonts w:ascii="Times New Roman" w:hAnsi="Times New Roman"/>
          <w:noProof/>
        </w:rPr>
        <w:fldChar w:fldCharType="separate"/>
      </w:r>
      <w:r w:rsidRPr="002A6C13">
        <w:rPr>
          <w:rFonts w:ascii="Times New Roman" w:hAnsi="Times New Roman"/>
          <w:noProof/>
        </w:rPr>
        <w:t>86</w:t>
      </w:r>
      <w:r w:rsidRPr="002A6C13">
        <w:rPr>
          <w:rFonts w:ascii="Times New Roman" w:hAnsi="Times New Roman"/>
          <w:noProof/>
        </w:rPr>
        <w:fldChar w:fldCharType="end"/>
      </w:r>
    </w:p>
    <w:p w14:paraId="0706DA43" w14:textId="16A8FD2A" w:rsidR="00CA6F30" w:rsidRPr="002A6C13" w:rsidRDefault="0039348A" w:rsidP="0039348A">
      <w:pPr>
        <w:spacing w:line="480" w:lineRule="auto"/>
      </w:pPr>
      <w:r w:rsidRPr="002A6C13">
        <w:rPr>
          <w:kern w:val="0"/>
          <w14:ligatures w14:val="none"/>
        </w:rPr>
        <w:fldChar w:fldCharType="end"/>
      </w:r>
    </w:p>
    <w:p w14:paraId="5AF9DADF" w14:textId="77777777" w:rsidR="00700051" w:rsidRPr="002A6C13" w:rsidRDefault="00700051" w:rsidP="00CA6F30"/>
    <w:p w14:paraId="6790888F" w14:textId="77777777" w:rsidR="00700051" w:rsidRPr="002A6C13" w:rsidRDefault="00700051" w:rsidP="00CA6F30"/>
    <w:p w14:paraId="0B33BCBD" w14:textId="77777777" w:rsidR="00700051" w:rsidRPr="002A6C13" w:rsidRDefault="00700051" w:rsidP="00CA6F30"/>
    <w:p w14:paraId="50D7BF6E" w14:textId="77777777" w:rsidR="00700051" w:rsidRPr="002A6C13" w:rsidRDefault="00700051" w:rsidP="00CA6F30"/>
    <w:p w14:paraId="12DEF661" w14:textId="77777777" w:rsidR="00700051" w:rsidRPr="002A6C13" w:rsidRDefault="00700051" w:rsidP="00CA6F30"/>
    <w:p w14:paraId="76DE61EC" w14:textId="77777777" w:rsidR="00700051" w:rsidRPr="002A6C13" w:rsidRDefault="00700051" w:rsidP="00CA6F30"/>
    <w:p w14:paraId="0BC4AF8F" w14:textId="77777777" w:rsidR="00700051" w:rsidRPr="002A6C13" w:rsidRDefault="00700051" w:rsidP="00CA6F30"/>
    <w:p w14:paraId="0968BE07" w14:textId="77777777" w:rsidR="00700051" w:rsidRPr="002A6C13" w:rsidRDefault="00700051" w:rsidP="00CA6F30"/>
    <w:p w14:paraId="708E7C53" w14:textId="77777777" w:rsidR="00700051" w:rsidRPr="002A6C13" w:rsidRDefault="00700051" w:rsidP="00CA6F30"/>
    <w:p w14:paraId="4F1024A1" w14:textId="77777777" w:rsidR="00700051" w:rsidRPr="002A6C13" w:rsidRDefault="00700051" w:rsidP="00CA6F30"/>
    <w:p w14:paraId="51937F47" w14:textId="77777777" w:rsidR="00700051" w:rsidRPr="002A6C13" w:rsidRDefault="00700051" w:rsidP="00CA6F30"/>
    <w:p w14:paraId="239C03B4" w14:textId="77777777" w:rsidR="00700051" w:rsidRPr="002A6C13" w:rsidRDefault="00700051" w:rsidP="00CA6F30"/>
    <w:p w14:paraId="40D15F69" w14:textId="77777777" w:rsidR="00700051" w:rsidRPr="002A6C13" w:rsidRDefault="00700051" w:rsidP="00CA6F30"/>
    <w:p w14:paraId="0A61B6EC" w14:textId="77777777" w:rsidR="00700051" w:rsidRPr="002A6C13" w:rsidRDefault="00700051" w:rsidP="00CA6F30"/>
    <w:p w14:paraId="5D8BD6C3" w14:textId="77777777" w:rsidR="00700051" w:rsidRPr="002A6C13" w:rsidRDefault="00700051" w:rsidP="00CA6F30"/>
    <w:p w14:paraId="10E6139D" w14:textId="3B7ABA6B" w:rsidR="00D9561A" w:rsidRPr="002A6C13" w:rsidRDefault="00EF12D1" w:rsidP="001D0FD3">
      <w:pPr>
        <w:pStyle w:val="Heading1"/>
        <w:spacing w:before="0"/>
      </w:pPr>
      <w:bookmarkStart w:id="38" w:name="_Toc204897864"/>
      <w:bookmarkStart w:id="39" w:name="_Toc208916518"/>
      <w:r w:rsidRPr="002A6C13">
        <w:t>LIST OF ACRONYMS AND ABBREVIATION</w:t>
      </w:r>
      <w:bookmarkEnd w:id="38"/>
      <w:bookmarkEnd w:id="39"/>
    </w:p>
    <w:p w14:paraId="6E4E5F81" w14:textId="77777777" w:rsidR="00DE5B99" w:rsidRPr="002A6C13" w:rsidRDefault="00DE5B99" w:rsidP="00DE5B99"/>
    <w:p w14:paraId="0DA6C8CF" w14:textId="30C4CEEA" w:rsidR="003D0D23" w:rsidRPr="002A6C13" w:rsidRDefault="003D0D23" w:rsidP="003D0D23">
      <w:pPr>
        <w:rPr>
          <w:lang w:val="en-GB"/>
        </w:rPr>
      </w:pPr>
      <w:r w:rsidRPr="002A6C13">
        <w:rPr>
          <w:b/>
          <w:bCs/>
          <w:lang w:val="en-GB"/>
        </w:rPr>
        <w:t>SCM</w:t>
      </w:r>
      <w:r w:rsidR="00D27222" w:rsidRPr="002A6C13">
        <w:rPr>
          <w:lang w:val="en-GB"/>
        </w:rPr>
        <w:t xml:space="preserve">  </w:t>
      </w:r>
      <w:r w:rsidR="00D27222" w:rsidRPr="002A6C13">
        <w:rPr>
          <w:lang w:val="en-GB"/>
        </w:rPr>
        <w:tab/>
      </w:r>
      <w:r w:rsidR="00D27222" w:rsidRPr="002A6C13">
        <w:rPr>
          <w:lang w:val="en-GB"/>
        </w:rPr>
        <w:tab/>
      </w:r>
      <w:r w:rsidRPr="002A6C13">
        <w:rPr>
          <w:lang w:val="en-GB"/>
        </w:rPr>
        <w:t xml:space="preserve"> Supply Chain Management</w:t>
      </w:r>
    </w:p>
    <w:p w14:paraId="52725B34" w14:textId="295AD724" w:rsidR="003D0D23" w:rsidRPr="002A6C13" w:rsidRDefault="003D0D23" w:rsidP="003D0D23">
      <w:pPr>
        <w:rPr>
          <w:lang w:val="en-GB"/>
        </w:rPr>
      </w:pPr>
      <w:r w:rsidRPr="002A6C13">
        <w:rPr>
          <w:b/>
          <w:bCs/>
          <w:lang w:val="en-GB"/>
        </w:rPr>
        <w:t>CI</w:t>
      </w:r>
      <w:r w:rsidR="00D27222" w:rsidRPr="002A6C13">
        <w:rPr>
          <w:lang w:val="en-GB"/>
        </w:rPr>
        <w:t xml:space="preserve"> </w:t>
      </w:r>
      <w:r w:rsidR="00D27222" w:rsidRPr="002A6C13">
        <w:rPr>
          <w:lang w:val="en-GB"/>
        </w:rPr>
        <w:tab/>
      </w:r>
      <w:r w:rsidR="00D27222" w:rsidRPr="002A6C13">
        <w:rPr>
          <w:lang w:val="en-GB"/>
        </w:rPr>
        <w:tab/>
      </w:r>
      <w:r w:rsidRPr="002A6C13">
        <w:rPr>
          <w:lang w:val="en-GB"/>
        </w:rPr>
        <w:t xml:space="preserve"> Customer Inventory</w:t>
      </w:r>
    </w:p>
    <w:p w14:paraId="0821C7F7" w14:textId="5392716B" w:rsidR="003D0D23" w:rsidRPr="002A6C13" w:rsidRDefault="003D0D23" w:rsidP="003D0D23">
      <w:pPr>
        <w:rPr>
          <w:lang w:val="en-GB"/>
        </w:rPr>
      </w:pPr>
      <w:r w:rsidRPr="002A6C13">
        <w:rPr>
          <w:b/>
          <w:bCs/>
          <w:lang w:val="en-GB"/>
        </w:rPr>
        <w:t>OE</w:t>
      </w:r>
      <w:r w:rsidR="00D27222" w:rsidRPr="002A6C13">
        <w:rPr>
          <w:lang w:val="en-GB"/>
        </w:rPr>
        <w:t xml:space="preserve"> </w:t>
      </w:r>
      <w:r w:rsidR="00D27222" w:rsidRPr="002A6C13">
        <w:rPr>
          <w:lang w:val="en-GB"/>
        </w:rPr>
        <w:tab/>
      </w:r>
      <w:r w:rsidR="00D27222" w:rsidRPr="002A6C13">
        <w:rPr>
          <w:lang w:val="en-GB"/>
        </w:rPr>
        <w:tab/>
      </w:r>
      <w:r w:rsidRPr="002A6C13">
        <w:rPr>
          <w:lang w:val="en-GB"/>
        </w:rPr>
        <w:t>Order Efficiency</w:t>
      </w:r>
    </w:p>
    <w:p w14:paraId="1300FBB1" w14:textId="43B3C229" w:rsidR="003D0D23" w:rsidRPr="002A6C13" w:rsidRDefault="003D0D23" w:rsidP="003D0D23">
      <w:pPr>
        <w:rPr>
          <w:lang w:val="en-GB"/>
        </w:rPr>
      </w:pPr>
      <w:r w:rsidRPr="002A6C13">
        <w:rPr>
          <w:b/>
          <w:bCs/>
          <w:lang w:val="en-GB"/>
        </w:rPr>
        <w:t>TE</w:t>
      </w:r>
      <w:r w:rsidR="00D27222" w:rsidRPr="002A6C13">
        <w:rPr>
          <w:lang w:val="en-GB"/>
        </w:rPr>
        <w:t xml:space="preserve"> </w:t>
      </w:r>
      <w:r w:rsidR="00D27222" w:rsidRPr="002A6C13">
        <w:rPr>
          <w:lang w:val="en-GB"/>
        </w:rPr>
        <w:tab/>
      </w:r>
      <w:r w:rsidR="00D27222" w:rsidRPr="002A6C13">
        <w:rPr>
          <w:lang w:val="en-GB"/>
        </w:rPr>
        <w:tab/>
      </w:r>
      <w:r w:rsidRPr="002A6C13">
        <w:rPr>
          <w:lang w:val="en-GB"/>
        </w:rPr>
        <w:t>Transportation Efficiency</w:t>
      </w:r>
    </w:p>
    <w:p w14:paraId="27C4682E" w14:textId="12A4DCD8" w:rsidR="003D0D23" w:rsidRPr="002A6C13" w:rsidRDefault="003D0D23" w:rsidP="003D0D23">
      <w:pPr>
        <w:rPr>
          <w:lang w:val="en-GB"/>
        </w:rPr>
      </w:pPr>
      <w:r w:rsidRPr="002A6C13">
        <w:rPr>
          <w:b/>
          <w:bCs/>
          <w:lang w:val="en-GB"/>
        </w:rPr>
        <w:t>IM</w:t>
      </w:r>
      <w:r w:rsidR="00D27222" w:rsidRPr="002A6C13">
        <w:rPr>
          <w:lang w:val="en-GB"/>
        </w:rPr>
        <w:t xml:space="preserve"> </w:t>
      </w:r>
      <w:r w:rsidR="00D27222" w:rsidRPr="002A6C13">
        <w:rPr>
          <w:lang w:val="en-GB"/>
        </w:rPr>
        <w:tab/>
      </w:r>
      <w:r w:rsidR="00D27222" w:rsidRPr="002A6C13">
        <w:rPr>
          <w:lang w:val="en-GB"/>
        </w:rPr>
        <w:tab/>
      </w:r>
      <w:r w:rsidRPr="002A6C13">
        <w:rPr>
          <w:lang w:val="en-GB"/>
        </w:rPr>
        <w:t>Inventory Management</w:t>
      </w:r>
    </w:p>
    <w:p w14:paraId="34DD6D00" w14:textId="1FD5752D" w:rsidR="003D0D23" w:rsidRPr="002A6C13" w:rsidRDefault="003D0D23" w:rsidP="003D0D23">
      <w:pPr>
        <w:rPr>
          <w:lang w:val="en-GB"/>
        </w:rPr>
      </w:pPr>
      <w:r w:rsidRPr="002A6C13">
        <w:rPr>
          <w:b/>
          <w:bCs/>
          <w:lang w:val="en-GB"/>
        </w:rPr>
        <w:t>OS</w:t>
      </w:r>
      <w:r w:rsidRPr="002A6C13">
        <w:rPr>
          <w:lang w:val="en-GB"/>
        </w:rPr>
        <w:t xml:space="preserve"> </w:t>
      </w:r>
      <w:r w:rsidR="00D27222" w:rsidRPr="002A6C13">
        <w:rPr>
          <w:lang w:val="en-GB"/>
        </w:rPr>
        <w:tab/>
      </w:r>
      <w:r w:rsidR="00D27222" w:rsidRPr="002A6C13">
        <w:rPr>
          <w:lang w:val="en-GB"/>
        </w:rPr>
        <w:tab/>
      </w:r>
      <w:r w:rsidRPr="002A6C13">
        <w:rPr>
          <w:lang w:val="en-GB"/>
        </w:rPr>
        <w:t>Order Satisfaction</w:t>
      </w:r>
    </w:p>
    <w:p w14:paraId="2DAB6CFF" w14:textId="11E35697" w:rsidR="003D0D23" w:rsidRPr="002A6C13" w:rsidRDefault="003D0D23" w:rsidP="003D0D23">
      <w:pPr>
        <w:rPr>
          <w:lang w:val="en-GB"/>
        </w:rPr>
      </w:pPr>
      <w:r w:rsidRPr="002A6C13">
        <w:rPr>
          <w:b/>
          <w:bCs/>
          <w:lang w:val="en-GB"/>
        </w:rPr>
        <w:t>TS</w:t>
      </w:r>
      <w:r w:rsidR="00D27222" w:rsidRPr="002A6C13">
        <w:rPr>
          <w:lang w:val="en-GB"/>
        </w:rPr>
        <w:t xml:space="preserve"> </w:t>
      </w:r>
      <w:r w:rsidR="00D27222" w:rsidRPr="002A6C13">
        <w:rPr>
          <w:lang w:val="en-GB"/>
        </w:rPr>
        <w:tab/>
      </w:r>
      <w:r w:rsidR="00D27222" w:rsidRPr="002A6C13">
        <w:rPr>
          <w:lang w:val="en-GB"/>
        </w:rPr>
        <w:tab/>
      </w:r>
      <w:r w:rsidRPr="002A6C13">
        <w:rPr>
          <w:lang w:val="en-GB"/>
        </w:rPr>
        <w:t xml:space="preserve"> Transportation Satisfaction</w:t>
      </w:r>
    </w:p>
    <w:p w14:paraId="24813DDE" w14:textId="30BA591D" w:rsidR="003D0D23" w:rsidRPr="002A6C13" w:rsidRDefault="003D0D23" w:rsidP="003D0D23">
      <w:pPr>
        <w:rPr>
          <w:lang w:val="en-GB"/>
        </w:rPr>
      </w:pPr>
      <w:r w:rsidRPr="002A6C13">
        <w:rPr>
          <w:b/>
          <w:bCs/>
          <w:lang w:val="en-GB"/>
        </w:rPr>
        <w:t>CS</w:t>
      </w:r>
      <w:r w:rsidR="00D27222" w:rsidRPr="002A6C13">
        <w:rPr>
          <w:lang w:val="en-GB"/>
        </w:rPr>
        <w:t xml:space="preserve"> </w:t>
      </w:r>
      <w:r w:rsidR="00D27222" w:rsidRPr="002A6C13">
        <w:rPr>
          <w:lang w:val="en-GB"/>
        </w:rPr>
        <w:tab/>
      </w:r>
      <w:r w:rsidR="00D27222" w:rsidRPr="002A6C13">
        <w:rPr>
          <w:lang w:val="en-GB"/>
        </w:rPr>
        <w:tab/>
      </w:r>
      <w:r w:rsidRPr="002A6C13">
        <w:rPr>
          <w:lang w:val="en-GB"/>
        </w:rPr>
        <w:t>Customer Satisfaction</w:t>
      </w:r>
    </w:p>
    <w:p w14:paraId="0D2F2F37" w14:textId="52DADA6F" w:rsidR="003D0D23" w:rsidRPr="002A6C13" w:rsidRDefault="003D0D23" w:rsidP="003D0D23">
      <w:pPr>
        <w:rPr>
          <w:lang w:val="en-GB"/>
        </w:rPr>
      </w:pPr>
      <w:r w:rsidRPr="002A6C13">
        <w:rPr>
          <w:b/>
          <w:bCs/>
          <w:lang w:val="en-GB"/>
        </w:rPr>
        <w:t>SPSS</w:t>
      </w:r>
      <w:r w:rsidR="00D27222" w:rsidRPr="002A6C13">
        <w:rPr>
          <w:lang w:val="en-GB"/>
        </w:rPr>
        <w:t xml:space="preserve"> </w:t>
      </w:r>
      <w:r w:rsidR="00D27222" w:rsidRPr="002A6C13">
        <w:rPr>
          <w:lang w:val="en-GB"/>
        </w:rPr>
        <w:tab/>
      </w:r>
      <w:r w:rsidR="00D27222" w:rsidRPr="002A6C13">
        <w:rPr>
          <w:lang w:val="en-GB"/>
        </w:rPr>
        <w:tab/>
      </w:r>
      <w:r w:rsidRPr="002A6C13">
        <w:rPr>
          <w:lang w:val="en-GB"/>
        </w:rPr>
        <w:t>Statistical Package for the Social Sciences</w:t>
      </w:r>
    </w:p>
    <w:p w14:paraId="21742EE7" w14:textId="77777777" w:rsidR="00AA7DF0" w:rsidRPr="002A6C13" w:rsidRDefault="00AA7DF0" w:rsidP="003D6DAE"/>
    <w:p w14:paraId="5A91AB96" w14:textId="77777777" w:rsidR="00AA7DF0" w:rsidRPr="002A6C13" w:rsidRDefault="00AA7DF0" w:rsidP="003D6DAE">
      <w:pPr>
        <w:sectPr w:rsidR="00AA7DF0" w:rsidRPr="002A6C13" w:rsidSect="005C4E3E">
          <w:headerReference w:type="default" r:id="rId9"/>
          <w:footerReference w:type="default" r:id="rId10"/>
          <w:pgSz w:w="12240" w:h="15840"/>
          <w:pgMar w:top="2268" w:right="1418" w:bottom="1418" w:left="2268" w:header="720" w:footer="720" w:gutter="0"/>
          <w:pgNumType w:fmt="lowerRoman" w:start="1"/>
          <w:cols w:space="720"/>
          <w:docGrid w:linePitch="360"/>
        </w:sectPr>
      </w:pPr>
    </w:p>
    <w:p w14:paraId="21707F9F" w14:textId="77777777" w:rsidR="00AA7DF0" w:rsidRPr="002A6C13" w:rsidRDefault="00AA7DF0" w:rsidP="001D0FD3">
      <w:pPr>
        <w:pStyle w:val="Heading1"/>
        <w:spacing w:before="0"/>
      </w:pPr>
      <w:bookmarkStart w:id="40" w:name="_Toc159067279"/>
      <w:bookmarkStart w:id="41" w:name="_Toc204897865"/>
      <w:bookmarkStart w:id="42" w:name="_Toc208916519"/>
      <w:r w:rsidRPr="002A6C13">
        <w:lastRenderedPageBreak/>
        <w:t>CHAPTER ONE</w:t>
      </w:r>
      <w:bookmarkEnd w:id="40"/>
      <w:bookmarkEnd w:id="41"/>
      <w:bookmarkEnd w:id="42"/>
    </w:p>
    <w:p w14:paraId="73DCC057" w14:textId="3B04617A" w:rsidR="00AA7DF0" w:rsidRPr="002A6C13" w:rsidRDefault="00AA7DF0" w:rsidP="001D0FD3">
      <w:pPr>
        <w:pStyle w:val="Heading1"/>
        <w:spacing w:before="0"/>
      </w:pPr>
      <w:bookmarkStart w:id="43" w:name="_Toc159067280"/>
      <w:bookmarkStart w:id="44" w:name="_Toc204897866"/>
      <w:bookmarkStart w:id="45" w:name="_Toc208916520"/>
      <w:r w:rsidRPr="002A6C13">
        <w:t>INTRODUCTION</w:t>
      </w:r>
      <w:bookmarkEnd w:id="43"/>
      <w:bookmarkEnd w:id="44"/>
      <w:bookmarkEnd w:id="45"/>
    </w:p>
    <w:p w14:paraId="61338E20" w14:textId="77777777" w:rsidR="001C755E" w:rsidRPr="002A6C13" w:rsidRDefault="001C755E" w:rsidP="005C4E3E">
      <w:pPr>
        <w:spacing w:after="0" w:line="480" w:lineRule="auto"/>
      </w:pPr>
    </w:p>
    <w:p w14:paraId="556ECEB3" w14:textId="77777777" w:rsidR="00EA2EAD" w:rsidRPr="002A6C13" w:rsidRDefault="00EA2EAD" w:rsidP="00EA2ACA">
      <w:pPr>
        <w:pStyle w:val="Heading1"/>
        <w:spacing w:before="0"/>
        <w:jc w:val="both"/>
        <w:rPr>
          <w:rFonts w:eastAsia="Times New Roman"/>
        </w:rPr>
      </w:pPr>
      <w:bookmarkStart w:id="46" w:name="_Toc159067282"/>
      <w:bookmarkStart w:id="47" w:name="_Toc190745783"/>
      <w:bookmarkStart w:id="48" w:name="_Toc204897867"/>
      <w:bookmarkStart w:id="49" w:name="_Toc208916521"/>
      <w:bookmarkStart w:id="50" w:name="_Hlk159757553"/>
      <w:r w:rsidRPr="002A6C13">
        <w:rPr>
          <w:rFonts w:eastAsia="Times New Roman"/>
        </w:rPr>
        <w:t>1.1 Background of the Study</w:t>
      </w:r>
      <w:bookmarkEnd w:id="46"/>
      <w:bookmarkEnd w:id="47"/>
      <w:bookmarkEnd w:id="48"/>
      <w:bookmarkEnd w:id="49"/>
      <w:r w:rsidRPr="002A6C13">
        <w:rPr>
          <w:rFonts w:eastAsia="Times New Roman"/>
        </w:rPr>
        <w:t xml:space="preserve"> </w:t>
      </w:r>
      <w:bookmarkEnd w:id="50"/>
    </w:p>
    <w:p w14:paraId="5341A0FB" w14:textId="77777777" w:rsidR="00935272" w:rsidRPr="002A6C13" w:rsidRDefault="00935272" w:rsidP="00935272">
      <w:pPr>
        <w:spacing w:line="480" w:lineRule="auto"/>
      </w:pPr>
      <w:bookmarkStart w:id="51" w:name="citations"/>
      <w:r w:rsidRPr="002A6C13">
        <w:t>Customer satisfaction has become a strategic priority in the logistics industry, where timely delivery, reliability, and service accuracy are critical to retaining clients and gaining competitive advantage. In modern supply chains, efficiency is no longer measured only by cost reduction but also by how well logistics firms meet customer expectations in terms of speed, accuracy, and consistency of service (Chen &amp; Wang, 2021). When supply chain operations are efficient, they minimise delays, reduce errors, and create responsive service delivery systems that directly contribute to customer satisfaction. Therefore, understanding how supply chain efficiency influences customer satisfaction is essential, particularly in service-oriented sectors such as logistics.</w:t>
      </w:r>
    </w:p>
    <w:p w14:paraId="17C9A915" w14:textId="77777777" w:rsidR="00935272" w:rsidRPr="002A6C13" w:rsidRDefault="00935272" w:rsidP="00935272">
      <w:pPr>
        <w:spacing w:line="480" w:lineRule="auto"/>
      </w:pPr>
      <w:r w:rsidRPr="002A6C13">
        <w:t xml:space="preserve">For supply chains to operate efficiently and meet customer expectations, three operational components are fundamental: inventory management, order processing, and transportation. These components are interdependent and collectively determine how effectively a logistics firm fulfils customer needs. Efficient inventory management ensures product availability and prevents delays caused by stockouts (Korir et al., 2019). Similarly, efficient order processing guarantees that customer orders are handled accurately and on time, reducing complaints and increasing reliability (Baker et al., 2020). Transportation efficiency, on the other hand, ensures that goods are delivered in the right condition, at the right time, and to the right destination, which is often the most visible factor influencing </w:t>
      </w:r>
      <w:r w:rsidRPr="002A6C13">
        <w:lastRenderedPageBreak/>
        <w:t>customer satisfaction in logistics services (Tong et al., 2019). Thus, supply chain efficiency is not a single activity but a combination of these core functions working together to enhance customer satisfaction.</w:t>
      </w:r>
    </w:p>
    <w:p w14:paraId="2E6853AF" w14:textId="77777777" w:rsidR="00935272" w:rsidRPr="002A6C13" w:rsidRDefault="00935272" w:rsidP="00935272">
      <w:pPr>
        <w:spacing w:line="480" w:lineRule="auto"/>
      </w:pPr>
      <w:r w:rsidRPr="002A6C13">
        <w:t>Globally, leading logistics firms in countries such as the United States, Germany, and China have strengthened these three elements through technology integration, automation, and real-time tracking systems. These innovations have resulted in faster delivery, fewer operational errors, and higher levels of customer satisfaction (McKinsey &amp; Company, 2020). In contrast, African logistics systems face persistent challenges such as poor infrastructure, port congestion, and limited adoption of digital technologies, which lead to high transportation costs and delivery delays (Kwateng et al., 2021). Nonetheless, emerging initiatives such as e-logistics platforms and regional trade improvements under the African Continental Free Trade Area (AfCFTA) have begun to enhance service efficiency and customer trust.</w:t>
      </w:r>
    </w:p>
    <w:p w14:paraId="735F3E3B" w14:textId="77777777" w:rsidR="00935272" w:rsidRPr="002A6C13" w:rsidRDefault="00935272" w:rsidP="00935272">
      <w:pPr>
        <w:spacing w:line="480" w:lineRule="auto"/>
      </w:pPr>
      <w:r w:rsidRPr="002A6C13">
        <w:t>In Tanzania, logistics plays a critical role in connecting businesses to regional and international markets. However, inefficiencies remain evident in inventory handling, order processing accuracy, and transportation reliability. Reports indicate that transportation accounts for over 60% of logistics costs, while approximately 45% of deliveries experience delays due to inefficient supply chain processes (World Bank, 2020; Tanzania Logistics Survey, 2023). Despite infrastructure investments such as the Standard Gauge Railway (SGR) and improvements at the Dar es Salaam Port, many logistics firms still struggle to meet customer expectations consistently.</w:t>
      </w:r>
    </w:p>
    <w:p w14:paraId="27E35F96" w14:textId="77777777" w:rsidR="00935272" w:rsidRPr="002A6C13" w:rsidRDefault="00935272" w:rsidP="00935272">
      <w:pPr>
        <w:spacing w:line="480" w:lineRule="auto"/>
      </w:pPr>
      <w:r w:rsidRPr="002A6C13">
        <w:lastRenderedPageBreak/>
        <w:t>Although several studies have explored aspects of supply chain management in Tanzania, most have focused on manufacturing, retail, or isolated components such as transportation or inventory control (Munene et al., 2020; Korir et al., 2019). There is limited empirical research that holistically examines how inventory management efficiency, order processing efficiency, and transportation efficiency collectively influence customer satisfaction within logistics companies. This creates a significant knowledge gap, particularly in the context of Tanzanian logistics service providers.</w:t>
      </w:r>
    </w:p>
    <w:p w14:paraId="58D6C499" w14:textId="0C404430" w:rsidR="00935272" w:rsidRPr="002A6C13" w:rsidRDefault="00935272" w:rsidP="00935272">
      <w:pPr>
        <w:spacing w:line="480" w:lineRule="auto"/>
      </w:pPr>
      <w:r w:rsidRPr="002A6C13">
        <w:t>This study focuses on Kilimanjaro Star Cargo Company Limited (KSC), a key logistics service provider involved in international and domestic cargo transportation. KSC manages all three core supply chain functions inventory handling, order processing, and transportation making it an appropriate case for examining supply chain efficiency and its influence on customer satisfaction. Insights from this study will not only help improve KSC’s operational performance but also provide practical and academic value for logistics companies and policymakers in Tanzania.</w:t>
      </w:r>
    </w:p>
    <w:p w14:paraId="102DFD6D" w14:textId="6F765225" w:rsidR="00EA2EAD" w:rsidRPr="002A6C13" w:rsidRDefault="00EA2EAD" w:rsidP="00EA2ACA">
      <w:pPr>
        <w:pStyle w:val="Heading1"/>
        <w:spacing w:before="0"/>
        <w:jc w:val="both"/>
        <w:rPr>
          <w:rFonts w:eastAsia="Times New Roman"/>
        </w:rPr>
      </w:pPr>
      <w:bookmarkStart w:id="52" w:name="_Toc159067283"/>
      <w:bookmarkStart w:id="53" w:name="_Toc190745784"/>
      <w:bookmarkStart w:id="54" w:name="_Toc204897868"/>
      <w:bookmarkStart w:id="55" w:name="_Toc208916522"/>
      <w:bookmarkStart w:id="56" w:name="_Hlk159757625"/>
      <w:bookmarkEnd w:id="51"/>
      <w:r w:rsidRPr="002A6C13">
        <w:rPr>
          <w:rFonts w:eastAsia="Times New Roman"/>
        </w:rPr>
        <w:t>1.</w:t>
      </w:r>
      <w:r w:rsidR="006308A0" w:rsidRPr="002A6C13">
        <w:rPr>
          <w:rFonts w:eastAsia="Times New Roman"/>
        </w:rPr>
        <w:t>2</w:t>
      </w:r>
      <w:r w:rsidRPr="002A6C13">
        <w:rPr>
          <w:rFonts w:eastAsia="Times New Roman"/>
        </w:rPr>
        <w:t xml:space="preserve"> Statement of the Problem</w:t>
      </w:r>
      <w:bookmarkEnd w:id="52"/>
      <w:bookmarkEnd w:id="53"/>
      <w:bookmarkEnd w:id="54"/>
      <w:bookmarkEnd w:id="55"/>
      <w:r w:rsidRPr="002A6C13">
        <w:rPr>
          <w:rFonts w:eastAsia="Times New Roman"/>
        </w:rPr>
        <w:t xml:space="preserve"> </w:t>
      </w:r>
      <w:bookmarkEnd w:id="56"/>
    </w:p>
    <w:p w14:paraId="65DAFB0F" w14:textId="77777777" w:rsidR="00935272" w:rsidRPr="002A6C13" w:rsidRDefault="00935272" w:rsidP="00935272">
      <w:pPr>
        <w:spacing w:line="480" w:lineRule="auto"/>
      </w:pPr>
      <w:r w:rsidRPr="002A6C13">
        <w:t xml:space="preserve">Efficient supply chain operations are essential for achieving customer satisfaction in logistics companies. However, in Tanzania, logistics firms continue to face recurring challenges such as frequent delivery delays, inaccurate order handling and poor inventory coordination. National logistics data show that transportation accounts for more than 60% of total logistics costs, while approximately 45% of deliveries are delayed due to operational inefficiencies in supply chain activities (World Bank, 2020; Tanzania Logistics Survey, 2023). These disruptions contribute to customer complaints, loss of </w:t>
      </w:r>
      <w:r w:rsidRPr="002A6C13">
        <w:lastRenderedPageBreak/>
        <w:t>trust, and reduced service competitiveness. In response, the Government of Tanzania has implemented interventions such as the construction of the Standard Gauge Railway (SGR), expansion of the Dar es Salaam Port and promotion of digital logistics systems. Individual logistics firms have also adopted warehouse management systems and cargo tracking technologies. Despite these efforts, customer dissatisfaction remains a persistent issue, indicating that existing solutions have not fully addressed the operational inefficiencies affecting supply chain performance.</w:t>
      </w:r>
    </w:p>
    <w:p w14:paraId="1CDE4CC9" w14:textId="77777777" w:rsidR="00935272" w:rsidRPr="002A6C13" w:rsidRDefault="00935272" w:rsidP="00935272">
      <w:pPr>
        <w:spacing w:line="480" w:lineRule="auto"/>
      </w:pPr>
      <w:r w:rsidRPr="002A6C13">
        <w:t>Previous studies have attempted to examine supply chain-related challenges; however, most have focused on isolated areas such as transportation performance (Tong et al., 2019), inventory management in manufacturing and retail sectors (Korir et al., 2019), or order processing in e-commerce environments (Baker et al., 2020). In the Tanzanian context, scholarly work has mainly centred on procurement systems, port operations and public sector logistics rather than private logistics service providers (Munene et al., 2020). As a result, there is limited empirical evidence that holistically examines how inventory management efficiency, order processing efficiency and transportation efficiency collectively influence customer satisfaction in logistics companies. This reveals a clear academic and practical gap in understanding the integrated effect of supply chain efficiency on customer satisfaction within the logistics industry in Tanzania.</w:t>
      </w:r>
    </w:p>
    <w:p w14:paraId="173488CC" w14:textId="77777777" w:rsidR="00935272" w:rsidRPr="002A6C13" w:rsidRDefault="00935272" w:rsidP="00935272">
      <w:pPr>
        <w:spacing w:line="480" w:lineRule="auto"/>
      </w:pPr>
      <w:r w:rsidRPr="002A6C13">
        <w:t xml:space="preserve">This study seeks to bridge this gap by examining the effect of supply chain efficiency on customer satisfaction, using Kilimanjaro Star Cargo Company Limited as a case study. Specifically, it investigates how inventory management efficiency, order processing </w:t>
      </w:r>
      <w:r w:rsidRPr="002A6C13">
        <w:lastRenderedPageBreak/>
        <w:t>efficiency and transportation efficiency influence customer satisfaction in a logistics service environment. The findings are expected to provide actionable recommendations for improving supply chain performance in Tanzanian logistics firms while contributing to the existing body of knowledge through context-specific empirical evidence.</w:t>
      </w:r>
    </w:p>
    <w:p w14:paraId="559EAF30" w14:textId="2253AF9B" w:rsidR="00EA2EAD" w:rsidRPr="002A6C13" w:rsidRDefault="00EA2EAD" w:rsidP="00B17196">
      <w:pPr>
        <w:pStyle w:val="Heading1"/>
        <w:spacing w:before="0" w:line="480" w:lineRule="auto"/>
        <w:jc w:val="both"/>
        <w:rPr>
          <w:rFonts w:eastAsia="Times New Roman"/>
        </w:rPr>
      </w:pPr>
      <w:bookmarkStart w:id="57" w:name="_Toc159067284"/>
      <w:bookmarkStart w:id="58" w:name="_Toc190745785"/>
      <w:bookmarkStart w:id="59" w:name="_Toc204897869"/>
      <w:bookmarkStart w:id="60" w:name="_Toc208916523"/>
      <w:r w:rsidRPr="002A6C13">
        <w:rPr>
          <w:rFonts w:eastAsia="Times New Roman"/>
        </w:rPr>
        <w:t>1.</w:t>
      </w:r>
      <w:r w:rsidR="006308A0" w:rsidRPr="002A6C13">
        <w:rPr>
          <w:rFonts w:eastAsia="Times New Roman"/>
        </w:rPr>
        <w:t>3</w:t>
      </w:r>
      <w:r w:rsidRPr="002A6C13">
        <w:rPr>
          <w:rFonts w:eastAsia="Times New Roman"/>
        </w:rPr>
        <w:t xml:space="preserve"> General Objective</w:t>
      </w:r>
      <w:bookmarkEnd w:id="57"/>
      <w:bookmarkEnd w:id="58"/>
      <w:bookmarkEnd w:id="59"/>
      <w:bookmarkEnd w:id="60"/>
    </w:p>
    <w:p w14:paraId="7C9F9023" w14:textId="77777777" w:rsidR="00C4146B" w:rsidRPr="002A6C13" w:rsidRDefault="00C4146B" w:rsidP="00C35184">
      <w:pPr>
        <w:spacing w:after="0" w:line="480" w:lineRule="auto"/>
      </w:pPr>
      <w:r w:rsidRPr="002A6C13">
        <w:t>The study seeks to provide an understanding of how supply chain efficiency contributes to customer satisfaction in logistics companies.</w:t>
      </w:r>
    </w:p>
    <w:p w14:paraId="106979F1" w14:textId="77777777" w:rsidR="00C4146B" w:rsidRPr="002A6C13" w:rsidRDefault="00C4146B" w:rsidP="00C35184">
      <w:pPr>
        <w:spacing w:after="0" w:line="480" w:lineRule="auto"/>
      </w:pPr>
      <w:r w:rsidRPr="002A6C13">
        <w:t>Therefore, the general objective of this study is:</w:t>
      </w:r>
    </w:p>
    <w:p w14:paraId="3977C354" w14:textId="77777777" w:rsidR="00C4146B" w:rsidRPr="002A6C13" w:rsidRDefault="00C4146B" w:rsidP="00B17196">
      <w:pPr>
        <w:pStyle w:val="ListParagraph"/>
        <w:numPr>
          <w:ilvl w:val="0"/>
          <w:numId w:val="35"/>
        </w:numPr>
        <w:spacing w:line="480" w:lineRule="auto"/>
      </w:pPr>
      <w:r w:rsidRPr="002A6C13">
        <w:t>To assess the effects of supply chain efficiency on customer satisfaction in logistics companies.</w:t>
      </w:r>
    </w:p>
    <w:p w14:paraId="5D449608" w14:textId="1DC11511" w:rsidR="00EA2EAD" w:rsidRPr="002A6C13" w:rsidRDefault="00EA2EAD" w:rsidP="00B17196">
      <w:pPr>
        <w:pStyle w:val="Heading1"/>
        <w:spacing w:before="0" w:line="480" w:lineRule="auto"/>
        <w:jc w:val="both"/>
        <w:rPr>
          <w:rFonts w:eastAsia="Times New Roman"/>
        </w:rPr>
      </w:pPr>
      <w:bookmarkStart w:id="61" w:name="_Toc159067285"/>
      <w:bookmarkStart w:id="62" w:name="_Toc190745786"/>
      <w:bookmarkStart w:id="63" w:name="_Toc204897870"/>
      <w:bookmarkStart w:id="64" w:name="_Toc208916524"/>
      <w:r w:rsidRPr="002A6C13">
        <w:rPr>
          <w:rFonts w:eastAsia="Times New Roman"/>
        </w:rPr>
        <w:t>1.</w:t>
      </w:r>
      <w:r w:rsidR="006308A0" w:rsidRPr="002A6C13">
        <w:rPr>
          <w:rFonts w:eastAsia="Times New Roman"/>
        </w:rPr>
        <w:t>3.1</w:t>
      </w:r>
      <w:r w:rsidRPr="002A6C13">
        <w:rPr>
          <w:rFonts w:eastAsia="Times New Roman"/>
        </w:rPr>
        <w:t xml:space="preserve"> Specific Objectives</w:t>
      </w:r>
      <w:bookmarkEnd w:id="61"/>
      <w:bookmarkEnd w:id="62"/>
      <w:bookmarkEnd w:id="63"/>
      <w:bookmarkEnd w:id="64"/>
    </w:p>
    <w:p w14:paraId="6E62EBAE" w14:textId="77777777" w:rsidR="00C4146B" w:rsidRPr="002A6C13" w:rsidRDefault="00C4146B" w:rsidP="00C35184">
      <w:pPr>
        <w:spacing w:after="0" w:line="480" w:lineRule="auto"/>
        <w:rPr>
          <w:rFonts w:eastAsia="Times New Roman"/>
        </w:rPr>
      </w:pPr>
      <w:r w:rsidRPr="00D25FD4">
        <w:rPr>
          <w:rFonts w:eastAsia="Times New Roman"/>
        </w:rPr>
        <w:t>To achieve the main objective of this study, the following specific objectives are formulated:</w:t>
      </w:r>
    </w:p>
    <w:p w14:paraId="2B3C9D08" w14:textId="77777777" w:rsidR="00EA2EAD" w:rsidRPr="002A6C13" w:rsidRDefault="00EA2EAD" w:rsidP="00B17196">
      <w:pPr>
        <w:numPr>
          <w:ilvl w:val="0"/>
          <w:numId w:val="21"/>
        </w:numPr>
        <w:spacing w:after="0" w:line="480" w:lineRule="auto"/>
        <w:rPr>
          <w:rFonts w:eastAsia="Times New Roman"/>
          <w:kern w:val="0"/>
          <w14:ligatures w14:val="none"/>
        </w:rPr>
      </w:pPr>
      <w:bookmarkStart w:id="65" w:name="_Toc159067286"/>
      <w:r w:rsidRPr="002A6C13">
        <w:rPr>
          <w:rFonts w:eastAsia="Times New Roman"/>
          <w:kern w:val="0"/>
          <w14:ligatures w14:val="none"/>
        </w:rPr>
        <w:t>To assess the influence of inventory management efficiency on customer satisfaction in logistics companies.</w:t>
      </w:r>
    </w:p>
    <w:p w14:paraId="4F60F381" w14:textId="77777777" w:rsidR="00EA2EAD" w:rsidRPr="002A6C13" w:rsidRDefault="00EA2EAD" w:rsidP="00B17196">
      <w:pPr>
        <w:numPr>
          <w:ilvl w:val="0"/>
          <w:numId w:val="21"/>
        </w:numPr>
        <w:spacing w:after="0" w:line="480" w:lineRule="auto"/>
        <w:rPr>
          <w:rFonts w:eastAsia="Times New Roman"/>
          <w:bCs/>
          <w:kern w:val="0"/>
          <w14:ligatures w14:val="none"/>
        </w:rPr>
      </w:pPr>
      <w:r w:rsidRPr="002A6C13">
        <w:rPr>
          <w:rFonts w:eastAsia="Times New Roman"/>
          <w:kern w:val="0"/>
          <w14:ligatures w14:val="none"/>
        </w:rPr>
        <w:t>To determine the influence of order processing efficiency on customer satisfaction in logistics companies.</w:t>
      </w:r>
    </w:p>
    <w:p w14:paraId="556A6D29" w14:textId="77777777" w:rsidR="00EA2EAD" w:rsidRPr="002A6C13" w:rsidRDefault="00EA2EAD" w:rsidP="00B17196">
      <w:pPr>
        <w:numPr>
          <w:ilvl w:val="0"/>
          <w:numId w:val="21"/>
        </w:numPr>
        <w:spacing w:after="0" w:line="480" w:lineRule="auto"/>
        <w:rPr>
          <w:rFonts w:eastAsia="Times New Roman"/>
          <w:bCs/>
          <w:kern w:val="0"/>
          <w14:ligatures w14:val="none"/>
        </w:rPr>
      </w:pPr>
      <w:r w:rsidRPr="002A6C13">
        <w:rPr>
          <w:rFonts w:eastAsia="Times New Roman"/>
          <w:kern w:val="0"/>
          <w14:ligatures w14:val="none"/>
        </w:rPr>
        <w:t>To examine the effects of transportation efficiency on customer satisfaction in logistics companies</w:t>
      </w:r>
    </w:p>
    <w:p w14:paraId="5AFF63FF" w14:textId="77777777" w:rsidR="005C4E3E" w:rsidRPr="002A6C13" w:rsidRDefault="005C4E3E" w:rsidP="005C4E3E">
      <w:pPr>
        <w:spacing w:after="0" w:line="480" w:lineRule="auto"/>
        <w:rPr>
          <w:rFonts w:eastAsia="Times New Roman"/>
          <w:bCs/>
          <w:kern w:val="0"/>
          <w14:ligatures w14:val="none"/>
        </w:rPr>
      </w:pPr>
    </w:p>
    <w:p w14:paraId="6EEA9ACE" w14:textId="722BC7C8" w:rsidR="00EA2EAD" w:rsidRPr="002A6C13" w:rsidRDefault="00EA2EAD" w:rsidP="00EA2ACA">
      <w:pPr>
        <w:pStyle w:val="Heading1"/>
        <w:spacing w:before="0"/>
        <w:jc w:val="both"/>
        <w:rPr>
          <w:rFonts w:eastAsia="Times New Roman"/>
        </w:rPr>
      </w:pPr>
      <w:bookmarkStart w:id="66" w:name="_Toc190745787"/>
      <w:bookmarkStart w:id="67" w:name="_Toc204897871"/>
      <w:bookmarkStart w:id="68" w:name="_Toc208916525"/>
      <w:r w:rsidRPr="002A6C13">
        <w:rPr>
          <w:rFonts w:eastAsia="Times New Roman"/>
        </w:rPr>
        <w:t>1.</w:t>
      </w:r>
      <w:r w:rsidR="006308A0" w:rsidRPr="002A6C13">
        <w:rPr>
          <w:rFonts w:eastAsia="Times New Roman"/>
        </w:rPr>
        <w:t>3.2</w:t>
      </w:r>
      <w:r w:rsidRPr="002A6C13">
        <w:rPr>
          <w:rFonts w:eastAsia="Times New Roman"/>
        </w:rPr>
        <w:t xml:space="preserve"> Research Questions</w:t>
      </w:r>
      <w:bookmarkEnd w:id="65"/>
      <w:bookmarkEnd w:id="66"/>
      <w:bookmarkEnd w:id="67"/>
      <w:bookmarkEnd w:id="68"/>
    </w:p>
    <w:p w14:paraId="407BC765" w14:textId="77777777" w:rsidR="003E28EA" w:rsidRPr="002A6C13" w:rsidRDefault="003E28EA" w:rsidP="002C2685">
      <w:pPr>
        <w:spacing w:after="100" w:afterAutospacing="1" w:line="240" w:lineRule="auto"/>
        <w:rPr>
          <w:rFonts w:eastAsia="Times New Roman"/>
        </w:rPr>
      </w:pPr>
      <w:r w:rsidRPr="00D25FD4">
        <w:rPr>
          <w:rFonts w:eastAsia="Times New Roman"/>
        </w:rPr>
        <w:t>In line with the study objectives, the research seeks to answer the following questions:</w:t>
      </w:r>
    </w:p>
    <w:p w14:paraId="3941B3AB" w14:textId="77777777" w:rsidR="00EA2EAD" w:rsidRPr="002A6C13" w:rsidRDefault="00EA2EAD" w:rsidP="005C4E3E">
      <w:pPr>
        <w:numPr>
          <w:ilvl w:val="0"/>
          <w:numId w:val="20"/>
        </w:numPr>
        <w:spacing w:after="0" w:line="480" w:lineRule="auto"/>
        <w:contextualSpacing/>
        <w:rPr>
          <w:rFonts w:eastAsia="Calibri"/>
          <w:lang w:val="en-GB"/>
        </w:rPr>
      </w:pPr>
      <w:bookmarkStart w:id="69" w:name="_Toc159067287"/>
      <w:bookmarkStart w:id="70" w:name="_Hlk159758005"/>
      <w:r w:rsidRPr="002A6C13">
        <w:rPr>
          <w:rFonts w:eastAsia="Calibri"/>
        </w:rPr>
        <w:lastRenderedPageBreak/>
        <w:t>What is the influence of inventory management efficiency on customer satisfaction in logistics companies?</w:t>
      </w:r>
    </w:p>
    <w:p w14:paraId="28967114" w14:textId="77777777" w:rsidR="00EA2EAD" w:rsidRPr="002A6C13" w:rsidRDefault="00EA2EAD" w:rsidP="005C4E3E">
      <w:pPr>
        <w:numPr>
          <w:ilvl w:val="0"/>
          <w:numId w:val="20"/>
        </w:numPr>
        <w:spacing w:after="0" w:line="480" w:lineRule="auto"/>
        <w:contextualSpacing/>
        <w:rPr>
          <w:rFonts w:eastAsia="Calibri"/>
          <w:lang w:val="en-GB"/>
        </w:rPr>
      </w:pPr>
      <w:r w:rsidRPr="002A6C13">
        <w:rPr>
          <w:rFonts w:eastAsia="Calibri"/>
        </w:rPr>
        <w:t>How does order processing efficiency influence customer satisfaction in logistics companies?</w:t>
      </w:r>
    </w:p>
    <w:p w14:paraId="046FBB35" w14:textId="2A31F4AB" w:rsidR="00EA2EAD" w:rsidRPr="002A6C13" w:rsidRDefault="00EA2EAD" w:rsidP="005C4E3E">
      <w:pPr>
        <w:numPr>
          <w:ilvl w:val="0"/>
          <w:numId w:val="20"/>
        </w:numPr>
        <w:spacing w:after="0" w:line="480" w:lineRule="auto"/>
        <w:contextualSpacing/>
        <w:rPr>
          <w:rFonts w:eastAsia="Calibri"/>
          <w:lang w:val="en-GB"/>
        </w:rPr>
      </w:pPr>
      <w:r w:rsidRPr="002A6C13">
        <w:rPr>
          <w:rFonts w:eastAsia="Calibri"/>
        </w:rPr>
        <w:t xml:space="preserve">What </w:t>
      </w:r>
      <w:r w:rsidR="005C4E3E" w:rsidRPr="002A6C13">
        <w:rPr>
          <w:rFonts w:eastAsia="Calibri"/>
        </w:rPr>
        <w:t>are the effects</w:t>
      </w:r>
      <w:r w:rsidRPr="002A6C13">
        <w:rPr>
          <w:rFonts w:eastAsia="Calibri"/>
        </w:rPr>
        <w:t xml:space="preserve"> of transportation efficiency on customer satisfaction in logistics companies?</w:t>
      </w:r>
    </w:p>
    <w:p w14:paraId="4D6D856B" w14:textId="0B998889" w:rsidR="00EA2EAD" w:rsidRPr="002A6C13" w:rsidRDefault="00EA2EAD" w:rsidP="00EA2ACA">
      <w:pPr>
        <w:pStyle w:val="Heading1"/>
        <w:spacing w:before="0"/>
        <w:jc w:val="both"/>
        <w:rPr>
          <w:rFonts w:eastAsia="Times New Roman"/>
        </w:rPr>
      </w:pPr>
      <w:bookmarkStart w:id="71" w:name="_Toc190745788"/>
      <w:bookmarkStart w:id="72" w:name="_Toc204897872"/>
      <w:bookmarkStart w:id="73" w:name="_Toc208916526"/>
      <w:r w:rsidRPr="002A6C13">
        <w:rPr>
          <w:rFonts w:eastAsia="Times New Roman"/>
        </w:rPr>
        <w:t>1.</w:t>
      </w:r>
      <w:r w:rsidR="006308A0" w:rsidRPr="002A6C13">
        <w:rPr>
          <w:rFonts w:eastAsia="Times New Roman"/>
        </w:rPr>
        <w:t>4</w:t>
      </w:r>
      <w:r w:rsidRPr="002A6C13">
        <w:rPr>
          <w:rFonts w:eastAsia="Times New Roman"/>
        </w:rPr>
        <w:t xml:space="preserve"> Scope of the Study</w:t>
      </w:r>
      <w:bookmarkEnd w:id="69"/>
      <w:bookmarkEnd w:id="71"/>
      <w:bookmarkEnd w:id="72"/>
      <w:bookmarkEnd w:id="73"/>
      <w:r w:rsidRPr="002A6C13">
        <w:rPr>
          <w:rFonts w:eastAsia="Times New Roman"/>
        </w:rPr>
        <w:t xml:space="preserve"> </w:t>
      </w:r>
      <w:bookmarkEnd w:id="70"/>
    </w:p>
    <w:p w14:paraId="7DA4374E" w14:textId="77777777" w:rsidR="00EA2EAD" w:rsidRPr="002A6C13" w:rsidRDefault="00EA2EAD" w:rsidP="005C4E3E">
      <w:pPr>
        <w:spacing w:after="0" w:line="480" w:lineRule="auto"/>
        <w:rPr>
          <w:rFonts w:eastAsia="Calibri"/>
          <w:lang w:val="en-GB"/>
        </w:rPr>
      </w:pPr>
      <w:r w:rsidRPr="002A6C13">
        <w:rPr>
          <w:rFonts w:eastAsia="Calibri"/>
          <w:lang w:val="en-GB"/>
        </w:rPr>
        <w:t>With a particular case study of Kilimanjaro Star Cargo Company Limited in Tanzania, this study examines how supply chain efficiency affects customer satisfaction in logistics firms. Inventory management, order processing, and transportation efficiency are the three main facets of supply chain efficiency that are covered in this study, along with how these elements affect customer satisfaction. In order to gain an understanding of the wider potential and difficulties in the logistics industry, the study looks at Kilimanjaro Star Cargo's operations and customer feedback. The study is restricted geographically to Kilimanjaro Star Cargo's activities in Tanzania. In order to provide a thorough analysis and produce practical suggestions for enhancing supply chain efficiency and customer satisfactions, the study aims to include both operational personnel and customers.</w:t>
      </w:r>
    </w:p>
    <w:p w14:paraId="575D3D2A" w14:textId="77777777" w:rsidR="00DB35CA" w:rsidRPr="002A6C13" w:rsidRDefault="00DB35CA" w:rsidP="005C4E3E">
      <w:pPr>
        <w:spacing w:after="0" w:line="480" w:lineRule="auto"/>
        <w:rPr>
          <w:rFonts w:eastAsia="Calibri"/>
          <w:lang w:val="en-GB"/>
        </w:rPr>
      </w:pPr>
    </w:p>
    <w:p w14:paraId="1FEA9895" w14:textId="5481036D" w:rsidR="00EA2EAD" w:rsidRPr="002A6C13" w:rsidRDefault="00EA2EAD" w:rsidP="001D0FD3">
      <w:pPr>
        <w:pStyle w:val="Heading1"/>
        <w:spacing w:before="0" w:after="240"/>
        <w:jc w:val="both"/>
        <w:rPr>
          <w:rFonts w:eastAsia="Times New Roman"/>
        </w:rPr>
      </w:pPr>
      <w:bookmarkStart w:id="74" w:name="_Toc190745789"/>
      <w:bookmarkStart w:id="75" w:name="_Toc204897873"/>
      <w:bookmarkStart w:id="76" w:name="_Toc208916527"/>
      <w:r w:rsidRPr="002A6C13">
        <w:rPr>
          <w:rFonts w:eastAsia="Times New Roman"/>
        </w:rPr>
        <w:t>1.</w:t>
      </w:r>
      <w:r w:rsidR="006308A0" w:rsidRPr="002A6C13">
        <w:rPr>
          <w:rFonts w:eastAsia="Times New Roman"/>
        </w:rPr>
        <w:t>5</w:t>
      </w:r>
      <w:r w:rsidRPr="002A6C13">
        <w:rPr>
          <w:rFonts w:eastAsia="Times New Roman"/>
        </w:rPr>
        <w:t xml:space="preserve"> Significance of the Study</w:t>
      </w:r>
      <w:bookmarkEnd w:id="74"/>
      <w:bookmarkEnd w:id="75"/>
      <w:bookmarkEnd w:id="76"/>
    </w:p>
    <w:p w14:paraId="05EC5F87" w14:textId="43AA5326" w:rsidR="00EA2EAD" w:rsidRPr="002A6C13" w:rsidRDefault="00EA2EAD" w:rsidP="005C4E3E">
      <w:pPr>
        <w:spacing w:after="0" w:line="480" w:lineRule="auto"/>
        <w:rPr>
          <w:rFonts w:eastAsia="Calibri"/>
          <w:lang w:val="en-GB"/>
        </w:rPr>
      </w:pPr>
      <w:r w:rsidRPr="002A6C13">
        <w:rPr>
          <w:rFonts w:eastAsia="Calibri"/>
          <w:lang w:val="en-GB"/>
        </w:rPr>
        <w:t>With an emphasis on Kilimanjaro Star Cargo Company Limited in Tanzania, this study is noteworthy because it offers insightful information on how supply chain effectiveness affects customer satisfaction in logistics firms. The results provide</w:t>
      </w:r>
      <w:r w:rsidR="009D6220" w:rsidRPr="002A6C13">
        <w:rPr>
          <w:rFonts w:eastAsia="Calibri"/>
          <w:lang w:val="en-GB"/>
        </w:rPr>
        <w:t>s</w:t>
      </w:r>
      <w:r w:rsidRPr="002A6C13">
        <w:rPr>
          <w:rFonts w:eastAsia="Calibri"/>
          <w:lang w:val="en-GB"/>
        </w:rPr>
        <w:t xml:space="preserve"> logistics organizations </w:t>
      </w:r>
      <w:r w:rsidRPr="002A6C13">
        <w:rPr>
          <w:rFonts w:eastAsia="Calibri"/>
          <w:lang w:val="en-GB"/>
        </w:rPr>
        <w:lastRenderedPageBreak/>
        <w:t xml:space="preserve">with practical suggestions to improve order processing, inventory management, and transit efficiency, which eventually improve customer happiness and service delivery. According to </w:t>
      </w:r>
      <w:r w:rsidRPr="002A6C13">
        <w:rPr>
          <w:rFonts w:eastAsia="Calibri"/>
          <w:bCs/>
          <w:lang w:val="en-GB"/>
        </w:rPr>
        <w:t>Mackey, (2020),</w:t>
      </w:r>
      <w:r w:rsidRPr="002A6C13">
        <w:rPr>
          <w:rFonts w:ascii="Segoe UI" w:eastAsia="Calibri" w:hAnsi="Segoe UI" w:cs="Segoe UI"/>
          <w:b/>
          <w:bCs/>
          <w:color w:val="404040"/>
        </w:rPr>
        <w:t xml:space="preserve"> </w:t>
      </w:r>
      <w:r w:rsidRPr="002A6C13">
        <w:rPr>
          <w:rFonts w:eastAsia="Calibri"/>
          <w:lang w:val="en-GB"/>
        </w:rPr>
        <w:t>Understanding the operational difficulties facing the logistics industry can help regulators and policymakers create focused interventions and policies to reduce inefficiencies. Furthermore, by addressing a knowledge vacuum about the combined effects of supply chain efficiency on customer satisfaction in the Tanzanian context, the study advances academia and serves as a guide for further research. The report emphasizes how consumers can influence service enhancements by feedback and engagement with logistics providers.</w:t>
      </w:r>
    </w:p>
    <w:p w14:paraId="6943D946" w14:textId="77777777" w:rsidR="00DB35CA" w:rsidRPr="002A6C13" w:rsidRDefault="00DB35CA" w:rsidP="005C4E3E">
      <w:pPr>
        <w:spacing w:after="0" w:line="480" w:lineRule="auto"/>
        <w:rPr>
          <w:rFonts w:eastAsia="Calibri"/>
          <w:lang w:val="en-GB"/>
        </w:rPr>
      </w:pPr>
    </w:p>
    <w:p w14:paraId="581977E3" w14:textId="52158508" w:rsidR="00EA2EAD" w:rsidRPr="002A6C13" w:rsidRDefault="00EA2EAD" w:rsidP="00EA2ACA">
      <w:pPr>
        <w:pStyle w:val="Heading1"/>
        <w:spacing w:before="0"/>
        <w:jc w:val="both"/>
        <w:rPr>
          <w:rFonts w:eastAsia="Times New Roman"/>
        </w:rPr>
      </w:pPr>
      <w:bookmarkStart w:id="77" w:name="_Toc159067290"/>
      <w:bookmarkStart w:id="78" w:name="_Toc190745790"/>
      <w:bookmarkStart w:id="79" w:name="_Toc204897874"/>
      <w:bookmarkStart w:id="80" w:name="_Toc208916528"/>
      <w:r w:rsidRPr="002A6C13">
        <w:rPr>
          <w:rFonts w:eastAsia="Times New Roman"/>
        </w:rPr>
        <w:t>1.</w:t>
      </w:r>
      <w:r w:rsidR="006308A0" w:rsidRPr="002A6C13">
        <w:rPr>
          <w:rFonts w:eastAsia="Times New Roman"/>
        </w:rPr>
        <w:t>6</w:t>
      </w:r>
      <w:r w:rsidRPr="002A6C13">
        <w:rPr>
          <w:rFonts w:eastAsia="Times New Roman"/>
        </w:rPr>
        <w:t xml:space="preserve"> Organization of the </w:t>
      </w:r>
      <w:bookmarkEnd w:id="77"/>
      <w:r w:rsidRPr="002A6C13">
        <w:rPr>
          <w:rFonts w:eastAsia="Times New Roman"/>
        </w:rPr>
        <w:t>Study</w:t>
      </w:r>
      <w:bookmarkEnd w:id="78"/>
      <w:bookmarkEnd w:id="79"/>
      <w:bookmarkEnd w:id="80"/>
    </w:p>
    <w:p w14:paraId="641921FE" w14:textId="49781C21" w:rsidR="00EA2EAD" w:rsidRPr="002A6C13" w:rsidRDefault="001641DE" w:rsidP="005C4E3E">
      <w:pPr>
        <w:spacing w:after="0" w:line="480" w:lineRule="auto"/>
        <w:rPr>
          <w:rFonts w:eastAsia="Calibri"/>
        </w:rPr>
      </w:pPr>
      <w:r w:rsidRPr="002A6C13">
        <w:rPr>
          <w:rFonts w:eastAsia="Calibri"/>
          <w:lang w:val="en-GB"/>
        </w:rPr>
        <w:t>The study has been organized into five</w:t>
      </w:r>
      <w:r w:rsidR="00EA2EAD" w:rsidRPr="002A6C13">
        <w:rPr>
          <w:rFonts w:eastAsia="Calibri"/>
          <w:lang w:val="en-GB"/>
        </w:rPr>
        <w:t xml:space="preserve"> chapters. </w:t>
      </w:r>
      <w:r w:rsidR="00EA2EAD" w:rsidRPr="002A6C13">
        <w:rPr>
          <w:rFonts w:eastAsia="Calibri"/>
        </w:rPr>
        <w:t xml:space="preserve">First chapter covers the introduction, background of the study, statement of the problem, general and specific objectives, research questions, and scope of the study, significance of the study and organization of the study. Second chapter, includes definitions of key terms, theoretical framework, empirical literature review, research gap and conceptual framework. Third chapter contains, study area, research design, research approach, study population, sampling technique and sample size, data collection method, pilot study, data analysis, data validity and reliability and ethical considerations. </w:t>
      </w:r>
      <w:r w:rsidR="00F20ECA" w:rsidRPr="002A6C13">
        <w:rPr>
          <w:rFonts w:eastAsia="Calibri"/>
        </w:rPr>
        <w:t>Fou</w:t>
      </w:r>
      <w:r w:rsidR="00063D81" w:rsidRPr="002A6C13">
        <w:rPr>
          <w:rFonts w:eastAsia="Calibri"/>
        </w:rPr>
        <w:t>r</w:t>
      </w:r>
      <w:r w:rsidR="00F20ECA" w:rsidRPr="002A6C13">
        <w:rPr>
          <w:rFonts w:eastAsia="Calibri"/>
        </w:rPr>
        <w:t xml:space="preserve">th chapter present </w:t>
      </w:r>
      <w:r w:rsidR="00C36176" w:rsidRPr="002A6C13">
        <w:rPr>
          <w:rFonts w:eastAsia="Calibri"/>
        </w:rPr>
        <w:t>analysis</w:t>
      </w:r>
      <w:r w:rsidR="00F20ECA" w:rsidRPr="002A6C13">
        <w:rPr>
          <w:rFonts w:eastAsia="Calibri"/>
        </w:rPr>
        <w:t xml:space="preserve"> and discussion of findings, lastly fifth chapter present conclusion and recommendations</w:t>
      </w:r>
    </w:p>
    <w:p w14:paraId="333A0802" w14:textId="77777777" w:rsidR="00EA2EAD" w:rsidRPr="002A6C13" w:rsidRDefault="00EA2EAD" w:rsidP="005C4E3E">
      <w:pPr>
        <w:spacing w:after="0" w:line="480" w:lineRule="auto"/>
        <w:rPr>
          <w:rFonts w:eastAsia="Calibri"/>
        </w:rPr>
      </w:pPr>
    </w:p>
    <w:p w14:paraId="5451FC6F" w14:textId="77777777" w:rsidR="00EA2EAD" w:rsidRPr="002A6C13" w:rsidRDefault="00EA2EAD" w:rsidP="00EA2EAD">
      <w:pPr>
        <w:rPr>
          <w:rFonts w:eastAsia="Calibri"/>
        </w:rPr>
      </w:pPr>
    </w:p>
    <w:p w14:paraId="684E01A4" w14:textId="77777777" w:rsidR="00EA2EAD" w:rsidRPr="002A6C13" w:rsidRDefault="00EA2EAD" w:rsidP="00EA2EAD">
      <w:pPr>
        <w:rPr>
          <w:rFonts w:eastAsia="Calibri"/>
        </w:rPr>
      </w:pPr>
    </w:p>
    <w:p w14:paraId="13A1F02F" w14:textId="77777777" w:rsidR="00EA2EAD" w:rsidRPr="002A6C13" w:rsidRDefault="00EA2EAD" w:rsidP="00EA2EAD">
      <w:pPr>
        <w:rPr>
          <w:rFonts w:eastAsia="Calibri"/>
        </w:rPr>
      </w:pPr>
    </w:p>
    <w:p w14:paraId="4687FB5D" w14:textId="77777777" w:rsidR="00EA2EAD" w:rsidRPr="002A6C13" w:rsidRDefault="00EA2EAD" w:rsidP="00EA2EAD">
      <w:pPr>
        <w:rPr>
          <w:rFonts w:eastAsia="Calibri"/>
        </w:rPr>
      </w:pPr>
    </w:p>
    <w:p w14:paraId="69C2F2C7" w14:textId="77777777" w:rsidR="00EA2EAD" w:rsidRPr="002A6C13" w:rsidRDefault="00EA2EAD" w:rsidP="00EA2EAD">
      <w:pPr>
        <w:rPr>
          <w:rFonts w:eastAsia="Calibri"/>
        </w:rPr>
      </w:pPr>
    </w:p>
    <w:p w14:paraId="76E8ADE2" w14:textId="77777777" w:rsidR="00EA2EAD" w:rsidRPr="002A6C13" w:rsidRDefault="00EA2EAD" w:rsidP="00EA2EAD">
      <w:pPr>
        <w:rPr>
          <w:rFonts w:eastAsia="Calibri"/>
        </w:rPr>
      </w:pPr>
    </w:p>
    <w:p w14:paraId="62315ABD" w14:textId="27695CD6" w:rsidR="00EA2EAD" w:rsidRPr="002A6C13" w:rsidRDefault="00EA2EAD" w:rsidP="0058422C">
      <w:pPr>
        <w:spacing w:after="0" w:line="240" w:lineRule="auto"/>
        <w:jc w:val="left"/>
        <w:rPr>
          <w:rFonts w:eastAsia="Calibri"/>
        </w:rPr>
      </w:pPr>
    </w:p>
    <w:p w14:paraId="7AB7AA50" w14:textId="5983FBB7" w:rsidR="00EA2EAD" w:rsidRPr="002A6C13" w:rsidRDefault="0058422C" w:rsidP="005C4E3E">
      <w:pPr>
        <w:spacing w:after="0" w:line="240" w:lineRule="auto"/>
        <w:jc w:val="left"/>
        <w:rPr>
          <w:rFonts w:eastAsia="Calibri"/>
        </w:rPr>
      </w:pPr>
      <w:r w:rsidRPr="002A6C13">
        <w:rPr>
          <w:rFonts w:eastAsia="Calibri"/>
        </w:rPr>
        <w:br w:type="page"/>
      </w:r>
    </w:p>
    <w:p w14:paraId="730DA9D5" w14:textId="77777777" w:rsidR="00EA2EAD" w:rsidRPr="002A6C13" w:rsidRDefault="00EA2EAD" w:rsidP="001D0FD3">
      <w:pPr>
        <w:pStyle w:val="Heading1"/>
        <w:spacing w:before="0"/>
        <w:rPr>
          <w:rFonts w:eastAsia="Times New Roman"/>
        </w:rPr>
      </w:pPr>
      <w:bookmarkStart w:id="81" w:name="_Toc159067291"/>
      <w:bookmarkStart w:id="82" w:name="_Toc190745791"/>
      <w:bookmarkStart w:id="83" w:name="_Toc204897875"/>
      <w:bookmarkStart w:id="84" w:name="_Toc208916529"/>
      <w:r w:rsidRPr="002A6C13">
        <w:rPr>
          <w:rFonts w:eastAsia="Times New Roman"/>
        </w:rPr>
        <w:lastRenderedPageBreak/>
        <w:t>CHAPTER TWO</w:t>
      </w:r>
      <w:bookmarkEnd w:id="81"/>
      <w:bookmarkEnd w:id="82"/>
      <w:bookmarkEnd w:id="83"/>
      <w:bookmarkEnd w:id="84"/>
    </w:p>
    <w:p w14:paraId="6E394A6F" w14:textId="77777777" w:rsidR="00EA2EAD" w:rsidRPr="002A6C13" w:rsidRDefault="00EA2EAD" w:rsidP="001D0FD3">
      <w:pPr>
        <w:pStyle w:val="Heading1"/>
        <w:spacing w:before="0"/>
        <w:rPr>
          <w:rFonts w:eastAsia="Times New Roman"/>
        </w:rPr>
      </w:pPr>
      <w:bookmarkStart w:id="85" w:name="_Toc159067292"/>
      <w:bookmarkStart w:id="86" w:name="_Toc190745792"/>
      <w:bookmarkStart w:id="87" w:name="_Toc204897876"/>
      <w:bookmarkStart w:id="88" w:name="_Toc208916530"/>
      <w:r w:rsidRPr="002A6C13">
        <w:rPr>
          <w:rFonts w:eastAsia="Times New Roman"/>
        </w:rPr>
        <w:t>LITERATURE REVIEW</w:t>
      </w:r>
      <w:bookmarkEnd w:id="85"/>
      <w:bookmarkEnd w:id="86"/>
      <w:bookmarkEnd w:id="87"/>
      <w:bookmarkEnd w:id="88"/>
    </w:p>
    <w:p w14:paraId="6AF33F99" w14:textId="77777777" w:rsidR="00DB35CA" w:rsidRPr="002A6C13" w:rsidRDefault="00DB35CA" w:rsidP="002B29E4">
      <w:pPr>
        <w:spacing w:after="0" w:line="480" w:lineRule="auto"/>
      </w:pPr>
    </w:p>
    <w:p w14:paraId="26E9807B" w14:textId="77777777" w:rsidR="00EA2EAD" w:rsidRPr="002A6C13" w:rsidRDefault="00EA2EAD" w:rsidP="00EA2ACA">
      <w:pPr>
        <w:pStyle w:val="Heading1"/>
        <w:spacing w:before="0"/>
        <w:jc w:val="both"/>
        <w:rPr>
          <w:rFonts w:eastAsia="Times New Roman"/>
        </w:rPr>
      </w:pPr>
      <w:bookmarkStart w:id="89" w:name="_Toc159067293"/>
      <w:bookmarkStart w:id="90" w:name="_Toc190745793"/>
      <w:bookmarkStart w:id="91" w:name="_Toc204897877"/>
      <w:bookmarkStart w:id="92" w:name="_Toc208916531"/>
      <w:r w:rsidRPr="002A6C13">
        <w:rPr>
          <w:rFonts w:eastAsia="Times New Roman"/>
        </w:rPr>
        <w:t xml:space="preserve">2.1 </w:t>
      </w:r>
      <w:bookmarkEnd w:id="89"/>
      <w:r w:rsidRPr="002A6C13">
        <w:rPr>
          <w:rFonts w:eastAsia="Times New Roman"/>
        </w:rPr>
        <w:t>Chapter Overview</w:t>
      </w:r>
      <w:bookmarkEnd w:id="90"/>
      <w:bookmarkEnd w:id="91"/>
      <w:bookmarkEnd w:id="92"/>
    </w:p>
    <w:p w14:paraId="66F2C7C5" w14:textId="38FD452C" w:rsidR="00EA2EAD" w:rsidRPr="002A6C13" w:rsidRDefault="00EA2EAD" w:rsidP="002B29E4">
      <w:pPr>
        <w:spacing w:after="0" w:line="480" w:lineRule="auto"/>
        <w:rPr>
          <w:rFonts w:eastAsia="Calibri"/>
          <w:lang w:val="en-GB"/>
        </w:rPr>
      </w:pPr>
      <w:r w:rsidRPr="002A6C13">
        <w:rPr>
          <w:rFonts w:eastAsia="Calibri"/>
          <w:lang w:val="en-GB"/>
        </w:rPr>
        <w:t xml:space="preserve">In order to lay the theoretical and empirical groundwork </w:t>
      </w:r>
      <w:r w:rsidR="00DF24AC" w:rsidRPr="002A6C13">
        <w:rPr>
          <w:rFonts w:eastAsia="Calibri"/>
          <w:lang w:val="en-GB"/>
        </w:rPr>
        <w:t xml:space="preserve">for the investigation, Chapter </w:t>
      </w:r>
      <w:r w:rsidR="004852ED" w:rsidRPr="002A6C13">
        <w:rPr>
          <w:rFonts w:eastAsia="Calibri"/>
          <w:lang w:val="en-GB"/>
        </w:rPr>
        <w:t>2</w:t>
      </w:r>
      <w:r w:rsidRPr="002A6C13">
        <w:rPr>
          <w:rFonts w:eastAsia="Calibri"/>
          <w:lang w:val="en-GB"/>
        </w:rPr>
        <w:t xml:space="preserve"> offers an extensive overview of pertinent literature. After reviewing empirical research on inventory management, order processing, and transportation efficiency in logistics firms, it starts with an examination of important theories pertaining to supply chain effectiveness and customer satisfaction. Along with identifying knowledge gaps, the chapter creates </w:t>
      </w:r>
      <w:r w:rsidR="009D6220" w:rsidRPr="002A6C13">
        <w:rPr>
          <w:rFonts w:eastAsia="Calibri"/>
          <w:lang w:val="en-GB"/>
        </w:rPr>
        <w:t>a conceptual framework that directed the investigation and connects</w:t>
      </w:r>
      <w:r w:rsidRPr="002A6C13">
        <w:rPr>
          <w:rFonts w:eastAsia="Calibri"/>
          <w:lang w:val="en-GB"/>
        </w:rPr>
        <w:t xml:space="preserve"> the independent and dependent variables to the goals of the study.</w:t>
      </w:r>
    </w:p>
    <w:p w14:paraId="10DBC360" w14:textId="77777777" w:rsidR="00DB35CA" w:rsidRPr="002A6C13" w:rsidRDefault="00DB35CA" w:rsidP="002B29E4">
      <w:pPr>
        <w:spacing w:after="0" w:line="480" w:lineRule="auto"/>
        <w:rPr>
          <w:rFonts w:eastAsia="Calibri"/>
          <w:lang w:val="en-GB"/>
        </w:rPr>
      </w:pPr>
    </w:p>
    <w:p w14:paraId="0AE6CFA6" w14:textId="77777777" w:rsidR="00EA2EAD" w:rsidRPr="002A6C13" w:rsidRDefault="00EA2EAD" w:rsidP="00EA2ACA">
      <w:pPr>
        <w:pStyle w:val="Heading1"/>
        <w:spacing w:before="0"/>
        <w:jc w:val="both"/>
        <w:rPr>
          <w:rFonts w:eastAsia="Times New Roman"/>
        </w:rPr>
      </w:pPr>
      <w:bookmarkStart w:id="93" w:name="_Toc159067294"/>
      <w:bookmarkStart w:id="94" w:name="_Toc190745794"/>
      <w:bookmarkStart w:id="95" w:name="_Toc204897878"/>
      <w:bookmarkStart w:id="96" w:name="_Toc208916532"/>
      <w:r w:rsidRPr="002A6C13">
        <w:rPr>
          <w:rFonts w:eastAsia="Times New Roman"/>
        </w:rPr>
        <w:t xml:space="preserve">2.2 </w:t>
      </w:r>
      <w:bookmarkEnd w:id="93"/>
      <w:r w:rsidRPr="002A6C13">
        <w:rPr>
          <w:rFonts w:eastAsia="Times New Roman"/>
        </w:rPr>
        <w:t>Conceptual Definitions</w:t>
      </w:r>
      <w:bookmarkEnd w:id="94"/>
      <w:bookmarkEnd w:id="95"/>
      <w:bookmarkEnd w:id="96"/>
    </w:p>
    <w:p w14:paraId="53B8C92D" w14:textId="77777777" w:rsidR="00EA2EAD" w:rsidRPr="002A6C13" w:rsidRDefault="00EA2EAD" w:rsidP="00EA2ACA">
      <w:pPr>
        <w:pStyle w:val="Heading1"/>
        <w:spacing w:before="0"/>
        <w:jc w:val="both"/>
        <w:rPr>
          <w:rFonts w:eastAsia="Times New Roman"/>
        </w:rPr>
      </w:pPr>
      <w:bookmarkStart w:id="97" w:name="_Toc190745795"/>
      <w:bookmarkStart w:id="98" w:name="_Toc204897879"/>
      <w:bookmarkStart w:id="99" w:name="_Toc208916533"/>
      <w:r w:rsidRPr="002A6C13">
        <w:rPr>
          <w:rFonts w:eastAsia="Times New Roman"/>
        </w:rPr>
        <w:t>2.2.1 Customer Satisfaction</w:t>
      </w:r>
      <w:bookmarkEnd w:id="97"/>
      <w:bookmarkEnd w:id="98"/>
      <w:bookmarkEnd w:id="99"/>
    </w:p>
    <w:p w14:paraId="730AB430" w14:textId="0E44573C" w:rsidR="00EA2EAD" w:rsidRPr="002A6C13" w:rsidRDefault="00EA2EAD" w:rsidP="002B29E4">
      <w:pPr>
        <w:spacing w:after="0" w:line="480" w:lineRule="auto"/>
        <w:rPr>
          <w:rFonts w:eastAsia="Calibri"/>
        </w:rPr>
      </w:pPr>
      <w:r w:rsidRPr="002A6C13">
        <w:rPr>
          <w:rFonts w:eastAsia="Calibri"/>
        </w:rPr>
        <w:t xml:space="preserve">Customer satisfaction is the degree to which customers feel that their needs and expectations have been met by a company’s products or services. Kotler and Keller (2021) define customer satisfaction as the outcome of a customer's comparison between expected and actual performance. This study adopts this definition by focusing on the extent to which Kilimanjaro Star Cargo meets the expectations of its customers through efficient supply chain practices. Customer satisfaction is treated as the dependent variable, reflecting the effects of inventory management, order processing, and transportation efficiency. The study also builds on findings by Alshurideh et al. (2019), who argue that higher operational efficiency directly translates into increased customer satisfaction, </w:t>
      </w:r>
      <w:r w:rsidRPr="002A6C13">
        <w:rPr>
          <w:rFonts w:eastAsia="Calibri"/>
        </w:rPr>
        <w:lastRenderedPageBreak/>
        <w:t xml:space="preserve">reinforcing the importance of efficient logistics practices. In this study, the definition by Kotler and Keller (2021) is applied to evaluate the extent to which Kilimanjaro Star Cargo meets or exceeds customer expectations through its supply chain functions. Customer satisfaction serves as the </w:t>
      </w:r>
      <w:r w:rsidRPr="002A6C13">
        <w:rPr>
          <w:rFonts w:eastAsia="Calibri"/>
          <w:bCs/>
        </w:rPr>
        <w:t>dependent variable</w:t>
      </w:r>
      <w:r w:rsidRPr="002A6C13">
        <w:rPr>
          <w:rFonts w:eastAsia="Calibri"/>
        </w:rPr>
        <w:t>, reflecting the outcome of interactions between clients and the company’s logistics services. This definition is appropriate because it allows the study to measure satisfaction based on the actual service experience, and supports the argument by Alshurideh et al. (2019) that effi</w:t>
      </w:r>
      <w:r w:rsidR="008B1E42" w:rsidRPr="002A6C13">
        <w:rPr>
          <w:rFonts w:eastAsia="Calibri"/>
        </w:rPr>
        <w:t xml:space="preserve">cient operations directly </w:t>
      </w:r>
      <w:r w:rsidR="002B29E4" w:rsidRPr="002A6C13">
        <w:rPr>
          <w:rFonts w:eastAsia="Calibri"/>
        </w:rPr>
        <w:t>affect</w:t>
      </w:r>
      <w:r w:rsidRPr="002A6C13">
        <w:rPr>
          <w:rFonts w:eastAsia="Calibri"/>
        </w:rPr>
        <w:t xml:space="preserve"> customer perceptions and loyalty.</w:t>
      </w:r>
    </w:p>
    <w:p w14:paraId="59E2F7D7" w14:textId="77777777" w:rsidR="00DB35CA" w:rsidRPr="002A6C13" w:rsidRDefault="00DB35CA" w:rsidP="002B29E4">
      <w:pPr>
        <w:spacing w:line="480" w:lineRule="auto"/>
        <w:rPr>
          <w:rFonts w:eastAsia="Calibri"/>
        </w:rPr>
      </w:pPr>
    </w:p>
    <w:p w14:paraId="7CAF8467" w14:textId="77777777" w:rsidR="00EA2EAD" w:rsidRPr="002A6C13" w:rsidRDefault="00EA2EAD" w:rsidP="00EA2ACA">
      <w:pPr>
        <w:pStyle w:val="Heading1"/>
        <w:spacing w:before="0"/>
        <w:jc w:val="both"/>
        <w:rPr>
          <w:rFonts w:eastAsia="Times New Roman"/>
        </w:rPr>
      </w:pPr>
      <w:bookmarkStart w:id="100" w:name="_Toc190745796"/>
      <w:bookmarkStart w:id="101" w:name="_Toc204897880"/>
      <w:bookmarkStart w:id="102" w:name="_Toc208916534"/>
      <w:r w:rsidRPr="002A6C13">
        <w:rPr>
          <w:rFonts w:eastAsia="Times New Roman"/>
        </w:rPr>
        <w:t>2.2.2 Inventory Management Efficiency</w:t>
      </w:r>
      <w:bookmarkEnd w:id="100"/>
      <w:bookmarkEnd w:id="101"/>
      <w:bookmarkEnd w:id="102"/>
    </w:p>
    <w:p w14:paraId="74776411" w14:textId="24F9CA2E" w:rsidR="00EA2EAD" w:rsidRPr="002A6C13" w:rsidRDefault="00EA2EAD" w:rsidP="002B29E4">
      <w:pPr>
        <w:spacing w:after="0" w:line="480" w:lineRule="auto"/>
        <w:rPr>
          <w:rFonts w:eastAsia="Calibri"/>
          <w:lang w:val="en-GB"/>
        </w:rPr>
      </w:pPr>
      <w:r w:rsidRPr="002A6C13">
        <w:rPr>
          <w:rFonts w:eastAsia="Calibri"/>
        </w:rPr>
        <w:t xml:space="preserve">Inventory management efficiency refers to the ability of a company to manage inventory levels, reduce holding costs, and ensure timely availability of products to meet customer demand. Zandi et al. (2021) define it as the process of maintaining optimal inventory levels to minimize costs and improve operational performance. This study uses the concept to examine how well Kilimanjaro Star Cargo manages its inventory to ensure seamless service delivery. Efficient inventory management is considered a critical component of supply chain that directly affects customer satisfaction, as delays or stock outs can affects customer experiences. Previous studies, such as by Oladapo and Ayeni (2020), also highlight the role of inventory management in improving customer satisfaction by reducing service delivery times and operational disruptions. </w:t>
      </w:r>
      <w:r w:rsidRPr="002A6C13">
        <w:rPr>
          <w:rFonts w:eastAsia="Calibri"/>
          <w:lang w:val="en-GB"/>
        </w:rPr>
        <w:t xml:space="preserve">The study adopts Zandi et al.’s (2021) definition to analyze how effectively Kilimanjaro Star Cargo manages its inventory to prevent delays and shortages. This concept is directly tied to </w:t>
      </w:r>
      <w:r w:rsidR="006308A0" w:rsidRPr="002A6C13">
        <w:rPr>
          <w:rFonts w:eastAsia="Calibri"/>
          <w:lang w:val="en-GB"/>
        </w:rPr>
        <w:t xml:space="preserve">the </w:t>
      </w:r>
      <w:r w:rsidR="006308A0" w:rsidRPr="002A6C13">
        <w:rPr>
          <w:rFonts w:eastAsia="Calibri"/>
          <w:lang w:val="en-GB"/>
        </w:rPr>
        <w:lastRenderedPageBreak/>
        <w:t xml:space="preserve">first </w:t>
      </w:r>
      <w:r w:rsidR="006308A0" w:rsidRPr="002A6C13">
        <w:rPr>
          <w:rFonts w:eastAsia="Calibri"/>
          <w:bCs/>
          <w:lang w:val="en-GB"/>
        </w:rPr>
        <w:t>objective</w:t>
      </w:r>
      <w:r w:rsidRPr="002A6C13">
        <w:rPr>
          <w:rFonts w:eastAsia="Calibri"/>
          <w:lang w:val="en-GB"/>
        </w:rPr>
        <w:t xml:space="preserve"> of the study, which investigates the influence of inventory management on customer satisfaction. Its inclusion is justified because poor inventory control can lead to </w:t>
      </w:r>
      <w:r w:rsidR="002B29E4" w:rsidRPr="002A6C13">
        <w:rPr>
          <w:rFonts w:eastAsia="Calibri"/>
          <w:lang w:val="en-GB"/>
        </w:rPr>
        <w:t>stock outs</w:t>
      </w:r>
      <w:r w:rsidRPr="002A6C13">
        <w:rPr>
          <w:rFonts w:eastAsia="Calibri"/>
          <w:lang w:val="en-GB"/>
        </w:rPr>
        <w:t xml:space="preserve"> or overstocking, both of which reduce service reliability and harm customer satisfaction.</w:t>
      </w:r>
    </w:p>
    <w:p w14:paraId="01F1D193" w14:textId="77777777" w:rsidR="00842834" w:rsidRPr="002A6C13" w:rsidRDefault="00842834" w:rsidP="002B29E4">
      <w:pPr>
        <w:spacing w:after="0" w:line="480" w:lineRule="auto"/>
        <w:rPr>
          <w:rFonts w:eastAsia="Calibri"/>
          <w:lang w:val="en-GB"/>
        </w:rPr>
      </w:pPr>
    </w:p>
    <w:p w14:paraId="2346DBBC" w14:textId="77777777" w:rsidR="00EA2EAD" w:rsidRPr="002A6C13" w:rsidRDefault="00EA2EAD" w:rsidP="00EA2ACA">
      <w:pPr>
        <w:pStyle w:val="Heading1"/>
        <w:spacing w:before="0"/>
        <w:jc w:val="both"/>
        <w:rPr>
          <w:rFonts w:eastAsia="Times New Roman"/>
        </w:rPr>
      </w:pPr>
      <w:bookmarkStart w:id="103" w:name="_Toc190745797"/>
      <w:bookmarkStart w:id="104" w:name="_Toc204897881"/>
      <w:bookmarkStart w:id="105" w:name="_Toc208916535"/>
      <w:r w:rsidRPr="002A6C13">
        <w:rPr>
          <w:rFonts w:eastAsia="Times New Roman"/>
        </w:rPr>
        <w:t>2.2.3 Order Processing Efficiency</w:t>
      </w:r>
      <w:bookmarkEnd w:id="103"/>
      <w:bookmarkEnd w:id="104"/>
      <w:bookmarkEnd w:id="105"/>
    </w:p>
    <w:p w14:paraId="4CE697BD" w14:textId="77777777" w:rsidR="002B29E4" w:rsidRPr="002A6C13" w:rsidRDefault="00EA2EAD" w:rsidP="002B29E4">
      <w:pPr>
        <w:spacing w:line="480" w:lineRule="auto"/>
        <w:rPr>
          <w:rFonts w:eastAsia="Calibri"/>
        </w:rPr>
      </w:pPr>
      <w:r w:rsidRPr="002A6C13">
        <w:rPr>
          <w:rFonts w:eastAsia="Calibri"/>
        </w:rPr>
        <w:t xml:space="preserve">Order processing efficiency is the ability to manage customer orders promptly and accurately, ensuring timely fulfillment. As defined by Christopher (2020), it involves streamlining processes such as order receipt, verification, and delivery to improve service quality. This study applies the concept to evaluate how well Kilimanjaro Star Cargo processes customer orders and the effect this has on customer satisfaction. Inefficient order processing can lead to delays and errors, resulting in dissatisfaction among customers. </w:t>
      </w:r>
    </w:p>
    <w:p w14:paraId="0BB754A3" w14:textId="4557FD02" w:rsidR="002B29E4" w:rsidRPr="002A6C13" w:rsidRDefault="00EA2EAD" w:rsidP="002B29E4">
      <w:pPr>
        <w:spacing w:line="480" w:lineRule="auto"/>
        <w:rPr>
          <w:rFonts w:eastAsia="Calibri"/>
        </w:rPr>
      </w:pPr>
      <w:r w:rsidRPr="002A6C13">
        <w:rPr>
          <w:rFonts w:eastAsia="Calibri"/>
        </w:rPr>
        <w:t xml:space="preserve">The study draws on empirical evidence, such as Dey et al. (2022), who found that streamlined order processing significantly improves customer satisfaction in logistics companies by reducing lead times and enhancing reliability. Christopher’s (2020) definition is used to assess how Kilimanjaro Star Cargo handles the sequence of steps </w:t>
      </w:r>
      <w:r w:rsidR="002B29E4" w:rsidRPr="002A6C13">
        <w:rPr>
          <w:rFonts w:eastAsia="Calibri"/>
        </w:rPr>
        <w:t>from order receipt to delivery.</w:t>
      </w:r>
    </w:p>
    <w:p w14:paraId="70688300" w14:textId="133697E2" w:rsidR="00EA2EAD" w:rsidRPr="002A6C13" w:rsidRDefault="00EA2EAD" w:rsidP="002B29E4">
      <w:pPr>
        <w:spacing w:after="0" w:line="480" w:lineRule="auto"/>
        <w:rPr>
          <w:rFonts w:eastAsia="Calibri"/>
        </w:rPr>
      </w:pPr>
      <w:r w:rsidRPr="002A6C13">
        <w:rPr>
          <w:rFonts w:eastAsia="Calibri"/>
        </w:rPr>
        <w:t xml:space="preserve">This concept aligns with </w:t>
      </w:r>
      <w:r w:rsidRPr="002A6C13">
        <w:rPr>
          <w:rFonts w:eastAsia="Calibri"/>
          <w:bCs/>
        </w:rPr>
        <w:t>Objective ii</w:t>
      </w:r>
      <w:r w:rsidRPr="002A6C13">
        <w:rPr>
          <w:rFonts w:eastAsia="Calibri"/>
        </w:rPr>
        <w:t>, which examines how order processing efficiency affects customer satisfaction. Its significance lies in showing how process delays or errors can damage customer trust, whereas streamlined order handling as supported by Dey et al. (2022) enhances satisfaction through faster and more reliable service.</w:t>
      </w:r>
    </w:p>
    <w:p w14:paraId="35019A9E" w14:textId="77777777" w:rsidR="00842834" w:rsidRPr="002A6C13" w:rsidRDefault="00842834" w:rsidP="002B29E4">
      <w:pPr>
        <w:spacing w:line="480" w:lineRule="auto"/>
        <w:rPr>
          <w:rFonts w:eastAsia="Calibri"/>
        </w:rPr>
      </w:pPr>
    </w:p>
    <w:p w14:paraId="747690AE" w14:textId="77777777" w:rsidR="00EA2EAD" w:rsidRPr="002A6C13" w:rsidRDefault="00EA2EAD" w:rsidP="00EA2ACA">
      <w:pPr>
        <w:pStyle w:val="Heading1"/>
        <w:spacing w:before="0"/>
        <w:jc w:val="both"/>
        <w:rPr>
          <w:rFonts w:eastAsia="Times New Roman"/>
        </w:rPr>
      </w:pPr>
      <w:bookmarkStart w:id="106" w:name="_Toc190745798"/>
      <w:bookmarkStart w:id="107" w:name="_Toc204897882"/>
      <w:bookmarkStart w:id="108" w:name="_Toc208916536"/>
      <w:r w:rsidRPr="002A6C13">
        <w:rPr>
          <w:rFonts w:eastAsia="Times New Roman"/>
        </w:rPr>
        <w:t>2.2.4 Transportation Efficiency</w:t>
      </w:r>
      <w:bookmarkEnd w:id="106"/>
      <w:bookmarkEnd w:id="107"/>
      <w:bookmarkEnd w:id="108"/>
    </w:p>
    <w:p w14:paraId="36704F9B" w14:textId="77777777" w:rsidR="002B29E4" w:rsidRPr="002A6C13" w:rsidRDefault="00EA2EAD" w:rsidP="002B29E4">
      <w:pPr>
        <w:spacing w:line="480" w:lineRule="auto"/>
        <w:rPr>
          <w:rFonts w:eastAsia="Calibri"/>
          <w:lang w:val="en-GB"/>
        </w:rPr>
      </w:pPr>
      <w:r w:rsidRPr="002A6C13">
        <w:rPr>
          <w:rFonts w:eastAsia="Calibri"/>
          <w:lang w:val="en-GB"/>
        </w:rPr>
        <w:t xml:space="preserve">The efficient use of transportation resources to guarantee the prompt and economical delivery of products and services is referred to as transportation efficiency. According to Rodrigue (2020), in order to satisfy customers, it entails streamlining transportation networks, cutting down on transit times, and cutting expenses. </w:t>
      </w:r>
    </w:p>
    <w:p w14:paraId="67E6B9AB" w14:textId="77777777" w:rsidR="002B29E4" w:rsidRPr="002A6C13" w:rsidRDefault="00EA2EAD" w:rsidP="002B29E4">
      <w:pPr>
        <w:spacing w:line="480" w:lineRule="auto"/>
        <w:rPr>
          <w:rFonts w:eastAsia="Calibri"/>
        </w:rPr>
      </w:pPr>
      <w:r w:rsidRPr="002A6C13">
        <w:rPr>
          <w:rFonts w:eastAsia="Calibri"/>
          <w:lang w:val="en-GB"/>
        </w:rPr>
        <w:t xml:space="preserve">The term is used in this study to investigate the effects of Kilimanjaro Star Cargo's shipping methods on client satisfaction. Since it has a direct effects on service quality and delivery dependability, efficient transportation is recognized as a critical element of supply chain efficiency. By lowering delivery delays and guaranteeing the integrity of items in transit, studies such as that conducted by Musau and Ambani (2021) show that increased transportation efficiency raises consumer satisfaction. </w:t>
      </w:r>
      <w:r w:rsidRPr="002A6C13">
        <w:rPr>
          <w:rFonts w:eastAsia="Calibri"/>
        </w:rPr>
        <w:t xml:space="preserve">Rodrigue’s (2020) definition supports </w:t>
      </w:r>
      <w:r w:rsidRPr="002A6C13">
        <w:rPr>
          <w:rFonts w:eastAsia="Calibri"/>
          <w:bCs/>
        </w:rPr>
        <w:t>Objective iii</w:t>
      </w:r>
      <w:r w:rsidRPr="002A6C13">
        <w:rPr>
          <w:rFonts w:eastAsia="Calibri"/>
        </w:rPr>
        <w:t xml:space="preserve"> by guiding the analysis of Kilimanjaro Star Cargo’s ability to deliver goods quickly and cost-effectively. </w:t>
      </w:r>
    </w:p>
    <w:p w14:paraId="039962D1" w14:textId="196DD03B" w:rsidR="00EA2EAD" w:rsidRPr="002A6C13" w:rsidRDefault="00EA2EAD" w:rsidP="002B29E4">
      <w:pPr>
        <w:spacing w:line="480" w:lineRule="auto"/>
        <w:rPr>
          <w:rFonts w:eastAsia="Calibri"/>
        </w:rPr>
      </w:pPr>
      <w:r w:rsidRPr="002A6C13">
        <w:rPr>
          <w:rFonts w:eastAsia="Calibri"/>
        </w:rPr>
        <w:t>Transportation efficiency is critical in reducing delivery delays and maintaining the quality of goods during transit. As Musau and Ambani (2021) confirm, reliable transportation systems not only lower operational costs but also enhance the customer's delivery experience, which is central to satisfaction in logistics services.</w:t>
      </w:r>
    </w:p>
    <w:p w14:paraId="19956B4E" w14:textId="77777777" w:rsidR="00842834" w:rsidRPr="002A6C13" w:rsidRDefault="00842834" w:rsidP="002B29E4">
      <w:pPr>
        <w:spacing w:line="480" w:lineRule="auto"/>
        <w:rPr>
          <w:rFonts w:eastAsia="Calibri"/>
          <w:lang w:val="en-GB"/>
        </w:rPr>
      </w:pPr>
    </w:p>
    <w:p w14:paraId="2E70AC4A" w14:textId="77777777" w:rsidR="00EA2EAD" w:rsidRPr="002A6C13" w:rsidRDefault="00EA2EAD" w:rsidP="00EA2ACA">
      <w:pPr>
        <w:pStyle w:val="Heading1"/>
        <w:spacing w:before="0"/>
        <w:jc w:val="both"/>
        <w:rPr>
          <w:rFonts w:eastAsia="Times New Roman"/>
        </w:rPr>
      </w:pPr>
      <w:bookmarkStart w:id="109" w:name="_Toc190745799"/>
      <w:bookmarkStart w:id="110" w:name="_Toc204897883"/>
      <w:bookmarkStart w:id="111" w:name="_Toc208916537"/>
      <w:r w:rsidRPr="002A6C13">
        <w:rPr>
          <w:rFonts w:eastAsia="Times New Roman"/>
        </w:rPr>
        <w:lastRenderedPageBreak/>
        <w:t>2.2.5 Supply Chain Efficiency</w:t>
      </w:r>
      <w:bookmarkEnd w:id="109"/>
      <w:bookmarkEnd w:id="110"/>
      <w:bookmarkEnd w:id="111"/>
    </w:p>
    <w:p w14:paraId="24DA2B9F" w14:textId="77777777" w:rsidR="002B29E4" w:rsidRPr="002A6C13" w:rsidRDefault="00EA2EAD" w:rsidP="002B29E4">
      <w:pPr>
        <w:spacing w:line="480" w:lineRule="auto"/>
        <w:rPr>
          <w:rFonts w:eastAsia="Calibri"/>
          <w:lang w:val="en-GB"/>
        </w:rPr>
      </w:pPr>
      <w:r w:rsidRPr="002A6C13">
        <w:rPr>
          <w:rFonts w:eastAsia="Calibri"/>
          <w:lang w:val="en-GB"/>
        </w:rPr>
        <w:t xml:space="preserve">The optimizations of resources, procedures, and activities throughout the supply chain to efficiently provide goods and services while lowering expenses and increasing customer value is known as supply chain efficiency. An effective supply chain guarantees that resources like time, inventory, and transportation are used as efficiently as possible to satisfy consumer expectations, claim Sharma et al. (2020). Inventory control, order processing, and transportation efficiency are all considered to be important aspects of supply chain efficiency in this study. </w:t>
      </w:r>
    </w:p>
    <w:p w14:paraId="7B1EF06E" w14:textId="77777777" w:rsidR="002B29E4" w:rsidRPr="002A6C13" w:rsidRDefault="00EA2EAD" w:rsidP="002B29E4">
      <w:pPr>
        <w:spacing w:line="480" w:lineRule="auto"/>
        <w:rPr>
          <w:rFonts w:eastAsia="Calibri"/>
        </w:rPr>
      </w:pPr>
      <w:r w:rsidRPr="002A6C13">
        <w:rPr>
          <w:rFonts w:eastAsia="Calibri"/>
          <w:lang w:val="en-GB"/>
        </w:rPr>
        <w:t xml:space="preserve">These components are essential for analyzing how logistics firms, like Kilimanjaro Star Cargo, may improve customer satisfaction by improving service delivery. The study supports the concept given by Sharma et al. (2020) by addressing inefficiencies and highlighting resource optimization as a means of achieving customer satisfaction. </w:t>
      </w:r>
      <w:r w:rsidRPr="002A6C13">
        <w:rPr>
          <w:rFonts w:eastAsia="Calibri"/>
        </w:rPr>
        <w:t xml:space="preserve">based on Sharma et al. (2020), is used to integrate inventory, order processing, and transportation efficiency into a single framework of operational performance. </w:t>
      </w:r>
    </w:p>
    <w:p w14:paraId="7FFB458D" w14:textId="66F3A148" w:rsidR="00901F8E" w:rsidRPr="002A6C13" w:rsidRDefault="00EA2EAD" w:rsidP="002B29E4">
      <w:pPr>
        <w:spacing w:line="480" w:lineRule="auto"/>
        <w:rPr>
          <w:rFonts w:eastAsia="Calibri"/>
        </w:rPr>
      </w:pPr>
      <w:r w:rsidRPr="002A6C13">
        <w:rPr>
          <w:rFonts w:eastAsia="Calibri"/>
        </w:rPr>
        <w:t>It provides the theoretical foundation for understanding how the combination of these variables contributes to overall customer satisfaction. This comprehensive approach is important because it reflects the study’s broader goal of showing how a well-optimized supply chain improves service quality and meets client expectations effectively.</w:t>
      </w:r>
    </w:p>
    <w:p w14:paraId="2F94AB54" w14:textId="77777777" w:rsidR="001D0FD3" w:rsidRPr="002A6C13" w:rsidRDefault="001D0FD3" w:rsidP="002B29E4">
      <w:pPr>
        <w:spacing w:line="480" w:lineRule="auto"/>
        <w:rPr>
          <w:rFonts w:eastAsia="Calibri"/>
        </w:rPr>
      </w:pPr>
    </w:p>
    <w:p w14:paraId="7A18E4F0" w14:textId="77777777" w:rsidR="00EA2EAD" w:rsidRPr="002A6C13" w:rsidRDefault="00EA2EAD" w:rsidP="00EA2ACA">
      <w:pPr>
        <w:pStyle w:val="Heading1"/>
        <w:spacing w:before="0"/>
        <w:jc w:val="both"/>
        <w:rPr>
          <w:rFonts w:eastAsia="Times New Roman"/>
        </w:rPr>
      </w:pPr>
      <w:bookmarkStart w:id="112" w:name="_Toc159067298"/>
      <w:bookmarkStart w:id="113" w:name="_Toc190745800"/>
      <w:bookmarkStart w:id="114" w:name="_Toc204897884"/>
      <w:bookmarkStart w:id="115" w:name="_Toc208916538"/>
      <w:r w:rsidRPr="002A6C13">
        <w:rPr>
          <w:rFonts w:eastAsia="Times New Roman"/>
        </w:rPr>
        <w:lastRenderedPageBreak/>
        <w:t>2.3 Theoretical literature review</w:t>
      </w:r>
      <w:bookmarkEnd w:id="112"/>
      <w:bookmarkEnd w:id="113"/>
      <w:bookmarkEnd w:id="114"/>
      <w:bookmarkEnd w:id="115"/>
    </w:p>
    <w:p w14:paraId="2813B37D" w14:textId="77777777" w:rsidR="00EA2EAD" w:rsidRPr="002A6C13" w:rsidRDefault="00EA2EAD" w:rsidP="00EA2ACA">
      <w:pPr>
        <w:pStyle w:val="Heading1"/>
        <w:spacing w:before="0"/>
        <w:jc w:val="both"/>
        <w:rPr>
          <w:rFonts w:eastAsia="Times New Roman"/>
        </w:rPr>
      </w:pPr>
      <w:bookmarkStart w:id="116" w:name="_Toc159067299"/>
      <w:bookmarkStart w:id="117" w:name="_Toc190745801"/>
      <w:bookmarkStart w:id="118" w:name="_Toc204897885"/>
      <w:bookmarkStart w:id="119" w:name="_Toc208916539"/>
      <w:r w:rsidRPr="002A6C13">
        <w:rPr>
          <w:rFonts w:eastAsia="Times New Roman"/>
        </w:rPr>
        <w:t xml:space="preserve">2.3.1 </w:t>
      </w:r>
      <w:bookmarkEnd w:id="116"/>
      <w:r w:rsidRPr="002A6C13">
        <w:rPr>
          <w:rFonts w:eastAsia="Times New Roman"/>
        </w:rPr>
        <w:t>Resource-Based View (RBV) Theory</w:t>
      </w:r>
      <w:bookmarkEnd w:id="117"/>
      <w:bookmarkEnd w:id="118"/>
      <w:bookmarkEnd w:id="119"/>
      <w:r w:rsidRPr="002A6C13">
        <w:rPr>
          <w:rFonts w:eastAsia="Times New Roman"/>
        </w:rPr>
        <w:t xml:space="preserve"> </w:t>
      </w:r>
    </w:p>
    <w:p w14:paraId="47DCA577" w14:textId="77777777" w:rsidR="002B29E4" w:rsidRPr="002A6C13" w:rsidRDefault="00EA2EAD" w:rsidP="002B29E4">
      <w:pPr>
        <w:spacing w:line="480" w:lineRule="auto"/>
        <w:rPr>
          <w:rFonts w:eastAsia="Calibri"/>
        </w:rPr>
      </w:pPr>
      <w:r w:rsidRPr="002A6C13">
        <w:rPr>
          <w:rFonts w:eastAsia="Calibri"/>
          <w:bCs/>
        </w:rPr>
        <w:t>Resource-Based View (RBV)</w:t>
      </w:r>
      <w:r w:rsidRPr="002A6C13">
        <w:rPr>
          <w:rFonts w:eastAsia="Calibri"/>
        </w:rPr>
        <w:t xml:space="preserve"> emphasizes the importance of a firm's internal resources and capabilities as key drivers of competitive advantage and superior performance. The RBV theory suggests that companies can achieve long-term success by effectively leveraging resources that are valuable, rare, inimitable, and non-substitutable (Barney, 1991). In the context of logistics companies like Kilimanjaro Star Cargo, resources such as efficient inventory management, streamlined order processing, and reliable transportation systems are critical to satisfying customer expectations. According to </w:t>
      </w:r>
      <w:r w:rsidRPr="002A6C13">
        <w:rPr>
          <w:rFonts w:eastAsia="Calibri"/>
          <w:bCs/>
        </w:rPr>
        <w:t>Barney, J. B., &amp; Mackey, T. B. (2020),</w:t>
      </w:r>
      <w:r w:rsidRPr="002A6C13">
        <w:rPr>
          <w:rFonts w:ascii="Segoe UI" w:eastAsia="Calibri" w:hAnsi="Segoe UI" w:cs="Segoe UI"/>
          <w:b/>
          <w:bCs/>
          <w:color w:val="404040"/>
        </w:rPr>
        <w:t xml:space="preserve"> </w:t>
      </w:r>
      <w:r w:rsidRPr="002A6C13">
        <w:rPr>
          <w:rFonts w:eastAsia="Calibri"/>
        </w:rPr>
        <w:t xml:space="preserve">Efficient inventory management directly affects customer satisfaction by ensuring the availability of products when needed, minimizing stockouts and delays, which are critical issues in logistics operations. </w:t>
      </w:r>
    </w:p>
    <w:p w14:paraId="4BBEAAAF" w14:textId="77777777" w:rsidR="003E51AD" w:rsidRPr="002A6C13" w:rsidRDefault="00EA2EAD" w:rsidP="002B29E4">
      <w:pPr>
        <w:spacing w:line="480" w:lineRule="auto"/>
        <w:rPr>
          <w:rFonts w:eastAsia="Calibri"/>
          <w:lang w:val="en-GB"/>
        </w:rPr>
      </w:pPr>
      <w:r w:rsidRPr="002A6C13">
        <w:rPr>
          <w:rFonts w:eastAsia="Calibri"/>
        </w:rPr>
        <w:t xml:space="preserve">Furthermore, effective order processing contributes to reliability by ensuring that orders are fulfilled accurately and on time, meeting the needs of customers for timely deliveries. Similarly, an efficient transportation system is a valuable resource that ensures deliveries are made on schedule, reducing delays and enhancing the overall customer experience. </w:t>
      </w:r>
      <w:r w:rsidRPr="002A6C13">
        <w:rPr>
          <w:rFonts w:eastAsia="Calibri"/>
          <w:bCs/>
        </w:rPr>
        <w:t>Kozlenkova, I. V., Samaha, S. A., &amp; Palmatier, R. W. (2021) argud that</w:t>
      </w:r>
      <w:r w:rsidRPr="002A6C13">
        <w:rPr>
          <w:rFonts w:eastAsia="Calibri"/>
          <w:b/>
          <w:bCs/>
        </w:rPr>
        <w:t xml:space="preserve">, </w:t>
      </w:r>
      <w:r w:rsidRPr="002A6C13">
        <w:rPr>
          <w:rFonts w:eastAsia="Calibri"/>
        </w:rPr>
        <w:t xml:space="preserve">One of the criticisms of the RBV theory is that it tends to focus heavily on internal resources, potentially neglecting the role of external factors, such as competition or market conditions, which also play a significant role in a company's performance. Nevertheless, </w:t>
      </w:r>
      <w:r w:rsidRPr="002A6C13">
        <w:rPr>
          <w:rFonts w:eastAsia="Calibri"/>
          <w:bCs/>
        </w:rPr>
        <w:t>Wernerfelt, B., &amp; Karnani, A. (2022), argued that,</w:t>
      </w:r>
      <w:r w:rsidRPr="002A6C13">
        <w:rPr>
          <w:rFonts w:eastAsia="Calibri"/>
          <w:b/>
          <w:bCs/>
        </w:rPr>
        <w:t xml:space="preserve"> </w:t>
      </w:r>
      <w:r w:rsidRPr="002A6C13">
        <w:rPr>
          <w:rFonts w:eastAsia="Calibri"/>
        </w:rPr>
        <w:t xml:space="preserve">the strength of the RBV theory lies in its ability to link internal resources directly to customer satisfaction, highlighting how a </w:t>
      </w:r>
      <w:r w:rsidRPr="002A6C13">
        <w:rPr>
          <w:rFonts w:eastAsia="Calibri"/>
        </w:rPr>
        <w:lastRenderedPageBreak/>
        <w:t xml:space="preserve">logistics company's management of its resources can lead to improved service delivery and a sustainable competitive advantage in the market. </w:t>
      </w:r>
      <w:r w:rsidRPr="002A6C13">
        <w:rPr>
          <w:rFonts w:eastAsia="Calibri"/>
          <w:lang w:val="en-GB"/>
        </w:rPr>
        <w:t>The RBV Theory emphasizes that a firm’s internal resources such as efficient inventory management systems are critical in a</w:t>
      </w:r>
      <w:r w:rsidR="003E51AD" w:rsidRPr="002A6C13">
        <w:rPr>
          <w:rFonts w:eastAsia="Calibri"/>
          <w:lang w:val="en-GB"/>
        </w:rPr>
        <w:t>chieving competitive advantage.</w:t>
      </w:r>
    </w:p>
    <w:p w14:paraId="24524EDD" w14:textId="6CA6E9DE" w:rsidR="003E51AD" w:rsidRPr="002A6C13" w:rsidRDefault="00EA2EAD" w:rsidP="002B29E4">
      <w:pPr>
        <w:spacing w:line="480" w:lineRule="auto"/>
        <w:rPr>
          <w:rFonts w:eastAsia="Calibri"/>
        </w:rPr>
      </w:pPr>
      <w:r w:rsidRPr="002A6C13">
        <w:rPr>
          <w:rFonts w:eastAsia="Calibri"/>
          <w:lang w:val="en-GB"/>
        </w:rPr>
        <w:t xml:space="preserve">This theory is significant for the first objective as it supports the idea that logistics companies can enhance customer satisfaction by effectively managing their inventory as a strategic resource. When inventory is </w:t>
      </w:r>
      <w:r w:rsidR="002B29E4" w:rsidRPr="002A6C13">
        <w:rPr>
          <w:rFonts w:eastAsia="Calibri"/>
          <w:lang w:val="en-GB"/>
        </w:rPr>
        <w:t>well managed</w:t>
      </w:r>
      <w:r w:rsidRPr="002A6C13">
        <w:rPr>
          <w:rFonts w:eastAsia="Calibri"/>
          <w:lang w:val="en-GB"/>
        </w:rPr>
        <w:t xml:space="preserve">, it leads to product availability, reduced delays, and improved service consistency, all of which contribute to higher customer satisfaction. </w:t>
      </w:r>
      <w:r w:rsidRPr="002A6C13">
        <w:rPr>
          <w:rFonts w:eastAsia="Calibri"/>
        </w:rPr>
        <w:t xml:space="preserve">From the Resource-Based View (RBV) theory, the study draws on three key internal logistical capabilities, inventory management efficiency, order processing efficiency, and transportation efficiency. </w:t>
      </w:r>
    </w:p>
    <w:p w14:paraId="16D99642" w14:textId="04A83F84" w:rsidR="00EA2EAD" w:rsidRPr="002A6C13" w:rsidRDefault="00EA2EAD" w:rsidP="002B29E4">
      <w:pPr>
        <w:spacing w:line="480" w:lineRule="auto"/>
        <w:rPr>
          <w:rFonts w:eastAsia="Calibri"/>
          <w:lang w:val="en-GB"/>
        </w:rPr>
      </w:pPr>
      <w:r w:rsidRPr="002A6C13">
        <w:rPr>
          <w:rFonts w:eastAsia="Calibri"/>
        </w:rPr>
        <w:t>These variables reflect the firm's ability to utilize its internal resources strategically to enhance customer satisfaction.</w:t>
      </w:r>
      <w:r w:rsidRPr="002A6C13">
        <w:rPr>
          <w:rFonts w:eastAsia="Calibri"/>
          <w:lang w:val="en-GB"/>
        </w:rPr>
        <w:t xml:space="preserve"> The </w:t>
      </w:r>
      <w:r w:rsidRPr="002A6C13">
        <w:rPr>
          <w:rFonts w:eastAsia="Calibri"/>
          <w:bCs/>
          <w:lang w:val="en-GB"/>
        </w:rPr>
        <w:t>Resource-Based View (RBV)</w:t>
      </w:r>
      <w:r w:rsidRPr="002A6C13">
        <w:rPr>
          <w:rFonts w:eastAsia="Calibri"/>
          <w:lang w:val="en-GB"/>
        </w:rPr>
        <w:t xml:space="preserve"> theory emphasizes internal capabilities and resources such as inventory systems, transportation networks, and order processing infrastructure as drivers of competitive advantage. However, it </w:t>
      </w:r>
      <w:r w:rsidRPr="002A6C13">
        <w:rPr>
          <w:rFonts w:eastAsia="Calibri"/>
          <w:bCs/>
          <w:lang w:val="en-GB"/>
        </w:rPr>
        <w:t>lacks emphasis on the customer's perspective</w:t>
      </w:r>
      <w:r w:rsidRPr="002A6C13">
        <w:rPr>
          <w:rFonts w:eastAsia="Calibri"/>
          <w:lang w:val="en-GB"/>
        </w:rPr>
        <w:t xml:space="preserve">, particularly how customers </w:t>
      </w:r>
      <w:r w:rsidRPr="002A6C13">
        <w:rPr>
          <w:rFonts w:eastAsia="Calibri"/>
          <w:bCs/>
          <w:lang w:val="en-GB"/>
        </w:rPr>
        <w:t>perceive and evaluate</w:t>
      </w:r>
      <w:r w:rsidRPr="002A6C13">
        <w:rPr>
          <w:rFonts w:eastAsia="Calibri"/>
          <w:lang w:val="en-GB"/>
        </w:rPr>
        <w:t xml:space="preserve"> service delivery. To address this gap, the </w:t>
      </w:r>
      <w:r w:rsidRPr="002A6C13">
        <w:rPr>
          <w:rFonts w:eastAsia="Calibri"/>
          <w:bCs/>
          <w:lang w:val="en-GB"/>
        </w:rPr>
        <w:t>SERVQUAL theory</w:t>
      </w:r>
      <w:r w:rsidRPr="002A6C13">
        <w:rPr>
          <w:rFonts w:eastAsia="Calibri"/>
          <w:lang w:val="en-GB"/>
        </w:rPr>
        <w:t xml:space="preserve"> was added because it provides a </w:t>
      </w:r>
      <w:r w:rsidRPr="002A6C13">
        <w:rPr>
          <w:rFonts w:eastAsia="Calibri"/>
          <w:bCs/>
          <w:lang w:val="en-GB"/>
        </w:rPr>
        <w:t>customer-centric framework</w:t>
      </w:r>
      <w:r w:rsidRPr="002A6C13">
        <w:rPr>
          <w:rFonts w:eastAsia="Calibri"/>
          <w:lang w:val="en-GB"/>
        </w:rPr>
        <w:t xml:space="preserve">. It enables the study to measure </w:t>
      </w:r>
      <w:r w:rsidRPr="002A6C13">
        <w:rPr>
          <w:rFonts w:eastAsia="Calibri"/>
          <w:bCs/>
          <w:lang w:val="en-GB"/>
        </w:rPr>
        <w:t>how internal efficiencies (from RBV) translate into perceived service quality and satisfaction</w:t>
      </w:r>
      <w:r w:rsidRPr="002A6C13">
        <w:rPr>
          <w:rFonts w:eastAsia="Calibri"/>
          <w:lang w:val="en-GB"/>
        </w:rPr>
        <w:t>, through dimensions like reliability, responsiveness, and assurance.</w:t>
      </w:r>
    </w:p>
    <w:p w14:paraId="65A839C4" w14:textId="77777777" w:rsidR="00901F8E" w:rsidRPr="002A6C13" w:rsidRDefault="00901F8E" w:rsidP="002B29E4">
      <w:pPr>
        <w:spacing w:line="480" w:lineRule="auto"/>
        <w:rPr>
          <w:rFonts w:eastAsia="Calibri"/>
          <w:lang w:val="en-GB"/>
        </w:rPr>
      </w:pPr>
    </w:p>
    <w:p w14:paraId="34661F45" w14:textId="77777777" w:rsidR="00EA2EAD" w:rsidRPr="002A6C13" w:rsidRDefault="00EA2EAD" w:rsidP="00EA2ACA">
      <w:pPr>
        <w:pStyle w:val="Heading1"/>
        <w:spacing w:before="0"/>
        <w:jc w:val="both"/>
        <w:rPr>
          <w:rFonts w:eastAsia="Times New Roman"/>
        </w:rPr>
      </w:pPr>
      <w:bookmarkStart w:id="120" w:name="_Toc190745802"/>
      <w:bookmarkStart w:id="121" w:name="_Toc204897886"/>
      <w:bookmarkStart w:id="122" w:name="_Toc208916540"/>
      <w:r w:rsidRPr="002A6C13">
        <w:rPr>
          <w:rFonts w:eastAsia="Times New Roman"/>
        </w:rPr>
        <w:lastRenderedPageBreak/>
        <w:t>2.3.2 Service Quality (SERVQUAL) Theory</w:t>
      </w:r>
      <w:bookmarkEnd w:id="120"/>
      <w:bookmarkEnd w:id="121"/>
      <w:bookmarkEnd w:id="122"/>
    </w:p>
    <w:p w14:paraId="5FCFFA09" w14:textId="77777777" w:rsidR="003E51AD" w:rsidRPr="002A6C13" w:rsidRDefault="00EA2EAD" w:rsidP="003E51AD">
      <w:pPr>
        <w:spacing w:line="480" w:lineRule="auto"/>
        <w:rPr>
          <w:rFonts w:eastAsia="Calibri"/>
          <w:lang w:val="en-GB"/>
        </w:rPr>
      </w:pPr>
      <w:r w:rsidRPr="002A6C13">
        <w:rPr>
          <w:rFonts w:eastAsia="Calibri"/>
          <w:lang w:val="en-GB"/>
        </w:rPr>
        <w:t xml:space="preserve"> The </w:t>
      </w:r>
      <w:r w:rsidRPr="002A6C13">
        <w:rPr>
          <w:rFonts w:eastAsia="Calibri"/>
          <w:bCs/>
          <w:lang w:val="en-GB"/>
        </w:rPr>
        <w:t>Service Quality (SERVQUAL) theory</w:t>
      </w:r>
      <w:r w:rsidRPr="002A6C13">
        <w:rPr>
          <w:rFonts w:eastAsia="Calibri"/>
          <w:lang w:val="en-GB"/>
        </w:rPr>
        <w:t xml:space="preserve">, which is widely used to measure customer satisfaction based on the gap between customer expectations and perceptions of service performance. Developed by Parasuraman, Zeithaml, and Berry (1985), the SERVQUAL model identifies five key dimensions of service quality: tangibles, reliability, responsiveness, assurance, and empathy. These dimensions are particularly relevant to logistics companies, where customers expect efficient and reliable service. </w:t>
      </w:r>
    </w:p>
    <w:p w14:paraId="42B701BE" w14:textId="77777777" w:rsidR="003E51AD" w:rsidRPr="002A6C13" w:rsidRDefault="00EA2EAD" w:rsidP="003E51AD">
      <w:pPr>
        <w:spacing w:line="480" w:lineRule="auto"/>
        <w:rPr>
          <w:rFonts w:eastAsia="Calibri"/>
          <w:lang w:val="en-GB"/>
        </w:rPr>
      </w:pPr>
      <w:r w:rsidRPr="002A6C13">
        <w:rPr>
          <w:rFonts w:eastAsia="Calibri"/>
          <w:lang w:val="en-GB"/>
        </w:rPr>
        <w:t xml:space="preserve">According to </w:t>
      </w:r>
      <w:r w:rsidRPr="002A6C13">
        <w:rPr>
          <w:rFonts w:eastAsia="Calibri"/>
          <w:bCs/>
          <w:lang w:val="en-GB"/>
        </w:rPr>
        <w:t>Parasuraman, A., Zeithaml, V. A., &amp; Berry, L. L. (2020),</w:t>
      </w:r>
      <w:r w:rsidRPr="002A6C13">
        <w:rPr>
          <w:rFonts w:ascii="Segoe UI" w:eastAsia="Calibri" w:hAnsi="Segoe UI" w:cs="Segoe UI"/>
          <w:b/>
          <w:bCs/>
          <w:color w:val="404040"/>
        </w:rPr>
        <w:t xml:space="preserve"> </w:t>
      </w:r>
      <w:r w:rsidRPr="002A6C13">
        <w:rPr>
          <w:rFonts w:eastAsia="Calibri"/>
          <w:lang w:val="en-GB"/>
        </w:rPr>
        <w:t>in the case of Kilimanjaro Star Cargo Company Limited, the efficiency of inventory management impacts the reliability and responsiveness dimensions of SERVQUAL. A well-managed inventory system ensures that products are readily available, which directly addresses customer expectations for reliability. If inventory management is inefficient, customers are more likely to experience stockouts or delays, leading to lower satisfaction.</w:t>
      </w:r>
    </w:p>
    <w:p w14:paraId="164B5336" w14:textId="77777777" w:rsidR="003E51AD" w:rsidRPr="002A6C13" w:rsidRDefault="00EA2EAD" w:rsidP="003E51AD">
      <w:pPr>
        <w:spacing w:line="480" w:lineRule="auto"/>
        <w:rPr>
          <w:rFonts w:eastAsia="Calibri"/>
          <w:lang w:val="en-GB"/>
        </w:rPr>
      </w:pPr>
      <w:r w:rsidRPr="002A6C13">
        <w:rPr>
          <w:rFonts w:eastAsia="Calibri"/>
          <w:lang w:val="en-GB"/>
        </w:rPr>
        <w:t>Similarly, the order processing efficiency aligns with the SERVQUAL dimensions of reliability and responsiveness by ensuring that orders are processed accurately and swiftly</w:t>
      </w:r>
      <w:r w:rsidRPr="002A6C13">
        <w:rPr>
          <w:rFonts w:ascii="Segoe UI" w:eastAsia="Times New Roman" w:hAnsi="Segoe UI" w:cs="Segoe UI"/>
          <w:b/>
          <w:bCs/>
          <w:color w:val="404040"/>
        </w:rPr>
        <w:t xml:space="preserve"> </w:t>
      </w:r>
      <w:r w:rsidRPr="002A6C13">
        <w:rPr>
          <w:rFonts w:eastAsia="Calibri"/>
          <w:bCs/>
          <w:lang w:val="en-GB"/>
        </w:rPr>
        <w:t>(Ladhari, R., &amp; Morales, M. 2021)</w:t>
      </w:r>
      <w:r w:rsidRPr="002A6C13">
        <w:rPr>
          <w:rFonts w:eastAsia="Calibri"/>
          <w:lang w:val="en-GB"/>
        </w:rPr>
        <w:t xml:space="preserve">. A logistics company that processes orders quickly and without errors is more likely to meet or exceed customer expectations, leading to higher satisfaction. The efficiency of transportation systems also effects customer satisfaction by ensuring timely deliveries, which corresponds to the reliability, responsiveness, and assurance dimensions. However, one limitation of the SERVQUAL model is that it focuses heavily on service attributes and may not fully consider the operational aspects of logistics management. For instance, while it addresses customer perceptions of service quality, it </w:t>
      </w:r>
      <w:r w:rsidRPr="002A6C13">
        <w:rPr>
          <w:rFonts w:eastAsia="Calibri"/>
          <w:lang w:val="en-GB"/>
        </w:rPr>
        <w:lastRenderedPageBreak/>
        <w:t>may not capture how operational inefficiencies, such as delays in transportation or inventory shortages, directly affect these perceptions</w:t>
      </w:r>
      <w:r w:rsidRPr="002A6C13">
        <w:rPr>
          <w:rFonts w:ascii="Segoe UI" w:eastAsia="Calibri" w:hAnsi="Segoe UI" w:cs="Segoe UI"/>
          <w:b/>
          <w:bCs/>
          <w:color w:val="404040"/>
        </w:rPr>
        <w:t xml:space="preserve"> </w:t>
      </w:r>
      <w:r w:rsidRPr="002A6C13">
        <w:rPr>
          <w:rFonts w:ascii="Segoe UI" w:eastAsia="Calibri" w:hAnsi="Segoe UI" w:cs="Segoe UI"/>
          <w:bCs/>
          <w:color w:val="404040"/>
        </w:rPr>
        <w:t>(</w:t>
      </w:r>
      <w:r w:rsidRPr="002A6C13">
        <w:rPr>
          <w:rFonts w:eastAsia="Calibri"/>
          <w:bCs/>
        </w:rPr>
        <w:t>Khan, M. A., &amp; Fasih, M. 2022)</w:t>
      </w:r>
      <w:r w:rsidRPr="002A6C13">
        <w:rPr>
          <w:rFonts w:eastAsia="Calibri"/>
          <w:lang w:val="en-GB"/>
        </w:rPr>
        <w:t xml:space="preserve">. Despite this, the SERVQUAL model is highly applicable in the logistics context, as it offers a robust framework for understanding how customers evaluate service quality and satisfaction. </w:t>
      </w:r>
    </w:p>
    <w:p w14:paraId="7B5C6C6D" w14:textId="77777777" w:rsidR="003E51AD" w:rsidRPr="002A6C13" w:rsidRDefault="00EA2EAD" w:rsidP="003E51AD">
      <w:pPr>
        <w:spacing w:line="480" w:lineRule="auto"/>
        <w:rPr>
          <w:rFonts w:eastAsia="Calibri"/>
        </w:rPr>
      </w:pPr>
      <w:r w:rsidRPr="002A6C13">
        <w:rPr>
          <w:rFonts w:eastAsia="Calibri"/>
        </w:rPr>
        <w:t>The SERVQUAL Theory is centered on measuring service quality from the customer's perspective, including responsiveness and reliability key elements in order processing. This theory supports the second objective by providing a framework for evaluating how efficient, accurate, and responsive order handling directly affects customer satisfaction. Efficient order processing reduces errors, shortens delivery cycles, and builds customer trust, thereby improving perceived service quality. Based on the SERVQUAL theory, the study incorporates the dimensions of reliability,</w:t>
      </w:r>
      <w:r w:rsidR="003E51AD" w:rsidRPr="002A6C13">
        <w:rPr>
          <w:rFonts w:eastAsia="Calibri"/>
        </w:rPr>
        <w:t xml:space="preserve"> responsiveness, and assurance.</w:t>
      </w:r>
    </w:p>
    <w:p w14:paraId="172F7D7F" w14:textId="23B88956" w:rsidR="00901F8E" w:rsidRPr="002A6C13" w:rsidRDefault="00EA2EAD" w:rsidP="002B29E4">
      <w:pPr>
        <w:spacing w:after="0" w:line="480" w:lineRule="auto"/>
        <w:rPr>
          <w:rFonts w:eastAsia="Calibri"/>
          <w:lang w:val="en-GB"/>
        </w:rPr>
      </w:pPr>
      <w:r w:rsidRPr="002A6C13">
        <w:rPr>
          <w:rFonts w:eastAsia="Calibri"/>
        </w:rPr>
        <w:t xml:space="preserve">Reliability refers to the consistency and accuracy of deliveries, responsiveness involves the speed and effectiveness in handling orders and customer inquiries, and assurance reflects the customer’s trust and confidence in the service provided by Kilimanjaro Star Cargo. </w:t>
      </w:r>
      <w:r w:rsidRPr="002A6C13">
        <w:rPr>
          <w:rFonts w:eastAsia="Calibri"/>
          <w:lang w:val="en-GB"/>
        </w:rPr>
        <w:t xml:space="preserve">While </w:t>
      </w:r>
      <w:r w:rsidRPr="002A6C13">
        <w:rPr>
          <w:rFonts w:eastAsia="Calibri"/>
          <w:bCs/>
          <w:lang w:val="en-GB"/>
        </w:rPr>
        <w:t>RBV</w:t>
      </w:r>
      <w:r w:rsidRPr="002A6C13">
        <w:rPr>
          <w:rFonts w:eastAsia="Calibri"/>
          <w:lang w:val="en-GB"/>
        </w:rPr>
        <w:t xml:space="preserve"> focuses on internal resources and </w:t>
      </w:r>
      <w:r w:rsidRPr="002A6C13">
        <w:rPr>
          <w:rFonts w:eastAsia="Calibri"/>
          <w:bCs/>
          <w:lang w:val="en-GB"/>
        </w:rPr>
        <w:t>SERVQUAL</w:t>
      </w:r>
      <w:r w:rsidRPr="002A6C13">
        <w:rPr>
          <w:rFonts w:eastAsia="Calibri"/>
          <w:lang w:val="en-GB"/>
        </w:rPr>
        <w:t xml:space="preserve"> highlights customer perceptions of service quality, </w:t>
      </w:r>
      <w:r w:rsidRPr="002A6C13">
        <w:rPr>
          <w:rFonts w:eastAsia="Calibri"/>
          <w:bCs/>
          <w:lang w:val="en-GB"/>
        </w:rPr>
        <w:t>neither fully addresses the operational costs and economic efficiency</w:t>
      </w:r>
      <w:r w:rsidRPr="002A6C13">
        <w:rPr>
          <w:rFonts w:eastAsia="Calibri"/>
          <w:lang w:val="en-GB"/>
        </w:rPr>
        <w:t xml:space="preserve"> associated with logistics processes.</w:t>
      </w:r>
      <w:r w:rsidRPr="002A6C13">
        <w:rPr>
          <w:rFonts w:eastAsia="Calibri"/>
        </w:rPr>
        <w:t xml:space="preserve"> </w:t>
      </w:r>
      <w:r w:rsidRPr="002A6C13">
        <w:rPr>
          <w:rFonts w:eastAsia="Calibri"/>
          <w:lang w:val="en-GB"/>
        </w:rPr>
        <w:t xml:space="preserve">The </w:t>
      </w:r>
      <w:r w:rsidRPr="002A6C13">
        <w:rPr>
          <w:rFonts w:eastAsia="Calibri"/>
          <w:bCs/>
          <w:lang w:val="en-GB"/>
        </w:rPr>
        <w:t>Transaction Cost Economics (TCE)</w:t>
      </w:r>
      <w:r w:rsidRPr="002A6C13">
        <w:rPr>
          <w:rFonts w:eastAsia="Calibri"/>
          <w:lang w:val="en-GB"/>
        </w:rPr>
        <w:t xml:space="preserve"> theory fills this gap by emphasizing the </w:t>
      </w:r>
      <w:r w:rsidRPr="002A6C13">
        <w:rPr>
          <w:rFonts w:eastAsia="Calibri"/>
          <w:bCs/>
          <w:lang w:val="en-GB"/>
        </w:rPr>
        <w:t>cost implications of operational inefficiencies</w:t>
      </w:r>
      <w:r w:rsidRPr="002A6C13">
        <w:rPr>
          <w:rFonts w:eastAsia="Calibri"/>
          <w:lang w:val="en-GB"/>
        </w:rPr>
        <w:t xml:space="preserve"> such as delays, coordination failures, or logistical bottlenecks. TCE allows the study to analyse how </w:t>
      </w:r>
      <w:r w:rsidRPr="002A6C13">
        <w:rPr>
          <w:rFonts w:eastAsia="Calibri"/>
          <w:bCs/>
          <w:lang w:val="en-GB"/>
        </w:rPr>
        <w:t>reducing transaction costs in logistics operations</w:t>
      </w:r>
      <w:r w:rsidRPr="002A6C13">
        <w:rPr>
          <w:rFonts w:eastAsia="Calibri"/>
          <w:lang w:val="en-GB"/>
        </w:rPr>
        <w:t xml:space="preserve"> (e.g., through efficient </w:t>
      </w:r>
      <w:r w:rsidRPr="002A6C13">
        <w:rPr>
          <w:rFonts w:eastAsia="Calibri"/>
          <w:lang w:val="en-GB"/>
        </w:rPr>
        <w:lastRenderedPageBreak/>
        <w:t xml:space="preserve">transportation or order handling) can </w:t>
      </w:r>
      <w:r w:rsidRPr="002A6C13">
        <w:rPr>
          <w:rFonts w:eastAsia="Calibri"/>
          <w:bCs/>
          <w:lang w:val="en-GB"/>
        </w:rPr>
        <w:t>indirectly boost customer satisfaction</w:t>
      </w:r>
      <w:r w:rsidRPr="002A6C13">
        <w:rPr>
          <w:rFonts w:eastAsia="Calibri"/>
          <w:lang w:val="en-GB"/>
        </w:rPr>
        <w:t xml:space="preserve"> by improving reliability and timeliness in a cost-effective way.</w:t>
      </w:r>
    </w:p>
    <w:p w14:paraId="4D2777C9" w14:textId="77777777" w:rsidR="00F64E76" w:rsidRPr="002A6C13" w:rsidRDefault="00F64E76" w:rsidP="002B29E4">
      <w:pPr>
        <w:spacing w:after="0" w:line="480" w:lineRule="auto"/>
        <w:rPr>
          <w:rFonts w:eastAsia="Calibri"/>
          <w:lang w:val="en-GB"/>
        </w:rPr>
      </w:pPr>
    </w:p>
    <w:p w14:paraId="0B6638A2" w14:textId="77777777" w:rsidR="00EA2EAD" w:rsidRPr="002A6C13" w:rsidRDefault="00EA2EAD" w:rsidP="00EA2ACA">
      <w:pPr>
        <w:pStyle w:val="Heading1"/>
        <w:spacing w:before="0"/>
        <w:jc w:val="both"/>
        <w:rPr>
          <w:rFonts w:eastAsia="Times New Roman"/>
        </w:rPr>
      </w:pPr>
      <w:bookmarkStart w:id="123" w:name="_Toc190745803"/>
      <w:bookmarkStart w:id="124" w:name="_Toc204897887"/>
      <w:bookmarkStart w:id="125" w:name="_Toc208916541"/>
      <w:r w:rsidRPr="002A6C13">
        <w:rPr>
          <w:rFonts w:eastAsia="Times New Roman"/>
        </w:rPr>
        <w:t>2.3.3 Transaction Cost Economics (TCE)</w:t>
      </w:r>
      <w:bookmarkStart w:id="126" w:name="_Toc159067302"/>
      <w:r w:rsidRPr="002A6C13">
        <w:rPr>
          <w:rFonts w:eastAsia="Times New Roman"/>
        </w:rPr>
        <w:t xml:space="preserve"> Theory.</w:t>
      </w:r>
      <w:bookmarkEnd w:id="123"/>
      <w:bookmarkEnd w:id="124"/>
      <w:bookmarkEnd w:id="125"/>
    </w:p>
    <w:p w14:paraId="26B29033" w14:textId="77777777" w:rsidR="000C308D" w:rsidRPr="002A6C13" w:rsidRDefault="00EA2EAD" w:rsidP="002B29E4">
      <w:pPr>
        <w:spacing w:line="480" w:lineRule="auto"/>
        <w:rPr>
          <w:rFonts w:eastAsia="Times New Roman"/>
          <w:bCs/>
          <w:kern w:val="0"/>
          <w14:ligatures w14:val="none"/>
        </w:rPr>
      </w:pPr>
      <w:r w:rsidRPr="002A6C13">
        <w:rPr>
          <w:rFonts w:eastAsia="Times New Roman"/>
          <w:bCs/>
          <w:kern w:val="0"/>
          <w14:ligatures w14:val="none"/>
        </w:rPr>
        <w:t>Transaction Cost Economics (TCE), a framework introduced by Williamson (1979) that analyzes the costs associated with economic transactions and how firms organize these transactions to minimize inefficiencies. According to TCE, companies seek to minimize transaction costs by choosing the most efficient means of conducting their operations, including logistics processes. In the case of Kilimanjaro Star Cargo, TCE suggests that minimizing costs associated with inventory management, order processing, and</w:t>
      </w:r>
      <w:r w:rsidR="001547EC" w:rsidRPr="002A6C13">
        <w:rPr>
          <w:rFonts w:eastAsia="Times New Roman"/>
          <w:bCs/>
          <w:kern w:val="0"/>
          <w14:ligatures w14:val="none"/>
        </w:rPr>
        <w:t xml:space="preserve"> transportation efficiency </w:t>
      </w:r>
      <w:r w:rsidRPr="002A6C13">
        <w:rPr>
          <w:rFonts w:eastAsia="Times New Roman"/>
          <w:bCs/>
          <w:kern w:val="0"/>
          <w14:ligatures w14:val="none"/>
        </w:rPr>
        <w:t xml:space="preserve">directly lead to improved customer satisfaction. </w:t>
      </w:r>
    </w:p>
    <w:p w14:paraId="418E2A09" w14:textId="39499A09" w:rsidR="000C308D" w:rsidRPr="002A6C13" w:rsidRDefault="00EA2EAD" w:rsidP="002B29E4">
      <w:pPr>
        <w:spacing w:line="480" w:lineRule="auto"/>
        <w:rPr>
          <w:rFonts w:eastAsia="Times New Roman"/>
          <w:bCs/>
          <w:kern w:val="0"/>
          <w14:ligatures w14:val="none"/>
        </w:rPr>
      </w:pPr>
      <w:r w:rsidRPr="002A6C13">
        <w:rPr>
          <w:rFonts w:eastAsia="Times New Roman"/>
          <w:bCs/>
          <w:kern w:val="0"/>
          <w14:ligatures w14:val="none"/>
        </w:rPr>
        <w:t xml:space="preserve">For example, efficient inventory management reduces the costs associated with </w:t>
      </w:r>
      <w:r w:rsidR="003E51AD" w:rsidRPr="002A6C13">
        <w:rPr>
          <w:rFonts w:eastAsia="Times New Roman"/>
          <w:bCs/>
          <w:kern w:val="0"/>
          <w14:ligatures w14:val="none"/>
        </w:rPr>
        <w:t>stock outs</w:t>
      </w:r>
      <w:r w:rsidRPr="002A6C13">
        <w:rPr>
          <w:rFonts w:eastAsia="Times New Roman"/>
          <w:bCs/>
          <w:kern w:val="0"/>
          <w14:ligatures w14:val="none"/>
        </w:rPr>
        <w:t>, overstocking, and inventory holding, which in turn reduces delays and ensures timely deliveries. The theory also emphasizes that efficient order processing minimizes transaction costs related to errors, delays, and customer dissatisfaction, ensuring that customers receive accurate and timely orders (</w:t>
      </w:r>
      <w:r w:rsidRPr="002A6C13">
        <w:rPr>
          <w:rFonts w:eastAsia="Times New Roman"/>
          <w:kern w:val="0"/>
          <w14:ligatures w14:val="none"/>
        </w:rPr>
        <w:t>Williamson, O. E. 2020)</w:t>
      </w:r>
      <w:r w:rsidR="000C308D" w:rsidRPr="002A6C13">
        <w:rPr>
          <w:rFonts w:eastAsia="Times New Roman"/>
          <w:bCs/>
          <w:kern w:val="0"/>
          <w14:ligatures w14:val="none"/>
        </w:rPr>
        <w:t>.</w:t>
      </w:r>
    </w:p>
    <w:p w14:paraId="56FC9E32" w14:textId="05EF5FE8" w:rsidR="000C308D" w:rsidRPr="002A6C13" w:rsidRDefault="00EA2EAD" w:rsidP="002B29E4">
      <w:pPr>
        <w:spacing w:after="0" w:line="480" w:lineRule="auto"/>
        <w:rPr>
          <w:rFonts w:eastAsia="Calibri"/>
          <w:bCs/>
          <w:lang w:val="en-GB"/>
        </w:rPr>
      </w:pPr>
      <w:r w:rsidRPr="002A6C13">
        <w:rPr>
          <w:rFonts w:eastAsia="Times New Roman"/>
          <w:bCs/>
          <w:kern w:val="0"/>
          <w14:ligatures w14:val="none"/>
        </w:rPr>
        <w:t xml:space="preserve">Additionally, an efficient transportation system reduces transaction costs related to delayed deliveries and operational inefficiencies, thereby enhancing the customer experience by meeting delivery deadlines and maintaining a high level of service reliability. However, according to </w:t>
      </w:r>
      <w:r w:rsidRPr="002A6C13">
        <w:rPr>
          <w:rFonts w:eastAsia="Times New Roman"/>
          <w:kern w:val="0"/>
          <w14:ligatures w14:val="none"/>
        </w:rPr>
        <w:t>Ménard, C., &amp; Saives, A. L. (2021)</w:t>
      </w:r>
      <w:r w:rsidRPr="002A6C13">
        <w:rPr>
          <w:rFonts w:eastAsia="Times New Roman"/>
          <w:bCs/>
          <w:kern w:val="0"/>
          <w14:ligatures w14:val="none"/>
        </w:rPr>
        <w:t xml:space="preserve"> one criticism of TCE is that it places too much emphasis on cost minimization, potentially overlooking other important factors, such as custome</w:t>
      </w:r>
      <w:r w:rsidRPr="002A6C13">
        <w:rPr>
          <w:rFonts w:eastAsia="Times New Roman"/>
          <w:kern w:val="0"/>
          <w14:ligatures w14:val="none"/>
        </w:rPr>
        <w:t xml:space="preserve">r service quality and innovation. </w:t>
      </w:r>
      <w:r w:rsidRPr="002A6C13">
        <w:rPr>
          <w:rFonts w:eastAsia="Times New Roman"/>
          <w:bCs/>
          <w:kern w:val="0"/>
          <w14:ligatures w14:val="none"/>
        </w:rPr>
        <w:t xml:space="preserve">Zheng, W., </w:t>
      </w:r>
      <w:r w:rsidRPr="002A6C13">
        <w:rPr>
          <w:rFonts w:eastAsia="Times New Roman"/>
          <w:bCs/>
          <w:kern w:val="0"/>
          <w14:ligatures w14:val="none"/>
        </w:rPr>
        <w:lastRenderedPageBreak/>
        <w:t>Singh, K., &amp; Mitchell, W. (2022),</w:t>
      </w:r>
      <w:r w:rsidRPr="002A6C13">
        <w:rPr>
          <w:rFonts w:eastAsia="Times New Roman"/>
          <w:b/>
          <w:bCs/>
          <w:kern w:val="0"/>
          <w14:ligatures w14:val="none"/>
        </w:rPr>
        <w:t xml:space="preserve"> </w:t>
      </w:r>
      <w:r w:rsidRPr="002A6C13">
        <w:rPr>
          <w:rFonts w:eastAsia="Times New Roman"/>
          <w:kern w:val="0"/>
          <w14:ligatures w14:val="none"/>
        </w:rPr>
        <w:t xml:space="preserve">ihile </w:t>
      </w:r>
      <w:r w:rsidRPr="002A6C13">
        <w:rPr>
          <w:rFonts w:eastAsia="Times New Roman"/>
          <w:bCs/>
          <w:kern w:val="0"/>
          <w14:ligatures w14:val="none"/>
        </w:rPr>
        <w:t xml:space="preserve">minimizing transaction costs is crucial, the theory may not fully capture the role of customer experience, which is an essential element in logistics. Nevertheless, TCE is valuable for understanding how reducing inefficiencies in logistics operations can lead to cost savings and enhanced customer satisfaction. </w:t>
      </w:r>
      <w:r w:rsidRPr="002A6C13">
        <w:rPr>
          <w:rFonts w:eastAsia="Calibri"/>
          <w:bCs/>
          <w:lang w:val="en-GB"/>
        </w:rPr>
        <w:t xml:space="preserve">The TCE Theory focuses on minimizing the costs associated with transactions, such as delays, communication failures, and coordination inefficiencies. </w:t>
      </w:r>
    </w:p>
    <w:p w14:paraId="6B97516D" w14:textId="344DC605" w:rsidR="00EA2EAD" w:rsidRPr="002A6C13" w:rsidRDefault="00EA2EAD" w:rsidP="002B29E4">
      <w:pPr>
        <w:spacing w:line="480" w:lineRule="auto"/>
        <w:rPr>
          <w:rFonts w:eastAsia="Times New Roman"/>
          <w:bCs/>
          <w:lang w:val="en-GB"/>
        </w:rPr>
      </w:pPr>
      <w:r w:rsidRPr="002A6C13">
        <w:rPr>
          <w:rFonts w:eastAsia="Calibri"/>
          <w:bCs/>
        </w:rPr>
        <w:t>From the Transaction Cost Economics (TCE) theory, the study focuses on reducing transaction costs in three operational areas: inventory management, order processing, and transportation. These variables address how minimizing inefficiencies such as stock imbalances, processing errors, and late deliveries can reduce costs and indirectly lead to higher customer satisfaction.</w:t>
      </w:r>
      <w:r w:rsidRPr="002A6C13">
        <w:rPr>
          <w:rFonts w:eastAsia="Calibri"/>
          <w:bCs/>
          <w:lang w:val="en-GB"/>
        </w:rPr>
        <w:t xml:space="preserve"> This theory aligns with the third objective by highlighting how transportation efficiency through optimized routing, reliable delivery schedules, and cost-effective logistics reduces transaction costs and enhances customer satisfaction. When transportation is efficient, customers experience timely deliveries and reduced service failures, which improves their overall satisfaction. </w:t>
      </w:r>
      <w:r w:rsidRPr="002A6C13">
        <w:rPr>
          <w:rFonts w:eastAsia="Times New Roman"/>
          <w:bCs/>
          <w:lang w:val="en-GB"/>
        </w:rPr>
        <w:t>The study makes a theoretical contribution by integrating RBV, SERVQUAL, and TCE theories to develop a comprehensive model for analysing how internal logistics capabilities (RBV), perceived service quality (SERVQUAL), and operational cost efficiencies (TCE) collectively influence customer satisfaction in the logistics industry.</w:t>
      </w:r>
    </w:p>
    <w:p w14:paraId="3F61D636" w14:textId="757D8550" w:rsidR="003E51AD" w:rsidRPr="002A6C13" w:rsidRDefault="00EA2EAD" w:rsidP="003E51AD">
      <w:pPr>
        <w:spacing w:after="0" w:line="480" w:lineRule="auto"/>
        <w:rPr>
          <w:rFonts w:eastAsia="Times New Roman"/>
          <w:bCs/>
          <w:lang w:val="en-GB"/>
        </w:rPr>
      </w:pPr>
      <w:r w:rsidRPr="002A6C13">
        <w:rPr>
          <w:rFonts w:eastAsia="Times New Roman"/>
          <w:bCs/>
          <w:lang w:val="en-GB"/>
        </w:rPr>
        <w:t>This multi-theoretical approach bridges the gap between resource management, service perception, and cost control, offering a more holistic understanding of customer satisfaction drivers in logistics firms</w:t>
      </w:r>
      <w:r w:rsidR="003E51AD" w:rsidRPr="002A6C13">
        <w:rPr>
          <w:rFonts w:eastAsia="Times New Roman"/>
          <w:bCs/>
          <w:lang w:val="en-GB"/>
        </w:rPr>
        <w:t>.</w:t>
      </w:r>
    </w:p>
    <w:p w14:paraId="6CCB3E23" w14:textId="77777777" w:rsidR="00EA2EAD" w:rsidRPr="002A6C13" w:rsidRDefault="00EA2EAD" w:rsidP="00EA2ACA">
      <w:pPr>
        <w:pStyle w:val="Heading1"/>
        <w:spacing w:before="0"/>
        <w:jc w:val="both"/>
        <w:rPr>
          <w:rFonts w:eastAsia="Times New Roman"/>
        </w:rPr>
      </w:pPr>
      <w:bookmarkStart w:id="127" w:name="_Toc190745804"/>
      <w:bookmarkStart w:id="128" w:name="_Toc204897888"/>
      <w:bookmarkStart w:id="129" w:name="_Toc208916542"/>
      <w:r w:rsidRPr="002A6C13">
        <w:rPr>
          <w:rFonts w:eastAsia="Times New Roman"/>
        </w:rPr>
        <w:lastRenderedPageBreak/>
        <w:t>2.4 Empirical Literature Review</w:t>
      </w:r>
      <w:bookmarkEnd w:id="126"/>
      <w:bookmarkEnd w:id="127"/>
      <w:bookmarkEnd w:id="128"/>
      <w:bookmarkEnd w:id="129"/>
    </w:p>
    <w:p w14:paraId="4C1BB4CF" w14:textId="7242ADFE" w:rsidR="00EA2EAD" w:rsidRPr="002A6C13" w:rsidRDefault="00EA2EAD" w:rsidP="00EA2ACA">
      <w:pPr>
        <w:pStyle w:val="Heading1"/>
        <w:spacing w:before="0"/>
        <w:jc w:val="both"/>
        <w:rPr>
          <w:rFonts w:eastAsia="Times New Roman"/>
        </w:rPr>
      </w:pPr>
      <w:bookmarkStart w:id="130" w:name="_Toc190745805"/>
      <w:bookmarkStart w:id="131" w:name="_Toc204897889"/>
      <w:bookmarkStart w:id="132" w:name="_Toc208916543"/>
      <w:r w:rsidRPr="002A6C13">
        <w:rPr>
          <w:rFonts w:eastAsia="Times New Roman"/>
        </w:rPr>
        <w:t>2.4.1 To assess the influence of inventory management efficiency on customer satisfaction in logistics companies.</w:t>
      </w:r>
      <w:bookmarkEnd w:id="130"/>
      <w:bookmarkEnd w:id="131"/>
      <w:bookmarkEnd w:id="132"/>
    </w:p>
    <w:p w14:paraId="0F940686" w14:textId="77777777" w:rsidR="00D62E9E" w:rsidRPr="002A6C13" w:rsidRDefault="00D62E9E" w:rsidP="000820D2">
      <w:r w:rsidRPr="002A6C13">
        <w:t>Inventory management has been widely studied as a key determinant of customer satisfaction in logistics and supply chain operations. Alvarado (2017) conducted a quantitative study in Mexico involving 200 logistics firms using regression analysis and found that inventory accuracy and timely stock replenishment significantly improved customer satisfaction. However, the study only focused on large companies and did not consider small or medium logistics firms. Similarly, Tan and Lee (2019) in Singapore examined five freight-forwarding companies using a qualitative case study approach and revealed that proper inventory planning reduced stockouts and enhanced delivery reliability, thus improving customer satisfaction. Their study relied heavily on secondary data, making it less generalisable.</w:t>
      </w:r>
    </w:p>
    <w:p w14:paraId="3CCAFE2C" w14:textId="77777777" w:rsidR="00D62E9E" w:rsidRPr="002A6C13" w:rsidRDefault="00D62E9E" w:rsidP="000820D2">
      <w:r w:rsidRPr="002A6C13">
        <w:t>In China, Zhang and Huang (2020) used a survey of 150 e-commerce logistics firms and applied Structural Equation Modelling (SEM). They concluded that inventory visibility and real-time tracking were strong predictors of customer satisfaction, especially in fast-moving e-commerce environments. However, their study excluded third-party logistics providers. In India, Gupta and Sharma (2018) surveyed 100 pharmaceutical logistics managers and found that inventory replenishment efficiency improved customer trust and service reliability. The study did not explore technology-based inventory systems, creating a technological gap. Additionally, Johnson and Thompson (2021) in the United States employed a mixed-method approach across 50 retail logistics firms and established that lean inventory practices significantly reduced delivery errors, thereby increasing customer satisfaction. However, their study was limited to retail logistics, not general logistics service providers.</w:t>
      </w:r>
    </w:p>
    <w:p w14:paraId="5285C05D" w14:textId="77777777" w:rsidR="00D62E9E" w:rsidRPr="002A6C13" w:rsidRDefault="00D62E9E" w:rsidP="000820D2">
      <w:r w:rsidRPr="002A6C13">
        <w:t xml:space="preserve">In Europe, Miller and Anderson (2021) surveyed 120 automotive logistics firms in Germany and confirmed that automated stock control reduced delivery lead time and enhanced customer satisfaction. Likewise, O’Connor and Harris (2016) in the United </w:t>
      </w:r>
      <w:r w:rsidRPr="002A6C13">
        <w:lastRenderedPageBreak/>
        <w:t>Kingdom, through a qualitative case study of perishable goods logistics firms, found that efficient stock rotation and reduced spoilage improved customer trust and satisfaction. Their study did not analyse quantitative effects, limiting empirical strength. Additionally, Lee and Park (2020) in South Korea studied 200 third-party logistics providers using factor and path analysis and reported that inventory turnover rate and order fulfilment accuracy were critical drivers of customer satisfaction. However, it did not cover developing countries where logistics challenges differ.</w:t>
      </w:r>
    </w:p>
    <w:p w14:paraId="70319C94" w14:textId="77777777" w:rsidR="00D62E9E" w:rsidRPr="002A6C13" w:rsidRDefault="00D62E9E" w:rsidP="000820D2">
      <w:r w:rsidRPr="002A6C13">
        <w:t>A study in India by Singh and Patel (2017) using a cross-sectional survey of courier companies discovered that inventory accuracy and tracking directly influenced customer satisfaction through timely deliveries. In the United Arab Emirates, Kumar and Sharma (2023) investigated 150 logistics companies using SEM and confirmed that automated inventory systems reduced human errors and improved customer satisfaction. Although comprehensive, the study ignored logistics challenges in developing economies.</w:t>
      </w:r>
    </w:p>
    <w:p w14:paraId="3A50D014" w14:textId="77777777" w:rsidR="00D62E9E" w:rsidRPr="002A6C13" w:rsidRDefault="00D62E9E" w:rsidP="000820D2">
      <w:r w:rsidRPr="002A6C13">
        <w:t>In the Tanzanian context, studies are scarce. Munene et al. (2020) examined inventory practices in Tanzanian retail supply chains and found that poor stock control led to frequent stockouts and customer complaints. However, this study focused on retail stores rather than logistics service providers. This highlights a lack of empirical evidence on how inventory management efficiency specifically affects customer satisfaction in logistics companies in Tanzania.</w:t>
      </w:r>
    </w:p>
    <w:p w14:paraId="6BF80EE5" w14:textId="2AFE22E1" w:rsidR="00D62E9E" w:rsidRPr="00D62E9E" w:rsidRDefault="00D62E9E" w:rsidP="00D62E9E">
      <w:pPr>
        <w:spacing w:after="0" w:line="240" w:lineRule="auto"/>
        <w:jc w:val="left"/>
        <w:rPr>
          <w:rFonts w:eastAsia="Times New Roman"/>
          <w:kern w:val="0"/>
          <w14:ligatures w14:val="none"/>
        </w:rPr>
      </w:pPr>
    </w:p>
    <w:p w14:paraId="33CE8365" w14:textId="5DC89A8C" w:rsidR="00EA2EAD" w:rsidRPr="002A6C13" w:rsidRDefault="00EA2EAD" w:rsidP="00EA2ACA">
      <w:pPr>
        <w:pStyle w:val="Heading1"/>
        <w:spacing w:before="0"/>
        <w:jc w:val="both"/>
        <w:rPr>
          <w:rFonts w:eastAsia="Times New Roman"/>
        </w:rPr>
      </w:pPr>
      <w:bookmarkStart w:id="133" w:name="_Toc190745806"/>
      <w:bookmarkStart w:id="134" w:name="_Toc204897890"/>
      <w:bookmarkStart w:id="135" w:name="_Toc208916544"/>
      <w:r w:rsidRPr="002A6C13">
        <w:rPr>
          <w:rFonts w:eastAsia="Times New Roman"/>
        </w:rPr>
        <w:t>2.4.2 To determine the influence of order processing efficiency on customer satisfaction in logistics companies.</w:t>
      </w:r>
      <w:bookmarkEnd w:id="133"/>
      <w:bookmarkEnd w:id="134"/>
      <w:bookmarkEnd w:id="135"/>
    </w:p>
    <w:p w14:paraId="7E06B5AF" w14:textId="77777777" w:rsidR="000820D2" w:rsidRPr="002A6C13" w:rsidRDefault="000820D2" w:rsidP="000820D2">
      <w:pPr>
        <w:spacing w:line="480" w:lineRule="auto"/>
      </w:pPr>
      <w:r w:rsidRPr="002A6C13">
        <w:t xml:space="preserve">Order processing efficiency is a critical component of supply chain performance and directly affects customer satisfaction through timely delivery, service accuracy and reduced operational errors. Globally, several empirical studies have examined this relationship in different logistics environments. Singh and Gupta (2016) conducted a quantitative study in India using a survey of 120 e-commerce logistics companies and </w:t>
      </w:r>
      <w:r w:rsidRPr="002A6C13">
        <w:lastRenderedPageBreak/>
        <w:t>regression analysis. Their findings revealed that faster order cycle time and accurate order fulfilment significantly improve customer satisfaction. However, the study focused only on e-commerce logistics, limiting its generalisation to broader logistics settings.</w:t>
      </w:r>
    </w:p>
    <w:p w14:paraId="62750377" w14:textId="77777777" w:rsidR="000820D2" w:rsidRPr="002A6C13" w:rsidRDefault="000820D2" w:rsidP="000820D2">
      <w:pPr>
        <w:spacing w:line="480" w:lineRule="auto"/>
      </w:pPr>
      <w:r w:rsidRPr="002A6C13">
        <w:t>In South Korea, Lee and Park (2018) employed a mixed-methods approach involving 150 third-party logistics providers to investigate the influence of order processing efficiency on customer satisfaction. Using Structural Equation Modelling (SEM), they found that integrated IT systems and real-time order monitoring increased order accuracy and delivery reliability, thereby enhancing customer satisfaction. Nonetheless, the study did not address inventory or transportation efficiency, which are also key supply chain components. Similarly, Zhang and Chen (2019) in China surveyed 200 retail logistics firms and used regression and factor analysis to determine the impact of order processing efficiency on customer satisfaction. Their results indicated that shorter order processing times and better order tracking systems increased customer trust and satisfaction. However, the study focused on retail logistics only and excluded other logistics sectors.</w:t>
      </w:r>
    </w:p>
    <w:p w14:paraId="3E12E70A" w14:textId="77777777" w:rsidR="000820D2" w:rsidRPr="002A6C13" w:rsidRDefault="000820D2" w:rsidP="000820D2">
      <w:pPr>
        <w:spacing w:line="480" w:lineRule="auto"/>
      </w:pPr>
      <w:r w:rsidRPr="002A6C13">
        <w:t xml:space="preserve">In the United States, Johnson and Thompson (2020) used a quantitative design involving 100 freight logistics firms and discovered that efficient order processing systems significantly reduced delays and enhanced customer satisfaction. Their study recommended automated order management technologies. However, it overlooked how other supply chain elements, such as transportation inefficiencies, may influence outcomes. Kumar and Sharma (2021) also studied pharmaceutical logistics firms in India using correlation analysis and found that efficient order processing reduced human errors </w:t>
      </w:r>
      <w:r w:rsidRPr="002A6C13">
        <w:lastRenderedPageBreak/>
        <w:t>and improved timely delivery, thus increasing customer satisfaction. Similarly, Tan and Lee (2017) conducted a qualitative case study in Singapore involving 10 logistics firms and concluded that firms with faster and digitised order processing achieved higher customer satisfaction. Their limitation was the small sample size and lack of quantitative validation.</w:t>
      </w:r>
    </w:p>
    <w:p w14:paraId="7636394E" w14:textId="77777777" w:rsidR="000820D2" w:rsidRPr="002A6C13" w:rsidRDefault="000820D2" w:rsidP="000820D2">
      <w:pPr>
        <w:spacing w:line="480" w:lineRule="auto"/>
      </w:pPr>
      <w:r w:rsidRPr="002A6C13">
        <w:t>In Brazil, Silva and Pereira (2019) used a survey of 150 logistics firms and path analysis to confirm that delays in order processing negatively affected customer satisfaction, while automation improved response time and reduced complaints. In the global context, O'Connor and Harris (2021) conducted a mixed-methods study on 120 multinational logistics companies and found that accurate and timely order fulfilment significantly improved customer satisfaction. Miller and Anderson (2022) in Germany studied 100 automotive logistics firms using regression analysis and found that reducing order lead time lowered costs and increased customer satisfaction. Similarly, Gupta and Patel (2023) in the United Arab Emirates applied SEM to 200 logistics companies and confirmed that faster and accurate order processing significantly improved customer satisfaction in high-volume logistics operations.</w:t>
      </w:r>
    </w:p>
    <w:p w14:paraId="19415AE7" w14:textId="77777777" w:rsidR="000820D2" w:rsidRPr="002A6C13" w:rsidRDefault="000820D2" w:rsidP="000820D2">
      <w:pPr>
        <w:spacing w:line="480" w:lineRule="auto"/>
      </w:pPr>
      <w:r w:rsidRPr="002A6C13">
        <w:t>In Tanzania, limited research exists. Magembe and Mrope (2022) assessed order processing systems among Tanzanian freight forwarding companies and found that manual documentation, poor digital tracking and delays in order confirmation reduced customer satisfaction. However, their study did not integrate inventory and transportation efficiency, leaving an incomplete picture of supply chain efficiency in logistics firms.</w:t>
      </w:r>
    </w:p>
    <w:p w14:paraId="022FA0F0" w14:textId="6B774BD7" w:rsidR="00EA2EAD" w:rsidRPr="002A6C13" w:rsidRDefault="008B1E42" w:rsidP="00EA2ACA">
      <w:pPr>
        <w:pStyle w:val="Heading1"/>
        <w:spacing w:before="0"/>
        <w:jc w:val="both"/>
        <w:rPr>
          <w:rFonts w:eastAsia="Times New Roman"/>
        </w:rPr>
      </w:pPr>
      <w:bookmarkStart w:id="136" w:name="_Toc190745807"/>
      <w:bookmarkStart w:id="137" w:name="_Toc204897891"/>
      <w:bookmarkStart w:id="138" w:name="_Toc208916545"/>
      <w:r w:rsidRPr="002A6C13">
        <w:rPr>
          <w:rFonts w:eastAsia="Times New Roman"/>
        </w:rPr>
        <w:lastRenderedPageBreak/>
        <w:t>2.4.3 To examine the effect</w:t>
      </w:r>
      <w:r w:rsidR="00EA2EAD" w:rsidRPr="002A6C13">
        <w:rPr>
          <w:rFonts w:eastAsia="Times New Roman"/>
        </w:rPr>
        <w:t xml:space="preserve"> of transportation efficiency on customer satisfaction in logistics companies.</w:t>
      </w:r>
      <w:bookmarkEnd w:id="136"/>
      <w:bookmarkEnd w:id="137"/>
      <w:bookmarkEnd w:id="138"/>
      <w:r w:rsidR="00EA2EAD" w:rsidRPr="002A6C13">
        <w:rPr>
          <w:rFonts w:eastAsia="Times New Roman"/>
        </w:rPr>
        <w:t xml:space="preserve"> </w:t>
      </w:r>
    </w:p>
    <w:p w14:paraId="69AA5EFC" w14:textId="77777777" w:rsidR="000820D2" w:rsidRPr="000820D2" w:rsidRDefault="000820D2" w:rsidP="000820D2">
      <w:pPr>
        <w:spacing w:line="480" w:lineRule="auto"/>
        <w:rPr>
          <w:rFonts w:eastAsia="Calibri"/>
          <w:kern w:val="0"/>
          <w:szCs w:val="22"/>
          <w14:ligatures w14:val="none"/>
        </w:rPr>
      </w:pPr>
      <w:r w:rsidRPr="000820D2">
        <w:rPr>
          <w:rFonts w:eastAsia="Calibri"/>
          <w:kern w:val="0"/>
          <w:szCs w:val="22"/>
          <w14:ligatures w14:val="none"/>
        </w:rPr>
        <w:t xml:space="preserve">Transportation efficiency is a critical component of logistics service quality, as it directly affects delivery time, reliability, and overall customer satisfaction. </w:t>
      </w:r>
      <w:r w:rsidR="000B1E39" w:rsidRPr="002A6C13">
        <w:rPr>
          <w:rFonts w:eastAsia="Calibri"/>
          <w:kern w:val="0"/>
          <w:szCs w:val="22"/>
          <w14:ligatures w14:val="none"/>
        </w:rPr>
        <w:t>Ali and Khan (2015)</w:t>
      </w:r>
      <w:r w:rsidRPr="000820D2">
        <w:rPr>
          <w:rFonts w:eastAsia="Calibri"/>
          <w:kern w:val="0"/>
          <w:szCs w:val="22"/>
          <w14:ligatures w14:val="none"/>
        </w:rPr>
        <w:t xml:space="preserve"> conducted a quantitative study in Pakistan involving 150 logistics firms and found that efficient transportation practices such as route optimisation and accurate delivery tracking significantly enhance customer satisfaction. However, the study focused mainly on urban logistics firms and did not investigate other logistical factors such as inventory and order processing.</w:t>
      </w:r>
    </w:p>
    <w:p w14:paraId="480ACCC0" w14:textId="77777777" w:rsidR="000820D2" w:rsidRPr="000820D2" w:rsidRDefault="000820D2" w:rsidP="000820D2">
      <w:pPr>
        <w:spacing w:line="480" w:lineRule="auto"/>
        <w:rPr>
          <w:rFonts w:eastAsia="Calibri"/>
          <w:kern w:val="0"/>
          <w:szCs w:val="22"/>
          <w14:ligatures w14:val="none"/>
        </w:rPr>
      </w:pPr>
      <w:r w:rsidRPr="000820D2">
        <w:rPr>
          <w:rFonts w:eastAsia="Calibri"/>
          <w:kern w:val="0"/>
          <w:szCs w:val="22"/>
          <w14:ligatures w14:val="none"/>
        </w:rPr>
        <w:t xml:space="preserve">In China, </w:t>
      </w:r>
      <w:r w:rsidR="000B1E39" w:rsidRPr="002A6C13">
        <w:rPr>
          <w:rFonts w:eastAsia="Calibri"/>
          <w:kern w:val="0"/>
          <w:szCs w:val="22"/>
          <w14:ligatures w14:val="none"/>
        </w:rPr>
        <w:t>Wang and Liu (2016)</w:t>
      </w:r>
      <w:r w:rsidRPr="000820D2">
        <w:rPr>
          <w:rFonts w:eastAsia="Calibri"/>
          <w:kern w:val="0"/>
          <w:szCs w:val="22"/>
          <w14:ligatures w14:val="none"/>
        </w:rPr>
        <w:t xml:space="preserve"> used a mixed-methods approach on 100 urban logistics companies and reported that transportation efficiency, especially in reducing traffic-related delays and improving delivery reliability, had a strong positive effect on customer satisfaction. Nevertheless, the research was limited to urban settings, excluding rural logistics operations. Similarly, in the United States, </w:t>
      </w:r>
      <w:r w:rsidR="000B1E39" w:rsidRPr="002A6C13">
        <w:rPr>
          <w:rFonts w:eastAsia="Calibri"/>
          <w:kern w:val="0"/>
          <w:szCs w:val="22"/>
          <w14:ligatures w14:val="none"/>
        </w:rPr>
        <w:t>Johnson and Carter (2017)</w:t>
      </w:r>
      <w:r w:rsidRPr="000820D2">
        <w:rPr>
          <w:rFonts w:eastAsia="Calibri"/>
          <w:kern w:val="0"/>
          <w:szCs w:val="22"/>
          <w14:ligatures w14:val="none"/>
        </w:rPr>
        <w:t xml:space="preserve"> surveyed 120 freight logistics companies and found that efficient transportation measured by on-time delivery and effective route planning played a significant role in improving customer loyalty. However, their study excluded developing countries where transportation infrastructure differs significantly.</w:t>
      </w:r>
    </w:p>
    <w:p w14:paraId="615DCE78" w14:textId="77777777" w:rsidR="000820D2" w:rsidRPr="000820D2" w:rsidRDefault="000820D2" w:rsidP="000820D2">
      <w:pPr>
        <w:spacing w:line="480" w:lineRule="auto"/>
        <w:rPr>
          <w:rFonts w:eastAsia="Calibri"/>
          <w:kern w:val="0"/>
          <w:szCs w:val="22"/>
          <w14:ligatures w14:val="none"/>
        </w:rPr>
      </w:pPr>
      <w:r w:rsidRPr="000820D2">
        <w:rPr>
          <w:rFonts w:eastAsia="Calibri"/>
          <w:kern w:val="0"/>
          <w:szCs w:val="22"/>
          <w14:ligatures w14:val="none"/>
        </w:rPr>
        <w:t xml:space="preserve">In the context of international logistics, </w:t>
      </w:r>
      <w:r w:rsidR="000B1E39" w:rsidRPr="002A6C13">
        <w:rPr>
          <w:rFonts w:eastAsia="Calibri"/>
          <w:kern w:val="0"/>
          <w:szCs w:val="22"/>
          <w14:ligatures w14:val="none"/>
        </w:rPr>
        <w:t>Zhao and Zhang (2018)</w:t>
      </w:r>
      <w:r w:rsidRPr="000820D2">
        <w:rPr>
          <w:rFonts w:eastAsia="Calibri"/>
          <w:kern w:val="0"/>
          <w:szCs w:val="22"/>
          <w14:ligatures w14:val="none"/>
        </w:rPr>
        <w:t xml:space="preserve"> surveyed 200 global shipping companies and found that reducing customs clearance delays and improving delivery accuracy were key to customer satisfaction. Likewise, </w:t>
      </w:r>
      <w:r w:rsidR="000B1E39" w:rsidRPr="002A6C13">
        <w:rPr>
          <w:rFonts w:eastAsia="Calibri"/>
          <w:kern w:val="0"/>
          <w:szCs w:val="22"/>
          <w14:ligatures w14:val="none"/>
        </w:rPr>
        <w:t>Ahmed and Iqbal (2019)</w:t>
      </w:r>
      <w:r w:rsidRPr="000820D2">
        <w:rPr>
          <w:rFonts w:eastAsia="Calibri"/>
          <w:kern w:val="0"/>
          <w:szCs w:val="22"/>
          <w14:ligatures w14:val="none"/>
        </w:rPr>
        <w:t xml:space="preserve"> in India used regression analysis on 150 food logistics firms and showed that </w:t>
      </w:r>
      <w:r w:rsidRPr="000820D2">
        <w:rPr>
          <w:rFonts w:eastAsia="Calibri"/>
          <w:kern w:val="0"/>
          <w:szCs w:val="22"/>
          <w14:ligatures w14:val="none"/>
        </w:rPr>
        <w:lastRenderedPageBreak/>
        <w:t>transportation efficiency, particularly the use of refrigerated trucks and optimised routes, enhanced customer satisfaction by reducing product spoilage. However, both studies focused on specific industries rather than general logistics operations.</w:t>
      </w:r>
    </w:p>
    <w:p w14:paraId="66C6C0EF" w14:textId="77777777" w:rsidR="000820D2" w:rsidRPr="000820D2" w:rsidRDefault="000820D2" w:rsidP="000820D2">
      <w:pPr>
        <w:spacing w:line="480" w:lineRule="auto"/>
        <w:rPr>
          <w:rFonts w:eastAsia="Calibri"/>
          <w:kern w:val="0"/>
          <w:szCs w:val="22"/>
          <w14:ligatures w14:val="none"/>
        </w:rPr>
      </w:pPr>
      <w:r w:rsidRPr="000820D2">
        <w:rPr>
          <w:rFonts w:eastAsia="Calibri"/>
          <w:kern w:val="0"/>
          <w:szCs w:val="22"/>
          <w14:ligatures w14:val="none"/>
        </w:rPr>
        <w:t xml:space="preserve">Studies in technologically advanced logistics environments also support this relationship. </w:t>
      </w:r>
      <w:r w:rsidR="000B1E39" w:rsidRPr="002A6C13">
        <w:rPr>
          <w:rFonts w:eastAsia="Calibri"/>
          <w:kern w:val="0"/>
          <w:szCs w:val="22"/>
          <w14:ligatures w14:val="none"/>
        </w:rPr>
        <w:t>Tan and Lee (2020)</w:t>
      </w:r>
      <w:r w:rsidRPr="000820D2">
        <w:rPr>
          <w:rFonts w:eastAsia="Calibri"/>
          <w:kern w:val="0"/>
          <w:szCs w:val="22"/>
          <w14:ligatures w14:val="none"/>
        </w:rPr>
        <w:t xml:space="preserve"> in Singapore found that transportation efficiency in e-commerce logistics especially real-time tracking and accurate delivery windows positively influenced customer satisfaction. </w:t>
      </w:r>
      <w:r w:rsidR="000B1E39" w:rsidRPr="002A6C13">
        <w:rPr>
          <w:rFonts w:eastAsia="Calibri"/>
          <w:kern w:val="0"/>
          <w:szCs w:val="22"/>
          <w14:ligatures w14:val="none"/>
        </w:rPr>
        <w:t>Nguyen and Tran (2021)</w:t>
      </w:r>
      <w:r w:rsidRPr="000820D2">
        <w:rPr>
          <w:rFonts w:eastAsia="Calibri"/>
          <w:kern w:val="0"/>
          <w:szCs w:val="22"/>
          <w14:ligatures w14:val="none"/>
        </w:rPr>
        <w:t xml:space="preserve"> in Vietnam reported similar findings in retail logistics, indicating that route optimisation and damage-free delivery were strong predictors of customer satisfaction. However, both studies were conducted in rapidly developing economies with higher digital adoption than many African countries.</w:t>
      </w:r>
    </w:p>
    <w:p w14:paraId="71E48DE0" w14:textId="77777777" w:rsidR="000820D2" w:rsidRPr="000820D2" w:rsidRDefault="000820D2" w:rsidP="000820D2">
      <w:pPr>
        <w:spacing w:line="480" w:lineRule="auto"/>
        <w:rPr>
          <w:rFonts w:eastAsia="Calibri"/>
          <w:kern w:val="0"/>
          <w:szCs w:val="22"/>
          <w14:ligatures w14:val="none"/>
        </w:rPr>
      </w:pPr>
      <w:r w:rsidRPr="000820D2">
        <w:rPr>
          <w:rFonts w:eastAsia="Calibri"/>
          <w:kern w:val="0"/>
          <w:szCs w:val="22"/>
          <w14:ligatures w14:val="none"/>
        </w:rPr>
        <w:t xml:space="preserve">Sector-specific evidence is also notable. </w:t>
      </w:r>
      <w:r w:rsidR="000B1E39" w:rsidRPr="002A6C13">
        <w:rPr>
          <w:rFonts w:eastAsia="Calibri"/>
          <w:kern w:val="0"/>
          <w:szCs w:val="22"/>
          <w14:ligatures w14:val="none"/>
        </w:rPr>
        <w:t>Miller and Anderson (2020)</w:t>
      </w:r>
      <w:r w:rsidRPr="000820D2">
        <w:rPr>
          <w:rFonts w:eastAsia="Calibri"/>
          <w:kern w:val="0"/>
          <w:szCs w:val="22"/>
          <w14:ligatures w14:val="none"/>
        </w:rPr>
        <w:t xml:space="preserve"> in Germany found, through a case study of automotive logistics, that efficient transport of vehicle parts was essential to prevent production delays and sustain customer trust. </w:t>
      </w:r>
      <w:r w:rsidR="000B1E39" w:rsidRPr="002A6C13">
        <w:rPr>
          <w:rFonts w:eastAsia="Calibri"/>
          <w:kern w:val="0"/>
          <w:szCs w:val="22"/>
          <w14:ligatures w14:val="none"/>
        </w:rPr>
        <w:t>Chen and Liu (2023)</w:t>
      </w:r>
      <w:r w:rsidRPr="000820D2">
        <w:rPr>
          <w:rFonts w:eastAsia="Calibri"/>
          <w:kern w:val="0"/>
          <w:szCs w:val="22"/>
          <w14:ligatures w14:val="none"/>
        </w:rPr>
        <w:t xml:space="preserve"> in Taiwan, using 120 high-tech logistics firms, found that transportation efficiency, particularly the reduction of delivery lead times, significantly improved customer satisfaction. More recently, </w:t>
      </w:r>
      <w:r w:rsidR="000B1E39" w:rsidRPr="002A6C13">
        <w:rPr>
          <w:rFonts w:eastAsia="Calibri"/>
          <w:kern w:val="0"/>
          <w:szCs w:val="22"/>
          <w14:ligatures w14:val="none"/>
        </w:rPr>
        <w:t>Martinez and Rodriguez (2024)</w:t>
      </w:r>
      <w:r w:rsidRPr="000820D2">
        <w:rPr>
          <w:rFonts w:eastAsia="Calibri"/>
          <w:kern w:val="0"/>
          <w:szCs w:val="22"/>
          <w14:ligatures w14:val="none"/>
        </w:rPr>
        <w:t xml:space="preserve"> in Spain found that transportation efficiency in pharmaceutical logistics especially temperature control and timely delivery directly contributed to customer satisfaction.</w:t>
      </w:r>
    </w:p>
    <w:p w14:paraId="6823D0A5" w14:textId="77777777" w:rsidR="000820D2" w:rsidRPr="000820D2" w:rsidRDefault="000B1E39" w:rsidP="000820D2">
      <w:pPr>
        <w:spacing w:line="480" w:lineRule="auto"/>
        <w:rPr>
          <w:rFonts w:eastAsia="Calibri"/>
          <w:kern w:val="0"/>
          <w:szCs w:val="22"/>
          <w14:ligatures w14:val="none"/>
        </w:rPr>
      </w:pPr>
      <w:r w:rsidRPr="002A6C13">
        <w:rPr>
          <w:rFonts w:eastAsia="Calibri"/>
          <w:kern w:val="0"/>
          <w:szCs w:val="22"/>
          <w14:ligatures w14:val="none"/>
        </w:rPr>
        <w:t>In Tanzania, empirical studies are limited.</w:t>
      </w:r>
      <w:r w:rsidR="000820D2" w:rsidRPr="000820D2">
        <w:rPr>
          <w:rFonts w:eastAsia="Calibri"/>
          <w:kern w:val="0"/>
          <w:szCs w:val="22"/>
          <w14:ligatures w14:val="none"/>
        </w:rPr>
        <w:t xml:space="preserve"> </w:t>
      </w:r>
      <w:r w:rsidRPr="002A6C13">
        <w:rPr>
          <w:rFonts w:eastAsia="Calibri"/>
          <w:kern w:val="0"/>
          <w:szCs w:val="22"/>
          <w14:ligatures w14:val="none"/>
        </w:rPr>
        <w:t>Mwaipopo and Mushi (2022)</w:t>
      </w:r>
      <w:r w:rsidR="000820D2" w:rsidRPr="000820D2">
        <w:rPr>
          <w:rFonts w:eastAsia="Calibri"/>
          <w:kern w:val="0"/>
          <w:szCs w:val="22"/>
          <w14:ligatures w14:val="none"/>
        </w:rPr>
        <w:t xml:space="preserve"> conducted a study on freight transporters in Dar es Salaam using a survey of 80 logistics companies. They found that poor road infrastructure, port congestion and unreliable delivery schedules </w:t>
      </w:r>
      <w:r w:rsidR="000820D2" w:rsidRPr="000820D2">
        <w:rPr>
          <w:rFonts w:eastAsia="Calibri"/>
          <w:kern w:val="0"/>
          <w:szCs w:val="22"/>
          <w14:ligatures w14:val="none"/>
        </w:rPr>
        <w:lastRenderedPageBreak/>
        <w:t>negatively affected customer satisfaction. However, the study only examined transportation challenges without assessing how transportation efficiency interacts with inventory or order processing efficiency.</w:t>
      </w:r>
    </w:p>
    <w:p w14:paraId="36F7487F" w14:textId="77777777" w:rsidR="008D05FA" w:rsidRPr="002A6C13" w:rsidRDefault="008D05FA" w:rsidP="008D05FA">
      <w:pPr>
        <w:spacing w:after="0" w:line="480" w:lineRule="auto"/>
        <w:rPr>
          <w:rFonts w:eastAsia="Calibri"/>
          <w:lang w:val="en-GB"/>
        </w:rPr>
      </w:pPr>
    </w:p>
    <w:p w14:paraId="04FC683E" w14:textId="77777777" w:rsidR="00EA2EAD" w:rsidRPr="002A6C13" w:rsidRDefault="00EA2EAD" w:rsidP="00EA2ACA">
      <w:pPr>
        <w:pStyle w:val="Heading1"/>
        <w:spacing w:before="0"/>
        <w:jc w:val="both"/>
        <w:rPr>
          <w:rFonts w:eastAsia="Times New Roman"/>
        </w:rPr>
      </w:pPr>
      <w:bookmarkStart w:id="139" w:name="_Toc159067303"/>
      <w:bookmarkStart w:id="140" w:name="_Toc190745808"/>
      <w:bookmarkStart w:id="141" w:name="_Toc204897892"/>
      <w:bookmarkStart w:id="142" w:name="_Toc208916546"/>
      <w:r w:rsidRPr="002A6C13">
        <w:rPr>
          <w:rFonts w:eastAsia="Times New Roman"/>
        </w:rPr>
        <w:t>2.5 Research Gap</w:t>
      </w:r>
      <w:bookmarkEnd w:id="139"/>
      <w:bookmarkEnd w:id="140"/>
      <w:bookmarkEnd w:id="141"/>
      <w:bookmarkEnd w:id="142"/>
    </w:p>
    <w:p w14:paraId="36ED6CD0" w14:textId="77777777" w:rsidR="008D05FA" w:rsidRPr="002A6C13" w:rsidRDefault="00EA2EAD" w:rsidP="001901CD">
      <w:pPr>
        <w:spacing w:line="480" w:lineRule="auto"/>
        <w:rPr>
          <w:rFonts w:eastAsia="Calibri"/>
        </w:rPr>
      </w:pPr>
      <w:r w:rsidRPr="002A6C13">
        <w:rPr>
          <w:rFonts w:eastAsia="Calibri"/>
        </w:rPr>
        <w:t xml:space="preserve">The empirical studies reviewed across the three specific objectives inventory management efficiency, order processing efficiency, and transportation efficiency highlight the critical role of logistics operations in enhancing customer satisfaction. However, several research gaps emerge. </w:t>
      </w:r>
    </w:p>
    <w:p w14:paraId="276F3F93" w14:textId="77777777" w:rsidR="001901CD" w:rsidRPr="002A6C13" w:rsidRDefault="00EA2EAD" w:rsidP="001901CD">
      <w:pPr>
        <w:spacing w:line="480" w:lineRule="auto"/>
        <w:rPr>
          <w:rFonts w:eastAsia="Calibri"/>
        </w:rPr>
      </w:pPr>
      <w:r w:rsidRPr="002A6C13">
        <w:rPr>
          <w:rFonts w:eastAsia="Calibri"/>
        </w:rPr>
        <w:t xml:space="preserve">First, while studies on inventory management (Ali &amp; Khan, 2015; Zhao &amp; Zhang, 2018) emphasize the importance of stock control and product availability, they often overlook the specific mechanisms by which inventory systems integrate with customer satisfaction in the Tanzanian logistics context. </w:t>
      </w:r>
    </w:p>
    <w:p w14:paraId="13ECCEC9" w14:textId="7EA4BA62" w:rsidR="0084556E" w:rsidRPr="002A6C13" w:rsidRDefault="00EA2EAD" w:rsidP="0084556E">
      <w:pPr>
        <w:spacing w:line="480" w:lineRule="auto"/>
        <w:rPr>
          <w:rFonts w:eastAsia="Calibri"/>
        </w:rPr>
      </w:pPr>
      <w:r w:rsidRPr="002A6C13">
        <w:rPr>
          <w:rFonts w:eastAsia="Calibri"/>
        </w:rPr>
        <w:t xml:space="preserve">Furthermore, while order processing efficiency is a widely studied area (Johnson &amp; Carter, 2017; Tan &amp; Lee, 2020), many studies focus on generic logistics sectors without delving into the unique challenges faced by companies operating in developing economies like Tanzania, where technological infrastructure might limit the extent of automation. Lastly, while transportation efficiency is </w:t>
      </w:r>
      <w:r w:rsidR="00696EF9" w:rsidRPr="002A6C13">
        <w:rPr>
          <w:rFonts w:eastAsia="Calibri"/>
        </w:rPr>
        <w:t>well explored</w:t>
      </w:r>
      <w:r w:rsidRPr="002A6C13">
        <w:rPr>
          <w:rFonts w:eastAsia="Calibri"/>
        </w:rPr>
        <w:t xml:space="preserve"> globally (Wang &amp; Liu, 2016; Ahmed &amp; Iqbal, 2019), much of the existing research tends to focus on advanced economies, leaving a gap in understanding how transportation inefficiencies, such as road congestion and limited infrastructure, specifically affect customer satisfaction in the Tanzanian context. </w:t>
      </w:r>
    </w:p>
    <w:p w14:paraId="00386688" w14:textId="7EC5AC77" w:rsidR="006C4EAE" w:rsidRPr="002A6C13" w:rsidRDefault="00EA2EAD" w:rsidP="008D05FA">
      <w:pPr>
        <w:spacing w:after="0" w:line="480" w:lineRule="auto"/>
        <w:rPr>
          <w:rFonts w:eastAsia="Calibri"/>
        </w:rPr>
      </w:pPr>
      <w:r w:rsidRPr="002A6C13">
        <w:rPr>
          <w:rFonts w:eastAsia="Calibri"/>
        </w:rPr>
        <w:lastRenderedPageBreak/>
        <w:t>This study aims to address these gaps by focusing on Kilimanjaro Star Cargo in Tanzania, a developing economy, and examining how inventory management, order processing, and transportation efficiency directly contribute to customer satisfaction in a logistics company operating wit</w:t>
      </w:r>
      <w:r w:rsidR="00180F00" w:rsidRPr="002A6C13">
        <w:rPr>
          <w:rFonts w:eastAsia="Calibri"/>
        </w:rPr>
        <w:t>hin this setting. The study</w:t>
      </w:r>
      <w:r w:rsidRPr="002A6C13">
        <w:rPr>
          <w:rFonts w:eastAsia="Calibri"/>
        </w:rPr>
        <w:t xml:space="preserve"> explore the unique challenges faced by Tanzanian logistics companies, including infrastructure limitations, regulatory challenges, and technological gaps, while providing practical recommendations to improve efficiency and customer satisfaction. The expected outcome is to develop context-specific insights that can help Tanzanian logistics companies enhance their operational efficiency and ultimately meet customer expectations more effectively, bridging the gap between global best practices and local realities in logistics operations.</w:t>
      </w:r>
    </w:p>
    <w:p w14:paraId="3F2938B3" w14:textId="77777777" w:rsidR="0084556E" w:rsidRPr="002A6C13" w:rsidRDefault="0084556E" w:rsidP="008D05FA">
      <w:pPr>
        <w:spacing w:after="0" w:line="480" w:lineRule="auto"/>
        <w:rPr>
          <w:rFonts w:eastAsia="Calibri"/>
        </w:rPr>
      </w:pPr>
    </w:p>
    <w:p w14:paraId="1154B86F" w14:textId="77777777" w:rsidR="00EA2EAD" w:rsidRPr="002A6C13" w:rsidRDefault="00EA2EAD" w:rsidP="00EA2ACA">
      <w:pPr>
        <w:pStyle w:val="Heading1"/>
        <w:spacing w:before="0"/>
        <w:jc w:val="both"/>
        <w:rPr>
          <w:rFonts w:eastAsia="Times New Roman"/>
        </w:rPr>
      </w:pPr>
      <w:bookmarkStart w:id="143" w:name="_Toc159067304"/>
      <w:bookmarkStart w:id="144" w:name="_Toc190745809"/>
      <w:bookmarkStart w:id="145" w:name="_Toc204897893"/>
      <w:bookmarkStart w:id="146" w:name="_Toc208916547"/>
      <w:r w:rsidRPr="002A6C13">
        <w:rPr>
          <w:rFonts w:eastAsia="Times New Roman"/>
        </w:rPr>
        <w:t>2.6 Conceptual Framework</w:t>
      </w:r>
      <w:bookmarkEnd w:id="143"/>
      <w:bookmarkEnd w:id="144"/>
      <w:bookmarkEnd w:id="145"/>
      <w:bookmarkEnd w:id="146"/>
    </w:p>
    <w:p w14:paraId="7A342CBF" w14:textId="508FCA6D" w:rsidR="00EA2EAD" w:rsidRPr="002A6C13" w:rsidRDefault="00EA2EAD" w:rsidP="002B29E4">
      <w:pPr>
        <w:spacing w:line="480" w:lineRule="auto"/>
        <w:rPr>
          <w:rFonts w:eastAsia="Calibri"/>
        </w:rPr>
      </w:pPr>
      <w:r w:rsidRPr="002A6C13">
        <w:rPr>
          <w:rFonts w:eastAsia="Calibri"/>
        </w:rPr>
        <w:t xml:space="preserve">The conceptual framework for this study is built around the relationship between three independent variables inventory management efficiency, order processing efficiency, and transportation efficiency and the dependent variable, customer satisfaction in logistics companies. The framework posits that efficient inventory management ensures timely stock availability and reduces delays, thereby directly impacting customer satisfaction by meeting customer demands more effectively. Similarly, efficient order processing, which includes faster order handling, accurate documentation, and seamless communication, to enhance customer satisfaction by ensuring smooth transactions and reducing errors. Lastly, transportation efficiency, characterized by timely deliveries, optimized routes, and reliable transport systems, is expected to have a significant effect on customer satisfaction, </w:t>
      </w:r>
      <w:r w:rsidRPr="002A6C13">
        <w:rPr>
          <w:rFonts w:eastAsia="Calibri"/>
        </w:rPr>
        <w:lastRenderedPageBreak/>
        <w:t xml:space="preserve">as timely and undamaged delivery of goods is crucial in maintaining customer trust and satisfaction. </w:t>
      </w:r>
      <w:bookmarkStart w:id="147" w:name="_Toc190745810"/>
    </w:p>
    <w:p w14:paraId="78F2F0FB" w14:textId="68DFB2EE" w:rsidR="003D1742" w:rsidRPr="002A6C13" w:rsidRDefault="0084556E" w:rsidP="002B29E4">
      <w:pPr>
        <w:spacing w:line="480" w:lineRule="auto"/>
        <w:rPr>
          <w:rFonts w:eastAsia="Calibri"/>
        </w:rPr>
      </w:pPr>
      <w:r w:rsidRPr="002A6C13">
        <w:rPr>
          <w:rFonts w:eastAsia="Calibri"/>
          <w:b/>
          <w:bCs/>
          <w:i/>
          <w:iCs/>
          <w:noProof/>
          <w14:ligatures w14:val="none"/>
        </w:rPr>
        <mc:AlternateContent>
          <mc:Choice Requires="wpg">
            <w:drawing>
              <wp:anchor distT="0" distB="0" distL="114300" distR="114300" simplePos="0" relativeHeight="251654656" behindDoc="0" locked="0" layoutInCell="1" allowOverlap="1" wp14:anchorId="25B9A72B" wp14:editId="00E956EE">
                <wp:simplePos x="0" y="0"/>
                <wp:positionH relativeFrom="column">
                  <wp:posOffset>-59055</wp:posOffset>
                </wp:positionH>
                <wp:positionV relativeFrom="paragraph">
                  <wp:posOffset>-172085</wp:posOffset>
                </wp:positionV>
                <wp:extent cx="5476874" cy="4600575"/>
                <wp:effectExtent l="57150" t="57150" r="48260" b="47625"/>
                <wp:wrapNone/>
                <wp:docPr id="5" name="Group 5"/>
                <wp:cNvGraphicFramePr/>
                <a:graphic xmlns:a="http://schemas.openxmlformats.org/drawingml/2006/main">
                  <a:graphicData uri="http://schemas.microsoft.com/office/word/2010/wordprocessingGroup">
                    <wpg:wgp>
                      <wpg:cNvGrpSpPr/>
                      <wpg:grpSpPr>
                        <a:xfrm>
                          <a:off x="0" y="0"/>
                          <a:ext cx="5476874" cy="4600575"/>
                          <a:chOff x="-90179" y="-386796"/>
                          <a:chExt cx="6146709" cy="10002432"/>
                        </a:xfrm>
                      </wpg:grpSpPr>
                      <wps:wsp>
                        <wps:cNvPr id="506805099" name="Oval 10"/>
                        <wps:cNvSpPr/>
                        <wps:spPr>
                          <a:xfrm>
                            <a:off x="-74830" y="-386796"/>
                            <a:ext cx="2914651" cy="3178389"/>
                          </a:xfrm>
                          <a:prstGeom prst="ellipse">
                            <a:avLst/>
                          </a:prstGeom>
                          <a:solidFill>
                            <a:sysClr val="window" lastClr="FFFFFF">
                              <a:lumMod val="65000"/>
                            </a:sysClr>
                          </a:solidFill>
                          <a:ln w="12700" cap="flat" cmpd="sng" algn="ctr">
                            <a:solidFill>
                              <a:sysClr val="windowText" lastClr="000000"/>
                            </a:solidFill>
                            <a:prstDash val="solid"/>
                            <a:miter lim="800000"/>
                          </a:ln>
                          <a:effectLst/>
                          <a:scene3d>
                            <a:camera prst="orthographicFront"/>
                            <a:lightRig rig="threePt" dir="t"/>
                          </a:scene3d>
                          <a:sp3d>
                            <a:bevelT w="139700" h="139700" prst="divot"/>
                          </a:sp3d>
                        </wps:spPr>
                        <wps:txbx>
                          <w:txbxContent>
                            <w:p w14:paraId="32787C27" w14:textId="77777777" w:rsidR="0057574C" w:rsidRPr="002B41B4" w:rsidRDefault="0057574C" w:rsidP="00EA2EAD">
                              <w:pPr>
                                <w:spacing w:after="0" w:line="240" w:lineRule="auto"/>
                                <w:jc w:val="center"/>
                                <w:rPr>
                                  <w:b/>
                                  <w:bCs/>
                                </w:rPr>
                              </w:pPr>
                              <w:r>
                                <w:rPr>
                                  <w:b/>
                                  <w:bCs/>
                                </w:rPr>
                                <w:t xml:space="preserve">Inventory </w:t>
                              </w:r>
                              <w:r w:rsidRPr="001018E6">
                                <w:rPr>
                                  <w:b/>
                                  <w:bCs/>
                                </w:rPr>
                                <w:t>management efficiency</w:t>
                              </w:r>
                              <w:r w:rsidRPr="001018E6">
                                <w:t>,</w:t>
                              </w:r>
                            </w:p>
                            <w:p w14:paraId="533FAB93" w14:textId="77777777" w:rsidR="0057574C" w:rsidRPr="009B1299" w:rsidRDefault="0057574C" w:rsidP="00EA2EAD">
                              <w:pPr>
                                <w:spacing w:after="0" w:line="240" w:lineRule="auto"/>
                                <w:jc w:val="center"/>
                                <w:rPr>
                                  <w:bCs/>
                                </w:rPr>
                              </w:pPr>
                              <w:r>
                                <w:rPr>
                                  <w:bCs/>
                                </w:rPr>
                                <w:t>(A</w:t>
                              </w:r>
                              <w:r w:rsidRPr="00A266E7">
                                <w:rPr>
                                  <w:bCs/>
                                </w:rPr>
                                <w:t>ccuracy of stock levels, the speed of stock replenishment,</w:t>
                              </w:r>
                              <w:r w:rsidRPr="009B1299">
                                <w:rPr>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855809" name="Oval 10"/>
                        <wps:cNvSpPr/>
                        <wps:spPr>
                          <a:xfrm>
                            <a:off x="-90179" y="2824068"/>
                            <a:ext cx="2937968" cy="3790383"/>
                          </a:xfrm>
                          <a:prstGeom prst="ellipse">
                            <a:avLst/>
                          </a:prstGeom>
                          <a:solidFill>
                            <a:sysClr val="window" lastClr="FFFFFF">
                              <a:lumMod val="65000"/>
                            </a:sysClr>
                          </a:solidFill>
                          <a:ln w="12700" cap="flat" cmpd="sng" algn="ctr">
                            <a:solidFill>
                              <a:sysClr val="windowText" lastClr="000000"/>
                            </a:solidFill>
                            <a:prstDash val="solid"/>
                            <a:miter lim="800000"/>
                          </a:ln>
                          <a:effectLst/>
                          <a:scene3d>
                            <a:camera prst="orthographicFront"/>
                            <a:lightRig rig="threePt" dir="t"/>
                          </a:scene3d>
                          <a:sp3d>
                            <a:bevelT w="139700" h="139700" prst="divot"/>
                          </a:sp3d>
                        </wps:spPr>
                        <wps:txbx>
                          <w:txbxContent>
                            <w:p w14:paraId="4CA60436" w14:textId="4B8D84E7" w:rsidR="0057574C" w:rsidRPr="002B41B4" w:rsidRDefault="0057574C" w:rsidP="0084556E">
                              <w:pPr>
                                <w:spacing w:after="0" w:line="240" w:lineRule="auto"/>
                                <w:jc w:val="center"/>
                                <w:rPr>
                                  <w:b/>
                                  <w:bCs/>
                                </w:rPr>
                              </w:pPr>
                              <w:r w:rsidRPr="001018E6">
                                <w:rPr>
                                  <w:b/>
                                  <w:bCs/>
                                </w:rPr>
                                <w:t>Order processing efficiency</w:t>
                              </w:r>
                            </w:p>
                            <w:p w14:paraId="17FC7558" w14:textId="77777777" w:rsidR="0057574C" w:rsidRPr="009B1299" w:rsidRDefault="0057574C" w:rsidP="0084556E">
                              <w:pPr>
                                <w:spacing w:after="0" w:line="240" w:lineRule="auto"/>
                                <w:jc w:val="center"/>
                                <w:rPr>
                                  <w:bCs/>
                                </w:rPr>
                              </w:pPr>
                              <w:r>
                                <w:rPr>
                                  <w:bCs/>
                                </w:rPr>
                                <w:t>(O</w:t>
                              </w:r>
                              <w:r w:rsidRPr="00A266E7">
                                <w:rPr>
                                  <w:bCs/>
                                </w:rPr>
                                <w:t>rder lead time, accuracy of order fulfillment,</w:t>
                              </w:r>
                              <w:r>
                                <w:rPr>
                                  <w:bCs/>
                                </w:rPr>
                                <w:t xml:space="preserve"> and </w:t>
                              </w:r>
                              <w:r>
                                <w:t>Order Tracking and Communication</w:t>
                              </w:r>
                              <w:r w:rsidRPr="009B1299">
                                <w:rPr>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718942" name="Oval 10"/>
                        <wps:cNvSpPr/>
                        <wps:spPr>
                          <a:xfrm>
                            <a:off x="66675" y="6614451"/>
                            <a:ext cx="2838450" cy="3001185"/>
                          </a:xfrm>
                          <a:prstGeom prst="ellipse">
                            <a:avLst/>
                          </a:prstGeom>
                          <a:solidFill>
                            <a:sysClr val="window" lastClr="FFFFFF">
                              <a:lumMod val="65000"/>
                            </a:sysClr>
                          </a:solidFill>
                          <a:ln w="12700" cap="flat" cmpd="sng" algn="ctr">
                            <a:solidFill>
                              <a:sysClr val="windowText" lastClr="000000"/>
                            </a:solidFill>
                            <a:prstDash val="solid"/>
                            <a:miter lim="800000"/>
                          </a:ln>
                          <a:effectLst/>
                          <a:scene3d>
                            <a:camera prst="orthographicFront"/>
                            <a:lightRig rig="threePt" dir="t"/>
                          </a:scene3d>
                          <a:sp3d>
                            <a:bevelT w="139700" h="139700" prst="divot"/>
                          </a:sp3d>
                        </wps:spPr>
                        <wps:txbx>
                          <w:txbxContent>
                            <w:p w14:paraId="4B2E6FC2" w14:textId="77777777" w:rsidR="0057574C" w:rsidRPr="002B41B4" w:rsidRDefault="0057574C" w:rsidP="00EA2EAD">
                              <w:pPr>
                                <w:spacing w:after="0" w:line="240" w:lineRule="auto"/>
                                <w:jc w:val="center"/>
                                <w:rPr>
                                  <w:b/>
                                  <w:bCs/>
                                </w:rPr>
                              </w:pPr>
                              <w:r w:rsidRPr="00807B07">
                                <w:rPr>
                                  <w:b/>
                                  <w:bCs/>
                                </w:rPr>
                                <w:t>Transportation efficiency</w:t>
                              </w:r>
                              <w:r w:rsidRPr="00807B07">
                                <w:t xml:space="preserve"> </w:t>
                              </w:r>
                            </w:p>
                            <w:p w14:paraId="4F82478F" w14:textId="77777777" w:rsidR="0057574C" w:rsidRPr="009B1299" w:rsidRDefault="0057574C" w:rsidP="00EA2EAD">
                              <w:pPr>
                                <w:spacing w:after="0" w:line="240" w:lineRule="auto"/>
                                <w:jc w:val="center"/>
                                <w:rPr>
                                  <w:bCs/>
                                </w:rPr>
                              </w:pPr>
                              <w:r w:rsidRPr="009B1299">
                                <w:rPr>
                                  <w:bCs/>
                                </w:rPr>
                                <w:t>(</w:t>
                              </w:r>
                              <w:r w:rsidRPr="0093122E">
                                <w:rPr>
                                  <w:bCs/>
                                </w:rPr>
                                <w:t>On-time Delivery</w:t>
                              </w:r>
                              <w:r>
                                <w:rPr>
                                  <w:bCs/>
                                </w:rPr>
                                <w:t>,</w:t>
                              </w:r>
                              <w:r w:rsidRPr="0093122E">
                                <w:t xml:space="preserve"> </w:t>
                              </w:r>
                              <w:r>
                                <w:t>Route Optimization, Condition of Goods Upon Delivery</w:t>
                              </w:r>
                              <w:r w:rsidRPr="009B1299">
                                <w:rPr>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596435" name="Oval 10"/>
                        <wps:cNvSpPr/>
                        <wps:spPr>
                          <a:xfrm>
                            <a:off x="3695319" y="2616004"/>
                            <a:ext cx="2361211" cy="3561945"/>
                          </a:xfrm>
                          <a:prstGeom prst="ellipse">
                            <a:avLst/>
                          </a:prstGeom>
                          <a:solidFill>
                            <a:sysClr val="window" lastClr="FFFFFF">
                              <a:lumMod val="65000"/>
                            </a:sysClr>
                          </a:solidFill>
                          <a:ln w="12700" cap="flat" cmpd="sng" algn="ctr">
                            <a:solidFill>
                              <a:sysClr val="windowText" lastClr="000000"/>
                            </a:solidFill>
                            <a:prstDash val="solid"/>
                            <a:miter lim="800000"/>
                          </a:ln>
                          <a:effectLst/>
                          <a:scene3d>
                            <a:camera prst="orthographicFront"/>
                            <a:lightRig rig="threePt" dir="t"/>
                          </a:scene3d>
                          <a:sp3d>
                            <a:bevelT w="139700" h="139700" prst="divot"/>
                          </a:sp3d>
                        </wps:spPr>
                        <wps:txbx>
                          <w:txbxContent>
                            <w:p w14:paraId="540009DF" w14:textId="2118B2BB" w:rsidR="0057574C" w:rsidRDefault="0057574C" w:rsidP="0084556E">
                              <w:pPr>
                                <w:spacing w:after="0" w:line="240" w:lineRule="auto"/>
                                <w:jc w:val="center"/>
                                <w:rPr>
                                  <w:b/>
                                  <w:sz w:val="22"/>
                                </w:rPr>
                              </w:pPr>
                              <w:r>
                                <w:rPr>
                                  <w:b/>
                                  <w:bCs/>
                                  <w:sz w:val="22"/>
                                </w:rPr>
                                <w:t>C</w:t>
                              </w:r>
                              <w:r w:rsidRPr="00807B07">
                                <w:rPr>
                                  <w:b/>
                                  <w:bCs/>
                                  <w:sz w:val="22"/>
                                </w:rPr>
                                <w:t>ustomer satisfaction</w:t>
                              </w:r>
                            </w:p>
                            <w:p w14:paraId="20879072" w14:textId="77777777" w:rsidR="0057574C" w:rsidRPr="00A44649" w:rsidRDefault="0057574C" w:rsidP="0084556E">
                              <w:pPr>
                                <w:spacing w:after="0" w:line="240" w:lineRule="auto"/>
                                <w:jc w:val="center"/>
                                <w:rPr>
                                  <w:b/>
                                  <w:sz w:val="22"/>
                                </w:rPr>
                              </w:pPr>
                              <w:r>
                                <w:rPr>
                                  <w:b/>
                                  <w:sz w:val="22"/>
                                </w:rPr>
                                <w:t>(</w:t>
                              </w:r>
                              <w:r>
                                <w:t>Overall Satisfaction, Service Quality, Likelihood to Recommend</w:t>
                              </w:r>
                              <w:r>
                                <w:rPr>
                                  <w:rStyle w:val="Strong"/>
                                  <w:b w:val="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6154015" name="Straight Arrow Connector 13"/>
                        <wps:cNvCnPr>
                          <a:endCxn id="459596435" idx="1"/>
                        </wps:cNvCnPr>
                        <wps:spPr>
                          <a:xfrm>
                            <a:off x="2847680" y="1457324"/>
                            <a:ext cx="1193431" cy="1680316"/>
                          </a:xfrm>
                          <a:prstGeom prst="straightConnector1">
                            <a:avLst/>
                          </a:prstGeom>
                          <a:noFill/>
                          <a:ln w="19050" cap="flat" cmpd="sng" algn="ctr">
                            <a:solidFill>
                              <a:sysClr val="windowText" lastClr="000000"/>
                            </a:solidFill>
                            <a:prstDash val="solid"/>
                            <a:miter lim="800000"/>
                            <a:tailEnd type="triangle"/>
                          </a:ln>
                          <a:effectLst/>
                        </wps:spPr>
                        <wps:bodyPr/>
                      </wps:wsp>
                      <wps:wsp>
                        <wps:cNvPr id="23152293" name="Straight Arrow Connector 15"/>
                        <wps:cNvCnPr/>
                        <wps:spPr>
                          <a:xfrm flipV="1">
                            <a:off x="2904925" y="5825895"/>
                            <a:ext cx="1119592" cy="1822391"/>
                          </a:xfrm>
                          <a:prstGeom prst="straightConnector1">
                            <a:avLst/>
                          </a:prstGeom>
                          <a:noFill/>
                          <a:ln w="19050" cap="flat" cmpd="sng" algn="ctr">
                            <a:solidFill>
                              <a:sysClr val="windowText" lastClr="000000"/>
                            </a:solidFill>
                            <a:prstDash val="solid"/>
                            <a:miter lim="800000"/>
                            <a:tailEnd type="triangle"/>
                          </a:ln>
                          <a:effectLst/>
                        </wps:spPr>
                        <wps:bodyPr/>
                      </wps:wsp>
                      <wps:wsp>
                        <wps:cNvPr id="4" name="Straight Arrow Connector 4"/>
                        <wps:cNvCnPr/>
                        <wps:spPr>
                          <a:xfrm>
                            <a:off x="2839634" y="4467956"/>
                            <a:ext cx="903448" cy="2"/>
                          </a:xfrm>
                          <a:prstGeom prst="straightConnector1">
                            <a:avLst/>
                          </a:prstGeom>
                          <a:noFill/>
                          <a:ln w="190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25B9A72B" id="Group 5" o:spid="_x0000_s1027" style="position:absolute;left:0;text-align:left;margin-left:-4.65pt;margin-top:-13.55pt;width:431.25pt;height:362.25pt;z-index:251654656;mso-width-relative:margin;mso-height-relative:margin" coordorigin="-901,-3867" coordsize="61467,100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">
                <v:oval id="Oval 10" o:spid="_x0000_s1028" style="position:absolute;left:-748;top:-3867;width:29146;height:31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eFMoA&#10;AADiAAAADwAAAGRycy9kb3ducmV2LnhtbESPQUvDQBSE74L/YXmCN7ur2JLEbkspCnpRkgri7Zl9&#10;TUKzb8PuNo3/3hUKPQ4z8w2zXE+2FyP50DnWcD9TIIhrZzpuNHzuXu4yECEiG+wdk4ZfCrBeXV8t&#10;sTDuxCWNVWxEgnAoUEMb41BIGeqWLIaZG4iTt3feYkzSN9J4PCW47eWDUgtpseO00OJA25bqQ3W0&#10;Gsq342P5/nVw32Srj+cxiz97n2t9ezNtnkBEmuIlfG6/Gg1ztcjUXOU5/F9Kd0Cu/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BSXhTKAAAA4gAAAA8AAAAAAAAAAAAAAAAAmAIA&#10;AGRycy9kb3ducmV2LnhtbFBLBQYAAAAABAAEAPUAAACPAwAAAAA=&#10;" fillcolor="#a6a6a6" strokecolor="windowText" strokeweight="1pt">
                  <v:stroke joinstyle="miter"/>
                  <v:textbox>
                    <w:txbxContent>
                      <w:p w14:paraId="32787C27" w14:textId="77777777" w:rsidR="0057574C" w:rsidRPr="002B41B4" w:rsidRDefault="0057574C" w:rsidP="00EA2EAD">
                        <w:pPr>
                          <w:spacing w:after="0" w:line="240" w:lineRule="auto"/>
                          <w:jc w:val="center"/>
                          <w:rPr>
                            <w:b/>
                            <w:bCs/>
                          </w:rPr>
                        </w:pPr>
                        <w:r>
                          <w:rPr>
                            <w:b/>
                            <w:bCs/>
                          </w:rPr>
                          <w:t xml:space="preserve">Inventory </w:t>
                        </w:r>
                        <w:r w:rsidRPr="001018E6">
                          <w:rPr>
                            <w:b/>
                            <w:bCs/>
                          </w:rPr>
                          <w:t>management efficiency</w:t>
                        </w:r>
                        <w:r w:rsidRPr="001018E6">
                          <w:t>,</w:t>
                        </w:r>
                      </w:p>
                      <w:p w14:paraId="533FAB93" w14:textId="77777777" w:rsidR="0057574C" w:rsidRPr="009B1299" w:rsidRDefault="0057574C" w:rsidP="00EA2EAD">
                        <w:pPr>
                          <w:spacing w:after="0" w:line="240" w:lineRule="auto"/>
                          <w:jc w:val="center"/>
                          <w:rPr>
                            <w:bCs/>
                          </w:rPr>
                        </w:pPr>
                        <w:r>
                          <w:rPr>
                            <w:bCs/>
                          </w:rPr>
                          <w:t>(A</w:t>
                        </w:r>
                        <w:r w:rsidRPr="00A266E7">
                          <w:rPr>
                            <w:bCs/>
                          </w:rPr>
                          <w:t>ccuracy of stock levels, the speed of stock replenishment,</w:t>
                        </w:r>
                        <w:r w:rsidRPr="009B1299">
                          <w:rPr>
                            <w:bCs/>
                          </w:rPr>
                          <w:t xml:space="preserve">) </w:t>
                        </w:r>
                      </w:p>
                    </w:txbxContent>
                  </v:textbox>
                </v:oval>
                <v:oval id="Oval 10" o:spid="_x0000_s1029" style="position:absolute;left:-901;top:28240;width:29378;height:379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8NMgA&#10;AADjAAAADwAAAGRycy9kb3ducmV2LnhtbERPS0vDQBC+F/wPywje2o0llTR2U0QU9KIkCuJtzE4e&#10;NDsbdrdp/PeuUOhxvvfs9rMZxETO95YV3K4SEMS11T23Cj4/npcZCB+QNQ6WScEvedgXV4sd5tqe&#10;uKSpCq2IIexzVNCFMOZS+rojg35lR+LINdYZDPF0rdQOTzHcDHKdJHfSYM+xocORHjuqD9XRKChf&#10;j2n59nWw32Sq96cpCz+N2yp1cz0/3IMINIeL+Ox+0XF+uk6zzSZLtvD/UwRAF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HLw0yAAAAOMAAAAPAAAAAAAAAAAAAAAAAJgCAABk&#10;cnMvZG93bnJldi54bWxQSwUGAAAAAAQABAD1AAAAjQMAAAAA&#10;" fillcolor="#a6a6a6" strokecolor="windowText" strokeweight="1pt">
                  <v:stroke joinstyle="miter"/>
                  <v:textbox>
                    <w:txbxContent>
                      <w:p w14:paraId="4CA60436" w14:textId="4B8D84E7" w:rsidR="0057574C" w:rsidRPr="002B41B4" w:rsidRDefault="0057574C" w:rsidP="0084556E">
                        <w:pPr>
                          <w:spacing w:after="0" w:line="240" w:lineRule="auto"/>
                          <w:jc w:val="center"/>
                          <w:rPr>
                            <w:b/>
                            <w:bCs/>
                          </w:rPr>
                        </w:pPr>
                        <w:r w:rsidRPr="001018E6">
                          <w:rPr>
                            <w:b/>
                            <w:bCs/>
                          </w:rPr>
                          <w:t>Order processing efficiency</w:t>
                        </w:r>
                      </w:p>
                      <w:p w14:paraId="17FC7558" w14:textId="77777777" w:rsidR="0057574C" w:rsidRPr="009B1299" w:rsidRDefault="0057574C" w:rsidP="0084556E">
                        <w:pPr>
                          <w:spacing w:after="0" w:line="240" w:lineRule="auto"/>
                          <w:jc w:val="center"/>
                          <w:rPr>
                            <w:bCs/>
                          </w:rPr>
                        </w:pPr>
                        <w:r>
                          <w:rPr>
                            <w:bCs/>
                          </w:rPr>
                          <w:t>(O</w:t>
                        </w:r>
                        <w:r w:rsidRPr="00A266E7">
                          <w:rPr>
                            <w:bCs/>
                          </w:rPr>
                          <w:t xml:space="preserve">rder </w:t>
                        </w:r>
                        <w:proofErr w:type="gramStart"/>
                        <w:r w:rsidRPr="00A266E7">
                          <w:rPr>
                            <w:bCs/>
                          </w:rPr>
                          <w:t>lead time</w:t>
                        </w:r>
                        <w:proofErr w:type="gramEnd"/>
                        <w:r w:rsidRPr="00A266E7">
                          <w:rPr>
                            <w:bCs/>
                          </w:rPr>
                          <w:t>, accuracy of order fulfillment,</w:t>
                        </w:r>
                        <w:r>
                          <w:rPr>
                            <w:bCs/>
                          </w:rPr>
                          <w:t xml:space="preserve"> and </w:t>
                        </w:r>
                        <w:r>
                          <w:t>Order Tracking and Communication</w:t>
                        </w:r>
                        <w:r w:rsidRPr="009B1299">
                          <w:rPr>
                            <w:bCs/>
                          </w:rPr>
                          <w:t>)</w:t>
                        </w:r>
                      </w:p>
                    </w:txbxContent>
                  </v:textbox>
                </v:oval>
                <v:oval id="Oval 10" o:spid="_x0000_s1030" style="position:absolute;left:666;top:66144;width:28385;height:30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92lsgA&#10;AADjAAAADwAAAGRycy9kb3ducmV2LnhtbERPX0vDMBB/F/Ydwg18c2nncG1dNkQU9MXRKohvZ3Nr&#10;y5pLSbKufnsjCHu83//b7CbTi5Gc7ywrSBcJCOLa6o4bBR/vzzcZCB+QNfaWScEPedhtZ1cbLLQ9&#10;c0ljFRoRQ9gXqKANYSik9HVLBv3CDsSRO1hnMMTTNVI7PMdw08tlktxJgx3HhhYHemypPlYno6B8&#10;Pa3Kt8+j/SJT7Z/GLHwfXK7U9Xx6uAcRaAoX8b/7Rcf5aX67TrN8tYS/nyIAcvs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f3aWyAAAAOMAAAAPAAAAAAAAAAAAAAAAAJgCAABk&#10;cnMvZG93bnJldi54bWxQSwUGAAAAAAQABAD1AAAAjQMAAAAA&#10;" fillcolor="#a6a6a6" strokecolor="windowText" strokeweight="1pt">
                  <v:stroke joinstyle="miter"/>
                  <v:textbox>
                    <w:txbxContent>
                      <w:p w14:paraId="4B2E6FC2" w14:textId="77777777" w:rsidR="0057574C" w:rsidRPr="002B41B4" w:rsidRDefault="0057574C" w:rsidP="00EA2EAD">
                        <w:pPr>
                          <w:spacing w:after="0" w:line="240" w:lineRule="auto"/>
                          <w:jc w:val="center"/>
                          <w:rPr>
                            <w:b/>
                            <w:bCs/>
                          </w:rPr>
                        </w:pPr>
                        <w:r w:rsidRPr="00807B07">
                          <w:rPr>
                            <w:b/>
                            <w:bCs/>
                          </w:rPr>
                          <w:t>Transportation efficiency</w:t>
                        </w:r>
                        <w:r w:rsidRPr="00807B07">
                          <w:t xml:space="preserve"> </w:t>
                        </w:r>
                      </w:p>
                      <w:p w14:paraId="4F82478F" w14:textId="77777777" w:rsidR="0057574C" w:rsidRPr="009B1299" w:rsidRDefault="0057574C" w:rsidP="00EA2EAD">
                        <w:pPr>
                          <w:spacing w:after="0" w:line="240" w:lineRule="auto"/>
                          <w:jc w:val="center"/>
                          <w:rPr>
                            <w:bCs/>
                          </w:rPr>
                        </w:pPr>
                        <w:r w:rsidRPr="009B1299">
                          <w:rPr>
                            <w:bCs/>
                          </w:rPr>
                          <w:t>(</w:t>
                        </w:r>
                        <w:r w:rsidRPr="0093122E">
                          <w:rPr>
                            <w:bCs/>
                          </w:rPr>
                          <w:t>On-time Delivery</w:t>
                        </w:r>
                        <w:r>
                          <w:rPr>
                            <w:bCs/>
                          </w:rPr>
                          <w:t>,</w:t>
                        </w:r>
                        <w:r w:rsidRPr="0093122E">
                          <w:t xml:space="preserve"> </w:t>
                        </w:r>
                        <w:r>
                          <w:t xml:space="preserve">Route Optimization, Condition of Goods </w:t>
                        </w:r>
                        <w:proofErr w:type="gramStart"/>
                        <w:r>
                          <w:t>Upon</w:t>
                        </w:r>
                        <w:proofErr w:type="gramEnd"/>
                        <w:r>
                          <w:t xml:space="preserve"> Delivery</w:t>
                        </w:r>
                        <w:r w:rsidRPr="009B1299">
                          <w:rPr>
                            <w:bCs/>
                          </w:rPr>
                          <w:t>)</w:t>
                        </w:r>
                      </w:p>
                    </w:txbxContent>
                  </v:textbox>
                </v:oval>
                <v:oval id="Oval 10" o:spid="_x0000_s1031" style="position:absolute;left:36953;top:26160;width:23612;height:3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QcsA&#10;AADiAAAADwAAAGRycy9kb3ducmV2LnhtbESPQUvDQBSE74L/YXmCN7uxJqWJ3ZYiCnqxJBXE2zP7&#10;moRm34bdbRr/vSsIPQ4z8w2z2kymFyM531lWcD9LQBDXVnfcKPjYv9wtQfiArLG3TAp+yMNmfX21&#10;wkLbM5c0VqEREcK+QAVtCEMhpa9bMuhndiCO3sE6gyFK10jt8BzhppfzJFlIgx3HhRYHemqpPlYn&#10;o6B8O6Xl++fRfpGpds/jMnwfXK7U7c20fQQRaAqX8H/7VStIszzLF+lDBn+X4h2Q6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9I41BywAAAOIAAAAPAAAAAAAAAAAAAAAAAJgC&#10;AABkcnMvZG93bnJldi54bWxQSwUGAAAAAAQABAD1AAAAkAMAAAAA&#10;" fillcolor="#a6a6a6" strokecolor="windowText" strokeweight="1pt">
                  <v:stroke joinstyle="miter"/>
                  <v:textbox>
                    <w:txbxContent>
                      <w:p w14:paraId="540009DF" w14:textId="2118B2BB" w:rsidR="0057574C" w:rsidRDefault="0057574C" w:rsidP="0084556E">
                        <w:pPr>
                          <w:spacing w:after="0" w:line="240" w:lineRule="auto"/>
                          <w:jc w:val="center"/>
                          <w:rPr>
                            <w:b/>
                            <w:sz w:val="22"/>
                          </w:rPr>
                        </w:pPr>
                        <w:r>
                          <w:rPr>
                            <w:b/>
                            <w:bCs/>
                            <w:sz w:val="22"/>
                          </w:rPr>
                          <w:t>C</w:t>
                        </w:r>
                        <w:r w:rsidRPr="00807B07">
                          <w:rPr>
                            <w:b/>
                            <w:bCs/>
                            <w:sz w:val="22"/>
                          </w:rPr>
                          <w:t>ustomer satisfaction</w:t>
                        </w:r>
                      </w:p>
                      <w:p w14:paraId="20879072" w14:textId="77777777" w:rsidR="0057574C" w:rsidRPr="00A44649" w:rsidRDefault="0057574C" w:rsidP="0084556E">
                        <w:pPr>
                          <w:spacing w:after="0" w:line="240" w:lineRule="auto"/>
                          <w:jc w:val="center"/>
                          <w:rPr>
                            <w:b/>
                            <w:sz w:val="22"/>
                          </w:rPr>
                        </w:pPr>
                        <w:r>
                          <w:rPr>
                            <w:b/>
                            <w:sz w:val="22"/>
                          </w:rPr>
                          <w:t>(</w:t>
                        </w:r>
                        <w:r>
                          <w:t>Overall Satisfaction, Service Quality, Likelihood to Recommend</w:t>
                        </w:r>
                        <w:r>
                          <w:rPr>
                            <w:rStyle w:val="Strong"/>
                            <w:b w:val="0"/>
                          </w:rPr>
                          <w:t>)</w:t>
                        </w:r>
                      </w:p>
                    </w:txbxContent>
                  </v:textbox>
                </v:oval>
                <v:shapetype id="_x0000_t32" coordsize="21600,21600" o:spt="32" o:oned="t" path="m,l21600,21600e" filled="f">
                  <v:path arrowok="t" fillok="f" o:connecttype="none"/>
                  <o:lock v:ext="edit" shapetype="t"/>
                </v:shapetype>
                <v:shape id="Straight Arrow Connector 13" o:spid="_x0000_s1032" type="#_x0000_t32" style="position:absolute;left:28476;top:14573;width:11935;height:168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exscAAADjAAAADwAAAGRycy9kb3ducmV2LnhtbERP3UvDMBB/F/Y/hBv45tKK3WZdNkQU&#10;h2/7gL0ezdkWm0ubxKb+90YQ9ni/79vsJtOJkZxvLSvIFxkI4srqlmsF59Pb3RqED8gaO8uk4Ic8&#10;7Lazmw2W2kY+0HgMtUgh7EtU0ITQl1L6qiGDfmF74sR9WmcwpNPVUjuMKdx08j7LltJgy6mhwZ5e&#10;Gqq+jt9GwQVf3TDEx3G1fz8X+rKKQ/yISt3Op+cnEIGmcBX/u/c6zc/Xy7x4yPIC/n5KAM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iJ7GxwAAAOMAAAAPAAAAAAAA&#10;AAAAAAAAAKECAABkcnMvZG93bnJldi54bWxQSwUGAAAAAAQABAD5AAAAlQMAAAAA&#10;" strokecolor="windowText" strokeweight="1.5pt">
                  <v:stroke endarrow="block" joinstyle="miter"/>
                </v:shape>
                <v:shape id="Straight Arrow Connector 15" o:spid="_x0000_s1033" type="#_x0000_t32" style="position:absolute;left:29049;top:58258;width:11196;height:182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nyoy8sAAADhAAAADwAA&#10;AAAAAAAAAAAAAAChAgAAZHJzL2Rvd25yZXYueG1sUEsFBgAAAAAEAAQA+QAAAJkDAAAAAA==&#10;" strokecolor="windowText" strokeweight="1.5pt">
                  <v:stroke endarrow="block" joinstyle="miter"/>
                </v:shape>
                <v:shape id="Straight Arrow Connector 4" o:spid="_x0000_s1034" type="#_x0000_t32" style="position:absolute;left:28396;top:44679;width:90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GQRMIAAADaAAAADwAAAGRycy9kb3ducmV2LnhtbESPQWsCMRSE70L/Q3iF3jSr2NpujSJi&#10;qfRWK3h9bF53Fzcvu0ncbP99Iwgeh5n5hlmuB9OInpyvLSuYTjIQxIXVNZcKjj8f41cQPiBrbCyT&#10;gj/ysF49jJaYaxv5m/pDKEWCsM9RQRVCm0vpi4oM+oltiZP3a53BkKQrpXYYE9w0cpZlL9JgzWmh&#10;wpa2FRXnw8UoOOHOdV186xf7z+OzPi1iF7+iUk+Pw+YdRKAh3MO39l4rmMP1Sro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GQRMIAAADaAAAADwAAAAAAAAAAAAAA&#10;AAChAgAAZHJzL2Rvd25yZXYueG1sUEsFBgAAAAAEAAQA+QAAAJADAAAAAA==&#10;" strokecolor="windowText" strokeweight="1.5pt">
                  <v:stroke endarrow="block" joinstyle="miter"/>
                </v:shape>
              </v:group>
            </w:pict>
          </mc:Fallback>
        </mc:AlternateContent>
      </w:r>
    </w:p>
    <w:p w14:paraId="1B13C11A" w14:textId="7338E615" w:rsidR="003D1742" w:rsidRPr="002A6C13" w:rsidRDefault="003D1742" w:rsidP="002B29E4">
      <w:pPr>
        <w:spacing w:line="480" w:lineRule="auto"/>
        <w:rPr>
          <w:rFonts w:eastAsia="Calibri"/>
        </w:rPr>
      </w:pPr>
    </w:p>
    <w:p w14:paraId="5FE3B5EB" w14:textId="5755C95F" w:rsidR="003D1742" w:rsidRPr="002A6C13" w:rsidRDefault="003D1742" w:rsidP="002B29E4">
      <w:pPr>
        <w:spacing w:line="480" w:lineRule="auto"/>
        <w:rPr>
          <w:rFonts w:eastAsia="Calibri"/>
        </w:rPr>
      </w:pPr>
    </w:p>
    <w:p w14:paraId="1D442936" w14:textId="4323334F" w:rsidR="003D1742" w:rsidRPr="002A6C13" w:rsidRDefault="003D1742" w:rsidP="002B29E4">
      <w:pPr>
        <w:spacing w:line="480" w:lineRule="auto"/>
        <w:rPr>
          <w:rFonts w:eastAsia="Calibri"/>
        </w:rPr>
      </w:pPr>
    </w:p>
    <w:bookmarkEnd w:id="147"/>
    <w:p w14:paraId="3EA5A4F5" w14:textId="3D0E6E1F" w:rsidR="00EA2EAD" w:rsidRPr="002A6C13" w:rsidRDefault="00EA2EAD" w:rsidP="002B29E4">
      <w:pPr>
        <w:spacing w:line="480" w:lineRule="auto"/>
        <w:rPr>
          <w:rFonts w:eastAsia="Calibri"/>
        </w:rPr>
      </w:pPr>
    </w:p>
    <w:p w14:paraId="73B6115C" w14:textId="14731EAF" w:rsidR="00EA2EAD" w:rsidRPr="002A6C13" w:rsidRDefault="00EA2EAD" w:rsidP="002B29E4">
      <w:pPr>
        <w:spacing w:line="480" w:lineRule="auto"/>
        <w:rPr>
          <w:rFonts w:eastAsia="Calibri"/>
        </w:rPr>
      </w:pPr>
      <w:r w:rsidRPr="002A6C13">
        <w:rPr>
          <w:rFonts w:eastAsia="Calibri"/>
        </w:rPr>
        <w:tab/>
      </w:r>
      <w:r w:rsidRPr="002A6C13">
        <w:rPr>
          <w:rFonts w:eastAsia="Calibri"/>
        </w:rPr>
        <w:tab/>
      </w:r>
      <w:r w:rsidRPr="002A6C13">
        <w:rPr>
          <w:rFonts w:eastAsia="Calibri"/>
        </w:rPr>
        <w:tab/>
      </w:r>
      <w:r w:rsidRPr="002A6C13">
        <w:rPr>
          <w:rFonts w:eastAsia="Calibri"/>
        </w:rPr>
        <w:tab/>
      </w:r>
      <w:r w:rsidRPr="002A6C13">
        <w:rPr>
          <w:rFonts w:eastAsia="Calibri"/>
        </w:rPr>
        <w:tab/>
      </w:r>
      <w:r w:rsidRPr="002A6C13">
        <w:rPr>
          <w:rFonts w:eastAsia="Calibri"/>
        </w:rPr>
        <w:tab/>
      </w:r>
    </w:p>
    <w:p w14:paraId="2AC4E5C4" w14:textId="77777777" w:rsidR="00EA2EAD" w:rsidRPr="002A6C13" w:rsidRDefault="00EA2EAD" w:rsidP="002B29E4">
      <w:pPr>
        <w:spacing w:line="480" w:lineRule="auto"/>
        <w:rPr>
          <w:rFonts w:eastAsia="Calibri"/>
        </w:rPr>
      </w:pPr>
    </w:p>
    <w:p w14:paraId="5EAF66E5" w14:textId="77777777" w:rsidR="00EA2EAD" w:rsidRPr="002A6C13" w:rsidRDefault="00EA2EAD" w:rsidP="002B29E4">
      <w:pPr>
        <w:spacing w:line="480" w:lineRule="auto"/>
        <w:rPr>
          <w:rFonts w:eastAsia="Calibri"/>
        </w:rPr>
      </w:pPr>
    </w:p>
    <w:p w14:paraId="0A0B3F1A" w14:textId="77777777" w:rsidR="00EA2EAD" w:rsidRPr="002A6C13" w:rsidRDefault="00EA2EAD" w:rsidP="002B29E4">
      <w:pPr>
        <w:spacing w:line="480" w:lineRule="auto"/>
        <w:rPr>
          <w:rFonts w:eastAsia="Calibri"/>
        </w:rPr>
      </w:pPr>
    </w:p>
    <w:p w14:paraId="55543B1E" w14:textId="77777777" w:rsidR="00EA2EAD" w:rsidRPr="002A6C13" w:rsidRDefault="00EA2EAD" w:rsidP="002B29E4">
      <w:pPr>
        <w:spacing w:line="480" w:lineRule="auto"/>
        <w:rPr>
          <w:rFonts w:eastAsia="Calibri"/>
        </w:rPr>
      </w:pPr>
    </w:p>
    <w:p w14:paraId="64EC6928" w14:textId="45238FCB" w:rsidR="00696EF9" w:rsidRPr="002A6C13" w:rsidRDefault="00F57F41" w:rsidP="00F57F41">
      <w:pPr>
        <w:pStyle w:val="Caption"/>
        <w:rPr>
          <w:rFonts w:eastAsia="Calibri"/>
          <w:b/>
          <w:bCs/>
          <w:i w:val="0"/>
          <w:color w:val="auto"/>
          <w:sz w:val="24"/>
        </w:rPr>
      </w:pPr>
      <w:bookmarkStart w:id="148" w:name="_Toc208915666"/>
      <w:r w:rsidRPr="002A6C13">
        <w:rPr>
          <w:b/>
          <w:i w:val="0"/>
          <w:color w:val="auto"/>
          <w:sz w:val="24"/>
        </w:rPr>
        <w:t xml:space="preserve">Figure 2. </w:t>
      </w:r>
      <w:r w:rsidRPr="002A6C13">
        <w:rPr>
          <w:b/>
          <w:i w:val="0"/>
          <w:color w:val="auto"/>
          <w:sz w:val="24"/>
        </w:rPr>
        <w:fldChar w:fldCharType="begin"/>
      </w:r>
      <w:r w:rsidRPr="002A6C13">
        <w:rPr>
          <w:b/>
          <w:i w:val="0"/>
          <w:color w:val="auto"/>
          <w:sz w:val="24"/>
        </w:rPr>
        <w:instrText xml:space="preserve"> SEQ Figure_2. \* ARABIC </w:instrText>
      </w:r>
      <w:r w:rsidRPr="002A6C13">
        <w:rPr>
          <w:b/>
          <w:i w:val="0"/>
          <w:color w:val="auto"/>
          <w:sz w:val="24"/>
        </w:rPr>
        <w:fldChar w:fldCharType="separate"/>
      </w:r>
      <w:r w:rsidRPr="002A6C13">
        <w:rPr>
          <w:b/>
          <w:i w:val="0"/>
          <w:noProof/>
          <w:color w:val="auto"/>
          <w:sz w:val="24"/>
        </w:rPr>
        <w:t>1</w:t>
      </w:r>
      <w:r w:rsidRPr="002A6C13">
        <w:rPr>
          <w:b/>
          <w:i w:val="0"/>
          <w:color w:val="auto"/>
          <w:sz w:val="24"/>
        </w:rPr>
        <w:fldChar w:fldCharType="end"/>
      </w:r>
      <w:r w:rsidRPr="002A6C13">
        <w:rPr>
          <w:b/>
          <w:i w:val="0"/>
          <w:color w:val="auto"/>
          <w:sz w:val="24"/>
        </w:rPr>
        <w:t xml:space="preserve">: </w:t>
      </w:r>
      <w:r w:rsidR="00696EF9" w:rsidRPr="002A6C13">
        <w:rPr>
          <w:rFonts w:eastAsia="Times New Roman"/>
          <w:b/>
          <w:i w:val="0"/>
          <w:color w:val="auto"/>
          <w:sz w:val="24"/>
        </w:rPr>
        <w:t>Conceptual Framework</w:t>
      </w:r>
      <w:bookmarkEnd w:id="148"/>
    </w:p>
    <w:p w14:paraId="0E278F16" w14:textId="77777777" w:rsidR="00696EF9" w:rsidRPr="002A6C13" w:rsidRDefault="00EA2EAD" w:rsidP="00696EF9">
      <w:pPr>
        <w:spacing w:line="480" w:lineRule="auto"/>
        <w:rPr>
          <w:rFonts w:eastAsia="Calibri"/>
          <w:bCs/>
        </w:rPr>
      </w:pPr>
      <w:r w:rsidRPr="002A6C13">
        <w:rPr>
          <w:rFonts w:eastAsia="Calibri"/>
          <w:b/>
          <w:bCs/>
          <w:i/>
        </w:rPr>
        <w:t>Source</w:t>
      </w:r>
      <w:r w:rsidRPr="002A6C13">
        <w:rPr>
          <w:rFonts w:eastAsia="Calibri"/>
          <w:b/>
          <w:bCs/>
        </w:rPr>
        <w:t xml:space="preserve">: </w:t>
      </w:r>
      <w:r w:rsidRPr="002A6C13">
        <w:rPr>
          <w:rFonts w:eastAsia="Calibri"/>
          <w:bCs/>
        </w:rPr>
        <w:t>Developed by Researcher, 2025</w:t>
      </w:r>
      <w:bookmarkStart w:id="149" w:name="_Toc159064694"/>
      <w:bookmarkStart w:id="150" w:name="_Toc161275223"/>
      <w:bookmarkStart w:id="151" w:name="_Toc181712016"/>
      <w:bookmarkStart w:id="152" w:name="_Toc186422991"/>
      <w:bookmarkStart w:id="153" w:name="_Toc186423013"/>
      <w:bookmarkStart w:id="154" w:name="_Toc198698118"/>
      <w:bookmarkStart w:id="155" w:name="_Toc204897894"/>
    </w:p>
    <w:p w14:paraId="12B89426" w14:textId="77777777" w:rsidR="001D0FD3" w:rsidRPr="002A6C13" w:rsidRDefault="001D0FD3" w:rsidP="00696EF9">
      <w:pPr>
        <w:spacing w:line="480" w:lineRule="auto"/>
        <w:rPr>
          <w:rFonts w:eastAsia="Calibri"/>
          <w:bCs/>
        </w:rPr>
      </w:pPr>
    </w:p>
    <w:p w14:paraId="425DE48A" w14:textId="77777777" w:rsidR="00EA2EAD" w:rsidRPr="002A6C13" w:rsidRDefault="00EA2EAD" w:rsidP="00EA2ACA">
      <w:pPr>
        <w:pStyle w:val="Heading1"/>
        <w:spacing w:before="0"/>
        <w:jc w:val="both"/>
        <w:rPr>
          <w:rFonts w:eastAsia="Times New Roman"/>
        </w:rPr>
      </w:pPr>
      <w:bookmarkStart w:id="156" w:name="_Toc204897895"/>
      <w:bookmarkStart w:id="157" w:name="_Toc208916548"/>
      <w:bookmarkStart w:id="158" w:name="_Toc159067305"/>
      <w:bookmarkStart w:id="159" w:name="_Toc190745811"/>
      <w:bookmarkEnd w:id="149"/>
      <w:bookmarkEnd w:id="150"/>
      <w:bookmarkEnd w:id="151"/>
      <w:bookmarkEnd w:id="152"/>
      <w:bookmarkEnd w:id="153"/>
      <w:bookmarkEnd w:id="154"/>
      <w:bookmarkEnd w:id="155"/>
      <w:r w:rsidRPr="002A6C13">
        <w:rPr>
          <w:rFonts w:eastAsia="Times New Roman"/>
        </w:rPr>
        <w:t>2.6.1 Variable Measurement</w:t>
      </w:r>
      <w:bookmarkEnd w:id="156"/>
      <w:bookmarkEnd w:id="157"/>
    </w:p>
    <w:p w14:paraId="054971FA" w14:textId="77777777" w:rsidR="006073AD" w:rsidRPr="002A6C13" w:rsidRDefault="00EA2EAD" w:rsidP="002B29E4">
      <w:pPr>
        <w:spacing w:line="480" w:lineRule="auto"/>
        <w:rPr>
          <w:rFonts w:eastAsia="Calibri"/>
        </w:rPr>
      </w:pPr>
      <w:r w:rsidRPr="002A6C13">
        <w:rPr>
          <w:rFonts w:eastAsia="Calibri"/>
        </w:rPr>
        <w:t xml:space="preserve">The operationalization of the variables involves defining each construct in measurable terms. For </w:t>
      </w:r>
      <w:r w:rsidRPr="002A6C13">
        <w:rPr>
          <w:rFonts w:eastAsia="Calibri"/>
          <w:bCs/>
        </w:rPr>
        <w:t>inventory management efficiency</w:t>
      </w:r>
      <w:r w:rsidR="00B603D3" w:rsidRPr="002A6C13">
        <w:rPr>
          <w:rFonts w:eastAsia="Calibri"/>
        </w:rPr>
        <w:t>, this was</w:t>
      </w:r>
      <w:r w:rsidRPr="002A6C13">
        <w:rPr>
          <w:rFonts w:eastAsia="Calibri"/>
        </w:rPr>
        <w:t xml:space="preserve"> measured by the accuracy of stock levels, the speed of stock replenishment, and the reduction in stock-outs, with data </w:t>
      </w:r>
      <w:r w:rsidRPr="002A6C13">
        <w:rPr>
          <w:rFonts w:eastAsia="Calibri"/>
        </w:rPr>
        <w:lastRenderedPageBreak/>
        <w:t xml:space="preserve">collected through surveys of logistics managers. </w:t>
      </w:r>
      <w:r w:rsidRPr="002A6C13">
        <w:rPr>
          <w:rFonts w:eastAsia="Calibri"/>
          <w:bCs/>
        </w:rPr>
        <w:t xml:space="preserve">Order </w:t>
      </w:r>
      <w:r w:rsidR="00B603D3" w:rsidRPr="002A6C13">
        <w:rPr>
          <w:rFonts w:eastAsia="Calibri"/>
          <w:bCs/>
        </w:rPr>
        <w:t>lead-time, accuracy of order fulfillment, and the number of order errors, with data obtained from company records and customer feedback measured order processing efficiency</w:t>
      </w:r>
      <w:r w:rsidRPr="002A6C13">
        <w:rPr>
          <w:rFonts w:eastAsia="Calibri"/>
        </w:rPr>
        <w:t xml:space="preserve">. </w:t>
      </w:r>
    </w:p>
    <w:p w14:paraId="2715644A" w14:textId="57358428" w:rsidR="00EA2EAD" w:rsidRPr="002A6C13" w:rsidRDefault="00EA2EAD" w:rsidP="002B29E4">
      <w:pPr>
        <w:spacing w:line="480" w:lineRule="auto"/>
        <w:rPr>
          <w:rFonts w:eastAsia="Calibri"/>
        </w:rPr>
      </w:pPr>
      <w:r w:rsidRPr="002A6C13">
        <w:rPr>
          <w:rFonts w:eastAsia="Calibri"/>
          <w:bCs/>
        </w:rPr>
        <w:t>Transportation efficiency</w:t>
      </w:r>
      <w:r w:rsidRPr="002A6C13">
        <w:rPr>
          <w:rFonts w:eastAsia="Calibri"/>
        </w:rPr>
        <w:t xml:space="preserve"> </w:t>
      </w:r>
      <w:r w:rsidR="006A3F51" w:rsidRPr="002A6C13">
        <w:rPr>
          <w:rFonts w:eastAsia="Calibri"/>
        </w:rPr>
        <w:t xml:space="preserve">was </w:t>
      </w:r>
      <w:r w:rsidRPr="002A6C13">
        <w:rPr>
          <w:rFonts w:eastAsia="Calibri"/>
        </w:rPr>
        <w:t xml:space="preserve">measured using metrics such as on-time delivery rate, route optimization, and delivery delays, with data collected from logistics tracking systems and customer surveys. The dependent variable, </w:t>
      </w:r>
      <w:r w:rsidRPr="002A6C13">
        <w:rPr>
          <w:rFonts w:eastAsia="Calibri"/>
          <w:bCs/>
        </w:rPr>
        <w:t>customer satisfaction</w:t>
      </w:r>
      <w:r w:rsidRPr="002A6C13">
        <w:rPr>
          <w:rFonts w:eastAsia="Calibri"/>
        </w:rPr>
        <w:t xml:space="preserve">, measured through customer satisfaction surveys, focusing on overall satisfaction, perceived service quality, and likelihood of recommending the service to others. Each variable operationalized using Likert scale items to quantify responses, and the data </w:t>
      </w:r>
      <w:r w:rsidR="00777C5A" w:rsidRPr="002A6C13">
        <w:rPr>
          <w:rFonts w:eastAsia="Calibri"/>
        </w:rPr>
        <w:t xml:space="preserve">were </w:t>
      </w:r>
      <w:r w:rsidRPr="002A6C13">
        <w:rPr>
          <w:rFonts w:eastAsia="Calibri"/>
        </w:rPr>
        <w:t>analyzed using statistical methods such as regression analysis to assess the relationships between the independent and dependent variables</w:t>
      </w:r>
      <w:r w:rsidR="0044734E" w:rsidRPr="002A6C13">
        <w:rPr>
          <w:rFonts w:eastAsia="Calibri"/>
        </w:rPr>
        <w:t>.</w:t>
      </w:r>
    </w:p>
    <w:p w14:paraId="7AB542C5" w14:textId="77777777" w:rsidR="00EA2EAD" w:rsidRPr="002A6C13" w:rsidRDefault="00EA2EAD" w:rsidP="00EA2EAD">
      <w:pPr>
        <w:rPr>
          <w:rFonts w:eastAsia="Calibri"/>
        </w:rPr>
      </w:pPr>
    </w:p>
    <w:p w14:paraId="16CF823F" w14:textId="77777777" w:rsidR="00EA2EAD" w:rsidRPr="002A6C13" w:rsidRDefault="00EA2EAD" w:rsidP="00EA2EAD">
      <w:pPr>
        <w:rPr>
          <w:rFonts w:eastAsia="Calibri"/>
        </w:rPr>
      </w:pPr>
    </w:p>
    <w:p w14:paraId="31C455F9" w14:textId="77777777" w:rsidR="00EA2EAD" w:rsidRPr="002A6C13" w:rsidRDefault="00EA2EAD" w:rsidP="00EA2EAD">
      <w:pPr>
        <w:rPr>
          <w:rFonts w:eastAsia="Calibri"/>
        </w:rPr>
      </w:pPr>
    </w:p>
    <w:p w14:paraId="5422F5F1" w14:textId="77777777" w:rsidR="00EA2EAD" w:rsidRPr="002A6C13" w:rsidRDefault="00EA2EAD" w:rsidP="00EA2EAD">
      <w:pPr>
        <w:rPr>
          <w:rFonts w:eastAsia="Calibri"/>
        </w:rPr>
      </w:pPr>
    </w:p>
    <w:p w14:paraId="5C41F923" w14:textId="77777777" w:rsidR="00EA2EAD" w:rsidRPr="002A6C13" w:rsidRDefault="00EA2EAD" w:rsidP="00EA2EAD">
      <w:pPr>
        <w:rPr>
          <w:rFonts w:eastAsia="Calibri"/>
        </w:rPr>
      </w:pPr>
    </w:p>
    <w:p w14:paraId="64939F97" w14:textId="77777777" w:rsidR="003D1742" w:rsidRPr="002A6C13" w:rsidRDefault="003D1742" w:rsidP="00EA2EAD">
      <w:pPr>
        <w:rPr>
          <w:rFonts w:eastAsia="Calibri"/>
        </w:rPr>
      </w:pPr>
    </w:p>
    <w:p w14:paraId="0F5E8A4D" w14:textId="77777777" w:rsidR="00EA2EAD" w:rsidRPr="002A6C13" w:rsidRDefault="00EA2EAD" w:rsidP="001D0FD3">
      <w:pPr>
        <w:pStyle w:val="Heading1"/>
        <w:spacing w:before="0" w:line="480" w:lineRule="auto"/>
        <w:rPr>
          <w:rFonts w:eastAsia="Times New Roman"/>
        </w:rPr>
      </w:pPr>
      <w:bookmarkStart w:id="160" w:name="_Toc204897896"/>
      <w:bookmarkStart w:id="161" w:name="_Toc208916549"/>
      <w:r w:rsidRPr="002A6C13">
        <w:rPr>
          <w:rFonts w:eastAsia="Times New Roman"/>
        </w:rPr>
        <w:t>CHAPTER THREE</w:t>
      </w:r>
      <w:bookmarkEnd w:id="158"/>
      <w:bookmarkEnd w:id="159"/>
      <w:bookmarkEnd w:id="160"/>
      <w:bookmarkEnd w:id="161"/>
    </w:p>
    <w:p w14:paraId="38EC5795" w14:textId="77777777" w:rsidR="00EA2EAD" w:rsidRPr="002A6C13" w:rsidRDefault="00EA2EAD" w:rsidP="001D0FD3">
      <w:pPr>
        <w:pStyle w:val="Heading1"/>
        <w:spacing w:before="0" w:line="480" w:lineRule="auto"/>
        <w:rPr>
          <w:rFonts w:eastAsia="Times New Roman"/>
        </w:rPr>
      </w:pPr>
      <w:bookmarkStart w:id="162" w:name="_Toc159067306"/>
      <w:bookmarkStart w:id="163" w:name="_Toc190745812"/>
      <w:bookmarkStart w:id="164" w:name="_Toc204897897"/>
      <w:bookmarkStart w:id="165" w:name="_Toc208916550"/>
      <w:r w:rsidRPr="002A6C13">
        <w:rPr>
          <w:rFonts w:eastAsia="Times New Roman"/>
        </w:rPr>
        <w:t>RESEARCH METHODOLOGY</w:t>
      </w:r>
      <w:bookmarkEnd w:id="162"/>
      <w:bookmarkEnd w:id="163"/>
      <w:bookmarkEnd w:id="164"/>
      <w:bookmarkEnd w:id="165"/>
    </w:p>
    <w:p w14:paraId="74E89461" w14:textId="77777777" w:rsidR="00396DE0" w:rsidRPr="002A6C13" w:rsidRDefault="00396DE0" w:rsidP="001D0FD3">
      <w:pPr>
        <w:spacing w:after="0" w:line="480" w:lineRule="auto"/>
      </w:pPr>
    </w:p>
    <w:p w14:paraId="5DE8BE07" w14:textId="77777777" w:rsidR="00EA2EAD" w:rsidRPr="002A6C13" w:rsidRDefault="00EA2EAD" w:rsidP="001D0FD3">
      <w:pPr>
        <w:pStyle w:val="Heading1"/>
        <w:spacing w:before="0" w:line="480" w:lineRule="auto"/>
        <w:jc w:val="both"/>
        <w:rPr>
          <w:rFonts w:eastAsia="Times New Roman"/>
        </w:rPr>
      </w:pPr>
      <w:bookmarkStart w:id="166" w:name="_Toc159067307"/>
      <w:bookmarkStart w:id="167" w:name="_Toc190745813"/>
      <w:bookmarkStart w:id="168" w:name="_Toc204897898"/>
      <w:bookmarkStart w:id="169" w:name="_Toc208916551"/>
      <w:r w:rsidRPr="002A6C13">
        <w:rPr>
          <w:rFonts w:eastAsia="Times New Roman"/>
        </w:rPr>
        <w:lastRenderedPageBreak/>
        <w:t xml:space="preserve">3.1 </w:t>
      </w:r>
      <w:bookmarkEnd w:id="166"/>
      <w:r w:rsidRPr="002A6C13">
        <w:rPr>
          <w:rFonts w:eastAsia="Times New Roman"/>
        </w:rPr>
        <w:t>Chapter Overview</w:t>
      </w:r>
      <w:bookmarkEnd w:id="167"/>
      <w:bookmarkEnd w:id="168"/>
      <w:bookmarkEnd w:id="169"/>
      <w:r w:rsidRPr="002A6C13">
        <w:rPr>
          <w:rFonts w:eastAsia="Times New Roman"/>
        </w:rPr>
        <w:t xml:space="preserve"> </w:t>
      </w:r>
    </w:p>
    <w:p w14:paraId="70A3305A" w14:textId="3F82E089" w:rsidR="00787199" w:rsidRPr="002A6C13" w:rsidRDefault="00EA2EAD" w:rsidP="001D0FD3">
      <w:pPr>
        <w:spacing w:after="0" w:line="480" w:lineRule="auto"/>
        <w:rPr>
          <w:rFonts w:eastAsia="Calibri"/>
        </w:rPr>
      </w:pPr>
      <w:r w:rsidRPr="002A6C13">
        <w:rPr>
          <w:rFonts w:eastAsia="Calibri"/>
        </w:rPr>
        <w:t xml:space="preserve">This chapter covers the research philosophy, research approach, research design, study area, population and sample size, sampling strategies, data collection methods and instruments, data analysis, data validity, data reliability and ethical considerations. </w:t>
      </w:r>
    </w:p>
    <w:p w14:paraId="4EA879E4" w14:textId="77777777" w:rsidR="0044734E" w:rsidRPr="002A6C13" w:rsidRDefault="0044734E" w:rsidP="001D0FD3">
      <w:pPr>
        <w:spacing w:after="0" w:line="480" w:lineRule="auto"/>
        <w:rPr>
          <w:rFonts w:eastAsia="Calibri"/>
        </w:rPr>
      </w:pPr>
    </w:p>
    <w:p w14:paraId="52D90B8E" w14:textId="77777777" w:rsidR="00EA2EAD" w:rsidRPr="002A6C13" w:rsidRDefault="00EA2EAD" w:rsidP="001D0FD3">
      <w:pPr>
        <w:pStyle w:val="Heading1"/>
        <w:spacing w:before="0" w:line="480" w:lineRule="auto"/>
        <w:jc w:val="both"/>
        <w:rPr>
          <w:rFonts w:eastAsia="Times New Roman"/>
        </w:rPr>
      </w:pPr>
      <w:bookmarkStart w:id="170" w:name="_Toc159067308"/>
      <w:bookmarkStart w:id="171" w:name="_Toc190745814"/>
      <w:bookmarkStart w:id="172" w:name="_Toc204897899"/>
      <w:bookmarkStart w:id="173" w:name="_Toc208916552"/>
      <w:r w:rsidRPr="002A6C13">
        <w:rPr>
          <w:rFonts w:eastAsia="Times New Roman"/>
        </w:rPr>
        <w:t xml:space="preserve">3.2 </w:t>
      </w:r>
      <w:bookmarkEnd w:id="170"/>
      <w:r w:rsidRPr="002A6C13">
        <w:rPr>
          <w:rFonts w:eastAsia="Times New Roman"/>
        </w:rPr>
        <w:t>Research Philosophy</w:t>
      </w:r>
      <w:bookmarkEnd w:id="171"/>
      <w:bookmarkEnd w:id="172"/>
      <w:bookmarkEnd w:id="173"/>
      <w:r w:rsidRPr="002A6C13">
        <w:rPr>
          <w:rFonts w:eastAsia="Times New Roman"/>
        </w:rPr>
        <w:t xml:space="preserve"> </w:t>
      </w:r>
    </w:p>
    <w:p w14:paraId="29364AD2" w14:textId="1AECBA91" w:rsidR="00E55EB4" w:rsidRPr="002A6C13" w:rsidRDefault="00EA2EAD" w:rsidP="001D0FD3">
      <w:pPr>
        <w:spacing w:after="0" w:line="480" w:lineRule="auto"/>
        <w:rPr>
          <w:rFonts w:eastAsia="Calibri"/>
        </w:rPr>
      </w:pPr>
      <w:r w:rsidRPr="002A6C13">
        <w:rPr>
          <w:rFonts w:eastAsia="Calibri"/>
        </w:rPr>
        <w:t xml:space="preserve">The research philosophy guiding this study is grounded in the </w:t>
      </w:r>
      <w:r w:rsidRPr="002A6C13">
        <w:rPr>
          <w:rFonts w:eastAsia="Calibri"/>
          <w:bCs/>
        </w:rPr>
        <w:t>positivist</w:t>
      </w:r>
      <w:r w:rsidRPr="002A6C13">
        <w:rPr>
          <w:rFonts w:eastAsia="Calibri"/>
        </w:rPr>
        <w:t xml:space="preserve"> approach, which emphasizes objective measurement and the use of quantitative data to explore and analyze relationships between variables. Positivism assumes that reality is objective, measurable, and can be understood through observable facts and relationships. In this study, the focus is on the quantifiable effect of inventory management efficiency, order processing efficiency, and transportation efficiency on customer satisfaction in logistics companies (Saunders, Lewis, &amp; Thornhill, 2021). By employing a positivist approach, this research aims to conduct analysis between the dependent variable and independent variable and draw generalizable conclusions based on empirical evidence, ensuring that the findings are grounded in objective, measurable data that can be analyzed statistically.</w:t>
      </w:r>
    </w:p>
    <w:p w14:paraId="3059123F" w14:textId="77777777" w:rsidR="0044734E" w:rsidRPr="002A6C13" w:rsidRDefault="0044734E" w:rsidP="001D0FD3">
      <w:pPr>
        <w:spacing w:after="0" w:line="480" w:lineRule="auto"/>
        <w:rPr>
          <w:rFonts w:eastAsia="Calibri"/>
        </w:rPr>
      </w:pPr>
    </w:p>
    <w:p w14:paraId="0781554C" w14:textId="77777777" w:rsidR="00EA2EAD" w:rsidRPr="002A6C13" w:rsidRDefault="00EA2EAD" w:rsidP="001D0FD3">
      <w:pPr>
        <w:pStyle w:val="Heading2"/>
        <w:spacing w:before="0" w:line="480" w:lineRule="auto"/>
        <w:rPr>
          <w:rStyle w:val="Heading1Char"/>
        </w:rPr>
      </w:pPr>
      <w:bookmarkStart w:id="174" w:name="_Toc159067310"/>
      <w:bookmarkStart w:id="175" w:name="_Toc190745815"/>
      <w:bookmarkStart w:id="176" w:name="_Toc204897900"/>
      <w:bookmarkStart w:id="177" w:name="_Toc208916553"/>
      <w:r w:rsidRPr="002A6C13">
        <w:rPr>
          <w:rFonts w:eastAsia="Times New Roman"/>
        </w:rPr>
        <w:t>3.3 Research Approach</w:t>
      </w:r>
      <w:bookmarkEnd w:id="174"/>
      <w:bookmarkEnd w:id="175"/>
      <w:bookmarkEnd w:id="176"/>
      <w:bookmarkEnd w:id="177"/>
    </w:p>
    <w:p w14:paraId="22E126A5" w14:textId="06BE1B81" w:rsidR="00E55EB4" w:rsidRPr="002A6C13" w:rsidRDefault="00EA2EAD" w:rsidP="001D0FD3">
      <w:pPr>
        <w:spacing w:after="0" w:line="480" w:lineRule="auto"/>
        <w:rPr>
          <w:rFonts w:eastAsia="Calibri"/>
        </w:rPr>
      </w:pPr>
      <w:bookmarkStart w:id="178" w:name="_Toc159067309"/>
      <w:r w:rsidRPr="002A6C13">
        <w:rPr>
          <w:rFonts w:eastAsia="Calibri"/>
        </w:rPr>
        <w:t xml:space="preserve">This study adopts a quantitative research approach, which is appropriate for examining the relationship between supply chain efficiency and customer satisfaction in logistics companies. The quantitative approach enables the collection and analysis of numerical data through structured instruments such as questionnaires, allowing for statistical testing </w:t>
      </w:r>
      <w:r w:rsidRPr="002A6C13">
        <w:rPr>
          <w:rFonts w:eastAsia="Calibri"/>
        </w:rPr>
        <w:lastRenderedPageBreak/>
        <w:t>and the identification of patterns and correlations among variables. By employing this approach, the study ensures objectivity, reliability, and the ability to generalize findings to a larger population. It also facilitates a systematic evaluation of how factors like inventory management efficiency, order processing efficiency, and transportation efficiency influence customer satisfaction.</w:t>
      </w:r>
    </w:p>
    <w:p w14:paraId="7153441E" w14:textId="77777777" w:rsidR="0044734E" w:rsidRPr="002A6C13" w:rsidRDefault="0044734E" w:rsidP="0044734E">
      <w:pPr>
        <w:spacing w:after="0" w:line="480" w:lineRule="auto"/>
        <w:rPr>
          <w:rFonts w:eastAsia="Calibri"/>
        </w:rPr>
      </w:pPr>
    </w:p>
    <w:p w14:paraId="51DD71C9" w14:textId="77777777" w:rsidR="00EA2EAD" w:rsidRPr="002A6C13" w:rsidRDefault="00EA2EAD" w:rsidP="00EA2ACA">
      <w:pPr>
        <w:pStyle w:val="Heading1"/>
        <w:spacing w:before="0"/>
        <w:jc w:val="both"/>
        <w:rPr>
          <w:rFonts w:eastAsia="Times New Roman"/>
        </w:rPr>
      </w:pPr>
      <w:bookmarkStart w:id="179" w:name="_Toc190745816"/>
      <w:bookmarkStart w:id="180" w:name="_Toc204897901"/>
      <w:bookmarkStart w:id="181" w:name="_Toc208916554"/>
      <w:r w:rsidRPr="002A6C13">
        <w:rPr>
          <w:rFonts w:eastAsia="Times New Roman"/>
        </w:rPr>
        <w:t>3.4 Research Design</w:t>
      </w:r>
      <w:bookmarkEnd w:id="178"/>
      <w:bookmarkEnd w:id="179"/>
      <w:bookmarkEnd w:id="180"/>
      <w:bookmarkEnd w:id="181"/>
    </w:p>
    <w:p w14:paraId="2B2AD469" w14:textId="77777777" w:rsidR="00214507" w:rsidRPr="002A6C13" w:rsidRDefault="00214507" w:rsidP="00214507">
      <w:pPr>
        <w:spacing w:line="480" w:lineRule="auto"/>
      </w:pPr>
      <w:r w:rsidRPr="002A6C13">
        <w:t>Research design provides a structured plan that guides how data is collected, analysed and interpreted to address research objectives (Saunders, Lewis &amp; Thornhill, 2019). This study adopted an explanatory research design because it seeks to establish the cause-and-effect relationship between supply chain efficiency variables specifically inventory management efficiency, order processing efficiency, and transportation efficiency and customer satisfaction in logistics companies. Explanatory design is appropriate when the aim is to determine how independent variables influence a dependent variable using quantitative data and statistical techniques (Creswell, 2018). Through this design, the study was able to test hypotheses, measure relationships and provide empirical evidence on how operational efficiency affects customer satisfaction within the logistics sector.</w:t>
      </w:r>
    </w:p>
    <w:p w14:paraId="6B8BAA1C" w14:textId="77777777" w:rsidR="00EA2EAD" w:rsidRPr="002A6C13" w:rsidRDefault="00EA2EAD" w:rsidP="00EA2ACA">
      <w:pPr>
        <w:pStyle w:val="Heading1"/>
        <w:spacing w:before="0"/>
        <w:jc w:val="both"/>
        <w:rPr>
          <w:rFonts w:eastAsia="Times New Roman"/>
        </w:rPr>
      </w:pPr>
      <w:bookmarkStart w:id="182" w:name="_Toc190745817"/>
      <w:bookmarkStart w:id="183" w:name="_Toc204897902"/>
      <w:bookmarkStart w:id="184" w:name="_Toc208916555"/>
      <w:r w:rsidRPr="002A6C13">
        <w:rPr>
          <w:rFonts w:eastAsia="Times New Roman"/>
        </w:rPr>
        <w:t>3.5 Study Area</w:t>
      </w:r>
      <w:bookmarkEnd w:id="182"/>
      <w:bookmarkEnd w:id="183"/>
      <w:bookmarkEnd w:id="184"/>
      <w:r w:rsidRPr="002A6C13">
        <w:rPr>
          <w:rFonts w:eastAsia="Times New Roman"/>
        </w:rPr>
        <w:t xml:space="preserve"> </w:t>
      </w:r>
    </w:p>
    <w:p w14:paraId="1088C36F" w14:textId="77777777" w:rsidR="00C43613" w:rsidRPr="002A6C13" w:rsidRDefault="00C43613" w:rsidP="00C43613">
      <w:pPr>
        <w:spacing w:line="480" w:lineRule="auto"/>
      </w:pPr>
      <w:r w:rsidRPr="002A6C13">
        <w:t xml:space="preserve">This study was conducted in Mwanza City, Tanzania, focusing on Kilimanjaro Star Cargo Company Limited. Mwanza was purposively selected because it is the second-largest commercial city in Tanzania and acts as a major logistics hub for the Lake Zone regions and neighbouring countries such as Uganda, Rwanda and the Democratic Republic of </w:t>
      </w:r>
      <w:r w:rsidRPr="002A6C13">
        <w:lastRenderedPageBreak/>
        <w:t>Congo. The presence of Mwanza South Port, active road networks, and high cargo traffic makes it a strategic location for logistics research. Kilimanjaro Star Cargo Company Limited was chosen because it is one of the leading logistics companies in the region, offering international and domestic cargo services. The company handles core supply chain activities such as inventory management, order processing and transportation, which align directly with the research objectives. Additionally, Mwanza faces logistical challenges including poor infrastructure, delays in cargo clearance and limited technology adoption making it a suitable case for studying the effects of supply chain efficiency on customer satisfaction.</w:t>
      </w:r>
    </w:p>
    <w:p w14:paraId="38422A86" w14:textId="77777777" w:rsidR="00AD4F49" w:rsidRPr="002A6C13" w:rsidRDefault="00AD4F49" w:rsidP="00AD4F49">
      <w:pPr>
        <w:pStyle w:val="Heading2"/>
      </w:pPr>
      <w:bookmarkStart w:id="185" w:name="_Toc181168754"/>
      <w:bookmarkStart w:id="186" w:name="_Toc190745820"/>
      <w:bookmarkStart w:id="187" w:name="_Toc204897905"/>
      <w:bookmarkStart w:id="188" w:name="_Toc208916558"/>
      <w:r w:rsidRPr="002A6C13">
        <w:rPr>
          <w:rStyle w:val="Strong"/>
          <w:b/>
          <w:bCs/>
        </w:rPr>
        <w:t>3.6 Population, Sampling Design and Sample Size</w:t>
      </w:r>
    </w:p>
    <w:p w14:paraId="5D66273A" w14:textId="77777777" w:rsidR="00AD4F49" w:rsidRPr="002A6C13" w:rsidRDefault="00AD4F49" w:rsidP="00AD4F49">
      <w:pPr>
        <w:pStyle w:val="Heading3"/>
      </w:pPr>
      <w:r w:rsidRPr="002A6C13">
        <w:rPr>
          <w:rStyle w:val="Strong"/>
          <w:b/>
          <w:bCs/>
        </w:rPr>
        <w:t>3.6.1 Target Population</w:t>
      </w:r>
    </w:p>
    <w:p w14:paraId="32FBC007" w14:textId="77777777" w:rsidR="00AD4F49" w:rsidRPr="002A6C13" w:rsidRDefault="00AD4F49" w:rsidP="00AD4F49">
      <w:r w:rsidRPr="002A6C13">
        <w:t>The target population refers to the complete group of individuals relevant to the study from whom data is required (Kothari, 2014). In this study, the target population consisted of 150 employees and customers of Kilimanjaro Star Cargo Company Limited. This included employees from departments directly involved in supply chain activities such as Inventory Management, Order Processing, Transportation and Logistics, Customer Service, Sales and Marketing, and Finance and Accounting. Customers who regularly use the company’s logistics services were also considered because they provide first-hand information on customer satisfaction. Employees were selected because they possess internal knowledge on operational efficiency, while customers provide external perceptions of service quality.</w:t>
      </w:r>
    </w:p>
    <w:p w14:paraId="7F028BDB" w14:textId="77777777" w:rsidR="00AD4F49" w:rsidRPr="002A6C13" w:rsidRDefault="00AD4F49" w:rsidP="00475F32">
      <w:pPr>
        <w:rPr>
          <w:b/>
        </w:rPr>
      </w:pPr>
      <w:r w:rsidRPr="002A6C13">
        <w:rPr>
          <w:b/>
        </w:rPr>
        <w:t>3.6.2 Sampling Design</w:t>
      </w:r>
    </w:p>
    <w:p w14:paraId="2A677D46" w14:textId="77777777" w:rsidR="00475F32" w:rsidRPr="002A6C13" w:rsidRDefault="00475F32" w:rsidP="00475F32">
      <w:r w:rsidRPr="002A6C13">
        <w:t xml:space="preserve">Sampling design refers to the systematic procedure used to select respondents from the study population (Saunders et al., 2019). This study employed a stratified random sampling technique to ensure fair representation from different functional units within </w:t>
      </w:r>
      <w:r w:rsidRPr="002A6C13">
        <w:lastRenderedPageBreak/>
        <w:t>Kilimanjaro Star Cargo Company Limited. The population was divided into distinct strata based on departments such as inventory management, order processing, transportation/logistics, customer service, sales and marketing, and finance. From each stratum, respondents were randomly selected to form the sample. This approach reduced sampling bias and ensured that views from all critical operational areas were included.</w:t>
      </w:r>
    </w:p>
    <w:p w14:paraId="5F3DB374" w14:textId="77777777" w:rsidR="00475F32" w:rsidRPr="002A6C13" w:rsidRDefault="00475F32" w:rsidP="00475F32">
      <w:r w:rsidRPr="002A6C13">
        <w:t>Although the total population was 150 employees, the study did not adopt a census approach. Instead, a sample size of 109 respondents was determined using Yamane’s (1967) formula, which is appropriate when the population is known.</w:t>
      </w:r>
    </w:p>
    <w:p w14:paraId="57B5B8BF" w14:textId="77777777" w:rsidR="00475F32" w:rsidRPr="002A6C13" w:rsidRDefault="00475F32" w:rsidP="00475F32">
      <w:r w:rsidRPr="002A6C13">
        <w:t>A census was not adopted for the following practical reasons:</w:t>
      </w:r>
    </w:p>
    <w:p w14:paraId="717D5246" w14:textId="77777777" w:rsidR="00475F32" w:rsidRPr="002A6C13" w:rsidRDefault="00475F32" w:rsidP="00475F32">
      <w:r w:rsidRPr="002A6C13">
        <w:t>Operational constraints: Employees are distributed across office locations and field operations, making it difficult to reach all of them simultaneously.</w:t>
      </w:r>
    </w:p>
    <w:p w14:paraId="6FCA2DEE" w14:textId="77777777" w:rsidR="00475F32" w:rsidRPr="002A6C13" w:rsidRDefault="00475F32" w:rsidP="00475F32">
      <w:r w:rsidRPr="002A6C13">
        <w:t>Time and financial limitations: Collecting data from all 150 employees would require more time and resources than were available.</w:t>
      </w:r>
    </w:p>
    <w:p w14:paraId="3A50EFE2" w14:textId="77777777" w:rsidR="00475F32" w:rsidRPr="002A6C13" w:rsidRDefault="00475F32" w:rsidP="00475F32">
      <w:r w:rsidRPr="002A6C13">
        <w:t>Restricted accessibility: Some departments handle sensitive and time-bound logistics operations, making full engagement impractical.</w:t>
      </w:r>
    </w:p>
    <w:p w14:paraId="4E0F84A5" w14:textId="77777777" w:rsidR="00475F32" w:rsidRPr="002A6C13" w:rsidRDefault="00475F32" w:rsidP="00475F32">
      <w:r w:rsidRPr="002A6C13">
        <w:t>Therefore, using a sample of 109 respondents was considered sufficient, reliable, and cost-effective to generate representative results for the study.</w:t>
      </w:r>
    </w:p>
    <w:p w14:paraId="361F9866" w14:textId="77777777" w:rsidR="00EA2EAD" w:rsidRPr="002A6C13" w:rsidRDefault="00EA2EAD" w:rsidP="00EA2ACA">
      <w:pPr>
        <w:pStyle w:val="Heading1"/>
        <w:spacing w:before="0"/>
        <w:jc w:val="both"/>
        <w:rPr>
          <w:rFonts w:eastAsia="Times New Roman"/>
        </w:rPr>
      </w:pPr>
      <w:r w:rsidRPr="002A6C13">
        <w:rPr>
          <w:rFonts w:eastAsia="Times New Roman"/>
        </w:rPr>
        <w:t>3.6.2 Sample Size</w:t>
      </w:r>
      <w:bookmarkEnd w:id="185"/>
      <w:bookmarkEnd w:id="186"/>
      <w:bookmarkEnd w:id="187"/>
      <w:bookmarkEnd w:id="188"/>
    </w:p>
    <w:p w14:paraId="7526550C" w14:textId="2C3CD13E" w:rsidR="00EA2EAD" w:rsidRPr="002A6C13" w:rsidRDefault="00EA2EAD" w:rsidP="0044734E">
      <w:pPr>
        <w:spacing w:after="0" w:line="480" w:lineRule="auto"/>
        <w:rPr>
          <w:rFonts w:eastAsia="Calibri"/>
        </w:rPr>
      </w:pPr>
      <w:r w:rsidRPr="002A6C13">
        <w:rPr>
          <w:rFonts w:eastAsia="Calibri"/>
        </w:rPr>
        <w:t>The sample size for this study determined using Yamane’s formula (Yamane, 1967), a widely recognized method for calculating sample size when the total population is known. This formula is particularly useful for ensuring that the sample accurately represents the population while minimizing sampling error. Yamane’s formula is expressed as:</w:t>
      </w:r>
    </w:p>
    <w:p w14:paraId="44E727CB" w14:textId="77777777" w:rsidR="00B36F6D" w:rsidRPr="002A6C13" w:rsidRDefault="00B36F6D" w:rsidP="0044734E">
      <w:pPr>
        <w:spacing w:after="0" w:line="480" w:lineRule="auto"/>
        <w:rPr>
          <w:rFonts w:eastAsia="Calibri"/>
        </w:rPr>
      </w:pPr>
    </w:p>
    <w:p w14:paraId="5A999EF3" w14:textId="77777777" w:rsidR="00EA2EAD" w:rsidRPr="002A6C13" w:rsidRDefault="00EA2EAD" w:rsidP="0044734E">
      <w:pPr>
        <w:spacing w:after="0" w:line="240" w:lineRule="auto"/>
        <w:rPr>
          <w:rFonts w:eastAsia="Times New Roman"/>
          <w:kern w:val="0"/>
          <w:lang w:val="en-GB"/>
          <w14:ligatures w14:val="none"/>
        </w:rPr>
      </w:pPr>
      <m:oMathPara>
        <m:oMath>
          <m:r>
            <w:rPr>
              <w:rFonts w:ascii="Cambria Math" w:eastAsia="Calibri" w:hAnsi="Cambria Math"/>
              <w:kern w:val="0"/>
              <w:lang w:val="en-GB"/>
              <w14:ligatures w14:val="none"/>
            </w:rPr>
            <m:t>n=</m:t>
          </m:r>
          <m:f>
            <m:fPr>
              <m:ctrlPr>
                <w:rPr>
                  <w:rFonts w:ascii="Cambria Math" w:eastAsia="Calibri" w:hAnsi="Cambria Math"/>
                  <w:i/>
                  <w:kern w:val="0"/>
                  <w:lang w:val="en-GB"/>
                  <w14:ligatures w14:val="none"/>
                </w:rPr>
              </m:ctrlPr>
            </m:fPr>
            <m:num>
              <m:r>
                <w:rPr>
                  <w:rFonts w:ascii="Cambria Math" w:eastAsia="Calibri" w:hAnsi="Cambria Math"/>
                  <w:kern w:val="0"/>
                  <w:lang w:val="en-GB"/>
                  <w14:ligatures w14:val="none"/>
                </w:rPr>
                <m:t>N</m:t>
              </m:r>
            </m:num>
            <m:den>
              <m:sSup>
                <m:sSupPr>
                  <m:ctrlPr>
                    <w:rPr>
                      <w:rFonts w:ascii="Cambria Math" w:eastAsia="Calibri" w:hAnsi="Cambria Math"/>
                      <w:i/>
                      <w:kern w:val="0"/>
                      <w:lang w:val="en-GB"/>
                      <w14:ligatures w14:val="none"/>
                    </w:rPr>
                  </m:ctrlPr>
                </m:sSupPr>
                <m:e>
                  <m:r>
                    <w:rPr>
                      <w:rFonts w:ascii="Cambria Math" w:eastAsia="Calibri" w:hAnsi="Cambria Math"/>
                      <w:kern w:val="0"/>
                      <w:lang w:val="en-GB"/>
                      <w14:ligatures w14:val="none"/>
                    </w:rPr>
                    <m:t>(1+Ne</m:t>
                  </m:r>
                </m:e>
                <m:sup>
                  <m:r>
                    <w:rPr>
                      <w:rFonts w:ascii="Cambria Math" w:eastAsia="Calibri" w:hAnsi="Cambria Math"/>
                      <w:kern w:val="0"/>
                      <w:lang w:val="en-GB"/>
                      <w14:ligatures w14:val="none"/>
                    </w:rPr>
                    <m:t>2</m:t>
                  </m:r>
                </m:sup>
              </m:sSup>
              <m:r>
                <w:rPr>
                  <w:rFonts w:ascii="Cambria Math" w:eastAsia="Calibri" w:hAnsi="Cambria Math"/>
                  <w:kern w:val="0"/>
                  <w:lang w:val="en-GB"/>
                  <w14:ligatures w14:val="none"/>
                </w:rPr>
                <m:t>)</m:t>
              </m:r>
            </m:den>
          </m:f>
        </m:oMath>
      </m:oMathPara>
    </w:p>
    <w:p w14:paraId="5273B834" w14:textId="77777777" w:rsidR="00EA2EAD" w:rsidRPr="002A6C13" w:rsidRDefault="00EA2EAD" w:rsidP="0044734E">
      <w:pPr>
        <w:spacing w:after="0" w:line="240" w:lineRule="auto"/>
        <w:rPr>
          <w:rFonts w:eastAsia="Times New Roman"/>
          <w:kern w:val="0"/>
          <w:lang w:val="en-GB"/>
          <w14:ligatures w14:val="none"/>
        </w:rPr>
      </w:pPr>
      <w:r w:rsidRPr="002A6C13">
        <w:rPr>
          <w:rFonts w:eastAsia="Times New Roman"/>
          <w:kern w:val="0"/>
          <w:lang w:val="en-GB"/>
          <w14:ligatures w14:val="none"/>
        </w:rPr>
        <w:lastRenderedPageBreak/>
        <w:t>Where;</w:t>
      </w:r>
    </w:p>
    <w:p w14:paraId="3C6E7A42" w14:textId="77777777" w:rsidR="00EA2EAD" w:rsidRPr="002A6C13" w:rsidRDefault="00EA2EAD" w:rsidP="0044734E">
      <w:pPr>
        <w:spacing w:after="0" w:line="240" w:lineRule="auto"/>
        <w:rPr>
          <w:rFonts w:eastAsia="Times New Roman"/>
          <w:kern w:val="0"/>
          <w:lang w:val="en-GB"/>
          <w14:ligatures w14:val="none"/>
        </w:rPr>
      </w:pPr>
      <w:r w:rsidRPr="002A6C13">
        <w:rPr>
          <w:rFonts w:eastAsia="Times New Roman"/>
          <w:kern w:val="0"/>
          <w:lang w:val="en-GB"/>
          <w14:ligatures w14:val="none"/>
        </w:rPr>
        <w:tab/>
        <w:t>N= population size</w:t>
      </w:r>
    </w:p>
    <w:p w14:paraId="755507DF" w14:textId="77777777" w:rsidR="00EA2EAD" w:rsidRPr="002A6C13" w:rsidRDefault="00EA2EAD" w:rsidP="0044734E">
      <w:pPr>
        <w:spacing w:after="0" w:line="240" w:lineRule="auto"/>
        <w:rPr>
          <w:rFonts w:eastAsia="Times New Roman"/>
          <w:kern w:val="0"/>
          <w:lang w:val="en-GB"/>
          <w14:ligatures w14:val="none"/>
        </w:rPr>
      </w:pPr>
      <w:r w:rsidRPr="002A6C13">
        <w:rPr>
          <w:rFonts w:eastAsia="Times New Roman"/>
          <w:kern w:val="0"/>
          <w:lang w:val="en-GB"/>
          <w14:ligatures w14:val="none"/>
        </w:rPr>
        <w:tab/>
        <w:t>n=sample size</w:t>
      </w:r>
    </w:p>
    <w:p w14:paraId="5A1BE44E" w14:textId="77777777" w:rsidR="00EA2EAD" w:rsidRPr="002A6C13" w:rsidRDefault="00EA2EAD" w:rsidP="0044734E">
      <w:pPr>
        <w:spacing w:after="0" w:line="240" w:lineRule="auto"/>
        <w:rPr>
          <w:rFonts w:eastAsia="Times New Roman"/>
          <w:kern w:val="0"/>
          <w:lang w:val="en-GB"/>
          <w14:ligatures w14:val="none"/>
        </w:rPr>
      </w:pPr>
      <w:r w:rsidRPr="002A6C13">
        <w:rPr>
          <w:rFonts w:eastAsia="Times New Roman"/>
          <w:kern w:val="0"/>
          <w:lang w:val="en-GB"/>
          <w14:ligatures w14:val="none"/>
        </w:rPr>
        <w:tab/>
        <w:t>e=margin of error (commonly set at 0.05 for a 95% confidence level)</w:t>
      </w:r>
    </w:p>
    <w:p w14:paraId="7B126C8F" w14:textId="77777777" w:rsidR="00EA2EAD" w:rsidRPr="002A6C13" w:rsidRDefault="00EA2EAD" w:rsidP="0044734E">
      <w:pPr>
        <w:spacing w:after="0" w:line="240" w:lineRule="auto"/>
        <w:rPr>
          <w:rFonts w:eastAsia="Calibri"/>
          <w:kern w:val="0"/>
          <w:szCs w:val="22"/>
          <w14:ligatures w14:val="none"/>
        </w:rPr>
      </w:pPr>
    </w:p>
    <w:p w14:paraId="0CDB9D31" w14:textId="77777777" w:rsidR="00EA2EAD" w:rsidRPr="002A6C13" w:rsidRDefault="00EA2EAD" w:rsidP="0044734E">
      <w:pPr>
        <w:spacing w:after="0" w:line="240" w:lineRule="auto"/>
        <w:rPr>
          <w:rFonts w:eastAsia="Times New Roman"/>
          <w:kern w:val="0"/>
          <w:lang w:val="en-GB"/>
          <w14:ligatures w14:val="none"/>
        </w:rPr>
      </w:pPr>
      <m:oMathPara>
        <m:oMath>
          <m:r>
            <w:rPr>
              <w:rFonts w:ascii="Cambria Math" w:eastAsia="Calibri" w:hAnsi="Cambria Math"/>
              <w:kern w:val="0"/>
              <w:lang w:val="en-GB"/>
              <w14:ligatures w14:val="none"/>
            </w:rPr>
            <m:t>n=</m:t>
          </m:r>
          <m:f>
            <m:fPr>
              <m:ctrlPr>
                <w:rPr>
                  <w:rFonts w:ascii="Cambria Math" w:eastAsia="Calibri" w:hAnsi="Cambria Math"/>
                  <w:i/>
                  <w:kern w:val="0"/>
                  <w:lang w:val="en-GB"/>
                  <w14:ligatures w14:val="none"/>
                </w:rPr>
              </m:ctrlPr>
            </m:fPr>
            <m:num>
              <m:r>
                <w:rPr>
                  <w:rFonts w:ascii="Cambria Math" w:eastAsia="Calibri" w:hAnsi="Cambria Math"/>
                  <w:kern w:val="0"/>
                  <w:lang w:val="en-GB"/>
                  <w14:ligatures w14:val="none"/>
                </w:rPr>
                <m:t>150</m:t>
              </m:r>
            </m:num>
            <m:den>
              <m:sSup>
                <m:sSupPr>
                  <m:ctrlPr>
                    <w:rPr>
                      <w:rFonts w:ascii="Cambria Math" w:eastAsia="Calibri" w:hAnsi="Cambria Math"/>
                      <w:i/>
                      <w:kern w:val="0"/>
                      <w:lang w:val="en-GB"/>
                      <w14:ligatures w14:val="none"/>
                    </w:rPr>
                  </m:ctrlPr>
                </m:sSupPr>
                <m:e>
                  <m:r>
                    <w:rPr>
                      <w:rFonts w:ascii="Cambria Math" w:eastAsia="Calibri" w:hAnsi="Cambria Math"/>
                      <w:kern w:val="0"/>
                      <w:lang w:val="en-GB"/>
                      <w14:ligatures w14:val="none"/>
                    </w:rPr>
                    <m:t>(1+150*0.05</m:t>
                  </m:r>
                </m:e>
                <m:sup>
                  <m:r>
                    <w:rPr>
                      <w:rFonts w:ascii="Cambria Math" w:eastAsia="Calibri" w:hAnsi="Cambria Math"/>
                      <w:kern w:val="0"/>
                      <w:lang w:val="en-GB"/>
                      <w14:ligatures w14:val="none"/>
                    </w:rPr>
                    <m:t>2</m:t>
                  </m:r>
                </m:sup>
              </m:sSup>
              <m:r>
                <w:rPr>
                  <w:rFonts w:ascii="Cambria Math" w:eastAsia="Calibri" w:hAnsi="Cambria Math"/>
                  <w:kern w:val="0"/>
                  <w:lang w:val="en-GB"/>
                  <w14:ligatures w14:val="none"/>
                </w:rPr>
                <m:t>)</m:t>
              </m:r>
            </m:den>
          </m:f>
        </m:oMath>
      </m:oMathPara>
    </w:p>
    <w:p w14:paraId="602A2236" w14:textId="77777777" w:rsidR="00EA2EAD" w:rsidRPr="002A6C13" w:rsidRDefault="00EA2EAD" w:rsidP="0044734E">
      <w:pPr>
        <w:spacing w:after="0" w:line="240" w:lineRule="auto"/>
        <w:rPr>
          <w:rFonts w:eastAsia="Times New Roman"/>
          <w:kern w:val="0"/>
          <w:lang w:val="en-GB"/>
          <w14:ligatures w14:val="none"/>
        </w:rPr>
      </w:pPr>
      <w:r w:rsidRPr="002A6C13">
        <w:rPr>
          <w:rFonts w:eastAsia="Times New Roman"/>
          <w:kern w:val="0"/>
          <w:lang w:val="en-GB"/>
          <w14:ligatures w14:val="none"/>
        </w:rPr>
        <w:tab/>
      </w:r>
      <w:r w:rsidRPr="002A6C13">
        <w:rPr>
          <w:rFonts w:eastAsia="Times New Roman"/>
          <w:kern w:val="0"/>
          <w:lang w:val="en-GB"/>
          <w14:ligatures w14:val="none"/>
        </w:rPr>
        <w:tab/>
      </w:r>
      <w:r w:rsidRPr="002A6C13">
        <w:rPr>
          <w:rFonts w:eastAsia="Times New Roman"/>
          <w:kern w:val="0"/>
          <w:lang w:val="en-GB"/>
          <w14:ligatures w14:val="none"/>
        </w:rPr>
        <w:tab/>
      </w:r>
      <w:r w:rsidRPr="002A6C13">
        <w:rPr>
          <w:rFonts w:eastAsia="Times New Roman"/>
          <w:kern w:val="0"/>
          <w:lang w:val="en-GB"/>
          <w14:ligatures w14:val="none"/>
        </w:rPr>
        <w:tab/>
      </w:r>
      <w:r w:rsidRPr="002A6C13">
        <w:rPr>
          <w:rFonts w:eastAsia="Times New Roman"/>
          <w:kern w:val="0"/>
          <w:lang w:val="en-GB"/>
          <w14:ligatures w14:val="none"/>
        </w:rPr>
        <w:tab/>
      </w:r>
      <m:oMath>
        <m:r>
          <w:rPr>
            <w:rFonts w:ascii="Cambria Math" w:eastAsia="Times New Roman" w:hAnsi="Cambria Math"/>
            <w:kern w:val="0"/>
            <w:lang w:val="en-GB"/>
            <w14:ligatures w14:val="none"/>
          </w:rPr>
          <m:t xml:space="preserve">n </m:t>
        </m:r>
        <m:r>
          <w:rPr>
            <w:rFonts w:ascii="Cambria Math" w:eastAsia="Calibri" w:hAnsi="Cambria Math"/>
            <w:kern w:val="0"/>
            <w14:ligatures w14:val="none"/>
          </w:rPr>
          <m:t>≈</m:t>
        </m:r>
      </m:oMath>
      <w:r w:rsidRPr="002A6C13">
        <w:rPr>
          <w:rFonts w:eastAsia="Times New Roman"/>
          <w:kern w:val="0"/>
          <w:lang w:val="en-GB"/>
          <w14:ligatures w14:val="none"/>
        </w:rPr>
        <w:t>109</w:t>
      </w:r>
    </w:p>
    <w:p w14:paraId="0AF8D349" w14:textId="7FFABD9C" w:rsidR="00EA2EAD" w:rsidRPr="002A6C13" w:rsidRDefault="00EA2EAD" w:rsidP="0044734E">
      <w:pPr>
        <w:spacing w:after="0" w:line="480" w:lineRule="auto"/>
        <w:rPr>
          <w:rFonts w:eastAsia="Times New Roman"/>
          <w:kern w:val="0"/>
          <w:lang w:val="en-GB"/>
          <w14:ligatures w14:val="none"/>
        </w:rPr>
      </w:pPr>
      <w:r w:rsidRPr="002A6C13">
        <w:rPr>
          <w:rFonts w:eastAsia="Times New Roman"/>
          <w:kern w:val="0"/>
          <w:lang w:val="en-GB"/>
          <w14:ligatures w14:val="none"/>
        </w:rPr>
        <w:t xml:space="preserve">Based on this calculation, </w:t>
      </w:r>
      <w:r w:rsidR="0044734E" w:rsidRPr="002A6C13">
        <w:rPr>
          <w:rFonts w:eastAsia="Times New Roman"/>
          <w:kern w:val="0"/>
          <w:lang w:val="en-GB"/>
          <w14:ligatures w14:val="none"/>
        </w:rPr>
        <w:t xml:space="preserve">a sample size of approximately </w:t>
      </w:r>
      <w:r w:rsidR="0044734E" w:rsidRPr="002A6C13">
        <w:rPr>
          <w:rFonts w:eastAsia="Times New Roman"/>
          <w:bCs/>
          <w:kern w:val="0"/>
          <w:lang w:val="en-GB"/>
          <w14:ligatures w14:val="none"/>
        </w:rPr>
        <w:t>109 participants</w:t>
      </w:r>
      <w:r w:rsidR="0044734E" w:rsidRPr="002A6C13">
        <w:rPr>
          <w:rFonts w:eastAsia="Times New Roman"/>
          <w:kern w:val="0"/>
          <w:lang w:val="en-GB"/>
          <w14:ligatures w14:val="none"/>
        </w:rPr>
        <w:t xml:space="preserve"> is</w:t>
      </w:r>
      <w:r w:rsidRPr="002A6C13">
        <w:rPr>
          <w:rFonts w:eastAsia="Times New Roman"/>
          <w:kern w:val="0"/>
          <w:lang w:val="en-GB"/>
          <w14:ligatures w14:val="none"/>
        </w:rPr>
        <w:t xml:space="preserve"> deemed sufficient to provide reliable and representative data for the study.</w:t>
      </w:r>
    </w:p>
    <w:p w14:paraId="2BBD31F1" w14:textId="77777777" w:rsidR="00412F42" w:rsidRPr="002A6C13" w:rsidRDefault="00412F42" w:rsidP="007E704F">
      <w:pPr>
        <w:pStyle w:val="Caption"/>
        <w:rPr>
          <w:b/>
          <w:i w:val="0"/>
          <w:color w:val="auto"/>
          <w:sz w:val="24"/>
        </w:rPr>
      </w:pPr>
      <w:bookmarkStart w:id="189" w:name="_Toc181168605"/>
      <w:bookmarkStart w:id="190" w:name="_Toc186423012"/>
      <w:bookmarkStart w:id="191" w:name="_Toc208915805"/>
    </w:p>
    <w:p w14:paraId="06CE5EB5" w14:textId="6F1DA725" w:rsidR="00EA2EAD" w:rsidRPr="002A6C13" w:rsidRDefault="007E704F" w:rsidP="007E704F">
      <w:pPr>
        <w:pStyle w:val="Caption"/>
        <w:rPr>
          <w:rFonts w:eastAsia="Calibri"/>
          <w:b/>
          <w:i w:val="0"/>
          <w:color w:val="auto"/>
          <w:sz w:val="24"/>
          <w:lang w:val="en-GB"/>
        </w:rPr>
      </w:pPr>
      <w:r w:rsidRPr="002A6C13">
        <w:rPr>
          <w:b/>
          <w:i w:val="0"/>
          <w:color w:val="auto"/>
          <w:sz w:val="24"/>
        </w:rPr>
        <w:t xml:space="preserve">Table 3. </w:t>
      </w:r>
      <w:r w:rsidRPr="002A6C13">
        <w:rPr>
          <w:b/>
          <w:i w:val="0"/>
          <w:color w:val="auto"/>
          <w:sz w:val="24"/>
        </w:rPr>
        <w:fldChar w:fldCharType="begin"/>
      </w:r>
      <w:r w:rsidRPr="002A6C13">
        <w:rPr>
          <w:b/>
          <w:i w:val="0"/>
          <w:color w:val="auto"/>
          <w:sz w:val="24"/>
        </w:rPr>
        <w:instrText xml:space="preserve"> SEQ Table_3. \* ARABIC </w:instrText>
      </w:r>
      <w:r w:rsidRPr="002A6C13">
        <w:rPr>
          <w:b/>
          <w:i w:val="0"/>
          <w:color w:val="auto"/>
          <w:sz w:val="24"/>
        </w:rPr>
        <w:fldChar w:fldCharType="separate"/>
      </w:r>
      <w:r w:rsidRPr="002A6C13">
        <w:rPr>
          <w:b/>
          <w:i w:val="0"/>
          <w:noProof/>
          <w:color w:val="auto"/>
          <w:sz w:val="24"/>
        </w:rPr>
        <w:t>1</w:t>
      </w:r>
      <w:r w:rsidRPr="002A6C13">
        <w:rPr>
          <w:b/>
          <w:i w:val="0"/>
          <w:color w:val="auto"/>
          <w:sz w:val="24"/>
        </w:rPr>
        <w:fldChar w:fldCharType="end"/>
      </w:r>
      <w:r w:rsidRPr="002A6C13">
        <w:rPr>
          <w:b/>
          <w:i w:val="0"/>
          <w:color w:val="auto"/>
          <w:sz w:val="24"/>
        </w:rPr>
        <w:t xml:space="preserve">: </w:t>
      </w:r>
      <w:r w:rsidR="00EA2EAD" w:rsidRPr="002A6C13">
        <w:rPr>
          <w:rFonts w:eastAsia="Calibri"/>
          <w:b/>
          <w:i w:val="0"/>
          <w:color w:val="auto"/>
          <w:sz w:val="24"/>
          <w:lang w:val="en-GB"/>
        </w:rPr>
        <w:t>Sample Size Distribution</w:t>
      </w:r>
      <w:bookmarkEnd w:id="189"/>
      <w:bookmarkEnd w:id="190"/>
      <w:bookmarkEnd w:id="191"/>
    </w:p>
    <w:tbl>
      <w:tblPr>
        <w:tblW w:w="8480" w:type="dxa"/>
        <w:tblInd w:w="108" w:type="dxa"/>
        <w:tblLook w:val="04A0" w:firstRow="1" w:lastRow="0" w:firstColumn="1" w:lastColumn="0" w:noHBand="0" w:noVBand="1"/>
      </w:tblPr>
      <w:tblGrid>
        <w:gridCol w:w="3704"/>
        <w:gridCol w:w="2458"/>
        <w:gridCol w:w="2318"/>
      </w:tblGrid>
      <w:tr w:rsidR="00EA2EAD" w:rsidRPr="002A6C13" w14:paraId="458963ED" w14:textId="77777777" w:rsidTr="0044734E">
        <w:trPr>
          <w:trHeight w:val="275"/>
        </w:trPr>
        <w:tc>
          <w:tcPr>
            <w:tcW w:w="3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3E84C" w14:textId="77777777" w:rsidR="00EA2EAD" w:rsidRPr="002A6C13" w:rsidRDefault="00EA2EAD" w:rsidP="0044734E">
            <w:pPr>
              <w:spacing w:after="0" w:line="480" w:lineRule="auto"/>
              <w:jc w:val="left"/>
              <w:rPr>
                <w:rFonts w:eastAsia="Times New Roman"/>
                <w:b/>
                <w:color w:val="000000"/>
                <w:kern w:val="0"/>
                <w:sz w:val="22"/>
                <w:szCs w:val="22"/>
                <w:lang w:val="en-GB" w:eastAsia="en-GB"/>
                <w14:ligatures w14:val="none"/>
              </w:rPr>
            </w:pPr>
            <w:r w:rsidRPr="002A6C13">
              <w:rPr>
                <w:rFonts w:eastAsia="Times New Roman"/>
                <w:b/>
                <w:color w:val="000000"/>
                <w:kern w:val="0"/>
                <w:sz w:val="22"/>
                <w:szCs w:val="22"/>
                <w:lang w:val="en-GB" w:eastAsia="en-GB"/>
                <w14:ligatures w14:val="none"/>
              </w:rPr>
              <w:t>Respondents</w:t>
            </w:r>
          </w:p>
        </w:tc>
        <w:tc>
          <w:tcPr>
            <w:tcW w:w="2458" w:type="dxa"/>
            <w:tcBorders>
              <w:top w:val="single" w:sz="4" w:space="0" w:color="auto"/>
              <w:left w:val="nil"/>
              <w:bottom w:val="single" w:sz="4" w:space="0" w:color="auto"/>
              <w:right w:val="single" w:sz="4" w:space="0" w:color="auto"/>
            </w:tcBorders>
            <w:shd w:val="clear" w:color="auto" w:fill="auto"/>
            <w:noWrap/>
            <w:vAlign w:val="bottom"/>
            <w:hideMark/>
          </w:tcPr>
          <w:p w14:paraId="34C37B56" w14:textId="77777777" w:rsidR="00EA2EAD" w:rsidRPr="002A6C13" w:rsidRDefault="00EA2EAD" w:rsidP="0044734E">
            <w:pPr>
              <w:spacing w:after="0" w:line="480" w:lineRule="auto"/>
              <w:jc w:val="left"/>
              <w:rPr>
                <w:rFonts w:eastAsia="Times New Roman"/>
                <w:b/>
                <w:color w:val="000000"/>
                <w:kern w:val="0"/>
                <w:sz w:val="22"/>
                <w:szCs w:val="22"/>
                <w:lang w:val="en-GB" w:eastAsia="en-GB"/>
                <w14:ligatures w14:val="none"/>
              </w:rPr>
            </w:pPr>
            <w:r w:rsidRPr="002A6C13">
              <w:rPr>
                <w:rFonts w:eastAsia="Times New Roman"/>
                <w:b/>
                <w:color w:val="000000"/>
                <w:kern w:val="0"/>
                <w:sz w:val="22"/>
                <w:szCs w:val="22"/>
                <w:lang w:val="en-GB" w:eastAsia="en-GB"/>
                <w14:ligatures w14:val="none"/>
              </w:rPr>
              <w:t>Population</w:t>
            </w:r>
          </w:p>
        </w:tc>
        <w:tc>
          <w:tcPr>
            <w:tcW w:w="2318" w:type="dxa"/>
            <w:tcBorders>
              <w:top w:val="single" w:sz="4" w:space="0" w:color="auto"/>
              <w:left w:val="nil"/>
              <w:bottom w:val="single" w:sz="4" w:space="0" w:color="auto"/>
              <w:right w:val="single" w:sz="4" w:space="0" w:color="auto"/>
            </w:tcBorders>
            <w:shd w:val="clear" w:color="auto" w:fill="auto"/>
            <w:noWrap/>
            <w:vAlign w:val="bottom"/>
            <w:hideMark/>
          </w:tcPr>
          <w:p w14:paraId="4A5F4FE8" w14:textId="77777777" w:rsidR="00EA2EAD" w:rsidRPr="002A6C13" w:rsidRDefault="00EA2EAD" w:rsidP="0044734E">
            <w:pPr>
              <w:spacing w:after="0" w:line="480" w:lineRule="auto"/>
              <w:jc w:val="left"/>
              <w:rPr>
                <w:rFonts w:eastAsia="Times New Roman"/>
                <w:b/>
                <w:color w:val="000000"/>
                <w:kern w:val="0"/>
                <w:sz w:val="22"/>
                <w:szCs w:val="22"/>
                <w:lang w:val="en-GB" w:eastAsia="en-GB"/>
                <w14:ligatures w14:val="none"/>
              </w:rPr>
            </w:pPr>
            <w:r w:rsidRPr="002A6C13">
              <w:rPr>
                <w:rFonts w:eastAsia="Times New Roman"/>
                <w:b/>
                <w:color w:val="000000"/>
                <w:kern w:val="0"/>
                <w:sz w:val="22"/>
                <w:szCs w:val="22"/>
                <w:lang w:val="en-GB" w:eastAsia="en-GB"/>
                <w14:ligatures w14:val="none"/>
              </w:rPr>
              <w:t>Sample Size</w:t>
            </w:r>
          </w:p>
        </w:tc>
      </w:tr>
      <w:tr w:rsidR="00EA2EAD" w:rsidRPr="002A6C13" w14:paraId="40262BA0" w14:textId="77777777" w:rsidTr="0044734E">
        <w:trPr>
          <w:trHeight w:val="275"/>
        </w:trPr>
        <w:tc>
          <w:tcPr>
            <w:tcW w:w="3704" w:type="dxa"/>
            <w:tcBorders>
              <w:top w:val="nil"/>
              <w:left w:val="single" w:sz="4" w:space="0" w:color="auto"/>
              <w:bottom w:val="single" w:sz="4" w:space="0" w:color="auto"/>
              <w:right w:val="single" w:sz="4" w:space="0" w:color="auto"/>
            </w:tcBorders>
            <w:shd w:val="clear" w:color="auto" w:fill="auto"/>
            <w:noWrap/>
            <w:vAlign w:val="bottom"/>
            <w:hideMark/>
          </w:tcPr>
          <w:p w14:paraId="42CB6379" w14:textId="77777777" w:rsidR="00EA2EAD" w:rsidRPr="002A6C13" w:rsidRDefault="00EA2EAD" w:rsidP="0044734E">
            <w:pPr>
              <w:spacing w:after="0" w:line="480" w:lineRule="auto"/>
              <w:jc w:val="left"/>
              <w:rPr>
                <w:rFonts w:eastAsia="Times New Roman"/>
                <w:color w:val="000000"/>
                <w:kern w:val="0"/>
                <w:sz w:val="22"/>
                <w:szCs w:val="22"/>
                <w:lang w:val="en-GB" w:eastAsia="en-GB"/>
                <w14:ligatures w14:val="none"/>
              </w:rPr>
            </w:pPr>
            <w:r w:rsidRPr="002A6C13">
              <w:rPr>
                <w:rFonts w:eastAsia="Times New Roman"/>
                <w:color w:val="000000"/>
                <w:kern w:val="0"/>
                <w:sz w:val="22"/>
                <w:szCs w:val="22"/>
                <w:lang w:eastAsia="en-GB"/>
                <w14:ligatures w14:val="none"/>
              </w:rPr>
              <w:t>Inventory Management Department</w:t>
            </w:r>
          </w:p>
        </w:tc>
        <w:tc>
          <w:tcPr>
            <w:tcW w:w="2458" w:type="dxa"/>
            <w:tcBorders>
              <w:top w:val="nil"/>
              <w:left w:val="nil"/>
              <w:bottom w:val="single" w:sz="4" w:space="0" w:color="auto"/>
              <w:right w:val="single" w:sz="4" w:space="0" w:color="auto"/>
            </w:tcBorders>
            <w:shd w:val="clear" w:color="auto" w:fill="auto"/>
            <w:noWrap/>
            <w:vAlign w:val="bottom"/>
            <w:hideMark/>
          </w:tcPr>
          <w:p w14:paraId="0FB3F3C6" w14:textId="77777777" w:rsidR="00EA2EAD" w:rsidRPr="002A6C13" w:rsidRDefault="00EA2EAD" w:rsidP="0044734E">
            <w:pPr>
              <w:spacing w:after="0" w:line="480" w:lineRule="auto"/>
              <w:jc w:val="right"/>
              <w:rPr>
                <w:rFonts w:eastAsia="Times New Roman"/>
                <w:color w:val="000000"/>
                <w:kern w:val="0"/>
                <w:sz w:val="22"/>
                <w:szCs w:val="22"/>
                <w:lang w:val="en-GB" w:eastAsia="en-GB"/>
                <w14:ligatures w14:val="none"/>
              </w:rPr>
            </w:pPr>
            <w:r w:rsidRPr="002A6C13">
              <w:rPr>
                <w:rFonts w:eastAsia="Times New Roman"/>
                <w:color w:val="000000"/>
                <w:kern w:val="0"/>
                <w:sz w:val="22"/>
                <w:szCs w:val="22"/>
                <w:lang w:val="en-GB" w:eastAsia="en-GB"/>
                <w14:ligatures w14:val="none"/>
              </w:rPr>
              <w:t>25</w:t>
            </w:r>
          </w:p>
        </w:tc>
        <w:tc>
          <w:tcPr>
            <w:tcW w:w="2318" w:type="dxa"/>
            <w:tcBorders>
              <w:top w:val="nil"/>
              <w:left w:val="nil"/>
              <w:bottom w:val="single" w:sz="4" w:space="0" w:color="auto"/>
              <w:right w:val="single" w:sz="4" w:space="0" w:color="auto"/>
            </w:tcBorders>
            <w:shd w:val="clear" w:color="auto" w:fill="auto"/>
            <w:noWrap/>
            <w:vAlign w:val="bottom"/>
            <w:hideMark/>
          </w:tcPr>
          <w:p w14:paraId="059BAC1B" w14:textId="77777777" w:rsidR="00EA2EAD" w:rsidRPr="002A6C13" w:rsidRDefault="00EA2EAD" w:rsidP="0044734E">
            <w:pPr>
              <w:spacing w:after="0" w:line="480" w:lineRule="auto"/>
              <w:jc w:val="right"/>
              <w:rPr>
                <w:rFonts w:eastAsia="Times New Roman"/>
                <w:color w:val="000000"/>
                <w:kern w:val="0"/>
                <w:sz w:val="22"/>
                <w:szCs w:val="22"/>
                <w:lang w:val="en-GB" w:eastAsia="en-GB"/>
                <w14:ligatures w14:val="none"/>
              </w:rPr>
            </w:pPr>
            <w:r w:rsidRPr="002A6C13">
              <w:rPr>
                <w:rFonts w:eastAsia="Times New Roman"/>
                <w:color w:val="000000"/>
                <w:kern w:val="0"/>
                <w:sz w:val="22"/>
                <w:szCs w:val="22"/>
                <w:lang w:val="en-GB" w:eastAsia="en-GB"/>
                <w14:ligatures w14:val="none"/>
              </w:rPr>
              <w:t>18</w:t>
            </w:r>
          </w:p>
        </w:tc>
      </w:tr>
      <w:tr w:rsidR="00EA2EAD" w:rsidRPr="002A6C13" w14:paraId="5DB5402D" w14:textId="77777777" w:rsidTr="0044734E">
        <w:trPr>
          <w:trHeight w:val="275"/>
        </w:trPr>
        <w:tc>
          <w:tcPr>
            <w:tcW w:w="3704" w:type="dxa"/>
            <w:tcBorders>
              <w:top w:val="nil"/>
              <w:left w:val="single" w:sz="4" w:space="0" w:color="auto"/>
              <w:bottom w:val="single" w:sz="4" w:space="0" w:color="auto"/>
              <w:right w:val="single" w:sz="4" w:space="0" w:color="auto"/>
            </w:tcBorders>
            <w:shd w:val="clear" w:color="auto" w:fill="auto"/>
            <w:noWrap/>
            <w:vAlign w:val="bottom"/>
            <w:hideMark/>
          </w:tcPr>
          <w:p w14:paraId="13646C39" w14:textId="77777777" w:rsidR="00EA2EAD" w:rsidRPr="002A6C13" w:rsidRDefault="00EA2EAD" w:rsidP="0044734E">
            <w:pPr>
              <w:spacing w:after="0" w:line="480" w:lineRule="auto"/>
              <w:jc w:val="left"/>
              <w:rPr>
                <w:rFonts w:eastAsia="Times New Roman"/>
                <w:color w:val="000000"/>
                <w:kern w:val="0"/>
                <w:sz w:val="22"/>
                <w:szCs w:val="22"/>
                <w:lang w:val="en-GB" w:eastAsia="en-GB"/>
                <w14:ligatures w14:val="none"/>
              </w:rPr>
            </w:pPr>
            <w:r w:rsidRPr="002A6C13">
              <w:rPr>
                <w:rFonts w:eastAsia="Times New Roman"/>
                <w:color w:val="000000"/>
                <w:kern w:val="0"/>
                <w:sz w:val="22"/>
                <w:szCs w:val="22"/>
                <w:lang w:eastAsia="en-GB"/>
                <w14:ligatures w14:val="none"/>
              </w:rPr>
              <w:t>Order Processing Department</w:t>
            </w:r>
          </w:p>
        </w:tc>
        <w:tc>
          <w:tcPr>
            <w:tcW w:w="2458" w:type="dxa"/>
            <w:tcBorders>
              <w:top w:val="nil"/>
              <w:left w:val="nil"/>
              <w:bottom w:val="single" w:sz="4" w:space="0" w:color="auto"/>
              <w:right w:val="single" w:sz="4" w:space="0" w:color="auto"/>
            </w:tcBorders>
            <w:shd w:val="clear" w:color="auto" w:fill="auto"/>
            <w:noWrap/>
            <w:vAlign w:val="bottom"/>
            <w:hideMark/>
          </w:tcPr>
          <w:p w14:paraId="0E988B0C" w14:textId="77777777" w:rsidR="00EA2EAD" w:rsidRPr="002A6C13" w:rsidRDefault="00EA2EAD" w:rsidP="0044734E">
            <w:pPr>
              <w:spacing w:after="0" w:line="480" w:lineRule="auto"/>
              <w:jc w:val="right"/>
              <w:rPr>
                <w:rFonts w:eastAsia="Times New Roman"/>
                <w:color w:val="000000"/>
                <w:kern w:val="0"/>
                <w:sz w:val="22"/>
                <w:szCs w:val="22"/>
                <w:lang w:val="en-GB" w:eastAsia="en-GB"/>
                <w14:ligatures w14:val="none"/>
              </w:rPr>
            </w:pPr>
            <w:r w:rsidRPr="002A6C13">
              <w:rPr>
                <w:rFonts w:eastAsia="Times New Roman"/>
                <w:color w:val="000000"/>
                <w:kern w:val="0"/>
                <w:sz w:val="22"/>
                <w:szCs w:val="22"/>
                <w:lang w:val="en-GB" w:eastAsia="en-GB"/>
                <w14:ligatures w14:val="none"/>
              </w:rPr>
              <w:t>15</w:t>
            </w:r>
          </w:p>
        </w:tc>
        <w:tc>
          <w:tcPr>
            <w:tcW w:w="2318" w:type="dxa"/>
            <w:tcBorders>
              <w:top w:val="nil"/>
              <w:left w:val="nil"/>
              <w:bottom w:val="single" w:sz="4" w:space="0" w:color="auto"/>
              <w:right w:val="single" w:sz="4" w:space="0" w:color="auto"/>
            </w:tcBorders>
            <w:shd w:val="clear" w:color="auto" w:fill="auto"/>
            <w:noWrap/>
            <w:vAlign w:val="bottom"/>
            <w:hideMark/>
          </w:tcPr>
          <w:p w14:paraId="0D1AF1A7" w14:textId="77777777" w:rsidR="00EA2EAD" w:rsidRPr="002A6C13" w:rsidRDefault="00EA2EAD" w:rsidP="0044734E">
            <w:pPr>
              <w:spacing w:after="0" w:line="480" w:lineRule="auto"/>
              <w:jc w:val="right"/>
              <w:rPr>
                <w:rFonts w:eastAsia="Times New Roman"/>
                <w:color w:val="000000"/>
                <w:kern w:val="0"/>
                <w:sz w:val="22"/>
                <w:szCs w:val="22"/>
                <w:lang w:val="en-GB" w:eastAsia="en-GB"/>
                <w14:ligatures w14:val="none"/>
              </w:rPr>
            </w:pPr>
            <w:r w:rsidRPr="002A6C13">
              <w:rPr>
                <w:rFonts w:eastAsia="Times New Roman"/>
                <w:color w:val="000000"/>
                <w:kern w:val="0"/>
                <w:sz w:val="22"/>
                <w:szCs w:val="22"/>
                <w:lang w:val="en-GB" w:eastAsia="en-GB"/>
                <w14:ligatures w14:val="none"/>
              </w:rPr>
              <w:t>11</w:t>
            </w:r>
          </w:p>
        </w:tc>
      </w:tr>
      <w:tr w:rsidR="00EA2EAD" w:rsidRPr="002A6C13" w14:paraId="17A509AA" w14:textId="77777777" w:rsidTr="0044734E">
        <w:trPr>
          <w:trHeight w:val="275"/>
        </w:trPr>
        <w:tc>
          <w:tcPr>
            <w:tcW w:w="3704" w:type="dxa"/>
            <w:tcBorders>
              <w:top w:val="nil"/>
              <w:left w:val="single" w:sz="4" w:space="0" w:color="auto"/>
              <w:bottom w:val="single" w:sz="4" w:space="0" w:color="auto"/>
              <w:right w:val="single" w:sz="4" w:space="0" w:color="auto"/>
            </w:tcBorders>
            <w:shd w:val="clear" w:color="auto" w:fill="auto"/>
            <w:noWrap/>
            <w:vAlign w:val="bottom"/>
            <w:hideMark/>
          </w:tcPr>
          <w:p w14:paraId="0D6BD425" w14:textId="77777777" w:rsidR="00EA2EAD" w:rsidRPr="002A6C13" w:rsidRDefault="00EA2EAD" w:rsidP="0044734E">
            <w:pPr>
              <w:spacing w:after="0" w:line="480" w:lineRule="auto"/>
              <w:jc w:val="left"/>
              <w:rPr>
                <w:rFonts w:eastAsia="Times New Roman"/>
                <w:color w:val="000000"/>
                <w:kern w:val="0"/>
                <w:sz w:val="22"/>
                <w:szCs w:val="22"/>
                <w:lang w:val="en-GB" w:eastAsia="en-GB"/>
                <w14:ligatures w14:val="none"/>
              </w:rPr>
            </w:pPr>
            <w:r w:rsidRPr="002A6C13">
              <w:rPr>
                <w:rFonts w:eastAsia="Times New Roman"/>
                <w:bCs/>
                <w:color w:val="000000"/>
                <w:kern w:val="0"/>
                <w:sz w:val="22"/>
                <w:szCs w:val="22"/>
                <w:lang w:eastAsia="en-GB"/>
                <w14:ligatures w14:val="none"/>
              </w:rPr>
              <w:t>Customer Service Department</w:t>
            </w:r>
          </w:p>
        </w:tc>
        <w:tc>
          <w:tcPr>
            <w:tcW w:w="2458" w:type="dxa"/>
            <w:tcBorders>
              <w:top w:val="nil"/>
              <w:left w:val="nil"/>
              <w:bottom w:val="single" w:sz="4" w:space="0" w:color="auto"/>
              <w:right w:val="single" w:sz="4" w:space="0" w:color="auto"/>
            </w:tcBorders>
            <w:shd w:val="clear" w:color="auto" w:fill="auto"/>
            <w:noWrap/>
            <w:vAlign w:val="bottom"/>
            <w:hideMark/>
          </w:tcPr>
          <w:p w14:paraId="7CB64217" w14:textId="77777777" w:rsidR="00EA2EAD" w:rsidRPr="002A6C13" w:rsidRDefault="00EA2EAD" w:rsidP="0044734E">
            <w:pPr>
              <w:spacing w:after="0" w:line="480" w:lineRule="auto"/>
              <w:jc w:val="right"/>
              <w:rPr>
                <w:rFonts w:eastAsia="Times New Roman"/>
                <w:color w:val="000000"/>
                <w:kern w:val="0"/>
                <w:sz w:val="22"/>
                <w:szCs w:val="22"/>
                <w:lang w:val="en-GB" w:eastAsia="en-GB"/>
                <w14:ligatures w14:val="none"/>
              </w:rPr>
            </w:pPr>
            <w:r w:rsidRPr="002A6C13">
              <w:rPr>
                <w:rFonts w:eastAsia="Times New Roman"/>
                <w:color w:val="000000"/>
                <w:kern w:val="0"/>
                <w:sz w:val="22"/>
                <w:szCs w:val="22"/>
                <w:lang w:val="en-GB" w:eastAsia="en-GB"/>
                <w14:ligatures w14:val="none"/>
              </w:rPr>
              <w:t>10</w:t>
            </w:r>
          </w:p>
        </w:tc>
        <w:tc>
          <w:tcPr>
            <w:tcW w:w="2318" w:type="dxa"/>
            <w:tcBorders>
              <w:top w:val="nil"/>
              <w:left w:val="nil"/>
              <w:bottom w:val="single" w:sz="4" w:space="0" w:color="auto"/>
              <w:right w:val="single" w:sz="4" w:space="0" w:color="auto"/>
            </w:tcBorders>
            <w:shd w:val="clear" w:color="auto" w:fill="auto"/>
            <w:noWrap/>
            <w:vAlign w:val="bottom"/>
            <w:hideMark/>
          </w:tcPr>
          <w:p w14:paraId="77126476" w14:textId="77777777" w:rsidR="00EA2EAD" w:rsidRPr="002A6C13" w:rsidRDefault="00EA2EAD" w:rsidP="0044734E">
            <w:pPr>
              <w:spacing w:after="0" w:line="480" w:lineRule="auto"/>
              <w:jc w:val="right"/>
              <w:rPr>
                <w:rFonts w:eastAsia="Times New Roman"/>
                <w:color w:val="000000"/>
                <w:kern w:val="0"/>
                <w:sz w:val="22"/>
                <w:szCs w:val="22"/>
                <w:lang w:val="en-GB" w:eastAsia="en-GB"/>
                <w14:ligatures w14:val="none"/>
              </w:rPr>
            </w:pPr>
            <w:r w:rsidRPr="002A6C13">
              <w:rPr>
                <w:rFonts w:eastAsia="Times New Roman"/>
                <w:color w:val="000000"/>
                <w:kern w:val="0"/>
                <w:sz w:val="22"/>
                <w:szCs w:val="22"/>
                <w:lang w:val="en-GB" w:eastAsia="en-GB"/>
                <w14:ligatures w14:val="none"/>
              </w:rPr>
              <w:t>8</w:t>
            </w:r>
          </w:p>
        </w:tc>
      </w:tr>
      <w:tr w:rsidR="00EA2EAD" w:rsidRPr="002A6C13" w14:paraId="381E6711" w14:textId="77777777" w:rsidTr="0044734E">
        <w:trPr>
          <w:trHeight w:val="275"/>
        </w:trPr>
        <w:tc>
          <w:tcPr>
            <w:tcW w:w="3704" w:type="dxa"/>
            <w:tcBorders>
              <w:top w:val="nil"/>
              <w:left w:val="single" w:sz="4" w:space="0" w:color="auto"/>
              <w:bottom w:val="single" w:sz="4" w:space="0" w:color="auto"/>
              <w:right w:val="single" w:sz="4" w:space="0" w:color="auto"/>
            </w:tcBorders>
            <w:shd w:val="clear" w:color="auto" w:fill="auto"/>
            <w:noWrap/>
            <w:vAlign w:val="bottom"/>
            <w:hideMark/>
          </w:tcPr>
          <w:p w14:paraId="31708FE8" w14:textId="77777777" w:rsidR="00EA2EAD" w:rsidRPr="002A6C13" w:rsidRDefault="00EA2EAD" w:rsidP="0044734E">
            <w:pPr>
              <w:spacing w:after="0" w:line="480" w:lineRule="auto"/>
              <w:jc w:val="left"/>
              <w:rPr>
                <w:rFonts w:eastAsia="Times New Roman"/>
                <w:color w:val="000000"/>
                <w:kern w:val="0"/>
                <w:sz w:val="22"/>
                <w:szCs w:val="22"/>
                <w:lang w:val="en-GB" w:eastAsia="en-GB"/>
                <w14:ligatures w14:val="none"/>
              </w:rPr>
            </w:pPr>
            <w:r w:rsidRPr="002A6C13">
              <w:rPr>
                <w:rFonts w:eastAsia="Times New Roman"/>
                <w:color w:val="000000"/>
                <w:kern w:val="0"/>
                <w:sz w:val="22"/>
                <w:szCs w:val="22"/>
                <w:lang w:eastAsia="en-GB"/>
                <w14:ligatures w14:val="none"/>
              </w:rPr>
              <w:t>Sales and Marketing Department</w:t>
            </w:r>
          </w:p>
        </w:tc>
        <w:tc>
          <w:tcPr>
            <w:tcW w:w="2458" w:type="dxa"/>
            <w:tcBorders>
              <w:top w:val="nil"/>
              <w:left w:val="nil"/>
              <w:bottom w:val="single" w:sz="4" w:space="0" w:color="auto"/>
              <w:right w:val="single" w:sz="4" w:space="0" w:color="auto"/>
            </w:tcBorders>
            <w:shd w:val="clear" w:color="auto" w:fill="auto"/>
            <w:noWrap/>
            <w:vAlign w:val="bottom"/>
            <w:hideMark/>
          </w:tcPr>
          <w:p w14:paraId="464D8641" w14:textId="77777777" w:rsidR="00EA2EAD" w:rsidRPr="002A6C13" w:rsidRDefault="00EA2EAD" w:rsidP="0044734E">
            <w:pPr>
              <w:spacing w:after="0" w:line="480" w:lineRule="auto"/>
              <w:jc w:val="right"/>
              <w:rPr>
                <w:rFonts w:eastAsia="Times New Roman"/>
                <w:color w:val="000000"/>
                <w:kern w:val="0"/>
                <w:sz w:val="22"/>
                <w:szCs w:val="22"/>
                <w:lang w:val="en-GB" w:eastAsia="en-GB"/>
                <w14:ligatures w14:val="none"/>
              </w:rPr>
            </w:pPr>
            <w:r w:rsidRPr="002A6C13">
              <w:rPr>
                <w:rFonts w:eastAsia="Times New Roman"/>
                <w:color w:val="000000"/>
                <w:kern w:val="0"/>
                <w:sz w:val="22"/>
                <w:szCs w:val="22"/>
                <w:lang w:val="en-GB" w:eastAsia="en-GB"/>
                <w14:ligatures w14:val="none"/>
              </w:rPr>
              <w:t>50</w:t>
            </w:r>
          </w:p>
        </w:tc>
        <w:tc>
          <w:tcPr>
            <w:tcW w:w="2318" w:type="dxa"/>
            <w:tcBorders>
              <w:top w:val="nil"/>
              <w:left w:val="nil"/>
              <w:bottom w:val="single" w:sz="4" w:space="0" w:color="auto"/>
              <w:right w:val="single" w:sz="4" w:space="0" w:color="auto"/>
            </w:tcBorders>
            <w:shd w:val="clear" w:color="auto" w:fill="auto"/>
            <w:noWrap/>
            <w:vAlign w:val="bottom"/>
            <w:hideMark/>
          </w:tcPr>
          <w:p w14:paraId="272456B0" w14:textId="77777777" w:rsidR="00EA2EAD" w:rsidRPr="002A6C13" w:rsidRDefault="00EA2EAD" w:rsidP="0044734E">
            <w:pPr>
              <w:spacing w:after="0" w:line="480" w:lineRule="auto"/>
              <w:jc w:val="right"/>
              <w:rPr>
                <w:rFonts w:eastAsia="Times New Roman"/>
                <w:color w:val="000000"/>
                <w:kern w:val="0"/>
                <w:sz w:val="22"/>
                <w:szCs w:val="22"/>
                <w:lang w:val="en-GB" w:eastAsia="en-GB"/>
                <w14:ligatures w14:val="none"/>
              </w:rPr>
            </w:pPr>
            <w:r w:rsidRPr="002A6C13">
              <w:rPr>
                <w:rFonts w:eastAsia="Times New Roman"/>
                <w:color w:val="000000"/>
                <w:kern w:val="0"/>
                <w:sz w:val="22"/>
                <w:szCs w:val="22"/>
                <w:lang w:val="en-GB" w:eastAsia="en-GB"/>
                <w14:ligatures w14:val="none"/>
              </w:rPr>
              <w:t>36</w:t>
            </w:r>
          </w:p>
        </w:tc>
      </w:tr>
      <w:tr w:rsidR="00EA2EAD" w:rsidRPr="002A6C13" w14:paraId="71A99960" w14:textId="77777777" w:rsidTr="0044734E">
        <w:trPr>
          <w:trHeight w:val="275"/>
        </w:trPr>
        <w:tc>
          <w:tcPr>
            <w:tcW w:w="3704" w:type="dxa"/>
            <w:tcBorders>
              <w:top w:val="nil"/>
              <w:left w:val="single" w:sz="4" w:space="0" w:color="auto"/>
              <w:bottom w:val="single" w:sz="4" w:space="0" w:color="auto"/>
              <w:right w:val="single" w:sz="4" w:space="0" w:color="auto"/>
            </w:tcBorders>
            <w:shd w:val="clear" w:color="auto" w:fill="auto"/>
            <w:noWrap/>
            <w:vAlign w:val="bottom"/>
            <w:hideMark/>
          </w:tcPr>
          <w:p w14:paraId="0164DBCF" w14:textId="77777777" w:rsidR="00EA2EAD" w:rsidRPr="002A6C13" w:rsidRDefault="00EA2EAD" w:rsidP="0044734E">
            <w:pPr>
              <w:spacing w:after="0" w:line="480" w:lineRule="auto"/>
              <w:jc w:val="left"/>
              <w:rPr>
                <w:rFonts w:eastAsia="Times New Roman"/>
                <w:color w:val="000000"/>
                <w:kern w:val="0"/>
                <w:sz w:val="22"/>
                <w:szCs w:val="22"/>
                <w:lang w:val="en-GB" w:eastAsia="en-GB"/>
                <w14:ligatures w14:val="none"/>
              </w:rPr>
            </w:pPr>
            <w:r w:rsidRPr="002A6C13">
              <w:rPr>
                <w:rFonts w:eastAsia="Times New Roman"/>
                <w:color w:val="000000"/>
                <w:kern w:val="0"/>
                <w:sz w:val="22"/>
                <w:szCs w:val="22"/>
                <w:lang w:eastAsia="en-GB"/>
                <w14:ligatures w14:val="none"/>
              </w:rPr>
              <w:t>Transportation/Logistics Department</w:t>
            </w:r>
          </w:p>
        </w:tc>
        <w:tc>
          <w:tcPr>
            <w:tcW w:w="2458" w:type="dxa"/>
            <w:tcBorders>
              <w:top w:val="nil"/>
              <w:left w:val="nil"/>
              <w:bottom w:val="single" w:sz="4" w:space="0" w:color="auto"/>
              <w:right w:val="single" w:sz="4" w:space="0" w:color="auto"/>
            </w:tcBorders>
            <w:shd w:val="clear" w:color="auto" w:fill="auto"/>
            <w:noWrap/>
            <w:vAlign w:val="bottom"/>
            <w:hideMark/>
          </w:tcPr>
          <w:p w14:paraId="15514581" w14:textId="77777777" w:rsidR="00EA2EAD" w:rsidRPr="002A6C13" w:rsidRDefault="00EA2EAD" w:rsidP="0044734E">
            <w:pPr>
              <w:spacing w:after="0" w:line="480" w:lineRule="auto"/>
              <w:jc w:val="right"/>
              <w:rPr>
                <w:rFonts w:eastAsia="Times New Roman"/>
                <w:color w:val="000000"/>
                <w:kern w:val="0"/>
                <w:sz w:val="22"/>
                <w:szCs w:val="22"/>
                <w:lang w:val="en-GB" w:eastAsia="en-GB"/>
                <w14:ligatures w14:val="none"/>
              </w:rPr>
            </w:pPr>
            <w:r w:rsidRPr="002A6C13">
              <w:rPr>
                <w:rFonts w:eastAsia="Times New Roman"/>
                <w:color w:val="000000"/>
                <w:kern w:val="0"/>
                <w:sz w:val="22"/>
                <w:szCs w:val="22"/>
                <w:lang w:val="en-GB" w:eastAsia="en-GB"/>
                <w14:ligatures w14:val="none"/>
              </w:rPr>
              <w:t>25</w:t>
            </w:r>
          </w:p>
        </w:tc>
        <w:tc>
          <w:tcPr>
            <w:tcW w:w="2318" w:type="dxa"/>
            <w:tcBorders>
              <w:top w:val="nil"/>
              <w:left w:val="nil"/>
              <w:bottom w:val="single" w:sz="4" w:space="0" w:color="auto"/>
              <w:right w:val="single" w:sz="4" w:space="0" w:color="auto"/>
            </w:tcBorders>
            <w:shd w:val="clear" w:color="auto" w:fill="auto"/>
            <w:noWrap/>
            <w:vAlign w:val="bottom"/>
            <w:hideMark/>
          </w:tcPr>
          <w:p w14:paraId="69E42D45" w14:textId="77777777" w:rsidR="00EA2EAD" w:rsidRPr="002A6C13" w:rsidRDefault="00EA2EAD" w:rsidP="0044734E">
            <w:pPr>
              <w:spacing w:after="0" w:line="480" w:lineRule="auto"/>
              <w:jc w:val="right"/>
              <w:rPr>
                <w:rFonts w:eastAsia="Times New Roman"/>
                <w:color w:val="000000"/>
                <w:kern w:val="0"/>
                <w:sz w:val="22"/>
                <w:szCs w:val="22"/>
                <w:lang w:val="en-GB" w:eastAsia="en-GB"/>
                <w14:ligatures w14:val="none"/>
              </w:rPr>
            </w:pPr>
            <w:r w:rsidRPr="002A6C13">
              <w:rPr>
                <w:rFonts w:eastAsia="Times New Roman"/>
                <w:color w:val="000000"/>
                <w:kern w:val="0"/>
                <w:sz w:val="22"/>
                <w:szCs w:val="22"/>
                <w:lang w:val="en-GB" w:eastAsia="en-GB"/>
                <w14:ligatures w14:val="none"/>
              </w:rPr>
              <w:t>18</w:t>
            </w:r>
          </w:p>
        </w:tc>
      </w:tr>
      <w:tr w:rsidR="00EA2EAD" w:rsidRPr="002A6C13" w14:paraId="1BE488CC" w14:textId="77777777" w:rsidTr="0044734E">
        <w:trPr>
          <w:trHeight w:val="275"/>
        </w:trPr>
        <w:tc>
          <w:tcPr>
            <w:tcW w:w="3704" w:type="dxa"/>
            <w:tcBorders>
              <w:top w:val="nil"/>
              <w:left w:val="single" w:sz="4" w:space="0" w:color="auto"/>
              <w:bottom w:val="single" w:sz="4" w:space="0" w:color="auto"/>
              <w:right w:val="single" w:sz="4" w:space="0" w:color="auto"/>
            </w:tcBorders>
            <w:shd w:val="clear" w:color="auto" w:fill="auto"/>
            <w:noWrap/>
            <w:vAlign w:val="bottom"/>
            <w:hideMark/>
          </w:tcPr>
          <w:p w14:paraId="126DF04A" w14:textId="77777777" w:rsidR="00EA2EAD" w:rsidRPr="002A6C13" w:rsidRDefault="00EA2EAD" w:rsidP="0044734E">
            <w:pPr>
              <w:spacing w:after="0" w:line="480" w:lineRule="auto"/>
              <w:jc w:val="left"/>
              <w:rPr>
                <w:rFonts w:eastAsia="Times New Roman"/>
                <w:color w:val="000000"/>
                <w:kern w:val="0"/>
                <w:sz w:val="22"/>
                <w:szCs w:val="22"/>
                <w:lang w:val="en-GB" w:eastAsia="en-GB"/>
                <w14:ligatures w14:val="none"/>
              </w:rPr>
            </w:pPr>
            <w:r w:rsidRPr="002A6C13">
              <w:rPr>
                <w:rFonts w:eastAsia="Times New Roman"/>
                <w:color w:val="000000"/>
                <w:kern w:val="0"/>
                <w:sz w:val="22"/>
                <w:szCs w:val="22"/>
                <w:lang w:eastAsia="en-GB"/>
                <w14:ligatures w14:val="none"/>
              </w:rPr>
              <w:t>Finance and Accounting Department</w:t>
            </w:r>
          </w:p>
        </w:tc>
        <w:tc>
          <w:tcPr>
            <w:tcW w:w="2458" w:type="dxa"/>
            <w:tcBorders>
              <w:top w:val="nil"/>
              <w:left w:val="nil"/>
              <w:bottom w:val="single" w:sz="4" w:space="0" w:color="auto"/>
              <w:right w:val="single" w:sz="4" w:space="0" w:color="auto"/>
            </w:tcBorders>
            <w:shd w:val="clear" w:color="auto" w:fill="auto"/>
            <w:noWrap/>
            <w:vAlign w:val="bottom"/>
            <w:hideMark/>
          </w:tcPr>
          <w:p w14:paraId="1EA7F677" w14:textId="77777777" w:rsidR="00EA2EAD" w:rsidRPr="002A6C13" w:rsidRDefault="00EA2EAD" w:rsidP="0044734E">
            <w:pPr>
              <w:spacing w:after="0" w:line="480" w:lineRule="auto"/>
              <w:jc w:val="right"/>
              <w:rPr>
                <w:rFonts w:eastAsia="Times New Roman"/>
                <w:color w:val="000000"/>
                <w:kern w:val="0"/>
                <w:sz w:val="22"/>
                <w:szCs w:val="22"/>
                <w:lang w:val="en-GB" w:eastAsia="en-GB"/>
                <w14:ligatures w14:val="none"/>
              </w:rPr>
            </w:pPr>
            <w:r w:rsidRPr="002A6C13">
              <w:rPr>
                <w:rFonts w:eastAsia="Times New Roman"/>
                <w:color w:val="000000"/>
                <w:kern w:val="0"/>
                <w:sz w:val="22"/>
                <w:szCs w:val="22"/>
                <w:lang w:val="en-GB" w:eastAsia="en-GB"/>
                <w14:ligatures w14:val="none"/>
              </w:rPr>
              <w:t>15</w:t>
            </w:r>
          </w:p>
        </w:tc>
        <w:tc>
          <w:tcPr>
            <w:tcW w:w="2318" w:type="dxa"/>
            <w:tcBorders>
              <w:top w:val="nil"/>
              <w:left w:val="nil"/>
              <w:bottom w:val="single" w:sz="4" w:space="0" w:color="auto"/>
              <w:right w:val="single" w:sz="4" w:space="0" w:color="auto"/>
            </w:tcBorders>
            <w:shd w:val="clear" w:color="auto" w:fill="auto"/>
            <w:noWrap/>
            <w:vAlign w:val="bottom"/>
            <w:hideMark/>
          </w:tcPr>
          <w:p w14:paraId="2CA6F3D2" w14:textId="77777777" w:rsidR="00EA2EAD" w:rsidRPr="002A6C13" w:rsidRDefault="00EA2EAD" w:rsidP="0044734E">
            <w:pPr>
              <w:spacing w:after="0" w:line="480" w:lineRule="auto"/>
              <w:jc w:val="right"/>
              <w:rPr>
                <w:rFonts w:eastAsia="Times New Roman"/>
                <w:color w:val="000000"/>
                <w:kern w:val="0"/>
                <w:sz w:val="22"/>
                <w:szCs w:val="22"/>
                <w:lang w:val="en-GB" w:eastAsia="en-GB"/>
                <w14:ligatures w14:val="none"/>
              </w:rPr>
            </w:pPr>
            <w:r w:rsidRPr="002A6C13">
              <w:rPr>
                <w:rFonts w:eastAsia="Times New Roman"/>
                <w:color w:val="000000"/>
                <w:kern w:val="0"/>
                <w:sz w:val="22"/>
                <w:szCs w:val="22"/>
                <w:lang w:val="en-GB" w:eastAsia="en-GB"/>
                <w14:ligatures w14:val="none"/>
              </w:rPr>
              <w:t>11</w:t>
            </w:r>
          </w:p>
        </w:tc>
      </w:tr>
      <w:tr w:rsidR="00EA2EAD" w:rsidRPr="002A6C13" w14:paraId="073A3334" w14:textId="77777777" w:rsidTr="0044734E">
        <w:trPr>
          <w:trHeight w:val="275"/>
        </w:trPr>
        <w:tc>
          <w:tcPr>
            <w:tcW w:w="3704" w:type="dxa"/>
            <w:tcBorders>
              <w:top w:val="nil"/>
              <w:left w:val="single" w:sz="4" w:space="0" w:color="auto"/>
              <w:bottom w:val="single" w:sz="4" w:space="0" w:color="auto"/>
              <w:right w:val="single" w:sz="4" w:space="0" w:color="auto"/>
            </w:tcBorders>
            <w:shd w:val="clear" w:color="auto" w:fill="auto"/>
            <w:noWrap/>
            <w:vAlign w:val="bottom"/>
            <w:hideMark/>
          </w:tcPr>
          <w:p w14:paraId="2960B4DB" w14:textId="77777777" w:rsidR="00EA2EAD" w:rsidRPr="002A6C13" w:rsidRDefault="00EA2EAD" w:rsidP="0044734E">
            <w:pPr>
              <w:spacing w:after="0" w:line="480" w:lineRule="auto"/>
              <w:jc w:val="left"/>
              <w:rPr>
                <w:rFonts w:eastAsia="Times New Roman"/>
                <w:color w:val="000000"/>
                <w:kern w:val="0"/>
                <w:sz w:val="22"/>
                <w:szCs w:val="22"/>
                <w:lang w:val="en-GB" w:eastAsia="en-GB"/>
                <w14:ligatures w14:val="none"/>
              </w:rPr>
            </w:pPr>
            <w:r w:rsidRPr="002A6C13">
              <w:rPr>
                <w:rFonts w:eastAsia="Times New Roman"/>
                <w:color w:val="000000"/>
                <w:kern w:val="0"/>
                <w:sz w:val="22"/>
                <w:szCs w:val="22"/>
                <w:lang w:eastAsia="en-GB"/>
                <w14:ligatures w14:val="none"/>
              </w:rPr>
              <w:t>Clients/customers</w:t>
            </w:r>
          </w:p>
        </w:tc>
        <w:tc>
          <w:tcPr>
            <w:tcW w:w="2458" w:type="dxa"/>
            <w:tcBorders>
              <w:top w:val="nil"/>
              <w:left w:val="nil"/>
              <w:bottom w:val="single" w:sz="4" w:space="0" w:color="auto"/>
              <w:right w:val="single" w:sz="4" w:space="0" w:color="auto"/>
            </w:tcBorders>
            <w:shd w:val="clear" w:color="auto" w:fill="auto"/>
            <w:noWrap/>
            <w:vAlign w:val="bottom"/>
            <w:hideMark/>
          </w:tcPr>
          <w:p w14:paraId="7E06F89E" w14:textId="77777777" w:rsidR="00EA2EAD" w:rsidRPr="002A6C13" w:rsidRDefault="00EA2EAD" w:rsidP="0044734E">
            <w:pPr>
              <w:spacing w:after="0" w:line="480" w:lineRule="auto"/>
              <w:jc w:val="right"/>
              <w:rPr>
                <w:rFonts w:eastAsia="Times New Roman"/>
                <w:color w:val="000000"/>
                <w:kern w:val="0"/>
                <w:sz w:val="22"/>
                <w:szCs w:val="22"/>
                <w:lang w:val="en-GB" w:eastAsia="en-GB"/>
                <w14:ligatures w14:val="none"/>
              </w:rPr>
            </w:pPr>
            <w:r w:rsidRPr="002A6C13">
              <w:rPr>
                <w:rFonts w:eastAsia="Times New Roman"/>
                <w:color w:val="000000"/>
                <w:kern w:val="0"/>
                <w:sz w:val="22"/>
                <w:szCs w:val="22"/>
                <w:lang w:val="en-GB" w:eastAsia="en-GB"/>
                <w14:ligatures w14:val="none"/>
              </w:rPr>
              <w:t>10</w:t>
            </w:r>
          </w:p>
        </w:tc>
        <w:tc>
          <w:tcPr>
            <w:tcW w:w="2318" w:type="dxa"/>
            <w:tcBorders>
              <w:top w:val="nil"/>
              <w:left w:val="nil"/>
              <w:bottom w:val="single" w:sz="4" w:space="0" w:color="auto"/>
              <w:right w:val="single" w:sz="4" w:space="0" w:color="auto"/>
            </w:tcBorders>
            <w:shd w:val="clear" w:color="auto" w:fill="auto"/>
            <w:noWrap/>
            <w:vAlign w:val="bottom"/>
            <w:hideMark/>
          </w:tcPr>
          <w:p w14:paraId="6C7CB50A" w14:textId="77777777" w:rsidR="00EA2EAD" w:rsidRPr="002A6C13" w:rsidRDefault="00EA2EAD" w:rsidP="0044734E">
            <w:pPr>
              <w:spacing w:after="0" w:line="480" w:lineRule="auto"/>
              <w:jc w:val="right"/>
              <w:rPr>
                <w:rFonts w:eastAsia="Times New Roman"/>
                <w:color w:val="000000"/>
                <w:kern w:val="0"/>
                <w:sz w:val="22"/>
                <w:szCs w:val="22"/>
                <w:lang w:val="en-GB" w:eastAsia="en-GB"/>
                <w14:ligatures w14:val="none"/>
              </w:rPr>
            </w:pPr>
            <w:r w:rsidRPr="002A6C13">
              <w:rPr>
                <w:rFonts w:eastAsia="Times New Roman"/>
                <w:color w:val="000000"/>
                <w:kern w:val="0"/>
                <w:sz w:val="22"/>
                <w:szCs w:val="22"/>
                <w:lang w:val="en-GB" w:eastAsia="en-GB"/>
                <w14:ligatures w14:val="none"/>
              </w:rPr>
              <w:t>7</w:t>
            </w:r>
          </w:p>
        </w:tc>
      </w:tr>
      <w:tr w:rsidR="00EA2EAD" w:rsidRPr="002A6C13" w14:paraId="59AC8A74" w14:textId="77777777" w:rsidTr="0044734E">
        <w:trPr>
          <w:trHeight w:val="275"/>
        </w:trPr>
        <w:tc>
          <w:tcPr>
            <w:tcW w:w="3704" w:type="dxa"/>
            <w:tcBorders>
              <w:top w:val="nil"/>
              <w:left w:val="single" w:sz="4" w:space="0" w:color="auto"/>
              <w:bottom w:val="single" w:sz="4" w:space="0" w:color="auto"/>
              <w:right w:val="single" w:sz="4" w:space="0" w:color="auto"/>
            </w:tcBorders>
            <w:shd w:val="clear" w:color="auto" w:fill="auto"/>
            <w:noWrap/>
            <w:vAlign w:val="bottom"/>
            <w:hideMark/>
          </w:tcPr>
          <w:p w14:paraId="5ECAFB06" w14:textId="77777777" w:rsidR="00EA2EAD" w:rsidRPr="002A6C13" w:rsidRDefault="00EA2EAD" w:rsidP="0044734E">
            <w:pPr>
              <w:spacing w:after="0" w:line="480" w:lineRule="auto"/>
              <w:jc w:val="left"/>
              <w:rPr>
                <w:rFonts w:eastAsia="Times New Roman"/>
                <w:b/>
                <w:color w:val="000000"/>
                <w:kern w:val="0"/>
                <w:sz w:val="22"/>
                <w:szCs w:val="22"/>
                <w:lang w:val="en-GB" w:eastAsia="en-GB"/>
                <w14:ligatures w14:val="none"/>
              </w:rPr>
            </w:pPr>
            <w:r w:rsidRPr="002A6C13">
              <w:rPr>
                <w:rFonts w:eastAsia="Times New Roman"/>
                <w:b/>
                <w:color w:val="000000"/>
                <w:kern w:val="0"/>
                <w:sz w:val="22"/>
                <w:szCs w:val="22"/>
                <w:lang w:val="en-GB" w:eastAsia="en-GB"/>
                <w14:ligatures w14:val="none"/>
              </w:rPr>
              <w:t> Total</w:t>
            </w:r>
          </w:p>
        </w:tc>
        <w:tc>
          <w:tcPr>
            <w:tcW w:w="2458" w:type="dxa"/>
            <w:tcBorders>
              <w:top w:val="nil"/>
              <w:left w:val="nil"/>
              <w:bottom w:val="single" w:sz="4" w:space="0" w:color="auto"/>
              <w:right w:val="single" w:sz="4" w:space="0" w:color="auto"/>
            </w:tcBorders>
            <w:shd w:val="clear" w:color="auto" w:fill="auto"/>
            <w:noWrap/>
            <w:vAlign w:val="bottom"/>
            <w:hideMark/>
          </w:tcPr>
          <w:p w14:paraId="2C0D0AAB" w14:textId="77777777" w:rsidR="00EA2EAD" w:rsidRPr="002A6C13" w:rsidRDefault="00EA2EAD" w:rsidP="0044734E">
            <w:pPr>
              <w:spacing w:after="0" w:line="480" w:lineRule="auto"/>
              <w:jc w:val="right"/>
              <w:rPr>
                <w:rFonts w:eastAsia="Times New Roman"/>
                <w:color w:val="000000"/>
                <w:kern w:val="0"/>
                <w:sz w:val="22"/>
                <w:szCs w:val="22"/>
                <w:lang w:val="en-GB" w:eastAsia="en-GB"/>
                <w14:ligatures w14:val="none"/>
              </w:rPr>
            </w:pPr>
            <w:r w:rsidRPr="002A6C13">
              <w:rPr>
                <w:rFonts w:eastAsia="Times New Roman"/>
                <w:color w:val="000000"/>
                <w:kern w:val="0"/>
                <w:sz w:val="22"/>
                <w:szCs w:val="22"/>
                <w:lang w:val="en-GB" w:eastAsia="en-GB"/>
                <w14:ligatures w14:val="none"/>
              </w:rPr>
              <w:t>150</w:t>
            </w:r>
          </w:p>
        </w:tc>
        <w:tc>
          <w:tcPr>
            <w:tcW w:w="2318" w:type="dxa"/>
            <w:tcBorders>
              <w:top w:val="nil"/>
              <w:left w:val="nil"/>
              <w:bottom w:val="single" w:sz="4" w:space="0" w:color="auto"/>
              <w:right w:val="single" w:sz="4" w:space="0" w:color="auto"/>
            </w:tcBorders>
            <w:shd w:val="clear" w:color="auto" w:fill="auto"/>
            <w:noWrap/>
            <w:vAlign w:val="bottom"/>
            <w:hideMark/>
          </w:tcPr>
          <w:p w14:paraId="0B5F14C5" w14:textId="77777777" w:rsidR="00EA2EAD" w:rsidRPr="002A6C13" w:rsidRDefault="00EA2EAD" w:rsidP="0044734E">
            <w:pPr>
              <w:spacing w:after="0" w:line="480" w:lineRule="auto"/>
              <w:jc w:val="right"/>
              <w:rPr>
                <w:rFonts w:eastAsia="Times New Roman"/>
                <w:color w:val="000000"/>
                <w:kern w:val="0"/>
                <w:sz w:val="22"/>
                <w:szCs w:val="22"/>
                <w:lang w:val="en-GB" w:eastAsia="en-GB"/>
                <w14:ligatures w14:val="none"/>
              </w:rPr>
            </w:pPr>
            <w:r w:rsidRPr="002A6C13">
              <w:rPr>
                <w:rFonts w:eastAsia="Times New Roman"/>
                <w:color w:val="000000"/>
                <w:kern w:val="0"/>
                <w:sz w:val="22"/>
                <w:szCs w:val="22"/>
                <w:lang w:val="en-GB" w:eastAsia="en-GB"/>
                <w14:ligatures w14:val="none"/>
              </w:rPr>
              <w:t>109</w:t>
            </w:r>
          </w:p>
        </w:tc>
      </w:tr>
    </w:tbl>
    <w:p w14:paraId="4B486985" w14:textId="77777777" w:rsidR="00EA2EAD" w:rsidRPr="002A6C13" w:rsidRDefault="00EA2EAD" w:rsidP="0044734E">
      <w:pPr>
        <w:spacing w:after="0" w:line="480" w:lineRule="auto"/>
        <w:rPr>
          <w:rFonts w:eastAsia="Calibri"/>
          <w:lang w:val="en-GB"/>
        </w:rPr>
      </w:pPr>
      <w:r w:rsidRPr="002A6C13">
        <w:rPr>
          <w:rFonts w:eastAsia="Calibri"/>
          <w:b/>
          <w:i/>
          <w:lang w:val="en-GB"/>
        </w:rPr>
        <w:t>Source</w:t>
      </w:r>
      <w:r w:rsidRPr="002A6C13">
        <w:rPr>
          <w:rFonts w:eastAsia="Calibri"/>
          <w:lang w:val="en-GB"/>
        </w:rPr>
        <w:t>: Researcher, 2024</w:t>
      </w:r>
    </w:p>
    <w:p w14:paraId="1062FE7D" w14:textId="77777777" w:rsidR="0044734E" w:rsidRPr="002A6C13" w:rsidRDefault="0044734E" w:rsidP="0044734E">
      <w:pPr>
        <w:spacing w:after="0" w:line="480" w:lineRule="auto"/>
        <w:rPr>
          <w:rFonts w:eastAsia="Calibri"/>
          <w:lang w:val="en-GB"/>
        </w:rPr>
      </w:pPr>
    </w:p>
    <w:p w14:paraId="3404E3F1" w14:textId="77777777" w:rsidR="00EA2EAD" w:rsidRPr="002A6C13" w:rsidRDefault="00EA2EAD" w:rsidP="00EA2ACA">
      <w:pPr>
        <w:pStyle w:val="Heading1"/>
        <w:spacing w:before="0"/>
        <w:jc w:val="both"/>
        <w:rPr>
          <w:rFonts w:eastAsia="Times New Roman"/>
        </w:rPr>
      </w:pPr>
      <w:bookmarkStart w:id="192" w:name="_Toc159067312"/>
      <w:bookmarkStart w:id="193" w:name="_Toc190745821"/>
      <w:bookmarkStart w:id="194" w:name="_Toc204897906"/>
      <w:bookmarkStart w:id="195" w:name="_Toc208916559"/>
      <w:r w:rsidRPr="002A6C13">
        <w:rPr>
          <w:rFonts w:eastAsia="Times New Roman"/>
        </w:rPr>
        <w:t>3.6.3 Sampling Techniques</w:t>
      </w:r>
      <w:bookmarkEnd w:id="192"/>
      <w:bookmarkEnd w:id="193"/>
      <w:bookmarkEnd w:id="194"/>
      <w:bookmarkEnd w:id="195"/>
    </w:p>
    <w:p w14:paraId="7E83138A" w14:textId="674AB1DA" w:rsidR="009D0FD1" w:rsidRPr="002A6C13" w:rsidRDefault="00EA2EAD" w:rsidP="0044734E">
      <w:pPr>
        <w:spacing w:after="0" w:line="480" w:lineRule="auto"/>
        <w:rPr>
          <w:rFonts w:eastAsia="Calibri"/>
        </w:rPr>
      </w:pPr>
      <w:r w:rsidRPr="002A6C13">
        <w:rPr>
          <w:rFonts w:eastAsia="Calibri"/>
        </w:rPr>
        <w:t xml:space="preserve">For this study, </w:t>
      </w:r>
      <w:r w:rsidRPr="002A6C13">
        <w:rPr>
          <w:rFonts w:eastAsia="Calibri"/>
          <w:bCs/>
        </w:rPr>
        <w:t xml:space="preserve">stratified random </w:t>
      </w:r>
      <w:r w:rsidR="002041EA" w:rsidRPr="002A6C13">
        <w:rPr>
          <w:rFonts w:eastAsia="Calibri"/>
          <w:bCs/>
        </w:rPr>
        <w:t>sampling</w:t>
      </w:r>
      <w:r w:rsidR="002041EA" w:rsidRPr="002A6C13">
        <w:rPr>
          <w:rFonts w:eastAsia="Calibri"/>
        </w:rPr>
        <w:t xml:space="preserve"> was</w:t>
      </w:r>
      <w:r w:rsidR="00775982" w:rsidRPr="002A6C13">
        <w:rPr>
          <w:rFonts w:eastAsia="Calibri"/>
        </w:rPr>
        <w:t xml:space="preserve"> </w:t>
      </w:r>
      <w:r w:rsidRPr="002A6C13">
        <w:rPr>
          <w:rFonts w:eastAsia="Calibri"/>
        </w:rPr>
        <w:t xml:space="preserve">employed to ensure a representative sample from different departments within Kilimanjaro Star Cargo Company Limited. Stratified sampling allows for the division of the population into distinct subgroups or strata, such </w:t>
      </w:r>
      <w:r w:rsidRPr="002A6C13">
        <w:rPr>
          <w:rFonts w:eastAsia="Calibri"/>
        </w:rPr>
        <w:lastRenderedPageBreak/>
        <w:t xml:space="preserve">as inventory management, order processing, transportation, customer service, sales, and finance departments. By sampling from each stratum, the study ensures that the data captures the perspectives of employees across all critical functions involved in logistics operations. From each department, respondents </w:t>
      </w:r>
      <w:r w:rsidR="007B7C35" w:rsidRPr="002A6C13">
        <w:rPr>
          <w:rFonts w:eastAsia="Calibri"/>
        </w:rPr>
        <w:t xml:space="preserve">were </w:t>
      </w:r>
      <w:r w:rsidRPr="002A6C13">
        <w:rPr>
          <w:rFonts w:eastAsia="Calibri"/>
        </w:rPr>
        <w:t>selected randomly to minimize bias and ensure that the sample reflects the diversity of roles within the organization. This technique enhances the generalizability of the findings and ensures that each department's input on logistics efficiency and customer satisfaction is adequately represented.</w:t>
      </w:r>
    </w:p>
    <w:p w14:paraId="40C9C00D" w14:textId="77777777" w:rsidR="0044734E" w:rsidRPr="002A6C13" w:rsidRDefault="0044734E" w:rsidP="0044734E">
      <w:pPr>
        <w:spacing w:after="0" w:line="480" w:lineRule="auto"/>
        <w:rPr>
          <w:rFonts w:eastAsia="Calibri"/>
        </w:rPr>
      </w:pPr>
    </w:p>
    <w:p w14:paraId="0DCC68BB" w14:textId="77777777" w:rsidR="00EA2EAD" w:rsidRPr="002A6C13" w:rsidRDefault="00EA2EAD" w:rsidP="00EA2ACA">
      <w:pPr>
        <w:pStyle w:val="Heading1"/>
        <w:spacing w:before="0"/>
        <w:jc w:val="both"/>
        <w:rPr>
          <w:rFonts w:eastAsia="Times New Roman"/>
        </w:rPr>
      </w:pPr>
      <w:bookmarkStart w:id="196" w:name="_Toc159067313"/>
      <w:bookmarkStart w:id="197" w:name="_Toc190745822"/>
      <w:bookmarkStart w:id="198" w:name="_Toc204897907"/>
      <w:bookmarkStart w:id="199" w:name="_Toc208916560"/>
      <w:r w:rsidRPr="002A6C13">
        <w:rPr>
          <w:rFonts w:eastAsia="Times New Roman"/>
        </w:rPr>
        <w:t>3.7 Data Collection Methods</w:t>
      </w:r>
      <w:bookmarkEnd w:id="196"/>
      <w:bookmarkEnd w:id="197"/>
      <w:bookmarkEnd w:id="198"/>
      <w:bookmarkEnd w:id="199"/>
      <w:r w:rsidRPr="002A6C13">
        <w:rPr>
          <w:rFonts w:eastAsia="Times New Roman"/>
        </w:rPr>
        <w:t xml:space="preserve"> </w:t>
      </w:r>
    </w:p>
    <w:p w14:paraId="55F2CA3F" w14:textId="77777777" w:rsidR="0044734E" w:rsidRPr="002A6C13" w:rsidRDefault="007B7C35" w:rsidP="0044734E">
      <w:pPr>
        <w:spacing w:after="0" w:line="480" w:lineRule="auto"/>
        <w:rPr>
          <w:rFonts w:eastAsia="Calibri"/>
        </w:rPr>
      </w:pPr>
      <w:r w:rsidRPr="002A6C13">
        <w:rPr>
          <w:rFonts w:eastAsia="Calibri"/>
        </w:rPr>
        <w:t xml:space="preserve">The primary data collection method for this study was the use of structured questionnaires, which were self-administered to employees from different departments within Kilimanjaro Star Cargo and to customers who interacted with the company. </w:t>
      </w:r>
    </w:p>
    <w:p w14:paraId="16D986DF" w14:textId="5E45AB00" w:rsidR="0044734E" w:rsidRPr="002A6C13" w:rsidRDefault="007B7C35" w:rsidP="0044734E">
      <w:pPr>
        <w:spacing w:after="0" w:line="480" w:lineRule="auto"/>
        <w:rPr>
          <w:rFonts w:eastAsia="Calibri"/>
        </w:rPr>
      </w:pPr>
      <w:r w:rsidRPr="002A6C13">
        <w:rPr>
          <w:rFonts w:eastAsia="Calibri"/>
        </w:rPr>
        <w:t xml:space="preserve">The questionnaires were designed to gather quantitative data on the three independent variables: inventory management efficiency, order processing efficiency, and transportation efficiency, as well as the dependent variable, customer satisfaction. The questions were pre-tested to ensure clarity and reliability, and they were based on a Likert scale to measure the degree of agreement or satisfaction with various statements related to logistics operations. </w:t>
      </w:r>
    </w:p>
    <w:p w14:paraId="75DA9470" w14:textId="3217CBD0" w:rsidR="00EA2EAD" w:rsidRPr="002A6C13" w:rsidRDefault="007B7C35" w:rsidP="0044734E">
      <w:pPr>
        <w:spacing w:after="0" w:line="480" w:lineRule="auto"/>
        <w:rPr>
          <w:rFonts w:eastAsia="Calibri"/>
        </w:rPr>
      </w:pPr>
      <w:r w:rsidRPr="002A6C13">
        <w:rPr>
          <w:rFonts w:eastAsia="Calibri"/>
        </w:rPr>
        <w:t>Data were collected directly through face-to-face interactions, ensuring a broad reach and convenience for the respondents. This method was particularly suited for the study as it allowed for the collection of standardized data from a large number of respondents, enabling statistical analysis of the relationships between the variables under investigation.</w:t>
      </w:r>
    </w:p>
    <w:p w14:paraId="05918036" w14:textId="77777777" w:rsidR="009D0FD1" w:rsidRPr="002A6C13" w:rsidRDefault="009D0FD1" w:rsidP="0044734E">
      <w:pPr>
        <w:spacing w:after="0" w:line="480" w:lineRule="auto"/>
        <w:rPr>
          <w:rFonts w:eastAsia="Calibri"/>
        </w:rPr>
      </w:pPr>
    </w:p>
    <w:p w14:paraId="5D7D89F7" w14:textId="6A169D46" w:rsidR="00EA2EAD" w:rsidRPr="002A6C13" w:rsidRDefault="00EA2EAD" w:rsidP="00EA2ACA">
      <w:pPr>
        <w:pStyle w:val="Heading1"/>
        <w:spacing w:before="0"/>
        <w:jc w:val="both"/>
        <w:rPr>
          <w:rFonts w:eastAsia="Times New Roman"/>
        </w:rPr>
      </w:pPr>
      <w:bookmarkStart w:id="200" w:name="_Toc159067315"/>
      <w:bookmarkStart w:id="201" w:name="_Toc190745823"/>
      <w:bookmarkStart w:id="202" w:name="_Toc204897908"/>
      <w:bookmarkStart w:id="203" w:name="_Toc208916561"/>
      <w:r w:rsidRPr="002A6C13">
        <w:rPr>
          <w:rFonts w:eastAsia="Times New Roman"/>
        </w:rPr>
        <w:t>3.</w:t>
      </w:r>
      <w:r w:rsidR="003D1742" w:rsidRPr="002A6C13">
        <w:rPr>
          <w:rFonts w:eastAsia="Times New Roman"/>
        </w:rPr>
        <w:t>8</w:t>
      </w:r>
      <w:r w:rsidRPr="002A6C13">
        <w:rPr>
          <w:rFonts w:eastAsia="Times New Roman"/>
        </w:rPr>
        <w:t xml:space="preserve"> Data Analysis</w:t>
      </w:r>
      <w:bookmarkEnd w:id="200"/>
      <w:r w:rsidRPr="002A6C13">
        <w:rPr>
          <w:rFonts w:eastAsia="Times New Roman"/>
        </w:rPr>
        <w:t xml:space="preserve"> Methods</w:t>
      </w:r>
      <w:bookmarkEnd w:id="201"/>
      <w:bookmarkEnd w:id="202"/>
      <w:bookmarkEnd w:id="203"/>
    </w:p>
    <w:p w14:paraId="6DBCF705" w14:textId="313D5133" w:rsidR="00A87514" w:rsidRPr="002A6C13" w:rsidRDefault="00A87514" w:rsidP="00A87514">
      <w:pPr>
        <w:spacing w:line="480" w:lineRule="auto"/>
        <w:rPr>
          <w:rFonts w:eastAsia="Calibri"/>
          <w:lang w:val="en-GB"/>
        </w:rPr>
      </w:pPr>
      <w:r w:rsidRPr="002A6C13">
        <w:rPr>
          <w:rFonts w:eastAsia="Calibri"/>
          <w:lang w:val="en-GB"/>
        </w:rPr>
        <w:t xml:space="preserve">The data collected from the questionnaires were </w:t>
      </w:r>
      <w:r w:rsidR="0044734E" w:rsidRPr="002A6C13">
        <w:rPr>
          <w:rFonts w:eastAsia="Calibri"/>
          <w:lang w:val="en-GB"/>
        </w:rPr>
        <w:t>analysed</w:t>
      </w:r>
      <w:r w:rsidRPr="002A6C13">
        <w:rPr>
          <w:rFonts w:eastAsia="Calibri"/>
          <w:lang w:val="en-GB"/>
        </w:rPr>
        <w:t xml:space="preserve"> using SPSS (Statistical Package for the Social Sciences), a powerful tool for conducting quantitative data analysis (Saunders, Lewis, &amp; Thornhill, 2016). Factor analysis, a statistical technique used to identify underlying relationships between a large number of variables, was conducted. The Kaiser-Meyer-Olkin (KMO) Measure checked sample adequacy (with values above 0.6 considered acceptable), and Bartlett’s Test of Sphericity checked whether factor analysis was appropriate (p-value &lt; 0.05).</w:t>
      </w:r>
    </w:p>
    <w:p w14:paraId="6D8A68E4" w14:textId="207B9936" w:rsidR="00A87514" w:rsidRPr="002A6C13" w:rsidRDefault="00A87514" w:rsidP="00A87514">
      <w:pPr>
        <w:spacing w:line="480" w:lineRule="auto"/>
        <w:rPr>
          <w:rFonts w:eastAsia="Calibri"/>
          <w:lang w:val="en-GB"/>
        </w:rPr>
      </w:pPr>
      <w:r w:rsidRPr="002A6C13">
        <w:rPr>
          <w:rFonts w:eastAsia="Calibri"/>
          <w:lang w:val="en-GB"/>
        </w:rPr>
        <w:t>Descriptive statistics, such as frequencies, means, standard deviations, skewness, and kurtosis, were used to summarize the responses and provide an ove</w:t>
      </w:r>
      <w:r w:rsidR="0044734E" w:rsidRPr="002A6C13">
        <w:rPr>
          <w:rFonts w:eastAsia="Calibri"/>
          <w:lang w:val="en-GB"/>
        </w:rPr>
        <w:t xml:space="preserve">rview of the data distribution. </w:t>
      </w:r>
      <w:r w:rsidRPr="002A6C13">
        <w:rPr>
          <w:rFonts w:eastAsia="Calibri"/>
          <w:lang w:val="en-GB"/>
        </w:rPr>
        <w:t>To examine the relationships between the independent variables (inventory management efficiency, order processing efficiency, and transportation efficiency) and the dependent variable (customer satisfaction), regression analysis was conducted for the first objective. Correlation analysis was used for the second objective, followed by another regression analysis for the final objective. Regression analysis was employed to examine the relationship between supply chain efficiency and customer satisfaction.</w:t>
      </w:r>
    </w:p>
    <w:p w14:paraId="71E6F1E7" w14:textId="77AF07F5" w:rsidR="00A87514" w:rsidRPr="002A6C13" w:rsidRDefault="00A87514" w:rsidP="00A87514">
      <w:pPr>
        <w:spacing w:line="480" w:lineRule="auto"/>
        <w:rPr>
          <w:rFonts w:eastAsia="Calibri"/>
          <w:lang w:val="en-GB"/>
        </w:rPr>
      </w:pPr>
      <w:r w:rsidRPr="002A6C13">
        <w:rPr>
          <w:rFonts w:eastAsia="Calibri"/>
          <w:lang w:val="en-GB"/>
        </w:rPr>
        <w:t xml:space="preserve">Regression analysis relied on several key assumptions, including linearity (a linear relationship between independent and dependent variables), multicollinearity (independent variables not being highly correlated), homoscedasticity (constant variance of errors), normality of residuals (errors being normally distributed), and independence of errors (no autocorrelation). This study focused on testing the assumptions of linearity and </w:t>
      </w:r>
      <w:r w:rsidRPr="002A6C13">
        <w:rPr>
          <w:rFonts w:eastAsia="Calibri"/>
          <w:lang w:val="en-GB"/>
        </w:rPr>
        <w:lastRenderedPageBreak/>
        <w:t xml:space="preserve">multicollinearity. Linearity was essential to ensure that the relationship between operational variables and customer satisfaction was appropriately </w:t>
      </w:r>
      <w:r w:rsidR="0044734E" w:rsidRPr="002A6C13">
        <w:rPr>
          <w:rFonts w:eastAsia="Calibri"/>
          <w:lang w:val="en-GB"/>
        </w:rPr>
        <w:t>modelled</w:t>
      </w:r>
      <w:r w:rsidRPr="002A6C13">
        <w:rPr>
          <w:rFonts w:eastAsia="Calibri"/>
          <w:lang w:val="en-GB"/>
        </w:rPr>
        <w:t>, while addressing multicollinearity helped to avoid distorted results due to high correlations among predictors such as inventory, order processing, and transportation efficiency.</w:t>
      </w:r>
    </w:p>
    <w:p w14:paraId="4FFF861A" w14:textId="296AFE6E" w:rsidR="009D0FD1" w:rsidRPr="002A6C13" w:rsidRDefault="00A87514" w:rsidP="00A87514">
      <w:pPr>
        <w:spacing w:line="480" w:lineRule="auto"/>
        <w:rPr>
          <w:rFonts w:eastAsia="Calibri"/>
          <w:lang w:val="en-GB"/>
        </w:rPr>
      </w:pPr>
      <w:r w:rsidRPr="002A6C13">
        <w:rPr>
          <w:rFonts w:eastAsia="Calibri"/>
          <w:lang w:val="en-GB"/>
        </w:rPr>
        <w:t>In SPSS, the assumption of linearity was tested by examining scatterplots of the independent variables against the dependent variable to ensure a linear relationship existed (Field, 2018). For multicollinearity, SPSS provided tolerance and Variance Inflation Factor (VIF) values in the regression output; a tolerance value below 0.1 or a VIF above 10 indicated multicollinearity concerns (Pallant, 2020). These diagnostics helped ensure the validity and reliability of the regression model.</w:t>
      </w:r>
    </w:p>
    <w:p w14:paraId="3D72A2BB" w14:textId="6FFDEDFC" w:rsidR="00EA2EAD" w:rsidRPr="002A6C13" w:rsidRDefault="00A87514" w:rsidP="001639BE">
      <w:pPr>
        <w:spacing w:after="0" w:line="480" w:lineRule="auto"/>
        <w:rPr>
          <w:rFonts w:eastAsia="Calibri"/>
          <w:lang w:val="en-GB"/>
        </w:rPr>
      </w:pPr>
      <w:r w:rsidRPr="002A6C13">
        <w:rPr>
          <w:rFonts w:eastAsia="Calibri"/>
          <w:lang w:val="en-GB"/>
        </w:rPr>
        <w:t xml:space="preserve">These two assumptions were </w:t>
      </w:r>
      <w:r w:rsidR="00611FA2" w:rsidRPr="002A6C13">
        <w:rPr>
          <w:rFonts w:eastAsia="Calibri"/>
          <w:lang w:val="en-GB"/>
        </w:rPr>
        <w:t>prioritized,</w:t>
      </w:r>
      <w:r w:rsidRPr="002A6C13">
        <w:rPr>
          <w:rFonts w:eastAsia="Calibri"/>
          <w:lang w:val="en-GB"/>
        </w:rPr>
        <w:t xml:space="preserve"> as they were critical for the reliability and validity of the regression results in this quantitative research. The analyses helped determine the strength and direction of the associations between the variables, as well as the extent to which the independent variables predicted customer satisfaction. The signifi</w:t>
      </w:r>
      <w:r w:rsidR="00611FA2" w:rsidRPr="002A6C13">
        <w:rPr>
          <w:rFonts w:eastAsia="Calibri"/>
          <w:lang w:val="en-GB"/>
        </w:rPr>
        <w:t>cance of these relationships was</w:t>
      </w:r>
      <w:r w:rsidRPr="002A6C13">
        <w:rPr>
          <w:rFonts w:eastAsia="Calibri"/>
          <w:lang w:val="en-GB"/>
        </w:rPr>
        <w:t xml:space="preserve"> assessed using appropriate statistical tests, such as the p-value and R-squared value, ensuring the reliability and validity of the findings. SPSS facilitated an efficient and accurate analysis, enabling clear conclusions about the impact of logistics efficiencies on customer satisfaction.</w:t>
      </w:r>
    </w:p>
    <w:p w14:paraId="10D1346C" w14:textId="77777777" w:rsidR="0044734E" w:rsidRPr="002A6C13" w:rsidRDefault="0044734E" w:rsidP="00412F42">
      <w:pPr>
        <w:spacing w:after="0" w:line="480" w:lineRule="auto"/>
        <w:rPr>
          <w:rFonts w:eastAsia="Calibri"/>
          <w:lang w:val="en-GB"/>
        </w:rPr>
      </w:pPr>
    </w:p>
    <w:p w14:paraId="71D9C47C" w14:textId="4A880F0E" w:rsidR="00EA2EAD" w:rsidRPr="002A6C13" w:rsidRDefault="003D1742" w:rsidP="00EA2ACA">
      <w:pPr>
        <w:pStyle w:val="Heading1"/>
        <w:spacing w:before="0"/>
        <w:jc w:val="both"/>
        <w:rPr>
          <w:rFonts w:eastAsia="Times New Roman"/>
        </w:rPr>
      </w:pPr>
      <w:bookmarkStart w:id="204" w:name="_Toc204897909"/>
      <w:bookmarkStart w:id="205" w:name="_Toc208916562"/>
      <w:r w:rsidRPr="002A6C13">
        <w:rPr>
          <w:rFonts w:eastAsia="Times New Roman"/>
        </w:rPr>
        <w:t>3.8</w:t>
      </w:r>
      <w:r w:rsidR="00EA2EAD" w:rsidRPr="002A6C13">
        <w:rPr>
          <w:rFonts w:eastAsia="Times New Roman"/>
        </w:rPr>
        <w:t>.1 The regression model</w:t>
      </w:r>
      <w:bookmarkEnd w:id="204"/>
      <w:bookmarkEnd w:id="205"/>
    </w:p>
    <w:p w14:paraId="4A53C01C" w14:textId="77777777" w:rsidR="00EA2EAD" w:rsidRPr="002A6C13" w:rsidRDefault="00EA2EAD" w:rsidP="00EA2EAD">
      <w:pPr>
        <w:spacing w:line="480" w:lineRule="auto"/>
        <w:rPr>
          <w:rFonts w:eastAsia="Calibri"/>
        </w:rPr>
      </w:pPr>
      <w:r w:rsidRPr="002A6C13">
        <w:rPr>
          <w:rFonts w:eastAsia="Calibri"/>
        </w:rPr>
        <w:tab/>
      </w:r>
      <w:r w:rsidRPr="002A6C13">
        <w:rPr>
          <w:rFonts w:eastAsia="Calibri"/>
        </w:rPr>
        <w:tab/>
        <w:t>CS = β</w:t>
      </w:r>
      <w:r w:rsidRPr="002A6C13">
        <w:rPr>
          <w:rFonts w:eastAsia="Calibri"/>
          <w:vertAlign w:val="subscript"/>
        </w:rPr>
        <w:t xml:space="preserve">o </w:t>
      </w:r>
      <w:r w:rsidRPr="002A6C13">
        <w:rPr>
          <w:rFonts w:eastAsia="Calibri"/>
        </w:rPr>
        <w:t>+ β</w:t>
      </w:r>
      <w:r w:rsidRPr="002A6C13">
        <w:rPr>
          <w:rFonts w:eastAsia="Calibri"/>
          <w:vertAlign w:val="subscript"/>
        </w:rPr>
        <w:t>1</w:t>
      </w:r>
      <w:r w:rsidRPr="002A6C13">
        <w:rPr>
          <w:rFonts w:eastAsia="Calibri"/>
        </w:rPr>
        <w:t>​IME + β</w:t>
      </w:r>
      <w:r w:rsidRPr="002A6C13">
        <w:rPr>
          <w:rFonts w:eastAsia="Calibri"/>
          <w:vertAlign w:val="subscript"/>
        </w:rPr>
        <w:t>2</w:t>
      </w:r>
      <w:r w:rsidRPr="002A6C13">
        <w:rPr>
          <w:rFonts w:eastAsia="Calibri"/>
        </w:rPr>
        <w:t>​OPE + β</w:t>
      </w:r>
      <w:r w:rsidRPr="002A6C13">
        <w:rPr>
          <w:rFonts w:eastAsia="Calibri"/>
          <w:vertAlign w:val="subscript"/>
        </w:rPr>
        <w:t>3</w:t>
      </w:r>
      <w:r w:rsidRPr="002A6C13">
        <w:rPr>
          <w:rFonts w:eastAsia="Calibri"/>
        </w:rPr>
        <w:t>​TE + ε</w:t>
      </w:r>
    </w:p>
    <w:p w14:paraId="09FDBDC7" w14:textId="4B71C15A" w:rsidR="00EA2EAD" w:rsidRPr="002A6C13" w:rsidRDefault="00EA2EAD" w:rsidP="00EA2EAD">
      <w:pPr>
        <w:spacing w:before="100" w:beforeAutospacing="1" w:after="100" w:afterAutospacing="1" w:line="240" w:lineRule="auto"/>
        <w:rPr>
          <w:rFonts w:eastAsia="Times New Roman"/>
          <w:kern w:val="0"/>
          <w:lang w:val="en-GB" w:eastAsia="en-GB"/>
          <w14:ligatures w14:val="none"/>
        </w:rPr>
      </w:pPr>
      <w:r w:rsidRPr="002A6C13">
        <w:rPr>
          <w:rFonts w:eastAsia="Times New Roman"/>
          <w:bCs/>
          <w:kern w:val="0"/>
          <w:lang w:val="en-GB" w:eastAsia="en-GB"/>
          <w14:ligatures w14:val="none"/>
        </w:rPr>
        <w:lastRenderedPageBreak/>
        <w:tab/>
      </w:r>
      <w:r w:rsidRPr="002A6C13">
        <w:rPr>
          <w:rFonts w:eastAsia="Times New Roman"/>
          <w:bCs/>
          <w:kern w:val="0"/>
          <w:lang w:val="en-GB" w:eastAsia="en-GB"/>
          <w14:ligatures w14:val="none"/>
        </w:rPr>
        <w:tab/>
        <w:t>CS</w:t>
      </w:r>
      <w:r w:rsidRPr="002A6C13">
        <w:rPr>
          <w:rFonts w:eastAsia="Times New Roman"/>
          <w:kern w:val="0"/>
          <w:lang w:val="en-GB" w:eastAsia="en-GB"/>
          <w14:ligatures w14:val="none"/>
        </w:rPr>
        <w:t xml:space="preserve"> = Customer Satisfaction (Dependent Variable)</w:t>
      </w:r>
    </w:p>
    <w:p w14:paraId="66663955" w14:textId="66136718" w:rsidR="00EA2EAD" w:rsidRPr="002A6C13" w:rsidRDefault="00EA2EAD" w:rsidP="00EA2EAD">
      <w:pPr>
        <w:spacing w:before="100" w:beforeAutospacing="1" w:after="100" w:afterAutospacing="1" w:line="240" w:lineRule="auto"/>
        <w:rPr>
          <w:rFonts w:eastAsia="Times New Roman"/>
          <w:kern w:val="0"/>
          <w:lang w:val="en-GB" w:eastAsia="en-GB"/>
          <w14:ligatures w14:val="none"/>
        </w:rPr>
      </w:pPr>
      <w:r w:rsidRPr="002A6C13">
        <w:rPr>
          <w:rFonts w:eastAsia="Times New Roman"/>
          <w:bCs/>
          <w:kern w:val="0"/>
          <w:lang w:val="en-GB" w:eastAsia="en-GB"/>
          <w14:ligatures w14:val="none"/>
        </w:rPr>
        <w:tab/>
      </w:r>
      <w:r w:rsidRPr="002A6C13">
        <w:rPr>
          <w:rFonts w:eastAsia="Times New Roman"/>
          <w:bCs/>
          <w:kern w:val="0"/>
          <w:lang w:val="en-GB" w:eastAsia="en-GB"/>
          <w14:ligatures w14:val="none"/>
        </w:rPr>
        <w:tab/>
        <w:t>IME</w:t>
      </w:r>
      <w:r w:rsidRPr="002A6C13">
        <w:rPr>
          <w:rFonts w:eastAsia="Times New Roman"/>
          <w:kern w:val="0"/>
          <w:lang w:val="en-GB" w:eastAsia="en-GB"/>
          <w14:ligatures w14:val="none"/>
        </w:rPr>
        <w:t xml:space="preserve"> = Inventory Management Efficiency (Independent Variable)</w:t>
      </w:r>
    </w:p>
    <w:p w14:paraId="7AB25B00" w14:textId="1166F5EA" w:rsidR="00EA2EAD" w:rsidRPr="002A6C13" w:rsidRDefault="00EA2EAD" w:rsidP="00EA2EAD">
      <w:pPr>
        <w:spacing w:before="100" w:beforeAutospacing="1" w:after="100" w:afterAutospacing="1" w:line="240" w:lineRule="auto"/>
        <w:rPr>
          <w:rFonts w:eastAsia="Times New Roman"/>
          <w:kern w:val="0"/>
          <w:lang w:val="en-GB" w:eastAsia="en-GB"/>
          <w14:ligatures w14:val="none"/>
        </w:rPr>
      </w:pPr>
      <w:r w:rsidRPr="002A6C13">
        <w:rPr>
          <w:rFonts w:eastAsia="Times New Roman"/>
          <w:bCs/>
          <w:kern w:val="0"/>
          <w:lang w:val="en-GB" w:eastAsia="en-GB"/>
          <w14:ligatures w14:val="none"/>
        </w:rPr>
        <w:tab/>
      </w:r>
      <w:r w:rsidRPr="002A6C13">
        <w:rPr>
          <w:rFonts w:eastAsia="Times New Roman"/>
          <w:bCs/>
          <w:kern w:val="0"/>
          <w:lang w:val="en-GB" w:eastAsia="en-GB"/>
          <w14:ligatures w14:val="none"/>
        </w:rPr>
        <w:tab/>
        <w:t>OPE</w:t>
      </w:r>
      <w:r w:rsidRPr="002A6C13">
        <w:rPr>
          <w:rFonts w:eastAsia="Times New Roman"/>
          <w:kern w:val="0"/>
          <w:lang w:val="en-GB" w:eastAsia="en-GB"/>
          <w14:ligatures w14:val="none"/>
        </w:rPr>
        <w:t xml:space="preserve"> = Order Processing Efficiency (Independent Variable)</w:t>
      </w:r>
    </w:p>
    <w:p w14:paraId="275A0923" w14:textId="35F4BE97" w:rsidR="00EA2EAD" w:rsidRPr="002A6C13" w:rsidRDefault="00EA2EAD" w:rsidP="00EA2EAD">
      <w:pPr>
        <w:spacing w:before="100" w:beforeAutospacing="1" w:after="100" w:afterAutospacing="1" w:line="240" w:lineRule="auto"/>
        <w:rPr>
          <w:rFonts w:eastAsia="Times New Roman"/>
          <w:kern w:val="0"/>
          <w:lang w:val="en-GB" w:eastAsia="en-GB"/>
          <w14:ligatures w14:val="none"/>
        </w:rPr>
      </w:pPr>
      <w:r w:rsidRPr="002A6C13">
        <w:rPr>
          <w:rFonts w:eastAsia="Times New Roman"/>
          <w:bCs/>
          <w:kern w:val="0"/>
          <w:lang w:val="en-GB" w:eastAsia="en-GB"/>
          <w14:ligatures w14:val="none"/>
        </w:rPr>
        <w:tab/>
      </w:r>
      <w:r w:rsidRPr="002A6C13">
        <w:rPr>
          <w:rFonts w:eastAsia="Times New Roman"/>
          <w:bCs/>
          <w:kern w:val="0"/>
          <w:lang w:val="en-GB" w:eastAsia="en-GB"/>
          <w14:ligatures w14:val="none"/>
        </w:rPr>
        <w:tab/>
        <w:t>TE</w:t>
      </w:r>
      <w:r w:rsidRPr="002A6C13">
        <w:rPr>
          <w:rFonts w:eastAsia="Times New Roman"/>
          <w:kern w:val="0"/>
          <w:lang w:val="en-GB" w:eastAsia="en-GB"/>
          <w14:ligatures w14:val="none"/>
        </w:rPr>
        <w:t xml:space="preserve"> = Transportation Efficiency (Independent Variable)</w:t>
      </w:r>
    </w:p>
    <w:p w14:paraId="441D3A0A" w14:textId="0940839F" w:rsidR="00EA2EAD" w:rsidRPr="002A6C13" w:rsidRDefault="00EA2EAD" w:rsidP="00EA2EAD">
      <w:pPr>
        <w:spacing w:before="100" w:beforeAutospacing="1" w:after="100" w:afterAutospacing="1" w:line="240" w:lineRule="auto"/>
        <w:rPr>
          <w:rFonts w:eastAsia="Times New Roman"/>
          <w:kern w:val="0"/>
          <w:lang w:val="en-GB" w:eastAsia="en-GB"/>
          <w14:ligatures w14:val="none"/>
        </w:rPr>
      </w:pPr>
      <w:r w:rsidRPr="002A6C13">
        <w:rPr>
          <w:rFonts w:eastAsia="Times New Roman"/>
          <w:bCs/>
          <w:kern w:val="0"/>
          <w:lang w:val="en-GB" w:eastAsia="en-GB"/>
          <w14:ligatures w14:val="none"/>
        </w:rPr>
        <w:tab/>
      </w:r>
      <w:r w:rsidRPr="002A6C13">
        <w:rPr>
          <w:rFonts w:eastAsia="Times New Roman"/>
          <w:bCs/>
          <w:kern w:val="0"/>
          <w:lang w:val="en-GB" w:eastAsia="en-GB"/>
          <w14:ligatures w14:val="none"/>
        </w:rPr>
        <w:tab/>
        <w:t>β₀</w:t>
      </w:r>
      <w:r w:rsidRPr="002A6C13">
        <w:rPr>
          <w:rFonts w:eastAsia="Times New Roman"/>
          <w:kern w:val="0"/>
          <w:lang w:val="en-GB" w:eastAsia="en-GB"/>
          <w14:ligatures w14:val="none"/>
        </w:rPr>
        <w:t xml:space="preserve"> = Intercept term</w:t>
      </w:r>
    </w:p>
    <w:p w14:paraId="30485F8F" w14:textId="0B06194C" w:rsidR="00EA2EAD" w:rsidRPr="002A6C13" w:rsidRDefault="00EA2EAD" w:rsidP="00EA2EAD">
      <w:pPr>
        <w:spacing w:before="100" w:beforeAutospacing="1" w:after="100" w:afterAutospacing="1" w:line="240" w:lineRule="auto"/>
        <w:rPr>
          <w:rFonts w:eastAsia="Times New Roman"/>
          <w:kern w:val="0"/>
          <w:lang w:val="en-GB" w:eastAsia="en-GB"/>
          <w14:ligatures w14:val="none"/>
        </w:rPr>
      </w:pPr>
      <w:r w:rsidRPr="002A6C13">
        <w:rPr>
          <w:rFonts w:eastAsia="Times New Roman"/>
          <w:bCs/>
          <w:kern w:val="0"/>
          <w:lang w:val="en-GB" w:eastAsia="en-GB"/>
          <w14:ligatures w14:val="none"/>
        </w:rPr>
        <w:tab/>
      </w:r>
      <w:r w:rsidRPr="002A6C13">
        <w:rPr>
          <w:rFonts w:eastAsia="Times New Roman"/>
          <w:bCs/>
          <w:kern w:val="0"/>
          <w:lang w:val="en-GB" w:eastAsia="en-GB"/>
          <w14:ligatures w14:val="none"/>
        </w:rPr>
        <w:tab/>
        <w:t>β₁, β₂, β₃</w:t>
      </w:r>
      <w:r w:rsidRPr="002A6C13">
        <w:rPr>
          <w:rFonts w:eastAsia="Times New Roman"/>
          <w:kern w:val="0"/>
          <w:lang w:val="en-GB" w:eastAsia="en-GB"/>
          <w14:ligatures w14:val="none"/>
        </w:rPr>
        <w:t xml:space="preserve"> = Coefficients of the independent variables</w:t>
      </w:r>
    </w:p>
    <w:p w14:paraId="0B3D8161" w14:textId="519914FE" w:rsidR="009D0FD1" w:rsidRPr="002A6C13" w:rsidRDefault="00EA2EAD" w:rsidP="009D0FD1">
      <w:pPr>
        <w:tabs>
          <w:tab w:val="left" w:pos="720"/>
          <w:tab w:val="left" w:pos="1440"/>
          <w:tab w:val="left" w:pos="2160"/>
          <w:tab w:val="left" w:pos="2880"/>
          <w:tab w:val="left" w:pos="3435"/>
        </w:tabs>
        <w:spacing w:before="100" w:beforeAutospacing="1" w:after="100" w:afterAutospacing="1" w:line="240" w:lineRule="auto"/>
        <w:rPr>
          <w:rFonts w:eastAsia="Times New Roman"/>
          <w:kern w:val="0"/>
          <w:lang w:val="en-GB" w:eastAsia="en-GB"/>
          <w14:ligatures w14:val="none"/>
        </w:rPr>
      </w:pPr>
      <w:r w:rsidRPr="002A6C13">
        <w:rPr>
          <w:rFonts w:eastAsia="Times New Roman"/>
          <w:b/>
          <w:bCs/>
          <w:kern w:val="0"/>
          <w:lang w:val="en-GB" w:eastAsia="en-GB"/>
          <w14:ligatures w14:val="none"/>
        </w:rPr>
        <w:tab/>
      </w:r>
      <w:r w:rsidRPr="002A6C13">
        <w:rPr>
          <w:rFonts w:eastAsia="Times New Roman"/>
          <w:b/>
          <w:bCs/>
          <w:kern w:val="0"/>
          <w:lang w:val="en-GB" w:eastAsia="en-GB"/>
          <w14:ligatures w14:val="none"/>
        </w:rPr>
        <w:tab/>
        <w:t>ε</w:t>
      </w:r>
      <w:r w:rsidRPr="002A6C13">
        <w:rPr>
          <w:rFonts w:eastAsia="Times New Roman"/>
          <w:kern w:val="0"/>
          <w:lang w:val="en-GB" w:eastAsia="en-GB"/>
          <w14:ligatures w14:val="none"/>
        </w:rPr>
        <w:t xml:space="preserve"> = Error term</w:t>
      </w:r>
      <w:r w:rsidR="009D0FD1" w:rsidRPr="002A6C13">
        <w:rPr>
          <w:rFonts w:eastAsia="Times New Roman"/>
          <w:kern w:val="0"/>
          <w:lang w:val="en-GB" w:eastAsia="en-GB"/>
          <w14:ligatures w14:val="none"/>
        </w:rPr>
        <w:tab/>
      </w:r>
      <w:r w:rsidR="009D0FD1" w:rsidRPr="002A6C13">
        <w:rPr>
          <w:rFonts w:eastAsia="Times New Roman"/>
          <w:kern w:val="0"/>
          <w:lang w:val="en-GB" w:eastAsia="en-GB"/>
          <w14:ligatures w14:val="none"/>
        </w:rPr>
        <w:tab/>
      </w:r>
    </w:p>
    <w:p w14:paraId="25A7F6BD" w14:textId="77777777" w:rsidR="001639BE" w:rsidRPr="002A6C13" w:rsidRDefault="001639BE" w:rsidP="009D0FD1">
      <w:pPr>
        <w:tabs>
          <w:tab w:val="left" w:pos="720"/>
          <w:tab w:val="left" w:pos="1440"/>
          <w:tab w:val="left" w:pos="2160"/>
          <w:tab w:val="left" w:pos="2880"/>
          <w:tab w:val="left" w:pos="3435"/>
        </w:tabs>
        <w:spacing w:before="100" w:beforeAutospacing="1" w:after="100" w:afterAutospacing="1" w:line="240" w:lineRule="auto"/>
        <w:rPr>
          <w:rFonts w:eastAsia="Times New Roman"/>
          <w:kern w:val="0"/>
          <w:lang w:val="en-GB" w:eastAsia="en-GB"/>
          <w14:ligatures w14:val="none"/>
        </w:rPr>
      </w:pPr>
    </w:p>
    <w:p w14:paraId="44947F43" w14:textId="06D6773D" w:rsidR="00EA2EAD" w:rsidRPr="002A6C13" w:rsidRDefault="00EA2EAD" w:rsidP="00EA2ACA">
      <w:pPr>
        <w:pStyle w:val="Heading1"/>
        <w:spacing w:before="0"/>
        <w:jc w:val="both"/>
        <w:rPr>
          <w:rFonts w:eastAsia="Times New Roman"/>
        </w:rPr>
      </w:pPr>
      <w:bookmarkStart w:id="206" w:name="_Toc190745824"/>
      <w:bookmarkStart w:id="207" w:name="_Toc204897910"/>
      <w:bookmarkStart w:id="208" w:name="_Toc208916563"/>
      <w:bookmarkStart w:id="209" w:name="_Toc159067316"/>
      <w:r w:rsidRPr="002A6C13">
        <w:rPr>
          <w:rFonts w:eastAsia="Times New Roman"/>
        </w:rPr>
        <w:t>3.</w:t>
      </w:r>
      <w:r w:rsidR="003D1742" w:rsidRPr="002A6C13">
        <w:rPr>
          <w:rFonts w:eastAsia="Times New Roman"/>
        </w:rPr>
        <w:t>9</w:t>
      </w:r>
      <w:r w:rsidRPr="002A6C13">
        <w:rPr>
          <w:rFonts w:eastAsia="Times New Roman"/>
        </w:rPr>
        <w:t xml:space="preserve"> Validity and Reliability</w:t>
      </w:r>
      <w:bookmarkEnd w:id="206"/>
      <w:bookmarkEnd w:id="207"/>
      <w:bookmarkEnd w:id="208"/>
    </w:p>
    <w:p w14:paraId="0FE30CBA" w14:textId="1D809744" w:rsidR="00EA2EAD" w:rsidRPr="002A6C13" w:rsidRDefault="00F3443E" w:rsidP="00EA2ACA">
      <w:pPr>
        <w:pStyle w:val="Heading1"/>
        <w:spacing w:before="0"/>
        <w:jc w:val="both"/>
        <w:rPr>
          <w:rFonts w:eastAsia="Times New Roman"/>
        </w:rPr>
      </w:pPr>
      <w:bookmarkStart w:id="210" w:name="_Toc190745825"/>
      <w:bookmarkStart w:id="211" w:name="_Toc204897911"/>
      <w:bookmarkStart w:id="212" w:name="_Toc208916564"/>
      <w:r w:rsidRPr="002A6C13">
        <w:rPr>
          <w:rFonts w:eastAsia="Times New Roman"/>
        </w:rPr>
        <w:t>3.9</w:t>
      </w:r>
      <w:r w:rsidR="00EA2EAD" w:rsidRPr="002A6C13">
        <w:rPr>
          <w:rFonts w:eastAsia="Times New Roman"/>
        </w:rPr>
        <w:t>.1 Data Validity</w:t>
      </w:r>
      <w:bookmarkEnd w:id="209"/>
      <w:bookmarkEnd w:id="210"/>
      <w:bookmarkEnd w:id="211"/>
      <w:bookmarkEnd w:id="212"/>
    </w:p>
    <w:p w14:paraId="2C5A78BF" w14:textId="77777777" w:rsidR="006452BD" w:rsidRPr="002A6C13" w:rsidRDefault="006452BD" w:rsidP="006452BD">
      <w:pPr>
        <w:spacing w:line="480" w:lineRule="auto"/>
        <w:rPr>
          <w:rFonts w:eastAsia="Calibri"/>
          <w:lang w:val="en-GB"/>
        </w:rPr>
      </w:pPr>
      <w:r w:rsidRPr="002A6C13">
        <w:rPr>
          <w:rFonts w:eastAsia="Calibri"/>
          <w:lang w:val="en-GB"/>
        </w:rPr>
        <w:t>Data validity referred to the extent to which the instruments used in the study accurately measured the variables they were intended to measure. To ensure content validity, the questionnaire was developed based on existing theories and empirical studies related to inventory management efficiency, order processing efficiency, transportation efficiency, and customer satisfaction in logistics. The questions were designed to reflect the key aspects of these variables as identified in the literature, ensuring that the instrument captured all relevant dimensions of the constructs (Creswell, 2014).</w:t>
      </w:r>
    </w:p>
    <w:p w14:paraId="78C73B4C" w14:textId="3E323962" w:rsidR="009D0FD1" w:rsidRPr="002A6C13" w:rsidRDefault="006452BD" w:rsidP="00EA2EAD">
      <w:pPr>
        <w:spacing w:line="480" w:lineRule="auto"/>
        <w:rPr>
          <w:rFonts w:eastAsia="Calibri"/>
          <w:lang w:val="en-GB"/>
        </w:rPr>
      </w:pPr>
      <w:r w:rsidRPr="002A6C13">
        <w:rPr>
          <w:rFonts w:eastAsia="Calibri"/>
          <w:lang w:val="en-GB"/>
        </w:rPr>
        <w:t>Before the questionnaires were distributed, a pre-test was conducted with a small sample from Kilimanjaro Star Cargo to identify any ambiguities or unclear items. Feedback from this pre-test was used to refine the questionnaire and improve its clarity and relevance. The aim was to ensure that the questions fully addressed the research objectives and were aligned with the theoretical framework of the study (Bryman &amp; Bell, 2015).</w:t>
      </w:r>
    </w:p>
    <w:p w14:paraId="3FB4F162" w14:textId="77777777" w:rsidR="00412F42" w:rsidRPr="002A6C13" w:rsidRDefault="00412F42" w:rsidP="00EA2EAD">
      <w:pPr>
        <w:spacing w:line="480" w:lineRule="auto"/>
        <w:rPr>
          <w:rFonts w:eastAsia="Calibri"/>
          <w:lang w:val="en-GB"/>
        </w:rPr>
      </w:pPr>
    </w:p>
    <w:p w14:paraId="0D0EC1E7" w14:textId="6B71E8A2" w:rsidR="00EA2EAD" w:rsidRPr="002A6C13" w:rsidRDefault="00A333FA" w:rsidP="00EA2ACA">
      <w:pPr>
        <w:pStyle w:val="Heading1"/>
        <w:spacing w:before="0"/>
        <w:jc w:val="both"/>
        <w:rPr>
          <w:rFonts w:eastAsia="Times New Roman"/>
        </w:rPr>
      </w:pPr>
      <w:bookmarkStart w:id="213" w:name="_Toc159067317"/>
      <w:bookmarkStart w:id="214" w:name="_Toc190745826"/>
      <w:bookmarkStart w:id="215" w:name="_Toc204897912"/>
      <w:bookmarkStart w:id="216" w:name="_Toc208916565"/>
      <w:bookmarkStart w:id="217" w:name="_Hlk159754730"/>
      <w:r w:rsidRPr="002A6C13">
        <w:rPr>
          <w:rFonts w:eastAsia="Times New Roman"/>
        </w:rPr>
        <w:t>3.9</w:t>
      </w:r>
      <w:r w:rsidR="00EA2EAD" w:rsidRPr="002A6C13">
        <w:rPr>
          <w:rFonts w:eastAsia="Times New Roman"/>
        </w:rPr>
        <w:t>.2 Reliability</w:t>
      </w:r>
      <w:bookmarkEnd w:id="213"/>
      <w:bookmarkEnd w:id="214"/>
      <w:bookmarkEnd w:id="215"/>
      <w:bookmarkEnd w:id="216"/>
      <w:r w:rsidR="00EA2EAD" w:rsidRPr="002A6C13">
        <w:rPr>
          <w:rFonts w:eastAsia="Times New Roman"/>
        </w:rPr>
        <w:t xml:space="preserve"> </w:t>
      </w:r>
    </w:p>
    <w:p w14:paraId="0E3AC973" w14:textId="27D04543" w:rsidR="009D0FD1" w:rsidRPr="002A6C13" w:rsidRDefault="00DF6468" w:rsidP="001639BE">
      <w:pPr>
        <w:spacing w:line="480" w:lineRule="auto"/>
        <w:rPr>
          <w:rFonts w:eastAsia="Calibri"/>
        </w:rPr>
      </w:pPr>
      <w:r w:rsidRPr="002A6C13">
        <w:rPr>
          <w:rFonts w:eastAsia="Calibri"/>
        </w:rPr>
        <w:t>Reliability referred to the consistency and stability of the measurement instruments used in the study. To ensure the reliability of the data collection process, the study used established scales and measurement tools that had been tested for consistency in previous research (Sekaran &amp; Bougie, 2016). The questionnaire underwent a pilot test with a small group of respondents from Kilimanjaro Star Cargo Company Limited to check for internal consistency and reliability. The Cronbach’s Alpha coefficient was calculated to assess the internal consistency of the scale, with a threshold value of 0.7 or higher indicating satisfactory reliability (Cronbach, 1951). Additionally, the reliability of the responses was ensured through careful item design, minimizing ambiguities, and ensuring that the questions were clear and easy to understand. By employing these techniques, the study aimed to collect reliable data that accurately reflected logistics efficiency and customer satisfaction in Kilimanjaro Star Cargo.</w:t>
      </w:r>
    </w:p>
    <w:p w14:paraId="37B16689" w14:textId="77777777" w:rsidR="001639BE" w:rsidRPr="002A6C13" w:rsidRDefault="001639BE" w:rsidP="001639BE">
      <w:pPr>
        <w:spacing w:line="480" w:lineRule="auto"/>
        <w:rPr>
          <w:rFonts w:eastAsia="Calibri"/>
        </w:rPr>
      </w:pPr>
    </w:p>
    <w:p w14:paraId="27CEEE8F" w14:textId="2B6EB23E" w:rsidR="00EA2EAD" w:rsidRPr="002A6C13" w:rsidRDefault="00EA2EAD" w:rsidP="00EA2ACA">
      <w:pPr>
        <w:pStyle w:val="Heading1"/>
        <w:spacing w:before="0"/>
        <w:jc w:val="both"/>
        <w:rPr>
          <w:rFonts w:eastAsia="Times New Roman"/>
        </w:rPr>
      </w:pPr>
      <w:bookmarkStart w:id="218" w:name="_Toc190745827"/>
      <w:bookmarkStart w:id="219" w:name="_Toc204897913"/>
      <w:bookmarkStart w:id="220" w:name="_Toc208916566"/>
      <w:bookmarkStart w:id="221" w:name="_Hlk159754991"/>
      <w:r w:rsidRPr="002A6C13">
        <w:rPr>
          <w:rFonts w:eastAsia="Times New Roman"/>
        </w:rPr>
        <w:t>3.</w:t>
      </w:r>
      <w:r w:rsidR="004E24DD" w:rsidRPr="002A6C13">
        <w:rPr>
          <w:rFonts w:eastAsia="Times New Roman"/>
        </w:rPr>
        <w:t>10</w:t>
      </w:r>
      <w:r w:rsidRPr="002A6C13">
        <w:rPr>
          <w:rFonts w:eastAsia="Times New Roman"/>
        </w:rPr>
        <w:t xml:space="preserve"> Ethical Consideration</w:t>
      </w:r>
      <w:bookmarkEnd w:id="218"/>
      <w:bookmarkEnd w:id="219"/>
      <w:bookmarkEnd w:id="220"/>
    </w:p>
    <w:bookmarkEnd w:id="217"/>
    <w:bookmarkEnd w:id="221"/>
    <w:p w14:paraId="7BFDDAF3" w14:textId="77777777" w:rsidR="002B692D" w:rsidRPr="002A6C13" w:rsidRDefault="004B46E9" w:rsidP="001639BE">
      <w:pPr>
        <w:spacing w:line="480" w:lineRule="auto"/>
        <w:rPr>
          <w:rFonts w:eastAsia="Calibri"/>
        </w:rPr>
      </w:pPr>
      <w:r w:rsidRPr="002A6C13">
        <w:rPr>
          <w:rFonts w:eastAsia="Calibri"/>
        </w:rPr>
        <w:t xml:space="preserve">Ethical considerations were a critical component of this study to ensure the protection of participants' rights and the integrity of the research process. First, informed consent was obtained from all respondents, ensuring they were fully aware of the purpose of the study, their role, and the voluntary nature of their participation. Participants were assured of their confidentiality, with personal and organizational information kept anonymous and securely stored to prevent unauthorized access. </w:t>
      </w:r>
    </w:p>
    <w:p w14:paraId="6CAEB4B2" w14:textId="54C5A4A5" w:rsidR="004E5D88" w:rsidRPr="002A6C13" w:rsidRDefault="004B46E9" w:rsidP="004B46E9">
      <w:pPr>
        <w:spacing w:line="480" w:lineRule="auto"/>
        <w:rPr>
          <w:rFonts w:eastAsia="Calibri"/>
        </w:rPr>
      </w:pPr>
      <w:r w:rsidRPr="002A6C13">
        <w:rPr>
          <w:rFonts w:eastAsia="Calibri"/>
        </w:rPr>
        <w:lastRenderedPageBreak/>
        <w:t>The study also ensured that no harm came to participants, and their responses were used solely for the purposes of this research. Furthermore, respondents were given the opportunity to withdraw from the study at any time without any negative consequences. Ethical guidelines provided by research ethics boards and academic institutions were followed, ensuring that the study was conducted with the highest standards of integrity and respect for participants’ rights (Creswell, 2014). These ethical measures helped maintain the credibility of the study and the trust of participant</w:t>
      </w:r>
    </w:p>
    <w:p w14:paraId="05570CF9" w14:textId="77777777" w:rsidR="004E5D88" w:rsidRPr="002A6C13" w:rsidRDefault="004E5D88" w:rsidP="007A7492">
      <w:pPr>
        <w:spacing w:line="259" w:lineRule="auto"/>
        <w:rPr>
          <w:rFonts w:eastAsia="Calibri"/>
          <w:color w:val="000000"/>
          <w:kern w:val="0"/>
          <w:lang w:val="en-GB"/>
          <w14:ligatures w14:val="none"/>
        </w:rPr>
      </w:pPr>
    </w:p>
    <w:p w14:paraId="46C5B06A" w14:textId="0CAC0E80" w:rsidR="00C95B44" w:rsidRPr="002A6C13" w:rsidRDefault="00C95B44" w:rsidP="00412F42">
      <w:pPr>
        <w:spacing w:after="0" w:line="240" w:lineRule="auto"/>
        <w:jc w:val="left"/>
        <w:rPr>
          <w:rFonts w:eastAsia="Calibri"/>
          <w:color w:val="000000"/>
          <w:kern w:val="0"/>
          <w:lang w:val="en-GB"/>
          <w14:ligatures w14:val="none"/>
        </w:rPr>
      </w:pPr>
      <w:r w:rsidRPr="002A6C13">
        <w:rPr>
          <w:rFonts w:eastAsia="Calibri"/>
          <w:color w:val="000000"/>
          <w:kern w:val="0"/>
          <w:lang w:val="en-GB"/>
          <w14:ligatures w14:val="none"/>
        </w:rPr>
        <w:br w:type="page"/>
      </w:r>
    </w:p>
    <w:p w14:paraId="761DBF8A" w14:textId="77777777" w:rsidR="004E5D88" w:rsidRPr="002A6C13" w:rsidRDefault="004E5D88" w:rsidP="00412F42">
      <w:pPr>
        <w:pStyle w:val="Heading1"/>
        <w:spacing w:before="0"/>
      </w:pPr>
      <w:bookmarkStart w:id="222" w:name="_Toc179755203"/>
      <w:bookmarkStart w:id="223" w:name="_Toc204897914"/>
      <w:bookmarkStart w:id="224" w:name="_Toc208916567"/>
      <w:r w:rsidRPr="002A6C13">
        <w:lastRenderedPageBreak/>
        <w:t>CHAPTER FOUR</w:t>
      </w:r>
      <w:bookmarkEnd w:id="222"/>
      <w:bookmarkEnd w:id="223"/>
      <w:bookmarkEnd w:id="224"/>
    </w:p>
    <w:p w14:paraId="6E4A02F2" w14:textId="77777777" w:rsidR="004E5D88" w:rsidRPr="002A6C13" w:rsidRDefault="004E5D88" w:rsidP="00412F42">
      <w:pPr>
        <w:pStyle w:val="Heading1"/>
        <w:spacing w:before="0"/>
      </w:pPr>
      <w:bookmarkStart w:id="225" w:name="_Toc175661412"/>
      <w:bookmarkStart w:id="226" w:name="_Toc179755204"/>
      <w:bookmarkStart w:id="227" w:name="_Toc175735345"/>
      <w:bookmarkStart w:id="228" w:name="_Toc204897915"/>
      <w:bookmarkStart w:id="229" w:name="_Toc208916568"/>
      <w:r w:rsidRPr="002A6C13">
        <w:t>DATA PRESENTATION AND ANALYSIS</w:t>
      </w:r>
      <w:bookmarkEnd w:id="225"/>
      <w:bookmarkEnd w:id="226"/>
      <w:bookmarkEnd w:id="227"/>
      <w:bookmarkEnd w:id="228"/>
      <w:bookmarkEnd w:id="229"/>
    </w:p>
    <w:p w14:paraId="290D9CD7" w14:textId="77777777" w:rsidR="00C95B44" w:rsidRPr="002A6C13" w:rsidRDefault="00C95B44" w:rsidP="001639BE">
      <w:pPr>
        <w:spacing w:after="0" w:line="480" w:lineRule="auto"/>
      </w:pPr>
    </w:p>
    <w:p w14:paraId="285FFAD2" w14:textId="77777777" w:rsidR="004E5D88" w:rsidRPr="002A6C13" w:rsidRDefault="004E5D88" w:rsidP="00EA2ACA">
      <w:pPr>
        <w:pStyle w:val="Heading1"/>
        <w:spacing w:before="0"/>
        <w:jc w:val="both"/>
        <w:rPr>
          <w:rFonts w:eastAsia="Times New Roman"/>
        </w:rPr>
      </w:pPr>
      <w:bookmarkStart w:id="230" w:name="_Toc179755205"/>
      <w:bookmarkStart w:id="231" w:name="_Toc204897916"/>
      <w:bookmarkStart w:id="232" w:name="_Toc208916569"/>
      <w:r w:rsidRPr="002A6C13">
        <w:rPr>
          <w:rFonts w:eastAsia="Times New Roman"/>
        </w:rPr>
        <w:t>4.1 Chapter overview</w:t>
      </w:r>
      <w:bookmarkEnd w:id="230"/>
      <w:bookmarkEnd w:id="231"/>
      <w:bookmarkEnd w:id="232"/>
    </w:p>
    <w:p w14:paraId="0A469EC7" w14:textId="3D4A3E42" w:rsidR="00C95B44" w:rsidRPr="002A6C13" w:rsidRDefault="004E5D88" w:rsidP="001639BE">
      <w:pPr>
        <w:spacing w:after="0" w:line="480" w:lineRule="auto"/>
        <w:rPr>
          <w:lang w:val="en-GB"/>
        </w:rPr>
      </w:pPr>
      <w:r w:rsidRPr="002A6C13">
        <w:rPr>
          <w:lang w:val="en-GB"/>
        </w:rPr>
        <w:t xml:space="preserve">This chapter presents and analyses the data collected to evaluate the </w:t>
      </w:r>
      <w:r w:rsidR="00E613B1" w:rsidRPr="002A6C13">
        <w:rPr>
          <w:lang w:val="en-GB"/>
        </w:rPr>
        <w:t>effect</w:t>
      </w:r>
      <w:r w:rsidRPr="002A6C13">
        <w:rPr>
          <w:lang w:val="en-GB"/>
        </w:rPr>
        <w:t xml:space="preserve"> of supply chain efficiency on customer satisfaction at Kilimanjaro Star Cargo Company Limited. The findings are structured around the three specific objectives: (i) the influence of inventory management efficiency, (ii) the role of order processing efficiency, and (iii) the </w:t>
      </w:r>
      <w:r w:rsidR="00824894" w:rsidRPr="002A6C13">
        <w:rPr>
          <w:lang w:val="en-GB"/>
        </w:rPr>
        <w:t>effect</w:t>
      </w:r>
      <w:r w:rsidRPr="002A6C13">
        <w:rPr>
          <w:lang w:val="en-GB"/>
        </w:rPr>
        <w:t xml:space="preserve"> of transportation efficiency on customer satisfaction. Data is presented using tables and descriptive statistics, followed by an in-depth analysis to identify relationships and key insights. The results provide a clear understanding of how each aspect of supply chain efficiency contributes to customer satisfaction, offering actionable recommendations for improving logistics operations.</w:t>
      </w:r>
    </w:p>
    <w:p w14:paraId="0ADF0DAF" w14:textId="77777777" w:rsidR="001639BE" w:rsidRPr="002A6C13" w:rsidRDefault="001639BE" w:rsidP="001639BE">
      <w:pPr>
        <w:spacing w:after="0" w:line="480" w:lineRule="auto"/>
        <w:rPr>
          <w:lang w:val="en-GB"/>
        </w:rPr>
      </w:pPr>
    </w:p>
    <w:p w14:paraId="2219E51D" w14:textId="77777777" w:rsidR="004E5D88" w:rsidRPr="002A6C13" w:rsidRDefault="004E5D88" w:rsidP="00EA2ACA">
      <w:pPr>
        <w:pStyle w:val="Heading1"/>
        <w:spacing w:before="0"/>
        <w:jc w:val="both"/>
      </w:pPr>
      <w:bookmarkStart w:id="233" w:name="_Toc204897917"/>
      <w:bookmarkStart w:id="234" w:name="_Toc208916570"/>
      <w:r w:rsidRPr="002A6C13">
        <w:t>4.2 Response Rate</w:t>
      </w:r>
      <w:bookmarkEnd w:id="233"/>
      <w:bookmarkEnd w:id="234"/>
    </w:p>
    <w:p w14:paraId="5867ACFA" w14:textId="6C87F8F8" w:rsidR="00C95B44" w:rsidRPr="002A6C13" w:rsidRDefault="004E5D88" w:rsidP="001639BE">
      <w:pPr>
        <w:spacing w:after="0" w:line="480" w:lineRule="auto"/>
        <w:rPr>
          <w:lang w:val="en-GB"/>
        </w:rPr>
      </w:pPr>
      <w:r w:rsidRPr="002A6C13">
        <w:rPr>
          <w:lang w:val="en-GB"/>
        </w:rPr>
        <w:t xml:space="preserve">The study distributed a total of 109 questionnaires to respondents at Kilimanjaro Star Cargo Company Limited, and all 109 questionnaires were successfully completed and returned, resulting in a </w:t>
      </w:r>
      <w:r w:rsidRPr="002A6C13">
        <w:rPr>
          <w:bCs/>
          <w:lang w:val="en-GB"/>
        </w:rPr>
        <w:t>100% response rate</w:t>
      </w:r>
      <w:r w:rsidRPr="002A6C13">
        <w:rPr>
          <w:lang w:val="en-GB"/>
        </w:rPr>
        <w:t xml:space="preserve">. This high response rate indicates strong engagement from participants and enhances the reliability and generalizability of the findings. A 100% response rate reduces the risk of non-response bias, ensuring that the collected data accurately represents the views of the targeted population. This also strengthens the validity of the study's conclusions regarding the </w:t>
      </w:r>
      <w:r w:rsidR="00824894" w:rsidRPr="002A6C13">
        <w:rPr>
          <w:lang w:val="en-GB"/>
        </w:rPr>
        <w:t>influence</w:t>
      </w:r>
      <w:r w:rsidRPr="002A6C13">
        <w:rPr>
          <w:lang w:val="en-GB"/>
        </w:rPr>
        <w:t xml:space="preserve"> of supply chain effic</w:t>
      </w:r>
      <w:r w:rsidR="00C95B44" w:rsidRPr="002A6C13">
        <w:rPr>
          <w:lang w:val="en-GB"/>
        </w:rPr>
        <w:t>iency on customer satisfaction.</w:t>
      </w:r>
    </w:p>
    <w:p w14:paraId="2A1CA17B" w14:textId="77777777" w:rsidR="001639BE" w:rsidRPr="002A6C13" w:rsidRDefault="001639BE" w:rsidP="001639BE">
      <w:pPr>
        <w:spacing w:after="0" w:line="480" w:lineRule="auto"/>
        <w:rPr>
          <w:lang w:val="en-GB"/>
        </w:rPr>
      </w:pPr>
    </w:p>
    <w:p w14:paraId="2A16754A" w14:textId="77777777" w:rsidR="004E5D88" w:rsidRPr="002A6C13" w:rsidRDefault="004E5D88" w:rsidP="00EA2ACA">
      <w:pPr>
        <w:pStyle w:val="Heading1"/>
        <w:spacing w:before="0"/>
        <w:jc w:val="both"/>
      </w:pPr>
      <w:bookmarkStart w:id="235" w:name="_Toc150342489"/>
      <w:bookmarkStart w:id="236" w:name="_Toc175735351"/>
      <w:bookmarkStart w:id="237" w:name="_Toc180120865"/>
      <w:bookmarkStart w:id="238" w:name="_Toc183665634"/>
      <w:bookmarkStart w:id="239" w:name="_Toc204897918"/>
      <w:bookmarkStart w:id="240" w:name="_Toc208916571"/>
      <w:r w:rsidRPr="002A6C13">
        <w:t>4.3 Validity</w:t>
      </w:r>
      <w:bookmarkEnd w:id="235"/>
      <w:bookmarkEnd w:id="236"/>
      <w:bookmarkEnd w:id="237"/>
      <w:bookmarkEnd w:id="238"/>
      <w:bookmarkEnd w:id="239"/>
      <w:bookmarkEnd w:id="240"/>
      <w:r w:rsidRPr="002A6C13">
        <w:t xml:space="preserve"> </w:t>
      </w:r>
    </w:p>
    <w:p w14:paraId="276BBA49" w14:textId="77777777" w:rsidR="001639BE" w:rsidRPr="002A6C13" w:rsidRDefault="004E5D88" w:rsidP="001639BE">
      <w:pPr>
        <w:spacing w:line="480" w:lineRule="auto"/>
        <w:rPr>
          <w:lang w:val="en-GB"/>
        </w:rPr>
      </w:pPr>
      <w:r w:rsidRPr="002A6C13">
        <w:rPr>
          <w:lang w:val="en-GB"/>
        </w:rPr>
        <w:t xml:space="preserve">Validity </w:t>
      </w:r>
      <w:r w:rsidR="00CA000B" w:rsidRPr="002A6C13">
        <w:rPr>
          <w:lang w:val="en-GB"/>
        </w:rPr>
        <w:t>refers</w:t>
      </w:r>
      <w:r w:rsidRPr="002A6C13">
        <w:rPr>
          <w:lang w:val="en-GB"/>
        </w:rPr>
        <w:t xml:space="preserve"> to the extent to which a research instrument measures what it is intended to measure (Saunders et al., 2019). In this study, content validity was ensured by aligning the questionnaire items with the research objectives and reviewing them with experts in logistics and supply chain management. Additionally, construct validity was achieved by conducting a pilot test to refine the questions and ensure they accurately captured the constructs of inventory management efficiency, order processing efficiency, transportation efficiency, and customer satisfaction. </w:t>
      </w:r>
    </w:p>
    <w:p w14:paraId="679D4F72" w14:textId="6AD64AC0" w:rsidR="002B5E80" w:rsidRPr="002A6C13" w:rsidRDefault="004E5D88" w:rsidP="001639BE">
      <w:pPr>
        <w:spacing w:line="480" w:lineRule="auto"/>
        <w:rPr>
          <w:lang w:val="en-GB"/>
        </w:rPr>
      </w:pPr>
      <w:r w:rsidRPr="002A6C13">
        <w:rPr>
          <w:lang w:val="en-GB"/>
        </w:rPr>
        <w:t>The use of established measurement scales from previous studies further strengthened the validity of the research instrument, ensuring the findings are reliable and meaningful (Cooper &amp; Schindler, 2020).</w:t>
      </w:r>
      <w:r w:rsidR="002B5E80" w:rsidRPr="002A6C13">
        <w:rPr>
          <w:lang w:val="en-GB"/>
        </w:rPr>
        <w:t xml:space="preserve"> </w:t>
      </w:r>
      <w:r w:rsidRPr="002A6C13">
        <w:rPr>
          <w:lang w:val="en-GB"/>
        </w:rPr>
        <w:t xml:space="preserve">The Kaiser-Meyer-Olkin (KMO) measure of sampling adequacy and </w:t>
      </w:r>
      <w:r w:rsidRPr="002A6C13">
        <w:rPr>
          <w:shd w:val="clear" w:color="auto" w:fill="E7E6E6" w:themeFill="background2"/>
          <w:lang w:val="en-GB"/>
        </w:rPr>
        <w:t>Bartlett's Test of Sphericity</w:t>
      </w:r>
      <w:r w:rsidRPr="002A6C13">
        <w:rPr>
          <w:lang w:val="en-GB"/>
        </w:rPr>
        <w:t xml:space="preserve"> are critical indicators of the suitability of the data for factor analysis. In this study, the KMO value of 0.758, as shown in Table 4.1, indicates that the sample size is adequate for factor analysis, as values above 0.7 are generally considered acceptable (Field, 2018). </w:t>
      </w:r>
    </w:p>
    <w:p w14:paraId="74D9EE71" w14:textId="4A20F566" w:rsidR="002B5E80" w:rsidRPr="002A6C13" w:rsidRDefault="004E5D88" w:rsidP="001639BE">
      <w:pPr>
        <w:spacing w:after="0" w:line="480" w:lineRule="auto"/>
        <w:rPr>
          <w:lang w:val="en-GB"/>
        </w:rPr>
      </w:pPr>
      <w:r w:rsidRPr="002A6C13">
        <w:rPr>
          <w:lang w:val="en-GB"/>
        </w:rPr>
        <w:t xml:space="preserve">This suggests that the data is sufficiently correlated to proceed with further analysis, ensuring that the constructs being measured such as inventory management efficiency, order processing efficiency, and transportation efficiency are well-represented. Additionally, Bartlett's Test of Sphericity yielded a significant result (p = .000), confirming that the correlation matrix is not an identity matrix and that there are meaningful relationships among the variables (Pallant, 2020). These results collectively </w:t>
      </w:r>
      <w:r w:rsidRPr="002A6C13">
        <w:rPr>
          <w:lang w:val="en-GB"/>
        </w:rPr>
        <w:lastRenderedPageBreak/>
        <w:t xml:space="preserve">affirm the validity of the data for conducting factor analysis, which is essential for identifying underlying dimensions of supply chain efficiency and their </w:t>
      </w:r>
      <w:r w:rsidR="004B4518" w:rsidRPr="002A6C13">
        <w:rPr>
          <w:lang w:val="en-GB"/>
        </w:rPr>
        <w:t>influence</w:t>
      </w:r>
      <w:r w:rsidRPr="002A6C13">
        <w:rPr>
          <w:lang w:val="en-GB"/>
        </w:rPr>
        <w:t xml:space="preserve"> on customer satisfaction.</w:t>
      </w:r>
    </w:p>
    <w:p w14:paraId="6197EB5D" w14:textId="77777777" w:rsidR="001639BE" w:rsidRPr="002A6C13" w:rsidRDefault="001639BE" w:rsidP="00E923B1">
      <w:pPr>
        <w:spacing w:after="0" w:line="480" w:lineRule="auto"/>
        <w:jc w:val="center"/>
        <w:rPr>
          <w:lang w:val="en-GB"/>
        </w:rPr>
      </w:pPr>
    </w:p>
    <w:tbl>
      <w:tblPr>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2"/>
        <w:gridCol w:w="3320"/>
        <w:gridCol w:w="2835"/>
      </w:tblGrid>
      <w:tr w:rsidR="004E5D88" w:rsidRPr="002A6C13" w14:paraId="732224DD" w14:textId="77777777" w:rsidTr="002B5E80">
        <w:trPr>
          <w:cantSplit/>
        </w:trPr>
        <w:tc>
          <w:tcPr>
            <w:tcW w:w="8647" w:type="dxa"/>
            <w:gridSpan w:val="3"/>
            <w:tcBorders>
              <w:top w:val="nil"/>
              <w:left w:val="nil"/>
              <w:bottom w:val="nil"/>
              <w:right w:val="nil"/>
            </w:tcBorders>
            <w:shd w:val="clear" w:color="auto" w:fill="FFFFFF"/>
            <w:vAlign w:val="center"/>
          </w:tcPr>
          <w:p w14:paraId="3B597D21" w14:textId="497D7D72" w:rsidR="004E5D88" w:rsidRPr="002A6C13" w:rsidRDefault="00E923B1" w:rsidP="00E923B1">
            <w:pPr>
              <w:pStyle w:val="Caption"/>
              <w:rPr>
                <w:b/>
                <w:i w:val="0"/>
                <w:sz w:val="24"/>
                <w:szCs w:val="24"/>
              </w:rPr>
            </w:pPr>
            <w:bookmarkStart w:id="241" w:name="_Toc191006874"/>
            <w:bookmarkStart w:id="242" w:name="_Toc208915814"/>
            <w:r w:rsidRPr="002A6C13">
              <w:rPr>
                <w:b/>
                <w:i w:val="0"/>
                <w:color w:val="auto"/>
                <w:sz w:val="24"/>
                <w:szCs w:val="24"/>
              </w:rPr>
              <w:t xml:space="preserve">Table 4. </w:t>
            </w:r>
            <w:r w:rsidRPr="002A6C13">
              <w:rPr>
                <w:b/>
                <w:i w:val="0"/>
                <w:color w:val="auto"/>
                <w:sz w:val="24"/>
                <w:szCs w:val="24"/>
              </w:rPr>
              <w:fldChar w:fldCharType="begin"/>
            </w:r>
            <w:r w:rsidRPr="002A6C13">
              <w:rPr>
                <w:b/>
                <w:i w:val="0"/>
                <w:color w:val="auto"/>
                <w:sz w:val="24"/>
                <w:szCs w:val="24"/>
              </w:rPr>
              <w:instrText xml:space="preserve"> SEQ Table_4. \* ARABIC </w:instrText>
            </w:r>
            <w:r w:rsidRPr="002A6C13">
              <w:rPr>
                <w:b/>
                <w:i w:val="0"/>
                <w:color w:val="auto"/>
                <w:sz w:val="24"/>
                <w:szCs w:val="24"/>
              </w:rPr>
              <w:fldChar w:fldCharType="separate"/>
            </w:r>
            <w:r w:rsidR="007735FD" w:rsidRPr="002A6C13">
              <w:rPr>
                <w:b/>
                <w:i w:val="0"/>
                <w:noProof/>
                <w:color w:val="auto"/>
                <w:sz w:val="24"/>
                <w:szCs w:val="24"/>
              </w:rPr>
              <w:t>1</w:t>
            </w:r>
            <w:r w:rsidRPr="002A6C13">
              <w:rPr>
                <w:b/>
                <w:i w:val="0"/>
                <w:color w:val="auto"/>
                <w:sz w:val="24"/>
                <w:szCs w:val="24"/>
              </w:rPr>
              <w:fldChar w:fldCharType="end"/>
            </w:r>
            <w:r w:rsidRPr="002A6C13">
              <w:rPr>
                <w:b/>
                <w:i w:val="0"/>
                <w:color w:val="auto"/>
                <w:sz w:val="24"/>
                <w:szCs w:val="24"/>
              </w:rPr>
              <w:t xml:space="preserve"> </w:t>
            </w:r>
            <w:r w:rsidRPr="002A6C13">
              <w:rPr>
                <w:rFonts w:eastAsia="Calibri"/>
                <w:b/>
                <w:i w:val="0"/>
                <w:color w:val="auto"/>
                <w:sz w:val="24"/>
                <w:szCs w:val="24"/>
                <w:lang w:val="en-GB"/>
              </w:rPr>
              <w:t xml:space="preserve">: </w:t>
            </w:r>
            <w:r w:rsidR="004E5D88" w:rsidRPr="002A6C13">
              <w:rPr>
                <w:rFonts w:eastAsia="Calibri"/>
                <w:b/>
                <w:i w:val="0"/>
                <w:color w:val="auto"/>
                <w:sz w:val="24"/>
                <w:szCs w:val="24"/>
                <w:lang w:val="en-GB"/>
              </w:rPr>
              <w:t>KMO and Bartlett's Test</w:t>
            </w:r>
            <w:bookmarkEnd w:id="241"/>
            <w:bookmarkEnd w:id="242"/>
          </w:p>
        </w:tc>
      </w:tr>
      <w:tr w:rsidR="004E5D88" w:rsidRPr="002A6C13" w14:paraId="0B5E0880" w14:textId="77777777" w:rsidTr="002B5E80">
        <w:trPr>
          <w:cantSplit/>
        </w:trPr>
        <w:tc>
          <w:tcPr>
            <w:tcW w:w="5812" w:type="dxa"/>
            <w:gridSpan w:val="2"/>
            <w:tcBorders>
              <w:top w:val="single" w:sz="16" w:space="0" w:color="000000"/>
              <w:left w:val="single" w:sz="16" w:space="0" w:color="000000"/>
              <w:bottom w:val="nil"/>
              <w:right w:val="nil"/>
            </w:tcBorders>
            <w:shd w:val="clear" w:color="auto" w:fill="FFFFFF"/>
          </w:tcPr>
          <w:p w14:paraId="7FED363B" w14:textId="77777777" w:rsidR="004E5D88" w:rsidRPr="002A6C13" w:rsidRDefault="004E5D88" w:rsidP="001639BE">
            <w:pPr>
              <w:autoSpaceDE w:val="0"/>
              <w:autoSpaceDN w:val="0"/>
              <w:adjustRightInd w:val="0"/>
              <w:spacing w:after="0" w:line="480" w:lineRule="auto"/>
              <w:ind w:right="60"/>
              <w:jc w:val="center"/>
              <w:rPr>
                <w:rFonts w:eastAsia="Calibri"/>
                <w:color w:val="000000"/>
                <w:kern w:val="0"/>
                <w:lang w:val="en-GB"/>
                <w14:ligatures w14:val="none"/>
              </w:rPr>
            </w:pPr>
            <w:r w:rsidRPr="002A6C13">
              <w:rPr>
                <w:rFonts w:eastAsia="Calibri"/>
                <w:color w:val="000000"/>
                <w:kern w:val="0"/>
                <w:lang w:val="en-GB"/>
                <w14:ligatures w14:val="none"/>
              </w:rPr>
              <w:t>Kaiser-Meyer-Olkin Measure of Sampling Adequacy.</w:t>
            </w:r>
          </w:p>
        </w:tc>
        <w:tc>
          <w:tcPr>
            <w:tcW w:w="2835" w:type="dxa"/>
            <w:tcBorders>
              <w:top w:val="single" w:sz="16" w:space="0" w:color="000000"/>
              <w:left w:val="single" w:sz="16" w:space="0" w:color="000000"/>
              <w:bottom w:val="nil"/>
              <w:right w:val="single" w:sz="16" w:space="0" w:color="000000"/>
            </w:tcBorders>
            <w:shd w:val="clear" w:color="auto" w:fill="FFFFFF"/>
            <w:vAlign w:val="center"/>
          </w:tcPr>
          <w:p w14:paraId="4A4670B1" w14:textId="77777777" w:rsidR="004E5D88" w:rsidRPr="002A6C13" w:rsidRDefault="004E5D88" w:rsidP="001639BE">
            <w:pPr>
              <w:autoSpaceDE w:val="0"/>
              <w:autoSpaceDN w:val="0"/>
              <w:adjustRightInd w:val="0"/>
              <w:spacing w:after="0" w:line="480" w:lineRule="auto"/>
              <w:ind w:right="60"/>
              <w:jc w:val="center"/>
              <w:rPr>
                <w:rFonts w:eastAsia="Calibri"/>
                <w:color w:val="000000"/>
                <w:kern w:val="0"/>
                <w:lang w:val="en-GB"/>
                <w14:ligatures w14:val="none"/>
              </w:rPr>
            </w:pPr>
            <w:r w:rsidRPr="002A6C13">
              <w:rPr>
                <w:rFonts w:eastAsia="Calibri"/>
                <w:color w:val="000000"/>
                <w:kern w:val="0"/>
                <w:lang w:val="en-GB"/>
                <w14:ligatures w14:val="none"/>
              </w:rPr>
              <w:t>.758</w:t>
            </w:r>
          </w:p>
        </w:tc>
      </w:tr>
      <w:tr w:rsidR="004E5D88" w:rsidRPr="002A6C13" w14:paraId="13082874" w14:textId="77777777" w:rsidTr="002B5E80">
        <w:trPr>
          <w:cantSplit/>
        </w:trPr>
        <w:tc>
          <w:tcPr>
            <w:tcW w:w="2492" w:type="dxa"/>
            <w:vMerge w:val="restart"/>
            <w:tcBorders>
              <w:top w:val="nil"/>
              <w:left w:val="single" w:sz="16" w:space="0" w:color="000000"/>
              <w:bottom w:val="single" w:sz="16" w:space="0" w:color="000000"/>
              <w:right w:val="nil"/>
            </w:tcBorders>
            <w:shd w:val="clear" w:color="auto" w:fill="FFFFFF"/>
          </w:tcPr>
          <w:p w14:paraId="3178D3F1" w14:textId="77777777" w:rsidR="004E5D88" w:rsidRPr="002A6C13" w:rsidRDefault="004E5D88" w:rsidP="001639BE">
            <w:pPr>
              <w:autoSpaceDE w:val="0"/>
              <w:autoSpaceDN w:val="0"/>
              <w:adjustRightInd w:val="0"/>
              <w:spacing w:after="0" w:line="480" w:lineRule="auto"/>
              <w:ind w:right="60"/>
              <w:jc w:val="center"/>
              <w:rPr>
                <w:rFonts w:eastAsia="Calibri"/>
                <w:color w:val="000000"/>
                <w:kern w:val="0"/>
                <w:lang w:val="en-GB"/>
                <w14:ligatures w14:val="none"/>
              </w:rPr>
            </w:pPr>
            <w:r w:rsidRPr="002A6C13">
              <w:rPr>
                <w:rFonts w:eastAsia="Calibri"/>
                <w:color w:val="000000"/>
                <w:kern w:val="0"/>
                <w:lang w:val="en-GB"/>
                <w14:ligatures w14:val="none"/>
              </w:rPr>
              <w:t>Bartlett's Test of Sphericity</w:t>
            </w:r>
          </w:p>
        </w:tc>
        <w:tc>
          <w:tcPr>
            <w:tcW w:w="3320" w:type="dxa"/>
            <w:tcBorders>
              <w:top w:val="nil"/>
              <w:left w:val="nil"/>
              <w:bottom w:val="nil"/>
              <w:right w:val="single" w:sz="16" w:space="0" w:color="000000"/>
            </w:tcBorders>
            <w:shd w:val="clear" w:color="auto" w:fill="FFFFFF"/>
          </w:tcPr>
          <w:p w14:paraId="03679C4C" w14:textId="77777777" w:rsidR="004E5D88" w:rsidRPr="002A6C13" w:rsidRDefault="004E5D88" w:rsidP="001639BE">
            <w:pPr>
              <w:autoSpaceDE w:val="0"/>
              <w:autoSpaceDN w:val="0"/>
              <w:adjustRightInd w:val="0"/>
              <w:spacing w:after="0" w:line="480" w:lineRule="auto"/>
              <w:ind w:right="60"/>
              <w:jc w:val="center"/>
              <w:rPr>
                <w:rFonts w:eastAsia="Calibri"/>
                <w:color w:val="000000"/>
                <w:kern w:val="0"/>
                <w:lang w:val="en-GB"/>
                <w14:ligatures w14:val="none"/>
              </w:rPr>
            </w:pPr>
            <w:r w:rsidRPr="002A6C13">
              <w:rPr>
                <w:rFonts w:eastAsia="Calibri"/>
                <w:color w:val="000000"/>
                <w:kern w:val="0"/>
                <w:lang w:val="en-GB"/>
                <w14:ligatures w14:val="none"/>
              </w:rPr>
              <w:t>Approx. Chi-Square</w:t>
            </w:r>
          </w:p>
        </w:tc>
        <w:tc>
          <w:tcPr>
            <w:tcW w:w="2835" w:type="dxa"/>
            <w:tcBorders>
              <w:top w:val="nil"/>
              <w:left w:val="single" w:sz="16" w:space="0" w:color="000000"/>
              <w:bottom w:val="nil"/>
              <w:right w:val="single" w:sz="16" w:space="0" w:color="000000"/>
            </w:tcBorders>
            <w:shd w:val="clear" w:color="auto" w:fill="FFFFFF"/>
            <w:vAlign w:val="center"/>
          </w:tcPr>
          <w:p w14:paraId="38E3B79F" w14:textId="77777777" w:rsidR="004E5D88" w:rsidRPr="002A6C13" w:rsidRDefault="004E5D88" w:rsidP="001639BE">
            <w:pPr>
              <w:autoSpaceDE w:val="0"/>
              <w:autoSpaceDN w:val="0"/>
              <w:adjustRightInd w:val="0"/>
              <w:spacing w:after="0" w:line="480" w:lineRule="auto"/>
              <w:ind w:right="60"/>
              <w:jc w:val="center"/>
              <w:rPr>
                <w:rFonts w:eastAsia="Calibri"/>
                <w:color w:val="000000"/>
                <w:kern w:val="0"/>
                <w:lang w:val="en-GB"/>
                <w14:ligatures w14:val="none"/>
              </w:rPr>
            </w:pPr>
            <w:r w:rsidRPr="002A6C13">
              <w:rPr>
                <w:rFonts w:eastAsia="Calibri"/>
                <w:color w:val="000000"/>
                <w:kern w:val="0"/>
                <w:lang w:val="en-GB"/>
                <w14:ligatures w14:val="none"/>
              </w:rPr>
              <w:t>866.280</w:t>
            </w:r>
          </w:p>
        </w:tc>
      </w:tr>
      <w:tr w:rsidR="004E5D88" w:rsidRPr="002A6C13" w14:paraId="3551BBB0" w14:textId="77777777" w:rsidTr="002B5E80">
        <w:trPr>
          <w:cantSplit/>
        </w:trPr>
        <w:tc>
          <w:tcPr>
            <w:tcW w:w="2492" w:type="dxa"/>
            <w:vMerge/>
            <w:tcBorders>
              <w:top w:val="nil"/>
              <w:left w:val="single" w:sz="16" w:space="0" w:color="000000"/>
              <w:bottom w:val="single" w:sz="16" w:space="0" w:color="000000"/>
              <w:right w:val="nil"/>
            </w:tcBorders>
            <w:shd w:val="clear" w:color="auto" w:fill="FFFFFF"/>
          </w:tcPr>
          <w:p w14:paraId="3B04ADE0" w14:textId="77777777" w:rsidR="004E5D88" w:rsidRPr="002A6C13" w:rsidRDefault="004E5D88" w:rsidP="001639BE">
            <w:pPr>
              <w:autoSpaceDE w:val="0"/>
              <w:autoSpaceDN w:val="0"/>
              <w:adjustRightInd w:val="0"/>
              <w:spacing w:after="0" w:line="480" w:lineRule="auto"/>
              <w:jc w:val="center"/>
              <w:rPr>
                <w:rFonts w:eastAsia="Calibri"/>
                <w:color w:val="000000"/>
                <w:kern w:val="0"/>
                <w:lang w:val="en-GB"/>
                <w14:ligatures w14:val="none"/>
              </w:rPr>
            </w:pPr>
          </w:p>
        </w:tc>
        <w:tc>
          <w:tcPr>
            <w:tcW w:w="3320" w:type="dxa"/>
            <w:tcBorders>
              <w:top w:val="nil"/>
              <w:left w:val="nil"/>
              <w:bottom w:val="nil"/>
              <w:right w:val="single" w:sz="16" w:space="0" w:color="000000"/>
            </w:tcBorders>
            <w:shd w:val="clear" w:color="auto" w:fill="FFFFFF"/>
          </w:tcPr>
          <w:p w14:paraId="3D8F4C02" w14:textId="77777777" w:rsidR="004E5D88" w:rsidRPr="002A6C13" w:rsidRDefault="004E5D88" w:rsidP="001639BE">
            <w:pPr>
              <w:autoSpaceDE w:val="0"/>
              <w:autoSpaceDN w:val="0"/>
              <w:adjustRightInd w:val="0"/>
              <w:spacing w:after="0" w:line="480" w:lineRule="auto"/>
              <w:ind w:right="60"/>
              <w:jc w:val="center"/>
              <w:rPr>
                <w:rFonts w:eastAsia="Calibri"/>
                <w:color w:val="000000"/>
                <w:kern w:val="0"/>
                <w:lang w:val="en-GB"/>
                <w14:ligatures w14:val="none"/>
              </w:rPr>
            </w:pPr>
            <w:r w:rsidRPr="002A6C13">
              <w:rPr>
                <w:rFonts w:eastAsia="Calibri"/>
                <w:color w:val="000000"/>
                <w:kern w:val="0"/>
                <w:lang w:val="en-GB"/>
                <w14:ligatures w14:val="none"/>
              </w:rPr>
              <w:t>df</w:t>
            </w:r>
          </w:p>
        </w:tc>
        <w:tc>
          <w:tcPr>
            <w:tcW w:w="2835" w:type="dxa"/>
            <w:tcBorders>
              <w:top w:val="nil"/>
              <w:left w:val="single" w:sz="16" w:space="0" w:color="000000"/>
              <w:bottom w:val="nil"/>
              <w:right w:val="single" w:sz="16" w:space="0" w:color="000000"/>
            </w:tcBorders>
            <w:shd w:val="clear" w:color="auto" w:fill="FFFFFF"/>
            <w:vAlign w:val="center"/>
          </w:tcPr>
          <w:p w14:paraId="3D63B634" w14:textId="77777777" w:rsidR="004E5D88" w:rsidRPr="002A6C13" w:rsidRDefault="004E5D88" w:rsidP="001639BE">
            <w:pPr>
              <w:autoSpaceDE w:val="0"/>
              <w:autoSpaceDN w:val="0"/>
              <w:adjustRightInd w:val="0"/>
              <w:spacing w:after="0" w:line="480" w:lineRule="auto"/>
              <w:ind w:right="60"/>
              <w:jc w:val="center"/>
              <w:rPr>
                <w:rFonts w:eastAsia="Calibri"/>
                <w:color w:val="000000"/>
                <w:kern w:val="0"/>
                <w:lang w:val="en-GB"/>
                <w14:ligatures w14:val="none"/>
              </w:rPr>
            </w:pPr>
            <w:r w:rsidRPr="002A6C13">
              <w:rPr>
                <w:rFonts w:eastAsia="Calibri"/>
                <w:color w:val="000000"/>
                <w:kern w:val="0"/>
                <w:lang w:val="en-GB"/>
                <w14:ligatures w14:val="none"/>
              </w:rPr>
              <w:t>3</w:t>
            </w:r>
          </w:p>
        </w:tc>
      </w:tr>
      <w:tr w:rsidR="004E5D88" w:rsidRPr="002A6C13" w14:paraId="5B3E71AE" w14:textId="77777777" w:rsidTr="001639BE">
        <w:trPr>
          <w:cantSplit/>
          <w:trHeight w:val="40"/>
        </w:trPr>
        <w:tc>
          <w:tcPr>
            <w:tcW w:w="2492" w:type="dxa"/>
            <w:vMerge/>
            <w:tcBorders>
              <w:top w:val="nil"/>
              <w:left w:val="single" w:sz="16" w:space="0" w:color="000000"/>
              <w:bottom w:val="single" w:sz="16" w:space="0" w:color="000000"/>
              <w:right w:val="nil"/>
            </w:tcBorders>
            <w:shd w:val="clear" w:color="auto" w:fill="FFFFFF"/>
          </w:tcPr>
          <w:p w14:paraId="1B9A1DC4" w14:textId="77777777" w:rsidR="004E5D88" w:rsidRPr="002A6C13" w:rsidRDefault="004E5D88" w:rsidP="001639BE">
            <w:pPr>
              <w:autoSpaceDE w:val="0"/>
              <w:autoSpaceDN w:val="0"/>
              <w:adjustRightInd w:val="0"/>
              <w:spacing w:after="0" w:line="480" w:lineRule="auto"/>
              <w:jc w:val="center"/>
              <w:rPr>
                <w:rFonts w:eastAsia="Calibri"/>
                <w:color w:val="000000"/>
                <w:kern w:val="0"/>
                <w:lang w:val="en-GB"/>
                <w14:ligatures w14:val="none"/>
              </w:rPr>
            </w:pPr>
          </w:p>
        </w:tc>
        <w:tc>
          <w:tcPr>
            <w:tcW w:w="3320" w:type="dxa"/>
            <w:tcBorders>
              <w:top w:val="nil"/>
              <w:left w:val="nil"/>
              <w:bottom w:val="single" w:sz="16" w:space="0" w:color="000000"/>
              <w:right w:val="single" w:sz="16" w:space="0" w:color="000000"/>
            </w:tcBorders>
            <w:shd w:val="clear" w:color="auto" w:fill="FFFFFF"/>
          </w:tcPr>
          <w:p w14:paraId="02749EFB" w14:textId="77777777" w:rsidR="004E5D88" w:rsidRPr="002A6C13" w:rsidRDefault="004E5D88" w:rsidP="001639BE">
            <w:pPr>
              <w:autoSpaceDE w:val="0"/>
              <w:autoSpaceDN w:val="0"/>
              <w:adjustRightInd w:val="0"/>
              <w:spacing w:after="0" w:line="480" w:lineRule="auto"/>
              <w:ind w:right="60"/>
              <w:jc w:val="center"/>
              <w:rPr>
                <w:rFonts w:eastAsia="Calibri"/>
                <w:color w:val="000000"/>
                <w:kern w:val="0"/>
                <w:lang w:val="en-GB"/>
                <w14:ligatures w14:val="none"/>
              </w:rPr>
            </w:pPr>
            <w:r w:rsidRPr="002A6C13">
              <w:rPr>
                <w:rFonts w:eastAsia="Calibri"/>
                <w:color w:val="000000"/>
                <w:kern w:val="0"/>
                <w:lang w:val="en-GB"/>
                <w14:ligatures w14:val="none"/>
              </w:rPr>
              <w:t>Sig.</w:t>
            </w:r>
          </w:p>
        </w:tc>
        <w:tc>
          <w:tcPr>
            <w:tcW w:w="2835" w:type="dxa"/>
            <w:tcBorders>
              <w:top w:val="nil"/>
              <w:left w:val="single" w:sz="16" w:space="0" w:color="000000"/>
              <w:bottom w:val="single" w:sz="16" w:space="0" w:color="000000"/>
              <w:right w:val="single" w:sz="16" w:space="0" w:color="000000"/>
            </w:tcBorders>
            <w:shd w:val="clear" w:color="auto" w:fill="FFFFFF"/>
            <w:vAlign w:val="center"/>
          </w:tcPr>
          <w:p w14:paraId="4F03AE31" w14:textId="77777777" w:rsidR="004E5D88" w:rsidRPr="002A6C13" w:rsidRDefault="004E5D88" w:rsidP="00E923B1">
            <w:pPr>
              <w:keepNext/>
              <w:autoSpaceDE w:val="0"/>
              <w:autoSpaceDN w:val="0"/>
              <w:adjustRightInd w:val="0"/>
              <w:spacing w:after="0" w:line="480" w:lineRule="auto"/>
              <w:ind w:right="60"/>
              <w:jc w:val="center"/>
              <w:rPr>
                <w:rFonts w:eastAsia="Calibri"/>
                <w:color w:val="000000"/>
                <w:kern w:val="0"/>
                <w:lang w:val="en-GB"/>
                <w14:ligatures w14:val="none"/>
              </w:rPr>
            </w:pPr>
            <w:r w:rsidRPr="002A6C13">
              <w:rPr>
                <w:rFonts w:eastAsia="Calibri"/>
                <w:color w:val="000000"/>
                <w:kern w:val="0"/>
                <w:lang w:val="en-GB"/>
                <w14:ligatures w14:val="none"/>
              </w:rPr>
              <w:t>.000</w:t>
            </w:r>
          </w:p>
        </w:tc>
      </w:tr>
    </w:tbl>
    <w:p w14:paraId="059C15ED" w14:textId="77777777" w:rsidR="004E5D88" w:rsidRPr="002A6C13" w:rsidRDefault="004E5D88" w:rsidP="001639BE">
      <w:pPr>
        <w:spacing w:after="0" w:line="480" w:lineRule="auto"/>
        <w:rPr>
          <w:rFonts w:eastAsia="Calibri"/>
          <w:color w:val="000000"/>
          <w:kern w:val="0"/>
          <w:lang w:val="en-GB"/>
          <w14:ligatures w14:val="none"/>
        </w:rPr>
      </w:pPr>
      <w:r w:rsidRPr="002A6C13">
        <w:rPr>
          <w:rFonts w:eastAsia="Calibri"/>
          <w:b/>
          <w:color w:val="000000"/>
          <w:kern w:val="0"/>
          <w:lang w:val="en-GB"/>
          <w14:ligatures w14:val="none"/>
        </w:rPr>
        <w:t>Source:</w:t>
      </w:r>
      <w:r w:rsidRPr="002A6C13">
        <w:rPr>
          <w:rFonts w:eastAsia="Calibri"/>
          <w:color w:val="000000"/>
          <w:kern w:val="0"/>
          <w:lang w:val="en-GB"/>
          <w14:ligatures w14:val="none"/>
        </w:rPr>
        <w:t xml:space="preserve"> </w:t>
      </w:r>
      <w:r w:rsidRPr="002A6C13">
        <w:rPr>
          <w:rFonts w:eastAsia="Calibri"/>
          <w:i/>
          <w:color w:val="000000"/>
          <w:kern w:val="0"/>
          <w:lang w:val="en-GB"/>
          <w14:ligatures w14:val="none"/>
        </w:rPr>
        <w:t>Field Data 2025</w:t>
      </w:r>
    </w:p>
    <w:p w14:paraId="3216450F" w14:textId="77777777" w:rsidR="00AF6D2D" w:rsidRPr="002A6C13" w:rsidRDefault="00AF6D2D" w:rsidP="001639BE">
      <w:pPr>
        <w:spacing w:after="0" w:line="480" w:lineRule="auto"/>
        <w:rPr>
          <w:rFonts w:eastAsia="Calibri"/>
          <w:color w:val="000000"/>
          <w:kern w:val="0"/>
          <w:lang w:val="en-GB"/>
          <w14:ligatures w14:val="none"/>
        </w:rPr>
      </w:pPr>
    </w:p>
    <w:p w14:paraId="1C63C5C5" w14:textId="3BF39F45" w:rsidR="00C95B44"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 xml:space="preserve">The implications of these findings are significant for both the study and its practical applications. For the research, the high KMO value and significant Bartlett's Test provide confidence in the robustness of the data, ensuring that the subsequent factor analysis will yield reliable and interpretable results. This strengthens the validity of the study's conclusions regarding the relationship between supply chain efficiency and customer satisfaction. For logistics companies like Kilimanjaro Star Cargo Company Limited, these results highlight the importance of using validated and statistically sound methods to assess and improve supply chain processes. By ensuring that the data is suitable for analysis, the study provides a reliable foundation for making data-driven decisions that can enhance operational efficiency and customer satisfaction (Hair et al., 2019). This </w:t>
      </w:r>
      <w:r w:rsidRPr="002A6C13">
        <w:rPr>
          <w:rFonts w:eastAsia="Calibri"/>
          <w:kern w:val="0"/>
          <w:lang w:val="en-GB"/>
          <w14:ligatures w14:val="none"/>
        </w:rPr>
        <w:lastRenderedPageBreak/>
        <w:t>underscores the value of rigorous statistical testing in both academic research and practical business applications.</w:t>
      </w:r>
      <w:bookmarkStart w:id="243" w:name="_Toc179755206"/>
    </w:p>
    <w:p w14:paraId="5897CEFC" w14:textId="77777777" w:rsidR="00AF6D2D" w:rsidRPr="002A6C13" w:rsidRDefault="00AF6D2D" w:rsidP="001639BE">
      <w:pPr>
        <w:autoSpaceDE w:val="0"/>
        <w:autoSpaceDN w:val="0"/>
        <w:adjustRightInd w:val="0"/>
        <w:spacing w:after="0" w:line="480" w:lineRule="auto"/>
        <w:rPr>
          <w:rFonts w:eastAsia="Calibri"/>
          <w:kern w:val="0"/>
          <w:lang w:val="en-GB"/>
          <w14:ligatures w14:val="none"/>
        </w:rPr>
      </w:pPr>
    </w:p>
    <w:p w14:paraId="181FA395" w14:textId="191CAE02" w:rsidR="004E5D88" w:rsidRPr="002A6C13" w:rsidRDefault="004E5D88" w:rsidP="00EA2ACA">
      <w:pPr>
        <w:pStyle w:val="Heading1"/>
        <w:spacing w:before="0"/>
        <w:jc w:val="both"/>
      </w:pPr>
      <w:bookmarkStart w:id="244" w:name="_Toc204897919"/>
      <w:bookmarkStart w:id="245" w:name="_Toc208916572"/>
      <w:r w:rsidRPr="002A6C13">
        <w:t>4.4 Demographic of respondents</w:t>
      </w:r>
      <w:bookmarkEnd w:id="243"/>
      <w:bookmarkEnd w:id="244"/>
      <w:bookmarkEnd w:id="245"/>
    </w:p>
    <w:p w14:paraId="10D3383D" w14:textId="6B5D6387" w:rsidR="004E5D88" w:rsidRPr="002A6C13" w:rsidRDefault="004E5D88" w:rsidP="00AF6D2D">
      <w:pPr>
        <w:autoSpaceDE w:val="0"/>
        <w:autoSpaceDN w:val="0"/>
        <w:adjustRightInd w:val="0"/>
        <w:spacing w:line="480" w:lineRule="auto"/>
        <w:rPr>
          <w:rFonts w:eastAsia="Calibri"/>
          <w:kern w:val="0"/>
          <w:lang w:val="en-GB"/>
          <w14:ligatures w14:val="none"/>
        </w:rPr>
      </w:pPr>
      <w:r w:rsidRPr="002A6C13">
        <w:rPr>
          <w:rFonts w:eastAsia="Times New Roman"/>
          <w:color w:val="000000"/>
          <w:kern w:val="0"/>
          <w:lang w:val="en-GB"/>
          <w14:ligatures w14:val="none"/>
        </w:rPr>
        <w:t>This section presents the demographic characteristics of the respondents who participated in the study at Kilimanjaro Star Cargo Company Limited. The analysis includes key variables such as gender, age, level of education, years of experience in the logistics sector, and job roles within the company. Understanding these demographic factors provides insights into the diversity of respondents and ensures that the findings reflect perspectives from various stakeholders involved in supply chain operations. The data is summarized in tables</w:t>
      </w:r>
      <w:r w:rsidR="00AF6D2D" w:rsidRPr="002A6C13">
        <w:rPr>
          <w:rFonts w:eastAsia="Times New Roman"/>
          <w:color w:val="000000"/>
          <w:kern w:val="0"/>
          <w:lang w:val="en-GB"/>
          <w14:ligatures w14:val="none"/>
        </w:rPr>
        <w:t>.</w:t>
      </w:r>
    </w:p>
    <w:p w14:paraId="6BD285DD" w14:textId="09004FDF" w:rsidR="002B5E80" w:rsidRPr="002A6C13" w:rsidRDefault="004E5D88" w:rsidP="001639BE">
      <w:pPr>
        <w:spacing w:after="0" w:line="480" w:lineRule="auto"/>
        <w:rPr>
          <w:rFonts w:eastAsia="Calibri"/>
          <w:kern w:val="0"/>
          <w:lang w:val="en-GB"/>
          <w14:ligatures w14:val="none"/>
        </w:rPr>
      </w:pPr>
      <w:r w:rsidRPr="002A6C13">
        <w:rPr>
          <w:rFonts w:eastAsia="Calibri"/>
          <w:kern w:val="0"/>
          <w:lang w:val="en-GB"/>
          <w14:ligatures w14:val="none"/>
        </w:rPr>
        <w:t>The demographic characteristics of respondents, as shown in Table 4.2, provide valuable insights into the profile of participants in the study. The majority of respondents (43.1%) held senior-level positions, followed by mid-level (32.1%) and management/executive roles (24.8%). This indicates that the data reflects the perspectives of experienced professionals who are likely to have in-depth knowledge of supply chain operations and customer satisfaction. The absence of entry-level respondents (0%) suggests that the findings are primarily based on the input of employees with significant experience and decision-making responsibilities.</w:t>
      </w:r>
    </w:p>
    <w:p w14:paraId="31AF2ECA" w14:textId="77777777" w:rsidR="00982645" w:rsidRPr="002A6C13" w:rsidRDefault="00982645" w:rsidP="001639BE">
      <w:pPr>
        <w:spacing w:after="0" w:line="480" w:lineRule="auto"/>
        <w:rPr>
          <w:rFonts w:eastAsia="Calibri"/>
          <w:kern w:val="0"/>
          <w:lang w:val="en-GB"/>
          <w14:ligatures w14:val="none"/>
        </w:rPr>
      </w:pPr>
    </w:p>
    <w:p w14:paraId="4FEB3062" w14:textId="77777777" w:rsidR="00412F42" w:rsidRPr="002A6C13" w:rsidRDefault="00412F42">
      <w:pPr>
        <w:spacing w:after="0" w:line="240" w:lineRule="auto"/>
        <w:jc w:val="left"/>
        <w:rPr>
          <w:b/>
          <w:iCs/>
        </w:rPr>
      </w:pPr>
      <w:bookmarkStart w:id="246" w:name="_Toc191006875"/>
      <w:bookmarkStart w:id="247" w:name="_Toc208915815"/>
      <w:r w:rsidRPr="002A6C13">
        <w:rPr>
          <w:b/>
          <w:i/>
        </w:rPr>
        <w:br w:type="page"/>
      </w:r>
    </w:p>
    <w:p w14:paraId="202CFADE" w14:textId="3C8EDE19" w:rsidR="004E5D88" w:rsidRPr="002A6C13" w:rsidRDefault="00982645" w:rsidP="00982645">
      <w:pPr>
        <w:pStyle w:val="Caption"/>
        <w:rPr>
          <w:rFonts w:eastAsia="Calibri"/>
          <w:b/>
          <w:i w:val="0"/>
          <w:color w:val="auto"/>
          <w:sz w:val="24"/>
          <w:szCs w:val="24"/>
          <w:lang w:val="en-GB"/>
        </w:rPr>
      </w:pPr>
      <w:r w:rsidRPr="002A6C13">
        <w:rPr>
          <w:b/>
          <w:i w:val="0"/>
          <w:color w:val="auto"/>
          <w:sz w:val="24"/>
          <w:szCs w:val="24"/>
        </w:rPr>
        <w:lastRenderedPageBreak/>
        <w:t xml:space="preserve">Table 4. </w:t>
      </w:r>
      <w:r w:rsidRPr="002A6C13">
        <w:rPr>
          <w:b/>
          <w:i w:val="0"/>
          <w:color w:val="auto"/>
          <w:sz w:val="24"/>
          <w:szCs w:val="24"/>
        </w:rPr>
        <w:fldChar w:fldCharType="begin"/>
      </w:r>
      <w:r w:rsidRPr="002A6C13">
        <w:rPr>
          <w:b/>
          <w:i w:val="0"/>
          <w:color w:val="auto"/>
          <w:sz w:val="24"/>
          <w:szCs w:val="24"/>
        </w:rPr>
        <w:instrText xml:space="preserve"> SEQ Table_4. \* ARABIC </w:instrText>
      </w:r>
      <w:r w:rsidRPr="002A6C13">
        <w:rPr>
          <w:b/>
          <w:i w:val="0"/>
          <w:color w:val="auto"/>
          <w:sz w:val="24"/>
          <w:szCs w:val="24"/>
        </w:rPr>
        <w:fldChar w:fldCharType="separate"/>
      </w:r>
      <w:r w:rsidR="007735FD" w:rsidRPr="002A6C13">
        <w:rPr>
          <w:b/>
          <w:i w:val="0"/>
          <w:noProof/>
          <w:color w:val="auto"/>
          <w:sz w:val="24"/>
          <w:szCs w:val="24"/>
        </w:rPr>
        <w:t>2</w:t>
      </w:r>
      <w:r w:rsidRPr="002A6C13">
        <w:rPr>
          <w:b/>
          <w:i w:val="0"/>
          <w:color w:val="auto"/>
          <w:sz w:val="24"/>
          <w:szCs w:val="24"/>
        </w:rPr>
        <w:fldChar w:fldCharType="end"/>
      </w:r>
      <w:r w:rsidRPr="002A6C13">
        <w:rPr>
          <w:b/>
          <w:i w:val="0"/>
          <w:color w:val="auto"/>
          <w:sz w:val="24"/>
          <w:szCs w:val="24"/>
        </w:rPr>
        <w:t xml:space="preserve">: </w:t>
      </w:r>
      <w:r w:rsidR="004E5D88" w:rsidRPr="002A6C13">
        <w:rPr>
          <w:rFonts w:eastAsia="Calibri"/>
          <w:b/>
          <w:i w:val="0"/>
          <w:color w:val="auto"/>
          <w:sz w:val="24"/>
          <w:szCs w:val="24"/>
          <w:lang w:val="en-GB"/>
        </w:rPr>
        <w:t>Demographic Characteristics of Respondents</w:t>
      </w:r>
      <w:bookmarkEnd w:id="246"/>
      <w:bookmarkEnd w:id="247"/>
    </w:p>
    <w:tbl>
      <w:tblPr>
        <w:tblStyle w:val="TableGrid32"/>
        <w:tblW w:w="0" w:type="auto"/>
        <w:tblInd w:w="108" w:type="dxa"/>
        <w:tblLook w:val="04A0" w:firstRow="1" w:lastRow="0" w:firstColumn="1" w:lastColumn="0" w:noHBand="0" w:noVBand="1"/>
      </w:tblPr>
      <w:tblGrid>
        <w:gridCol w:w="2252"/>
        <w:gridCol w:w="3000"/>
        <w:gridCol w:w="1786"/>
        <w:gridCol w:w="1398"/>
      </w:tblGrid>
      <w:tr w:rsidR="004E5D88" w:rsidRPr="002A6C13" w14:paraId="1FE1BAA9" w14:textId="77777777" w:rsidTr="002B5E80">
        <w:tc>
          <w:tcPr>
            <w:tcW w:w="2485" w:type="dxa"/>
          </w:tcPr>
          <w:p w14:paraId="78A0EB64" w14:textId="77777777" w:rsidR="004E5D88" w:rsidRPr="002A6C13" w:rsidRDefault="004E5D88" w:rsidP="00AF6D2D">
            <w:pPr>
              <w:autoSpaceDE w:val="0"/>
              <w:autoSpaceDN w:val="0"/>
              <w:adjustRightInd w:val="0"/>
              <w:spacing w:after="0"/>
              <w:rPr>
                <w:rFonts w:eastAsia="Calibri"/>
                <w:b/>
                <w:color w:val="000000"/>
                <w:kern w:val="0"/>
                <w:szCs w:val="24"/>
                <w:lang w:val="en-GB"/>
                <w14:ligatures w14:val="none"/>
              </w:rPr>
            </w:pPr>
            <w:r w:rsidRPr="002A6C13">
              <w:rPr>
                <w:rFonts w:eastAsia="Calibri"/>
                <w:b/>
                <w:color w:val="000000"/>
                <w:kern w:val="0"/>
                <w:szCs w:val="24"/>
                <w:lang w:val="en-GB"/>
                <w14:ligatures w14:val="none"/>
              </w:rPr>
              <w:t>Descriptions</w:t>
            </w:r>
          </w:p>
        </w:tc>
        <w:tc>
          <w:tcPr>
            <w:tcW w:w="3188" w:type="dxa"/>
          </w:tcPr>
          <w:p w14:paraId="507345E0" w14:textId="77777777" w:rsidR="004E5D88" w:rsidRPr="002A6C13" w:rsidRDefault="004E5D88" w:rsidP="00AF6D2D">
            <w:pPr>
              <w:autoSpaceDE w:val="0"/>
              <w:autoSpaceDN w:val="0"/>
              <w:adjustRightInd w:val="0"/>
              <w:spacing w:after="0"/>
              <w:rPr>
                <w:rFonts w:eastAsia="Calibri"/>
                <w:b/>
                <w:color w:val="000000"/>
                <w:kern w:val="0"/>
                <w:szCs w:val="24"/>
                <w:lang w:val="en-GB"/>
                <w14:ligatures w14:val="none"/>
              </w:rPr>
            </w:pPr>
          </w:p>
        </w:tc>
        <w:tc>
          <w:tcPr>
            <w:tcW w:w="1939" w:type="dxa"/>
          </w:tcPr>
          <w:p w14:paraId="714C8773" w14:textId="77777777" w:rsidR="004E5D88" w:rsidRPr="002A6C13" w:rsidRDefault="004E5D88" w:rsidP="00AF6D2D">
            <w:pPr>
              <w:autoSpaceDE w:val="0"/>
              <w:autoSpaceDN w:val="0"/>
              <w:adjustRightInd w:val="0"/>
              <w:spacing w:after="0"/>
              <w:rPr>
                <w:rFonts w:eastAsia="Calibri"/>
                <w:b/>
                <w:color w:val="000000"/>
                <w:kern w:val="0"/>
                <w:szCs w:val="24"/>
                <w:lang w:val="en-GB"/>
                <w14:ligatures w14:val="none"/>
              </w:rPr>
            </w:pPr>
            <w:r w:rsidRPr="002A6C13">
              <w:rPr>
                <w:rFonts w:eastAsia="Calibri"/>
                <w:b/>
                <w:color w:val="000000"/>
                <w:kern w:val="0"/>
                <w:szCs w:val="24"/>
                <w:lang w:val="en-GB"/>
                <w14:ligatures w14:val="none"/>
              </w:rPr>
              <w:t>Frequency</w:t>
            </w:r>
          </w:p>
        </w:tc>
        <w:tc>
          <w:tcPr>
            <w:tcW w:w="1522" w:type="dxa"/>
          </w:tcPr>
          <w:p w14:paraId="1FF54841" w14:textId="77777777" w:rsidR="004E5D88" w:rsidRPr="002A6C13" w:rsidRDefault="004E5D88" w:rsidP="00AF6D2D">
            <w:pPr>
              <w:autoSpaceDE w:val="0"/>
              <w:autoSpaceDN w:val="0"/>
              <w:adjustRightInd w:val="0"/>
              <w:spacing w:after="0"/>
              <w:rPr>
                <w:rFonts w:eastAsia="Calibri"/>
                <w:b/>
                <w:color w:val="000000"/>
                <w:kern w:val="0"/>
                <w:szCs w:val="24"/>
                <w:lang w:val="en-GB"/>
                <w14:ligatures w14:val="none"/>
              </w:rPr>
            </w:pPr>
            <w:r w:rsidRPr="002A6C13">
              <w:rPr>
                <w:rFonts w:eastAsia="Calibri"/>
                <w:b/>
                <w:color w:val="000000"/>
                <w:kern w:val="0"/>
                <w:szCs w:val="24"/>
                <w:lang w:val="en-GB"/>
                <w14:ligatures w14:val="none"/>
              </w:rPr>
              <w:t>Percent</w:t>
            </w:r>
          </w:p>
        </w:tc>
      </w:tr>
      <w:tr w:rsidR="004E5D88" w:rsidRPr="002A6C13" w14:paraId="253AA963" w14:textId="77777777" w:rsidTr="002B5E80">
        <w:tc>
          <w:tcPr>
            <w:tcW w:w="2485" w:type="dxa"/>
          </w:tcPr>
          <w:p w14:paraId="31C29F17"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Job Position</w:t>
            </w:r>
          </w:p>
        </w:tc>
        <w:tc>
          <w:tcPr>
            <w:tcW w:w="3188" w:type="dxa"/>
          </w:tcPr>
          <w:p w14:paraId="125E09F4"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Entry Level</w:t>
            </w:r>
          </w:p>
        </w:tc>
        <w:tc>
          <w:tcPr>
            <w:tcW w:w="1939" w:type="dxa"/>
          </w:tcPr>
          <w:p w14:paraId="3CB08BE4"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0</w:t>
            </w:r>
          </w:p>
        </w:tc>
        <w:tc>
          <w:tcPr>
            <w:tcW w:w="1522" w:type="dxa"/>
          </w:tcPr>
          <w:p w14:paraId="5BF370C9"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0.00</w:t>
            </w:r>
          </w:p>
        </w:tc>
      </w:tr>
      <w:tr w:rsidR="004E5D88" w:rsidRPr="002A6C13" w14:paraId="04FFAD07" w14:textId="77777777" w:rsidTr="002B5E80">
        <w:tc>
          <w:tcPr>
            <w:tcW w:w="2485" w:type="dxa"/>
          </w:tcPr>
          <w:p w14:paraId="5680F0B0"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p>
        </w:tc>
        <w:tc>
          <w:tcPr>
            <w:tcW w:w="3188" w:type="dxa"/>
          </w:tcPr>
          <w:p w14:paraId="2B9E72D8"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Mid-Level</w:t>
            </w:r>
          </w:p>
        </w:tc>
        <w:tc>
          <w:tcPr>
            <w:tcW w:w="1939" w:type="dxa"/>
          </w:tcPr>
          <w:p w14:paraId="78A89950"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35</w:t>
            </w:r>
          </w:p>
        </w:tc>
        <w:tc>
          <w:tcPr>
            <w:tcW w:w="1522" w:type="dxa"/>
          </w:tcPr>
          <w:p w14:paraId="770E91E3"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32.1</w:t>
            </w:r>
          </w:p>
        </w:tc>
      </w:tr>
      <w:tr w:rsidR="004E5D88" w:rsidRPr="002A6C13" w14:paraId="6FA3A77B" w14:textId="77777777" w:rsidTr="002B5E80">
        <w:tc>
          <w:tcPr>
            <w:tcW w:w="2485" w:type="dxa"/>
          </w:tcPr>
          <w:p w14:paraId="5F9D86E2"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p>
        </w:tc>
        <w:tc>
          <w:tcPr>
            <w:tcW w:w="3188" w:type="dxa"/>
          </w:tcPr>
          <w:p w14:paraId="394C85C9"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Senior Level</w:t>
            </w:r>
          </w:p>
        </w:tc>
        <w:tc>
          <w:tcPr>
            <w:tcW w:w="1939" w:type="dxa"/>
          </w:tcPr>
          <w:p w14:paraId="47B54942"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47</w:t>
            </w:r>
          </w:p>
        </w:tc>
        <w:tc>
          <w:tcPr>
            <w:tcW w:w="1522" w:type="dxa"/>
          </w:tcPr>
          <w:p w14:paraId="10C84FA2"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43.1</w:t>
            </w:r>
          </w:p>
        </w:tc>
      </w:tr>
      <w:tr w:rsidR="004E5D88" w:rsidRPr="002A6C13" w14:paraId="6D6322F5" w14:textId="77777777" w:rsidTr="002B5E80">
        <w:tc>
          <w:tcPr>
            <w:tcW w:w="2485" w:type="dxa"/>
          </w:tcPr>
          <w:p w14:paraId="745D0B46"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p>
        </w:tc>
        <w:tc>
          <w:tcPr>
            <w:tcW w:w="3188" w:type="dxa"/>
          </w:tcPr>
          <w:p w14:paraId="3086645B"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Management/Executive</w:t>
            </w:r>
          </w:p>
        </w:tc>
        <w:tc>
          <w:tcPr>
            <w:tcW w:w="1939" w:type="dxa"/>
          </w:tcPr>
          <w:p w14:paraId="2EC4CE80"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27</w:t>
            </w:r>
          </w:p>
        </w:tc>
        <w:tc>
          <w:tcPr>
            <w:tcW w:w="1522" w:type="dxa"/>
          </w:tcPr>
          <w:p w14:paraId="4F32DD5D"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24.8</w:t>
            </w:r>
          </w:p>
        </w:tc>
      </w:tr>
      <w:tr w:rsidR="004E5D88" w:rsidRPr="002A6C13" w14:paraId="5396ACBC" w14:textId="77777777" w:rsidTr="002B5E80">
        <w:tc>
          <w:tcPr>
            <w:tcW w:w="2485" w:type="dxa"/>
          </w:tcPr>
          <w:p w14:paraId="0F40F99B" w14:textId="77777777" w:rsidR="004E5D88" w:rsidRPr="002A6C13" w:rsidRDefault="004E5D88" w:rsidP="00AF6D2D">
            <w:pPr>
              <w:autoSpaceDE w:val="0"/>
              <w:autoSpaceDN w:val="0"/>
              <w:adjustRightInd w:val="0"/>
              <w:spacing w:after="0"/>
              <w:rPr>
                <w:rFonts w:eastAsia="Calibri"/>
                <w:b/>
                <w:color w:val="000000"/>
                <w:kern w:val="0"/>
                <w:szCs w:val="24"/>
                <w:lang w:val="en-GB"/>
                <w14:ligatures w14:val="none"/>
              </w:rPr>
            </w:pPr>
            <w:r w:rsidRPr="002A6C13">
              <w:rPr>
                <w:rFonts w:eastAsia="Calibri"/>
                <w:b/>
                <w:color w:val="000000"/>
                <w:kern w:val="0"/>
                <w:szCs w:val="24"/>
                <w:lang w:val="en-GB"/>
                <w14:ligatures w14:val="none"/>
              </w:rPr>
              <w:t>Total</w:t>
            </w:r>
          </w:p>
        </w:tc>
        <w:tc>
          <w:tcPr>
            <w:tcW w:w="3188" w:type="dxa"/>
          </w:tcPr>
          <w:p w14:paraId="4AB478AA"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p>
        </w:tc>
        <w:tc>
          <w:tcPr>
            <w:tcW w:w="1939" w:type="dxa"/>
          </w:tcPr>
          <w:p w14:paraId="0885E4EF" w14:textId="77777777" w:rsidR="004E5D88" w:rsidRPr="002A6C13" w:rsidRDefault="004E5D88" w:rsidP="00AF6D2D">
            <w:pPr>
              <w:autoSpaceDE w:val="0"/>
              <w:autoSpaceDN w:val="0"/>
              <w:adjustRightInd w:val="0"/>
              <w:spacing w:after="0"/>
              <w:rPr>
                <w:rFonts w:eastAsia="Calibri"/>
                <w:b/>
                <w:color w:val="000000"/>
                <w:kern w:val="0"/>
                <w:szCs w:val="24"/>
                <w:lang w:val="en-GB"/>
                <w14:ligatures w14:val="none"/>
              </w:rPr>
            </w:pPr>
            <w:r w:rsidRPr="002A6C13">
              <w:rPr>
                <w:rFonts w:eastAsia="Calibri"/>
                <w:b/>
                <w:color w:val="000000"/>
                <w:kern w:val="0"/>
                <w:szCs w:val="24"/>
                <w:lang w:val="en-GB"/>
                <w14:ligatures w14:val="none"/>
              </w:rPr>
              <w:t>109</w:t>
            </w:r>
          </w:p>
        </w:tc>
        <w:tc>
          <w:tcPr>
            <w:tcW w:w="1522" w:type="dxa"/>
          </w:tcPr>
          <w:p w14:paraId="13AC49C4" w14:textId="77777777" w:rsidR="004E5D88" w:rsidRPr="002A6C13" w:rsidRDefault="004E5D88" w:rsidP="00AF6D2D">
            <w:pPr>
              <w:autoSpaceDE w:val="0"/>
              <w:autoSpaceDN w:val="0"/>
              <w:adjustRightInd w:val="0"/>
              <w:spacing w:after="0"/>
              <w:rPr>
                <w:rFonts w:eastAsia="Calibri"/>
                <w:b/>
                <w:color w:val="000000"/>
                <w:kern w:val="0"/>
                <w:szCs w:val="24"/>
                <w:lang w:val="en-GB"/>
                <w14:ligatures w14:val="none"/>
              </w:rPr>
            </w:pPr>
            <w:r w:rsidRPr="002A6C13">
              <w:rPr>
                <w:rFonts w:eastAsia="Calibri"/>
                <w:b/>
                <w:color w:val="000000"/>
                <w:kern w:val="0"/>
                <w:szCs w:val="24"/>
                <w:lang w:val="en-GB"/>
                <w14:ligatures w14:val="none"/>
              </w:rPr>
              <w:t>100.0</w:t>
            </w:r>
          </w:p>
        </w:tc>
      </w:tr>
      <w:tr w:rsidR="004E5D88" w:rsidRPr="002A6C13" w14:paraId="15AD99CE" w14:textId="77777777" w:rsidTr="002B5E80">
        <w:tc>
          <w:tcPr>
            <w:tcW w:w="2485" w:type="dxa"/>
          </w:tcPr>
          <w:p w14:paraId="566D7B8B"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p>
        </w:tc>
        <w:tc>
          <w:tcPr>
            <w:tcW w:w="3188" w:type="dxa"/>
          </w:tcPr>
          <w:p w14:paraId="412955C5"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p>
        </w:tc>
        <w:tc>
          <w:tcPr>
            <w:tcW w:w="1939" w:type="dxa"/>
          </w:tcPr>
          <w:p w14:paraId="69CC2AF9"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p>
        </w:tc>
        <w:tc>
          <w:tcPr>
            <w:tcW w:w="1522" w:type="dxa"/>
          </w:tcPr>
          <w:p w14:paraId="58998C70"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p>
        </w:tc>
      </w:tr>
      <w:tr w:rsidR="004E5D88" w:rsidRPr="002A6C13" w14:paraId="100E5DEF" w14:textId="77777777" w:rsidTr="002B5E80">
        <w:tc>
          <w:tcPr>
            <w:tcW w:w="2485" w:type="dxa"/>
          </w:tcPr>
          <w:p w14:paraId="3FF223A4"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Educations.</w:t>
            </w:r>
          </w:p>
        </w:tc>
        <w:tc>
          <w:tcPr>
            <w:tcW w:w="3188" w:type="dxa"/>
          </w:tcPr>
          <w:p w14:paraId="474E2012"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Diploma</w:t>
            </w:r>
          </w:p>
        </w:tc>
        <w:tc>
          <w:tcPr>
            <w:tcW w:w="1939" w:type="dxa"/>
          </w:tcPr>
          <w:p w14:paraId="1B31360C"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17</w:t>
            </w:r>
          </w:p>
        </w:tc>
        <w:tc>
          <w:tcPr>
            <w:tcW w:w="1522" w:type="dxa"/>
          </w:tcPr>
          <w:p w14:paraId="49F3263A"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15.6</w:t>
            </w:r>
          </w:p>
        </w:tc>
      </w:tr>
      <w:tr w:rsidR="004E5D88" w:rsidRPr="002A6C13" w14:paraId="4E10E371" w14:textId="77777777" w:rsidTr="002B5E80">
        <w:tc>
          <w:tcPr>
            <w:tcW w:w="2485" w:type="dxa"/>
          </w:tcPr>
          <w:p w14:paraId="12364BA8"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p>
        </w:tc>
        <w:tc>
          <w:tcPr>
            <w:tcW w:w="3188" w:type="dxa"/>
          </w:tcPr>
          <w:p w14:paraId="4801177D"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Degree or Advanced Diploma</w:t>
            </w:r>
          </w:p>
        </w:tc>
        <w:tc>
          <w:tcPr>
            <w:tcW w:w="1939" w:type="dxa"/>
          </w:tcPr>
          <w:p w14:paraId="6CEEFDBC"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18</w:t>
            </w:r>
          </w:p>
        </w:tc>
        <w:tc>
          <w:tcPr>
            <w:tcW w:w="1522" w:type="dxa"/>
          </w:tcPr>
          <w:p w14:paraId="278901A5"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16.5</w:t>
            </w:r>
          </w:p>
        </w:tc>
      </w:tr>
      <w:tr w:rsidR="004E5D88" w:rsidRPr="002A6C13" w14:paraId="1AF9B9B6" w14:textId="77777777" w:rsidTr="002B5E80">
        <w:tc>
          <w:tcPr>
            <w:tcW w:w="2485" w:type="dxa"/>
          </w:tcPr>
          <w:p w14:paraId="78F25158"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p>
        </w:tc>
        <w:tc>
          <w:tcPr>
            <w:tcW w:w="3188" w:type="dxa"/>
          </w:tcPr>
          <w:p w14:paraId="0327A15F"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Degree of Mater or CPA</w:t>
            </w:r>
          </w:p>
        </w:tc>
        <w:tc>
          <w:tcPr>
            <w:tcW w:w="1939" w:type="dxa"/>
          </w:tcPr>
          <w:p w14:paraId="22666B7E"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64</w:t>
            </w:r>
          </w:p>
        </w:tc>
        <w:tc>
          <w:tcPr>
            <w:tcW w:w="1522" w:type="dxa"/>
          </w:tcPr>
          <w:p w14:paraId="4E367A2C"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58.7</w:t>
            </w:r>
          </w:p>
        </w:tc>
      </w:tr>
      <w:tr w:rsidR="004E5D88" w:rsidRPr="002A6C13" w14:paraId="40E4CAD9" w14:textId="77777777" w:rsidTr="002B5E80">
        <w:tc>
          <w:tcPr>
            <w:tcW w:w="2485" w:type="dxa"/>
          </w:tcPr>
          <w:p w14:paraId="795638C8"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p>
        </w:tc>
        <w:tc>
          <w:tcPr>
            <w:tcW w:w="3188" w:type="dxa"/>
          </w:tcPr>
          <w:p w14:paraId="7BCD3D4D"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Doctorates</w:t>
            </w:r>
          </w:p>
        </w:tc>
        <w:tc>
          <w:tcPr>
            <w:tcW w:w="1939" w:type="dxa"/>
          </w:tcPr>
          <w:p w14:paraId="0BB59B5A"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10</w:t>
            </w:r>
          </w:p>
        </w:tc>
        <w:tc>
          <w:tcPr>
            <w:tcW w:w="1522" w:type="dxa"/>
          </w:tcPr>
          <w:p w14:paraId="51158038"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9.2</w:t>
            </w:r>
          </w:p>
        </w:tc>
      </w:tr>
      <w:tr w:rsidR="004E5D88" w:rsidRPr="002A6C13" w14:paraId="6B3EB5B4" w14:textId="77777777" w:rsidTr="002B5E80">
        <w:tc>
          <w:tcPr>
            <w:tcW w:w="2485" w:type="dxa"/>
          </w:tcPr>
          <w:p w14:paraId="2446ACE4" w14:textId="77777777" w:rsidR="004E5D88" w:rsidRPr="002A6C13" w:rsidRDefault="004E5D88" w:rsidP="00AF6D2D">
            <w:pPr>
              <w:autoSpaceDE w:val="0"/>
              <w:autoSpaceDN w:val="0"/>
              <w:adjustRightInd w:val="0"/>
              <w:spacing w:after="0"/>
              <w:rPr>
                <w:rFonts w:eastAsia="Calibri"/>
                <w:b/>
                <w:color w:val="000000"/>
                <w:kern w:val="0"/>
                <w:szCs w:val="24"/>
                <w:lang w:val="en-GB"/>
                <w14:ligatures w14:val="none"/>
              </w:rPr>
            </w:pPr>
            <w:r w:rsidRPr="002A6C13">
              <w:rPr>
                <w:rFonts w:eastAsia="Calibri"/>
                <w:b/>
                <w:color w:val="000000"/>
                <w:kern w:val="0"/>
                <w:szCs w:val="24"/>
                <w:lang w:val="en-GB"/>
                <w14:ligatures w14:val="none"/>
              </w:rPr>
              <w:t>Total</w:t>
            </w:r>
          </w:p>
        </w:tc>
        <w:tc>
          <w:tcPr>
            <w:tcW w:w="3188" w:type="dxa"/>
          </w:tcPr>
          <w:p w14:paraId="46637A4C" w14:textId="77777777" w:rsidR="004E5D88" w:rsidRPr="002A6C13" w:rsidRDefault="004E5D88" w:rsidP="00AF6D2D">
            <w:pPr>
              <w:autoSpaceDE w:val="0"/>
              <w:autoSpaceDN w:val="0"/>
              <w:adjustRightInd w:val="0"/>
              <w:spacing w:after="0"/>
              <w:rPr>
                <w:rFonts w:eastAsia="Calibri"/>
                <w:b/>
                <w:color w:val="000000"/>
                <w:kern w:val="0"/>
                <w:szCs w:val="24"/>
                <w:lang w:val="en-GB"/>
                <w14:ligatures w14:val="none"/>
              </w:rPr>
            </w:pPr>
          </w:p>
        </w:tc>
        <w:tc>
          <w:tcPr>
            <w:tcW w:w="1939" w:type="dxa"/>
          </w:tcPr>
          <w:p w14:paraId="71579CC8" w14:textId="77777777" w:rsidR="004E5D88" w:rsidRPr="002A6C13" w:rsidRDefault="004E5D88" w:rsidP="00AF6D2D">
            <w:pPr>
              <w:autoSpaceDE w:val="0"/>
              <w:autoSpaceDN w:val="0"/>
              <w:adjustRightInd w:val="0"/>
              <w:spacing w:after="0"/>
              <w:rPr>
                <w:rFonts w:eastAsia="Calibri"/>
                <w:b/>
                <w:color w:val="000000"/>
                <w:kern w:val="0"/>
                <w:szCs w:val="24"/>
                <w:lang w:val="en-GB"/>
                <w14:ligatures w14:val="none"/>
              </w:rPr>
            </w:pPr>
            <w:r w:rsidRPr="002A6C13">
              <w:rPr>
                <w:rFonts w:eastAsia="Calibri"/>
                <w:b/>
                <w:color w:val="000000"/>
                <w:kern w:val="0"/>
                <w:szCs w:val="24"/>
                <w:lang w:val="en-GB"/>
                <w14:ligatures w14:val="none"/>
              </w:rPr>
              <w:t>109</w:t>
            </w:r>
          </w:p>
        </w:tc>
        <w:tc>
          <w:tcPr>
            <w:tcW w:w="1522" w:type="dxa"/>
          </w:tcPr>
          <w:p w14:paraId="4926A96E" w14:textId="77777777" w:rsidR="004E5D88" w:rsidRPr="002A6C13" w:rsidRDefault="004E5D88" w:rsidP="00AF6D2D">
            <w:pPr>
              <w:autoSpaceDE w:val="0"/>
              <w:autoSpaceDN w:val="0"/>
              <w:adjustRightInd w:val="0"/>
              <w:spacing w:after="0"/>
              <w:rPr>
                <w:rFonts w:eastAsia="Calibri"/>
                <w:b/>
                <w:color w:val="000000"/>
                <w:kern w:val="0"/>
                <w:szCs w:val="24"/>
                <w:lang w:val="en-GB"/>
                <w14:ligatures w14:val="none"/>
              </w:rPr>
            </w:pPr>
            <w:r w:rsidRPr="002A6C13">
              <w:rPr>
                <w:rFonts w:eastAsia="Calibri"/>
                <w:b/>
                <w:color w:val="000000"/>
                <w:kern w:val="0"/>
                <w:szCs w:val="24"/>
                <w:lang w:val="en-GB"/>
                <w14:ligatures w14:val="none"/>
              </w:rPr>
              <w:t>100.0</w:t>
            </w:r>
          </w:p>
        </w:tc>
      </w:tr>
      <w:tr w:rsidR="004E5D88" w:rsidRPr="002A6C13" w14:paraId="00C9AB28" w14:textId="77777777" w:rsidTr="002B5E80">
        <w:tc>
          <w:tcPr>
            <w:tcW w:w="2485" w:type="dxa"/>
          </w:tcPr>
          <w:p w14:paraId="5FCDA4F0"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p>
        </w:tc>
        <w:tc>
          <w:tcPr>
            <w:tcW w:w="3188" w:type="dxa"/>
          </w:tcPr>
          <w:p w14:paraId="6F3D7043"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p>
        </w:tc>
        <w:tc>
          <w:tcPr>
            <w:tcW w:w="1939" w:type="dxa"/>
          </w:tcPr>
          <w:p w14:paraId="2308BBD1"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p>
        </w:tc>
        <w:tc>
          <w:tcPr>
            <w:tcW w:w="1522" w:type="dxa"/>
          </w:tcPr>
          <w:p w14:paraId="211A15F9"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p>
        </w:tc>
      </w:tr>
      <w:tr w:rsidR="004E5D88" w:rsidRPr="002A6C13" w14:paraId="57D824C5" w14:textId="77777777" w:rsidTr="002B5E80">
        <w:tc>
          <w:tcPr>
            <w:tcW w:w="2485" w:type="dxa"/>
          </w:tcPr>
          <w:p w14:paraId="53B7CBC3"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How long have you used Kilimanjaro Star Cargo?</w:t>
            </w:r>
          </w:p>
        </w:tc>
        <w:tc>
          <w:tcPr>
            <w:tcW w:w="3188" w:type="dxa"/>
          </w:tcPr>
          <w:p w14:paraId="4D10D474"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1 - year</w:t>
            </w:r>
          </w:p>
        </w:tc>
        <w:tc>
          <w:tcPr>
            <w:tcW w:w="1939" w:type="dxa"/>
          </w:tcPr>
          <w:p w14:paraId="19B33890"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31</w:t>
            </w:r>
          </w:p>
        </w:tc>
        <w:tc>
          <w:tcPr>
            <w:tcW w:w="1522" w:type="dxa"/>
          </w:tcPr>
          <w:p w14:paraId="0B8DBEAA"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28.4</w:t>
            </w:r>
          </w:p>
        </w:tc>
      </w:tr>
      <w:tr w:rsidR="004E5D88" w:rsidRPr="002A6C13" w14:paraId="6FD3029B" w14:textId="77777777" w:rsidTr="002B5E80">
        <w:tc>
          <w:tcPr>
            <w:tcW w:w="2485" w:type="dxa"/>
          </w:tcPr>
          <w:p w14:paraId="1A078F6E"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p>
        </w:tc>
        <w:tc>
          <w:tcPr>
            <w:tcW w:w="3188" w:type="dxa"/>
          </w:tcPr>
          <w:p w14:paraId="2F163E16"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1 - 2 years</w:t>
            </w:r>
          </w:p>
        </w:tc>
        <w:tc>
          <w:tcPr>
            <w:tcW w:w="1939" w:type="dxa"/>
          </w:tcPr>
          <w:p w14:paraId="0358A4A4"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59</w:t>
            </w:r>
          </w:p>
        </w:tc>
        <w:tc>
          <w:tcPr>
            <w:tcW w:w="1522" w:type="dxa"/>
          </w:tcPr>
          <w:p w14:paraId="7AB0E876"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54.1</w:t>
            </w:r>
          </w:p>
        </w:tc>
      </w:tr>
      <w:tr w:rsidR="004E5D88" w:rsidRPr="002A6C13" w14:paraId="68C94FD5" w14:textId="77777777" w:rsidTr="002B5E80">
        <w:tc>
          <w:tcPr>
            <w:tcW w:w="2485" w:type="dxa"/>
          </w:tcPr>
          <w:p w14:paraId="0D17EB60"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p>
        </w:tc>
        <w:tc>
          <w:tcPr>
            <w:tcW w:w="3188" w:type="dxa"/>
          </w:tcPr>
          <w:p w14:paraId="69AD671D"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2- 3 years</w:t>
            </w:r>
          </w:p>
        </w:tc>
        <w:tc>
          <w:tcPr>
            <w:tcW w:w="1939" w:type="dxa"/>
          </w:tcPr>
          <w:p w14:paraId="3C59A7F1"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11</w:t>
            </w:r>
          </w:p>
        </w:tc>
        <w:tc>
          <w:tcPr>
            <w:tcW w:w="1522" w:type="dxa"/>
          </w:tcPr>
          <w:p w14:paraId="568C8B50"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10.1</w:t>
            </w:r>
          </w:p>
        </w:tc>
      </w:tr>
      <w:tr w:rsidR="004E5D88" w:rsidRPr="002A6C13" w14:paraId="5C7FD44F" w14:textId="77777777" w:rsidTr="002B5E80">
        <w:tc>
          <w:tcPr>
            <w:tcW w:w="2485" w:type="dxa"/>
          </w:tcPr>
          <w:p w14:paraId="0E087B12"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p>
        </w:tc>
        <w:tc>
          <w:tcPr>
            <w:tcW w:w="3188" w:type="dxa"/>
          </w:tcPr>
          <w:p w14:paraId="76660919"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more than 3 years</w:t>
            </w:r>
          </w:p>
        </w:tc>
        <w:tc>
          <w:tcPr>
            <w:tcW w:w="1939" w:type="dxa"/>
          </w:tcPr>
          <w:p w14:paraId="437800B0"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8</w:t>
            </w:r>
          </w:p>
        </w:tc>
        <w:tc>
          <w:tcPr>
            <w:tcW w:w="1522" w:type="dxa"/>
          </w:tcPr>
          <w:p w14:paraId="6DBF3C79"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7.3</w:t>
            </w:r>
          </w:p>
        </w:tc>
      </w:tr>
      <w:tr w:rsidR="004E5D88" w:rsidRPr="002A6C13" w14:paraId="29BF623E" w14:textId="77777777" w:rsidTr="002B5E80">
        <w:tc>
          <w:tcPr>
            <w:tcW w:w="2485" w:type="dxa"/>
          </w:tcPr>
          <w:p w14:paraId="2F00B92F" w14:textId="77777777" w:rsidR="004E5D88" w:rsidRPr="002A6C13" w:rsidRDefault="004E5D88" w:rsidP="00AF6D2D">
            <w:pPr>
              <w:autoSpaceDE w:val="0"/>
              <w:autoSpaceDN w:val="0"/>
              <w:adjustRightInd w:val="0"/>
              <w:spacing w:after="0"/>
              <w:rPr>
                <w:rFonts w:eastAsia="Calibri"/>
                <w:b/>
                <w:color w:val="000000"/>
                <w:kern w:val="0"/>
                <w:szCs w:val="24"/>
                <w:lang w:val="en-GB"/>
                <w14:ligatures w14:val="none"/>
              </w:rPr>
            </w:pPr>
            <w:r w:rsidRPr="002A6C13">
              <w:rPr>
                <w:rFonts w:eastAsia="Calibri"/>
                <w:b/>
                <w:color w:val="000000"/>
                <w:kern w:val="0"/>
                <w:szCs w:val="24"/>
                <w:lang w:val="en-GB"/>
                <w14:ligatures w14:val="none"/>
              </w:rPr>
              <w:t>Total</w:t>
            </w:r>
          </w:p>
        </w:tc>
        <w:tc>
          <w:tcPr>
            <w:tcW w:w="3188" w:type="dxa"/>
          </w:tcPr>
          <w:p w14:paraId="49CD1BC9" w14:textId="77777777" w:rsidR="004E5D88" w:rsidRPr="002A6C13" w:rsidRDefault="004E5D88" w:rsidP="00AF6D2D">
            <w:pPr>
              <w:autoSpaceDE w:val="0"/>
              <w:autoSpaceDN w:val="0"/>
              <w:adjustRightInd w:val="0"/>
              <w:spacing w:after="0"/>
              <w:rPr>
                <w:rFonts w:eastAsia="Calibri"/>
                <w:b/>
                <w:color w:val="000000"/>
                <w:kern w:val="0"/>
                <w:szCs w:val="24"/>
                <w:lang w:val="en-GB"/>
                <w14:ligatures w14:val="none"/>
              </w:rPr>
            </w:pPr>
          </w:p>
        </w:tc>
        <w:tc>
          <w:tcPr>
            <w:tcW w:w="1939" w:type="dxa"/>
          </w:tcPr>
          <w:p w14:paraId="5CAFD472" w14:textId="77777777" w:rsidR="004E5D88" w:rsidRPr="002A6C13" w:rsidRDefault="004E5D88" w:rsidP="00AF6D2D">
            <w:pPr>
              <w:autoSpaceDE w:val="0"/>
              <w:autoSpaceDN w:val="0"/>
              <w:adjustRightInd w:val="0"/>
              <w:spacing w:after="0"/>
              <w:rPr>
                <w:rFonts w:eastAsia="Calibri"/>
                <w:b/>
                <w:color w:val="000000"/>
                <w:kern w:val="0"/>
                <w:szCs w:val="24"/>
                <w:lang w:val="en-GB"/>
                <w14:ligatures w14:val="none"/>
              </w:rPr>
            </w:pPr>
            <w:r w:rsidRPr="002A6C13">
              <w:rPr>
                <w:rFonts w:eastAsia="Calibri"/>
                <w:b/>
                <w:color w:val="000000"/>
                <w:kern w:val="0"/>
                <w:szCs w:val="24"/>
                <w:lang w:val="en-GB"/>
                <w14:ligatures w14:val="none"/>
              </w:rPr>
              <w:t>109</w:t>
            </w:r>
          </w:p>
        </w:tc>
        <w:tc>
          <w:tcPr>
            <w:tcW w:w="1522" w:type="dxa"/>
          </w:tcPr>
          <w:p w14:paraId="6075FEDE"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p>
        </w:tc>
      </w:tr>
      <w:tr w:rsidR="004E5D88" w:rsidRPr="002A6C13" w14:paraId="1F51F19C" w14:textId="77777777" w:rsidTr="002B5E80">
        <w:tc>
          <w:tcPr>
            <w:tcW w:w="2485" w:type="dxa"/>
          </w:tcPr>
          <w:p w14:paraId="2E28A4F7" w14:textId="77777777" w:rsidR="004E5D88" w:rsidRPr="002A6C13" w:rsidRDefault="004E5D88" w:rsidP="00AF6D2D">
            <w:pPr>
              <w:autoSpaceDE w:val="0"/>
              <w:autoSpaceDN w:val="0"/>
              <w:adjustRightInd w:val="0"/>
              <w:spacing w:after="0"/>
              <w:rPr>
                <w:rFonts w:eastAsia="Calibri"/>
                <w:b/>
                <w:color w:val="000000"/>
                <w:kern w:val="0"/>
                <w:szCs w:val="24"/>
                <w:lang w:val="en-GB"/>
                <w14:ligatures w14:val="none"/>
              </w:rPr>
            </w:pPr>
          </w:p>
        </w:tc>
        <w:tc>
          <w:tcPr>
            <w:tcW w:w="3188" w:type="dxa"/>
          </w:tcPr>
          <w:p w14:paraId="684D534C" w14:textId="77777777" w:rsidR="004E5D88" w:rsidRPr="002A6C13" w:rsidRDefault="004E5D88" w:rsidP="00AF6D2D">
            <w:pPr>
              <w:autoSpaceDE w:val="0"/>
              <w:autoSpaceDN w:val="0"/>
              <w:adjustRightInd w:val="0"/>
              <w:spacing w:after="0"/>
              <w:rPr>
                <w:rFonts w:eastAsia="Calibri"/>
                <w:b/>
                <w:color w:val="000000"/>
                <w:kern w:val="0"/>
                <w:szCs w:val="24"/>
                <w:lang w:val="en-GB"/>
                <w14:ligatures w14:val="none"/>
              </w:rPr>
            </w:pPr>
          </w:p>
        </w:tc>
        <w:tc>
          <w:tcPr>
            <w:tcW w:w="1939" w:type="dxa"/>
          </w:tcPr>
          <w:p w14:paraId="798173F5" w14:textId="77777777" w:rsidR="004E5D88" w:rsidRPr="002A6C13" w:rsidRDefault="004E5D88" w:rsidP="00AF6D2D">
            <w:pPr>
              <w:autoSpaceDE w:val="0"/>
              <w:autoSpaceDN w:val="0"/>
              <w:adjustRightInd w:val="0"/>
              <w:spacing w:after="0"/>
              <w:rPr>
                <w:rFonts w:eastAsia="Calibri"/>
                <w:b/>
                <w:color w:val="000000"/>
                <w:kern w:val="0"/>
                <w:szCs w:val="24"/>
                <w:lang w:val="en-GB"/>
                <w14:ligatures w14:val="none"/>
              </w:rPr>
            </w:pPr>
          </w:p>
        </w:tc>
        <w:tc>
          <w:tcPr>
            <w:tcW w:w="1522" w:type="dxa"/>
          </w:tcPr>
          <w:p w14:paraId="764A66AD"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p>
        </w:tc>
      </w:tr>
      <w:tr w:rsidR="004E5D88" w:rsidRPr="002A6C13" w14:paraId="64C0D532" w14:textId="77777777" w:rsidTr="002B5E80">
        <w:tc>
          <w:tcPr>
            <w:tcW w:w="2485" w:type="dxa"/>
          </w:tcPr>
          <w:p w14:paraId="25AEC3C4"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Department</w:t>
            </w:r>
          </w:p>
        </w:tc>
        <w:tc>
          <w:tcPr>
            <w:tcW w:w="3188" w:type="dxa"/>
          </w:tcPr>
          <w:p w14:paraId="3C9904BA"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Finance</w:t>
            </w:r>
          </w:p>
        </w:tc>
        <w:tc>
          <w:tcPr>
            <w:tcW w:w="1939" w:type="dxa"/>
          </w:tcPr>
          <w:p w14:paraId="55573B32"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12</w:t>
            </w:r>
          </w:p>
        </w:tc>
        <w:tc>
          <w:tcPr>
            <w:tcW w:w="1522" w:type="dxa"/>
          </w:tcPr>
          <w:p w14:paraId="0E86CF06"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11.0</w:t>
            </w:r>
          </w:p>
        </w:tc>
      </w:tr>
      <w:tr w:rsidR="004E5D88" w:rsidRPr="002A6C13" w14:paraId="39DE97F2" w14:textId="77777777" w:rsidTr="002B5E80">
        <w:tc>
          <w:tcPr>
            <w:tcW w:w="2485" w:type="dxa"/>
          </w:tcPr>
          <w:p w14:paraId="54BFCBF6"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p>
        </w:tc>
        <w:tc>
          <w:tcPr>
            <w:tcW w:w="3188" w:type="dxa"/>
          </w:tcPr>
          <w:p w14:paraId="5D006C50"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Inventory Managements</w:t>
            </w:r>
          </w:p>
        </w:tc>
        <w:tc>
          <w:tcPr>
            <w:tcW w:w="1939" w:type="dxa"/>
          </w:tcPr>
          <w:p w14:paraId="744831FE"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18</w:t>
            </w:r>
          </w:p>
        </w:tc>
        <w:tc>
          <w:tcPr>
            <w:tcW w:w="1522" w:type="dxa"/>
          </w:tcPr>
          <w:p w14:paraId="10B2E3EC"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16.5</w:t>
            </w:r>
          </w:p>
        </w:tc>
      </w:tr>
      <w:tr w:rsidR="004E5D88" w:rsidRPr="002A6C13" w14:paraId="0AFE995A" w14:textId="77777777" w:rsidTr="002B5E80">
        <w:tc>
          <w:tcPr>
            <w:tcW w:w="2485" w:type="dxa"/>
          </w:tcPr>
          <w:p w14:paraId="2B77F622"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p>
        </w:tc>
        <w:tc>
          <w:tcPr>
            <w:tcW w:w="3188" w:type="dxa"/>
          </w:tcPr>
          <w:p w14:paraId="342A3A50"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Transports/ logistics</w:t>
            </w:r>
          </w:p>
        </w:tc>
        <w:tc>
          <w:tcPr>
            <w:tcW w:w="1939" w:type="dxa"/>
          </w:tcPr>
          <w:p w14:paraId="530BDF3C"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75</w:t>
            </w:r>
          </w:p>
        </w:tc>
        <w:tc>
          <w:tcPr>
            <w:tcW w:w="1522" w:type="dxa"/>
          </w:tcPr>
          <w:p w14:paraId="097FE847"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68.8</w:t>
            </w:r>
          </w:p>
        </w:tc>
      </w:tr>
      <w:tr w:rsidR="004E5D88" w:rsidRPr="002A6C13" w14:paraId="76636E46" w14:textId="77777777" w:rsidTr="002B5E80">
        <w:tc>
          <w:tcPr>
            <w:tcW w:w="2485" w:type="dxa"/>
          </w:tcPr>
          <w:p w14:paraId="644DD5F4"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p>
        </w:tc>
        <w:tc>
          <w:tcPr>
            <w:tcW w:w="3188" w:type="dxa"/>
          </w:tcPr>
          <w:p w14:paraId="1915DDB1"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Order processing department</w:t>
            </w:r>
          </w:p>
        </w:tc>
        <w:tc>
          <w:tcPr>
            <w:tcW w:w="1939" w:type="dxa"/>
          </w:tcPr>
          <w:p w14:paraId="76E67FED"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2</w:t>
            </w:r>
          </w:p>
        </w:tc>
        <w:tc>
          <w:tcPr>
            <w:tcW w:w="1522" w:type="dxa"/>
          </w:tcPr>
          <w:p w14:paraId="03C6A2E2"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1.8</w:t>
            </w:r>
          </w:p>
        </w:tc>
      </w:tr>
      <w:tr w:rsidR="004E5D88" w:rsidRPr="002A6C13" w14:paraId="5B60A5A7" w14:textId="77777777" w:rsidTr="002B5E80">
        <w:tc>
          <w:tcPr>
            <w:tcW w:w="2485" w:type="dxa"/>
          </w:tcPr>
          <w:p w14:paraId="5F8A59C8"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p>
        </w:tc>
        <w:tc>
          <w:tcPr>
            <w:tcW w:w="3188" w:type="dxa"/>
          </w:tcPr>
          <w:p w14:paraId="59A32C24" w14:textId="325FA4C9" w:rsidR="004E5D88" w:rsidRPr="002A6C13" w:rsidRDefault="003A4839"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Marketing</w:t>
            </w:r>
          </w:p>
        </w:tc>
        <w:tc>
          <w:tcPr>
            <w:tcW w:w="1939" w:type="dxa"/>
          </w:tcPr>
          <w:p w14:paraId="63E13CCA"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2</w:t>
            </w:r>
          </w:p>
        </w:tc>
        <w:tc>
          <w:tcPr>
            <w:tcW w:w="1522" w:type="dxa"/>
          </w:tcPr>
          <w:p w14:paraId="52E5F7CF" w14:textId="77777777" w:rsidR="004E5D88" w:rsidRPr="002A6C13" w:rsidRDefault="004E5D88" w:rsidP="00AF6D2D">
            <w:pPr>
              <w:autoSpaceDE w:val="0"/>
              <w:autoSpaceDN w:val="0"/>
              <w:adjustRightInd w:val="0"/>
              <w:spacing w:after="0"/>
              <w:rPr>
                <w:rFonts w:eastAsia="Calibri"/>
                <w:color w:val="000000"/>
                <w:kern w:val="0"/>
                <w:szCs w:val="24"/>
                <w:lang w:val="en-GB"/>
                <w14:ligatures w14:val="none"/>
              </w:rPr>
            </w:pPr>
            <w:r w:rsidRPr="002A6C13">
              <w:rPr>
                <w:rFonts w:eastAsia="Calibri"/>
                <w:color w:val="000000"/>
                <w:kern w:val="0"/>
                <w:szCs w:val="24"/>
                <w:lang w:val="en-GB"/>
                <w14:ligatures w14:val="none"/>
              </w:rPr>
              <w:t>1.8</w:t>
            </w:r>
          </w:p>
        </w:tc>
      </w:tr>
      <w:tr w:rsidR="004E5D88" w:rsidRPr="002A6C13" w14:paraId="79A06AC2" w14:textId="77777777" w:rsidTr="002B5E80">
        <w:tc>
          <w:tcPr>
            <w:tcW w:w="2485" w:type="dxa"/>
          </w:tcPr>
          <w:p w14:paraId="25BFCF43" w14:textId="77777777" w:rsidR="004E5D88" w:rsidRPr="002A6C13" w:rsidRDefault="004E5D88" w:rsidP="00AF6D2D">
            <w:pPr>
              <w:autoSpaceDE w:val="0"/>
              <w:autoSpaceDN w:val="0"/>
              <w:adjustRightInd w:val="0"/>
              <w:spacing w:after="0"/>
              <w:rPr>
                <w:rFonts w:eastAsia="Calibri"/>
                <w:b/>
                <w:color w:val="000000"/>
                <w:kern w:val="0"/>
                <w:szCs w:val="24"/>
                <w:lang w:val="en-GB"/>
                <w14:ligatures w14:val="none"/>
              </w:rPr>
            </w:pPr>
            <w:r w:rsidRPr="002A6C13">
              <w:rPr>
                <w:rFonts w:eastAsia="Calibri"/>
                <w:b/>
                <w:color w:val="000000"/>
                <w:kern w:val="0"/>
                <w:szCs w:val="24"/>
                <w:lang w:val="en-GB"/>
                <w14:ligatures w14:val="none"/>
              </w:rPr>
              <w:t>Total</w:t>
            </w:r>
          </w:p>
        </w:tc>
        <w:tc>
          <w:tcPr>
            <w:tcW w:w="3188" w:type="dxa"/>
          </w:tcPr>
          <w:p w14:paraId="4A7EFDC7" w14:textId="77777777" w:rsidR="004E5D88" w:rsidRPr="002A6C13" w:rsidRDefault="004E5D88" w:rsidP="00AF6D2D">
            <w:pPr>
              <w:autoSpaceDE w:val="0"/>
              <w:autoSpaceDN w:val="0"/>
              <w:adjustRightInd w:val="0"/>
              <w:spacing w:after="0"/>
              <w:rPr>
                <w:rFonts w:eastAsia="Calibri"/>
                <w:b/>
                <w:color w:val="000000"/>
                <w:kern w:val="0"/>
                <w:szCs w:val="24"/>
                <w:lang w:val="en-GB"/>
                <w14:ligatures w14:val="none"/>
              </w:rPr>
            </w:pPr>
          </w:p>
        </w:tc>
        <w:tc>
          <w:tcPr>
            <w:tcW w:w="1939" w:type="dxa"/>
          </w:tcPr>
          <w:p w14:paraId="04DA9D3A" w14:textId="77777777" w:rsidR="004E5D88" w:rsidRPr="002A6C13" w:rsidRDefault="004E5D88" w:rsidP="00AF6D2D">
            <w:pPr>
              <w:autoSpaceDE w:val="0"/>
              <w:autoSpaceDN w:val="0"/>
              <w:adjustRightInd w:val="0"/>
              <w:spacing w:after="0"/>
              <w:rPr>
                <w:rFonts w:eastAsia="Calibri"/>
                <w:b/>
                <w:color w:val="000000"/>
                <w:kern w:val="0"/>
                <w:szCs w:val="24"/>
                <w:lang w:val="en-GB"/>
                <w14:ligatures w14:val="none"/>
              </w:rPr>
            </w:pPr>
            <w:r w:rsidRPr="002A6C13">
              <w:rPr>
                <w:rFonts w:eastAsia="Calibri"/>
                <w:b/>
                <w:color w:val="000000"/>
                <w:kern w:val="0"/>
                <w:szCs w:val="24"/>
                <w:lang w:val="en-GB"/>
                <w14:ligatures w14:val="none"/>
              </w:rPr>
              <w:t>109</w:t>
            </w:r>
          </w:p>
        </w:tc>
        <w:tc>
          <w:tcPr>
            <w:tcW w:w="1522" w:type="dxa"/>
          </w:tcPr>
          <w:p w14:paraId="51CE7D0E" w14:textId="77777777" w:rsidR="004E5D88" w:rsidRPr="002A6C13" w:rsidRDefault="004E5D88" w:rsidP="00AF6D2D">
            <w:pPr>
              <w:autoSpaceDE w:val="0"/>
              <w:autoSpaceDN w:val="0"/>
              <w:adjustRightInd w:val="0"/>
              <w:spacing w:after="0"/>
              <w:rPr>
                <w:rFonts w:eastAsia="Calibri"/>
                <w:b/>
                <w:color w:val="000000"/>
                <w:kern w:val="0"/>
                <w:szCs w:val="24"/>
                <w:lang w:val="en-GB"/>
                <w14:ligatures w14:val="none"/>
              </w:rPr>
            </w:pPr>
            <w:r w:rsidRPr="002A6C13">
              <w:rPr>
                <w:rFonts w:eastAsia="Calibri"/>
                <w:b/>
                <w:color w:val="000000"/>
                <w:kern w:val="0"/>
                <w:szCs w:val="24"/>
                <w:lang w:val="en-GB"/>
                <w14:ligatures w14:val="none"/>
              </w:rPr>
              <w:t>100.0</w:t>
            </w:r>
          </w:p>
        </w:tc>
      </w:tr>
    </w:tbl>
    <w:p w14:paraId="1A2C8B2A" w14:textId="77777777" w:rsidR="004E5D88" w:rsidRPr="002A6C13" w:rsidRDefault="004E5D88" w:rsidP="001639BE">
      <w:pPr>
        <w:spacing w:after="0" w:line="480" w:lineRule="auto"/>
        <w:rPr>
          <w:rFonts w:eastAsia="Calibri"/>
          <w:i/>
          <w:color w:val="000000"/>
          <w:kern w:val="0"/>
          <w:lang w:val="en-GB"/>
          <w14:ligatures w14:val="none"/>
        </w:rPr>
      </w:pPr>
      <w:r w:rsidRPr="002A6C13">
        <w:rPr>
          <w:rFonts w:eastAsia="Calibri"/>
          <w:b/>
          <w:color w:val="000000"/>
          <w:kern w:val="0"/>
          <w:lang w:val="en-GB"/>
          <w14:ligatures w14:val="none"/>
        </w:rPr>
        <w:t>Source:</w:t>
      </w:r>
      <w:r w:rsidRPr="002A6C13">
        <w:rPr>
          <w:rFonts w:eastAsia="Calibri"/>
          <w:color w:val="000000"/>
          <w:kern w:val="0"/>
          <w:lang w:val="en-GB"/>
          <w14:ligatures w14:val="none"/>
        </w:rPr>
        <w:t xml:space="preserve"> </w:t>
      </w:r>
      <w:r w:rsidRPr="002A6C13">
        <w:rPr>
          <w:rFonts w:eastAsia="Calibri"/>
          <w:i/>
          <w:color w:val="000000"/>
          <w:kern w:val="0"/>
          <w:lang w:val="en-GB"/>
          <w14:ligatures w14:val="none"/>
        </w:rPr>
        <w:t>Field Data 2025</w:t>
      </w:r>
    </w:p>
    <w:p w14:paraId="420328ED" w14:textId="7B856EAF" w:rsidR="00C95B44" w:rsidRPr="002A6C13" w:rsidRDefault="004E5D88" w:rsidP="00AF6D2D">
      <w:pPr>
        <w:spacing w:line="480" w:lineRule="auto"/>
        <w:rPr>
          <w:rFonts w:eastAsia="Calibri"/>
          <w:kern w:val="0"/>
          <w:lang w:val="en-GB"/>
          <w14:ligatures w14:val="none"/>
        </w:rPr>
      </w:pPr>
      <w:r w:rsidRPr="002A6C13">
        <w:rPr>
          <w:rFonts w:eastAsia="Calibri"/>
          <w:kern w:val="0"/>
          <w:lang w:val="en-GB"/>
          <w14:ligatures w14:val="none"/>
        </w:rPr>
        <w:lastRenderedPageBreak/>
        <w:t xml:space="preserve">In terms of education, a large proportion of respondents (58.7%) held a Master’s degree or CPA qualification, while 16.5% had a degree or advanced diploma, and 15.6% held a diploma. A smaller percentage (9.2%) had doctorates. This high level of education among respondents suggests that </w:t>
      </w:r>
      <w:r w:rsidR="002B5E80" w:rsidRPr="002A6C13">
        <w:rPr>
          <w:rFonts w:eastAsia="Calibri"/>
          <w:kern w:val="0"/>
          <w:lang w:val="en-GB"/>
          <w14:ligatures w14:val="none"/>
        </w:rPr>
        <w:t>individuals with strong academic backgrounds inform the data</w:t>
      </w:r>
      <w:r w:rsidRPr="002A6C13">
        <w:rPr>
          <w:rFonts w:eastAsia="Calibri"/>
          <w:kern w:val="0"/>
          <w:lang w:val="en-GB"/>
          <w14:ligatures w14:val="none"/>
        </w:rPr>
        <w:t>, which enhances the credibility and reliability of their responses. Their qualifications likely enable them to provide well-informed insights into the relationship between supply chain efficiency and customer satisfaction.</w:t>
      </w:r>
    </w:p>
    <w:p w14:paraId="0E45DC80" w14:textId="48F43805" w:rsidR="00C95B44" w:rsidRPr="002A6C13" w:rsidRDefault="004E5D88" w:rsidP="00AF6D2D">
      <w:pPr>
        <w:spacing w:line="480" w:lineRule="auto"/>
        <w:rPr>
          <w:rFonts w:eastAsia="Calibri"/>
          <w:kern w:val="0"/>
          <w:lang w:val="en-GB"/>
          <w14:ligatures w14:val="none"/>
        </w:rPr>
      </w:pPr>
      <w:r w:rsidRPr="002A6C13">
        <w:rPr>
          <w:rFonts w:eastAsia="Calibri"/>
          <w:kern w:val="0"/>
          <w:lang w:val="en-GB"/>
          <w14:ligatures w14:val="none"/>
        </w:rPr>
        <w:t>The experience of how long respondents have been using Kilimanjaro star cargo services further supports the reliability of the data. Over half of the respondents (54.1%) had 1–2 years of experience, while 28.4% had 1 year, and 10.1% had 2–3 years. A smaller percentage (7.3%) had more than 3 years of experience. This distribution indicates that most respondents had substantial experience in using Kilimanjaro Star Cargo services.</w:t>
      </w:r>
    </w:p>
    <w:p w14:paraId="3DC2493F" w14:textId="01C30375" w:rsidR="004E5D88" w:rsidRPr="002A6C13" w:rsidRDefault="004E5D88" w:rsidP="001639BE">
      <w:pPr>
        <w:spacing w:after="0" w:line="480" w:lineRule="auto"/>
        <w:rPr>
          <w:rFonts w:eastAsia="Calibri"/>
          <w:kern w:val="0"/>
          <w:lang w:val="en-GB"/>
          <w14:ligatures w14:val="none"/>
        </w:rPr>
      </w:pPr>
      <w:r w:rsidRPr="002A6C13">
        <w:rPr>
          <w:rFonts w:eastAsia="Calibri"/>
          <w:kern w:val="0"/>
          <w:lang w:val="en-GB"/>
          <w14:ligatures w14:val="none"/>
        </w:rPr>
        <w:t>The department-wise distribution of respondents shows that the majority (68.8%) were from the transport/logistics department, followed by inventory management (16.5%) and finance (11.0%). Only a small percentage (1.8%) was from the ord</w:t>
      </w:r>
      <w:r w:rsidR="003A4839" w:rsidRPr="002A6C13">
        <w:rPr>
          <w:rFonts w:eastAsia="Calibri"/>
          <w:kern w:val="0"/>
          <w:lang w:val="en-GB"/>
          <w14:ligatures w14:val="none"/>
        </w:rPr>
        <w:t>er processing and Marketing</w:t>
      </w:r>
      <w:r w:rsidRPr="002A6C13">
        <w:rPr>
          <w:rFonts w:eastAsia="Calibri"/>
          <w:kern w:val="0"/>
          <w:lang w:val="en-GB"/>
          <w14:ligatures w14:val="none"/>
        </w:rPr>
        <w:t xml:space="preserve"> departments. This distribution highlights that </w:t>
      </w:r>
      <w:r w:rsidR="002B5E80" w:rsidRPr="002A6C13">
        <w:rPr>
          <w:rFonts w:eastAsia="Calibri"/>
          <w:kern w:val="0"/>
          <w:lang w:val="en-GB"/>
          <w14:ligatures w14:val="none"/>
        </w:rPr>
        <w:t>professionals directly involved in logistics and inventory management, which are key areas of focus in the study, heavily influence the data</w:t>
      </w:r>
      <w:r w:rsidRPr="002A6C13">
        <w:rPr>
          <w:rFonts w:eastAsia="Calibri"/>
          <w:kern w:val="0"/>
          <w:lang w:val="en-GB"/>
          <w14:ligatures w14:val="none"/>
        </w:rPr>
        <w:t xml:space="preserve">. Their input is particularly valuable for assessing the efficiency of these functions and their </w:t>
      </w:r>
      <w:r w:rsidR="004B4518" w:rsidRPr="002A6C13">
        <w:rPr>
          <w:rFonts w:eastAsia="Calibri"/>
          <w:kern w:val="0"/>
          <w:lang w:val="en-GB"/>
          <w14:ligatures w14:val="none"/>
        </w:rPr>
        <w:t>influence</w:t>
      </w:r>
      <w:r w:rsidRPr="002A6C13">
        <w:rPr>
          <w:rFonts w:eastAsia="Calibri"/>
          <w:kern w:val="0"/>
          <w:lang w:val="en-GB"/>
          <w14:ligatures w14:val="none"/>
        </w:rPr>
        <w:t xml:space="preserve"> on customer satisfaction.</w:t>
      </w:r>
    </w:p>
    <w:p w14:paraId="2928CA28" w14:textId="165B82AF" w:rsidR="00C95B44" w:rsidRPr="002A6C13" w:rsidRDefault="004E5D88" w:rsidP="00AF6D2D">
      <w:pPr>
        <w:spacing w:line="480" w:lineRule="auto"/>
        <w:rPr>
          <w:rFonts w:eastAsia="Calibri"/>
          <w:kern w:val="0"/>
          <w:lang w:val="en-GB"/>
          <w14:ligatures w14:val="none"/>
        </w:rPr>
      </w:pPr>
      <w:r w:rsidRPr="002A6C13">
        <w:rPr>
          <w:rFonts w:eastAsia="Calibri"/>
          <w:kern w:val="0"/>
          <w:lang w:val="en-GB"/>
          <w14:ligatures w14:val="none"/>
        </w:rPr>
        <w:t xml:space="preserve">The demographic data has several implications for the study. First, the high level of experience and education among respondents ensures that the findings are based on </w:t>
      </w:r>
      <w:r w:rsidRPr="002A6C13">
        <w:rPr>
          <w:rFonts w:eastAsia="Calibri"/>
          <w:kern w:val="0"/>
          <w:lang w:val="en-GB"/>
          <w14:ligatures w14:val="none"/>
        </w:rPr>
        <w:lastRenderedPageBreak/>
        <w:t>informed and credible perspectives. This strengthens the validity of the study’s conclusions about the relationship between supply chain efficiency and customer satisfaction. Second, the dominance of respondents from the transport/logistics and inventory management departments aligns with the study’s objectives, as these areas are central to supply chain efficiency. Their input provides practical insights into how these functions can be optimized to enhance customer satisfaction.</w:t>
      </w:r>
    </w:p>
    <w:p w14:paraId="1CE02817" w14:textId="69DDB360" w:rsidR="00C95B44" w:rsidRPr="002A6C13" w:rsidRDefault="004E5D88" w:rsidP="001639BE">
      <w:pPr>
        <w:spacing w:after="0" w:line="480" w:lineRule="auto"/>
        <w:rPr>
          <w:rFonts w:eastAsia="Calibri"/>
          <w:kern w:val="0"/>
          <w:lang w:val="en-GB"/>
          <w14:ligatures w14:val="none"/>
        </w:rPr>
      </w:pPr>
      <w:r w:rsidRPr="002A6C13">
        <w:rPr>
          <w:rFonts w:eastAsia="Calibri"/>
          <w:kern w:val="0"/>
          <w:lang w:val="en-GB"/>
          <w14:ligatures w14:val="none"/>
        </w:rPr>
        <w:t xml:space="preserve">For Kilimanjaro Star Cargo Company Limited, these findings suggest that the company has a workforce with the expertise needed to implement improvements in supply chain operations. The high proportion of senior-level and educated employees indicate that the </w:t>
      </w:r>
      <w:r w:rsidR="002B5E80" w:rsidRPr="002A6C13">
        <w:rPr>
          <w:rFonts w:eastAsia="Calibri"/>
          <w:kern w:val="0"/>
          <w:lang w:val="en-GB"/>
          <w14:ligatures w14:val="none"/>
        </w:rPr>
        <w:t>organizations are</w:t>
      </w:r>
      <w:r w:rsidRPr="002A6C13">
        <w:rPr>
          <w:rFonts w:eastAsia="Calibri"/>
          <w:kern w:val="0"/>
          <w:lang w:val="en-GB"/>
          <w14:ligatures w14:val="none"/>
        </w:rPr>
        <w:t xml:space="preserve"> </w:t>
      </w:r>
      <w:r w:rsidR="002B5E80" w:rsidRPr="002A6C13">
        <w:rPr>
          <w:rFonts w:eastAsia="Calibri"/>
          <w:kern w:val="0"/>
          <w:lang w:val="en-GB"/>
          <w14:ligatures w14:val="none"/>
        </w:rPr>
        <w:t xml:space="preserve">well positioned to </w:t>
      </w:r>
      <w:r w:rsidRPr="002A6C13">
        <w:rPr>
          <w:rFonts w:eastAsia="Calibri"/>
          <w:kern w:val="0"/>
          <w:lang w:val="en-GB"/>
          <w14:ligatures w14:val="none"/>
        </w:rPr>
        <w:t>adopt data-driven strategies for enhancing efficiency and customer satisfaction. Additionally, the focus on transport/logistics and inventory management highlights areas where targeted interventions could yield significant benefits.</w:t>
      </w:r>
    </w:p>
    <w:p w14:paraId="494EE6B1" w14:textId="77777777" w:rsidR="00AF6D2D" w:rsidRPr="002A6C13" w:rsidRDefault="00AF6D2D" w:rsidP="001639BE">
      <w:pPr>
        <w:spacing w:after="0" w:line="480" w:lineRule="auto"/>
        <w:rPr>
          <w:rFonts w:eastAsia="Calibri"/>
          <w:kern w:val="0"/>
          <w:lang w:val="en-GB"/>
          <w14:ligatures w14:val="none"/>
        </w:rPr>
      </w:pPr>
    </w:p>
    <w:p w14:paraId="385C0383" w14:textId="44E4FE23" w:rsidR="004E5D88" w:rsidRPr="002A6C13" w:rsidRDefault="004E5D88" w:rsidP="00EA2ACA">
      <w:pPr>
        <w:pStyle w:val="Heading1"/>
        <w:spacing w:before="0"/>
        <w:jc w:val="both"/>
      </w:pPr>
      <w:bookmarkStart w:id="248" w:name="_Toc204897920"/>
      <w:bookmarkStart w:id="249" w:name="_Toc208916573"/>
      <w:r w:rsidRPr="002A6C13">
        <w:t>4.5 Descriptive.</w:t>
      </w:r>
      <w:bookmarkEnd w:id="248"/>
      <w:bookmarkEnd w:id="249"/>
    </w:p>
    <w:p w14:paraId="3CFF98A6" w14:textId="77777777" w:rsidR="004E5D88" w:rsidRPr="002A6C13" w:rsidRDefault="004E5D88" w:rsidP="001639BE">
      <w:pPr>
        <w:spacing w:after="0" w:line="480" w:lineRule="auto"/>
        <w:rPr>
          <w:lang w:val="en-GB"/>
        </w:rPr>
      </w:pPr>
      <w:r w:rsidRPr="002A6C13">
        <w:rPr>
          <w:lang w:val="en-GB"/>
        </w:rPr>
        <w:t>Descriptive analysis provides a summary of responses related to inventory management efficiency by evaluating the frequency distribution of responses on key inventory aspects. This analysis helps identify strengths and weaknesses in inventory accuracy, stock replenishment, and availability, which ultimately influence customer satisfaction.</w:t>
      </w:r>
    </w:p>
    <w:p w14:paraId="46300DD1" w14:textId="77777777" w:rsidR="00412F42" w:rsidRPr="002A6C13" w:rsidRDefault="00412F42" w:rsidP="001639BE">
      <w:pPr>
        <w:spacing w:after="0" w:line="480" w:lineRule="auto"/>
        <w:rPr>
          <w:rFonts w:eastAsia="Times New Roman"/>
          <w:b/>
          <w:color w:val="000000"/>
        </w:rPr>
      </w:pPr>
    </w:p>
    <w:p w14:paraId="348FECE6" w14:textId="77777777" w:rsidR="004E5D88" w:rsidRPr="002A6C13" w:rsidRDefault="004E5D88" w:rsidP="00EA2ACA">
      <w:pPr>
        <w:pStyle w:val="Heading1"/>
        <w:spacing w:before="0"/>
        <w:jc w:val="both"/>
      </w:pPr>
      <w:bookmarkStart w:id="250" w:name="_Toc204897921"/>
      <w:bookmarkStart w:id="251" w:name="_Toc208916574"/>
      <w:r w:rsidRPr="002A6C13">
        <w:t>4.5.1 Inventory management efficiency</w:t>
      </w:r>
      <w:bookmarkEnd w:id="250"/>
      <w:bookmarkEnd w:id="251"/>
    </w:p>
    <w:p w14:paraId="61C2B013" w14:textId="77777777" w:rsidR="00CE48A7" w:rsidRPr="002A6C13" w:rsidRDefault="004E5D88" w:rsidP="00AF6D2D">
      <w:pPr>
        <w:spacing w:line="480" w:lineRule="auto"/>
        <w:rPr>
          <w:rFonts w:eastAsia="Calibri"/>
          <w:kern w:val="0"/>
          <w:lang w:val="en-GB"/>
          <w14:ligatures w14:val="none"/>
        </w:rPr>
      </w:pPr>
      <w:r w:rsidRPr="002A6C13">
        <w:rPr>
          <w:rFonts w:eastAsia="Calibri"/>
          <w:kern w:val="0"/>
          <w:lang w:val="en-GB"/>
          <w14:ligatures w14:val="none"/>
        </w:rPr>
        <w:t xml:space="preserve">The results in Table 4.3 provide insight into the effectiveness of inventory management efficiency at Kilimanjaro Star Cargo Company Limited. A significant proportion of </w:t>
      </w:r>
      <w:r w:rsidRPr="002A6C13">
        <w:rPr>
          <w:rFonts w:eastAsia="Calibri"/>
          <w:kern w:val="0"/>
          <w:lang w:val="en-GB"/>
          <w14:ligatures w14:val="none"/>
        </w:rPr>
        <w:lastRenderedPageBreak/>
        <w:t xml:space="preserve">respondents (50%) were neutral about the accuracy of the inventory system, with 31% agreeing and 10% strongly agreeing, suggesting some uncertainty regarding the system's reliability. </w:t>
      </w:r>
    </w:p>
    <w:p w14:paraId="5E6EBFBD" w14:textId="04E9BD32" w:rsidR="00C95B44" w:rsidRPr="002A6C13" w:rsidRDefault="004E5D88" w:rsidP="00AF6D2D">
      <w:pPr>
        <w:spacing w:line="480" w:lineRule="auto"/>
        <w:rPr>
          <w:rFonts w:eastAsia="Calibri"/>
          <w:kern w:val="0"/>
          <w:lang w:val="en-GB"/>
          <w14:ligatures w14:val="none"/>
        </w:rPr>
      </w:pPr>
      <w:r w:rsidRPr="002A6C13">
        <w:rPr>
          <w:rFonts w:eastAsia="Calibri"/>
          <w:kern w:val="0"/>
          <w:lang w:val="en-GB"/>
          <w14:ligatures w14:val="none"/>
        </w:rPr>
        <w:t>While 80% of respondents strongly agreed that inventory records are clear and accurate, 57% disagreed that there are rarely discrepancies between the system and actual stock levels, indicating inconsistencies in stock tracking.</w:t>
      </w:r>
    </w:p>
    <w:p w14:paraId="160BD70C" w14:textId="77777777" w:rsidR="00CE48A7" w:rsidRPr="002A6C13" w:rsidRDefault="004E5D88" w:rsidP="00AF6D2D">
      <w:pPr>
        <w:spacing w:line="480" w:lineRule="auto"/>
        <w:rPr>
          <w:rFonts w:eastAsia="Calibri"/>
          <w:kern w:val="0"/>
          <w:lang w:val="en-GB"/>
          <w14:ligatures w14:val="none"/>
        </w:rPr>
      </w:pPr>
      <w:r w:rsidRPr="002A6C13">
        <w:rPr>
          <w:rFonts w:eastAsia="Calibri"/>
          <w:kern w:val="0"/>
          <w:lang w:val="en-GB"/>
          <w14:ligatures w14:val="none"/>
        </w:rPr>
        <w:t xml:space="preserve">Additionally, 41% of respondents strongly disagreed that stock levels update in real-time, highlighting delays in system updates. Stock replenishment efficiency also appears inconsistent, with 41% strongly agreeing that inventory is replenished quickly, yet 40% strongly disagreed with being satisfied with the speed of restocking. </w:t>
      </w:r>
    </w:p>
    <w:p w14:paraId="3BCAF021" w14:textId="27B96ADF" w:rsidR="00CE48A7" w:rsidRPr="002A6C13" w:rsidRDefault="004E5D88" w:rsidP="001639BE">
      <w:pPr>
        <w:spacing w:after="0" w:line="480" w:lineRule="auto"/>
        <w:rPr>
          <w:rFonts w:eastAsia="Calibri"/>
          <w:kern w:val="0"/>
          <w:lang w:val="en-GB"/>
          <w14:ligatures w14:val="none"/>
        </w:rPr>
      </w:pPr>
      <w:r w:rsidRPr="002A6C13">
        <w:rPr>
          <w:rFonts w:eastAsia="Calibri"/>
          <w:kern w:val="0"/>
          <w:lang w:val="en-GB"/>
          <w14:ligatures w14:val="none"/>
        </w:rPr>
        <w:t>Furthermore, stock availability remains a concern, as 55% strongly disagreed that stock is generally available, suggesting frequent stock-outs. Despite this, 82% strongly agreed that there is a consistent supply of products, implying that while stock-outs occur, they are eventually resolved</w:t>
      </w:r>
      <w:r w:rsidR="00AF6D2D" w:rsidRPr="002A6C13">
        <w:rPr>
          <w:rFonts w:eastAsia="Calibri"/>
          <w:kern w:val="0"/>
          <w:lang w:val="en-GB"/>
          <w14:ligatures w14:val="none"/>
        </w:rPr>
        <w:t>.</w:t>
      </w:r>
    </w:p>
    <w:p w14:paraId="62CF6757" w14:textId="0F45B9BE" w:rsidR="004E5D88" w:rsidRPr="002A6C13" w:rsidRDefault="00CE48A7" w:rsidP="001639BE">
      <w:pPr>
        <w:spacing w:after="0" w:line="480" w:lineRule="auto"/>
        <w:rPr>
          <w:rFonts w:eastAsia="Calibri"/>
          <w:kern w:val="0"/>
          <w:lang w:val="en-GB"/>
          <w14:ligatures w14:val="none"/>
        </w:rPr>
      </w:pPr>
      <w:r w:rsidRPr="002A6C13">
        <w:rPr>
          <w:rFonts w:eastAsia="Calibri"/>
          <w:kern w:val="0"/>
          <w:lang w:val="en-GB"/>
          <w14:ligatures w14:val="none"/>
        </w:rPr>
        <w:br w:type="page"/>
      </w:r>
    </w:p>
    <w:p w14:paraId="736AFE13" w14:textId="473A3132" w:rsidR="004E5D88" w:rsidRPr="002A6C13" w:rsidRDefault="00841F9F" w:rsidP="00841F9F">
      <w:pPr>
        <w:pStyle w:val="Caption"/>
        <w:rPr>
          <w:rFonts w:eastAsia="Calibri"/>
          <w:b/>
          <w:i w:val="0"/>
          <w:color w:val="auto"/>
          <w:sz w:val="24"/>
          <w:szCs w:val="24"/>
          <w:lang w:val="en-GB"/>
        </w:rPr>
      </w:pPr>
      <w:bookmarkStart w:id="252" w:name="_Toc191006876"/>
      <w:bookmarkStart w:id="253" w:name="_Toc208915816"/>
      <w:r w:rsidRPr="002A6C13">
        <w:rPr>
          <w:b/>
          <w:i w:val="0"/>
          <w:color w:val="auto"/>
          <w:sz w:val="24"/>
          <w:szCs w:val="24"/>
        </w:rPr>
        <w:lastRenderedPageBreak/>
        <w:t xml:space="preserve">Table 4. </w:t>
      </w:r>
      <w:r w:rsidRPr="002A6C13">
        <w:rPr>
          <w:b/>
          <w:i w:val="0"/>
          <w:color w:val="auto"/>
          <w:sz w:val="24"/>
          <w:szCs w:val="24"/>
        </w:rPr>
        <w:fldChar w:fldCharType="begin"/>
      </w:r>
      <w:r w:rsidRPr="002A6C13">
        <w:rPr>
          <w:b/>
          <w:i w:val="0"/>
          <w:color w:val="auto"/>
          <w:sz w:val="24"/>
          <w:szCs w:val="24"/>
        </w:rPr>
        <w:instrText xml:space="preserve"> SEQ Table_4. \* ARABIC </w:instrText>
      </w:r>
      <w:r w:rsidRPr="002A6C13">
        <w:rPr>
          <w:b/>
          <w:i w:val="0"/>
          <w:color w:val="auto"/>
          <w:sz w:val="24"/>
          <w:szCs w:val="24"/>
        </w:rPr>
        <w:fldChar w:fldCharType="separate"/>
      </w:r>
      <w:r w:rsidR="007735FD" w:rsidRPr="002A6C13">
        <w:rPr>
          <w:b/>
          <w:i w:val="0"/>
          <w:noProof/>
          <w:color w:val="auto"/>
          <w:sz w:val="24"/>
          <w:szCs w:val="24"/>
        </w:rPr>
        <w:t>3</w:t>
      </w:r>
      <w:r w:rsidRPr="002A6C13">
        <w:rPr>
          <w:b/>
          <w:i w:val="0"/>
          <w:color w:val="auto"/>
          <w:sz w:val="24"/>
          <w:szCs w:val="24"/>
        </w:rPr>
        <w:fldChar w:fldCharType="end"/>
      </w:r>
      <w:r w:rsidRPr="002A6C13">
        <w:rPr>
          <w:rFonts w:eastAsia="Calibri"/>
          <w:b/>
          <w:i w:val="0"/>
          <w:color w:val="auto"/>
          <w:sz w:val="24"/>
          <w:szCs w:val="24"/>
          <w:lang w:val="en-GB"/>
        </w:rPr>
        <w:t>:</w:t>
      </w:r>
      <w:r w:rsidR="004E5D88" w:rsidRPr="002A6C13">
        <w:rPr>
          <w:rFonts w:eastAsia="Calibri"/>
          <w:b/>
          <w:i w:val="0"/>
          <w:color w:val="auto"/>
          <w:sz w:val="24"/>
          <w:szCs w:val="24"/>
          <w:lang w:val="en-GB"/>
        </w:rPr>
        <w:t xml:space="preserve"> Inventory management efficiency</w:t>
      </w:r>
      <w:bookmarkEnd w:id="252"/>
      <w:bookmarkEnd w:id="253"/>
      <w:r w:rsidR="004E5D88" w:rsidRPr="002A6C13">
        <w:rPr>
          <w:rFonts w:eastAsia="Calibri"/>
          <w:b/>
          <w:i w:val="0"/>
          <w:color w:val="auto"/>
          <w:sz w:val="24"/>
          <w:szCs w:val="24"/>
          <w:lang w:val="en-GB"/>
        </w:rPr>
        <w:t xml:space="preserve"> </w:t>
      </w:r>
    </w:p>
    <w:tbl>
      <w:tblPr>
        <w:tblStyle w:val="TableGrid32"/>
        <w:tblW w:w="0" w:type="auto"/>
        <w:tblLook w:val="04A0" w:firstRow="1" w:lastRow="0" w:firstColumn="1" w:lastColumn="0" w:noHBand="0" w:noVBand="1"/>
      </w:tblPr>
      <w:tblGrid>
        <w:gridCol w:w="5102"/>
        <w:gridCol w:w="669"/>
        <w:gridCol w:w="658"/>
        <w:gridCol w:w="773"/>
        <w:gridCol w:w="658"/>
        <w:gridCol w:w="684"/>
      </w:tblGrid>
      <w:tr w:rsidR="004E5D88" w:rsidRPr="002A6C13" w14:paraId="7F43857C" w14:textId="77777777" w:rsidTr="002B5E80">
        <w:tc>
          <w:tcPr>
            <w:tcW w:w="5635" w:type="dxa"/>
          </w:tcPr>
          <w:p w14:paraId="6AA201CE" w14:textId="77777777" w:rsidR="004E5D88" w:rsidRPr="002A6C13" w:rsidRDefault="004E5D88" w:rsidP="001F409F">
            <w:pPr>
              <w:spacing w:after="0"/>
              <w:rPr>
                <w:rFonts w:eastAsia="Calibri"/>
                <w:b/>
                <w:color w:val="000000"/>
                <w:kern w:val="0"/>
                <w:szCs w:val="24"/>
                <w14:ligatures w14:val="none"/>
              </w:rPr>
            </w:pPr>
            <w:r w:rsidRPr="002A6C13">
              <w:rPr>
                <w:rFonts w:eastAsia="Calibri"/>
                <w:b/>
                <w:color w:val="000000"/>
                <w:kern w:val="0"/>
                <w:szCs w:val="24"/>
                <w14:ligatures w14:val="none"/>
              </w:rPr>
              <w:t>ITEMS 1.</w:t>
            </w:r>
          </w:p>
        </w:tc>
        <w:tc>
          <w:tcPr>
            <w:tcW w:w="694" w:type="dxa"/>
          </w:tcPr>
          <w:p w14:paraId="642C330C" w14:textId="77777777" w:rsidR="004E5D88" w:rsidRPr="002A6C13" w:rsidRDefault="004E5D88" w:rsidP="001F409F">
            <w:pPr>
              <w:spacing w:after="0"/>
              <w:rPr>
                <w:rFonts w:eastAsia="Calibri"/>
                <w:b/>
                <w:color w:val="000000"/>
                <w:kern w:val="0"/>
                <w:szCs w:val="24"/>
                <w14:ligatures w14:val="none"/>
              </w:rPr>
            </w:pPr>
            <w:r w:rsidRPr="002A6C13">
              <w:rPr>
                <w:rFonts w:eastAsia="Calibri"/>
                <w:b/>
                <w:color w:val="000000"/>
                <w:kern w:val="0"/>
                <w:szCs w:val="24"/>
                <w14:ligatures w14:val="none"/>
              </w:rPr>
              <w:t>SD</w:t>
            </w:r>
          </w:p>
        </w:tc>
        <w:tc>
          <w:tcPr>
            <w:tcW w:w="690" w:type="dxa"/>
          </w:tcPr>
          <w:p w14:paraId="0EAF2CD4" w14:textId="77777777" w:rsidR="004E5D88" w:rsidRPr="002A6C13" w:rsidRDefault="004E5D88" w:rsidP="001F409F">
            <w:pPr>
              <w:spacing w:after="0"/>
              <w:rPr>
                <w:rFonts w:eastAsia="Calibri"/>
                <w:b/>
                <w:color w:val="000000"/>
                <w:kern w:val="0"/>
                <w:szCs w:val="24"/>
                <w14:ligatures w14:val="none"/>
              </w:rPr>
            </w:pPr>
            <w:r w:rsidRPr="002A6C13">
              <w:rPr>
                <w:rFonts w:eastAsia="Calibri"/>
                <w:b/>
                <w:color w:val="000000"/>
                <w:kern w:val="0"/>
                <w:szCs w:val="24"/>
                <w14:ligatures w14:val="none"/>
              </w:rPr>
              <w:t>D</w:t>
            </w:r>
          </w:p>
        </w:tc>
        <w:tc>
          <w:tcPr>
            <w:tcW w:w="822" w:type="dxa"/>
          </w:tcPr>
          <w:p w14:paraId="71576FD8" w14:textId="77777777" w:rsidR="004E5D88" w:rsidRPr="002A6C13" w:rsidRDefault="004E5D88" w:rsidP="001F409F">
            <w:pPr>
              <w:spacing w:after="0"/>
              <w:rPr>
                <w:rFonts w:eastAsia="Calibri"/>
                <w:b/>
                <w:color w:val="000000"/>
                <w:kern w:val="0"/>
                <w:szCs w:val="24"/>
                <w14:ligatures w14:val="none"/>
              </w:rPr>
            </w:pPr>
            <w:r w:rsidRPr="002A6C13">
              <w:rPr>
                <w:rFonts w:eastAsia="Calibri"/>
                <w:b/>
                <w:color w:val="000000"/>
                <w:kern w:val="0"/>
                <w:szCs w:val="24"/>
                <w14:ligatures w14:val="none"/>
              </w:rPr>
              <w:t>N</w:t>
            </w:r>
          </w:p>
        </w:tc>
        <w:tc>
          <w:tcPr>
            <w:tcW w:w="690" w:type="dxa"/>
          </w:tcPr>
          <w:p w14:paraId="426A9F77" w14:textId="77777777" w:rsidR="004E5D88" w:rsidRPr="002A6C13" w:rsidRDefault="004E5D88" w:rsidP="001F409F">
            <w:pPr>
              <w:spacing w:after="0"/>
              <w:rPr>
                <w:rFonts w:eastAsia="Calibri"/>
                <w:b/>
                <w:color w:val="000000"/>
                <w:kern w:val="0"/>
                <w:szCs w:val="24"/>
                <w14:ligatures w14:val="none"/>
              </w:rPr>
            </w:pPr>
            <w:r w:rsidRPr="002A6C13">
              <w:rPr>
                <w:rFonts w:eastAsia="Calibri"/>
                <w:b/>
                <w:color w:val="000000"/>
                <w:kern w:val="0"/>
                <w:szCs w:val="24"/>
                <w14:ligatures w14:val="none"/>
              </w:rPr>
              <w:t>A</w:t>
            </w:r>
          </w:p>
        </w:tc>
        <w:tc>
          <w:tcPr>
            <w:tcW w:w="711" w:type="dxa"/>
          </w:tcPr>
          <w:p w14:paraId="0F746496" w14:textId="77777777" w:rsidR="004E5D88" w:rsidRPr="002A6C13" w:rsidRDefault="004E5D88" w:rsidP="001F409F">
            <w:pPr>
              <w:spacing w:after="0"/>
              <w:rPr>
                <w:rFonts w:eastAsia="Calibri"/>
                <w:b/>
                <w:color w:val="000000"/>
                <w:kern w:val="0"/>
                <w:szCs w:val="24"/>
                <w14:ligatures w14:val="none"/>
              </w:rPr>
            </w:pPr>
            <w:r w:rsidRPr="002A6C13">
              <w:rPr>
                <w:rFonts w:eastAsia="Calibri"/>
                <w:b/>
                <w:color w:val="000000"/>
                <w:kern w:val="0"/>
                <w:szCs w:val="24"/>
                <w14:ligatures w14:val="none"/>
              </w:rPr>
              <w:t>SA</w:t>
            </w:r>
          </w:p>
        </w:tc>
      </w:tr>
      <w:tr w:rsidR="004E5D88" w:rsidRPr="002A6C13" w14:paraId="63DC610A" w14:textId="77777777" w:rsidTr="002B5E80">
        <w:tc>
          <w:tcPr>
            <w:tcW w:w="5635" w:type="dxa"/>
          </w:tcPr>
          <w:p w14:paraId="5C64F2B0"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The inventory system accurately reflects the current stock levels</w:t>
            </w:r>
          </w:p>
        </w:tc>
        <w:tc>
          <w:tcPr>
            <w:tcW w:w="694" w:type="dxa"/>
          </w:tcPr>
          <w:p w14:paraId="27BF2188"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10</w:t>
            </w:r>
          </w:p>
        </w:tc>
        <w:tc>
          <w:tcPr>
            <w:tcW w:w="690" w:type="dxa"/>
          </w:tcPr>
          <w:p w14:paraId="6A761ED8"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8</w:t>
            </w:r>
          </w:p>
        </w:tc>
        <w:tc>
          <w:tcPr>
            <w:tcW w:w="822" w:type="dxa"/>
          </w:tcPr>
          <w:p w14:paraId="508A2666"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50</w:t>
            </w:r>
          </w:p>
        </w:tc>
        <w:tc>
          <w:tcPr>
            <w:tcW w:w="690" w:type="dxa"/>
          </w:tcPr>
          <w:p w14:paraId="5EF00067"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31</w:t>
            </w:r>
          </w:p>
        </w:tc>
        <w:tc>
          <w:tcPr>
            <w:tcW w:w="711" w:type="dxa"/>
          </w:tcPr>
          <w:p w14:paraId="384C5818"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10</w:t>
            </w:r>
          </w:p>
        </w:tc>
      </w:tr>
      <w:tr w:rsidR="004E5D88" w:rsidRPr="002A6C13" w14:paraId="01A042E8" w14:textId="77777777" w:rsidTr="002B5E80">
        <w:tc>
          <w:tcPr>
            <w:tcW w:w="5635" w:type="dxa"/>
          </w:tcPr>
          <w:p w14:paraId="1883B20C" w14:textId="77777777" w:rsidR="004E5D88" w:rsidRPr="002A6C13" w:rsidRDefault="004E5D88" w:rsidP="001F409F">
            <w:pPr>
              <w:tabs>
                <w:tab w:val="left" w:pos="939"/>
              </w:tabs>
              <w:spacing w:after="0"/>
              <w:rPr>
                <w:rFonts w:eastAsia="Calibri"/>
                <w:color w:val="000000"/>
                <w:kern w:val="0"/>
                <w:szCs w:val="24"/>
                <w14:ligatures w14:val="none"/>
              </w:rPr>
            </w:pPr>
            <w:r w:rsidRPr="002A6C13">
              <w:rPr>
                <w:rFonts w:eastAsia="Calibri"/>
                <w:color w:val="000000"/>
                <w:kern w:val="0"/>
                <w:szCs w:val="24"/>
                <w14:ligatures w14:val="none"/>
              </w:rPr>
              <w:t>There is always a clear and accurate record of the inventory available</w:t>
            </w:r>
          </w:p>
        </w:tc>
        <w:tc>
          <w:tcPr>
            <w:tcW w:w="694" w:type="dxa"/>
          </w:tcPr>
          <w:p w14:paraId="0F52420A"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0</w:t>
            </w:r>
          </w:p>
        </w:tc>
        <w:tc>
          <w:tcPr>
            <w:tcW w:w="690" w:type="dxa"/>
          </w:tcPr>
          <w:p w14:paraId="61BC3EA4"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7</w:t>
            </w:r>
          </w:p>
        </w:tc>
        <w:tc>
          <w:tcPr>
            <w:tcW w:w="822" w:type="dxa"/>
          </w:tcPr>
          <w:p w14:paraId="0DBBFE96"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w:t>
            </w:r>
          </w:p>
        </w:tc>
        <w:tc>
          <w:tcPr>
            <w:tcW w:w="690" w:type="dxa"/>
          </w:tcPr>
          <w:p w14:paraId="00226E47"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20</w:t>
            </w:r>
          </w:p>
        </w:tc>
        <w:tc>
          <w:tcPr>
            <w:tcW w:w="711" w:type="dxa"/>
          </w:tcPr>
          <w:p w14:paraId="43ED4C98"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80</w:t>
            </w:r>
          </w:p>
        </w:tc>
      </w:tr>
      <w:tr w:rsidR="004E5D88" w:rsidRPr="002A6C13" w14:paraId="01E735A0" w14:textId="77777777" w:rsidTr="002B5E80">
        <w:tc>
          <w:tcPr>
            <w:tcW w:w="5635" w:type="dxa"/>
          </w:tcPr>
          <w:p w14:paraId="7C337E6B"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I rarely notice discrepancies between the system and actual stock levels.</w:t>
            </w:r>
          </w:p>
        </w:tc>
        <w:tc>
          <w:tcPr>
            <w:tcW w:w="694" w:type="dxa"/>
          </w:tcPr>
          <w:p w14:paraId="5E85BB4B"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0</w:t>
            </w:r>
          </w:p>
        </w:tc>
        <w:tc>
          <w:tcPr>
            <w:tcW w:w="690" w:type="dxa"/>
          </w:tcPr>
          <w:p w14:paraId="4B6F0B2E"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57</w:t>
            </w:r>
          </w:p>
        </w:tc>
        <w:tc>
          <w:tcPr>
            <w:tcW w:w="822" w:type="dxa"/>
          </w:tcPr>
          <w:p w14:paraId="7E0CC2DE"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40</w:t>
            </w:r>
          </w:p>
        </w:tc>
        <w:tc>
          <w:tcPr>
            <w:tcW w:w="690" w:type="dxa"/>
          </w:tcPr>
          <w:p w14:paraId="4A9CB2B6"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8</w:t>
            </w:r>
          </w:p>
        </w:tc>
        <w:tc>
          <w:tcPr>
            <w:tcW w:w="711" w:type="dxa"/>
          </w:tcPr>
          <w:p w14:paraId="7880D7E4"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10</w:t>
            </w:r>
          </w:p>
        </w:tc>
      </w:tr>
      <w:tr w:rsidR="004E5D88" w:rsidRPr="002A6C13" w14:paraId="68FEBC2F" w14:textId="77777777" w:rsidTr="002B5E80">
        <w:tc>
          <w:tcPr>
            <w:tcW w:w="5635" w:type="dxa"/>
          </w:tcPr>
          <w:p w14:paraId="1E00EEE7"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The inventory system updates stock levels in real-time.</w:t>
            </w:r>
          </w:p>
        </w:tc>
        <w:tc>
          <w:tcPr>
            <w:tcW w:w="694" w:type="dxa"/>
          </w:tcPr>
          <w:p w14:paraId="24D9DB1B"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41</w:t>
            </w:r>
          </w:p>
        </w:tc>
        <w:tc>
          <w:tcPr>
            <w:tcW w:w="690" w:type="dxa"/>
          </w:tcPr>
          <w:p w14:paraId="54B7545A"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27</w:t>
            </w:r>
          </w:p>
        </w:tc>
        <w:tc>
          <w:tcPr>
            <w:tcW w:w="822" w:type="dxa"/>
          </w:tcPr>
          <w:p w14:paraId="182BEDB8"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41</w:t>
            </w:r>
          </w:p>
        </w:tc>
        <w:tc>
          <w:tcPr>
            <w:tcW w:w="690" w:type="dxa"/>
          </w:tcPr>
          <w:p w14:paraId="684B6A55"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0</w:t>
            </w:r>
          </w:p>
        </w:tc>
        <w:tc>
          <w:tcPr>
            <w:tcW w:w="711" w:type="dxa"/>
          </w:tcPr>
          <w:p w14:paraId="303B2B74"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0</w:t>
            </w:r>
          </w:p>
        </w:tc>
      </w:tr>
      <w:tr w:rsidR="004E5D88" w:rsidRPr="002A6C13" w14:paraId="4AC0F99A" w14:textId="77777777" w:rsidTr="002B5E80">
        <w:tc>
          <w:tcPr>
            <w:tcW w:w="5635" w:type="dxa"/>
          </w:tcPr>
          <w:p w14:paraId="0F863603"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Errors in stock level data are uncommon and easily corrected</w:t>
            </w:r>
          </w:p>
        </w:tc>
        <w:tc>
          <w:tcPr>
            <w:tcW w:w="694" w:type="dxa"/>
          </w:tcPr>
          <w:p w14:paraId="2AD2C9E3"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0</w:t>
            </w:r>
          </w:p>
        </w:tc>
        <w:tc>
          <w:tcPr>
            <w:tcW w:w="690" w:type="dxa"/>
          </w:tcPr>
          <w:p w14:paraId="7397D72A"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51</w:t>
            </w:r>
          </w:p>
        </w:tc>
        <w:tc>
          <w:tcPr>
            <w:tcW w:w="822" w:type="dxa"/>
          </w:tcPr>
          <w:p w14:paraId="23264DF6"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31</w:t>
            </w:r>
          </w:p>
        </w:tc>
        <w:tc>
          <w:tcPr>
            <w:tcW w:w="690" w:type="dxa"/>
          </w:tcPr>
          <w:p w14:paraId="0F8998D5"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20</w:t>
            </w:r>
          </w:p>
        </w:tc>
        <w:tc>
          <w:tcPr>
            <w:tcW w:w="711" w:type="dxa"/>
          </w:tcPr>
          <w:p w14:paraId="2CB8DB47"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7</w:t>
            </w:r>
          </w:p>
        </w:tc>
      </w:tr>
      <w:tr w:rsidR="004E5D88" w:rsidRPr="002A6C13" w14:paraId="581EA23A" w14:textId="77777777" w:rsidTr="002B5E80">
        <w:tc>
          <w:tcPr>
            <w:tcW w:w="5635" w:type="dxa"/>
          </w:tcPr>
          <w:p w14:paraId="6834555F"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Inventory items are replenished quickly when stock runs low</w:t>
            </w:r>
          </w:p>
        </w:tc>
        <w:tc>
          <w:tcPr>
            <w:tcW w:w="694" w:type="dxa"/>
          </w:tcPr>
          <w:p w14:paraId="3ABC01D7"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30</w:t>
            </w:r>
          </w:p>
        </w:tc>
        <w:tc>
          <w:tcPr>
            <w:tcW w:w="690" w:type="dxa"/>
          </w:tcPr>
          <w:p w14:paraId="599F7743"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11</w:t>
            </w:r>
          </w:p>
        </w:tc>
        <w:tc>
          <w:tcPr>
            <w:tcW w:w="822" w:type="dxa"/>
          </w:tcPr>
          <w:p w14:paraId="55AF1D3B"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20</w:t>
            </w:r>
          </w:p>
        </w:tc>
        <w:tc>
          <w:tcPr>
            <w:tcW w:w="690" w:type="dxa"/>
          </w:tcPr>
          <w:p w14:paraId="3A013CBF"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7</w:t>
            </w:r>
          </w:p>
        </w:tc>
        <w:tc>
          <w:tcPr>
            <w:tcW w:w="711" w:type="dxa"/>
          </w:tcPr>
          <w:p w14:paraId="5C843CD5"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41</w:t>
            </w:r>
          </w:p>
        </w:tc>
      </w:tr>
      <w:tr w:rsidR="004E5D88" w:rsidRPr="002A6C13" w14:paraId="2628B48C" w14:textId="77777777" w:rsidTr="002B5E80">
        <w:tc>
          <w:tcPr>
            <w:tcW w:w="5635" w:type="dxa"/>
          </w:tcPr>
          <w:p w14:paraId="2A4265A9"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Stock replenishment occurs without significant delays</w:t>
            </w:r>
          </w:p>
        </w:tc>
        <w:tc>
          <w:tcPr>
            <w:tcW w:w="694" w:type="dxa"/>
          </w:tcPr>
          <w:p w14:paraId="5042CF06"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14</w:t>
            </w:r>
          </w:p>
        </w:tc>
        <w:tc>
          <w:tcPr>
            <w:tcW w:w="690" w:type="dxa"/>
          </w:tcPr>
          <w:p w14:paraId="2E0CEFB9"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8</w:t>
            </w:r>
          </w:p>
        </w:tc>
        <w:tc>
          <w:tcPr>
            <w:tcW w:w="822" w:type="dxa"/>
          </w:tcPr>
          <w:p w14:paraId="41555E2E"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w:t>
            </w:r>
          </w:p>
        </w:tc>
        <w:tc>
          <w:tcPr>
            <w:tcW w:w="690" w:type="dxa"/>
          </w:tcPr>
          <w:p w14:paraId="030AD99D"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31</w:t>
            </w:r>
          </w:p>
        </w:tc>
        <w:tc>
          <w:tcPr>
            <w:tcW w:w="711" w:type="dxa"/>
          </w:tcPr>
          <w:p w14:paraId="524B19C6"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54</w:t>
            </w:r>
          </w:p>
        </w:tc>
      </w:tr>
      <w:tr w:rsidR="004E5D88" w:rsidRPr="002A6C13" w14:paraId="5DFEA5DB" w14:textId="77777777" w:rsidTr="002B5E80">
        <w:tc>
          <w:tcPr>
            <w:tcW w:w="5635" w:type="dxa"/>
          </w:tcPr>
          <w:p w14:paraId="02A333C2" w14:textId="77777777" w:rsidR="004E5D88" w:rsidRPr="002A6C13" w:rsidRDefault="004E5D88" w:rsidP="001F409F">
            <w:pPr>
              <w:tabs>
                <w:tab w:val="left" w:pos="1693"/>
              </w:tabs>
              <w:spacing w:after="0"/>
              <w:rPr>
                <w:rFonts w:eastAsia="Calibri"/>
                <w:color w:val="000000"/>
                <w:kern w:val="0"/>
                <w:szCs w:val="24"/>
                <w14:ligatures w14:val="none"/>
              </w:rPr>
            </w:pPr>
            <w:r w:rsidRPr="002A6C13">
              <w:rPr>
                <w:rFonts w:eastAsia="Calibri"/>
                <w:color w:val="000000"/>
                <w:kern w:val="0"/>
                <w:szCs w:val="24"/>
                <w14:ligatures w14:val="none"/>
              </w:rPr>
              <w:t>The time taken to replenish stock is consistently short</w:t>
            </w:r>
          </w:p>
        </w:tc>
        <w:tc>
          <w:tcPr>
            <w:tcW w:w="694" w:type="dxa"/>
          </w:tcPr>
          <w:p w14:paraId="4A05453C"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7</w:t>
            </w:r>
          </w:p>
        </w:tc>
        <w:tc>
          <w:tcPr>
            <w:tcW w:w="690" w:type="dxa"/>
          </w:tcPr>
          <w:p w14:paraId="473DEBA3"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w:t>
            </w:r>
          </w:p>
        </w:tc>
        <w:tc>
          <w:tcPr>
            <w:tcW w:w="822" w:type="dxa"/>
          </w:tcPr>
          <w:p w14:paraId="2D8598B8"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0</w:t>
            </w:r>
          </w:p>
        </w:tc>
        <w:tc>
          <w:tcPr>
            <w:tcW w:w="690" w:type="dxa"/>
          </w:tcPr>
          <w:p w14:paraId="79408FC6"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27</w:t>
            </w:r>
          </w:p>
        </w:tc>
        <w:tc>
          <w:tcPr>
            <w:tcW w:w="711" w:type="dxa"/>
          </w:tcPr>
          <w:p w14:paraId="3CD8A354"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71</w:t>
            </w:r>
          </w:p>
        </w:tc>
      </w:tr>
      <w:tr w:rsidR="004E5D88" w:rsidRPr="002A6C13" w14:paraId="08BF7A6A" w14:textId="77777777" w:rsidTr="002B5E80">
        <w:tc>
          <w:tcPr>
            <w:tcW w:w="5635" w:type="dxa"/>
          </w:tcPr>
          <w:p w14:paraId="0D2DA252" w14:textId="77777777" w:rsidR="004E5D88" w:rsidRPr="002A6C13" w:rsidRDefault="004E5D88" w:rsidP="001F409F">
            <w:pPr>
              <w:tabs>
                <w:tab w:val="left" w:pos="1693"/>
              </w:tabs>
              <w:spacing w:after="0"/>
              <w:rPr>
                <w:rFonts w:eastAsia="Calibri"/>
                <w:color w:val="000000"/>
                <w:kern w:val="0"/>
                <w:szCs w:val="24"/>
                <w14:ligatures w14:val="none"/>
              </w:rPr>
            </w:pPr>
            <w:r w:rsidRPr="002A6C13">
              <w:rPr>
                <w:rFonts w:eastAsia="Calibri"/>
                <w:color w:val="000000"/>
                <w:kern w:val="0"/>
                <w:szCs w:val="24"/>
                <w14:ligatures w14:val="none"/>
              </w:rPr>
              <w:t>There is a well-established process for replenishing stock in a timely manner</w:t>
            </w:r>
          </w:p>
        </w:tc>
        <w:tc>
          <w:tcPr>
            <w:tcW w:w="694" w:type="dxa"/>
          </w:tcPr>
          <w:p w14:paraId="2AB8DC83"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16</w:t>
            </w:r>
          </w:p>
        </w:tc>
        <w:tc>
          <w:tcPr>
            <w:tcW w:w="690" w:type="dxa"/>
          </w:tcPr>
          <w:p w14:paraId="10F05453"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14</w:t>
            </w:r>
          </w:p>
        </w:tc>
        <w:tc>
          <w:tcPr>
            <w:tcW w:w="822" w:type="dxa"/>
          </w:tcPr>
          <w:p w14:paraId="6EDFB99C"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13</w:t>
            </w:r>
          </w:p>
        </w:tc>
        <w:tc>
          <w:tcPr>
            <w:tcW w:w="690" w:type="dxa"/>
          </w:tcPr>
          <w:p w14:paraId="17E07E20"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11</w:t>
            </w:r>
          </w:p>
        </w:tc>
        <w:tc>
          <w:tcPr>
            <w:tcW w:w="711" w:type="dxa"/>
          </w:tcPr>
          <w:p w14:paraId="1A534D0C"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55</w:t>
            </w:r>
          </w:p>
        </w:tc>
      </w:tr>
      <w:tr w:rsidR="004E5D88" w:rsidRPr="002A6C13" w14:paraId="72CDEA62" w14:textId="77777777" w:rsidTr="002B5E80">
        <w:tc>
          <w:tcPr>
            <w:tcW w:w="5635" w:type="dxa"/>
          </w:tcPr>
          <w:p w14:paraId="34C7D8B3" w14:textId="77777777" w:rsidR="004E5D88" w:rsidRPr="002A6C13" w:rsidRDefault="004E5D88" w:rsidP="001F409F">
            <w:pPr>
              <w:tabs>
                <w:tab w:val="left" w:pos="1693"/>
              </w:tabs>
              <w:spacing w:after="0"/>
              <w:rPr>
                <w:rFonts w:eastAsia="Calibri"/>
                <w:color w:val="000000"/>
                <w:kern w:val="0"/>
                <w:szCs w:val="24"/>
                <w14:ligatures w14:val="none"/>
              </w:rPr>
            </w:pPr>
            <w:r w:rsidRPr="002A6C13">
              <w:rPr>
                <w:rFonts w:eastAsia="Calibri"/>
                <w:color w:val="000000"/>
                <w:kern w:val="0"/>
                <w:szCs w:val="24"/>
                <w14:ligatures w14:val="none"/>
              </w:rPr>
              <w:t>I am satisfied with how fast inventory restocking occurs.</w:t>
            </w:r>
          </w:p>
        </w:tc>
        <w:tc>
          <w:tcPr>
            <w:tcW w:w="694" w:type="dxa"/>
          </w:tcPr>
          <w:p w14:paraId="71D11A99"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40</w:t>
            </w:r>
          </w:p>
        </w:tc>
        <w:tc>
          <w:tcPr>
            <w:tcW w:w="690" w:type="dxa"/>
          </w:tcPr>
          <w:p w14:paraId="7DF65C09"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26</w:t>
            </w:r>
          </w:p>
        </w:tc>
        <w:tc>
          <w:tcPr>
            <w:tcW w:w="822" w:type="dxa"/>
          </w:tcPr>
          <w:p w14:paraId="6F35BA3B"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40</w:t>
            </w:r>
          </w:p>
        </w:tc>
        <w:tc>
          <w:tcPr>
            <w:tcW w:w="690" w:type="dxa"/>
          </w:tcPr>
          <w:p w14:paraId="7B365819"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w:t>
            </w:r>
          </w:p>
        </w:tc>
        <w:tc>
          <w:tcPr>
            <w:tcW w:w="711" w:type="dxa"/>
          </w:tcPr>
          <w:p w14:paraId="6EDEC239"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w:t>
            </w:r>
          </w:p>
        </w:tc>
      </w:tr>
      <w:tr w:rsidR="004E5D88" w:rsidRPr="002A6C13" w14:paraId="15A85FCE" w14:textId="77777777" w:rsidTr="002B5E80">
        <w:tc>
          <w:tcPr>
            <w:tcW w:w="5635" w:type="dxa"/>
          </w:tcPr>
          <w:p w14:paraId="60A59E2C" w14:textId="77777777" w:rsidR="004E5D88" w:rsidRPr="002A6C13" w:rsidRDefault="004E5D88" w:rsidP="001F409F">
            <w:pPr>
              <w:tabs>
                <w:tab w:val="left" w:pos="1693"/>
              </w:tabs>
              <w:spacing w:after="0"/>
              <w:rPr>
                <w:rFonts w:eastAsia="Calibri"/>
                <w:color w:val="000000"/>
                <w:kern w:val="0"/>
                <w:szCs w:val="24"/>
                <w14:ligatures w14:val="none"/>
              </w:rPr>
            </w:pPr>
            <w:r w:rsidRPr="002A6C13">
              <w:rPr>
                <w:rFonts w:eastAsia="Calibri"/>
                <w:color w:val="000000"/>
                <w:kern w:val="0"/>
                <w:szCs w:val="24"/>
                <w14:ligatures w14:val="none"/>
              </w:rPr>
              <w:t>The company rarely experiences stock outs, ensuring continuous availability of products.</w:t>
            </w:r>
          </w:p>
        </w:tc>
        <w:tc>
          <w:tcPr>
            <w:tcW w:w="694" w:type="dxa"/>
          </w:tcPr>
          <w:p w14:paraId="4CB1DF77"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21</w:t>
            </w:r>
          </w:p>
        </w:tc>
        <w:tc>
          <w:tcPr>
            <w:tcW w:w="690" w:type="dxa"/>
          </w:tcPr>
          <w:p w14:paraId="5ED6BE22"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20</w:t>
            </w:r>
          </w:p>
        </w:tc>
        <w:tc>
          <w:tcPr>
            <w:tcW w:w="822" w:type="dxa"/>
          </w:tcPr>
          <w:p w14:paraId="6F48F963"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7</w:t>
            </w:r>
          </w:p>
        </w:tc>
        <w:tc>
          <w:tcPr>
            <w:tcW w:w="690" w:type="dxa"/>
          </w:tcPr>
          <w:p w14:paraId="5D943F67"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20</w:t>
            </w:r>
          </w:p>
        </w:tc>
        <w:tc>
          <w:tcPr>
            <w:tcW w:w="711" w:type="dxa"/>
          </w:tcPr>
          <w:p w14:paraId="1B51369A"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41</w:t>
            </w:r>
          </w:p>
        </w:tc>
      </w:tr>
      <w:tr w:rsidR="004E5D88" w:rsidRPr="002A6C13" w14:paraId="1FE7A255" w14:textId="77777777" w:rsidTr="002B5E80">
        <w:tc>
          <w:tcPr>
            <w:tcW w:w="5635" w:type="dxa"/>
            <w:vAlign w:val="center"/>
          </w:tcPr>
          <w:p w14:paraId="77701B9A" w14:textId="77777777" w:rsidR="004E5D88" w:rsidRPr="002A6C13" w:rsidRDefault="004E5D88" w:rsidP="001F409F">
            <w:pPr>
              <w:autoSpaceDE w:val="0"/>
              <w:autoSpaceDN w:val="0"/>
              <w:adjustRightInd w:val="0"/>
              <w:spacing w:after="0"/>
              <w:rPr>
                <w:rFonts w:eastAsia="Calibri"/>
                <w:color w:val="000000"/>
                <w:kern w:val="0"/>
                <w:szCs w:val="24"/>
                <w14:ligatures w14:val="none"/>
              </w:rPr>
            </w:pPr>
            <w:r w:rsidRPr="002A6C13">
              <w:rPr>
                <w:rFonts w:eastAsia="Calibri"/>
                <w:color w:val="000000"/>
                <w:kern w:val="0"/>
                <w:szCs w:val="24"/>
                <w14:ligatures w14:val="none"/>
              </w:rPr>
              <w:t>I can always find the items I need in stock.</w:t>
            </w:r>
          </w:p>
        </w:tc>
        <w:tc>
          <w:tcPr>
            <w:tcW w:w="694" w:type="dxa"/>
          </w:tcPr>
          <w:p w14:paraId="22DFE4E0"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40</w:t>
            </w:r>
          </w:p>
        </w:tc>
        <w:tc>
          <w:tcPr>
            <w:tcW w:w="690" w:type="dxa"/>
          </w:tcPr>
          <w:p w14:paraId="025C1782"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7</w:t>
            </w:r>
          </w:p>
        </w:tc>
        <w:tc>
          <w:tcPr>
            <w:tcW w:w="822" w:type="dxa"/>
          </w:tcPr>
          <w:p w14:paraId="21FE7732"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20</w:t>
            </w:r>
          </w:p>
        </w:tc>
        <w:tc>
          <w:tcPr>
            <w:tcW w:w="690" w:type="dxa"/>
          </w:tcPr>
          <w:p w14:paraId="3A2F9002"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w:t>
            </w:r>
          </w:p>
        </w:tc>
        <w:tc>
          <w:tcPr>
            <w:tcW w:w="711" w:type="dxa"/>
          </w:tcPr>
          <w:p w14:paraId="4DB47B36"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40</w:t>
            </w:r>
          </w:p>
        </w:tc>
      </w:tr>
      <w:tr w:rsidR="004E5D88" w:rsidRPr="002A6C13" w14:paraId="3E7C5515" w14:textId="77777777" w:rsidTr="002B5E80">
        <w:tc>
          <w:tcPr>
            <w:tcW w:w="5635" w:type="dxa"/>
            <w:vAlign w:val="center"/>
          </w:tcPr>
          <w:p w14:paraId="144B56F2" w14:textId="77777777" w:rsidR="004E5D88" w:rsidRPr="002A6C13" w:rsidRDefault="004E5D88" w:rsidP="001F409F">
            <w:pPr>
              <w:autoSpaceDE w:val="0"/>
              <w:autoSpaceDN w:val="0"/>
              <w:adjustRightInd w:val="0"/>
              <w:spacing w:after="0"/>
              <w:rPr>
                <w:rFonts w:eastAsia="Calibri"/>
                <w:color w:val="000000"/>
                <w:kern w:val="0"/>
                <w:szCs w:val="24"/>
                <w14:ligatures w14:val="none"/>
              </w:rPr>
            </w:pPr>
            <w:r w:rsidRPr="002A6C13">
              <w:rPr>
                <w:rFonts w:eastAsia="Calibri"/>
                <w:color w:val="000000"/>
                <w:kern w:val="0"/>
                <w:szCs w:val="24"/>
                <w14:ligatures w14:val="none"/>
              </w:rPr>
              <w:t>Stock availability is generally high, and I seldom face issues with out-of-stock products.</w:t>
            </w:r>
          </w:p>
        </w:tc>
        <w:tc>
          <w:tcPr>
            <w:tcW w:w="694" w:type="dxa"/>
          </w:tcPr>
          <w:p w14:paraId="29534101"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55</w:t>
            </w:r>
          </w:p>
        </w:tc>
        <w:tc>
          <w:tcPr>
            <w:tcW w:w="690" w:type="dxa"/>
          </w:tcPr>
          <w:p w14:paraId="79F19AF4"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11</w:t>
            </w:r>
          </w:p>
        </w:tc>
        <w:tc>
          <w:tcPr>
            <w:tcW w:w="822" w:type="dxa"/>
          </w:tcPr>
          <w:p w14:paraId="44D26971"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13</w:t>
            </w:r>
          </w:p>
        </w:tc>
        <w:tc>
          <w:tcPr>
            <w:tcW w:w="690" w:type="dxa"/>
          </w:tcPr>
          <w:p w14:paraId="5723F5FB"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14</w:t>
            </w:r>
          </w:p>
        </w:tc>
        <w:tc>
          <w:tcPr>
            <w:tcW w:w="711" w:type="dxa"/>
          </w:tcPr>
          <w:p w14:paraId="19A08789"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16</w:t>
            </w:r>
          </w:p>
        </w:tc>
      </w:tr>
      <w:tr w:rsidR="004E5D88" w:rsidRPr="002A6C13" w14:paraId="186F205A" w14:textId="77777777" w:rsidTr="002B5E80">
        <w:tc>
          <w:tcPr>
            <w:tcW w:w="5635" w:type="dxa"/>
            <w:vAlign w:val="center"/>
          </w:tcPr>
          <w:p w14:paraId="42D8D6F4" w14:textId="77777777" w:rsidR="004E5D88" w:rsidRPr="002A6C13" w:rsidRDefault="004E5D88" w:rsidP="001F409F">
            <w:pPr>
              <w:autoSpaceDE w:val="0"/>
              <w:autoSpaceDN w:val="0"/>
              <w:adjustRightInd w:val="0"/>
              <w:spacing w:after="0"/>
              <w:rPr>
                <w:rFonts w:eastAsia="Calibri"/>
                <w:color w:val="000000"/>
                <w:kern w:val="0"/>
                <w:szCs w:val="24"/>
                <w14:ligatures w14:val="none"/>
              </w:rPr>
            </w:pPr>
            <w:r w:rsidRPr="002A6C13">
              <w:rPr>
                <w:rFonts w:eastAsia="Calibri"/>
                <w:color w:val="000000"/>
                <w:kern w:val="0"/>
                <w:szCs w:val="24"/>
                <w14:ligatures w14:val="none"/>
              </w:rPr>
              <w:t>There is a consistent supply of products, and I rarely encounter product shortages.</w:t>
            </w:r>
          </w:p>
        </w:tc>
        <w:tc>
          <w:tcPr>
            <w:tcW w:w="694" w:type="dxa"/>
          </w:tcPr>
          <w:p w14:paraId="13BB1DB1"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7</w:t>
            </w:r>
          </w:p>
        </w:tc>
        <w:tc>
          <w:tcPr>
            <w:tcW w:w="690" w:type="dxa"/>
          </w:tcPr>
          <w:p w14:paraId="0C6EDAFB"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20</w:t>
            </w:r>
          </w:p>
        </w:tc>
        <w:tc>
          <w:tcPr>
            <w:tcW w:w="822" w:type="dxa"/>
          </w:tcPr>
          <w:p w14:paraId="13D39432"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30</w:t>
            </w:r>
          </w:p>
        </w:tc>
        <w:tc>
          <w:tcPr>
            <w:tcW w:w="690" w:type="dxa"/>
          </w:tcPr>
          <w:p w14:paraId="36E900CE"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52</w:t>
            </w:r>
          </w:p>
        </w:tc>
        <w:tc>
          <w:tcPr>
            <w:tcW w:w="711" w:type="dxa"/>
          </w:tcPr>
          <w:p w14:paraId="23D0B2FC"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82</w:t>
            </w:r>
          </w:p>
        </w:tc>
      </w:tr>
      <w:tr w:rsidR="004E5D88" w:rsidRPr="002A6C13" w14:paraId="7EFDF8CA" w14:textId="77777777" w:rsidTr="002B5E80">
        <w:tc>
          <w:tcPr>
            <w:tcW w:w="5635" w:type="dxa"/>
            <w:vAlign w:val="center"/>
          </w:tcPr>
          <w:p w14:paraId="7A38D603" w14:textId="125BF022" w:rsidR="004E5D88" w:rsidRPr="002A6C13" w:rsidRDefault="004E5D88" w:rsidP="001F409F">
            <w:pPr>
              <w:autoSpaceDE w:val="0"/>
              <w:autoSpaceDN w:val="0"/>
              <w:adjustRightInd w:val="0"/>
              <w:spacing w:after="0"/>
              <w:rPr>
                <w:rFonts w:eastAsia="Calibri"/>
                <w:color w:val="000000"/>
                <w:kern w:val="0"/>
                <w:szCs w:val="24"/>
                <w14:ligatures w14:val="none"/>
              </w:rPr>
            </w:pPr>
            <w:r w:rsidRPr="002A6C13">
              <w:rPr>
                <w:rFonts w:eastAsia="Calibri"/>
                <w:color w:val="000000"/>
                <w:kern w:val="0"/>
                <w:szCs w:val="24"/>
                <w14:ligatures w14:val="none"/>
              </w:rPr>
              <w:t xml:space="preserve">Stock outs are efficiently managed, ensuring minimal </w:t>
            </w:r>
            <w:r w:rsidR="004B4518" w:rsidRPr="002A6C13">
              <w:rPr>
                <w:rFonts w:eastAsia="Calibri"/>
                <w:color w:val="000000"/>
                <w:kern w:val="0"/>
                <w:szCs w:val="24"/>
                <w14:ligatures w14:val="none"/>
              </w:rPr>
              <w:t>influence</w:t>
            </w:r>
            <w:r w:rsidRPr="002A6C13">
              <w:rPr>
                <w:rFonts w:eastAsia="Calibri"/>
                <w:color w:val="000000"/>
                <w:kern w:val="0"/>
                <w:szCs w:val="24"/>
                <w14:ligatures w14:val="none"/>
              </w:rPr>
              <w:t xml:space="preserve"> on operations.</w:t>
            </w:r>
          </w:p>
        </w:tc>
        <w:tc>
          <w:tcPr>
            <w:tcW w:w="694" w:type="dxa"/>
          </w:tcPr>
          <w:p w14:paraId="71772F91"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w:t>
            </w:r>
          </w:p>
        </w:tc>
        <w:tc>
          <w:tcPr>
            <w:tcW w:w="690" w:type="dxa"/>
          </w:tcPr>
          <w:p w14:paraId="0468BEE5"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w:t>
            </w:r>
          </w:p>
        </w:tc>
        <w:tc>
          <w:tcPr>
            <w:tcW w:w="822" w:type="dxa"/>
          </w:tcPr>
          <w:p w14:paraId="41701C5A"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40</w:t>
            </w:r>
          </w:p>
        </w:tc>
        <w:tc>
          <w:tcPr>
            <w:tcW w:w="690" w:type="dxa"/>
          </w:tcPr>
          <w:p w14:paraId="04FC7547"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26</w:t>
            </w:r>
          </w:p>
        </w:tc>
        <w:tc>
          <w:tcPr>
            <w:tcW w:w="711" w:type="dxa"/>
          </w:tcPr>
          <w:p w14:paraId="642BCA55"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40</w:t>
            </w:r>
          </w:p>
        </w:tc>
      </w:tr>
    </w:tbl>
    <w:p w14:paraId="703E5C62" w14:textId="77777777" w:rsidR="004E5D88" w:rsidRPr="002A6C13" w:rsidRDefault="004E5D88" w:rsidP="001639BE">
      <w:pPr>
        <w:autoSpaceDE w:val="0"/>
        <w:autoSpaceDN w:val="0"/>
        <w:adjustRightInd w:val="0"/>
        <w:spacing w:after="0" w:line="480" w:lineRule="auto"/>
        <w:rPr>
          <w:rFonts w:eastAsia="Calibri"/>
          <w:i/>
          <w:color w:val="000000"/>
          <w:kern w:val="0"/>
          <w:lang w:val="en-GB"/>
          <w14:ligatures w14:val="none"/>
        </w:rPr>
      </w:pPr>
      <w:r w:rsidRPr="002A6C13">
        <w:rPr>
          <w:rFonts w:eastAsia="Calibri"/>
          <w:b/>
          <w:color w:val="000000"/>
          <w:kern w:val="0"/>
          <w:lang w:val="en-GB"/>
          <w14:ligatures w14:val="none"/>
        </w:rPr>
        <w:t>Source;</w:t>
      </w:r>
      <w:r w:rsidRPr="002A6C13">
        <w:rPr>
          <w:rFonts w:eastAsia="Calibri"/>
          <w:color w:val="000000"/>
          <w:kern w:val="0"/>
          <w:lang w:val="en-GB"/>
          <w14:ligatures w14:val="none"/>
        </w:rPr>
        <w:t xml:space="preserve"> </w:t>
      </w:r>
      <w:r w:rsidRPr="002A6C13">
        <w:rPr>
          <w:rFonts w:eastAsia="Calibri"/>
          <w:i/>
          <w:color w:val="000000"/>
          <w:kern w:val="0"/>
          <w:lang w:val="en-GB"/>
          <w14:ligatures w14:val="none"/>
        </w:rPr>
        <w:t>Field Data 2025.</w:t>
      </w:r>
    </w:p>
    <w:p w14:paraId="5BC8F3CE" w14:textId="77777777" w:rsidR="00CE48A7" w:rsidRPr="002A6C13" w:rsidRDefault="00CE48A7" w:rsidP="001639BE">
      <w:pPr>
        <w:autoSpaceDE w:val="0"/>
        <w:autoSpaceDN w:val="0"/>
        <w:adjustRightInd w:val="0"/>
        <w:spacing w:after="0" w:line="480" w:lineRule="auto"/>
        <w:rPr>
          <w:rFonts w:eastAsia="Calibri"/>
          <w:color w:val="000000"/>
          <w:kern w:val="0"/>
          <w:lang w:val="en-GB"/>
          <w14:ligatures w14:val="none"/>
        </w:rPr>
      </w:pPr>
    </w:p>
    <w:p w14:paraId="473E19D3" w14:textId="49BC9789" w:rsidR="00CE48A7" w:rsidRPr="002A6C13" w:rsidRDefault="004E5D88" w:rsidP="001639BE">
      <w:pPr>
        <w:spacing w:after="0" w:line="480" w:lineRule="auto"/>
        <w:rPr>
          <w:rFonts w:eastAsia="Calibri"/>
          <w:kern w:val="0"/>
          <w:lang w:val="en-GB"/>
          <w14:ligatures w14:val="none"/>
        </w:rPr>
      </w:pPr>
      <w:r w:rsidRPr="002A6C13">
        <w:rPr>
          <w:rFonts w:eastAsia="Calibri"/>
          <w:kern w:val="0"/>
          <w:lang w:val="en-GB"/>
          <w14:ligatures w14:val="none"/>
        </w:rPr>
        <w:lastRenderedPageBreak/>
        <w:t xml:space="preserve">These findings indicate that while inventory records may be well maintained, issues such as discrepancies, real-time updates, and replenishment speed affect overall efficiency, potentially </w:t>
      </w:r>
      <w:r w:rsidR="00AF6D2D" w:rsidRPr="002A6C13">
        <w:rPr>
          <w:rFonts w:eastAsia="Calibri"/>
          <w:kern w:val="0"/>
          <w:lang w:val="en-GB"/>
          <w14:ligatures w14:val="none"/>
        </w:rPr>
        <w:t>affecting</w:t>
      </w:r>
      <w:r w:rsidRPr="002A6C13">
        <w:rPr>
          <w:rFonts w:eastAsia="Calibri"/>
          <w:kern w:val="0"/>
          <w:lang w:val="en-GB"/>
          <w14:ligatures w14:val="none"/>
        </w:rPr>
        <w:t xml:space="preserve"> customer satisfaction. Improvements in automated stock tracking and faster replenishment processes could enhance supply chain efficiency</w:t>
      </w:r>
      <w:r w:rsidR="00AF6D2D" w:rsidRPr="002A6C13">
        <w:rPr>
          <w:rFonts w:eastAsia="Calibri"/>
          <w:kern w:val="0"/>
          <w:lang w:val="en-GB"/>
          <w14:ligatures w14:val="none"/>
        </w:rPr>
        <w:t>.</w:t>
      </w:r>
    </w:p>
    <w:p w14:paraId="5E7FCDAF" w14:textId="77777777" w:rsidR="00AF6D2D" w:rsidRPr="002A6C13" w:rsidRDefault="00AF6D2D" w:rsidP="001639BE">
      <w:pPr>
        <w:spacing w:after="0" w:line="480" w:lineRule="auto"/>
        <w:rPr>
          <w:rFonts w:eastAsia="Calibri"/>
          <w:kern w:val="0"/>
          <w:lang w:val="en-GB"/>
          <w14:ligatures w14:val="none"/>
        </w:rPr>
      </w:pPr>
    </w:p>
    <w:p w14:paraId="5E6A0757" w14:textId="77777777" w:rsidR="004E5D88" w:rsidRPr="002A6C13" w:rsidRDefault="004E5D88" w:rsidP="00EA2ACA">
      <w:pPr>
        <w:pStyle w:val="Heading1"/>
        <w:spacing w:before="0"/>
        <w:jc w:val="both"/>
      </w:pPr>
      <w:bookmarkStart w:id="254" w:name="_Toc204897922"/>
      <w:bookmarkStart w:id="255" w:name="_Toc208916575"/>
      <w:r w:rsidRPr="002A6C13">
        <w:t>4.5.2 Order Processing Efficiency</w:t>
      </w:r>
      <w:bookmarkEnd w:id="254"/>
      <w:bookmarkEnd w:id="255"/>
    </w:p>
    <w:p w14:paraId="474C446C" w14:textId="77777777" w:rsidR="00AF6D2D" w:rsidRPr="002A6C13" w:rsidRDefault="004E5D88" w:rsidP="00AF6D2D">
      <w:pPr>
        <w:spacing w:line="480" w:lineRule="auto"/>
        <w:rPr>
          <w:rFonts w:eastAsia="Times New Roman"/>
          <w:kern w:val="0"/>
          <w:lang w:val="en-GB" w:eastAsia="en-GB"/>
          <w14:ligatures w14:val="none"/>
        </w:rPr>
      </w:pPr>
      <w:r w:rsidRPr="002A6C13">
        <w:rPr>
          <w:rFonts w:eastAsia="Times New Roman"/>
          <w:kern w:val="0"/>
          <w:lang w:val="en-GB" w:eastAsia="en-GB"/>
          <w14:ligatures w14:val="none"/>
        </w:rPr>
        <w:t xml:space="preserve">The data in Table 4.4 provides an overview of the efficiency in the order processing system at Kilimanjaro Star Cargo Company Limited, reflecting both strengths and areas needing improvement. A majority of respondents (63%) strongly agreed that orders are delivered on time without unnecessary delays, indicating that timely delivery is a key strength of the company. </w:t>
      </w:r>
    </w:p>
    <w:p w14:paraId="16F9EEE1" w14:textId="77777777" w:rsidR="001F409F" w:rsidRPr="002A6C13" w:rsidRDefault="004E5D88" w:rsidP="001F409F">
      <w:pPr>
        <w:spacing w:line="480" w:lineRule="auto"/>
        <w:rPr>
          <w:rFonts w:eastAsia="Times New Roman"/>
          <w:kern w:val="0"/>
          <w:lang w:val="en-GB" w:eastAsia="en-GB"/>
          <w14:ligatures w14:val="none"/>
        </w:rPr>
      </w:pPr>
      <w:r w:rsidRPr="002A6C13">
        <w:rPr>
          <w:rFonts w:eastAsia="Times New Roman"/>
          <w:kern w:val="0"/>
          <w:lang w:val="en-GB" w:eastAsia="en-GB"/>
          <w14:ligatures w14:val="none"/>
        </w:rPr>
        <w:t xml:space="preserve">However, 40% of respondents reported dissatisfaction with the speed of order processing, which indicates a need for improvement in processing speed. The order processing accuracy also shows mixed results, with 45% of respondents agreeing that mistakes are rarely made but also 37% disagreeing that orders are processed without errors, suggesting some challenges in ensuring accuracy. </w:t>
      </w:r>
    </w:p>
    <w:p w14:paraId="24A8860D" w14:textId="0D4DE0FE" w:rsidR="004E5D88" w:rsidRPr="002A6C13" w:rsidRDefault="004E5D88" w:rsidP="001639BE">
      <w:pPr>
        <w:spacing w:after="0" w:line="480" w:lineRule="auto"/>
        <w:rPr>
          <w:rFonts w:eastAsia="Times New Roman"/>
          <w:kern w:val="0"/>
          <w:lang w:val="en-GB" w:eastAsia="en-GB"/>
          <w14:ligatures w14:val="none"/>
        </w:rPr>
      </w:pPr>
      <w:r w:rsidRPr="002A6C13">
        <w:rPr>
          <w:rFonts w:eastAsia="Times New Roman"/>
          <w:kern w:val="0"/>
          <w:lang w:val="en-GB" w:eastAsia="en-GB"/>
          <w14:ligatures w14:val="none"/>
        </w:rPr>
        <w:t>Furthermore, 60% of respondents felt confident that orders are processed with high accuracy, yet 40% disagreed, showing a gap in consistency.</w:t>
      </w:r>
    </w:p>
    <w:p w14:paraId="630E3A36" w14:textId="77777777" w:rsidR="00AF6D2D" w:rsidRPr="002A6C13" w:rsidRDefault="00AF6D2D" w:rsidP="001639BE">
      <w:pPr>
        <w:spacing w:after="0" w:line="480" w:lineRule="auto"/>
        <w:rPr>
          <w:rFonts w:eastAsia="Calibri"/>
          <w:kern w:val="0"/>
          <w:lang w:val="en-GB"/>
          <w14:ligatures w14:val="none"/>
        </w:rPr>
      </w:pPr>
    </w:p>
    <w:p w14:paraId="2903C77F" w14:textId="77777777" w:rsidR="001F409F" w:rsidRPr="002A6C13" w:rsidRDefault="001F409F">
      <w:pPr>
        <w:spacing w:after="0" w:line="240" w:lineRule="auto"/>
        <w:jc w:val="left"/>
        <w:rPr>
          <w:rFonts w:eastAsia="Calibri"/>
          <w:b/>
          <w:iCs/>
          <w:lang w:val="en-GB"/>
        </w:rPr>
      </w:pPr>
      <w:bookmarkStart w:id="256" w:name="_Toc191006877"/>
      <w:r w:rsidRPr="002A6C13">
        <w:rPr>
          <w:rFonts w:eastAsia="Calibri"/>
          <w:b/>
          <w:i/>
          <w:lang w:val="en-GB"/>
        </w:rPr>
        <w:br w:type="page"/>
      </w:r>
    </w:p>
    <w:p w14:paraId="702B5458" w14:textId="613986A4" w:rsidR="004E5D88" w:rsidRPr="002A6C13" w:rsidRDefault="002E0BCE" w:rsidP="002E0BCE">
      <w:pPr>
        <w:pStyle w:val="Caption"/>
        <w:rPr>
          <w:rFonts w:eastAsia="Calibri"/>
          <w:b/>
          <w:i w:val="0"/>
          <w:color w:val="auto"/>
          <w:sz w:val="24"/>
          <w:szCs w:val="24"/>
          <w:lang w:val="en-GB"/>
        </w:rPr>
      </w:pPr>
      <w:bookmarkStart w:id="257" w:name="_Toc208915817"/>
      <w:r w:rsidRPr="002A6C13">
        <w:rPr>
          <w:b/>
          <w:i w:val="0"/>
          <w:color w:val="auto"/>
          <w:sz w:val="24"/>
          <w:szCs w:val="24"/>
        </w:rPr>
        <w:lastRenderedPageBreak/>
        <w:t xml:space="preserve">Table 4. </w:t>
      </w:r>
      <w:r w:rsidRPr="002A6C13">
        <w:rPr>
          <w:b/>
          <w:i w:val="0"/>
          <w:color w:val="auto"/>
          <w:sz w:val="24"/>
          <w:szCs w:val="24"/>
        </w:rPr>
        <w:fldChar w:fldCharType="begin"/>
      </w:r>
      <w:r w:rsidRPr="002A6C13">
        <w:rPr>
          <w:b/>
          <w:i w:val="0"/>
          <w:color w:val="auto"/>
          <w:sz w:val="24"/>
          <w:szCs w:val="24"/>
        </w:rPr>
        <w:instrText xml:space="preserve"> SEQ Table_4. \* ARABIC </w:instrText>
      </w:r>
      <w:r w:rsidRPr="002A6C13">
        <w:rPr>
          <w:b/>
          <w:i w:val="0"/>
          <w:color w:val="auto"/>
          <w:sz w:val="24"/>
          <w:szCs w:val="24"/>
        </w:rPr>
        <w:fldChar w:fldCharType="separate"/>
      </w:r>
      <w:r w:rsidR="007735FD" w:rsidRPr="002A6C13">
        <w:rPr>
          <w:b/>
          <w:i w:val="0"/>
          <w:noProof/>
          <w:color w:val="auto"/>
          <w:sz w:val="24"/>
          <w:szCs w:val="24"/>
        </w:rPr>
        <w:t>4</w:t>
      </w:r>
      <w:r w:rsidRPr="002A6C13">
        <w:rPr>
          <w:b/>
          <w:i w:val="0"/>
          <w:color w:val="auto"/>
          <w:sz w:val="24"/>
          <w:szCs w:val="24"/>
        </w:rPr>
        <w:fldChar w:fldCharType="end"/>
      </w:r>
      <w:r w:rsidRPr="002A6C13">
        <w:rPr>
          <w:rFonts w:eastAsia="Calibri"/>
          <w:b/>
          <w:i w:val="0"/>
          <w:color w:val="auto"/>
          <w:sz w:val="24"/>
          <w:szCs w:val="24"/>
          <w:lang w:val="en-GB"/>
        </w:rPr>
        <w:t>:</w:t>
      </w:r>
      <w:r w:rsidR="004E5D88" w:rsidRPr="002A6C13">
        <w:rPr>
          <w:rFonts w:eastAsia="Calibri"/>
          <w:b/>
          <w:i w:val="0"/>
          <w:color w:val="auto"/>
          <w:sz w:val="24"/>
          <w:szCs w:val="24"/>
          <w:lang w:val="en-GB"/>
        </w:rPr>
        <w:t xml:space="preserve"> Order Processing Efficiency</w:t>
      </w:r>
      <w:bookmarkEnd w:id="256"/>
      <w:bookmarkEnd w:id="257"/>
      <w:r w:rsidR="004E5D88" w:rsidRPr="002A6C13">
        <w:rPr>
          <w:rFonts w:eastAsia="Calibri"/>
          <w:b/>
          <w:i w:val="0"/>
          <w:color w:val="auto"/>
          <w:sz w:val="24"/>
          <w:szCs w:val="24"/>
          <w:lang w:val="en-GB"/>
        </w:rPr>
        <w:t xml:space="preserve"> </w:t>
      </w:r>
    </w:p>
    <w:tbl>
      <w:tblPr>
        <w:tblStyle w:val="TableGrid311"/>
        <w:tblW w:w="0" w:type="auto"/>
        <w:tblLook w:val="04A0" w:firstRow="1" w:lastRow="0" w:firstColumn="1" w:lastColumn="0" w:noHBand="0" w:noVBand="1"/>
      </w:tblPr>
      <w:tblGrid>
        <w:gridCol w:w="5096"/>
        <w:gridCol w:w="670"/>
        <w:gridCol w:w="659"/>
        <w:gridCol w:w="775"/>
        <w:gridCol w:w="659"/>
        <w:gridCol w:w="685"/>
      </w:tblGrid>
      <w:tr w:rsidR="004E5D88" w:rsidRPr="002A6C13" w14:paraId="47192C6F" w14:textId="77777777" w:rsidTr="002B5E80">
        <w:tc>
          <w:tcPr>
            <w:tcW w:w="5632" w:type="dxa"/>
          </w:tcPr>
          <w:p w14:paraId="494FB9F1" w14:textId="77777777" w:rsidR="004E5D88" w:rsidRPr="002A6C13" w:rsidRDefault="004E5D88" w:rsidP="001F409F">
            <w:pPr>
              <w:spacing w:after="0"/>
              <w:rPr>
                <w:rFonts w:eastAsia="Calibri"/>
                <w:b/>
                <w:color w:val="000000"/>
                <w:kern w:val="0"/>
                <w:szCs w:val="24"/>
                <w14:ligatures w14:val="none"/>
              </w:rPr>
            </w:pPr>
            <w:r w:rsidRPr="002A6C13">
              <w:rPr>
                <w:rFonts w:eastAsia="Calibri"/>
                <w:b/>
                <w:color w:val="000000"/>
                <w:kern w:val="0"/>
                <w:szCs w:val="24"/>
                <w14:ligatures w14:val="none"/>
              </w:rPr>
              <w:t>ITEMS 1.</w:t>
            </w:r>
          </w:p>
        </w:tc>
        <w:tc>
          <w:tcPr>
            <w:tcW w:w="694" w:type="dxa"/>
          </w:tcPr>
          <w:p w14:paraId="129D23B4" w14:textId="77777777" w:rsidR="004E5D88" w:rsidRPr="002A6C13" w:rsidRDefault="004E5D88" w:rsidP="001F409F">
            <w:pPr>
              <w:spacing w:after="0"/>
              <w:rPr>
                <w:rFonts w:eastAsia="Calibri"/>
                <w:b/>
                <w:color w:val="000000"/>
                <w:kern w:val="0"/>
                <w:szCs w:val="24"/>
                <w14:ligatures w14:val="none"/>
              </w:rPr>
            </w:pPr>
            <w:r w:rsidRPr="002A6C13">
              <w:rPr>
                <w:rFonts w:eastAsia="Calibri"/>
                <w:b/>
                <w:color w:val="000000"/>
                <w:kern w:val="0"/>
                <w:szCs w:val="24"/>
                <w14:ligatures w14:val="none"/>
              </w:rPr>
              <w:t>SD</w:t>
            </w:r>
          </w:p>
        </w:tc>
        <w:tc>
          <w:tcPr>
            <w:tcW w:w="691" w:type="dxa"/>
          </w:tcPr>
          <w:p w14:paraId="316F5901" w14:textId="77777777" w:rsidR="004E5D88" w:rsidRPr="002A6C13" w:rsidRDefault="004E5D88" w:rsidP="001F409F">
            <w:pPr>
              <w:spacing w:after="0"/>
              <w:rPr>
                <w:rFonts w:eastAsia="Calibri"/>
                <w:b/>
                <w:color w:val="000000"/>
                <w:kern w:val="0"/>
                <w:szCs w:val="24"/>
                <w14:ligatures w14:val="none"/>
              </w:rPr>
            </w:pPr>
            <w:r w:rsidRPr="002A6C13">
              <w:rPr>
                <w:rFonts w:eastAsia="Calibri"/>
                <w:b/>
                <w:color w:val="000000"/>
                <w:kern w:val="0"/>
                <w:szCs w:val="24"/>
                <w14:ligatures w14:val="none"/>
              </w:rPr>
              <w:t>D</w:t>
            </w:r>
          </w:p>
        </w:tc>
        <w:tc>
          <w:tcPr>
            <w:tcW w:w="823" w:type="dxa"/>
          </w:tcPr>
          <w:p w14:paraId="17B64013" w14:textId="77777777" w:rsidR="004E5D88" w:rsidRPr="002A6C13" w:rsidRDefault="004E5D88" w:rsidP="001F409F">
            <w:pPr>
              <w:spacing w:after="0"/>
              <w:rPr>
                <w:rFonts w:eastAsia="Calibri"/>
                <w:b/>
                <w:color w:val="000000"/>
                <w:kern w:val="0"/>
                <w:szCs w:val="24"/>
                <w14:ligatures w14:val="none"/>
              </w:rPr>
            </w:pPr>
            <w:r w:rsidRPr="002A6C13">
              <w:rPr>
                <w:rFonts w:eastAsia="Calibri"/>
                <w:b/>
                <w:color w:val="000000"/>
                <w:kern w:val="0"/>
                <w:szCs w:val="24"/>
                <w14:ligatures w14:val="none"/>
              </w:rPr>
              <w:t>N</w:t>
            </w:r>
          </w:p>
        </w:tc>
        <w:tc>
          <w:tcPr>
            <w:tcW w:w="691" w:type="dxa"/>
          </w:tcPr>
          <w:p w14:paraId="45C4E208" w14:textId="77777777" w:rsidR="004E5D88" w:rsidRPr="002A6C13" w:rsidRDefault="004E5D88" w:rsidP="001F409F">
            <w:pPr>
              <w:spacing w:after="0"/>
              <w:rPr>
                <w:rFonts w:eastAsia="Calibri"/>
                <w:b/>
                <w:color w:val="000000"/>
                <w:kern w:val="0"/>
                <w:szCs w:val="24"/>
                <w14:ligatures w14:val="none"/>
              </w:rPr>
            </w:pPr>
            <w:r w:rsidRPr="002A6C13">
              <w:rPr>
                <w:rFonts w:eastAsia="Calibri"/>
                <w:b/>
                <w:color w:val="000000"/>
                <w:kern w:val="0"/>
                <w:szCs w:val="24"/>
                <w14:ligatures w14:val="none"/>
              </w:rPr>
              <w:t>A</w:t>
            </w:r>
          </w:p>
        </w:tc>
        <w:tc>
          <w:tcPr>
            <w:tcW w:w="711" w:type="dxa"/>
          </w:tcPr>
          <w:p w14:paraId="2D203189" w14:textId="77777777" w:rsidR="004E5D88" w:rsidRPr="002A6C13" w:rsidRDefault="004E5D88" w:rsidP="001F409F">
            <w:pPr>
              <w:spacing w:after="0"/>
              <w:rPr>
                <w:rFonts w:eastAsia="Calibri"/>
                <w:b/>
                <w:color w:val="000000"/>
                <w:kern w:val="0"/>
                <w:szCs w:val="24"/>
                <w14:ligatures w14:val="none"/>
              </w:rPr>
            </w:pPr>
            <w:r w:rsidRPr="002A6C13">
              <w:rPr>
                <w:rFonts w:eastAsia="Calibri"/>
                <w:b/>
                <w:color w:val="000000"/>
                <w:kern w:val="0"/>
                <w:szCs w:val="24"/>
                <w14:ligatures w14:val="none"/>
              </w:rPr>
              <w:t>SA</w:t>
            </w:r>
          </w:p>
        </w:tc>
      </w:tr>
      <w:tr w:rsidR="004E5D88" w:rsidRPr="002A6C13" w14:paraId="3D9C8D6F" w14:textId="77777777" w:rsidTr="002B5E80">
        <w:tc>
          <w:tcPr>
            <w:tcW w:w="5632" w:type="dxa"/>
          </w:tcPr>
          <w:p w14:paraId="2BCA8C19"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Customer orders are processed and fulfilled in a timely manner</w:t>
            </w:r>
          </w:p>
        </w:tc>
        <w:tc>
          <w:tcPr>
            <w:tcW w:w="694" w:type="dxa"/>
          </w:tcPr>
          <w:p w14:paraId="146D5288"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30</w:t>
            </w:r>
          </w:p>
        </w:tc>
        <w:tc>
          <w:tcPr>
            <w:tcW w:w="691" w:type="dxa"/>
          </w:tcPr>
          <w:p w14:paraId="4103EEC4"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27</w:t>
            </w:r>
          </w:p>
        </w:tc>
        <w:tc>
          <w:tcPr>
            <w:tcW w:w="823" w:type="dxa"/>
          </w:tcPr>
          <w:p w14:paraId="4EEBBA5B"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40</w:t>
            </w:r>
          </w:p>
        </w:tc>
        <w:tc>
          <w:tcPr>
            <w:tcW w:w="691" w:type="dxa"/>
          </w:tcPr>
          <w:p w14:paraId="44591724"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5</w:t>
            </w:r>
          </w:p>
        </w:tc>
        <w:tc>
          <w:tcPr>
            <w:tcW w:w="711" w:type="dxa"/>
          </w:tcPr>
          <w:p w14:paraId="28D99101"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7</w:t>
            </w:r>
          </w:p>
        </w:tc>
      </w:tr>
      <w:tr w:rsidR="004E5D88" w:rsidRPr="002A6C13" w14:paraId="5D470759" w14:textId="77777777" w:rsidTr="002B5E80">
        <w:tc>
          <w:tcPr>
            <w:tcW w:w="5632" w:type="dxa"/>
          </w:tcPr>
          <w:p w14:paraId="39EAAC66" w14:textId="77777777" w:rsidR="004E5D88" w:rsidRPr="002A6C13" w:rsidRDefault="004E5D88" w:rsidP="001F409F">
            <w:pPr>
              <w:tabs>
                <w:tab w:val="left" w:pos="939"/>
              </w:tabs>
              <w:spacing w:after="0"/>
              <w:rPr>
                <w:rFonts w:eastAsia="Calibri"/>
                <w:color w:val="000000"/>
                <w:kern w:val="0"/>
                <w:szCs w:val="24"/>
                <w14:ligatures w14:val="none"/>
              </w:rPr>
            </w:pPr>
            <w:r w:rsidRPr="002A6C13">
              <w:rPr>
                <w:rFonts w:eastAsia="Calibri"/>
                <w:color w:val="000000"/>
                <w:kern w:val="0"/>
                <w:szCs w:val="24"/>
                <w14:ligatures w14:val="none"/>
              </w:rPr>
              <w:t>The company consistently meets order delivery deadlines</w:t>
            </w:r>
          </w:p>
        </w:tc>
        <w:tc>
          <w:tcPr>
            <w:tcW w:w="694" w:type="dxa"/>
          </w:tcPr>
          <w:p w14:paraId="7AE48D0F"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7</w:t>
            </w:r>
          </w:p>
        </w:tc>
        <w:tc>
          <w:tcPr>
            <w:tcW w:w="691" w:type="dxa"/>
          </w:tcPr>
          <w:p w14:paraId="2D0467A5"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30</w:t>
            </w:r>
          </w:p>
        </w:tc>
        <w:tc>
          <w:tcPr>
            <w:tcW w:w="823" w:type="dxa"/>
          </w:tcPr>
          <w:p w14:paraId="1D08EDB3"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w:t>
            </w:r>
          </w:p>
        </w:tc>
        <w:tc>
          <w:tcPr>
            <w:tcW w:w="691" w:type="dxa"/>
          </w:tcPr>
          <w:p w14:paraId="7A93ADD0"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40</w:t>
            </w:r>
          </w:p>
        </w:tc>
        <w:tc>
          <w:tcPr>
            <w:tcW w:w="711" w:type="dxa"/>
          </w:tcPr>
          <w:p w14:paraId="0E7FF0D6"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30</w:t>
            </w:r>
          </w:p>
        </w:tc>
      </w:tr>
      <w:tr w:rsidR="004E5D88" w:rsidRPr="002A6C13" w14:paraId="5D867448" w14:textId="77777777" w:rsidTr="002B5E80">
        <w:tc>
          <w:tcPr>
            <w:tcW w:w="5632" w:type="dxa"/>
          </w:tcPr>
          <w:p w14:paraId="08F1D7B9"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I am usually satisfied with the speed of order processing</w:t>
            </w:r>
          </w:p>
        </w:tc>
        <w:tc>
          <w:tcPr>
            <w:tcW w:w="694" w:type="dxa"/>
          </w:tcPr>
          <w:p w14:paraId="40ED8762"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w:t>
            </w:r>
          </w:p>
        </w:tc>
        <w:tc>
          <w:tcPr>
            <w:tcW w:w="691" w:type="dxa"/>
          </w:tcPr>
          <w:p w14:paraId="736F96C3"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40</w:t>
            </w:r>
          </w:p>
        </w:tc>
        <w:tc>
          <w:tcPr>
            <w:tcW w:w="823" w:type="dxa"/>
          </w:tcPr>
          <w:p w14:paraId="1AF7A0B7"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23</w:t>
            </w:r>
          </w:p>
        </w:tc>
        <w:tc>
          <w:tcPr>
            <w:tcW w:w="691" w:type="dxa"/>
          </w:tcPr>
          <w:p w14:paraId="28DD5949"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39</w:t>
            </w:r>
          </w:p>
        </w:tc>
        <w:tc>
          <w:tcPr>
            <w:tcW w:w="711" w:type="dxa"/>
          </w:tcPr>
          <w:p w14:paraId="4EB6FFF7"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5</w:t>
            </w:r>
          </w:p>
        </w:tc>
      </w:tr>
      <w:tr w:rsidR="004E5D88" w:rsidRPr="002A6C13" w14:paraId="0AE169E3" w14:textId="77777777" w:rsidTr="002B5E80">
        <w:tc>
          <w:tcPr>
            <w:tcW w:w="5632" w:type="dxa"/>
          </w:tcPr>
          <w:p w14:paraId="0A27C7ED"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Orders are delivered on time, without unnecessary delays</w:t>
            </w:r>
          </w:p>
        </w:tc>
        <w:tc>
          <w:tcPr>
            <w:tcW w:w="694" w:type="dxa"/>
          </w:tcPr>
          <w:p w14:paraId="332D7370"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0</w:t>
            </w:r>
          </w:p>
        </w:tc>
        <w:tc>
          <w:tcPr>
            <w:tcW w:w="691" w:type="dxa"/>
          </w:tcPr>
          <w:p w14:paraId="71B26D32"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0</w:t>
            </w:r>
          </w:p>
        </w:tc>
        <w:tc>
          <w:tcPr>
            <w:tcW w:w="823" w:type="dxa"/>
          </w:tcPr>
          <w:p w14:paraId="65140B60"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w:t>
            </w:r>
          </w:p>
        </w:tc>
        <w:tc>
          <w:tcPr>
            <w:tcW w:w="691" w:type="dxa"/>
          </w:tcPr>
          <w:p w14:paraId="4D055796"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45</w:t>
            </w:r>
          </w:p>
        </w:tc>
        <w:tc>
          <w:tcPr>
            <w:tcW w:w="711" w:type="dxa"/>
          </w:tcPr>
          <w:p w14:paraId="60FDFD0B"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63</w:t>
            </w:r>
          </w:p>
        </w:tc>
      </w:tr>
      <w:tr w:rsidR="004E5D88" w:rsidRPr="002A6C13" w14:paraId="19A345E3" w14:textId="77777777" w:rsidTr="002B5E80">
        <w:tc>
          <w:tcPr>
            <w:tcW w:w="5632" w:type="dxa"/>
          </w:tcPr>
          <w:p w14:paraId="04A7E99B"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The time between placing an order and receiving it is minimal</w:t>
            </w:r>
          </w:p>
        </w:tc>
        <w:tc>
          <w:tcPr>
            <w:tcW w:w="694" w:type="dxa"/>
          </w:tcPr>
          <w:p w14:paraId="38B9A55E"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12</w:t>
            </w:r>
          </w:p>
        </w:tc>
        <w:tc>
          <w:tcPr>
            <w:tcW w:w="691" w:type="dxa"/>
          </w:tcPr>
          <w:p w14:paraId="4509DA9E"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0</w:t>
            </w:r>
          </w:p>
        </w:tc>
        <w:tc>
          <w:tcPr>
            <w:tcW w:w="823" w:type="dxa"/>
          </w:tcPr>
          <w:p w14:paraId="2614C694"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0</w:t>
            </w:r>
          </w:p>
        </w:tc>
        <w:tc>
          <w:tcPr>
            <w:tcW w:w="691" w:type="dxa"/>
          </w:tcPr>
          <w:p w14:paraId="0612D3D1"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27</w:t>
            </w:r>
          </w:p>
        </w:tc>
        <w:tc>
          <w:tcPr>
            <w:tcW w:w="711" w:type="dxa"/>
          </w:tcPr>
          <w:p w14:paraId="1B54A74F"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70</w:t>
            </w:r>
          </w:p>
        </w:tc>
      </w:tr>
      <w:tr w:rsidR="004E5D88" w:rsidRPr="002A6C13" w14:paraId="7FE6EED1" w14:textId="77777777" w:rsidTr="002B5E80">
        <w:tc>
          <w:tcPr>
            <w:tcW w:w="5632" w:type="dxa"/>
          </w:tcPr>
          <w:p w14:paraId="27BCD42E"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Orders are processed without errors, ensuring customers receive the correct items</w:t>
            </w:r>
          </w:p>
        </w:tc>
        <w:tc>
          <w:tcPr>
            <w:tcW w:w="694" w:type="dxa"/>
          </w:tcPr>
          <w:p w14:paraId="1224C3D4"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37</w:t>
            </w:r>
          </w:p>
        </w:tc>
        <w:tc>
          <w:tcPr>
            <w:tcW w:w="691" w:type="dxa"/>
          </w:tcPr>
          <w:p w14:paraId="27794AB3"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27</w:t>
            </w:r>
          </w:p>
        </w:tc>
        <w:tc>
          <w:tcPr>
            <w:tcW w:w="823" w:type="dxa"/>
          </w:tcPr>
          <w:p w14:paraId="73336EB8"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5</w:t>
            </w:r>
          </w:p>
        </w:tc>
        <w:tc>
          <w:tcPr>
            <w:tcW w:w="691" w:type="dxa"/>
          </w:tcPr>
          <w:p w14:paraId="172B83CE"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40</w:t>
            </w:r>
          </w:p>
        </w:tc>
        <w:tc>
          <w:tcPr>
            <w:tcW w:w="711" w:type="dxa"/>
          </w:tcPr>
          <w:p w14:paraId="7B6C2C28"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0</w:t>
            </w:r>
          </w:p>
        </w:tc>
      </w:tr>
      <w:tr w:rsidR="004E5D88" w:rsidRPr="002A6C13" w14:paraId="42EC9EF6" w14:textId="77777777" w:rsidTr="002B5E80">
        <w:tc>
          <w:tcPr>
            <w:tcW w:w="5632" w:type="dxa"/>
          </w:tcPr>
          <w:p w14:paraId="5964C488"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Mistakes in order fulfillment are rare and quickly corrected</w:t>
            </w:r>
          </w:p>
        </w:tc>
        <w:tc>
          <w:tcPr>
            <w:tcW w:w="694" w:type="dxa"/>
          </w:tcPr>
          <w:p w14:paraId="09D471F2"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7</w:t>
            </w:r>
          </w:p>
        </w:tc>
        <w:tc>
          <w:tcPr>
            <w:tcW w:w="691" w:type="dxa"/>
          </w:tcPr>
          <w:p w14:paraId="362410E7"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30</w:t>
            </w:r>
          </w:p>
        </w:tc>
        <w:tc>
          <w:tcPr>
            <w:tcW w:w="823" w:type="dxa"/>
          </w:tcPr>
          <w:p w14:paraId="20A94C68"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21</w:t>
            </w:r>
          </w:p>
        </w:tc>
        <w:tc>
          <w:tcPr>
            <w:tcW w:w="691" w:type="dxa"/>
          </w:tcPr>
          <w:p w14:paraId="19E4E722"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6</w:t>
            </w:r>
          </w:p>
        </w:tc>
        <w:tc>
          <w:tcPr>
            <w:tcW w:w="711" w:type="dxa"/>
          </w:tcPr>
          <w:p w14:paraId="7D83C369"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45</w:t>
            </w:r>
          </w:p>
        </w:tc>
      </w:tr>
      <w:tr w:rsidR="004E5D88" w:rsidRPr="002A6C13" w14:paraId="3C1ABDFE" w14:textId="77777777" w:rsidTr="002B5E80">
        <w:tc>
          <w:tcPr>
            <w:tcW w:w="5632" w:type="dxa"/>
          </w:tcPr>
          <w:p w14:paraId="0A9B1AF6" w14:textId="77777777" w:rsidR="004E5D88" w:rsidRPr="002A6C13" w:rsidRDefault="004E5D88" w:rsidP="001F409F">
            <w:pPr>
              <w:tabs>
                <w:tab w:val="left" w:pos="1693"/>
              </w:tabs>
              <w:spacing w:after="0"/>
              <w:rPr>
                <w:rFonts w:eastAsia="Calibri"/>
                <w:color w:val="000000"/>
                <w:kern w:val="0"/>
                <w:szCs w:val="24"/>
                <w14:ligatures w14:val="none"/>
              </w:rPr>
            </w:pPr>
            <w:r w:rsidRPr="002A6C13">
              <w:rPr>
                <w:rFonts w:eastAsia="Calibri"/>
                <w:color w:val="000000"/>
                <w:kern w:val="0"/>
                <w:szCs w:val="24"/>
                <w14:ligatures w14:val="none"/>
              </w:rPr>
              <w:t>I have never received the wrong items due to order processing errors</w:t>
            </w:r>
          </w:p>
        </w:tc>
        <w:tc>
          <w:tcPr>
            <w:tcW w:w="694" w:type="dxa"/>
          </w:tcPr>
          <w:p w14:paraId="7B660FCD"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5</w:t>
            </w:r>
          </w:p>
        </w:tc>
        <w:tc>
          <w:tcPr>
            <w:tcW w:w="691" w:type="dxa"/>
          </w:tcPr>
          <w:p w14:paraId="157933C5"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w:t>
            </w:r>
          </w:p>
        </w:tc>
        <w:tc>
          <w:tcPr>
            <w:tcW w:w="823" w:type="dxa"/>
          </w:tcPr>
          <w:p w14:paraId="65C3CFA0"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0</w:t>
            </w:r>
          </w:p>
        </w:tc>
        <w:tc>
          <w:tcPr>
            <w:tcW w:w="691" w:type="dxa"/>
          </w:tcPr>
          <w:p w14:paraId="24011CC5"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60</w:t>
            </w:r>
          </w:p>
        </w:tc>
        <w:tc>
          <w:tcPr>
            <w:tcW w:w="711" w:type="dxa"/>
          </w:tcPr>
          <w:p w14:paraId="59B97DC4"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40</w:t>
            </w:r>
          </w:p>
        </w:tc>
      </w:tr>
      <w:tr w:rsidR="004E5D88" w:rsidRPr="002A6C13" w14:paraId="29C421E8" w14:textId="77777777" w:rsidTr="002B5E80">
        <w:tc>
          <w:tcPr>
            <w:tcW w:w="5632" w:type="dxa"/>
          </w:tcPr>
          <w:p w14:paraId="68F7816D" w14:textId="77777777" w:rsidR="004E5D88" w:rsidRPr="002A6C13" w:rsidRDefault="004E5D88" w:rsidP="001F409F">
            <w:pPr>
              <w:tabs>
                <w:tab w:val="left" w:pos="1693"/>
              </w:tabs>
              <w:spacing w:after="0"/>
              <w:rPr>
                <w:rFonts w:eastAsia="Calibri"/>
                <w:color w:val="000000"/>
                <w:kern w:val="0"/>
                <w:szCs w:val="24"/>
                <w14:ligatures w14:val="none"/>
              </w:rPr>
            </w:pPr>
            <w:r w:rsidRPr="002A6C13">
              <w:rPr>
                <w:rFonts w:eastAsia="Calibri"/>
                <w:color w:val="000000"/>
                <w:kern w:val="0"/>
                <w:szCs w:val="24"/>
                <w14:ligatures w14:val="none"/>
              </w:rPr>
              <w:t>The order processing team ensures that all customer orders are accurate</w:t>
            </w:r>
          </w:p>
        </w:tc>
        <w:tc>
          <w:tcPr>
            <w:tcW w:w="694" w:type="dxa"/>
          </w:tcPr>
          <w:p w14:paraId="7A2D2FBA"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3</w:t>
            </w:r>
          </w:p>
        </w:tc>
        <w:tc>
          <w:tcPr>
            <w:tcW w:w="691" w:type="dxa"/>
          </w:tcPr>
          <w:p w14:paraId="328CD973"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w:t>
            </w:r>
          </w:p>
        </w:tc>
        <w:tc>
          <w:tcPr>
            <w:tcW w:w="823" w:type="dxa"/>
          </w:tcPr>
          <w:p w14:paraId="607ED363"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5</w:t>
            </w:r>
          </w:p>
        </w:tc>
        <w:tc>
          <w:tcPr>
            <w:tcW w:w="691" w:type="dxa"/>
          </w:tcPr>
          <w:p w14:paraId="7C806928"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58</w:t>
            </w:r>
          </w:p>
        </w:tc>
        <w:tc>
          <w:tcPr>
            <w:tcW w:w="711" w:type="dxa"/>
          </w:tcPr>
          <w:p w14:paraId="654F2ED2"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39</w:t>
            </w:r>
          </w:p>
        </w:tc>
      </w:tr>
      <w:tr w:rsidR="004E5D88" w:rsidRPr="002A6C13" w14:paraId="6A5DCE8C" w14:textId="77777777" w:rsidTr="002B5E80">
        <w:tc>
          <w:tcPr>
            <w:tcW w:w="5632" w:type="dxa"/>
          </w:tcPr>
          <w:p w14:paraId="64557F2C" w14:textId="77777777" w:rsidR="004E5D88" w:rsidRPr="002A6C13" w:rsidRDefault="004E5D88" w:rsidP="001F409F">
            <w:pPr>
              <w:tabs>
                <w:tab w:val="left" w:pos="1693"/>
              </w:tabs>
              <w:spacing w:after="0"/>
              <w:rPr>
                <w:rFonts w:eastAsia="Calibri"/>
                <w:color w:val="000000"/>
                <w:kern w:val="0"/>
                <w:szCs w:val="24"/>
                <w14:ligatures w14:val="none"/>
              </w:rPr>
            </w:pPr>
            <w:r w:rsidRPr="002A6C13">
              <w:rPr>
                <w:rFonts w:eastAsia="Calibri"/>
                <w:color w:val="000000"/>
                <w:kern w:val="0"/>
                <w:szCs w:val="24"/>
                <w14:ligatures w14:val="none"/>
              </w:rPr>
              <w:t>I am confident that orders are processed with high accuracy</w:t>
            </w:r>
          </w:p>
        </w:tc>
        <w:tc>
          <w:tcPr>
            <w:tcW w:w="694" w:type="dxa"/>
          </w:tcPr>
          <w:p w14:paraId="3EFC962C"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10</w:t>
            </w:r>
          </w:p>
        </w:tc>
        <w:tc>
          <w:tcPr>
            <w:tcW w:w="691" w:type="dxa"/>
          </w:tcPr>
          <w:p w14:paraId="7B19F1FE"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17</w:t>
            </w:r>
          </w:p>
        </w:tc>
        <w:tc>
          <w:tcPr>
            <w:tcW w:w="823" w:type="dxa"/>
          </w:tcPr>
          <w:p w14:paraId="2D659F93"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10</w:t>
            </w:r>
          </w:p>
        </w:tc>
        <w:tc>
          <w:tcPr>
            <w:tcW w:w="691" w:type="dxa"/>
          </w:tcPr>
          <w:p w14:paraId="2EA79F73"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22</w:t>
            </w:r>
          </w:p>
        </w:tc>
        <w:tc>
          <w:tcPr>
            <w:tcW w:w="711" w:type="dxa"/>
          </w:tcPr>
          <w:p w14:paraId="6F9CB878"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60</w:t>
            </w:r>
          </w:p>
        </w:tc>
      </w:tr>
      <w:tr w:rsidR="004E5D88" w:rsidRPr="002A6C13" w14:paraId="121648E2" w14:textId="77777777" w:rsidTr="002B5E80">
        <w:tc>
          <w:tcPr>
            <w:tcW w:w="5632" w:type="dxa"/>
          </w:tcPr>
          <w:p w14:paraId="2BC9D3E9" w14:textId="77777777" w:rsidR="004E5D88" w:rsidRPr="002A6C13" w:rsidRDefault="004E5D88" w:rsidP="001F409F">
            <w:pPr>
              <w:tabs>
                <w:tab w:val="left" w:pos="1693"/>
              </w:tabs>
              <w:spacing w:after="0"/>
              <w:rPr>
                <w:rFonts w:eastAsia="Calibri"/>
                <w:color w:val="000000"/>
                <w:kern w:val="0"/>
                <w:szCs w:val="24"/>
                <w14:ligatures w14:val="none"/>
              </w:rPr>
            </w:pPr>
            <w:r w:rsidRPr="002A6C13">
              <w:rPr>
                <w:rFonts w:eastAsia="Calibri"/>
                <w:color w:val="000000"/>
                <w:kern w:val="0"/>
                <w:szCs w:val="24"/>
                <w14:ligatures w14:val="none"/>
              </w:rPr>
              <w:t>Customers can easily track the status of their orders in real-time.</w:t>
            </w:r>
          </w:p>
        </w:tc>
        <w:tc>
          <w:tcPr>
            <w:tcW w:w="694" w:type="dxa"/>
          </w:tcPr>
          <w:p w14:paraId="78D35F91"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w:t>
            </w:r>
          </w:p>
        </w:tc>
        <w:tc>
          <w:tcPr>
            <w:tcW w:w="691" w:type="dxa"/>
          </w:tcPr>
          <w:p w14:paraId="60063A48"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10</w:t>
            </w:r>
          </w:p>
        </w:tc>
        <w:tc>
          <w:tcPr>
            <w:tcW w:w="823" w:type="dxa"/>
          </w:tcPr>
          <w:p w14:paraId="69F6B8B1"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20</w:t>
            </w:r>
          </w:p>
        </w:tc>
        <w:tc>
          <w:tcPr>
            <w:tcW w:w="691" w:type="dxa"/>
          </w:tcPr>
          <w:p w14:paraId="391844A7"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30</w:t>
            </w:r>
          </w:p>
        </w:tc>
        <w:tc>
          <w:tcPr>
            <w:tcW w:w="711" w:type="dxa"/>
          </w:tcPr>
          <w:p w14:paraId="730E9926"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45</w:t>
            </w:r>
          </w:p>
        </w:tc>
      </w:tr>
      <w:tr w:rsidR="004E5D88" w:rsidRPr="002A6C13" w14:paraId="5D3581A5" w14:textId="77777777" w:rsidTr="002B5E80">
        <w:tc>
          <w:tcPr>
            <w:tcW w:w="5632" w:type="dxa"/>
            <w:vAlign w:val="center"/>
          </w:tcPr>
          <w:p w14:paraId="7BF6C629" w14:textId="77777777" w:rsidR="004E5D88" w:rsidRPr="002A6C13" w:rsidRDefault="004E5D88" w:rsidP="001F409F">
            <w:pPr>
              <w:autoSpaceDE w:val="0"/>
              <w:autoSpaceDN w:val="0"/>
              <w:adjustRightInd w:val="0"/>
              <w:spacing w:after="0"/>
              <w:rPr>
                <w:rFonts w:eastAsia="Calibri"/>
                <w:color w:val="000000"/>
                <w:kern w:val="0"/>
                <w:szCs w:val="24"/>
                <w14:ligatures w14:val="none"/>
              </w:rPr>
            </w:pPr>
            <w:r w:rsidRPr="002A6C13">
              <w:rPr>
                <w:rFonts w:eastAsia="Calibri"/>
                <w:color w:val="000000"/>
                <w:kern w:val="0"/>
                <w:szCs w:val="24"/>
                <w14:ligatures w14:val="none"/>
              </w:rPr>
              <w:t>The order tracking system is user-friendly and provides accurate updates</w:t>
            </w:r>
          </w:p>
        </w:tc>
        <w:tc>
          <w:tcPr>
            <w:tcW w:w="694" w:type="dxa"/>
          </w:tcPr>
          <w:p w14:paraId="451D1EB6"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0</w:t>
            </w:r>
          </w:p>
        </w:tc>
        <w:tc>
          <w:tcPr>
            <w:tcW w:w="691" w:type="dxa"/>
          </w:tcPr>
          <w:p w14:paraId="093003B6"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7</w:t>
            </w:r>
          </w:p>
        </w:tc>
        <w:tc>
          <w:tcPr>
            <w:tcW w:w="823" w:type="dxa"/>
          </w:tcPr>
          <w:p w14:paraId="120B1D8F"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20</w:t>
            </w:r>
          </w:p>
        </w:tc>
        <w:tc>
          <w:tcPr>
            <w:tcW w:w="691" w:type="dxa"/>
          </w:tcPr>
          <w:p w14:paraId="4F79B284"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70</w:t>
            </w:r>
          </w:p>
        </w:tc>
        <w:tc>
          <w:tcPr>
            <w:tcW w:w="711" w:type="dxa"/>
          </w:tcPr>
          <w:p w14:paraId="0AC25B4E"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12</w:t>
            </w:r>
          </w:p>
        </w:tc>
      </w:tr>
      <w:tr w:rsidR="004E5D88" w:rsidRPr="002A6C13" w14:paraId="43E0873E" w14:textId="77777777" w:rsidTr="002B5E80">
        <w:tc>
          <w:tcPr>
            <w:tcW w:w="5632" w:type="dxa"/>
            <w:vAlign w:val="center"/>
          </w:tcPr>
          <w:p w14:paraId="68BB8DA0" w14:textId="77777777" w:rsidR="004E5D88" w:rsidRPr="002A6C13" w:rsidRDefault="004E5D88" w:rsidP="001F409F">
            <w:pPr>
              <w:autoSpaceDE w:val="0"/>
              <w:autoSpaceDN w:val="0"/>
              <w:adjustRightInd w:val="0"/>
              <w:spacing w:after="0"/>
              <w:rPr>
                <w:rFonts w:eastAsia="Calibri"/>
                <w:color w:val="000000"/>
                <w:kern w:val="0"/>
                <w:szCs w:val="24"/>
                <w14:ligatures w14:val="none"/>
              </w:rPr>
            </w:pPr>
            <w:r w:rsidRPr="002A6C13">
              <w:rPr>
                <w:rFonts w:eastAsia="Calibri"/>
                <w:color w:val="000000"/>
                <w:kern w:val="0"/>
                <w:szCs w:val="24"/>
                <w14:ligatures w14:val="none"/>
              </w:rPr>
              <w:t>I can easily access information about the progress of my order.</w:t>
            </w:r>
          </w:p>
        </w:tc>
        <w:tc>
          <w:tcPr>
            <w:tcW w:w="694" w:type="dxa"/>
          </w:tcPr>
          <w:p w14:paraId="7E352889"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12</w:t>
            </w:r>
          </w:p>
        </w:tc>
        <w:tc>
          <w:tcPr>
            <w:tcW w:w="691" w:type="dxa"/>
          </w:tcPr>
          <w:p w14:paraId="586101CF"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40</w:t>
            </w:r>
          </w:p>
        </w:tc>
        <w:tc>
          <w:tcPr>
            <w:tcW w:w="823" w:type="dxa"/>
          </w:tcPr>
          <w:p w14:paraId="1C8F4D93"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30</w:t>
            </w:r>
          </w:p>
        </w:tc>
        <w:tc>
          <w:tcPr>
            <w:tcW w:w="691" w:type="dxa"/>
          </w:tcPr>
          <w:p w14:paraId="409FBF0B"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20</w:t>
            </w:r>
          </w:p>
        </w:tc>
        <w:tc>
          <w:tcPr>
            <w:tcW w:w="711" w:type="dxa"/>
          </w:tcPr>
          <w:p w14:paraId="4B70DD24"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7</w:t>
            </w:r>
          </w:p>
        </w:tc>
      </w:tr>
      <w:tr w:rsidR="004E5D88" w:rsidRPr="002A6C13" w14:paraId="2BF90086" w14:textId="77777777" w:rsidTr="002B5E80">
        <w:tc>
          <w:tcPr>
            <w:tcW w:w="5632" w:type="dxa"/>
            <w:vAlign w:val="center"/>
          </w:tcPr>
          <w:p w14:paraId="17B13536" w14:textId="77777777" w:rsidR="004E5D88" w:rsidRPr="002A6C13" w:rsidRDefault="004E5D88" w:rsidP="001F409F">
            <w:pPr>
              <w:autoSpaceDE w:val="0"/>
              <w:autoSpaceDN w:val="0"/>
              <w:adjustRightInd w:val="0"/>
              <w:spacing w:after="0"/>
              <w:rPr>
                <w:rFonts w:eastAsia="Calibri"/>
                <w:color w:val="000000"/>
                <w:kern w:val="0"/>
                <w:szCs w:val="24"/>
                <w14:ligatures w14:val="none"/>
              </w:rPr>
            </w:pPr>
            <w:r w:rsidRPr="002A6C13">
              <w:rPr>
                <w:rFonts w:eastAsia="Calibri"/>
                <w:color w:val="000000"/>
                <w:kern w:val="0"/>
                <w:szCs w:val="24"/>
                <w14:ligatures w14:val="none"/>
              </w:rPr>
              <w:t>The order tracking system is regularly updated to reflect the latest status</w:t>
            </w:r>
          </w:p>
        </w:tc>
        <w:tc>
          <w:tcPr>
            <w:tcW w:w="694" w:type="dxa"/>
          </w:tcPr>
          <w:p w14:paraId="04530A60"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31</w:t>
            </w:r>
          </w:p>
        </w:tc>
        <w:tc>
          <w:tcPr>
            <w:tcW w:w="691" w:type="dxa"/>
          </w:tcPr>
          <w:p w14:paraId="00C1A95F"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20</w:t>
            </w:r>
          </w:p>
        </w:tc>
        <w:tc>
          <w:tcPr>
            <w:tcW w:w="823" w:type="dxa"/>
          </w:tcPr>
          <w:p w14:paraId="208B403C"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0</w:t>
            </w:r>
          </w:p>
        </w:tc>
        <w:tc>
          <w:tcPr>
            <w:tcW w:w="691" w:type="dxa"/>
          </w:tcPr>
          <w:p w14:paraId="192C0369"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27</w:t>
            </w:r>
          </w:p>
        </w:tc>
        <w:tc>
          <w:tcPr>
            <w:tcW w:w="711" w:type="dxa"/>
          </w:tcPr>
          <w:p w14:paraId="488B884E"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30</w:t>
            </w:r>
          </w:p>
        </w:tc>
      </w:tr>
      <w:tr w:rsidR="004E5D88" w:rsidRPr="002A6C13" w14:paraId="375C28F3" w14:textId="77777777" w:rsidTr="002B5E80">
        <w:tc>
          <w:tcPr>
            <w:tcW w:w="5632" w:type="dxa"/>
            <w:vAlign w:val="center"/>
          </w:tcPr>
          <w:p w14:paraId="0A95F14B" w14:textId="77777777" w:rsidR="004E5D88" w:rsidRPr="002A6C13" w:rsidRDefault="004E5D88" w:rsidP="001F409F">
            <w:pPr>
              <w:autoSpaceDE w:val="0"/>
              <w:autoSpaceDN w:val="0"/>
              <w:adjustRightInd w:val="0"/>
              <w:spacing w:after="0"/>
              <w:rPr>
                <w:rFonts w:eastAsia="Calibri"/>
                <w:color w:val="000000"/>
                <w:kern w:val="0"/>
                <w:szCs w:val="24"/>
                <w14:ligatures w14:val="none"/>
              </w:rPr>
            </w:pPr>
            <w:r w:rsidRPr="002A6C13">
              <w:rPr>
                <w:rFonts w:eastAsia="Calibri"/>
                <w:color w:val="000000"/>
                <w:kern w:val="0"/>
                <w:szCs w:val="24"/>
                <w14:ligatures w14:val="none"/>
              </w:rPr>
              <w:t>I have never faced difficulty in tracking the progress of my orders.</w:t>
            </w:r>
          </w:p>
        </w:tc>
        <w:tc>
          <w:tcPr>
            <w:tcW w:w="694" w:type="dxa"/>
          </w:tcPr>
          <w:p w14:paraId="35569134"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27</w:t>
            </w:r>
          </w:p>
        </w:tc>
        <w:tc>
          <w:tcPr>
            <w:tcW w:w="691" w:type="dxa"/>
          </w:tcPr>
          <w:p w14:paraId="550D5241"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30</w:t>
            </w:r>
          </w:p>
        </w:tc>
        <w:tc>
          <w:tcPr>
            <w:tcW w:w="823" w:type="dxa"/>
          </w:tcPr>
          <w:p w14:paraId="7B1963B2"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8</w:t>
            </w:r>
          </w:p>
        </w:tc>
        <w:tc>
          <w:tcPr>
            <w:tcW w:w="691" w:type="dxa"/>
          </w:tcPr>
          <w:p w14:paraId="1812ACEF"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60</w:t>
            </w:r>
          </w:p>
        </w:tc>
        <w:tc>
          <w:tcPr>
            <w:tcW w:w="711" w:type="dxa"/>
          </w:tcPr>
          <w:p w14:paraId="1F811DAD"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12</w:t>
            </w:r>
          </w:p>
        </w:tc>
      </w:tr>
    </w:tbl>
    <w:p w14:paraId="493641B7" w14:textId="54E78F1B" w:rsidR="00CE48A7" w:rsidRPr="002A6C13" w:rsidRDefault="004E5D88" w:rsidP="001639BE">
      <w:pPr>
        <w:spacing w:after="0" w:line="480" w:lineRule="auto"/>
        <w:rPr>
          <w:rFonts w:eastAsia="Calibri"/>
          <w:i/>
          <w:color w:val="000000"/>
          <w:kern w:val="0"/>
          <w:lang w:val="en-GB"/>
          <w14:ligatures w14:val="none"/>
        </w:rPr>
      </w:pPr>
      <w:r w:rsidRPr="002A6C13">
        <w:rPr>
          <w:rFonts w:eastAsia="Calibri"/>
          <w:color w:val="000000"/>
          <w:kern w:val="0"/>
          <w:lang w:val="en-GB"/>
          <w14:ligatures w14:val="none"/>
        </w:rPr>
        <w:lastRenderedPageBreak/>
        <w:t xml:space="preserve">Source; </w:t>
      </w:r>
      <w:r w:rsidRPr="002A6C13">
        <w:rPr>
          <w:rFonts w:eastAsia="Calibri"/>
          <w:i/>
          <w:color w:val="000000"/>
          <w:kern w:val="0"/>
          <w:lang w:val="en-GB"/>
          <w14:ligatures w14:val="none"/>
        </w:rPr>
        <w:t>Field Data 2025.</w:t>
      </w:r>
    </w:p>
    <w:p w14:paraId="7CC89182" w14:textId="18E6F23C" w:rsidR="00CE48A7"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The real-time order tracking system appears to be a positive feature, as 70% of respondents were satisfied with minimal time between placing and receiving orders, and 45% agreed that the order tracking system provides accurate updates. However, 31% disagreed that the system is regularly updated, indicating potential delays in providing the latest status. Overall, while the order processing system excels in timeliness and order tracking, improvements in processing speed, accuracy, and updating tracking information could further increase customer satisfaction</w:t>
      </w:r>
      <w:r w:rsidR="00CE48A7" w:rsidRPr="002A6C13">
        <w:rPr>
          <w:rFonts w:eastAsia="Calibri"/>
          <w:kern w:val="0"/>
          <w:lang w:val="en-GB"/>
          <w14:ligatures w14:val="none"/>
        </w:rPr>
        <w:t>.</w:t>
      </w:r>
    </w:p>
    <w:p w14:paraId="33DC027C" w14:textId="77777777" w:rsidR="00AF6D2D" w:rsidRPr="002A6C13" w:rsidRDefault="00AF6D2D" w:rsidP="001639BE">
      <w:pPr>
        <w:autoSpaceDE w:val="0"/>
        <w:autoSpaceDN w:val="0"/>
        <w:adjustRightInd w:val="0"/>
        <w:spacing w:after="0" w:line="480" w:lineRule="auto"/>
        <w:rPr>
          <w:rFonts w:eastAsia="Calibri"/>
          <w:kern w:val="0"/>
          <w:sz w:val="16"/>
          <w:lang w:val="en-GB"/>
          <w14:ligatures w14:val="none"/>
        </w:rPr>
      </w:pPr>
    </w:p>
    <w:p w14:paraId="4E2E5135" w14:textId="77777777" w:rsidR="004E5D88" w:rsidRPr="002A6C13" w:rsidRDefault="004E5D88" w:rsidP="00EA2ACA">
      <w:pPr>
        <w:pStyle w:val="Heading1"/>
        <w:spacing w:before="0"/>
        <w:jc w:val="both"/>
      </w:pPr>
      <w:bookmarkStart w:id="258" w:name="_Toc204897923"/>
      <w:bookmarkStart w:id="259" w:name="_Toc208916576"/>
      <w:r w:rsidRPr="002A6C13">
        <w:t>4.5.3 Transportation Efficiency</w:t>
      </w:r>
      <w:bookmarkEnd w:id="258"/>
      <w:bookmarkEnd w:id="259"/>
    </w:p>
    <w:p w14:paraId="43372716" w14:textId="289062EE" w:rsidR="00116D1D" w:rsidRPr="002A6C13" w:rsidRDefault="004E5D88" w:rsidP="00683BBE">
      <w:pPr>
        <w:spacing w:after="0" w:line="480" w:lineRule="auto"/>
        <w:rPr>
          <w:rFonts w:eastAsia="Times New Roman"/>
          <w:kern w:val="0"/>
          <w:lang w:val="en-GB" w:eastAsia="en-GB"/>
          <w14:ligatures w14:val="none"/>
        </w:rPr>
      </w:pPr>
      <w:r w:rsidRPr="002A6C13">
        <w:rPr>
          <w:rFonts w:eastAsia="Times New Roman"/>
          <w:kern w:val="0"/>
          <w:lang w:val="en-GB" w:eastAsia="en-GB"/>
          <w14:ligatures w14:val="none"/>
        </w:rPr>
        <w:t>Table 4.5 illustrates the efficiency of transportation in Kilimanjaro Star Cargo Company Limited, showing areas of strength as well as challenges. The majority of respondents (82%) strongly agreed that products are delivered within the expected time frame, indicating that the company performs well in meeting delivery deadlines. Furthermore, 80% of respondents agreed that delivery delays are rare and effectively communicated in advance, suggesting strong communication in managing transportation delays.</w:t>
      </w:r>
      <w:r w:rsidR="001F409F" w:rsidRPr="002A6C13">
        <w:rPr>
          <w:rFonts w:eastAsia="Times New Roman"/>
          <w:kern w:val="0"/>
          <w:lang w:val="en-GB" w:eastAsia="en-GB"/>
          <w14:ligatures w14:val="none"/>
        </w:rPr>
        <w:t xml:space="preserve"> </w:t>
      </w:r>
      <w:r w:rsidRPr="002A6C13">
        <w:rPr>
          <w:rFonts w:eastAsia="Times New Roman"/>
          <w:kern w:val="0"/>
          <w:lang w:val="en-GB" w:eastAsia="en-GB"/>
          <w14:ligatures w14:val="none"/>
        </w:rPr>
        <w:t xml:space="preserve">However, a notable concern is the transportation costs, where 37% of respondents disagreed that the company optimizes costs while maintaining service quality. Although 60% of respondents believed that the transportation services offer good value for the cost, 30% felt that delivery costs are not competitive compared to other logistics providers, implying potential issues with pricing compared to competitors. Additionally, vehicle maintenance appears to be a concern, as 41% of respondents disagreed that vehicles are </w:t>
      </w:r>
      <w:r w:rsidR="00250DDD" w:rsidRPr="002A6C13">
        <w:rPr>
          <w:rFonts w:eastAsia="Times New Roman"/>
          <w:kern w:val="0"/>
          <w:lang w:val="en-GB" w:eastAsia="en-GB"/>
          <w14:ligatures w14:val="none"/>
        </w:rPr>
        <w:t xml:space="preserve">well </w:t>
      </w:r>
      <w:r w:rsidR="00250DDD" w:rsidRPr="002A6C13">
        <w:rPr>
          <w:rFonts w:eastAsia="Times New Roman"/>
          <w:kern w:val="0"/>
          <w:lang w:val="en-GB" w:eastAsia="en-GB"/>
          <w14:ligatures w14:val="none"/>
        </w:rPr>
        <w:lastRenderedPageBreak/>
        <w:t>maintained</w:t>
      </w:r>
      <w:r w:rsidRPr="002A6C13">
        <w:rPr>
          <w:rFonts w:eastAsia="Times New Roman"/>
          <w:kern w:val="0"/>
          <w:lang w:val="en-GB" w:eastAsia="en-GB"/>
          <w14:ligatures w14:val="none"/>
        </w:rPr>
        <w:t>, and only 43% agreed that the transportation fleet is in good condition, which could lead to disruptions in transportation efficiency.</w:t>
      </w:r>
    </w:p>
    <w:p w14:paraId="0B71DC51" w14:textId="15444D49" w:rsidR="004E5D88" w:rsidRPr="002A6C13" w:rsidRDefault="00683BBE" w:rsidP="00683BBE">
      <w:pPr>
        <w:pStyle w:val="Caption"/>
        <w:rPr>
          <w:rFonts w:eastAsia="Calibri"/>
          <w:b/>
          <w:i w:val="0"/>
          <w:color w:val="auto"/>
          <w:sz w:val="24"/>
          <w:szCs w:val="24"/>
          <w:lang w:val="en-GB"/>
        </w:rPr>
      </w:pPr>
      <w:bookmarkStart w:id="260" w:name="_Toc191006878"/>
      <w:bookmarkStart w:id="261" w:name="_Toc208915818"/>
      <w:r w:rsidRPr="002A6C13">
        <w:rPr>
          <w:b/>
          <w:i w:val="0"/>
          <w:color w:val="auto"/>
          <w:sz w:val="24"/>
          <w:szCs w:val="24"/>
        </w:rPr>
        <w:t xml:space="preserve">Table 4. </w:t>
      </w:r>
      <w:r w:rsidRPr="002A6C13">
        <w:rPr>
          <w:b/>
          <w:i w:val="0"/>
          <w:color w:val="auto"/>
          <w:sz w:val="24"/>
          <w:szCs w:val="24"/>
        </w:rPr>
        <w:fldChar w:fldCharType="begin"/>
      </w:r>
      <w:r w:rsidRPr="002A6C13">
        <w:rPr>
          <w:b/>
          <w:i w:val="0"/>
          <w:color w:val="auto"/>
          <w:sz w:val="24"/>
          <w:szCs w:val="24"/>
        </w:rPr>
        <w:instrText xml:space="preserve"> SEQ Table_4. \* ARABIC </w:instrText>
      </w:r>
      <w:r w:rsidRPr="002A6C13">
        <w:rPr>
          <w:b/>
          <w:i w:val="0"/>
          <w:color w:val="auto"/>
          <w:sz w:val="24"/>
          <w:szCs w:val="24"/>
        </w:rPr>
        <w:fldChar w:fldCharType="separate"/>
      </w:r>
      <w:r w:rsidR="007735FD" w:rsidRPr="002A6C13">
        <w:rPr>
          <w:b/>
          <w:i w:val="0"/>
          <w:noProof/>
          <w:color w:val="auto"/>
          <w:sz w:val="24"/>
          <w:szCs w:val="24"/>
        </w:rPr>
        <w:t>5</w:t>
      </w:r>
      <w:r w:rsidRPr="002A6C13">
        <w:rPr>
          <w:b/>
          <w:i w:val="0"/>
          <w:color w:val="auto"/>
          <w:sz w:val="24"/>
          <w:szCs w:val="24"/>
        </w:rPr>
        <w:fldChar w:fldCharType="end"/>
      </w:r>
      <w:r w:rsidRPr="002A6C13">
        <w:rPr>
          <w:b/>
          <w:i w:val="0"/>
          <w:color w:val="auto"/>
          <w:sz w:val="24"/>
          <w:szCs w:val="24"/>
        </w:rPr>
        <w:t xml:space="preserve"> </w:t>
      </w:r>
      <w:r w:rsidRPr="002A6C13">
        <w:rPr>
          <w:rFonts w:eastAsia="Calibri"/>
          <w:b/>
          <w:i w:val="0"/>
          <w:color w:val="auto"/>
          <w:sz w:val="24"/>
          <w:szCs w:val="24"/>
          <w:lang w:val="en-GB"/>
        </w:rPr>
        <w:t xml:space="preserve">: </w:t>
      </w:r>
      <w:r w:rsidR="004E5D88" w:rsidRPr="002A6C13">
        <w:rPr>
          <w:rFonts w:eastAsia="Calibri"/>
          <w:b/>
          <w:i w:val="0"/>
          <w:color w:val="auto"/>
          <w:sz w:val="24"/>
          <w:szCs w:val="24"/>
          <w:lang w:val="en-GB"/>
        </w:rPr>
        <w:t>Transportation Efficiency</w:t>
      </w:r>
      <w:bookmarkEnd w:id="260"/>
      <w:bookmarkEnd w:id="261"/>
      <w:r w:rsidR="004E5D88" w:rsidRPr="002A6C13">
        <w:rPr>
          <w:rFonts w:eastAsia="Calibri"/>
          <w:b/>
          <w:i w:val="0"/>
          <w:color w:val="auto"/>
          <w:sz w:val="24"/>
          <w:szCs w:val="24"/>
          <w:lang w:val="en-GB"/>
        </w:rPr>
        <w:t xml:space="preserve"> </w:t>
      </w:r>
    </w:p>
    <w:tbl>
      <w:tblPr>
        <w:tblStyle w:val="TableGrid32"/>
        <w:tblW w:w="8890" w:type="dxa"/>
        <w:tblLook w:val="04A0" w:firstRow="1" w:lastRow="0" w:firstColumn="1" w:lastColumn="0" w:noHBand="0" w:noVBand="1"/>
      </w:tblPr>
      <w:tblGrid>
        <w:gridCol w:w="5341"/>
        <w:gridCol w:w="687"/>
        <w:gridCol w:w="679"/>
        <w:gridCol w:w="801"/>
        <w:gridCol w:w="679"/>
        <w:gridCol w:w="703"/>
      </w:tblGrid>
      <w:tr w:rsidR="004E5D88" w:rsidRPr="002A6C13" w14:paraId="53DFC5C7" w14:textId="77777777" w:rsidTr="001F409F">
        <w:trPr>
          <w:trHeight w:val="292"/>
        </w:trPr>
        <w:tc>
          <w:tcPr>
            <w:tcW w:w="5341" w:type="dxa"/>
          </w:tcPr>
          <w:p w14:paraId="2A1DC095" w14:textId="77777777" w:rsidR="004E5D88" w:rsidRPr="002A6C13" w:rsidRDefault="004E5D88" w:rsidP="001F409F">
            <w:pPr>
              <w:spacing w:after="0"/>
              <w:rPr>
                <w:rFonts w:eastAsia="Calibri"/>
                <w:b/>
                <w:color w:val="000000"/>
                <w:kern w:val="0"/>
                <w:szCs w:val="24"/>
                <w14:ligatures w14:val="none"/>
              </w:rPr>
            </w:pPr>
            <w:r w:rsidRPr="002A6C13">
              <w:rPr>
                <w:rFonts w:eastAsia="Calibri"/>
                <w:b/>
                <w:color w:val="000000"/>
                <w:kern w:val="0"/>
                <w:szCs w:val="24"/>
                <w14:ligatures w14:val="none"/>
              </w:rPr>
              <w:t>ITEMS 1.</w:t>
            </w:r>
          </w:p>
        </w:tc>
        <w:tc>
          <w:tcPr>
            <w:tcW w:w="687" w:type="dxa"/>
          </w:tcPr>
          <w:p w14:paraId="5271CD99" w14:textId="77777777" w:rsidR="004E5D88" w:rsidRPr="002A6C13" w:rsidRDefault="004E5D88" w:rsidP="001F409F">
            <w:pPr>
              <w:spacing w:after="0"/>
              <w:rPr>
                <w:rFonts w:eastAsia="Calibri"/>
                <w:b/>
                <w:color w:val="000000"/>
                <w:kern w:val="0"/>
                <w:szCs w:val="24"/>
                <w14:ligatures w14:val="none"/>
              </w:rPr>
            </w:pPr>
            <w:r w:rsidRPr="002A6C13">
              <w:rPr>
                <w:rFonts w:eastAsia="Calibri"/>
                <w:b/>
                <w:color w:val="000000"/>
                <w:kern w:val="0"/>
                <w:szCs w:val="24"/>
                <w14:ligatures w14:val="none"/>
              </w:rPr>
              <w:t>SD</w:t>
            </w:r>
          </w:p>
        </w:tc>
        <w:tc>
          <w:tcPr>
            <w:tcW w:w="679" w:type="dxa"/>
          </w:tcPr>
          <w:p w14:paraId="72E94CA2" w14:textId="77777777" w:rsidR="004E5D88" w:rsidRPr="002A6C13" w:rsidRDefault="004E5D88" w:rsidP="001F409F">
            <w:pPr>
              <w:spacing w:after="0"/>
              <w:rPr>
                <w:rFonts w:eastAsia="Calibri"/>
                <w:b/>
                <w:color w:val="000000"/>
                <w:kern w:val="0"/>
                <w:szCs w:val="24"/>
                <w14:ligatures w14:val="none"/>
              </w:rPr>
            </w:pPr>
            <w:r w:rsidRPr="002A6C13">
              <w:rPr>
                <w:rFonts w:eastAsia="Calibri"/>
                <w:b/>
                <w:color w:val="000000"/>
                <w:kern w:val="0"/>
                <w:szCs w:val="24"/>
                <w14:ligatures w14:val="none"/>
              </w:rPr>
              <w:t>D</w:t>
            </w:r>
          </w:p>
        </w:tc>
        <w:tc>
          <w:tcPr>
            <w:tcW w:w="801" w:type="dxa"/>
          </w:tcPr>
          <w:p w14:paraId="7B2DCBD3" w14:textId="77777777" w:rsidR="004E5D88" w:rsidRPr="002A6C13" w:rsidRDefault="004E5D88" w:rsidP="001F409F">
            <w:pPr>
              <w:spacing w:after="0"/>
              <w:rPr>
                <w:rFonts w:eastAsia="Calibri"/>
                <w:b/>
                <w:color w:val="000000"/>
                <w:kern w:val="0"/>
                <w:szCs w:val="24"/>
                <w14:ligatures w14:val="none"/>
              </w:rPr>
            </w:pPr>
            <w:r w:rsidRPr="002A6C13">
              <w:rPr>
                <w:rFonts w:eastAsia="Calibri"/>
                <w:b/>
                <w:color w:val="000000"/>
                <w:kern w:val="0"/>
                <w:szCs w:val="24"/>
                <w14:ligatures w14:val="none"/>
              </w:rPr>
              <w:t>N</w:t>
            </w:r>
          </w:p>
        </w:tc>
        <w:tc>
          <w:tcPr>
            <w:tcW w:w="679" w:type="dxa"/>
          </w:tcPr>
          <w:p w14:paraId="26F149ED" w14:textId="77777777" w:rsidR="004E5D88" w:rsidRPr="002A6C13" w:rsidRDefault="004E5D88" w:rsidP="001F409F">
            <w:pPr>
              <w:spacing w:after="0"/>
              <w:rPr>
                <w:rFonts w:eastAsia="Calibri"/>
                <w:b/>
                <w:color w:val="000000"/>
                <w:kern w:val="0"/>
                <w:szCs w:val="24"/>
                <w14:ligatures w14:val="none"/>
              </w:rPr>
            </w:pPr>
            <w:r w:rsidRPr="002A6C13">
              <w:rPr>
                <w:rFonts w:eastAsia="Calibri"/>
                <w:b/>
                <w:color w:val="000000"/>
                <w:kern w:val="0"/>
                <w:szCs w:val="24"/>
                <w14:ligatures w14:val="none"/>
              </w:rPr>
              <w:t>A</w:t>
            </w:r>
          </w:p>
        </w:tc>
        <w:tc>
          <w:tcPr>
            <w:tcW w:w="703" w:type="dxa"/>
          </w:tcPr>
          <w:p w14:paraId="11ADCEB6" w14:textId="77777777" w:rsidR="004E5D88" w:rsidRPr="002A6C13" w:rsidRDefault="004E5D88" w:rsidP="001F409F">
            <w:pPr>
              <w:spacing w:after="0"/>
              <w:rPr>
                <w:rFonts w:eastAsia="Calibri"/>
                <w:b/>
                <w:color w:val="000000"/>
                <w:kern w:val="0"/>
                <w:szCs w:val="24"/>
                <w14:ligatures w14:val="none"/>
              </w:rPr>
            </w:pPr>
            <w:r w:rsidRPr="002A6C13">
              <w:rPr>
                <w:rFonts w:eastAsia="Calibri"/>
                <w:b/>
                <w:color w:val="000000"/>
                <w:kern w:val="0"/>
                <w:szCs w:val="24"/>
                <w14:ligatures w14:val="none"/>
              </w:rPr>
              <w:t>SA</w:t>
            </w:r>
          </w:p>
        </w:tc>
      </w:tr>
      <w:tr w:rsidR="004E5D88" w:rsidRPr="002A6C13" w14:paraId="07569FF4" w14:textId="77777777" w:rsidTr="001F409F">
        <w:trPr>
          <w:trHeight w:val="292"/>
        </w:trPr>
        <w:tc>
          <w:tcPr>
            <w:tcW w:w="5341" w:type="dxa"/>
          </w:tcPr>
          <w:p w14:paraId="4AB33CD5"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Products are delivered to customers on time as promised.</w:t>
            </w:r>
          </w:p>
        </w:tc>
        <w:tc>
          <w:tcPr>
            <w:tcW w:w="687" w:type="dxa"/>
          </w:tcPr>
          <w:p w14:paraId="5931938A"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0</w:t>
            </w:r>
          </w:p>
        </w:tc>
        <w:tc>
          <w:tcPr>
            <w:tcW w:w="679" w:type="dxa"/>
          </w:tcPr>
          <w:p w14:paraId="5DF5FF01"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10</w:t>
            </w:r>
          </w:p>
        </w:tc>
        <w:tc>
          <w:tcPr>
            <w:tcW w:w="801" w:type="dxa"/>
          </w:tcPr>
          <w:p w14:paraId="4144BC74"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w:t>
            </w:r>
          </w:p>
        </w:tc>
        <w:tc>
          <w:tcPr>
            <w:tcW w:w="679" w:type="dxa"/>
          </w:tcPr>
          <w:p w14:paraId="04FE87FC"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60</w:t>
            </w:r>
          </w:p>
        </w:tc>
        <w:tc>
          <w:tcPr>
            <w:tcW w:w="703" w:type="dxa"/>
          </w:tcPr>
          <w:p w14:paraId="33B379DB"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45</w:t>
            </w:r>
          </w:p>
        </w:tc>
      </w:tr>
      <w:tr w:rsidR="004E5D88" w:rsidRPr="002A6C13" w14:paraId="762CC24E" w14:textId="77777777" w:rsidTr="001F409F">
        <w:trPr>
          <w:trHeight w:val="584"/>
        </w:trPr>
        <w:tc>
          <w:tcPr>
            <w:tcW w:w="5341" w:type="dxa"/>
          </w:tcPr>
          <w:p w14:paraId="2142FB81" w14:textId="77777777" w:rsidR="004E5D88" w:rsidRPr="002A6C13" w:rsidRDefault="004E5D88" w:rsidP="001F409F">
            <w:pPr>
              <w:tabs>
                <w:tab w:val="left" w:pos="939"/>
              </w:tabs>
              <w:spacing w:after="0"/>
              <w:rPr>
                <w:rFonts w:eastAsia="Calibri"/>
                <w:color w:val="000000"/>
                <w:kern w:val="0"/>
                <w:szCs w:val="24"/>
                <w14:ligatures w14:val="none"/>
              </w:rPr>
            </w:pPr>
            <w:r w:rsidRPr="002A6C13">
              <w:rPr>
                <w:rFonts w:eastAsia="Calibri"/>
                <w:color w:val="000000"/>
                <w:kern w:val="0"/>
                <w:szCs w:val="24"/>
                <w14:ligatures w14:val="none"/>
              </w:rPr>
              <w:t>Delivery delays are rare and effectively communicated in advance.</w:t>
            </w:r>
          </w:p>
        </w:tc>
        <w:tc>
          <w:tcPr>
            <w:tcW w:w="687" w:type="dxa"/>
          </w:tcPr>
          <w:p w14:paraId="21B74F9E"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w:t>
            </w:r>
          </w:p>
        </w:tc>
        <w:tc>
          <w:tcPr>
            <w:tcW w:w="679" w:type="dxa"/>
          </w:tcPr>
          <w:p w14:paraId="10762C61"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18</w:t>
            </w:r>
          </w:p>
        </w:tc>
        <w:tc>
          <w:tcPr>
            <w:tcW w:w="801" w:type="dxa"/>
          </w:tcPr>
          <w:p w14:paraId="20913FC2"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7</w:t>
            </w:r>
          </w:p>
        </w:tc>
        <w:tc>
          <w:tcPr>
            <w:tcW w:w="679" w:type="dxa"/>
          </w:tcPr>
          <w:p w14:paraId="7F47C9FE"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w:t>
            </w:r>
          </w:p>
        </w:tc>
        <w:tc>
          <w:tcPr>
            <w:tcW w:w="703" w:type="dxa"/>
          </w:tcPr>
          <w:p w14:paraId="001D1149"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80</w:t>
            </w:r>
          </w:p>
        </w:tc>
      </w:tr>
      <w:tr w:rsidR="004E5D88" w:rsidRPr="002A6C13" w14:paraId="0B4DCC70" w14:textId="77777777" w:rsidTr="001F409F">
        <w:trPr>
          <w:trHeight w:val="596"/>
        </w:trPr>
        <w:tc>
          <w:tcPr>
            <w:tcW w:w="5341" w:type="dxa"/>
          </w:tcPr>
          <w:p w14:paraId="2E2731A9"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The delivery service is dependable, and I can count on timely arrivals.</w:t>
            </w:r>
          </w:p>
        </w:tc>
        <w:tc>
          <w:tcPr>
            <w:tcW w:w="687" w:type="dxa"/>
          </w:tcPr>
          <w:p w14:paraId="30A8E3E8"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3</w:t>
            </w:r>
          </w:p>
        </w:tc>
        <w:tc>
          <w:tcPr>
            <w:tcW w:w="679" w:type="dxa"/>
          </w:tcPr>
          <w:p w14:paraId="5A3C0802"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17</w:t>
            </w:r>
          </w:p>
        </w:tc>
        <w:tc>
          <w:tcPr>
            <w:tcW w:w="801" w:type="dxa"/>
          </w:tcPr>
          <w:p w14:paraId="4C0C0E91"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6</w:t>
            </w:r>
          </w:p>
        </w:tc>
        <w:tc>
          <w:tcPr>
            <w:tcW w:w="679" w:type="dxa"/>
          </w:tcPr>
          <w:p w14:paraId="0597A25A"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13</w:t>
            </w:r>
          </w:p>
        </w:tc>
        <w:tc>
          <w:tcPr>
            <w:tcW w:w="703" w:type="dxa"/>
          </w:tcPr>
          <w:p w14:paraId="253C09B9"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70</w:t>
            </w:r>
          </w:p>
        </w:tc>
      </w:tr>
      <w:tr w:rsidR="004E5D88" w:rsidRPr="002A6C13" w14:paraId="4FF35F9B" w14:textId="77777777" w:rsidTr="001F409F">
        <w:trPr>
          <w:trHeight w:val="584"/>
        </w:trPr>
        <w:tc>
          <w:tcPr>
            <w:tcW w:w="5341" w:type="dxa"/>
          </w:tcPr>
          <w:p w14:paraId="42A88A14"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I am consistently satisfied with the punctuality of the deliveries.</w:t>
            </w:r>
          </w:p>
        </w:tc>
        <w:tc>
          <w:tcPr>
            <w:tcW w:w="687" w:type="dxa"/>
          </w:tcPr>
          <w:p w14:paraId="56C5ED3E"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0</w:t>
            </w:r>
          </w:p>
        </w:tc>
        <w:tc>
          <w:tcPr>
            <w:tcW w:w="679" w:type="dxa"/>
          </w:tcPr>
          <w:p w14:paraId="022B4469"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10</w:t>
            </w:r>
          </w:p>
        </w:tc>
        <w:tc>
          <w:tcPr>
            <w:tcW w:w="801" w:type="dxa"/>
          </w:tcPr>
          <w:p w14:paraId="50EC1E4D"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17</w:t>
            </w:r>
          </w:p>
        </w:tc>
        <w:tc>
          <w:tcPr>
            <w:tcW w:w="679" w:type="dxa"/>
          </w:tcPr>
          <w:p w14:paraId="0D53459F"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40</w:t>
            </w:r>
          </w:p>
        </w:tc>
        <w:tc>
          <w:tcPr>
            <w:tcW w:w="703" w:type="dxa"/>
          </w:tcPr>
          <w:p w14:paraId="4EA2A07B"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42</w:t>
            </w:r>
          </w:p>
        </w:tc>
      </w:tr>
      <w:tr w:rsidR="004E5D88" w:rsidRPr="002A6C13" w14:paraId="5ADFB88C" w14:textId="77777777" w:rsidTr="001F409F">
        <w:trPr>
          <w:trHeight w:val="292"/>
        </w:trPr>
        <w:tc>
          <w:tcPr>
            <w:tcW w:w="5341" w:type="dxa"/>
          </w:tcPr>
          <w:p w14:paraId="46A79DBE"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Products are delivered within the expected time frame</w:t>
            </w:r>
          </w:p>
        </w:tc>
        <w:tc>
          <w:tcPr>
            <w:tcW w:w="687" w:type="dxa"/>
          </w:tcPr>
          <w:p w14:paraId="275B5319"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w:t>
            </w:r>
          </w:p>
        </w:tc>
        <w:tc>
          <w:tcPr>
            <w:tcW w:w="679" w:type="dxa"/>
          </w:tcPr>
          <w:p w14:paraId="758FAE16"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5</w:t>
            </w:r>
          </w:p>
        </w:tc>
        <w:tc>
          <w:tcPr>
            <w:tcW w:w="801" w:type="dxa"/>
          </w:tcPr>
          <w:p w14:paraId="24167130"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20</w:t>
            </w:r>
          </w:p>
        </w:tc>
        <w:tc>
          <w:tcPr>
            <w:tcW w:w="679" w:type="dxa"/>
          </w:tcPr>
          <w:p w14:paraId="0C010732"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0</w:t>
            </w:r>
          </w:p>
        </w:tc>
        <w:tc>
          <w:tcPr>
            <w:tcW w:w="703" w:type="dxa"/>
          </w:tcPr>
          <w:p w14:paraId="1E7DCAF4"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82</w:t>
            </w:r>
          </w:p>
        </w:tc>
      </w:tr>
      <w:tr w:rsidR="004E5D88" w:rsidRPr="002A6C13" w14:paraId="509C3AF3" w14:textId="77777777" w:rsidTr="001F409F">
        <w:trPr>
          <w:trHeight w:val="584"/>
        </w:trPr>
        <w:tc>
          <w:tcPr>
            <w:tcW w:w="5341" w:type="dxa"/>
          </w:tcPr>
          <w:p w14:paraId="53B7BEC1"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Transportation costs are optimized, ensuring cost-effective delivery solutions</w:t>
            </w:r>
          </w:p>
        </w:tc>
        <w:tc>
          <w:tcPr>
            <w:tcW w:w="687" w:type="dxa"/>
          </w:tcPr>
          <w:p w14:paraId="4B1DE188"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5</w:t>
            </w:r>
          </w:p>
        </w:tc>
        <w:tc>
          <w:tcPr>
            <w:tcW w:w="679" w:type="dxa"/>
          </w:tcPr>
          <w:p w14:paraId="5461FC11"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0</w:t>
            </w:r>
          </w:p>
        </w:tc>
        <w:tc>
          <w:tcPr>
            <w:tcW w:w="801" w:type="dxa"/>
          </w:tcPr>
          <w:p w14:paraId="4E0FF3F6"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40</w:t>
            </w:r>
          </w:p>
        </w:tc>
        <w:tc>
          <w:tcPr>
            <w:tcW w:w="679" w:type="dxa"/>
          </w:tcPr>
          <w:p w14:paraId="550F11C3"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27</w:t>
            </w:r>
          </w:p>
        </w:tc>
        <w:tc>
          <w:tcPr>
            <w:tcW w:w="703" w:type="dxa"/>
          </w:tcPr>
          <w:p w14:paraId="3E29472C"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37</w:t>
            </w:r>
          </w:p>
        </w:tc>
      </w:tr>
      <w:tr w:rsidR="004E5D88" w:rsidRPr="002A6C13" w14:paraId="0D814483" w14:textId="77777777" w:rsidTr="001F409F">
        <w:trPr>
          <w:trHeight w:val="584"/>
        </w:trPr>
        <w:tc>
          <w:tcPr>
            <w:tcW w:w="5341" w:type="dxa"/>
          </w:tcPr>
          <w:p w14:paraId="148E5F8F"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The company efficiently manages transportation costs without compromising service quality</w:t>
            </w:r>
          </w:p>
        </w:tc>
        <w:tc>
          <w:tcPr>
            <w:tcW w:w="687" w:type="dxa"/>
          </w:tcPr>
          <w:p w14:paraId="34F4BE47"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30</w:t>
            </w:r>
          </w:p>
        </w:tc>
        <w:tc>
          <w:tcPr>
            <w:tcW w:w="679" w:type="dxa"/>
          </w:tcPr>
          <w:p w14:paraId="2C346EA7"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7</w:t>
            </w:r>
          </w:p>
        </w:tc>
        <w:tc>
          <w:tcPr>
            <w:tcW w:w="801" w:type="dxa"/>
          </w:tcPr>
          <w:p w14:paraId="7285D3BB"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20</w:t>
            </w:r>
          </w:p>
        </w:tc>
        <w:tc>
          <w:tcPr>
            <w:tcW w:w="679" w:type="dxa"/>
          </w:tcPr>
          <w:p w14:paraId="1318AFB0"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7</w:t>
            </w:r>
          </w:p>
        </w:tc>
        <w:tc>
          <w:tcPr>
            <w:tcW w:w="703" w:type="dxa"/>
          </w:tcPr>
          <w:p w14:paraId="3518A511"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45</w:t>
            </w:r>
          </w:p>
        </w:tc>
      </w:tr>
      <w:tr w:rsidR="004E5D88" w:rsidRPr="002A6C13" w14:paraId="1946B4BB" w14:textId="77777777" w:rsidTr="001F409F">
        <w:trPr>
          <w:trHeight w:val="596"/>
        </w:trPr>
        <w:tc>
          <w:tcPr>
            <w:tcW w:w="5341" w:type="dxa"/>
          </w:tcPr>
          <w:p w14:paraId="332E0612" w14:textId="77777777" w:rsidR="004E5D88" w:rsidRPr="002A6C13" w:rsidRDefault="004E5D88" w:rsidP="001F409F">
            <w:pPr>
              <w:tabs>
                <w:tab w:val="left" w:pos="1693"/>
              </w:tabs>
              <w:spacing w:after="0"/>
              <w:rPr>
                <w:rFonts w:eastAsia="Calibri"/>
                <w:color w:val="000000"/>
                <w:kern w:val="0"/>
                <w:szCs w:val="24"/>
                <w14:ligatures w14:val="none"/>
              </w:rPr>
            </w:pPr>
            <w:r w:rsidRPr="002A6C13">
              <w:rPr>
                <w:rFonts w:eastAsia="Calibri"/>
                <w:color w:val="000000"/>
                <w:kern w:val="0"/>
                <w:szCs w:val="24"/>
                <w14:ligatures w14:val="none"/>
              </w:rPr>
              <w:t>I believe the transportation services offer good value for the cost.</w:t>
            </w:r>
          </w:p>
        </w:tc>
        <w:tc>
          <w:tcPr>
            <w:tcW w:w="687" w:type="dxa"/>
          </w:tcPr>
          <w:p w14:paraId="07ABA806"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w:t>
            </w:r>
          </w:p>
        </w:tc>
        <w:tc>
          <w:tcPr>
            <w:tcW w:w="679" w:type="dxa"/>
          </w:tcPr>
          <w:p w14:paraId="5F59AC98"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5</w:t>
            </w:r>
          </w:p>
        </w:tc>
        <w:tc>
          <w:tcPr>
            <w:tcW w:w="801" w:type="dxa"/>
          </w:tcPr>
          <w:p w14:paraId="0E3F28D3"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5</w:t>
            </w:r>
          </w:p>
        </w:tc>
        <w:tc>
          <w:tcPr>
            <w:tcW w:w="679" w:type="dxa"/>
          </w:tcPr>
          <w:p w14:paraId="280DE5D2"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35</w:t>
            </w:r>
          </w:p>
        </w:tc>
        <w:tc>
          <w:tcPr>
            <w:tcW w:w="703" w:type="dxa"/>
          </w:tcPr>
          <w:p w14:paraId="3836617C"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60</w:t>
            </w:r>
          </w:p>
        </w:tc>
      </w:tr>
      <w:tr w:rsidR="004E5D88" w:rsidRPr="002A6C13" w14:paraId="218108F5" w14:textId="77777777" w:rsidTr="001F409F">
        <w:trPr>
          <w:trHeight w:val="584"/>
        </w:trPr>
        <w:tc>
          <w:tcPr>
            <w:tcW w:w="5341" w:type="dxa"/>
          </w:tcPr>
          <w:p w14:paraId="489025E0" w14:textId="77777777" w:rsidR="004E5D88" w:rsidRPr="002A6C13" w:rsidRDefault="004E5D88" w:rsidP="001F409F">
            <w:pPr>
              <w:tabs>
                <w:tab w:val="left" w:pos="1693"/>
              </w:tabs>
              <w:spacing w:after="0"/>
              <w:rPr>
                <w:rFonts w:eastAsia="Calibri"/>
                <w:color w:val="000000"/>
                <w:kern w:val="0"/>
                <w:szCs w:val="24"/>
                <w14:ligatures w14:val="none"/>
              </w:rPr>
            </w:pPr>
            <w:r w:rsidRPr="002A6C13">
              <w:rPr>
                <w:rFonts w:eastAsia="Calibri"/>
                <w:color w:val="000000"/>
                <w:kern w:val="0"/>
                <w:szCs w:val="24"/>
                <w14:ligatures w14:val="none"/>
              </w:rPr>
              <w:t>Delivery costs are competitive compared to other logistics providers.</w:t>
            </w:r>
          </w:p>
        </w:tc>
        <w:tc>
          <w:tcPr>
            <w:tcW w:w="687" w:type="dxa"/>
          </w:tcPr>
          <w:p w14:paraId="5D09E833"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40</w:t>
            </w:r>
          </w:p>
        </w:tc>
        <w:tc>
          <w:tcPr>
            <w:tcW w:w="679" w:type="dxa"/>
          </w:tcPr>
          <w:p w14:paraId="601DE6F5"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20</w:t>
            </w:r>
          </w:p>
        </w:tc>
        <w:tc>
          <w:tcPr>
            <w:tcW w:w="801" w:type="dxa"/>
          </w:tcPr>
          <w:p w14:paraId="76323D8F"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w:t>
            </w:r>
          </w:p>
        </w:tc>
        <w:tc>
          <w:tcPr>
            <w:tcW w:w="679" w:type="dxa"/>
          </w:tcPr>
          <w:p w14:paraId="0070A11F"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7</w:t>
            </w:r>
          </w:p>
        </w:tc>
        <w:tc>
          <w:tcPr>
            <w:tcW w:w="703" w:type="dxa"/>
          </w:tcPr>
          <w:p w14:paraId="7BE1D3A3"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41</w:t>
            </w:r>
          </w:p>
        </w:tc>
      </w:tr>
      <w:tr w:rsidR="004E5D88" w:rsidRPr="002A6C13" w14:paraId="75711DBB" w14:textId="77777777" w:rsidTr="001F409F">
        <w:trPr>
          <w:trHeight w:val="584"/>
        </w:trPr>
        <w:tc>
          <w:tcPr>
            <w:tcW w:w="5341" w:type="dxa"/>
          </w:tcPr>
          <w:p w14:paraId="6E415DDE" w14:textId="77777777" w:rsidR="004E5D88" w:rsidRPr="002A6C13" w:rsidRDefault="004E5D88" w:rsidP="001F409F">
            <w:pPr>
              <w:tabs>
                <w:tab w:val="left" w:pos="1693"/>
              </w:tabs>
              <w:spacing w:after="0"/>
              <w:rPr>
                <w:rFonts w:eastAsia="Calibri"/>
                <w:color w:val="000000"/>
                <w:kern w:val="0"/>
                <w:szCs w:val="24"/>
                <w14:ligatures w14:val="none"/>
              </w:rPr>
            </w:pPr>
            <w:r w:rsidRPr="002A6C13">
              <w:rPr>
                <w:rFonts w:eastAsia="Calibri"/>
                <w:color w:val="000000"/>
                <w:kern w:val="0"/>
                <w:szCs w:val="24"/>
                <w14:ligatures w14:val="none"/>
              </w:rPr>
              <w:t>The transportation costs are reasonable considering the service provided</w:t>
            </w:r>
          </w:p>
        </w:tc>
        <w:tc>
          <w:tcPr>
            <w:tcW w:w="687" w:type="dxa"/>
          </w:tcPr>
          <w:p w14:paraId="5CBAF6B2"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30</w:t>
            </w:r>
          </w:p>
        </w:tc>
        <w:tc>
          <w:tcPr>
            <w:tcW w:w="679" w:type="dxa"/>
          </w:tcPr>
          <w:p w14:paraId="0B96FDD5"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30</w:t>
            </w:r>
          </w:p>
        </w:tc>
        <w:tc>
          <w:tcPr>
            <w:tcW w:w="801" w:type="dxa"/>
          </w:tcPr>
          <w:p w14:paraId="3A948ED3"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8</w:t>
            </w:r>
          </w:p>
        </w:tc>
        <w:tc>
          <w:tcPr>
            <w:tcW w:w="679" w:type="dxa"/>
          </w:tcPr>
          <w:p w14:paraId="70380233"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10</w:t>
            </w:r>
          </w:p>
        </w:tc>
        <w:tc>
          <w:tcPr>
            <w:tcW w:w="703" w:type="dxa"/>
          </w:tcPr>
          <w:p w14:paraId="2FB95EA8"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31</w:t>
            </w:r>
          </w:p>
        </w:tc>
      </w:tr>
      <w:tr w:rsidR="004E5D88" w:rsidRPr="002A6C13" w14:paraId="55333A3B" w14:textId="77777777" w:rsidTr="001F409F">
        <w:trPr>
          <w:trHeight w:val="596"/>
        </w:trPr>
        <w:tc>
          <w:tcPr>
            <w:tcW w:w="5341" w:type="dxa"/>
          </w:tcPr>
          <w:p w14:paraId="0F8E92D0" w14:textId="77777777" w:rsidR="004E5D88" w:rsidRPr="002A6C13" w:rsidRDefault="004E5D88" w:rsidP="001F409F">
            <w:pPr>
              <w:tabs>
                <w:tab w:val="left" w:pos="1693"/>
              </w:tabs>
              <w:spacing w:after="0"/>
              <w:rPr>
                <w:rFonts w:eastAsia="Calibri"/>
                <w:color w:val="000000"/>
                <w:kern w:val="0"/>
                <w:szCs w:val="24"/>
                <w14:ligatures w14:val="none"/>
              </w:rPr>
            </w:pPr>
            <w:r w:rsidRPr="002A6C13">
              <w:rPr>
                <w:rFonts w:eastAsia="Calibri"/>
                <w:color w:val="000000"/>
                <w:kern w:val="0"/>
                <w:szCs w:val="24"/>
                <w14:ligatures w14:val="none"/>
              </w:rPr>
              <w:t>Vehicles are well-maintained and rarely experience delays due to breakdowns</w:t>
            </w:r>
          </w:p>
        </w:tc>
        <w:tc>
          <w:tcPr>
            <w:tcW w:w="687" w:type="dxa"/>
          </w:tcPr>
          <w:p w14:paraId="6BA2DD0C"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41</w:t>
            </w:r>
          </w:p>
        </w:tc>
        <w:tc>
          <w:tcPr>
            <w:tcW w:w="679" w:type="dxa"/>
          </w:tcPr>
          <w:p w14:paraId="62070AFF"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27</w:t>
            </w:r>
          </w:p>
        </w:tc>
        <w:tc>
          <w:tcPr>
            <w:tcW w:w="801" w:type="dxa"/>
          </w:tcPr>
          <w:p w14:paraId="433DB938"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0</w:t>
            </w:r>
          </w:p>
        </w:tc>
        <w:tc>
          <w:tcPr>
            <w:tcW w:w="679" w:type="dxa"/>
          </w:tcPr>
          <w:p w14:paraId="31F7785B"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30</w:t>
            </w:r>
          </w:p>
        </w:tc>
        <w:tc>
          <w:tcPr>
            <w:tcW w:w="703" w:type="dxa"/>
          </w:tcPr>
          <w:p w14:paraId="7DD0FAD2"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11</w:t>
            </w:r>
          </w:p>
        </w:tc>
      </w:tr>
      <w:tr w:rsidR="004E5D88" w:rsidRPr="002A6C13" w14:paraId="77D8976D" w14:textId="77777777" w:rsidTr="001F409F">
        <w:trPr>
          <w:trHeight w:val="584"/>
        </w:trPr>
        <w:tc>
          <w:tcPr>
            <w:tcW w:w="5341" w:type="dxa"/>
          </w:tcPr>
          <w:p w14:paraId="294DD183" w14:textId="77777777" w:rsidR="004E5D88" w:rsidRPr="002A6C13" w:rsidRDefault="004E5D88" w:rsidP="001F409F">
            <w:pPr>
              <w:tabs>
                <w:tab w:val="left" w:pos="1693"/>
              </w:tabs>
              <w:spacing w:after="0"/>
              <w:rPr>
                <w:rFonts w:eastAsia="Calibri"/>
                <w:color w:val="000000"/>
                <w:kern w:val="0"/>
                <w:szCs w:val="24"/>
                <w14:ligatures w14:val="none"/>
              </w:rPr>
            </w:pPr>
            <w:r w:rsidRPr="002A6C13">
              <w:rPr>
                <w:rFonts w:eastAsia="Calibri"/>
                <w:color w:val="000000"/>
                <w:kern w:val="0"/>
                <w:szCs w:val="24"/>
                <w14:ligatures w14:val="none"/>
              </w:rPr>
              <w:t>The transportation fleet is in good condition, reducing the chances of disruptions.</w:t>
            </w:r>
          </w:p>
        </w:tc>
        <w:tc>
          <w:tcPr>
            <w:tcW w:w="687" w:type="dxa"/>
          </w:tcPr>
          <w:p w14:paraId="296B4D88"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w:t>
            </w:r>
          </w:p>
        </w:tc>
        <w:tc>
          <w:tcPr>
            <w:tcW w:w="679" w:type="dxa"/>
          </w:tcPr>
          <w:p w14:paraId="148A2410"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11</w:t>
            </w:r>
          </w:p>
        </w:tc>
        <w:tc>
          <w:tcPr>
            <w:tcW w:w="801" w:type="dxa"/>
          </w:tcPr>
          <w:p w14:paraId="1296427F"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0</w:t>
            </w:r>
          </w:p>
        </w:tc>
        <w:tc>
          <w:tcPr>
            <w:tcW w:w="679" w:type="dxa"/>
          </w:tcPr>
          <w:p w14:paraId="2981BCF5"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51</w:t>
            </w:r>
          </w:p>
        </w:tc>
        <w:tc>
          <w:tcPr>
            <w:tcW w:w="703" w:type="dxa"/>
          </w:tcPr>
          <w:p w14:paraId="713ACD08"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43</w:t>
            </w:r>
          </w:p>
        </w:tc>
      </w:tr>
      <w:tr w:rsidR="004E5D88" w:rsidRPr="002A6C13" w14:paraId="5AADEDE1" w14:textId="77777777" w:rsidTr="001F409F">
        <w:trPr>
          <w:trHeight w:val="584"/>
        </w:trPr>
        <w:tc>
          <w:tcPr>
            <w:tcW w:w="5341" w:type="dxa"/>
          </w:tcPr>
          <w:p w14:paraId="4B36239D" w14:textId="77777777" w:rsidR="004E5D88" w:rsidRPr="002A6C13" w:rsidRDefault="004E5D88" w:rsidP="001F409F">
            <w:pPr>
              <w:tabs>
                <w:tab w:val="left" w:pos="1693"/>
              </w:tabs>
              <w:spacing w:after="0"/>
              <w:rPr>
                <w:rFonts w:eastAsia="Calibri"/>
                <w:color w:val="000000"/>
                <w:kern w:val="0"/>
                <w:szCs w:val="24"/>
                <w14:ligatures w14:val="none"/>
              </w:rPr>
            </w:pPr>
            <w:r w:rsidRPr="002A6C13">
              <w:rPr>
                <w:rFonts w:eastAsia="Calibri"/>
                <w:color w:val="000000"/>
                <w:kern w:val="0"/>
                <w:szCs w:val="24"/>
                <w14:ligatures w14:val="none"/>
              </w:rPr>
              <w:t>Vehicle breakdowns are uncommon, ensuring reliable transportation.</w:t>
            </w:r>
          </w:p>
        </w:tc>
        <w:tc>
          <w:tcPr>
            <w:tcW w:w="687" w:type="dxa"/>
          </w:tcPr>
          <w:p w14:paraId="770110FA"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0</w:t>
            </w:r>
          </w:p>
        </w:tc>
        <w:tc>
          <w:tcPr>
            <w:tcW w:w="679" w:type="dxa"/>
          </w:tcPr>
          <w:p w14:paraId="7EF549F1"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20</w:t>
            </w:r>
          </w:p>
        </w:tc>
        <w:tc>
          <w:tcPr>
            <w:tcW w:w="801" w:type="dxa"/>
          </w:tcPr>
          <w:p w14:paraId="23229DCF"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7</w:t>
            </w:r>
          </w:p>
        </w:tc>
        <w:tc>
          <w:tcPr>
            <w:tcW w:w="679" w:type="dxa"/>
          </w:tcPr>
          <w:p w14:paraId="020CE066"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0</w:t>
            </w:r>
          </w:p>
        </w:tc>
        <w:tc>
          <w:tcPr>
            <w:tcW w:w="703" w:type="dxa"/>
          </w:tcPr>
          <w:p w14:paraId="4309667F"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82</w:t>
            </w:r>
          </w:p>
        </w:tc>
      </w:tr>
      <w:tr w:rsidR="004E5D88" w:rsidRPr="002A6C13" w14:paraId="626E887C" w14:textId="77777777" w:rsidTr="001F409F">
        <w:trPr>
          <w:trHeight w:val="304"/>
        </w:trPr>
        <w:tc>
          <w:tcPr>
            <w:tcW w:w="5341" w:type="dxa"/>
          </w:tcPr>
          <w:p w14:paraId="5D8BB61D" w14:textId="77777777" w:rsidR="004E5D88" w:rsidRPr="002A6C13" w:rsidRDefault="004E5D88" w:rsidP="001F409F">
            <w:pPr>
              <w:tabs>
                <w:tab w:val="left" w:pos="1693"/>
              </w:tabs>
              <w:spacing w:after="0"/>
              <w:rPr>
                <w:rFonts w:eastAsia="Calibri"/>
                <w:color w:val="000000"/>
                <w:kern w:val="0"/>
                <w:szCs w:val="24"/>
                <w14:ligatures w14:val="none"/>
              </w:rPr>
            </w:pPr>
            <w:r w:rsidRPr="002A6C13">
              <w:rPr>
                <w:rFonts w:eastAsia="Calibri"/>
                <w:color w:val="000000"/>
                <w:kern w:val="0"/>
                <w:szCs w:val="24"/>
                <w14:ligatures w14:val="none"/>
              </w:rPr>
              <w:t>I am confident in the reliability of the vehicles used for transportation</w:t>
            </w:r>
          </w:p>
        </w:tc>
        <w:tc>
          <w:tcPr>
            <w:tcW w:w="687" w:type="dxa"/>
          </w:tcPr>
          <w:p w14:paraId="53D66D85"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8</w:t>
            </w:r>
          </w:p>
        </w:tc>
        <w:tc>
          <w:tcPr>
            <w:tcW w:w="679" w:type="dxa"/>
          </w:tcPr>
          <w:p w14:paraId="6434723D"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30</w:t>
            </w:r>
          </w:p>
        </w:tc>
        <w:tc>
          <w:tcPr>
            <w:tcW w:w="801" w:type="dxa"/>
          </w:tcPr>
          <w:p w14:paraId="4B0F6FB7"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20</w:t>
            </w:r>
          </w:p>
        </w:tc>
        <w:tc>
          <w:tcPr>
            <w:tcW w:w="679" w:type="dxa"/>
          </w:tcPr>
          <w:p w14:paraId="2A3DAC5A"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10</w:t>
            </w:r>
          </w:p>
        </w:tc>
        <w:tc>
          <w:tcPr>
            <w:tcW w:w="703" w:type="dxa"/>
          </w:tcPr>
          <w:p w14:paraId="1B09CF9D"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41</w:t>
            </w:r>
          </w:p>
        </w:tc>
      </w:tr>
      <w:tr w:rsidR="004E5D88" w:rsidRPr="002A6C13" w14:paraId="4B55C278" w14:textId="77777777" w:rsidTr="001F409F">
        <w:trPr>
          <w:trHeight w:val="112"/>
        </w:trPr>
        <w:tc>
          <w:tcPr>
            <w:tcW w:w="5341" w:type="dxa"/>
          </w:tcPr>
          <w:p w14:paraId="4576DDB4" w14:textId="77777777" w:rsidR="004E5D88" w:rsidRPr="002A6C13" w:rsidRDefault="004E5D88" w:rsidP="001F409F">
            <w:pPr>
              <w:tabs>
                <w:tab w:val="left" w:pos="1693"/>
              </w:tabs>
              <w:spacing w:after="0"/>
              <w:rPr>
                <w:rFonts w:eastAsia="Calibri"/>
                <w:color w:val="000000"/>
                <w:kern w:val="0"/>
                <w:szCs w:val="24"/>
                <w14:ligatures w14:val="none"/>
              </w:rPr>
            </w:pPr>
            <w:r w:rsidRPr="002A6C13">
              <w:rPr>
                <w:rFonts w:eastAsia="Calibri"/>
                <w:color w:val="000000"/>
                <w:kern w:val="0"/>
                <w:szCs w:val="24"/>
                <w14:ligatures w14:val="none"/>
              </w:rPr>
              <w:lastRenderedPageBreak/>
              <w:t>The company ensures regular maintenance of its transportation vehicles.</w:t>
            </w:r>
          </w:p>
        </w:tc>
        <w:tc>
          <w:tcPr>
            <w:tcW w:w="687" w:type="dxa"/>
          </w:tcPr>
          <w:p w14:paraId="7C24285D"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40</w:t>
            </w:r>
          </w:p>
        </w:tc>
        <w:tc>
          <w:tcPr>
            <w:tcW w:w="679" w:type="dxa"/>
          </w:tcPr>
          <w:p w14:paraId="122D8028"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1</w:t>
            </w:r>
          </w:p>
        </w:tc>
        <w:tc>
          <w:tcPr>
            <w:tcW w:w="801" w:type="dxa"/>
          </w:tcPr>
          <w:p w14:paraId="769A487C"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8</w:t>
            </w:r>
          </w:p>
        </w:tc>
        <w:tc>
          <w:tcPr>
            <w:tcW w:w="679" w:type="dxa"/>
          </w:tcPr>
          <w:p w14:paraId="17DBA19A"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30</w:t>
            </w:r>
          </w:p>
        </w:tc>
        <w:tc>
          <w:tcPr>
            <w:tcW w:w="703" w:type="dxa"/>
          </w:tcPr>
          <w:p w14:paraId="5FD361A4" w14:textId="77777777" w:rsidR="004E5D88" w:rsidRPr="002A6C13" w:rsidRDefault="004E5D88" w:rsidP="001F409F">
            <w:pPr>
              <w:spacing w:after="0"/>
              <w:rPr>
                <w:rFonts w:eastAsia="Calibri"/>
                <w:color w:val="000000"/>
                <w:kern w:val="0"/>
                <w:szCs w:val="24"/>
                <w14:ligatures w14:val="none"/>
              </w:rPr>
            </w:pPr>
            <w:r w:rsidRPr="002A6C13">
              <w:rPr>
                <w:rFonts w:eastAsia="Calibri"/>
                <w:color w:val="000000"/>
                <w:kern w:val="0"/>
                <w:szCs w:val="24"/>
                <w14:ligatures w14:val="none"/>
              </w:rPr>
              <w:t>30</w:t>
            </w:r>
          </w:p>
        </w:tc>
      </w:tr>
    </w:tbl>
    <w:p w14:paraId="34125308" w14:textId="77777777" w:rsidR="004E5D88" w:rsidRPr="002A6C13" w:rsidRDefault="004E5D88" w:rsidP="001639BE">
      <w:pPr>
        <w:autoSpaceDE w:val="0"/>
        <w:autoSpaceDN w:val="0"/>
        <w:adjustRightInd w:val="0"/>
        <w:spacing w:after="0" w:line="480" w:lineRule="auto"/>
        <w:rPr>
          <w:rFonts w:eastAsia="Calibri"/>
          <w:i/>
          <w:kern w:val="0"/>
          <w:lang w:val="en-GB"/>
          <w14:ligatures w14:val="none"/>
        </w:rPr>
      </w:pPr>
      <w:r w:rsidRPr="002A6C13">
        <w:rPr>
          <w:rFonts w:eastAsia="Calibri"/>
          <w:b/>
          <w:kern w:val="0"/>
          <w:lang w:val="en-GB"/>
          <w14:ligatures w14:val="none"/>
        </w:rPr>
        <w:t>Source:</w:t>
      </w:r>
      <w:r w:rsidRPr="002A6C13">
        <w:rPr>
          <w:rFonts w:eastAsia="Calibri"/>
          <w:kern w:val="0"/>
          <w:lang w:val="en-GB"/>
          <w14:ligatures w14:val="none"/>
        </w:rPr>
        <w:t xml:space="preserve"> </w:t>
      </w:r>
      <w:r w:rsidRPr="002A6C13">
        <w:rPr>
          <w:rFonts w:eastAsia="Calibri"/>
          <w:i/>
          <w:kern w:val="0"/>
          <w:lang w:val="en-GB"/>
          <w14:ligatures w14:val="none"/>
        </w:rPr>
        <w:t>Field Data 2025</w:t>
      </w:r>
    </w:p>
    <w:p w14:paraId="5EF83900" w14:textId="77777777" w:rsidR="00756163" w:rsidRPr="002A6C13" w:rsidRDefault="00756163" w:rsidP="001639BE">
      <w:pPr>
        <w:autoSpaceDE w:val="0"/>
        <w:autoSpaceDN w:val="0"/>
        <w:adjustRightInd w:val="0"/>
        <w:spacing w:after="0" w:line="480" w:lineRule="auto"/>
        <w:rPr>
          <w:rFonts w:eastAsia="Calibri"/>
          <w:i/>
          <w:kern w:val="0"/>
          <w:lang w:val="en-GB"/>
          <w14:ligatures w14:val="none"/>
        </w:rPr>
      </w:pPr>
    </w:p>
    <w:p w14:paraId="3E0820CA" w14:textId="1ECA0731" w:rsidR="004E5D88" w:rsidRPr="002A6C13" w:rsidRDefault="004E5D88" w:rsidP="001639BE">
      <w:pPr>
        <w:autoSpaceDE w:val="0"/>
        <w:autoSpaceDN w:val="0"/>
        <w:adjustRightInd w:val="0"/>
        <w:spacing w:after="0" w:line="480" w:lineRule="auto"/>
        <w:rPr>
          <w:rFonts w:eastAsia="Times New Roman"/>
          <w:kern w:val="0"/>
          <w:lang w:val="en-GB" w:eastAsia="en-GB"/>
          <w14:ligatures w14:val="none"/>
        </w:rPr>
      </w:pPr>
      <w:r w:rsidRPr="002A6C13">
        <w:rPr>
          <w:rFonts w:eastAsia="Times New Roman"/>
          <w:kern w:val="0"/>
          <w:lang w:val="en-GB" w:eastAsia="en-GB"/>
          <w14:ligatures w14:val="none"/>
        </w:rPr>
        <w:t>Despite these challenges, 82% of respondents agreed that vehicle breakdowns are uncommon, and 70% expressed confidence in the reliability of the vehicles, suggesting that overall, transportation reliability remains a strong point for the company. In conclusion, while Kilimanjaro Star Cargo excels in meeting delivery deadlines and maintaining communication, attention to optimizing transportation costs and ensuring vehicle maintenance could improve overall transportation efficiency and customer satisfaction</w:t>
      </w:r>
      <w:r w:rsidR="001B6479" w:rsidRPr="002A6C13">
        <w:rPr>
          <w:rFonts w:eastAsia="Times New Roman"/>
          <w:kern w:val="0"/>
          <w:lang w:val="en-GB" w:eastAsia="en-GB"/>
          <w14:ligatures w14:val="none"/>
        </w:rPr>
        <w:t>.</w:t>
      </w:r>
    </w:p>
    <w:p w14:paraId="5048FDA2" w14:textId="77777777" w:rsidR="00AF6D2D" w:rsidRPr="002A6C13" w:rsidRDefault="00AF6D2D" w:rsidP="001639BE">
      <w:pPr>
        <w:autoSpaceDE w:val="0"/>
        <w:autoSpaceDN w:val="0"/>
        <w:adjustRightInd w:val="0"/>
        <w:spacing w:after="0" w:line="480" w:lineRule="auto"/>
        <w:rPr>
          <w:rFonts w:eastAsia="Calibri"/>
          <w:kern w:val="0"/>
          <w:lang w:val="en-GB"/>
          <w14:ligatures w14:val="none"/>
        </w:rPr>
      </w:pPr>
    </w:p>
    <w:p w14:paraId="73638A80" w14:textId="60A913F8" w:rsidR="004E5D88" w:rsidRPr="002A6C13" w:rsidRDefault="004E5D88" w:rsidP="00EA2ACA">
      <w:pPr>
        <w:pStyle w:val="Heading1"/>
        <w:spacing w:before="0"/>
        <w:jc w:val="both"/>
      </w:pPr>
      <w:bookmarkStart w:id="262" w:name="_Toc204897924"/>
      <w:bookmarkStart w:id="263" w:name="_Toc208916577"/>
      <w:r w:rsidRPr="002A6C13">
        <w:t>4.5.4 Customer Satisfaction</w:t>
      </w:r>
      <w:bookmarkEnd w:id="262"/>
      <w:bookmarkEnd w:id="263"/>
    </w:p>
    <w:p w14:paraId="1CDD48FB" w14:textId="77777777" w:rsidR="00116D1D" w:rsidRPr="002A6C13" w:rsidRDefault="004E5D88" w:rsidP="00AF6D2D">
      <w:pPr>
        <w:tabs>
          <w:tab w:val="left" w:pos="3555"/>
        </w:tabs>
        <w:autoSpaceDE w:val="0"/>
        <w:autoSpaceDN w:val="0"/>
        <w:adjustRightInd w:val="0"/>
        <w:spacing w:line="480" w:lineRule="auto"/>
        <w:rPr>
          <w:rFonts w:eastAsia="Times New Roman"/>
          <w:kern w:val="0"/>
          <w:lang w:val="en-GB" w:eastAsia="en-GB"/>
          <w14:ligatures w14:val="none"/>
        </w:rPr>
      </w:pPr>
      <w:r w:rsidRPr="002A6C13">
        <w:rPr>
          <w:rFonts w:eastAsia="Times New Roman"/>
          <w:kern w:val="0"/>
          <w:lang w:val="en-GB" w:eastAsia="en-GB"/>
          <w14:ligatures w14:val="none"/>
        </w:rPr>
        <w:t xml:space="preserve">Customer satisfaction tends to vary based on the length of time individuals have been using Kilimanjaro Star Cargo’s services. Considering the most interesting part is that most of their major clients are employee themselves. </w:t>
      </w:r>
    </w:p>
    <w:p w14:paraId="38320F07" w14:textId="77777777" w:rsidR="00116D1D" w:rsidRPr="002A6C13" w:rsidRDefault="004E5D88" w:rsidP="00AF6D2D">
      <w:pPr>
        <w:tabs>
          <w:tab w:val="left" w:pos="3555"/>
        </w:tabs>
        <w:autoSpaceDE w:val="0"/>
        <w:autoSpaceDN w:val="0"/>
        <w:adjustRightInd w:val="0"/>
        <w:spacing w:line="480" w:lineRule="auto"/>
        <w:rPr>
          <w:rFonts w:eastAsia="Times New Roman"/>
          <w:kern w:val="0"/>
          <w:lang w:val="en-GB" w:eastAsia="en-GB"/>
          <w14:ligatures w14:val="none"/>
        </w:rPr>
      </w:pPr>
      <w:r w:rsidRPr="002A6C13">
        <w:rPr>
          <w:rFonts w:eastAsia="Times New Roman"/>
          <w:kern w:val="0"/>
          <w:lang w:val="en-GB" w:eastAsia="en-GB"/>
          <w14:ligatures w14:val="none"/>
        </w:rPr>
        <w:t xml:space="preserve">Due to that, For those who have been using the company for a longer period, the overall satisfaction levels appear to be more positive, as reflected in the higher ratings of service quality, reliability, and consistency. Long-term customers are more likely to appreciate the company’s efficiency and the trust developed over time. </w:t>
      </w:r>
    </w:p>
    <w:p w14:paraId="4FF04956" w14:textId="73774FA3" w:rsidR="001B6479" w:rsidRPr="002A6C13" w:rsidRDefault="004E5D88" w:rsidP="00AF6D2D">
      <w:pPr>
        <w:tabs>
          <w:tab w:val="left" w:pos="3555"/>
        </w:tabs>
        <w:autoSpaceDE w:val="0"/>
        <w:autoSpaceDN w:val="0"/>
        <w:adjustRightInd w:val="0"/>
        <w:spacing w:line="480" w:lineRule="auto"/>
        <w:rPr>
          <w:rFonts w:eastAsia="Times New Roman"/>
          <w:kern w:val="0"/>
          <w:lang w:val="en-GB" w:eastAsia="en-GB"/>
          <w14:ligatures w14:val="none"/>
        </w:rPr>
      </w:pPr>
      <w:r w:rsidRPr="002A6C13">
        <w:rPr>
          <w:rFonts w:eastAsia="Times New Roman"/>
          <w:kern w:val="0"/>
          <w:lang w:val="en-GB" w:eastAsia="en-GB"/>
          <w14:ligatures w14:val="none"/>
        </w:rPr>
        <w:t xml:space="preserve">On the other hand, newer customers may have mixed experiences, often still evaluating the consistency and quality of the services provided. Their satisfaction may fluctuate as </w:t>
      </w:r>
      <w:r w:rsidRPr="002A6C13">
        <w:rPr>
          <w:rFonts w:eastAsia="Times New Roman"/>
          <w:kern w:val="0"/>
          <w:lang w:val="en-GB" w:eastAsia="en-GB"/>
          <w14:ligatures w14:val="none"/>
        </w:rPr>
        <w:lastRenderedPageBreak/>
        <w:t>they gain more experience with the company's offerings. This trend suggests that Kilimanjaro Star Cargo’s customer retention strategies and service improvements over time have contributed to higher satisfaction among long-term clients.</w:t>
      </w:r>
    </w:p>
    <w:p w14:paraId="1648A4A3" w14:textId="77777777" w:rsidR="002F1A21" w:rsidRPr="002A6C13" w:rsidRDefault="004E5D88" w:rsidP="001639BE">
      <w:pPr>
        <w:tabs>
          <w:tab w:val="left" w:pos="3555"/>
        </w:tabs>
        <w:autoSpaceDE w:val="0"/>
        <w:autoSpaceDN w:val="0"/>
        <w:adjustRightInd w:val="0"/>
        <w:spacing w:after="0" w:line="480" w:lineRule="auto"/>
        <w:rPr>
          <w:rFonts w:eastAsia="Times New Roman"/>
          <w:kern w:val="0"/>
          <w:lang w:val="en-GB" w:eastAsia="en-GB"/>
          <w14:ligatures w14:val="none"/>
        </w:rPr>
      </w:pPr>
      <w:r w:rsidRPr="002A6C13">
        <w:rPr>
          <w:rFonts w:eastAsia="Times New Roman"/>
          <w:kern w:val="0"/>
          <w:lang w:val="en-GB" w:eastAsia="en-GB"/>
          <w14:ligatures w14:val="none"/>
        </w:rPr>
        <w:t xml:space="preserve">Table 4.6 presents data on customer satisfaction with Kilimanjaro Star Cargo. A significant number of respondents expressed mixed feelings about their satisfaction with the company’s services. While 68% of respondents strongly agreed that they are pleased with the overall quality of service provided, 50% of respondents disagreed that Kilimanjaro Star Cargo has consistently provided satisfactory services, indicating that there are discrepancies in customer satisfaction levels. </w:t>
      </w:r>
    </w:p>
    <w:p w14:paraId="5BAC69AC" w14:textId="77777777" w:rsidR="001F409F" w:rsidRPr="002A6C13" w:rsidRDefault="002B5E80" w:rsidP="001F409F">
      <w:pPr>
        <w:tabs>
          <w:tab w:val="left" w:pos="3555"/>
        </w:tabs>
        <w:autoSpaceDE w:val="0"/>
        <w:autoSpaceDN w:val="0"/>
        <w:adjustRightInd w:val="0"/>
        <w:spacing w:line="480" w:lineRule="auto"/>
        <w:rPr>
          <w:rFonts w:eastAsia="Times New Roman"/>
          <w:kern w:val="0"/>
          <w:lang w:val="en-GB" w:eastAsia="en-GB"/>
          <w14:ligatures w14:val="none"/>
        </w:rPr>
      </w:pPr>
      <w:r w:rsidRPr="002A6C13">
        <w:rPr>
          <w:rFonts w:eastAsia="Times New Roman"/>
          <w:kern w:val="0"/>
          <w:lang w:val="en-GB" w:eastAsia="en-GB"/>
          <w14:ligatures w14:val="none"/>
        </w:rPr>
        <w:t xml:space="preserve">Moreover, 80% of respondents were highly satisfied with the results they get from using the company, suggesting that the company excels in delivering satisfactory outcomes for its customers. </w:t>
      </w:r>
    </w:p>
    <w:p w14:paraId="5AE101DE" w14:textId="005ED1FE" w:rsidR="002F1A21" w:rsidRPr="002A6C13" w:rsidRDefault="002B5E80" w:rsidP="001639BE">
      <w:pPr>
        <w:tabs>
          <w:tab w:val="left" w:pos="3555"/>
        </w:tabs>
        <w:autoSpaceDE w:val="0"/>
        <w:autoSpaceDN w:val="0"/>
        <w:adjustRightInd w:val="0"/>
        <w:spacing w:after="0" w:line="480" w:lineRule="auto"/>
        <w:rPr>
          <w:rFonts w:eastAsia="Times New Roman"/>
          <w:kern w:val="0"/>
          <w:lang w:val="en-GB" w:eastAsia="en-GB"/>
          <w14:ligatures w14:val="none"/>
        </w:rPr>
      </w:pPr>
      <w:r w:rsidRPr="002A6C13">
        <w:rPr>
          <w:rFonts w:eastAsia="Times New Roman"/>
          <w:kern w:val="0"/>
          <w:lang w:val="en-GB" w:eastAsia="en-GB"/>
          <w14:ligatures w14:val="none"/>
        </w:rPr>
        <w:t>However, the data reveals that 37% of respondents disagreed that the logistics services meet or exceed their expectations in terms of speed and reliability, signalling areas of improvement in delivery timeliness and service reliability.</w:t>
      </w:r>
      <w:bookmarkStart w:id="264" w:name="_Toc191006879"/>
    </w:p>
    <w:p w14:paraId="1B371AA0" w14:textId="77777777" w:rsidR="00AF6D2D" w:rsidRPr="002A6C13" w:rsidRDefault="00AF6D2D" w:rsidP="001639BE">
      <w:pPr>
        <w:tabs>
          <w:tab w:val="left" w:pos="3555"/>
        </w:tabs>
        <w:autoSpaceDE w:val="0"/>
        <w:autoSpaceDN w:val="0"/>
        <w:adjustRightInd w:val="0"/>
        <w:spacing w:after="0" w:line="480" w:lineRule="auto"/>
        <w:rPr>
          <w:rFonts w:eastAsia="Times New Roman"/>
          <w:kern w:val="0"/>
          <w:lang w:val="en-GB" w:eastAsia="en-GB"/>
          <w14:ligatures w14:val="none"/>
        </w:rPr>
      </w:pPr>
    </w:p>
    <w:p w14:paraId="649E16F9" w14:textId="77777777" w:rsidR="00116D1D" w:rsidRPr="002A6C13" w:rsidRDefault="00116D1D">
      <w:pPr>
        <w:spacing w:after="0" w:line="240" w:lineRule="auto"/>
        <w:jc w:val="left"/>
        <w:rPr>
          <w:rFonts w:eastAsia="Calibri"/>
          <w:b/>
          <w:lang w:val="en-GB"/>
        </w:rPr>
      </w:pPr>
      <w:r w:rsidRPr="002A6C13">
        <w:rPr>
          <w:rFonts w:eastAsia="Calibri"/>
          <w:b/>
          <w:lang w:val="en-GB"/>
        </w:rPr>
        <w:br w:type="page"/>
      </w:r>
    </w:p>
    <w:p w14:paraId="6EB8E15E" w14:textId="3503742F" w:rsidR="004E5D88" w:rsidRPr="002A6C13" w:rsidRDefault="00173CBF" w:rsidP="00173CBF">
      <w:pPr>
        <w:pStyle w:val="Caption"/>
        <w:rPr>
          <w:rFonts w:eastAsia="Times New Roman"/>
          <w:b/>
          <w:i w:val="0"/>
          <w:color w:val="auto"/>
          <w:kern w:val="0"/>
          <w:sz w:val="24"/>
          <w:szCs w:val="24"/>
          <w:lang w:val="en-GB" w:eastAsia="en-GB"/>
          <w14:ligatures w14:val="none"/>
        </w:rPr>
      </w:pPr>
      <w:bookmarkStart w:id="265" w:name="_Toc208915819"/>
      <w:r w:rsidRPr="002A6C13">
        <w:rPr>
          <w:b/>
          <w:i w:val="0"/>
          <w:color w:val="auto"/>
          <w:sz w:val="24"/>
          <w:szCs w:val="24"/>
        </w:rPr>
        <w:lastRenderedPageBreak/>
        <w:t xml:space="preserve">Table 4. </w:t>
      </w:r>
      <w:r w:rsidRPr="002A6C13">
        <w:rPr>
          <w:b/>
          <w:i w:val="0"/>
          <w:color w:val="auto"/>
          <w:sz w:val="24"/>
          <w:szCs w:val="24"/>
        </w:rPr>
        <w:fldChar w:fldCharType="begin"/>
      </w:r>
      <w:r w:rsidRPr="002A6C13">
        <w:rPr>
          <w:b/>
          <w:i w:val="0"/>
          <w:color w:val="auto"/>
          <w:sz w:val="24"/>
          <w:szCs w:val="24"/>
        </w:rPr>
        <w:instrText xml:space="preserve"> SEQ Table_4. \* ARABIC </w:instrText>
      </w:r>
      <w:r w:rsidRPr="002A6C13">
        <w:rPr>
          <w:b/>
          <w:i w:val="0"/>
          <w:color w:val="auto"/>
          <w:sz w:val="24"/>
          <w:szCs w:val="24"/>
        </w:rPr>
        <w:fldChar w:fldCharType="separate"/>
      </w:r>
      <w:r w:rsidR="007735FD" w:rsidRPr="002A6C13">
        <w:rPr>
          <w:b/>
          <w:i w:val="0"/>
          <w:noProof/>
          <w:color w:val="auto"/>
          <w:sz w:val="24"/>
          <w:szCs w:val="24"/>
        </w:rPr>
        <w:t>6</w:t>
      </w:r>
      <w:r w:rsidRPr="002A6C13">
        <w:rPr>
          <w:b/>
          <w:i w:val="0"/>
          <w:color w:val="auto"/>
          <w:sz w:val="24"/>
          <w:szCs w:val="24"/>
        </w:rPr>
        <w:fldChar w:fldCharType="end"/>
      </w:r>
      <w:r w:rsidRPr="002A6C13">
        <w:rPr>
          <w:rFonts w:eastAsia="Calibri"/>
          <w:b/>
          <w:i w:val="0"/>
          <w:color w:val="auto"/>
          <w:sz w:val="24"/>
          <w:szCs w:val="24"/>
          <w:lang w:val="en-GB"/>
        </w:rPr>
        <w:t xml:space="preserve">: </w:t>
      </w:r>
      <w:r w:rsidR="004E5D88" w:rsidRPr="002A6C13">
        <w:rPr>
          <w:rFonts w:eastAsia="Calibri"/>
          <w:b/>
          <w:i w:val="0"/>
          <w:color w:val="auto"/>
          <w:sz w:val="24"/>
          <w:szCs w:val="24"/>
          <w:lang w:val="en-GB"/>
        </w:rPr>
        <w:t>Customer Satisfaction</w:t>
      </w:r>
      <w:bookmarkEnd w:id="264"/>
      <w:bookmarkEnd w:id="265"/>
      <w:r w:rsidR="004E5D88" w:rsidRPr="002A6C13">
        <w:rPr>
          <w:rFonts w:eastAsia="Calibri"/>
          <w:b/>
          <w:i w:val="0"/>
          <w:color w:val="auto"/>
          <w:sz w:val="24"/>
          <w:szCs w:val="24"/>
          <w:lang w:val="en-GB"/>
        </w:rPr>
        <w:t xml:space="preserve"> </w:t>
      </w:r>
    </w:p>
    <w:tbl>
      <w:tblPr>
        <w:tblStyle w:val="TableGrid33"/>
        <w:tblW w:w="9064" w:type="dxa"/>
        <w:tblLook w:val="04A0" w:firstRow="1" w:lastRow="0" w:firstColumn="1" w:lastColumn="0" w:noHBand="0" w:noVBand="1"/>
      </w:tblPr>
      <w:tblGrid>
        <w:gridCol w:w="5455"/>
        <w:gridCol w:w="700"/>
        <w:gridCol w:w="690"/>
        <w:gridCol w:w="814"/>
        <w:gridCol w:w="690"/>
        <w:gridCol w:w="715"/>
      </w:tblGrid>
      <w:tr w:rsidR="002F1A21" w:rsidRPr="002A6C13" w14:paraId="3C26E2E6" w14:textId="77777777" w:rsidTr="007168B5">
        <w:trPr>
          <w:trHeight w:val="2"/>
        </w:trPr>
        <w:tc>
          <w:tcPr>
            <w:tcW w:w="5455" w:type="dxa"/>
          </w:tcPr>
          <w:p w14:paraId="45AAC8B6"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ITEMS 1.</w:t>
            </w:r>
          </w:p>
        </w:tc>
        <w:tc>
          <w:tcPr>
            <w:tcW w:w="700" w:type="dxa"/>
          </w:tcPr>
          <w:p w14:paraId="43E2C7CE"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SD</w:t>
            </w:r>
          </w:p>
        </w:tc>
        <w:tc>
          <w:tcPr>
            <w:tcW w:w="690" w:type="dxa"/>
          </w:tcPr>
          <w:p w14:paraId="6E1813EF"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D</w:t>
            </w:r>
          </w:p>
        </w:tc>
        <w:tc>
          <w:tcPr>
            <w:tcW w:w="814" w:type="dxa"/>
          </w:tcPr>
          <w:p w14:paraId="2CC19975"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N</w:t>
            </w:r>
          </w:p>
        </w:tc>
        <w:tc>
          <w:tcPr>
            <w:tcW w:w="690" w:type="dxa"/>
          </w:tcPr>
          <w:p w14:paraId="1A28EB0F"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A</w:t>
            </w:r>
          </w:p>
        </w:tc>
        <w:tc>
          <w:tcPr>
            <w:tcW w:w="715" w:type="dxa"/>
          </w:tcPr>
          <w:p w14:paraId="2ECE51DA"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SA</w:t>
            </w:r>
          </w:p>
        </w:tc>
      </w:tr>
      <w:tr w:rsidR="002F1A21" w:rsidRPr="002A6C13" w14:paraId="08F45CAE" w14:textId="77777777" w:rsidTr="007168B5">
        <w:trPr>
          <w:trHeight w:val="3"/>
        </w:trPr>
        <w:tc>
          <w:tcPr>
            <w:tcW w:w="5455" w:type="dxa"/>
          </w:tcPr>
          <w:p w14:paraId="3ADB6F11"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I am generally satisfied with the services provided by Kilimanjaro Star Cargo</w:t>
            </w:r>
          </w:p>
        </w:tc>
        <w:tc>
          <w:tcPr>
            <w:tcW w:w="700" w:type="dxa"/>
          </w:tcPr>
          <w:p w14:paraId="0F40AD08"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21</w:t>
            </w:r>
          </w:p>
        </w:tc>
        <w:tc>
          <w:tcPr>
            <w:tcW w:w="690" w:type="dxa"/>
          </w:tcPr>
          <w:p w14:paraId="3F3AB4D1"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20</w:t>
            </w:r>
          </w:p>
        </w:tc>
        <w:tc>
          <w:tcPr>
            <w:tcW w:w="814" w:type="dxa"/>
          </w:tcPr>
          <w:p w14:paraId="4A379682"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21</w:t>
            </w:r>
          </w:p>
        </w:tc>
        <w:tc>
          <w:tcPr>
            <w:tcW w:w="690" w:type="dxa"/>
          </w:tcPr>
          <w:p w14:paraId="5195D83C"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10</w:t>
            </w:r>
          </w:p>
        </w:tc>
        <w:tc>
          <w:tcPr>
            <w:tcW w:w="715" w:type="dxa"/>
          </w:tcPr>
          <w:p w14:paraId="7C955BEC"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10</w:t>
            </w:r>
          </w:p>
        </w:tc>
      </w:tr>
      <w:tr w:rsidR="002F1A21" w:rsidRPr="002A6C13" w14:paraId="4B5198C8" w14:textId="77777777" w:rsidTr="007168B5">
        <w:trPr>
          <w:trHeight w:val="4"/>
        </w:trPr>
        <w:tc>
          <w:tcPr>
            <w:tcW w:w="5455" w:type="dxa"/>
          </w:tcPr>
          <w:p w14:paraId="219440ED" w14:textId="77777777" w:rsidR="004E5D88" w:rsidRPr="002A6C13" w:rsidRDefault="004E5D88" w:rsidP="00116D1D">
            <w:pPr>
              <w:tabs>
                <w:tab w:val="left" w:pos="939"/>
              </w:tabs>
              <w:spacing w:after="0"/>
              <w:rPr>
                <w:rFonts w:eastAsia="Calibri"/>
                <w:color w:val="000000"/>
                <w:kern w:val="0"/>
                <w:szCs w:val="24"/>
                <w14:ligatures w14:val="none"/>
              </w:rPr>
            </w:pPr>
            <w:r w:rsidRPr="002A6C13">
              <w:rPr>
                <w:rFonts w:eastAsia="Calibri"/>
                <w:color w:val="000000"/>
                <w:kern w:val="0"/>
                <w:szCs w:val="24"/>
                <w14:ligatures w14:val="none"/>
              </w:rPr>
              <w:t>The overall experience with Kilimanjaro Star Cargo meets my expectations.</w:t>
            </w:r>
          </w:p>
        </w:tc>
        <w:tc>
          <w:tcPr>
            <w:tcW w:w="700" w:type="dxa"/>
          </w:tcPr>
          <w:p w14:paraId="4F8B8309"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10</w:t>
            </w:r>
          </w:p>
        </w:tc>
        <w:tc>
          <w:tcPr>
            <w:tcW w:w="690" w:type="dxa"/>
          </w:tcPr>
          <w:p w14:paraId="362EE04A"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31</w:t>
            </w:r>
          </w:p>
        </w:tc>
        <w:tc>
          <w:tcPr>
            <w:tcW w:w="814" w:type="dxa"/>
          </w:tcPr>
          <w:p w14:paraId="3F5F3F90"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27</w:t>
            </w:r>
          </w:p>
        </w:tc>
        <w:tc>
          <w:tcPr>
            <w:tcW w:w="690" w:type="dxa"/>
          </w:tcPr>
          <w:p w14:paraId="4416587F"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41</w:t>
            </w:r>
          </w:p>
        </w:tc>
        <w:tc>
          <w:tcPr>
            <w:tcW w:w="715" w:type="dxa"/>
          </w:tcPr>
          <w:p w14:paraId="284DCA2B"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0</w:t>
            </w:r>
          </w:p>
        </w:tc>
      </w:tr>
      <w:tr w:rsidR="002F1A21" w:rsidRPr="002A6C13" w14:paraId="7044634E" w14:textId="77777777" w:rsidTr="007168B5">
        <w:trPr>
          <w:trHeight w:val="4"/>
        </w:trPr>
        <w:tc>
          <w:tcPr>
            <w:tcW w:w="5455" w:type="dxa"/>
          </w:tcPr>
          <w:p w14:paraId="145EFD3C"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I am pleased with the overall quality of service provided by the company</w:t>
            </w:r>
          </w:p>
        </w:tc>
        <w:tc>
          <w:tcPr>
            <w:tcW w:w="700" w:type="dxa"/>
          </w:tcPr>
          <w:p w14:paraId="1B25B2B4"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0</w:t>
            </w:r>
          </w:p>
        </w:tc>
        <w:tc>
          <w:tcPr>
            <w:tcW w:w="690" w:type="dxa"/>
          </w:tcPr>
          <w:p w14:paraId="104556F2"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0</w:t>
            </w:r>
          </w:p>
        </w:tc>
        <w:tc>
          <w:tcPr>
            <w:tcW w:w="814" w:type="dxa"/>
          </w:tcPr>
          <w:p w14:paraId="4F253431"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0</w:t>
            </w:r>
          </w:p>
        </w:tc>
        <w:tc>
          <w:tcPr>
            <w:tcW w:w="690" w:type="dxa"/>
          </w:tcPr>
          <w:p w14:paraId="61501111"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41</w:t>
            </w:r>
          </w:p>
        </w:tc>
        <w:tc>
          <w:tcPr>
            <w:tcW w:w="715" w:type="dxa"/>
          </w:tcPr>
          <w:p w14:paraId="57ABAE23"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68</w:t>
            </w:r>
          </w:p>
        </w:tc>
      </w:tr>
      <w:tr w:rsidR="002F1A21" w:rsidRPr="002A6C13" w14:paraId="2924CFA9" w14:textId="77777777" w:rsidTr="007168B5">
        <w:trPr>
          <w:trHeight w:val="4"/>
        </w:trPr>
        <w:tc>
          <w:tcPr>
            <w:tcW w:w="5455" w:type="dxa"/>
          </w:tcPr>
          <w:p w14:paraId="0AA2AB70"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Kilimanjaro Star Cargo has consistently provided satisfactory services.</w:t>
            </w:r>
          </w:p>
        </w:tc>
        <w:tc>
          <w:tcPr>
            <w:tcW w:w="700" w:type="dxa"/>
          </w:tcPr>
          <w:p w14:paraId="1D97A428"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50</w:t>
            </w:r>
          </w:p>
        </w:tc>
        <w:tc>
          <w:tcPr>
            <w:tcW w:w="690" w:type="dxa"/>
          </w:tcPr>
          <w:p w14:paraId="5D815C69"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3</w:t>
            </w:r>
          </w:p>
        </w:tc>
        <w:tc>
          <w:tcPr>
            <w:tcW w:w="814" w:type="dxa"/>
          </w:tcPr>
          <w:p w14:paraId="46C305BB"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20</w:t>
            </w:r>
          </w:p>
        </w:tc>
        <w:tc>
          <w:tcPr>
            <w:tcW w:w="690" w:type="dxa"/>
          </w:tcPr>
          <w:p w14:paraId="42BFABC1"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6</w:t>
            </w:r>
          </w:p>
        </w:tc>
        <w:tc>
          <w:tcPr>
            <w:tcW w:w="715" w:type="dxa"/>
          </w:tcPr>
          <w:p w14:paraId="4E2CD644"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30</w:t>
            </w:r>
          </w:p>
        </w:tc>
      </w:tr>
      <w:tr w:rsidR="002F1A21" w:rsidRPr="002A6C13" w14:paraId="7728B180" w14:textId="77777777" w:rsidTr="007168B5">
        <w:trPr>
          <w:trHeight w:val="4"/>
        </w:trPr>
        <w:tc>
          <w:tcPr>
            <w:tcW w:w="5455" w:type="dxa"/>
          </w:tcPr>
          <w:p w14:paraId="043F61E3"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I am happy with the results I get from using Kilimanjaro Star Cargo.</w:t>
            </w:r>
          </w:p>
        </w:tc>
        <w:tc>
          <w:tcPr>
            <w:tcW w:w="700" w:type="dxa"/>
          </w:tcPr>
          <w:p w14:paraId="0E9AECA0"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10</w:t>
            </w:r>
          </w:p>
        </w:tc>
        <w:tc>
          <w:tcPr>
            <w:tcW w:w="690" w:type="dxa"/>
          </w:tcPr>
          <w:p w14:paraId="68748193"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10</w:t>
            </w:r>
          </w:p>
        </w:tc>
        <w:tc>
          <w:tcPr>
            <w:tcW w:w="814" w:type="dxa"/>
          </w:tcPr>
          <w:p w14:paraId="589BE13B"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7</w:t>
            </w:r>
          </w:p>
        </w:tc>
        <w:tc>
          <w:tcPr>
            <w:tcW w:w="690" w:type="dxa"/>
          </w:tcPr>
          <w:p w14:paraId="6F1C85CC"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2</w:t>
            </w:r>
          </w:p>
        </w:tc>
        <w:tc>
          <w:tcPr>
            <w:tcW w:w="715" w:type="dxa"/>
          </w:tcPr>
          <w:p w14:paraId="3445DC7F"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80</w:t>
            </w:r>
          </w:p>
        </w:tc>
      </w:tr>
      <w:tr w:rsidR="002F1A21" w:rsidRPr="002A6C13" w14:paraId="5A356181" w14:textId="77777777" w:rsidTr="007168B5">
        <w:trPr>
          <w:trHeight w:val="4"/>
        </w:trPr>
        <w:tc>
          <w:tcPr>
            <w:tcW w:w="5455" w:type="dxa"/>
          </w:tcPr>
          <w:p w14:paraId="6F2E72A2"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The logistics services meet or exceed my expectations in terms of speed and reliability.</w:t>
            </w:r>
          </w:p>
        </w:tc>
        <w:tc>
          <w:tcPr>
            <w:tcW w:w="700" w:type="dxa"/>
          </w:tcPr>
          <w:p w14:paraId="63F0A9B6"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37</w:t>
            </w:r>
          </w:p>
        </w:tc>
        <w:tc>
          <w:tcPr>
            <w:tcW w:w="690" w:type="dxa"/>
          </w:tcPr>
          <w:p w14:paraId="22AB8482"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27</w:t>
            </w:r>
          </w:p>
        </w:tc>
        <w:tc>
          <w:tcPr>
            <w:tcW w:w="814" w:type="dxa"/>
          </w:tcPr>
          <w:p w14:paraId="29073D74"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5</w:t>
            </w:r>
          </w:p>
        </w:tc>
        <w:tc>
          <w:tcPr>
            <w:tcW w:w="690" w:type="dxa"/>
          </w:tcPr>
          <w:p w14:paraId="15CD56E5"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20</w:t>
            </w:r>
          </w:p>
        </w:tc>
        <w:tc>
          <w:tcPr>
            <w:tcW w:w="715" w:type="dxa"/>
          </w:tcPr>
          <w:p w14:paraId="018B5B2C"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20</w:t>
            </w:r>
          </w:p>
        </w:tc>
      </w:tr>
      <w:tr w:rsidR="002F1A21" w:rsidRPr="002A6C13" w14:paraId="2D1A7E8B" w14:textId="77777777" w:rsidTr="007168B5">
        <w:trPr>
          <w:trHeight w:val="2"/>
        </w:trPr>
        <w:tc>
          <w:tcPr>
            <w:tcW w:w="5455" w:type="dxa"/>
          </w:tcPr>
          <w:p w14:paraId="4CEA6662"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The quality of service provided is consistently high</w:t>
            </w:r>
          </w:p>
        </w:tc>
        <w:tc>
          <w:tcPr>
            <w:tcW w:w="700" w:type="dxa"/>
          </w:tcPr>
          <w:p w14:paraId="57669EB5"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27</w:t>
            </w:r>
          </w:p>
        </w:tc>
        <w:tc>
          <w:tcPr>
            <w:tcW w:w="690" w:type="dxa"/>
          </w:tcPr>
          <w:p w14:paraId="16E36F2E"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12</w:t>
            </w:r>
          </w:p>
        </w:tc>
        <w:tc>
          <w:tcPr>
            <w:tcW w:w="814" w:type="dxa"/>
          </w:tcPr>
          <w:p w14:paraId="2E2D00FE"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25</w:t>
            </w:r>
          </w:p>
        </w:tc>
        <w:tc>
          <w:tcPr>
            <w:tcW w:w="690" w:type="dxa"/>
          </w:tcPr>
          <w:p w14:paraId="0F8BDC7B"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25</w:t>
            </w:r>
          </w:p>
        </w:tc>
        <w:tc>
          <w:tcPr>
            <w:tcW w:w="715" w:type="dxa"/>
          </w:tcPr>
          <w:p w14:paraId="039603C0"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30</w:t>
            </w:r>
          </w:p>
        </w:tc>
      </w:tr>
      <w:tr w:rsidR="002F1A21" w:rsidRPr="002A6C13" w14:paraId="7E19A5E1" w14:textId="77777777" w:rsidTr="007168B5">
        <w:trPr>
          <w:trHeight w:val="4"/>
        </w:trPr>
        <w:tc>
          <w:tcPr>
            <w:tcW w:w="5455" w:type="dxa"/>
          </w:tcPr>
          <w:p w14:paraId="6C757143"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I am satisfied with the level of service quality provided by Kilimanjaro Star Cargo</w:t>
            </w:r>
          </w:p>
        </w:tc>
        <w:tc>
          <w:tcPr>
            <w:tcW w:w="700" w:type="dxa"/>
          </w:tcPr>
          <w:p w14:paraId="7086FE37"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30</w:t>
            </w:r>
          </w:p>
        </w:tc>
        <w:tc>
          <w:tcPr>
            <w:tcW w:w="690" w:type="dxa"/>
          </w:tcPr>
          <w:p w14:paraId="05D36CF5"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7</w:t>
            </w:r>
          </w:p>
        </w:tc>
        <w:tc>
          <w:tcPr>
            <w:tcW w:w="814" w:type="dxa"/>
          </w:tcPr>
          <w:p w14:paraId="1B07B8EA"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2</w:t>
            </w:r>
          </w:p>
        </w:tc>
        <w:tc>
          <w:tcPr>
            <w:tcW w:w="690" w:type="dxa"/>
          </w:tcPr>
          <w:p w14:paraId="124DAE8B"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40</w:t>
            </w:r>
          </w:p>
        </w:tc>
        <w:tc>
          <w:tcPr>
            <w:tcW w:w="715" w:type="dxa"/>
          </w:tcPr>
          <w:p w14:paraId="492DD38D"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30</w:t>
            </w:r>
          </w:p>
        </w:tc>
      </w:tr>
      <w:tr w:rsidR="002F1A21" w:rsidRPr="002A6C13" w14:paraId="6F931EB3" w14:textId="77777777" w:rsidTr="007168B5">
        <w:trPr>
          <w:trHeight w:val="4"/>
        </w:trPr>
        <w:tc>
          <w:tcPr>
            <w:tcW w:w="5455" w:type="dxa"/>
          </w:tcPr>
          <w:p w14:paraId="38FDAAE4"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The company’s logistics services are efficient and reliable</w:t>
            </w:r>
          </w:p>
        </w:tc>
        <w:tc>
          <w:tcPr>
            <w:tcW w:w="700" w:type="dxa"/>
          </w:tcPr>
          <w:p w14:paraId="7691B3EF"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5</w:t>
            </w:r>
          </w:p>
        </w:tc>
        <w:tc>
          <w:tcPr>
            <w:tcW w:w="690" w:type="dxa"/>
          </w:tcPr>
          <w:p w14:paraId="4EB0C020"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50</w:t>
            </w:r>
          </w:p>
        </w:tc>
        <w:tc>
          <w:tcPr>
            <w:tcW w:w="814" w:type="dxa"/>
          </w:tcPr>
          <w:p w14:paraId="6DC75F78"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4</w:t>
            </w:r>
          </w:p>
        </w:tc>
        <w:tc>
          <w:tcPr>
            <w:tcW w:w="690" w:type="dxa"/>
          </w:tcPr>
          <w:p w14:paraId="14A66240"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10</w:t>
            </w:r>
          </w:p>
        </w:tc>
        <w:tc>
          <w:tcPr>
            <w:tcW w:w="715" w:type="dxa"/>
          </w:tcPr>
          <w:p w14:paraId="4E13FB0E"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40</w:t>
            </w:r>
          </w:p>
        </w:tc>
      </w:tr>
      <w:tr w:rsidR="002F1A21" w:rsidRPr="002A6C13" w14:paraId="78F1E185" w14:textId="77777777" w:rsidTr="007168B5">
        <w:trPr>
          <w:trHeight w:val="4"/>
        </w:trPr>
        <w:tc>
          <w:tcPr>
            <w:tcW w:w="5455" w:type="dxa"/>
          </w:tcPr>
          <w:p w14:paraId="7A0DB854"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The quality of service justifies my decision to continue using Kilimanjaro Star Cargo</w:t>
            </w:r>
          </w:p>
        </w:tc>
        <w:tc>
          <w:tcPr>
            <w:tcW w:w="700" w:type="dxa"/>
          </w:tcPr>
          <w:p w14:paraId="7B655FBB"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30</w:t>
            </w:r>
          </w:p>
        </w:tc>
        <w:tc>
          <w:tcPr>
            <w:tcW w:w="690" w:type="dxa"/>
          </w:tcPr>
          <w:p w14:paraId="7B167474"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20</w:t>
            </w:r>
          </w:p>
        </w:tc>
        <w:tc>
          <w:tcPr>
            <w:tcW w:w="814" w:type="dxa"/>
          </w:tcPr>
          <w:p w14:paraId="277E7928"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7</w:t>
            </w:r>
          </w:p>
        </w:tc>
        <w:tc>
          <w:tcPr>
            <w:tcW w:w="690" w:type="dxa"/>
          </w:tcPr>
          <w:p w14:paraId="39FAC67A"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40</w:t>
            </w:r>
          </w:p>
        </w:tc>
        <w:tc>
          <w:tcPr>
            <w:tcW w:w="715" w:type="dxa"/>
          </w:tcPr>
          <w:p w14:paraId="649D1314"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12</w:t>
            </w:r>
          </w:p>
        </w:tc>
      </w:tr>
      <w:tr w:rsidR="002F1A21" w:rsidRPr="002A6C13" w14:paraId="0C7D5FB2" w14:textId="77777777" w:rsidTr="007168B5">
        <w:trPr>
          <w:trHeight w:val="358"/>
        </w:trPr>
        <w:tc>
          <w:tcPr>
            <w:tcW w:w="5455" w:type="dxa"/>
          </w:tcPr>
          <w:p w14:paraId="7265A3CC"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I would recommend Kilimanjaro Star Cargo to others based on my experience.</w:t>
            </w:r>
          </w:p>
        </w:tc>
        <w:tc>
          <w:tcPr>
            <w:tcW w:w="700" w:type="dxa"/>
          </w:tcPr>
          <w:p w14:paraId="4049CC4F"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15</w:t>
            </w:r>
          </w:p>
        </w:tc>
        <w:tc>
          <w:tcPr>
            <w:tcW w:w="690" w:type="dxa"/>
          </w:tcPr>
          <w:p w14:paraId="6A2FCEA2"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30</w:t>
            </w:r>
          </w:p>
        </w:tc>
        <w:tc>
          <w:tcPr>
            <w:tcW w:w="814" w:type="dxa"/>
          </w:tcPr>
          <w:p w14:paraId="4717182F"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4</w:t>
            </w:r>
          </w:p>
        </w:tc>
        <w:tc>
          <w:tcPr>
            <w:tcW w:w="690" w:type="dxa"/>
          </w:tcPr>
          <w:p w14:paraId="5C079C2A"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30</w:t>
            </w:r>
          </w:p>
        </w:tc>
        <w:tc>
          <w:tcPr>
            <w:tcW w:w="715" w:type="dxa"/>
          </w:tcPr>
          <w:p w14:paraId="2AFECFF9"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30</w:t>
            </w:r>
          </w:p>
        </w:tc>
      </w:tr>
      <w:tr w:rsidR="002F1A21" w:rsidRPr="002A6C13" w14:paraId="43F8E62E" w14:textId="77777777" w:rsidTr="007168B5">
        <w:trPr>
          <w:trHeight w:val="4"/>
        </w:trPr>
        <w:tc>
          <w:tcPr>
            <w:tcW w:w="5455" w:type="dxa"/>
          </w:tcPr>
          <w:p w14:paraId="40CCFA25"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I trust Kilimanjaro Star Cargo enough to suggest it to my colleagues and friends</w:t>
            </w:r>
          </w:p>
        </w:tc>
        <w:tc>
          <w:tcPr>
            <w:tcW w:w="700" w:type="dxa"/>
          </w:tcPr>
          <w:p w14:paraId="12A5260D"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3</w:t>
            </w:r>
          </w:p>
        </w:tc>
        <w:tc>
          <w:tcPr>
            <w:tcW w:w="690" w:type="dxa"/>
          </w:tcPr>
          <w:p w14:paraId="64B17492"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4</w:t>
            </w:r>
          </w:p>
        </w:tc>
        <w:tc>
          <w:tcPr>
            <w:tcW w:w="814" w:type="dxa"/>
          </w:tcPr>
          <w:p w14:paraId="06D1F98E"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5</w:t>
            </w:r>
          </w:p>
        </w:tc>
        <w:tc>
          <w:tcPr>
            <w:tcW w:w="690" w:type="dxa"/>
          </w:tcPr>
          <w:p w14:paraId="405F815F"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58</w:t>
            </w:r>
          </w:p>
        </w:tc>
        <w:tc>
          <w:tcPr>
            <w:tcW w:w="715" w:type="dxa"/>
          </w:tcPr>
          <w:p w14:paraId="2AF2E99D"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39</w:t>
            </w:r>
          </w:p>
        </w:tc>
      </w:tr>
      <w:tr w:rsidR="002F1A21" w:rsidRPr="002A6C13" w14:paraId="0F470E50" w14:textId="77777777" w:rsidTr="007168B5">
        <w:trPr>
          <w:trHeight w:val="4"/>
        </w:trPr>
        <w:tc>
          <w:tcPr>
            <w:tcW w:w="5455" w:type="dxa"/>
          </w:tcPr>
          <w:p w14:paraId="3EA34AC1"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I would confidently recommend Kilimanjaro Star Cargo for its logistics services</w:t>
            </w:r>
          </w:p>
        </w:tc>
        <w:tc>
          <w:tcPr>
            <w:tcW w:w="700" w:type="dxa"/>
          </w:tcPr>
          <w:p w14:paraId="19779200"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30</w:t>
            </w:r>
          </w:p>
        </w:tc>
        <w:tc>
          <w:tcPr>
            <w:tcW w:w="690" w:type="dxa"/>
          </w:tcPr>
          <w:p w14:paraId="1B28D335"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20</w:t>
            </w:r>
          </w:p>
        </w:tc>
        <w:tc>
          <w:tcPr>
            <w:tcW w:w="814" w:type="dxa"/>
          </w:tcPr>
          <w:p w14:paraId="083B5D7E"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7</w:t>
            </w:r>
          </w:p>
        </w:tc>
        <w:tc>
          <w:tcPr>
            <w:tcW w:w="690" w:type="dxa"/>
          </w:tcPr>
          <w:p w14:paraId="687E57F4"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50</w:t>
            </w:r>
          </w:p>
        </w:tc>
        <w:tc>
          <w:tcPr>
            <w:tcW w:w="715" w:type="dxa"/>
          </w:tcPr>
          <w:p w14:paraId="520119C9"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12</w:t>
            </w:r>
          </w:p>
        </w:tc>
      </w:tr>
      <w:tr w:rsidR="002F1A21" w:rsidRPr="002A6C13" w14:paraId="32DA3E6D" w14:textId="77777777" w:rsidTr="007168B5">
        <w:trPr>
          <w:trHeight w:val="68"/>
        </w:trPr>
        <w:tc>
          <w:tcPr>
            <w:tcW w:w="5455" w:type="dxa"/>
          </w:tcPr>
          <w:p w14:paraId="33FCC1D2"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If asked, I would endorse Kilimanjaro Star Cargo for its reliable service</w:t>
            </w:r>
          </w:p>
        </w:tc>
        <w:tc>
          <w:tcPr>
            <w:tcW w:w="700" w:type="dxa"/>
          </w:tcPr>
          <w:p w14:paraId="02A455F5"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5</w:t>
            </w:r>
          </w:p>
        </w:tc>
        <w:tc>
          <w:tcPr>
            <w:tcW w:w="690" w:type="dxa"/>
          </w:tcPr>
          <w:p w14:paraId="7582421C"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5</w:t>
            </w:r>
          </w:p>
        </w:tc>
        <w:tc>
          <w:tcPr>
            <w:tcW w:w="814" w:type="dxa"/>
          </w:tcPr>
          <w:p w14:paraId="212F2F87"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1</w:t>
            </w:r>
          </w:p>
        </w:tc>
        <w:tc>
          <w:tcPr>
            <w:tcW w:w="690" w:type="dxa"/>
          </w:tcPr>
          <w:p w14:paraId="2A3F021F"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40</w:t>
            </w:r>
          </w:p>
        </w:tc>
        <w:tc>
          <w:tcPr>
            <w:tcW w:w="715" w:type="dxa"/>
          </w:tcPr>
          <w:p w14:paraId="4E411BF4"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60</w:t>
            </w:r>
          </w:p>
        </w:tc>
      </w:tr>
      <w:tr w:rsidR="002F1A21" w:rsidRPr="002A6C13" w14:paraId="2EBF45CA" w14:textId="77777777" w:rsidTr="007168B5">
        <w:trPr>
          <w:trHeight w:val="451"/>
        </w:trPr>
        <w:tc>
          <w:tcPr>
            <w:tcW w:w="5455" w:type="dxa"/>
          </w:tcPr>
          <w:p w14:paraId="7999ACD1"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Based on my satisfaction, I believe Kilimanjaro Cargo is a top choice for logistics services</w:t>
            </w:r>
          </w:p>
        </w:tc>
        <w:tc>
          <w:tcPr>
            <w:tcW w:w="700" w:type="dxa"/>
          </w:tcPr>
          <w:p w14:paraId="1787CA3C"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2</w:t>
            </w:r>
          </w:p>
        </w:tc>
        <w:tc>
          <w:tcPr>
            <w:tcW w:w="690" w:type="dxa"/>
          </w:tcPr>
          <w:p w14:paraId="4F662076"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40</w:t>
            </w:r>
          </w:p>
        </w:tc>
        <w:tc>
          <w:tcPr>
            <w:tcW w:w="814" w:type="dxa"/>
          </w:tcPr>
          <w:p w14:paraId="1BF81F58"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23</w:t>
            </w:r>
          </w:p>
        </w:tc>
        <w:tc>
          <w:tcPr>
            <w:tcW w:w="690" w:type="dxa"/>
          </w:tcPr>
          <w:p w14:paraId="18D72998"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39</w:t>
            </w:r>
          </w:p>
        </w:tc>
        <w:tc>
          <w:tcPr>
            <w:tcW w:w="715" w:type="dxa"/>
          </w:tcPr>
          <w:p w14:paraId="11636FA8" w14:textId="77777777" w:rsidR="004E5D88" w:rsidRPr="002A6C13" w:rsidRDefault="004E5D88" w:rsidP="00116D1D">
            <w:pPr>
              <w:spacing w:after="0"/>
              <w:rPr>
                <w:rFonts w:eastAsia="Calibri"/>
                <w:color w:val="000000"/>
                <w:kern w:val="0"/>
                <w:szCs w:val="24"/>
                <w14:ligatures w14:val="none"/>
              </w:rPr>
            </w:pPr>
            <w:r w:rsidRPr="002A6C13">
              <w:rPr>
                <w:rFonts w:eastAsia="Calibri"/>
                <w:color w:val="000000"/>
                <w:kern w:val="0"/>
                <w:szCs w:val="24"/>
                <w14:ligatures w14:val="none"/>
              </w:rPr>
              <w:t>5</w:t>
            </w:r>
          </w:p>
        </w:tc>
      </w:tr>
    </w:tbl>
    <w:p w14:paraId="4615E544" w14:textId="1FE43F4D" w:rsidR="004E5D88" w:rsidRPr="002A6C13" w:rsidRDefault="004E5D88" w:rsidP="001639BE">
      <w:pPr>
        <w:autoSpaceDE w:val="0"/>
        <w:autoSpaceDN w:val="0"/>
        <w:adjustRightInd w:val="0"/>
        <w:spacing w:after="0" w:line="480" w:lineRule="auto"/>
        <w:rPr>
          <w:rFonts w:eastAsia="Calibri"/>
          <w:color w:val="000000"/>
          <w:kern w:val="0"/>
          <w:lang w:val="en-GB"/>
          <w14:ligatures w14:val="none"/>
        </w:rPr>
      </w:pPr>
      <w:r w:rsidRPr="002A6C13">
        <w:rPr>
          <w:rFonts w:eastAsia="Calibri"/>
          <w:color w:val="000000"/>
          <w:kern w:val="0"/>
          <w:lang w:val="en-GB"/>
          <w14:ligatures w14:val="none"/>
        </w:rPr>
        <w:t xml:space="preserve">Source; </w:t>
      </w:r>
      <w:r w:rsidRPr="002A6C13">
        <w:rPr>
          <w:rFonts w:eastAsia="Calibri"/>
          <w:i/>
          <w:color w:val="000000"/>
          <w:kern w:val="0"/>
          <w:lang w:val="en-GB"/>
          <w14:ligatures w14:val="none"/>
        </w:rPr>
        <w:t>Field Data 2025.</w:t>
      </w:r>
    </w:p>
    <w:p w14:paraId="51093EB0" w14:textId="0E41BDA7" w:rsidR="004E5D88" w:rsidRPr="002A6C13" w:rsidRDefault="004E5D88" w:rsidP="00116D1D">
      <w:pPr>
        <w:tabs>
          <w:tab w:val="left" w:pos="3555"/>
        </w:tabs>
        <w:autoSpaceDE w:val="0"/>
        <w:autoSpaceDN w:val="0"/>
        <w:adjustRightInd w:val="0"/>
        <w:spacing w:line="480" w:lineRule="auto"/>
        <w:rPr>
          <w:rFonts w:eastAsia="Times New Roman"/>
          <w:kern w:val="0"/>
          <w:lang w:val="en-GB" w:eastAsia="en-GB"/>
          <w14:ligatures w14:val="none"/>
        </w:rPr>
      </w:pPr>
      <w:r w:rsidRPr="002A6C13">
        <w:rPr>
          <w:rFonts w:eastAsia="Times New Roman"/>
          <w:kern w:val="0"/>
          <w:lang w:val="en-GB" w:eastAsia="en-GB"/>
          <w14:ligatures w14:val="none"/>
        </w:rPr>
        <w:lastRenderedPageBreak/>
        <w:t>Furthermore, although 40% of respondents expressed trusts in Kilimanjaro Star Cargo enough to recommend it to others, 30% were hesitant; this could indicate concerns about the consistency of service quality across different customer experiences.</w:t>
      </w:r>
      <w:r w:rsidRPr="002A6C13">
        <w:rPr>
          <w:rFonts w:eastAsia="Calibri"/>
          <w:kern w:val="0"/>
          <w:lang w:val="en-GB"/>
          <w14:ligatures w14:val="none"/>
        </w:rPr>
        <w:tab/>
      </w:r>
    </w:p>
    <w:p w14:paraId="11263001" w14:textId="7D9246EB" w:rsidR="00250DDD" w:rsidRPr="002A6C13" w:rsidRDefault="004E5D88" w:rsidP="001639BE">
      <w:pPr>
        <w:tabs>
          <w:tab w:val="left" w:pos="3555"/>
        </w:tabs>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This mixed feedback suggests that while Kilimanjaro Star Cargo is trusted and has a good reputation among some customers, there are areas particularly in reliability, consistency, and exceeding expectations that require improvement to increase overall customer satisfaction and enhance the likelihood of customer referrals. Addressing these concerns could help the company improve customer loyalty and attract new clients.</w:t>
      </w:r>
    </w:p>
    <w:p w14:paraId="125D3595" w14:textId="77777777" w:rsidR="00116D1D" w:rsidRPr="002A6C13" w:rsidRDefault="00116D1D" w:rsidP="001639BE">
      <w:pPr>
        <w:tabs>
          <w:tab w:val="left" w:pos="3555"/>
        </w:tabs>
        <w:autoSpaceDE w:val="0"/>
        <w:autoSpaceDN w:val="0"/>
        <w:adjustRightInd w:val="0"/>
        <w:spacing w:after="0" w:line="480" w:lineRule="auto"/>
        <w:rPr>
          <w:rFonts w:eastAsia="Calibri"/>
          <w:kern w:val="0"/>
          <w:lang w:val="en-GB"/>
          <w14:ligatures w14:val="none"/>
        </w:rPr>
      </w:pPr>
    </w:p>
    <w:p w14:paraId="024C4B6C" w14:textId="77777777" w:rsidR="004E5D88" w:rsidRPr="002A6C13" w:rsidRDefault="004E5D88" w:rsidP="00EA2ACA">
      <w:pPr>
        <w:pStyle w:val="Heading1"/>
        <w:spacing w:before="0"/>
        <w:jc w:val="both"/>
      </w:pPr>
      <w:bookmarkStart w:id="266" w:name="_Toc204897925"/>
      <w:bookmarkStart w:id="267" w:name="_Toc208916578"/>
      <w:r w:rsidRPr="002A6C13">
        <w:t>4.6 Evaluation of Descriptive</w:t>
      </w:r>
      <w:bookmarkEnd w:id="266"/>
      <w:bookmarkEnd w:id="267"/>
    </w:p>
    <w:p w14:paraId="43F625D5" w14:textId="77777777" w:rsidR="004E5D88" w:rsidRPr="002A6C13" w:rsidRDefault="004E5D88" w:rsidP="00EA2ACA">
      <w:pPr>
        <w:pStyle w:val="Heading1"/>
        <w:spacing w:before="0"/>
        <w:jc w:val="both"/>
      </w:pPr>
      <w:bookmarkStart w:id="268" w:name="_Toc204897926"/>
      <w:bookmarkStart w:id="269" w:name="_Toc208916579"/>
      <w:r w:rsidRPr="002A6C13">
        <w:t>4.6.1 Descriptive; Inventory management efficiency</w:t>
      </w:r>
      <w:bookmarkEnd w:id="268"/>
      <w:bookmarkEnd w:id="269"/>
      <w:r w:rsidRPr="002A6C13">
        <w:t xml:space="preserve"> </w:t>
      </w:r>
    </w:p>
    <w:p w14:paraId="472A7B8A" w14:textId="77777777" w:rsidR="00250DDD" w:rsidRPr="002A6C13" w:rsidRDefault="004E5D88" w:rsidP="001639BE">
      <w:pPr>
        <w:tabs>
          <w:tab w:val="left" w:pos="3555"/>
        </w:tabs>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 xml:space="preserve">The descriptive statistics for inventory management efficiency highlight significant variations in customer perceptions of Kilimanjaro Star Cargo's inventory management. The "Speed of stock replenishment" received the highest mean score of 4.7523, with a relatively low standard deviation of 0.43367, indicating that most respondents are satisfied with how quickly stock is replenished. </w:t>
      </w:r>
    </w:p>
    <w:p w14:paraId="55162DAD" w14:textId="43D24283" w:rsidR="004E5D88" w:rsidRPr="002A6C13" w:rsidRDefault="004E5D88" w:rsidP="001639BE">
      <w:pPr>
        <w:tabs>
          <w:tab w:val="left" w:pos="3555"/>
        </w:tabs>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The skewness and kurtosis values suggest a slightly positive distribution, implying a consensus on the efficiency of replenishment.</w:t>
      </w:r>
    </w:p>
    <w:p w14:paraId="7CF2E938" w14:textId="77777777" w:rsidR="00C95B44" w:rsidRPr="002A6C13" w:rsidRDefault="00C95B44" w:rsidP="001639BE">
      <w:pPr>
        <w:tabs>
          <w:tab w:val="left" w:pos="3555"/>
        </w:tabs>
        <w:autoSpaceDE w:val="0"/>
        <w:autoSpaceDN w:val="0"/>
        <w:adjustRightInd w:val="0"/>
        <w:spacing w:after="0" w:line="480" w:lineRule="auto"/>
        <w:rPr>
          <w:rFonts w:eastAsia="Calibri"/>
          <w:kern w:val="0"/>
          <w:lang w:val="en-GB"/>
          <w14:ligatures w14:val="none"/>
        </w:rPr>
      </w:pPr>
    </w:p>
    <w:p w14:paraId="5B5E15C3" w14:textId="77777777" w:rsidR="00250DDD" w:rsidRPr="002A6C13" w:rsidRDefault="00250DDD" w:rsidP="001639BE">
      <w:pPr>
        <w:tabs>
          <w:tab w:val="left" w:pos="3555"/>
        </w:tabs>
        <w:autoSpaceDE w:val="0"/>
        <w:autoSpaceDN w:val="0"/>
        <w:adjustRightInd w:val="0"/>
        <w:spacing w:after="0" w:line="480" w:lineRule="auto"/>
        <w:rPr>
          <w:rFonts w:eastAsia="Calibri"/>
          <w:kern w:val="0"/>
          <w:lang w:val="en-GB"/>
          <w14:ligatures w14:val="none"/>
        </w:rPr>
      </w:pPr>
    </w:p>
    <w:p w14:paraId="4375CDC1" w14:textId="77777777" w:rsidR="00250DDD" w:rsidRPr="002A6C13" w:rsidRDefault="00250DDD" w:rsidP="001639BE">
      <w:pPr>
        <w:tabs>
          <w:tab w:val="left" w:pos="3555"/>
        </w:tabs>
        <w:autoSpaceDE w:val="0"/>
        <w:autoSpaceDN w:val="0"/>
        <w:adjustRightInd w:val="0"/>
        <w:spacing w:after="0" w:line="480" w:lineRule="auto"/>
        <w:rPr>
          <w:rFonts w:eastAsia="Calibri"/>
          <w:kern w:val="0"/>
          <w:lang w:val="en-GB"/>
          <w14:ligatures w14:val="none"/>
        </w:rPr>
      </w:pPr>
    </w:p>
    <w:p w14:paraId="636DCA6F" w14:textId="77777777" w:rsidR="0020110D" w:rsidRPr="002A6C13" w:rsidRDefault="0020110D" w:rsidP="0020110D">
      <w:pPr>
        <w:pStyle w:val="Caption"/>
      </w:pPr>
      <w:bookmarkStart w:id="270" w:name="_Toc191006880"/>
    </w:p>
    <w:p w14:paraId="4EE339C3" w14:textId="6A052BCA" w:rsidR="004E5D88" w:rsidRPr="002A6C13" w:rsidRDefault="0020110D" w:rsidP="0020110D">
      <w:pPr>
        <w:pStyle w:val="Caption"/>
        <w:rPr>
          <w:rFonts w:eastAsia="Calibri"/>
          <w:b/>
          <w:i w:val="0"/>
          <w:color w:val="auto"/>
          <w:sz w:val="24"/>
          <w:szCs w:val="24"/>
          <w:lang w:val="en-GB"/>
        </w:rPr>
      </w:pPr>
      <w:bookmarkStart w:id="271" w:name="_Toc208915820"/>
      <w:r w:rsidRPr="002A6C13">
        <w:rPr>
          <w:b/>
          <w:i w:val="0"/>
          <w:color w:val="auto"/>
          <w:sz w:val="24"/>
          <w:szCs w:val="24"/>
        </w:rPr>
        <w:lastRenderedPageBreak/>
        <w:t xml:space="preserve">Table 4. </w:t>
      </w:r>
      <w:r w:rsidRPr="002A6C13">
        <w:rPr>
          <w:b/>
          <w:i w:val="0"/>
          <w:color w:val="auto"/>
          <w:sz w:val="24"/>
          <w:szCs w:val="24"/>
        </w:rPr>
        <w:fldChar w:fldCharType="begin"/>
      </w:r>
      <w:r w:rsidRPr="002A6C13">
        <w:rPr>
          <w:b/>
          <w:i w:val="0"/>
          <w:color w:val="auto"/>
          <w:sz w:val="24"/>
          <w:szCs w:val="24"/>
        </w:rPr>
        <w:instrText xml:space="preserve"> SEQ Table_4. \* ARABIC </w:instrText>
      </w:r>
      <w:r w:rsidRPr="002A6C13">
        <w:rPr>
          <w:b/>
          <w:i w:val="0"/>
          <w:color w:val="auto"/>
          <w:sz w:val="24"/>
          <w:szCs w:val="24"/>
        </w:rPr>
        <w:fldChar w:fldCharType="separate"/>
      </w:r>
      <w:r w:rsidR="007735FD" w:rsidRPr="002A6C13">
        <w:rPr>
          <w:b/>
          <w:i w:val="0"/>
          <w:noProof/>
          <w:color w:val="auto"/>
          <w:sz w:val="24"/>
          <w:szCs w:val="24"/>
        </w:rPr>
        <w:t>7</w:t>
      </w:r>
      <w:r w:rsidRPr="002A6C13">
        <w:rPr>
          <w:b/>
          <w:i w:val="0"/>
          <w:color w:val="auto"/>
          <w:sz w:val="24"/>
          <w:szCs w:val="24"/>
        </w:rPr>
        <w:fldChar w:fldCharType="end"/>
      </w:r>
      <w:r w:rsidRPr="002A6C13">
        <w:rPr>
          <w:b/>
          <w:i w:val="0"/>
          <w:color w:val="auto"/>
          <w:sz w:val="24"/>
          <w:szCs w:val="24"/>
        </w:rPr>
        <w:t xml:space="preserve"> </w:t>
      </w:r>
      <w:r w:rsidRPr="002A6C13">
        <w:rPr>
          <w:rFonts w:eastAsia="Calibri"/>
          <w:b/>
          <w:i w:val="0"/>
          <w:color w:val="auto"/>
          <w:sz w:val="24"/>
          <w:szCs w:val="24"/>
          <w:lang w:val="en-GB"/>
        </w:rPr>
        <w:t xml:space="preserve">:  </w:t>
      </w:r>
      <w:r w:rsidR="004E5D88" w:rsidRPr="002A6C13">
        <w:rPr>
          <w:rFonts w:eastAsia="Calibri"/>
          <w:b/>
          <w:i w:val="0"/>
          <w:color w:val="auto"/>
          <w:sz w:val="24"/>
          <w:szCs w:val="24"/>
          <w:lang w:val="en-GB"/>
        </w:rPr>
        <w:t>Descriptive; Inventory management efficiency</w:t>
      </w:r>
      <w:bookmarkEnd w:id="270"/>
      <w:bookmarkEnd w:id="271"/>
      <w:r w:rsidR="004E5D88" w:rsidRPr="002A6C13">
        <w:rPr>
          <w:rFonts w:eastAsia="Calibri"/>
          <w:b/>
          <w:i w:val="0"/>
          <w:color w:val="auto"/>
          <w:sz w:val="24"/>
          <w:szCs w:val="24"/>
          <w:lang w:val="en-GB"/>
        </w:rPr>
        <w:t xml:space="preserve"> </w:t>
      </w:r>
    </w:p>
    <w:tbl>
      <w:tblPr>
        <w:tblW w:w="0" w:type="auto"/>
        <w:tblBorders>
          <w:top w:val="single" w:sz="6" w:space="0" w:color="auto"/>
          <w:bottom w:val="single" w:sz="6" w:space="0" w:color="auto"/>
        </w:tblBorders>
        <w:tblLook w:val="04A0" w:firstRow="1" w:lastRow="0" w:firstColumn="1" w:lastColumn="0" w:noHBand="0" w:noVBand="1"/>
      </w:tblPr>
      <w:tblGrid>
        <w:gridCol w:w="4044"/>
        <w:gridCol w:w="876"/>
        <w:gridCol w:w="1347"/>
        <w:gridCol w:w="1190"/>
        <w:gridCol w:w="1097"/>
      </w:tblGrid>
      <w:tr w:rsidR="004E5D88" w:rsidRPr="002A6C13" w14:paraId="61F81047" w14:textId="77777777" w:rsidTr="003833B5">
        <w:tc>
          <w:tcPr>
            <w:tcW w:w="4644" w:type="dxa"/>
            <w:tcBorders>
              <w:top w:val="single" w:sz="6" w:space="0" w:color="auto"/>
              <w:bottom w:val="single" w:sz="6" w:space="0" w:color="auto"/>
            </w:tcBorders>
            <w:shd w:val="clear" w:color="auto" w:fill="auto"/>
          </w:tcPr>
          <w:p w14:paraId="7E2BC79A" w14:textId="77777777" w:rsidR="004E5D88" w:rsidRPr="002A6C13" w:rsidRDefault="004E5D88" w:rsidP="001639BE">
            <w:pPr>
              <w:spacing w:after="0" w:line="480" w:lineRule="auto"/>
              <w:rPr>
                <w:rFonts w:eastAsia="Calibri"/>
                <w:b/>
                <w:kern w:val="0"/>
                <w:lang w:val="en-GB"/>
                <w14:ligatures w14:val="none"/>
              </w:rPr>
            </w:pPr>
            <w:r w:rsidRPr="002A6C13">
              <w:rPr>
                <w:rFonts w:eastAsia="Calibri"/>
                <w:b/>
                <w:kern w:val="0"/>
                <w:lang w:val="en-GB"/>
                <w14:ligatures w14:val="none"/>
              </w:rPr>
              <w:t>Items</w:t>
            </w:r>
          </w:p>
        </w:tc>
        <w:tc>
          <w:tcPr>
            <w:tcW w:w="851" w:type="dxa"/>
            <w:tcBorders>
              <w:top w:val="single" w:sz="6" w:space="0" w:color="auto"/>
              <w:bottom w:val="single" w:sz="6" w:space="0" w:color="auto"/>
            </w:tcBorders>
            <w:shd w:val="clear" w:color="auto" w:fill="auto"/>
          </w:tcPr>
          <w:p w14:paraId="70955002" w14:textId="77777777" w:rsidR="004E5D88" w:rsidRPr="002A6C13" w:rsidRDefault="004E5D88" w:rsidP="001639BE">
            <w:pPr>
              <w:spacing w:after="0" w:line="480" w:lineRule="auto"/>
              <w:rPr>
                <w:rFonts w:eastAsia="Calibri"/>
                <w:b/>
                <w:kern w:val="0"/>
                <w:lang w:val="en-GB"/>
                <w14:ligatures w14:val="none"/>
              </w:rPr>
            </w:pPr>
            <w:r w:rsidRPr="002A6C13">
              <w:rPr>
                <w:rFonts w:eastAsia="Calibri"/>
                <w:b/>
                <w:color w:val="000000"/>
                <w:kern w:val="0"/>
                <w:lang w:val="en-GB"/>
                <w14:ligatures w14:val="none"/>
              </w:rPr>
              <w:t>Mean</w:t>
            </w:r>
          </w:p>
        </w:tc>
        <w:tc>
          <w:tcPr>
            <w:tcW w:w="1382" w:type="dxa"/>
            <w:tcBorders>
              <w:top w:val="single" w:sz="6" w:space="0" w:color="auto"/>
              <w:bottom w:val="single" w:sz="6" w:space="0" w:color="auto"/>
            </w:tcBorders>
            <w:shd w:val="clear" w:color="auto" w:fill="auto"/>
          </w:tcPr>
          <w:p w14:paraId="2B2B60AD" w14:textId="77777777" w:rsidR="004E5D88" w:rsidRPr="002A6C13" w:rsidRDefault="004E5D88" w:rsidP="001639BE">
            <w:pPr>
              <w:spacing w:after="0" w:line="480" w:lineRule="auto"/>
              <w:rPr>
                <w:rFonts w:eastAsia="Calibri"/>
                <w:b/>
                <w:kern w:val="0"/>
                <w:lang w:val="en-GB"/>
                <w14:ligatures w14:val="none"/>
              </w:rPr>
            </w:pPr>
            <w:r w:rsidRPr="002A6C13">
              <w:rPr>
                <w:rFonts w:eastAsia="Calibri"/>
                <w:b/>
                <w:color w:val="000000"/>
                <w:kern w:val="0"/>
                <w:lang w:val="en-GB"/>
                <w14:ligatures w14:val="none"/>
              </w:rPr>
              <w:t>Std. Deviation</w:t>
            </w:r>
          </w:p>
        </w:tc>
        <w:tc>
          <w:tcPr>
            <w:tcW w:w="1028" w:type="dxa"/>
            <w:tcBorders>
              <w:top w:val="single" w:sz="6" w:space="0" w:color="auto"/>
              <w:bottom w:val="single" w:sz="6" w:space="0" w:color="auto"/>
            </w:tcBorders>
            <w:shd w:val="clear" w:color="auto" w:fill="auto"/>
          </w:tcPr>
          <w:p w14:paraId="3A28A1BE" w14:textId="77777777" w:rsidR="004E5D88" w:rsidRPr="002A6C13" w:rsidRDefault="004E5D88" w:rsidP="001639BE">
            <w:pPr>
              <w:spacing w:after="0" w:line="480" w:lineRule="auto"/>
              <w:rPr>
                <w:rFonts w:eastAsia="Calibri"/>
                <w:b/>
                <w:kern w:val="0"/>
                <w:lang w:val="en-GB"/>
                <w14:ligatures w14:val="none"/>
              </w:rPr>
            </w:pPr>
            <w:r w:rsidRPr="002A6C13">
              <w:rPr>
                <w:rFonts w:eastAsia="Calibri"/>
                <w:b/>
                <w:color w:val="000000"/>
                <w:kern w:val="0"/>
                <w:lang w:val="en-GB"/>
                <w14:ligatures w14:val="none"/>
              </w:rPr>
              <w:t>Skewness</w:t>
            </w:r>
          </w:p>
        </w:tc>
        <w:tc>
          <w:tcPr>
            <w:tcW w:w="992" w:type="dxa"/>
            <w:tcBorders>
              <w:top w:val="single" w:sz="6" w:space="0" w:color="auto"/>
              <w:bottom w:val="single" w:sz="6" w:space="0" w:color="auto"/>
            </w:tcBorders>
            <w:shd w:val="clear" w:color="auto" w:fill="auto"/>
          </w:tcPr>
          <w:p w14:paraId="43D1C825" w14:textId="77777777" w:rsidR="004E5D88" w:rsidRPr="002A6C13" w:rsidRDefault="004E5D88" w:rsidP="001639BE">
            <w:pPr>
              <w:spacing w:after="0" w:line="480" w:lineRule="auto"/>
              <w:rPr>
                <w:rFonts w:eastAsia="Calibri"/>
                <w:b/>
                <w:kern w:val="0"/>
                <w:lang w:val="en-GB"/>
                <w14:ligatures w14:val="none"/>
              </w:rPr>
            </w:pPr>
            <w:r w:rsidRPr="002A6C13">
              <w:rPr>
                <w:rFonts w:eastAsia="Calibri"/>
                <w:b/>
                <w:color w:val="000000"/>
                <w:kern w:val="0"/>
                <w:lang w:val="en-GB"/>
                <w14:ligatures w14:val="none"/>
              </w:rPr>
              <w:t>Kurtosis</w:t>
            </w:r>
          </w:p>
        </w:tc>
      </w:tr>
      <w:tr w:rsidR="004E5D88" w:rsidRPr="002A6C13" w14:paraId="497CDA74" w14:textId="77777777" w:rsidTr="003833B5">
        <w:tc>
          <w:tcPr>
            <w:tcW w:w="4644" w:type="dxa"/>
            <w:tcBorders>
              <w:top w:val="single" w:sz="6" w:space="0" w:color="auto"/>
            </w:tcBorders>
            <w:shd w:val="clear" w:color="auto" w:fill="auto"/>
          </w:tcPr>
          <w:p w14:paraId="04954FA9" w14:textId="77777777" w:rsidR="004E5D88" w:rsidRPr="002A6C13" w:rsidRDefault="004E5D88" w:rsidP="001639BE">
            <w:pPr>
              <w:spacing w:after="0" w:line="480" w:lineRule="auto"/>
              <w:rPr>
                <w:rFonts w:eastAsia="Calibri"/>
                <w:kern w:val="0"/>
                <w:lang w:val="en-GB"/>
                <w14:ligatures w14:val="none"/>
              </w:rPr>
            </w:pPr>
            <w:r w:rsidRPr="002A6C13">
              <w:rPr>
                <w:rFonts w:eastAsia="Calibri"/>
                <w:bCs/>
                <w:kern w:val="0"/>
                <w14:ligatures w14:val="none"/>
              </w:rPr>
              <w:t>Accuracy of stock levels,</w:t>
            </w:r>
          </w:p>
        </w:tc>
        <w:tc>
          <w:tcPr>
            <w:tcW w:w="851" w:type="dxa"/>
            <w:tcBorders>
              <w:top w:val="single" w:sz="6" w:space="0" w:color="auto"/>
            </w:tcBorders>
            <w:shd w:val="clear" w:color="auto" w:fill="auto"/>
          </w:tcPr>
          <w:p w14:paraId="6F1DAE07" w14:textId="77777777" w:rsidR="004E5D88" w:rsidRPr="002A6C13" w:rsidRDefault="004E5D88" w:rsidP="001639BE">
            <w:pPr>
              <w:spacing w:after="0" w:line="480" w:lineRule="auto"/>
              <w:rPr>
                <w:rFonts w:eastAsia="Calibri"/>
                <w:kern w:val="0"/>
                <w:lang w:val="en-GB"/>
                <w14:ligatures w14:val="none"/>
              </w:rPr>
            </w:pPr>
            <w:r w:rsidRPr="002A6C13">
              <w:rPr>
                <w:rFonts w:eastAsia="Calibri"/>
                <w:color w:val="000000"/>
                <w:kern w:val="0"/>
                <w:lang w:val="en-GB"/>
                <w14:ligatures w14:val="none"/>
              </w:rPr>
              <w:t>3.3761</w:t>
            </w:r>
          </w:p>
        </w:tc>
        <w:tc>
          <w:tcPr>
            <w:tcW w:w="1382" w:type="dxa"/>
            <w:tcBorders>
              <w:top w:val="single" w:sz="6" w:space="0" w:color="auto"/>
            </w:tcBorders>
            <w:shd w:val="clear" w:color="auto" w:fill="auto"/>
          </w:tcPr>
          <w:p w14:paraId="60AA461E" w14:textId="77777777" w:rsidR="004E5D88" w:rsidRPr="002A6C13" w:rsidRDefault="004E5D88" w:rsidP="001639BE">
            <w:pPr>
              <w:spacing w:after="0" w:line="480" w:lineRule="auto"/>
              <w:rPr>
                <w:rFonts w:eastAsia="Calibri"/>
                <w:kern w:val="0"/>
                <w:lang w:val="en-GB"/>
                <w14:ligatures w14:val="none"/>
              </w:rPr>
            </w:pPr>
            <w:r w:rsidRPr="002A6C13">
              <w:rPr>
                <w:rFonts w:eastAsia="Calibri"/>
                <w:color w:val="000000"/>
                <w:kern w:val="0"/>
                <w:lang w:val="en-GB"/>
                <w14:ligatures w14:val="none"/>
              </w:rPr>
              <w:t>.48666</w:t>
            </w:r>
          </w:p>
        </w:tc>
        <w:tc>
          <w:tcPr>
            <w:tcW w:w="1028" w:type="dxa"/>
            <w:tcBorders>
              <w:top w:val="single" w:sz="6" w:space="0" w:color="auto"/>
            </w:tcBorders>
            <w:shd w:val="clear" w:color="auto" w:fill="auto"/>
          </w:tcPr>
          <w:p w14:paraId="7F50C53C" w14:textId="77777777" w:rsidR="004E5D88" w:rsidRPr="002A6C13" w:rsidRDefault="004E5D88" w:rsidP="001639BE">
            <w:pPr>
              <w:spacing w:after="0" w:line="480" w:lineRule="auto"/>
              <w:rPr>
                <w:rFonts w:eastAsia="Calibri"/>
                <w:kern w:val="0"/>
                <w:lang w:val="en-GB"/>
                <w14:ligatures w14:val="none"/>
              </w:rPr>
            </w:pPr>
            <w:r w:rsidRPr="002A6C13">
              <w:rPr>
                <w:rFonts w:eastAsia="Calibri"/>
                <w:color w:val="000000"/>
                <w:kern w:val="0"/>
                <w:lang w:val="en-GB"/>
                <w14:ligatures w14:val="none"/>
              </w:rPr>
              <w:t>.519</w:t>
            </w:r>
          </w:p>
        </w:tc>
        <w:tc>
          <w:tcPr>
            <w:tcW w:w="992" w:type="dxa"/>
            <w:tcBorders>
              <w:top w:val="single" w:sz="6" w:space="0" w:color="auto"/>
            </w:tcBorders>
            <w:shd w:val="clear" w:color="auto" w:fill="auto"/>
          </w:tcPr>
          <w:p w14:paraId="58AB94EB" w14:textId="77777777" w:rsidR="004E5D88" w:rsidRPr="002A6C13" w:rsidRDefault="004E5D88" w:rsidP="001639BE">
            <w:pPr>
              <w:spacing w:after="0" w:line="480" w:lineRule="auto"/>
              <w:rPr>
                <w:rFonts w:eastAsia="Calibri"/>
                <w:kern w:val="0"/>
                <w:lang w:val="en-GB"/>
                <w14:ligatures w14:val="none"/>
              </w:rPr>
            </w:pPr>
            <w:r w:rsidRPr="002A6C13">
              <w:rPr>
                <w:rFonts w:eastAsia="Calibri"/>
                <w:color w:val="000000"/>
                <w:kern w:val="0"/>
                <w:lang w:val="en-GB"/>
                <w14:ligatures w14:val="none"/>
              </w:rPr>
              <w:t>-1.764</w:t>
            </w:r>
          </w:p>
        </w:tc>
      </w:tr>
      <w:tr w:rsidR="004E5D88" w:rsidRPr="002A6C13" w14:paraId="3AFD2547" w14:textId="77777777" w:rsidTr="003833B5">
        <w:tc>
          <w:tcPr>
            <w:tcW w:w="4644" w:type="dxa"/>
            <w:shd w:val="clear" w:color="auto" w:fill="auto"/>
          </w:tcPr>
          <w:p w14:paraId="55D5813C" w14:textId="77777777" w:rsidR="004E5D88" w:rsidRPr="002A6C13" w:rsidRDefault="004E5D88" w:rsidP="001639BE">
            <w:pPr>
              <w:spacing w:after="0" w:line="480" w:lineRule="auto"/>
              <w:rPr>
                <w:rFonts w:eastAsia="Calibri"/>
                <w:kern w:val="0"/>
                <w:lang w:val="en-GB"/>
                <w14:ligatures w14:val="none"/>
              </w:rPr>
            </w:pPr>
            <w:r w:rsidRPr="002A6C13">
              <w:rPr>
                <w:rFonts w:eastAsia="Calibri"/>
                <w:bCs/>
                <w:kern w:val="0"/>
                <w14:ligatures w14:val="none"/>
              </w:rPr>
              <w:t xml:space="preserve">The speed of stock </w:t>
            </w:r>
            <w:r w:rsidRPr="002A6C13">
              <w:rPr>
                <w:rFonts w:eastAsia="Calibri"/>
                <w:bCs/>
                <w:kern w:val="0"/>
                <w:lang w:val="en-GB"/>
                <w14:ligatures w14:val="none"/>
              </w:rPr>
              <w:t>replenishment</w:t>
            </w:r>
          </w:p>
        </w:tc>
        <w:tc>
          <w:tcPr>
            <w:tcW w:w="851" w:type="dxa"/>
            <w:shd w:val="clear" w:color="auto" w:fill="auto"/>
          </w:tcPr>
          <w:p w14:paraId="7ACBC69E" w14:textId="77777777" w:rsidR="004E5D88" w:rsidRPr="002A6C13" w:rsidRDefault="004E5D88" w:rsidP="001639BE">
            <w:pPr>
              <w:spacing w:after="0" w:line="480" w:lineRule="auto"/>
              <w:rPr>
                <w:rFonts w:eastAsia="Calibri"/>
                <w:kern w:val="0"/>
                <w:lang w:val="en-GB"/>
                <w14:ligatures w14:val="none"/>
              </w:rPr>
            </w:pPr>
            <w:r w:rsidRPr="002A6C13">
              <w:rPr>
                <w:rFonts w:eastAsia="Calibri"/>
                <w:color w:val="000000"/>
                <w:kern w:val="0"/>
                <w:lang w:val="en-GB"/>
                <w14:ligatures w14:val="none"/>
              </w:rPr>
              <w:t>4.7523</w:t>
            </w:r>
          </w:p>
        </w:tc>
        <w:tc>
          <w:tcPr>
            <w:tcW w:w="1382" w:type="dxa"/>
            <w:shd w:val="clear" w:color="auto" w:fill="auto"/>
          </w:tcPr>
          <w:p w14:paraId="768F83D8" w14:textId="77777777" w:rsidR="004E5D88" w:rsidRPr="002A6C13" w:rsidRDefault="004E5D88" w:rsidP="001639BE">
            <w:pPr>
              <w:spacing w:after="0" w:line="480" w:lineRule="auto"/>
              <w:rPr>
                <w:rFonts w:eastAsia="Calibri"/>
                <w:kern w:val="0"/>
                <w:lang w:val="en-GB"/>
                <w14:ligatures w14:val="none"/>
              </w:rPr>
            </w:pPr>
            <w:r w:rsidRPr="002A6C13">
              <w:rPr>
                <w:rFonts w:eastAsia="Calibri"/>
                <w:color w:val="000000"/>
                <w:kern w:val="0"/>
                <w:lang w:val="en-GB"/>
                <w14:ligatures w14:val="none"/>
              </w:rPr>
              <w:t>.43367</w:t>
            </w:r>
          </w:p>
        </w:tc>
        <w:tc>
          <w:tcPr>
            <w:tcW w:w="1028" w:type="dxa"/>
            <w:shd w:val="clear" w:color="auto" w:fill="auto"/>
          </w:tcPr>
          <w:p w14:paraId="7AC1FD9C" w14:textId="77777777" w:rsidR="004E5D88" w:rsidRPr="002A6C13" w:rsidRDefault="004E5D88" w:rsidP="001639BE">
            <w:pPr>
              <w:spacing w:after="0" w:line="480" w:lineRule="auto"/>
              <w:rPr>
                <w:rFonts w:eastAsia="Calibri"/>
                <w:kern w:val="0"/>
                <w:lang w:val="en-GB"/>
                <w14:ligatures w14:val="none"/>
              </w:rPr>
            </w:pPr>
            <w:r w:rsidRPr="002A6C13">
              <w:rPr>
                <w:rFonts w:eastAsia="Calibri"/>
                <w:color w:val="000000"/>
                <w:kern w:val="0"/>
                <w:lang w:val="en-GB"/>
                <w14:ligatures w14:val="none"/>
              </w:rPr>
              <w:t>-1.185</w:t>
            </w:r>
          </w:p>
        </w:tc>
        <w:tc>
          <w:tcPr>
            <w:tcW w:w="992" w:type="dxa"/>
            <w:shd w:val="clear" w:color="auto" w:fill="auto"/>
          </w:tcPr>
          <w:p w14:paraId="7F2B4B85" w14:textId="77777777" w:rsidR="004E5D88" w:rsidRPr="002A6C13" w:rsidRDefault="004E5D88" w:rsidP="001639BE">
            <w:pPr>
              <w:spacing w:after="0" w:line="480" w:lineRule="auto"/>
              <w:rPr>
                <w:rFonts w:eastAsia="Calibri"/>
                <w:kern w:val="0"/>
                <w:lang w:val="en-GB"/>
                <w14:ligatures w14:val="none"/>
              </w:rPr>
            </w:pPr>
            <w:r w:rsidRPr="002A6C13">
              <w:rPr>
                <w:rFonts w:eastAsia="Calibri"/>
                <w:color w:val="000000"/>
                <w:kern w:val="0"/>
                <w:lang w:val="en-GB"/>
                <w14:ligatures w14:val="none"/>
              </w:rPr>
              <w:t>-.607</w:t>
            </w:r>
          </w:p>
        </w:tc>
      </w:tr>
      <w:tr w:rsidR="004E5D88" w:rsidRPr="002A6C13" w14:paraId="2B1D3C27" w14:textId="77777777" w:rsidTr="003833B5">
        <w:tc>
          <w:tcPr>
            <w:tcW w:w="4644" w:type="dxa"/>
            <w:shd w:val="clear" w:color="auto" w:fill="auto"/>
          </w:tcPr>
          <w:p w14:paraId="1C8BE74B" w14:textId="77777777" w:rsidR="004E5D88" w:rsidRPr="002A6C13" w:rsidRDefault="004E5D88" w:rsidP="001639BE">
            <w:pPr>
              <w:spacing w:after="0" w:line="480" w:lineRule="auto"/>
              <w:rPr>
                <w:rFonts w:eastAsia="Calibri"/>
                <w:kern w:val="0"/>
                <w:lang w:val="en-GB"/>
                <w14:ligatures w14:val="none"/>
              </w:rPr>
            </w:pPr>
            <w:r w:rsidRPr="002A6C13">
              <w:rPr>
                <w:rFonts w:eastAsia="Calibri"/>
                <w:kern w:val="0"/>
                <w:lang w:val="en-GB"/>
                <w14:ligatures w14:val="none"/>
              </w:rPr>
              <w:t>Stock availability</w:t>
            </w:r>
          </w:p>
        </w:tc>
        <w:tc>
          <w:tcPr>
            <w:tcW w:w="851" w:type="dxa"/>
            <w:shd w:val="clear" w:color="auto" w:fill="auto"/>
          </w:tcPr>
          <w:p w14:paraId="3E34DB33" w14:textId="77777777" w:rsidR="004E5D88" w:rsidRPr="002A6C13" w:rsidRDefault="004E5D88" w:rsidP="001639BE">
            <w:pPr>
              <w:spacing w:after="0" w:line="480" w:lineRule="auto"/>
              <w:rPr>
                <w:rFonts w:eastAsia="Calibri"/>
                <w:kern w:val="0"/>
                <w:lang w:val="en-GB"/>
                <w14:ligatures w14:val="none"/>
              </w:rPr>
            </w:pPr>
            <w:r w:rsidRPr="002A6C13">
              <w:rPr>
                <w:rFonts w:eastAsia="Calibri"/>
                <w:color w:val="000000"/>
                <w:kern w:val="0"/>
                <w:lang w:val="en-GB"/>
                <w14:ligatures w14:val="none"/>
              </w:rPr>
              <w:t>2.5321</w:t>
            </w:r>
          </w:p>
        </w:tc>
        <w:tc>
          <w:tcPr>
            <w:tcW w:w="1382" w:type="dxa"/>
            <w:shd w:val="clear" w:color="auto" w:fill="auto"/>
          </w:tcPr>
          <w:p w14:paraId="0CC9FACA" w14:textId="77777777" w:rsidR="004E5D88" w:rsidRPr="002A6C13" w:rsidRDefault="004E5D88" w:rsidP="001639BE">
            <w:pPr>
              <w:spacing w:after="0" w:line="480" w:lineRule="auto"/>
              <w:rPr>
                <w:rFonts w:eastAsia="Calibri"/>
                <w:kern w:val="0"/>
                <w:lang w:val="en-GB"/>
                <w14:ligatures w14:val="none"/>
              </w:rPr>
            </w:pPr>
            <w:r w:rsidRPr="002A6C13">
              <w:rPr>
                <w:rFonts w:eastAsia="Calibri"/>
                <w:color w:val="000000"/>
                <w:kern w:val="0"/>
                <w:lang w:val="en-GB"/>
                <w14:ligatures w14:val="none"/>
              </w:rPr>
              <w:t>.50127</w:t>
            </w:r>
          </w:p>
        </w:tc>
        <w:tc>
          <w:tcPr>
            <w:tcW w:w="1028" w:type="dxa"/>
            <w:shd w:val="clear" w:color="auto" w:fill="auto"/>
          </w:tcPr>
          <w:p w14:paraId="3BA6C0E5" w14:textId="77777777" w:rsidR="004E5D88" w:rsidRPr="002A6C13" w:rsidRDefault="004E5D88" w:rsidP="001639BE">
            <w:pPr>
              <w:spacing w:after="0" w:line="480" w:lineRule="auto"/>
              <w:rPr>
                <w:rFonts w:eastAsia="Calibri"/>
                <w:kern w:val="0"/>
                <w:lang w:val="en-GB"/>
                <w14:ligatures w14:val="none"/>
              </w:rPr>
            </w:pPr>
            <w:r w:rsidRPr="002A6C13">
              <w:rPr>
                <w:rFonts w:eastAsia="Calibri"/>
                <w:color w:val="000000"/>
                <w:kern w:val="0"/>
                <w:lang w:val="en-GB"/>
                <w14:ligatures w14:val="none"/>
              </w:rPr>
              <w:t>-.131</w:t>
            </w:r>
          </w:p>
        </w:tc>
        <w:tc>
          <w:tcPr>
            <w:tcW w:w="992" w:type="dxa"/>
            <w:shd w:val="clear" w:color="auto" w:fill="auto"/>
          </w:tcPr>
          <w:p w14:paraId="0742DCCC" w14:textId="77777777" w:rsidR="004E5D88" w:rsidRPr="002A6C13" w:rsidRDefault="004E5D88" w:rsidP="001639BE">
            <w:pPr>
              <w:spacing w:after="0" w:line="480" w:lineRule="auto"/>
              <w:rPr>
                <w:rFonts w:eastAsia="Calibri"/>
                <w:kern w:val="0"/>
                <w:lang w:val="en-GB"/>
                <w14:ligatures w14:val="none"/>
              </w:rPr>
            </w:pPr>
            <w:r w:rsidRPr="002A6C13">
              <w:rPr>
                <w:rFonts w:eastAsia="Calibri"/>
                <w:color w:val="000000"/>
                <w:kern w:val="0"/>
                <w:lang w:val="en-GB"/>
                <w14:ligatures w14:val="none"/>
              </w:rPr>
              <w:t>-2.020</w:t>
            </w:r>
          </w:p>
        </w:tc>
      </w:tr>
    </w:tbl>
    <w:p w14:paraId="1B9966EE" w14:textId="77777777" w:rsidR="004E5D88" w:rsidRPr="002A6C13" w:rsidRDefault="004E5D88" w:rsidP="001639BE">
      <w:pPr>
        <w:autoSpaceDE w:val="0"/>
        <w:autoSpaceDN w:val="0"/>
        <w:adjustRightInd w:val="0"/>
        <w:spacing w:after="0" w:line="480" w:lineRule="auto"/>
        <w:rPr>
          <w:rFonts w:eastAsia="Calibri"/>
          <w:i/>
          <w:kern w:val="0"/>
          <w:lang w:val="en-GB"/>
          <w14:ligatures w14:val="none"/>
        </w:rPr>
      </w:pPr>
      <w:r w:rsidRPr="002A6C13">
        <w:rPr>
          <w:rFonts w:eastAsia="Calibri"/>
          <w:kern w:val="0"/>
          <w:lang w:val="en-GB"/>
          <w14:ligatures w14:val="none"/>
        </w:rPr>
        <w:t xml:space="preserve">Source; </w:t>
      </w:r>
      <w:r w:rsidRPr="002A6C13">
        <w:rPr>
          <w:rFonts w:eastAsia="Calibri"/>
          <w:i/>
          <w:kern w:val="0"/>
          <w:lang w:val="en-GB"/>
          <w14:ligatures w14:val="none"/>
        </w:rPr>
        <w:t>Field Data 2025.</w:t>
      </w:r>
    </w:p>
    <w:p w14:paraId="19633EE1" w14:textId="77777777" w:rsidR="00250DDD" w:rsidRPr="002A6C13" w:rsidRDefault="00250DDD" w:rsidP="001639BE">
      <w:pPr>
        <w:autoSpaceDE w:val="0"/>
        <w:autoSpaceDN w:val="0"/>
        <w:adjustRightInd w:val="0"/>
        <w:spacing w:after="0" w:line="480" w:lineRule="auto"/>
        <w:rPr>
          <w:rFonts w:eastAsia="Calibri"/>
          <w:kern w:val="0"/>
          <w:lang w:val="en-GB"/>
          <w14:ligatures w14:val="none"/>
        </w:rPr>
      </w:pPr>
    </w:p>
    <w:p w14:paraId="54B6499E" w14:textId="77777777" w:rsidR="00116D1D" w:rsidRPr="002A6C13" w:rsidRDefault="004E5D88" w:rsidP="00116D1D">
      <w:pPr>
        <w:autoSpaceDE w:val="0"/>
        <w:autoSpaceDN w:val="0"/>
        <w:adjustRightInd w:val="0"/>
        <w:spacing w:line="480" w:lineRule="auto"/>
        <w:rPr>
          <w:rFonts w:eastAsia="Calibri"/>
          <w:kern w:val="0"/>
          <w:lang w:val="en-GB"/>
          <w14:ligatures w14:val="none"/>
        </w:rPr>
      </w:pPr>
      <w:r w:rsidRPr="002A6C13">
        <w:rPr>
          <w:rFonts w:eastAsia="Calibri"/>
          <w:kern w:val="0"/>
          <w:lang w:val="en-GB"/>
          <w14:ligatures w14:val="none"/>
        </w:rPr>
        <w:t xml:space="preserve">However, the "Accuracy of stock levels" and "Stock availability" showed mean scores of 3.3761 and 2.5321, respectively, with relatively higher standard deviations, suggesting more varied responses. </w:t>
      </w:r>
    </w:p>
    <w:p w14:paraId="727DAE9B" w14:textId="70330AF6" w:rsidR="00116D1D" w:rsidRPr="002A6C13" w:rsidRDefault="004E5D88" w:rsidP="00116D1D">
      <w:pPr>
        <w:autoSpaceDE w:val="0"/>
        <w:autoSpaceDN w:val="0"/>
        <w:adjustRightInd w:val="0"/>
        <w:spacing w:line="480" w:lineRule="auto"/>
        <w:rPr>
          <w:rFonts w:eastAsia="Calibri"/>
          <w:kern w:val="0"/>
          <w:lang w:val="en-GB"/>
          <w14:ligatures w14:val="none"/>
        </w:rPr>
      </w:pPr>
      <w:r w:rsidRPr="002A6C13">
        <w:rPr>
          <w:rFonts w:eastAsia="Calibri"/>
          <w:kern w:val="0"/>
          <w:lang w:val="en-GB"/>
          <w14:ligatures w14:val="none"/>
        </w:rPr>
        <w:t xml:space="preserve">The negative skewness for stock availability indicates that a substantial portion of respondents feel dissatisfied with product availability. The high kurtosis value for stock availability further suggests a concentration of extreme responses, pointing to significant concerns about product shortages or inefficiencies in stock management. </w:t>
      </w:r>
    </w:p>
    <w:p w14:paraId="0F700872" w14:textId="5AA05A55" w:rsidR="00250DDD"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These findings imply that while Kilimanjaro Star Cargo has room for improvement in inventory management, especially concerning stock availability, it excels in maintaining a swift replenishment process. Addressing issues of stock accuracy and availability could enhance customer satisfaction and reinforce the company's reputation for reliability in logistics services.</w:t>
      </w:r>
    </w:p>
    <w:p w14:paraId="472BB2F8" w14:textId="77777777" w:rsidR="00116D1D" w:rsidRPr="002A6C13" w:rsidRDefault="00116D1D" w:rsidP="001639BE">
      <w:pPr>
        <w:autoSpaceDE w:val="0"/>
        <w:autoSpaceDN w:val="0"/>
        <w:adjustRightInd w:val="0"/>
        <w:spacing w:after="0" w:line="480" w:lineRule="auto"/>
        <w:rPr>
          <w:rFonts w:eastAsia="Calibri"/>
          <w:kern w:val="0"/>
          <w:lang w:val="en-GB"/>
          <w14:ligatures w14:val="none"/>
        </w:rPr>
      </w:pPr>
    </w:p>
    <w:p w14:paraId="6213DEAE" w14:textId="5EE06083" w:rsidR="004E5D88" w:rsidRPr="002A6C13" w:rsidRDefault="00072AB7" w:rsidP="00EA2ACA">
      <w:pPr>
        <w:pStyle w:val="Heading1"/>
        <w:spacing w:before="0"/>
        <w:jc w:val="both"/>
      </w:pPr>
      <w:bookmarkStart w:id="272" w:name="_Toc204897927"/>
      <w:bookmarkStart w:id="273" w:name="_Toc208916580"/>
      <w:r w:rsidRPr="002A6C13">
        <w:lastRenderedPageBreak/>
        <w:t>4.6.2</w:t>
      </w:r>
      <w:r w:rsidR="004E5D88" w:rsidRPr="002A6C13">
        <w:t xml:space="preserve"> Descriptive; Order Processing Efficiency</w:t>
      </w:r>
      <w:bookmarkEnd w:id="272"/>
      <w:bookmarkEnd w:id="273"/>
    </w:p>
    <w:p w14:paraId="50B30E43" w14:textId="71387407" w:rsidR="00551A2F" w:rsidRPr="002A6C13" w:rsidRDefault="004E5D88" w:rsidP="001639BE">
      <w:pPr>
        <w:spacing w:after="0" w:line="480" w:lineRule="auto"/>
        <w:rPr>
          <w:rFonts w:eastAsia="Calibri"/>
          <w:kern w:val="0"/>
          <w:lang w:val="en-GB"/>
          <w14:ligatures w14:val="none"/>
        </w:rPr>
      </w:pPr>
      <w:r w:rsidRPr="002A6C13">
        <w:rPr>
          <w:rFonts w:eastAsia="Calibri"/>
          <w:kern w:val="0"/>
          <w:lang w:val="en-GB"/>
          <w14:ligatures w14:val="none"/>
        </w:rPr>
        <w:t>The descriptive statistics for order processing efficiency reveal critical insights into the operational strengths and weaknesses of Kilimanjaro Star Cargo’s order fulfilment system. The "Order lead time" received the lowest mean score of 2.0734, with a relatively high standard deviation of 0.85652, indicating significant dissatisfaction and variability in customer perceptions regarding t</w:t>
      </w:r>
      <w:r w:rsidR="00551A2F" w:rsidRPr="002A6C13">
        <w:rPr>
          <w:rFonts w:eastAsia="Calibri"/>
          <w:kern w:val="0"/>
          <w:lang w:val="en-GB"/>
          <w14:ligatures w14:val="none"/>
        </w:rPr>
        <w:t>he timeliness of order delivery</w:t>
      </w:r>
      <w:r w:rsidR="00116D1D" w:rsidRPr="002A6C13">
        <w:rPr>
          <w:rFonts w:eastAsia="Calibri"/>
          <w:kern w:val="0"/>
          <w:lang w:val="en-GB"/>
          <w14:ligatures w14:val="none"/>
        </w:rPr>
        <w:t>.</w:t>
      </w:r>
    </w:p>
    <w:p w14:paraId="1DC829B4" w14:textId="77777777" w:rsidR="00116D1D" w:rsidRPr="002A6C13" w:rsidRDefault="00116D1D" w:rsidP="001639BE">
      <w:pPr>
        <w:spacing w:after="0" w:line="480" w:lineRule="auto"/>
        <w:rPr>
          <w:rFonts w:eastAsia="Calibri"/>
          <w:kern w:val="0"/>
          <w:lang w:val="en-GB"/>
          <w14:ligatures w14:val="none"/>
        </w:rPr>
      </w:pPr>
    </w:p>
    <w:p w14:paraId="0E44C6DF" w14:textId="1A110211" w:rsidR="004E5D88" w:rsidRPr="002A6C13" w:rsidRDefault="002C3F3D" w:rsidP="002C3F3D">
      <w:pPr>
        <w:pStyle w:val="Caption"/>
        <w:rPr>
          <w:rFonts w:eastAsia="Calibri"/>
          <w:b/>
          <w:i w:val="0"/>
          <w:color w:val="auto"/>
          <w:sz w:val="24"/>
          <w:szCs w:val="24"/>
          <w:lang w:val="en-GB"/>
        </w:rPr>
      </w:pPr>
      <w:bookmarkStart w:id="274" w:name="_Toc191006881"/>
      <w:bookmarkStart w:id="275" w:name="_Toc208915821"/>
      <w:r w:rsidRPr="002A6C13">
        <w:rPr>
          <w:b/>
          <w:i w:val="0"/>
          <w:color w:val="auto"/>
          <w:sz w:val="24"/>
          <w:szCs w:val="24"/>
        </w:rPr>
        <w:t xml:space="preserve">Table 4. </w:t>
      </w:r>
      <w:r w:rsidRPr="002A6C13">
        <w:rPr>
          <w:b/>
          <w:i w:val="0"/>
          <w:color w:val="auto"/>
          <w:sz w:val="24"/>
          <w:szCs w:val="24"/>
        </w:rPr>
        <w:fldChar w:fldCharType="begin"/>
      </w:r>
      <w:r w:rsidRPr="002A6C13">
        <w:rPr>
          <w:b/>
          <w:i w:val="0"/>
          <w:color w:val="auto"/>
          <w:sz w:val="24"/>
          <w:szCs w:val="24"/>
        </w:rPr>
        <w:instrText xml:space="preserve"> SEQ Table_4. \* ARABIC </w:instrText>
      </w:r>
      <w:r w:rsidRPr="002A6C13">
        <w:rPr>
          <w:b/>
          <w:i w:val="0"/>
          <w:color w:val="auto"/>
          <w:sz w:val="24"/>
          <w:szCs w:val="24"/>
        </w:rPr>
        <w:fldChar w:fldCharType="separate"/>
      </w:r>
      <w:r w:rsidR="007735FD" w:rsidRPr="002A6C13">
        <w:rPr>
          <w:b/>
          <w:i w:val="0"/>
          <w:noProof/>
          <w:color w:val="auto"/>
          <w:sz w:val="24"/>
          <w:szCs w:val="24"/>
        </w:rPr>
        <w:t>8</w:t>
      </w:r>
      <w:r w:rsidRPr="002A6C13">
        <w:rPr>
          <w:b/>
          <w:i w:val="0"/>
          <w:color w:val="auto"/>
          <w:sz w:val="24"/>
          <w:szCs w:val="24"/>
        </w:rPr>
        <w:fldChar w:fldCharType="end"/>
      </w:r>
      <w:r w:rsidRPr="002A6C13">
        <w:rPr>
          <w:b/>
          <w:i w:val="0"/>
          <w:color w:val="auto"/>
          <w:sz w:val="24"/>
          <w:szCs w:val="24"/>
        </w:rPr>
        <w:t xml:space="preserve"> </w:t>
      </w:r>
      <w:r w:rsidRPr="002A6C13">
        <w:rPr>
          <w:rFonts w:eastAsia="Calibri"/>
          <w:b/>
          <w:i w:val="0"/>
          <w:color w:val="auto"/>
          <w:sz w:val="24"/>
          <w:szCs w:val="24"/>
          <w:lang w:val="en-GB"/>
        </w:rPr>
        <w:t xml:space="preserve">:  </w:t>
      </w:r>
      <w:r w:rsidR="004E5D88" w:rsidRPr="002A6C13">
        <w:rPr>
          <w:rFonts w:eastAsia="Calibri"/>
          <w:b/>
          <w:i w:val="0"/>
          <w:color w:val="auto"/>
          <w:sz w:val="24"/>
          <w:szCs w:val="24"/>
          <w:lang w:val="en-GB"/>
        </w:rPr>
        <w:t>Descriptive; Order Processing Efficiency</w:t>
      </w:r>
      <w:bookmarkEnd w:id="274"/>
      <w:bookmarkEnd w:id="275"/>
      <w:r w:rsidR="004E5D88" w:rsidRPr="002A6C13">
        <w:rPr>
          <w:rFonts w:eastAsia="Calibri"/>
          <w:b/>
          <w:i w:val="0"/>
          <w:color w:val="auto"/>
          <w:sz w:val="24"/>
          <w:szCs w:val="24"/>
          <w:lang w:val="en-GB"/>
        </w:rPr>
        <w:t xml:space="preserve"> </w:t>
      </w:r>
    </w:p>
    <w:tbl>
      <w:tblPr>
        <w:tblStyle w:val="TableGrid42"/>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3722"/>
        <w:gridCol w:w="1061"/>
        <w:gridCol w:w="1484"/>
        <w:gridCol w:w="1190"/>
        <w:gridCol w:w="1097"/>
      </w:tblGrid>
      <w:tr w:rsidR="004E5D88" w:rsidRPr="002A6C13" w14:paraId="19083510" w14:textId="77777777" w:rsidTr="00543D02">
        <w:tc>
          <w:tcPr>
            <w:tcW w:w="4503" w:type="dxa"/>
            <w:tcBorders>
              <w:top w:val="single" w:sz="6" w:space="0" w:color="auto"/>
              <w:bottom w:val="single" w:sz="6" w:space="0" w:color="auto"/>
            </w:tcBorders>
          </w:tcPr>
          <w:p w14:paraId="7F8E1540" w14:textId="77777777" w:rsidR="004E5D88" w:rsidRPr="002A6C13" w:rsidRDefault="004E5D88" w:rsidP="001639BE">
            <w:pPr>
              <w:spacing w:after="0" w:line="480" w:lineRule="auto"/>
              <w:rPr>
                <w:rFonts w:eastAsia="Calibri"/>
                <w:b/>
                <w:color w:val="000000"/>
                <w:kern w:val="0"/>
                <w:sz w:val="24"/>
                <w:szCs w:val="24"/>
                <w:lang w:val="en-GB"/>
                <w14:ligatures w14:val="none"/>
              </w:rPr>
            </w:pPr>
            <w:r w:rsidRPr="002A6C13">
              <w:rPr>
                <w:rFonts w:eastAsia="Calibri"/>
                <w:b/>
                <w:color w:val="000000"/>
                <w:kern w:val="0"/>
                <w:sz w:val="24"/>
                <w:szCs w:val="24"/>
                <w:lang w:val="en-GB"/>
                <w14:ligatures w14:val="none"/>
              </w:rPr>
              <w:t>Items</w:t>
            </w:r>
          </w:p>
        </w:tc>
        <w:tc>
          <w:tcPr>
            <w:tcW w:w="1134" w:type="dxa"/>
            <w:tcBorders>
              <w:top w:val="single" w:sz="6" w:space="0" w:color="auto"/>
              <w:bottom w:val="single" w:sz="6" w:space="0" w:color="auto"/>
            </w:tcBorders>
          </w:tcPr>
          <w:p w14:paraId="08D239F4" w14:textId="77777777" w:rsidR="004E5D88" w:rsidRPr="002A6C13" w:rsidRDefault="004E5D88" w:rsidP="001639BE">
            <w:pPr>
              <w:spacing w:after="0" w:line="480" w:lineRule="auto"/>
              <w:rPr>
                <w:rFonts w:eastAsia="Calibri"/>
                <w:b/>
                <w:color w:val="000000"/>
                <w:kern w:val="0"/>
                <w:sz w:val="24"/>
                <w:szCs w:val="24"/>
                <w:lang w:val="en-GB"/>
                <w14:ligatures w14:val="none"/>
              </w:rPr>
            </w:pPr>
            <w:r w:rsidRPr="002A6C13">
              <w:rPr>
                <w:rFonts w:eastAsia="Calibri"/>
                <w:b/>
                <w:color w:val="000000"/>
                <w:kern w:val="0"/>
                <w:sz w:val="24"/>
                <w:szCs w:val="24"/>
                <w:lang w:val="en-GB"/>
                <w14:ligatures w14:val="none"/>
              </w:rPr>
              <w:t>Mean</w:t>
            </w:r>
          </w:p>
        </w:tc>
        <w:tc>
          <w:tcPr>
            <w:tcW w:w="1559" w:type="dxa"/>
            <w:tcBorders>
              <w:top w:val="single" w:sz="6" w:space="0" w:color="auto"/>
              <w:bottom w:val="single" w:sz="6" w:space="0" w:color="auto"/>
            </w:tcBorders>
          </w:tcPr>
          <w:p w14:paraId="0406094E" w14:textId="77777777" w:rsidR="004E5D88" w:rsidRPr="002A6C13" w:rsidRDefault="004E5D88" w:rsidP="001639BE">
            <w:pPr>
              <w:spacing w:after="0" w:line="480" w:lineRule="auto"/>
              <w:rPr>
                <w:rFonts w:eastAsia="Calibri"/>
                <w:b/>
                <w:color w:val="000000"/>
                <w:kern w:val="0"/>
                <w:sz w:val="24"/>
                <w:szCs w:val="24"/>
                <w:lang w:val="en-GB"/>
                <w14:ligatures w14:val="none"/>
              </w:rPr>
            </w:pPr>
            <w:r w:rsidRPr="002A6C13">
              <w:rPr>
                <w:rFonts w:eastAsia="Calibri"/>
                <w:b/>
                <w:color w:val="000000"/>
                <w:kern w:val="0"/>
                <w:sz w:val="24"/>
                <w:szCs w:val="24"/>
                <w:lang w:val="en-GB"/>
                <w14:ligatures w14:val="none"/>
              </w:rPr>
              <w:t>STD Deviations</w:t>
            </w:r>
          </w:p>
        </w:tc>
        <w:tc>
          <w:tcPr>
            <w:tcW w:w="1096" w:type="dxa"/>
            <w:tcBorders>
              <w:top w:val="single" w:sz="6" w:space="0" w:color="auto"/>
              <w:bottom w:val="single" w:sz="6" w:space="0" w:color="auto"/>
            </w:tcBorders>
          </w:tcPr>
          <w:p w14:paraId="769FA9A2" w14:textId="77777777" w:rsidR="004E5D88" w:rsidRPr="002A6C13" w:rsidRDefault="004E5D88" w:rsidP="001639BE">
            <w:pPr>
              <w:spacing w:after="0" w:line="480" w:lineRule="auto"/>
              <w:rPr>
                <w:rFonts w:eastAsia="Calibri"/>
                <w:b/>
                <w:color w:val="000000"/>
                <w:kern w:val="0"/>
                <w:sz w:val="24"/>
                <w:szCs w:val="24"/>
                <w:lang w:val="en-GB"/>
                <w14:ligatures w14:val="none"/>
              </w:rPr>
            </w:pPr>
            <w:r w:rsidRPr="002A6C13">
              <w:rPr>
                <w:rFonts w:eastAsia="Calibri"/>
                <w:b/>
                <w:color w:val="000000"/>
                <w:kern w:val="0"/>
                <w:sz w:val="24"/>
                <w:szCs w:val="24"/>
                <w:lang w:val="en-GB"/>
                <w14:ligatures w14:val="none"/>
              </w:rPr>
              <w:t>Skewness</w:t>
            </w:r>
          </w:p>
        </w:tc>
        <w:tc>
          <w:tcPr>
            <w:tcW w:w="950" w:type="dxa"/>
            <w:tcBorders>
              <w:top w:val="single" w:sz="6" w:space="0" w:color="auto"/>
              <w:bottom w:val="single" w:sz="6" w:space="0" w:color="auto"/>
            </w:tcBorders>
          </w:tcPr>
          <w:p w14:paraId="663BA3CF" w14:textId="77777777" w:rsidR="004E5D88" w:rsidRPr="002A6C13" w:rsidRDefault="004E5D88" w:rsidP="001639BE">
            <w:pPr>
              <w:spacing w:after="0" w:line="480" w:lineRule="auto"/>
              <w:rPr>
                <w:rFonts w:eastAsia="Calibri"/>
                <w:b/>
                <w:color w:val="000000"/>
                <w:kern w:val="0"/>
                <w:sz w:val="24"/>
                <w:szCs w:val="24"/>
                <w:lang w:val="en-GB"/>
                <w14:ligatures w14:val="none"/>
              </w:rPr>
            </w:pPr>
            <w:r w:rsidRPr="002A6C13">
              <w:rPr>
                <w:rFonts w:eastAsia="Calibri"/>
                <w:b/>
                <w:color w:val="000000"/>
                <w:kern w:val="0"/>
                <w:sz w:val="24"/>
                <w:szCs w:val="24"/>
                <w:lang w:val="en-GB"/>
                <w14:ligatures w14:val="none"/>
              </w:rPr>
              <w:t>Kurtosis</w:t>
            </w:r>
          </w:p>
        </w:tc>
      </w:tr>
      <w:tr w:rsidR="004E5D88" w:rsidRPr="002A6C13" w14:paraId="17D8C943" w14:textId="77777777" w:rsidTr="00543D02">
        <w:tc>
          <w:tcPr>
            <w:tcW w:w="4503" w:type="dxa"/>
            <w:tcBorders>
              <w:top w:val="single" w:sz="6" w:space="0" w:color="auto"/>
            </w:tcBorders>
          </w:tcPr>
          <w:p w14:paraId="6AE859C3" w14:textId="77777777" w:rsidR="004E5D88" w:rsidRPr="002A6C13" w:rsidRDefault="004E5D88" w:rsidP="001639BE">
            <w:pPr>
              <w:spacing w:after="0" w:line="480" w:lineRule="auto"/>
              <w:rPr>
                <w:rFonts w:eastAsia="Calibri"/>
                <w:color w:val="000000"/>
                <w:kern w:val="0"/>
                <w:sz w:val="24"/>
                <w:szCs w:val="24"/>
                <w:lang w:val="en-GB"/>
                <w14:ligatures w14:val="none"/>
              </w:rPr>
            </w:pPr>
            <w:r w:rsidRPr="002A6C13">
              <w:rPr>
                <w:rFonts w:eastAsia="Calibri"/>
                <w:bCs/>
                <w:color w:val="000000"/>
                <w:kern w:val="0"/>
                <w:sz w:val="24"/>
                <w:szCs w:val="24"/>
                <w14:ligatures w14:val="none"/>
              </w:rPr>
              <w:t>Order lead time,</w:t>
            </w:r>
          </w:p>
        </w:tc>
        <w:tc>
          <w:tcPr>
            <w:tcW w:w="1134" w:type="dxa"/>
            <w:tcBorders>
              <w:top w:val="single" w:sz="6" w:space="0" w:color="auto"/>
            </w:tcBorders>
          </w:tcPr>
          <w:p w14:paraId="6EC87B75" w14:textId="77777777" w:rsidR="004E5D88" w:rsidRPr="002A6C13" w:rsidRDefault="004E5D88" w:rsidP="001639BE">
            <w:pPr>
              <w:spacing w:after="0" w:line="480" w:lineRule="auto"/>
              <w:rPr>
                <w:rFonts w:eastAsia="Calibri"/>
                <w:color w:val="000000"/>
                <w:kern w:val="0"/>
                <w:sz w:val="24"/>
                <w:szCs w:val="24"/>
                <w:lang w:val="en-GB"/>
                <w14:ligatures w14:val="none"/>
              </w:rPr>
            </w:pPr>
            <w:r w:rsidRPr="002A6C13">
              <w:rPr>
                <w:rFonts w:eastAsia="Calibri"/>
                <w:color w:val="000000"/>
                <w:kern w:val="0"/>
                <w:sz w:val="24"/>
                <w:szCs w:val="24"/>
                <w:lang w:val="en-GB"/>
                <w14:ligatures w14:val="none"/>
              </w:rPr>
              <w:t>2.0734</w:t>
            </w:r>
          </w:p>
        </w:tc>
        <w:tc>
          <w:tcPr>
            <w:tcW w:w="1559" w:type="dxa"/>
            <w:tcBorders>
              <w:top w:val="single" w:sz="6" w:space="0" w:color="auto"/>
            </w:tcBorders>
          </w:tcPr>
          <w:p w14:paraId="1C352DD1" w14:textId="77777777" w:rsidR="004E5D88" w:rsidRPr="002A6C13" w:rsidRDefault="004E5D88" w:rsidP="001639BE">
            <w:pPr>
              <w:spacing w:after="0" w:line="480" w:lineRule="auto"/>
              <w:rPr>
                <w:rFonts w:eastAsia="Calibri"/>
                <w:color w:val="000000"/>
                <w:kern w:val="0"/>
                <w:sz w:val="24"/>
                <w:szCs w:val="24"/>
                <w:lang w:val="en-GB"/>
                <w14:ligatures w14:val="none"/>
              </w:rPr>
            </w:pPr>
            <w:r w:rsidRPr="002A6C13">
              <w:rPr>
                <w:rFonts w:eastAsia="Calibri"/>
                <w:color w:val="000000"/>
                <w:kern w:val="0"/>
                <w:sz w:val="24"/>
                <w:szCs w:val="24"/>
                <w:lang w:val="en-GB"/>
                <w14:ligatures w14:val="none"/>
              </w:rPr>
              <w:t>.85652</w:t>
            </w:r>
          </w:p>
        </w:tc>
        <w:tc>
          <w:tcPr>
            <w:tcW w:w="1096" w:type="dxa"/>
            <w:tcBorders>
              <w:top w:val="single" w:sz="6" w:space="0" w:color="auto"/>
            </w:tcBorders>
          </w:tcPr>
          <w:p w14:paraId="3F2B7D92" w14:textId="77777777" w:rsidR="004E5D88" w:rsidRPr="002A6C13" w:rsidRDefault="004E5D88" w:rsidP="001639BE">
            <w:pPr>
              <w:spacing w:after="0" w:line="480" w:lineRule="auto"/>
              <w:rPr>
                <w:rFonts w:eastAsia="Calibri"/>
                <w:color w:val="000000"/>
                <w:kern w:val="0"/>
                <w:sz w:val="24"/>
                <w:szCs w:val="24"/>
                <w:lang w:val="en-GB"/>
                <w14:ligatures w14:val="none"/>
              </w:rPr>
            </w:pPr>
            <w:r w:rsidRPr="002A6C13">
              <w:rPr>
                <w:rFonts w:eastAsia="Calibri"/>
                <w:color w:val="000000"/>
                <w:kern w:val="0"/>
                <w:sz w:val="24"/>
                <w:szCs w:val="24"/>
                <w:lang w:val="en-GB"/>
                <w14:ligatures w14:val="none"/>
              </w:rPr>
              <w:t>-.144</w:t>
            </w:r>
          </w:p>
        </w:tc>
        <w:tc>
          <w:tcPr>
            <w:tcW w:w="950" w:type="dxa"/>
            <w:tcBorders>
              <w:top w:val="single" w:sz="6" w:space="0" w:color="auto"/>
            </w:tcBorders>
          </w:tcPr>
          <w:p w14:paraId="027D314B" w14:textId="77777777" w:rsidR="004E5D88" w:rsidRPr="002A6C13" w:rsidRDefault="004E5D88" w:rsidP="001639BE">
            <w:pPr>
              <w:spacing w:after="0" w:line="480" w:lineRule="auto"/>
              <w:rPr>
                <w:rFonts w:eastAsia="Calibri"/>
                <w:color w:val="000000"/>
                <w:kern w:val="0"/>
                <w:sz w:val="24"/>
                <w:szCs w:val="24"/>
                <w:lang w:val="en-GB"/>
                <w14:ligatures w14:val="none"/>
              </w:rPr>
            </w:pPr>
            <w:r w:rsidRPr="002A6C13">
              <w:rPr>
                <w:rFonts w:eastAsia="Calibri"/>
                <w:color w:val="000000"/>
                <w:kern w:val="0"/>
                <w:sz w:val="24"/>
                <w:szCs w:val="24"/>
                <w:lang w:val="en-GB"/>
                <w14:ligatures w14:val="none"/>
              </w:rPr>
              <w:t>-1.668</w:t>
            </w:r>
          </w:p>
        </w:tc>
      </w:tr>
      <w:tr w:rsidR="004E5D88" w:rsidRPr="002A6C13" w14:paraId="149EBD75" w14:textId="77777777" w:rsidTr="00543D02">
        <w:tc>
          <w:tcPr>
            <w:tcW w:w="4503" w:type="dxa"/>
          </w:tcPr>
          <w:p w14:paraId="72ADDFF6" w14:textId="77777777" w:rsidR="004E5D88" w:rsidRPr="002A6C13" w:rsidRDefault="004E5D88" w:rsidP="001639BE">
            <w:pPr>
              <w:spacing w:after="0" w:line="480" w:lineRule="auto"/>
              <w:rPr>
                <w:rFonts w:eastAsia="Calibri"/>
                <w:color w:val="000000"/>
                <w:kern w:val="0"/>
                <w:sz w:val="24"/>
                <w:szCs w:val="24"/>
                <w:lang w:val="en-GB"/>
                <w14:ligatures w14:val="none"/>
              </w:rPr>
            </w:pPr>
            <w:r w:rsidRPr="002A6C13">
              <w:rPr>
                <w:rFonts w:eastAsia="Calibri"/>
                <w:bCs/>
                <w:color w:val="000000"/>
                <w:kern w:val="0"/>
                <w:sz w:val="24"/>
                <w:szCs w:val="24"/>
                <w14:ligatures w14:val="none"/>
              </w:rPr>
              <w:t>accuracy of order fulfillment,</w:t>
            </w:r>
          </w:p>
        </w:tc>
        <w:tc>
          <w:tcPr>
            <w:tcW w:w="1134" w:type="dxa"/>
          </w:tcPr>
          <w:p w14:paraId="1375E24C" w14:textId="77777777" w:rsidR="004E5D88" w:rsidRPr="002A6C13" w:rsidRDefault="004E5D88" w:rsidP="001639BE">
            <w:pPr>
              <w:spacing w:after="0" w:line="480" w:lineRule="auto"/>
              <w:rPr>
                <w:rFonts w:eastAsia="Calibri"/>
                <w:color w:val="000000"/>
                <w:kern w:val="0"/>
                <w:sz w:val="24"/>
                <w:szCs w:val="24"/>
                <w:lang w:val="en-GB"/>
                <w14:ligatures w14:val="none"/>
              </w:rPr>
            </w:pPr>
            <w:r w:rsidRPr="002A6C13">
              <w:rPr>
                <w:rFonts w:eastAsia="Calibri"/>
                <w:color w:val="000000"/>
                <w:kern w:val="0"/>
                <w:sz w:val="24"/>
                <w:szCs w:val="24"/>
                <w:lang w:val="en-GB"/>
                <w14:ligatures w14:val="none"/>
              </w:rPr>
              <w:t>2.6606</w:t>
            </w:r>
          </w:p>
        </w:tc>
        <w:tc>
          <w:tcPr>
            <w:tcW w:w="1559" w:type="dxa"/>
          </w:tcPr>
          <w:p w14:paraId="2C772FBD" w14:textId="77777777" w:rsidR="004E5D88" w:rsidRPr="002A6C13" w:rsidRDefault="004E5D88" w:rsidP="001639BE">
            <w:pPr>
              <w:spacing w:after="0" w:line="480" w:lineRule="auto"/>
              <w:rPr>
                <w:rFonts w:eastAsia="Calibri"/>
                <w:color w:val="000000"/>
                <w:kern w:val="0"/>
                <w:sz w:val="24"/>
                <w:szCs w:val="24"/>
                <w:lang w:val="en-GB"/>
                <w14:ligatures w14:val="none"/>
              </w:rPr>
            </w:pPr>
            <w:r w:rsidRPr="002A6C13">
              <w:rPr>
                <w:rFonts w:eastAsia="Calibri"/>
                <w:color w:val="000000"/>
                <w:kern w:val="0"/>
                <w:sz w:val="24"/>
                <w:szCs w:val="24"/>
                <w:lang w:val="en-GB"/>
                <w14:ligatures w14:val="none"/>
              </w:rPr>
              <w:t>.47571</w:t>
            </w:r>
          </w:p>
        </w:tc>
        <w:tc>
          <w:tcPr>
            <w:tcW w:w="1096" w:type="dxa"/>
          </w:tcPr>
          <w:p w14:paraId="736F2CFD" w14:textId="77777777" w:rsidR="004E5D88" w:rsidRPr="002A6C13" w:rsidRDefault="004E5D88" w:rsidP="001639BE">
            <w:pPr>
              <w:spacing w:after="0" w:line="480" w:lineRule="auto"/>
              <w:rPr>
                <w:rFonts w:eastAsia="Calibri"/>
                <w:color w:val="000000"/>
                <w:kern w:val="0"/>
                <w:sz w:val="24"/>
                <w:szCs w:val="24"/>
                <w:lang w:val="en-GB"/>
                <w14:ligatures w14:val="none"/>
              </w:rPr>
            </w:pPr>
            <w:r w:rsidRPr="002A6C13">
              <w:rPr>
                <w:rFonts w:eastAsia="Calibri"/>
                <w:color w:val="000000"/>
                <w:kern w:val="0"/>
                <w:sz w:val="24"/>
                <w:szCs w:val="24"/>
                <w:lang w:val="en-GB"/>
                <w14:ligatures w14:val="none"/>
              </w:rPr>
              <w:t>-.688</w:t>
            </w:r>
          </w:p>
        </w:tc>
        <w:tc>
          <w:tcPr>
            <w:tcW w:w="950" w:type="dxa"/>
          </w:tcPr>
          <w:p w14:paraId="0B1DE31E" w14:textId="77777777" w:rsidR="004E5D88" w:rsidRPr="002A6C13" w:rsidRDefault="004E5D88" w:rsidP="001639BE">
            <w:pPr>
              <w:spacing w:after="0" w:line="480" w:lineRule="auto"/>
              <w:rPr>
                <w:rFonts w:eastAsia="Calibri"/>
                <w:color w:val="000000"/>
                <w:kern w:val="0"/>
                <w:sz w:val="24"/>
                <w:szCs w:val="24"/>
                <w:lang w:val="en-GB"/>
                <w14:ligatures w14:val="none"/>
              </w:rPr>
            </w:pPr>
            <w:r w:rsidRPr="002A6C13">
              <w:rPr>
                <w:rFonts w:eastAsia="Calibri"/>
                <w:color w:val="000000"/>
                <w:kern w:val="0"/>
                <w:sz w:val="24"/>
                <w:szCs w:val="24"/>
                <w:lang w:val="en-GB"/>
                <w14:ligatures w14:val="none"/>
              </w:rPr>
              <w:t>-1.556</w:t>
            </w:r>
          </w:p>
        </w:tc>
      </w:tr>
      <w:tr w:rsidR="004E5D88" w:rsidRPr="002A6C13" w14:paraId="7188BC03" w14:textId="77777777" w:rsidTr="00543D02">
        <w:trPr>
          <w:trHeight w:val="64"/>
        </w:trPr>
        <w:tc>
          <w:tcPr>
            <w:tcW w:w="4503" w:type="dxa"/>
          </w:tcPr>
          <w:p w14:paraId="28D6F6E4" w14:textId="77777777" w:rsidR="004E5D88" w:rsidRPr="002A6C13" w:rsidRDefault="004E5D88" w:rsidP="001639BE">
            <w:pPr>
              <w:spacing w:after="0" w:line="480" w:lineRule="auto"/>
              <w:rPr>
                <w:rFonts w:eastAsia="Calibri"/>
                <w:color w:val="000000"/>
                <w:kern w:val="0"/>
                <w:sz w:val="24"/>
                <w:szCs w:val="24"/>
                <w:lang w:val="en-GB"/>
                <w14:ligatures w14:val="none"/>
              </w:rPr>
            </w:pPr>
            <w:r w:rsidRPr="002A6C13">
              <w:rPr>
                <w:rFonts w:eastAsia="Calibri"/>
                <w:color w:val="000000"/>
                <w:kern w:val="0"/>
                <w:sz w:val="24"/>
                <w:szCs w:val="24"/>
                <w14:ligatures w14:val="none"/>
              </w:rPr>
              <w:t>Order Tracking and Communication</w:t>
            </w:r>
          </w:p>
        </w:tc>
        <w:tc>
          <w:tcPr>
            <w:tcW w:w="1134" w:type="dxa"/>
          </w:tcPr>
          <w:p w14:paraId="59CA43F2" w14:textId="77777777" w:rsidR="004E5D88" w:rsidRPr="002A6C13" w:rsidRDefault="004E5D88" w:rsidP="001639BE">
            <w:pPr>
              <w:spacing w:after="0" w:line="480" w:lineRule="auto"/>
              <w:rPr>
                <w:rFonts w:eastAsia="Calibri"/>
                <w:color w:val="000000"/>
                <w:kern w:val="0"/>
                <w:sz w:val="24"/>
                <w:szCs w:val="24"/>
                <w:lang w:val="en-GB"/>
                <w14:ligatures w14:val="none"/>
              </w:rPr>
            </w:pPr>
            <w:r w:rsidRPr="002A6C13">
              <w:rPr>
                <w:rFonts w:eastAsia="Calibri"/>
                <w:color w:val="000000"/>
                <w:kern w:val="0"/>
                <w:sz w:val="24"/>
                <w:szCs w:val="24"/>
                <w:lang w:val="en-GB"/>
                <w14:ligatures w14:val="none"/>
              </w:rPr>
              <w:t>3.0459</w:t>
            </w:r>
          </w:p>
        </w:tc>
        <w:tc>
          <w:tcPr>
            <w:tcW w:w="1559" w:type="dxa"/>
          </w:tcPr>
          <w:p w14:paraId="3F9D80D1" w14:textId="77777777" w:rsidR="004E5D88" w:rsidRPr="002A6C13" w:rsidRDefault="004E5D88" w:rsidP="001639BE">
            <w:pPr>
              <w:spacing w:after="0" w:line="480" w:lineRule="auto"/>
              <w:rPr>
                <w:rFonts w:eastAsia="Calibri"/>
                <w:color w:val="000000"/>
                <w:kern w:val="0"/>
                <w:sz w:val="24"/>
                <w:szCs w:val="24"/>
                <w:lang w:val="en-GB"/>
                <w14:ligatures w14:val="none"/>
              </w:rPr>
            </w:pPr>
            <w:r w:rsidRPr="002A6C13">
              <w:rPr>
                <w:rFonts w:eastAsia="Calibri"/>
                <w:color w:val="000000"/>
                <w:kern w:val="0"/>
                <w:sz w:val="24"/>
                <w:szCs w:val="24"/>
                <w:lang w:val="en-GB"/>
                <w14:ligatures w14:val="none"/>
              </w:rPr>
              <w:t>.999429</w:t>
            </w:r>
          </w:p>
        </w:tc>
        <w:tc>
          <w:tcPr>
            <w:tcW w:w="1096" w:type="dxa"/>
          </w:tcPr>
          <w:p w14:paraId="1863ACF7" w14:textId="77777777" w:rsidR="004E5D88" w:rsidRPr="002A6C13" w:rsidRDefault="004E5D88" w:rsidP="001639BE">
            <w:pPr>
              <w:spacing w:after="0" w:line="480" w:lineRule="auto"/>
              <w:rPr>
                <w:rFonts w:eastAsia="Calibri"/>
                <w:color w:val="000000"/>
                <w:kern w:val="0"/>
                <w:sz w:val="24"/>
                <w:szCs w:val="24"/>
                <w:lang w:val="en-GB"/>
                <w14:ligatures w14:val="none"/>
              </w:rPr>
            </w:pPr>
            <w:r w:rsidRPr="002A6C13">
              <w:rPr>
                <w:rFonts w:eastAsia="Calibri"/>
                <w:color w:val="000000"/>
                <w:kern w:val="0"/>
                <w:sz w:val="24"/>
                <w:szCs w:val="24"/>
                <w:lang w:val="en-GB"/>
                <w14:ligatures w14:val="none"/>
              </w:rPr>
              <w:t>.080</w:t>
            </w:r>
          </w:p>
        </w:tc>
        <w:tc>
          <w:tcPr>
            <w:tcW w:w="950" w:type="dxa"/>
          </w:tcPr>
          <w:p w14:paraId="42EF4DCE" w14:textId="77777777" w:rsidR="004E5D88" w:rsidRPr="002A6C13" w:rsidRDefault="004E5D88" w:rsidP="001639BE">
            <w:pPr>
              <w:spacing w:after="0" w:line="480" w:lineRule="auto"/>
              <w:rPr>
                <w:rFonts w:eastAsia="Calibri"/>
                <w:color w:val="000000"/>
                <w:kern w:val="0"/>
                <w:sz w:val="24"/>
                <w:szCs w:val="24"/>
                <w:lang w:val="en-GB"/>
                <w14:ligatures w14:val="none"/>
              </w:rPr>
            </w:pPr>
            <w:r w:rsidRPr="002A6C13">
              <w:rPr>
                <w:rFonts w:eastAsia="Calibri"/>
                <w:color w:val="000000"/>
                <w:kern w:val="0"/>
                <w:sz w:val="24"/>
                <w:szCs w:val="24"/>
                <w:lang w:val="en-GB"/>
                <w14:ligatures w14:val="none"/>
              </w:rPr>
              <w:t>-1.201</w:t>
            </w:r>
          </w:p>
        </w:tc>
      </w:tr>
    </w:tbl>
    <w:p w14:paraId="25A1B9AD" w14:textId="77777777" w:rsidR="004E5D88" w:rsidRPr="002A6C13" w:rsidRDefault="004E5D88" w:rsidP="001639BE">
      <w:pPr>
        <w:autoSpaceDE w:val="0"/>
        <w:autoSpaceDN w:val="0"/>
        <w:adjustRightInd w:val="0"/>
        <w:spacing w:after="0" w:line="480" w:lineRule="auto"/>
        <w:rPr>
          <w:rFonts w:eastAsia="Calibri"/>
          <w:i/>
          <w:color w:val="000000"/>
          <w:kern w:val="0"/>
          <w:lang w:val="en-GB"/>
          <w14:ligatures w14:val="none"/>
        </w:rPr>
      </w:pPr>
      <w:r w:rsidRPr="002A6C13">
        <w:rPr>
          <w:rFonts w:eastAsia="Calibri"/>
          <w:color w:val="000000"/>
          <w:kern w:val="0"/>
          <w:lang w:val="en-GB"/>
          <w14:ligatures w14:val="none"/>
        </w:rPr>
        <w:t xml:space="preserve">Source; </w:t>
      </w:r>
      <w:r w:rsidRPr="002A6C13">
        <w:rPr>
          <w:rFonts w:eastAsia="Calibri"/>
          <w:i/>
          <w:color w:val="000000"/>
          <w:kern w:val="0"/>
          <w:lang w:val="en-GB"/>
          <w14:ligatures w14:val="none"/>
        </w:rPr>
        <w:t>Field Data 2025.</w:t>
      </w:r>
    </w:p>
    <w:p w14:paraId="5A590F2A" w14:textId="77777777" w:rsidR="00551A2F" w:rsidRPr="002A6C13" w:rsidRDefault="00551A2F" w:rsidP="001639BE">
      <w:pPr>
        <w:autoSpaceDE w:val="0"/>
        <w:autoSpaceDN w:val="0"/>
        <w:adjustRightInd w:val="0"/>
        <w:spacing w:after="0" w:line="480" w:lineRule="auto"/>
        <w:rPr>
          <w:rFonts w:eastAsia="Calibri"/>
          <w:color w:val="000000"/>
          <w:kern w:val="0"/>
          <w:lang w:val="en-GB"/>
          <w14:ligatures w14:val="none"/>
        </w:rPr>
      </w:pPr>
    </w:p>
    <w:p w14:paraId="21D3C763" w14:textId="44649517" w:rsidR="002B5E80" w:rsidRPr="002A6C13" w:rsidRDefault="004E5D88" w:rsidP="001639BE">
      <w:pPr>
        <w:spacing w:after="0" w:line="480" w:lineRule="auto"/>
        <w:rPr>
          <w:rFonts w:eastAsia="Calibri"/>
          <w:kern w:val="0"/>
          <w:lang w:val="en-GB"/>
          <w14:ligatures w14:val="none"/>
        </w:rPr>
      </w:pPr>
      <w:r w:rsidRPr="002A6C13">
        <w:rPr>
          <w:rFonts w:eastAsia="Calibri"/>
          <w:kern w:val="0"/>
          <w:lang w:val="en-GB"/>
          <w14:ligatures w14:val="none"/>
        </w:rPr>
        <w:t xml:space="preserve">The negative skewness suggests that most respondents report longer than expected lead times. The "Accuracy of order fulfilments" scored slightly higher at 2.6606, with a low standard deviation of 0.47571, indicating a more consistent but still negative customer perception of order accuracy. The relatively high kurtosis value for both "Order lead time" and "Accuracy of order fulfilments" reflects a concentration of responses with significant dissatisfaction, highlighting that delays and order inaccuracies are key concerns for customers. On the other hand, "Order Tracking and Communication" had the highest mean </w:t>
      </w:r>
      <w:r w:rsidRPr="002A6C13">
        <w:rPr>
          <w:rFonts w:eastAsia="Calibri"/>
          <w:kern w:val="0"/>
          <w:lang w:val="en-GB"/>
          <w14:ligatures w14:val="none"/>
        </w:rPr>
        <w:lastRenderedPageBreak/>
        <w:t>score of 3.0459, with a lower standard deviation of 0.999429, suggesting that while tracking and communication are seen more positively, there is still room for improvement in providing clear and timely updates to customers. These findings imply that Kilimanjaro Star Cargo should prioritize reducing order lead times and improving accuracy in order fulfillment to enhance customer satisfaction and loyalty.</w:t>
      </w:r>
    </w:p>
    <w:p w14:paraId="22F4AD4B" w14:textId="77777777" w:rsidR="00116D1D" w:rsidRPr="002A6C13" w:rsidRDefault="00116D1D" w:rsidP="001639BE">
      <w:pPr>
        <w:spacing w:after="0" w:line="480" w:lineRule="auto"/>
        <w:rPr>
          <w:rFonts w:eastAsia="Calibri"/>
          <w:kern w:val="0"/>
          <w:lang w:val="en-GB"/>
          <w14:ligatures w14:val="none"/>
        </w:rPr>
      </w:pPr>
    </w:p>
    <w:p w14:paraId="13198F42" w14:textId="77777777" w:rsidR="004E5D88" w:rsidRPr="002A6C13" w:rsidRDefault="004E5D88" w:rsidP="00EA2ACA">
      <w:pPr>
        <w:pStyle w:val="Heading1"/>
        <w:spacing w:before="0"/>
        <w:jc w:val="both"/>
      </w:pPr>
      <w:bookmarkStart w:id="276" w:name="_Toc204897928"/>
      <w:bookmarkStart w:id="277" w:name="_Toc208916581"/>
      <w:r w:rsidRPr="002A6C13">
        <w:t>4.6.3 Descriptive; Transportation Efficiency</w:t>
      </w:r>
      <w:bookmarkEnd w:id="276"/>
      <w:bookmarkEnd w:id="277"/>
    </w:p>
    <w:p w14:paraId="6FFE2F25" w14:textId="77777777" w:rsidR="00116D1D" w:rsidRPr="002A6C13" w:rsidRDefault="004E5D88" w:rsidP="00116D1D">
      <w:pPr>
        <w:spacing w:line="480" w:lineRule="auto"/>
        <w:rPr>
          <w:rFonts w:eastAsia="Calibri"/>
          <w:kern w:val="0"/>
          <w:lang w:val="en-GB"/>
          <w14:ligatures w14:val="none"/>
        </w:rPr>
      </w:pPr>
      <w:r w:rsidRPr="002A6C13">
        <w:rPr>
          <w:rFonts w:eastAsia="Calibri"/>
          <w:kern w:val="0"/>
          <w:lang w:val="en-GB"/>
          <w14:ligatures w14:val="none"/>
        </w:rPr>
        <w:t xml:space="preserve">The descriptive statistics for transportation efficiency provide valuable insights into the performance of Kilimanjaro Star Cargo's delivery services. The "On-time Delivery" item received a mean score of 3.4128 with a low standard deviation of 0.49462, indicating a moderately positive perception of the company’s ability to deliver orders on time. The positive skewness suggests that most customers are satisfied with the punctuality of deliveries, though there is room for further improvement. </w:t>
      </w:r>
    </w:p>
    <w:p w14:paraId="56998774" w14:textId="05639FFF" w:rsidR="004E5D88" w:rsidRPr="002A6C13" w:rsidRDefault="004E5D88" w:rsidP="001639BE">
      <w:pPr>
        <w:spacing w:after="0" w:line="480" w:lineRule="auto"/>
        <w:rPr>
          <w:rFonts w:eastAsia="Calibri"/>
          <w:kern w:val="0"/>
          <w:lang w:val="en-GB"/>
          <w14:ligatures w14:val="none"/>
        </w:rPr>
      </w:pPr>
      <w:r w:rsidRPr="002A6C13">
        <w:rPr>
          <w:rFonts w:eastAsia="Calibri"/>
          <w:kern w:val="0"/>
          <w:lang w:val="en-GB"/>
          <w14:ligatures w14:val="none"/>
        </w:rPr>
        <w:t>The "Route Optimization" item, however, scored lower with a mean of 2.3761 and a higher standard deviation of 1.32490, pointing to significant variability in customer satisfaction. This could imply inconsistencies in the company's ability to optimize delivery routes, potentially leading to delays and inefficiencies.</w:t>
      </w:r>
    </w:p>
    <w:p w14:paraId="1FA8D3FD" w14:textId="77777777" w:rsidR="00116D1D" w:rsidRPr="002A6C13" w:rsidRDefault="00116D1D" w:rsidP="001639BE">
      <w:pPr>
        <w:spacing w:after="0" w:line="480" w:lineRule="auto"/>
        <w:rPr>
          <w:rFonts w:eastAsia="Calibri"/>
          <w:kern w:val="0"/>
          <w:lang w:val="en-GB"/>
          <w14:ligatures w14:val="none"/>
        </w:rPr>
      </w:pPr>
    </w:p>
    <w:p w14:paraId="2AD95E2A" w14:textId="77777777" w:rsidR="00116D1D" w:rsidRPr="002A6C13" w:rsidRDefault="00116D1D" w:rsidP="001639BE">
      <w:pPr>
        <w:spacing w:after="0" w:line="480" w:lineRule="auto"/>
        <w:rPr>
          <w:rFonts w:eastAsia="Calibri"/>
          <w:kern w:val="0"/>
          <w:lang w:val="en-GB"/>
          <w14:ligatures w14:val="none"/>
        </w:rPr>
      </w:pPr>
    </w:p>
    <w:p w14:paraId="79864FB4" w14:textId="77777777" w:rsidR="001F6724" w:rsidRPr="002A6C13" w:rsidRDefault="001F6724">
      <w:pPr>
        <w:spacing w:after="0" w:line="240" w:lineRule="auto"/>
        <w:jc w:val="left"/>
        <w:rPr>
          <w:i/>
          <w:iCs/>
          <w:color w:val="44546A" w:themeColor="text2"/>
          <w:sz w:val="18"/>
          <w:szCs w:val="18"/>
        </w:rPr>
      </w:pPr>
      <w:bookmarkStart w:id="278" w:name="_Toc191006882"/>
      <w:r w:rsidRPr="002A6C13">
        <w:br w:type="page"/>
      </w:r>
    </w:p>
    <w:p w14:paraId="5AEE5AFC" w14:textId="5F848244" w:rsidR="004E5D88" w:rsidRPr="002A6C13" w:rsidRDefault="001F6724" w:rsidP="001F6724">
      <w:pPr>
        <w:pStyle w:val="Caption"/>
        <w:rPr>
          <w:rFonts w:eastAsia="Calibri"/>
          <w:b/>
          <w:i w:val="0"/>
          <w:color w:val="auto"/>
          <w:sz w:val="24"/>
          <w:szCs w:val="24"/>
          <w:lang w:val="en-GB"/>
        </w:rPr>
      </w:pPr>
      <w:bookmarkStart w:id="279" w:name="_Toc208915822"/>
      <w:r w:rsidRPr="002A6C13">
        <w:rPr>
          <w:b/>
          <w:i w:val="0"/>
          <w:color w:val="auto"/>
          <w:sz w:val="24"/>
          <w:szCs w:val="24"/>
        </w:rPr>
        <w:lastRenderedPageBreak/>
        <w:t xml:space="preserve">Table 4. </w:t>
      </w:r>
      <w:r w:rsidRPr="002A6C13">
        <w:rPr>
          <w:b/>
          <w:i w:val="0"/>
          <w:color w:val="auto"/>
          <w:sz w:val="24"/>
          <w:szCs w:val="24"/>
        </w:rPr>
        <w:fldChar w:fldCharType="begin"/>
      </w:r>
      <w:r w:rsidRPr="002A6C13">
        <w:rPr>
          <w:b/>
          <w:i w:val="0"/>
          <w:color w:val="auto"/>
          <w:sz w:val="24"/>
          <w:szCs w:val="24"/>
        </w:rPr>
        <w:instrText xml:space="preserve"> SEQ Table_4. \* ARABIC </w:instrText>
      </w:r>
      <w:r w:rsidRPr="002A6C13">
        <w:rPr>
          <w:b/>
          <w:i w:val="0"/>
          <w:color w:val="auto"/>
          <w:sz w:val="24"/>
          <w:szCs w:val="24"/>
        </w:rPr>
        <w:fldChar w:fldCharType="separate"/>
      </w:r>
      <w:r w:rsidR="007735FD" w:rsidRPr="002A6C13">
        <w:rPr>
          <w:b/>
          <w:i w:val="0"/>
          <w:noProof/>
          <w:color w:val="auto"/>
          <w:sz w:val="24"/>
          <w:szCs w:val="24"/>
        </w:rPr>
        <w:t>9</w:t>
      </w:r>
      <w:r w:rsidRPr="002A6C13">
        <w:rPr>
          <w:b/>
          <w:i w:val="0"/>
          <w:color w:val="auto"/>
          <w:sz w:val="24"/>
          <w:szCs w:val="24"/>
        </w:rPr>
        <w:fldChar w:fldCharType="end"/>
      </w:r>
      <w:r w:rsidRPr="002A6C13">
        <w:rPr>
          <w:b/>
          <w:i w:val="0"/>
          <w:color w:val="auto"/>
          <w:sz w:val="24"/>
          <w:szCs w:val="24"/>
        </w:rPr>
        <w:t xml:space="preserve">: </w:t>
      </w:r>
      <w:r w:rsidR="004E5D88" w:rsidRPr="002A6C13">
        <w:rPr>
          <w:rFonts w:eastAsia="Calibri"/>
          <w:b/>
          <w:i w:val="0"/>
          <w:color w:val="auto"/>
          <w:sz w:val="24"/>
          <w:szCs w:val="24"/>
          <w:lang w:val="en-GB"/>
        </w:rPr>
        <w:t>Descriptive; Transportation Efficiency</w:t>
      </w:r>
      <w:bookmarkEnd w:id="278"/>
      <w:bookmarkEnd w:id="279"/>
      <w:r w:rsidR="004E5D88" w:rsidRPr="002A6C13">
        <w:rPr>
          <w:rFonts w:eastAsia="Calibri"/>
          <w:b/>
          <w:i w:val="0"/>
          <w:color w:val="auto"/>
          <w:sz w:val="24"/>
          <w:szCs w:val="24"/>
          <w:lang w:val="en-GB"/>
        </w:rPr>
        <w:t xml:space="preserve"> </w:t>
      </w:r>
    </w:p>
    <w:tbl>
      <w:tblPr>
        <w:tblStyle w:val="TableGrid42"/>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3985"/>
        <w:gridCol w:w="958"/>
        <w:gridCol w:w="1324"/>
        <w:gridCol w:w="1190"/>
        <w:gridCol w:w="1097"/>
      </w:tblGrid>
      <w:tr w:rsidR="004E5D88" w:rsidRPr="002A6C13" w14:paraId="69CF4FFF" w14:textId="77777777" w:rsidTr="001F6724">
        <w:tc>
          <w:tcPr>
            <w:tcW w:w="4855" w:type="dxa"/>
            <w:tcBorders>
              <w:top w:val="single" w:sz="6" w:space="0" w:color="auto"/>
              <w:bottom w:val="single" w:sz="6" w:space="0" w:color="auto"/>
            </w:tcBorders>
          </w:tcPr>
          <w:p w14:paraId="05255A54" w14:textId="77777777" w:rsidR="004E5D88" w:rsidRPr="002A6C13" w:rsidRDefault="004E5D88" w:rsidP="001639BE">
            <w:pPr>
              <w:autoSpaceDE w:val="0"/>
              <w:autoSpaceDN w:val="0"/>
              <w:adjustRightInd w:val="0"/>
              <w:spacing w:after="0" w:line="480" w:lineRule="auto"/>
              <w:rPr>
                <w:rFonts w:eastAsia="Calibri"/>
                <w:b/>
                <w:kern w:val="0"/>
                <w:sz w:val="24"/>
                <w:szCs w:val="24"/>
                <w:lang w:val="en-GB"/>
                <w14:ligatures w14:val="none"/>
              </w:rPr>
            </w:pPr>
            <w:r w:rsidRPr="002A6C13">
              <w:rPr>
                <w:rFonts w:eastAsia="Calibri"/>
                <w:b/>
                <w:kern w:val="0"/>
                <w:sz w:val="24"/>
                <w:szCs w:val="24"/>
                <w:lang w:val="en-GB"/>
                <w14:ligatures w14:val="none"/>
              </w:rPr>
              <w:t>Items</w:t>
            </w:r>
          </w:p>
        </w:tc>
        <w:tc>
          <w:tcPr>
            <w:tcW w:w="987" w:type="dxa"/>
            <w:tcBorders>
              <w:top w:val="single" w:sz="6" w:space="0" w:color="auto"/>
              <w:bottom w:val="single" w:sz="6" w:space="0" w:color="auto"/>
            </w:tcBorders>
          </w:tcPr>
          <w:p w14:paraId="050707C2" w14:textId="77777777" w:rsidR="004E5D88" w:rsidRPr="002A6C13" w:rsidRDefault="004E5D88" w:rsidP="001639BE">
            <w:pPr>
              <w:autoSpaceDE w:val="0"/>
              <w:autoSpaceDN w:val="0"/>
              <w:adjustRightInd w:val="0"/>
              <w:spacing w:after="0" w:line="480" w:lineRule="auto"/>
              <w:rPr>
                <w:rFonts w:eastAsia="Calibri"/>
                <w:b/>
                <w:kern w:val="0"/>
                <w:sz w:val="24"/>
                <w:szCs w:val="24"/>
                <w:lang w:val="en-GB"/>
                <w14:ligatures w14:val="none"/>
              </w:rPr>
            </w:pPr>
            <w:r w:rsidRPr="002A6C13">
              <w:rPr>
                <w:rFonts w:eastAsia="Calibri"/>
                <w:b/>
                <w:kern w:val="0"/>
                <w:sz w:val="24"/>
                <w:szCs w:val="24"/>
                <w:lang w:val="en-GB"/>
                <w14:ligatures w14:val="none"/>
              </w:rPr>
              <w:t>Mean</w:t>
            </w:r>
          </w:p>
        </w:tc>
        <w:tc>
          <w:tcPr>
            <w:tcW w:w="1366" w:type="dxa"/>
            <w:tcBorders>
              <w:top w:val="single" w:sz="6" w:space="0" w:color="auto"/>
              <w:bottom w:val="single" w:sz="6" w:space="0" w:color="auto"/>
            </w:tcBorders>
          </w:tcPr>
          <w:p w14:paraId="79C15CA3" w14:textId="77777777" w:rsidR="004E5D88" w:rsidRPr="002A6C13" w:rsidRDefault="004E5D88" w:rsidP="001639BE">
            <w:pPr>
              <w:autoSpaceDE w:val="0"/>
              <w:autoSpaceDN w:val="0"/>
              <w:adjustRightInd w:val="0"/>
              <w:spacing w:after="0" w:line="480" w:lineRule="auto"/>
              <w:rPr>
                <w:rFonts w:eastAsia="Calibri"/>
                <w:b/>
                <w:kern w:val="0"/>
                <w:sz w:val="24"/>
                <w:szCs w:val="24"/>
                <w:lang w:val="en-GB"/>
                <w14:ligatures w14:val="none"/>
              </w:rPr>
            </w:pPr>
            <w:r w:rsidRPr="002A6C13">
              <w:rPr>
                <w:rFonts w:eastAsia="Calibri"/>
                <w:b/>
                <w:kern w:val="0"/>
                <w:sz w:val="24"/>
                <w:szCs w:val="24"/>
                <w:lang w:val="en-GB"/>
                <w14:ligatures w14:val="none"/>
              </w:rPr>
              <w:t>Std. Deviation</w:t>
            </w:r>
          </w:p>
        </w:tc>
        <w:tc>
          <w:tcPr>
            <w:tcW w:w="1087" w:type="dxa"/>
            <w:tcBorders>
              <w:top w:val="single" w:sz="6" w:space="0" w:color="auto"/>
              <w:bottom w:val="single" w:sz="6" w:space="0" w:color="auto"/>
            </w:tcBorders>
          </w:tcPr>
          <w:p w14:paraId="0A0BDE24" w14:textId="77777777" w:rsidR="004E5D88" w:rsidRPr="002A6C13" w:rsidRDefault="004E5D88" w:rsidP="001639BE">
            <w:pPr>
              <w:autoSpaceDE w:val="0"/>
              <w:autoSpaceDN w:val="0"/>
              <w:adjustRightInd w:val="0"/>
              <w:spacing w:after="0" w:line="480" w:lineRule="auto"/>
              <w:rPr>
                <w:rFonts w:eastAsia="Calibri"/>
                <w:b/>
                <w:kern w:val="0"/>
                <w:sz w:val="24"/>
                <w:szCs w:val="24"/>
                <w:lang w:val="en-GB"/>
                <w14:ligatures w14:val="none"/>
              </w:rPr>
            </w:pPr>
            <w:r w:rsidRPr="002A6C13">
              <w:rPr>
                <w:rFonts w:eastAsia="Calibri"/>
                <w:b/>
                <w:kern w:val="0"/>
                <w:sz w:val="24"/>
                <w:szCs w:val="24"/>
                <w:lang w:val="en-GB"/>
                <w14:ligatures w14:val="none"/>
              </w:rPr>
              <w:t>Skewness</w:t>
            </w:r>
          </w:p>
        </w:tc>
        <w:tc>
          <w:tcPr>
            <w:tcW w:w="947" w:type="dxa"/>
            <w:tcBorders>
              <w:top w:val="single" w:sz="6" w:space="0" w:color="auto"/>
              <w:bottom w:val="single" w:sz="6" w:space="0" w:color="auto"/>
            </w:tcBorders>
          </w:tcPr>
          <w:p w14:paraId="0455C766" w14:textId="77777777" w:rsidR="004E5D88" w:rsidRPr="002A6C13" w:rsidRDefault="004E5D88" w:rsidP="001639BE">
            <w:pPr>
              <w:autoSpaceDE w:val="0"/>
              <w:autoSpaceDN w:val="0"/>
              <w:adjustRightInd w:val="0"/>
              <w:spacing w:after="0" w:line="480" w:lineRule="auto"/>
              <w:rPr>
                <w:rFonts w:eastAsia="Calibri"/>
                <w:b/>
                <w:kern w:val="0"/>
                <w:sz w:val="24"/>
                <w:szCs w:val="24"/>
                <w:lang w:val="en-GB"/>
                <w14:ligatures w14:val="none"/>
              </w:rPr>
            </w:pPr>
            <w:r w:rsidRPr="002A6C13">
              <w:rPr>
                <w:rFonts w:eastAsia="Calibri"/>
                <w:b/>
                <w:kern w:val="0"/>
                <w:sz w:val="24"/>
                <w:szCs w:val="24"/>
                <w:lang w:val="en-GB"/>
                <w14:ligatures w14:val="none"/>
              </w:rPr>
              <w:t>Kurtosis</w:t>
            </w:r>
          </w:p>
        </w:tc>
      </w:tr>
      <w:tr w:rsidR="004E5D88" w:rsidRPr="002A6C13" w14:paraId="490055FB" w14:textId="77777777" w:rsidTr="001F6724">
        <w:tc>
          <w:tcPr>
            <w:tcW w:w="4855" w:type="dxa"/>
            <w:tcBorders>
              <w:top w:val="single" w:sz="6" w:space="0" w:color="auto"/>
            </w:tcBorders>
          </w:tcPr>
          <w:p w14:paraId="513CCF77" w14:textId="77777777" w:rsidR="004E5D88" w:rsidRPr="002A6C13" w:rsidRDefault="004E5D88" w:rsidP="001639BE">
            <w:pPr>
              <w:autoSpaceDE w:val="0"/>
              <w:autoSpaceDN w:val="0"/>
              <w:adjustRightInd w:val="0"/>
              <w:spacing w:after="0" w:line="480" w:lineRule="auto"/>
              <w:rPr>
                <w:rFonts w:eastAsia="Calibri"/>
                <w:kern w:val="0"/>
                <w:sz w:val="24"/>
                <w:szCs w:val="24"/>
                <w:lang w:val="en-GB"/>
                <w14:ligatures w14:val="none"/>
              </w:rPr>
            </w:pPr>
            <w:r w:rsidRPr="002A6C13">
              <w:rPr>
                <w:rFonts w:eastAsia="Calibri"/>
                <w:bCs/>
                <w:kern w:val="0"/>
                <w:sz w:val="24"/>
                <w:szCs w:val="24"/>
                <w14:ligatures w14:val="none"/>
              </w:rPr>
              <w:t>On-time Delivery</w:t>
            </w:r>
          </w:p>
        </w:tc>
        <w:tc>
          <w:tcPr>
            <w:tcW w:w="987" w:type="dxa"/>
            <w:tcBorders>
              <w:top w:val="single" w:sz="6" w:space="0" w:color="auto"/>
            </w:tcBorders>
          </w:tcPr>
          <w:p w14:paraId="24EFDC4D" w14:textId="77777777" w:rsidR="004E5D88" w:rsidRPr="002A6C13" w:rsidRDefault="004E5D88" w:rsidP="001639BE">
            <w:pPr>
              <w:autoSpaceDE w:val="0"/>
              <w:autoSpaceDN w:val="0"/>
              <w:adjustRightInd w:val="0"/>
              <w:spacing w:after="0" w:line="480" w:lineRule="auto"/>
              <w:rPr>
                <w:rFonts w:eastAsia="Calibri"/>
                <w:kern w:val="0"/>
                <w:sz w:val="24"/>
                <w:szCs w:val="24"/>
                <w:lang w:val="en-GB"/>
                <w14:ligatures w14:val="none"/>
              </w:rPr>
            </w:pPr>
            <w:r w:rsidRPr="002A6C13">
              <w:rPr>
                <w:rFonts w:eastAsia="Calibri"/>
                <w:color w:val="000000"/>
                <w:kern w:val="0"/>
                <w:sz w:val="24"/>
                <w:szCs w:val="24"/>
                <w:lang w:val="en-GB"/>
                <w14:ligatures w14:val="none"/>
              </w:rPr>
              <w:t>3.4128</w:t>
            </w:r>
          </w:p>
        </w:tc>
        <w:tc>
          <w:tcPr>
            <w:tcW w:w="1366" w:type="dxa"/>
            <w:tcBorders>
              <w:top w:val="single" w:sz="6" w:space="0" w:color="auto"/>
            </w:tcBorders>
          </w:tcPr>
          <w:p w14:paraId="20E3482C" w14:textId="77777777" w:rsidR="004E5D88" w:rsidRPr="002A6C13" w:rsidRDefault="004E5D88" w:rsidP="001639BE">
            <w:pPr>
              <w:autoSpaceDE w:val="0"/>
              <w:autoSpaceDN w:val="0"/>
              <w:adjustRightInd w:val="0"/>
              <w:spacing w:after="0" w:line="480" w:lineRule="auto"/>
              <w:rPr>
                <w:rFonts w:eastAsia="Calibri"/>
                <w:kern w:val="0"/>
                <w:sz w:val="24"/>
                <w:szCs w:val="24"/>
                <w:lang w:val="en-GB"/>
                <w14:ligatures w14:val="none"/>
              </w:rPr>
            </w:pPr>
            <w:r w:rsidRPr="002A6C13">
              <w:rPr>
                <w:rFonts w:eastAsia="Calibri"/>
                <w:color w:val="000000"/>
                <w:kern w:val="0"/>
                <w:sz w:val="24"/>
                <w:szCs w:val="24"/>
                <w:lang w:val="en-GB"/>
                <w14:ligatures w14:val="none"/>
              </w:rPr>
              <w:t>.49462</w:t>
            </w:r>
          </w:p>
        </w:tc>
        <w:tc>
          <w:tcPr>
            <w:tcW w:w="1087" w:type="dxa"/>
            <w:tcBorders>
              <w:top w:val="single" w:sz="6" w:space="0" w:color="auto"/>
            </w:tcBorders>
          </w:tcPr>
          <w:p w14:paraId="4A547D6D" w14:textId="77777777" w:rsidR="004E5D88" w:rsidRPr="002A6C13" w:rsidRDefault="004E5D88" w:rsidP="001639BE">
            <w:pPr>
              <w:autoSpaceDE w:val="0"/>
              <w:autoSpaceDN w:val="0"/>
              <w:adjustRightInd w:val="0"/>
              <w:spacing w:after="0" w:line="480" w:lineRule="auto"/>
              <w:rPr>
                <w:rFonts w:eastAsia="Calibri"/>
                <w:kern w:val="0"/>
                <w:sz w:val="24"/>
                <w:szCs w:val="24"/>
                <w:lang w:val="en-GB"/>
                <w14:ligatures w14:val="none"/>
              </w:rPr>
            </w:pPr>
            <w:r w:rsidRPr="002A6C13">
              <w:rPr>
                <w:rFonts w:eastAsia="Calibri"/>
                <w:color w:val="000000"/>
                <w:kern w:val="0"/>
                <w:sz w:val="24"/>
                <w:szCs w:val="24"/>
                <w:lang w:val="en-GB"/>
                <w14:ligatures w14:val="none"/>
              </w:rPr>
              <w:t>.231</w:t>
            </w:r>
          </w:p>
        </w:tc>
        <w:tc>
          <w:tcPr>
            <w:tcW w:w="947" w:type="dxa"/>
            <w:tcBorders>
              <w:top w:val="single" w:sz="6" w:space="0" w:color="auto"/>
            </w:tcBorders>
          </w:tcPr>
          <w:p w14:paraId="265C9657" w14:textId="77777777" w:rsidR="004E5D88" w:rsidRPr="002A6C13" w:rsidRDefault="004E5D88" w:rsidP="001639BE">
            <w:pPr>
              <w:autoSpaceDE w:val="0"/>
              <w:autoSpaceDN w:val="0"/>
              <w:adjustRightInd w:val="0"/>
              <w:spacing w:after="0" w:line="480" w:lineRule="auto"/>
              <w:rPr>
                <w:rFonts w:eastAsia="Calibri"/>
                <w:kern w:val="0"/>
                <w:sz w:val="24"/>
                <w:szCs w:val="24"/>
                <w:lang w:val="en-GB"/>
                <w14:ligatures w14:val="none"/>
              </w:rPr>
            </w:pPr>
            <w:r w:rsidRPr="002A6C13">
              <w:rPr>
                <w:rFonts w:eastAsia="Calibri"/>
                <w:color w:val="000000"/>
                <w:kern w:val="0"/>
                <w:sz w:val="24"/>
                <w:szCs w:val="24"/>
                <w:lang w:val="en-GB"/>
                <w14:ligatures w14:val="none"/>
              </w:rPr>
              <w:t>-1.906</w:t>
            </w:r>
          </w:p>
        </w:tc>
      </w:tr>
      <w:tr w:rsidR="004E5D88" w:rsidRPr="002A6C13" w14:paraId="7322BEA3" w14:textId="77777777" w:rsidTr="001F6724">
        <w:tc>
          <w:tcPr>
            <w:tcW w:w="4855" w:type="dxa"/>
          </w:tcPr>
          <w:p w14:paraId="2CEF57E0" w14:textId="77777777" w:rsidR="004E5D88" w:rsidRPr="002A6C13" w:rsidRDefault="004E5D88" w:rsidP="001639BE">
            <w:pPr>
              <w:autoSpaceDE w:val="0"/>
              <w:autoSpaceDN w:val="0"/>
              <w:adjustRightInd w:val="0"/>
              <w:spacing w:after="0" w:line="480" w:lineRule="auto"/>
              <w:rPr>
                <w:rFonts w:eastAsia="Calibri"/>
                <w:kern w:val="0"/>
                <w:sz w:val="24"/>
                <w:szCs w:val="24"/>
                <w:lang w:val="en-GB"/>
                <w14:ligatures w14:val="none"/>
              </w:rPr>
            </w:pPr>
            <w:r w:rsidRPr="002A6C13">
              <w:rPr>
                <w:rFonts w:eastAsia="Calibri"/>
                <w:kern w:val="0"/>
                <w:sz w:val="24"/>
                <w:szCs w:val="24"/>
                <w14:ligatures w14:val="none"/>
              </w:rPr>
              <w:t>Route Optimization</w:t>
            </w:r>
          </w:p>
        </w:tc>
        <w:tc>
          <w:tcPr>
            <w:tcW w:w="987" w:type="dxa"/>
          </w:tcPr>
          <w:p w14:paraId="750AF01B" w14:textId="77777777" w:rsidR="004E5D88" w:rsidRPr="002A6C13" w:rsidRDefault="004E5D88" w:rsidP="001639BE">
            <w:pPr>
              <w:autoSpaceDE w:val="0"/>
              <w:autoSpaceDN w:val="0"/>
              <w:adjustRightInd w:val="0"/>
              <w:spacing w:after="0" w:line="480" w:lineRule="auto"/>
              <w:rPr>
                <w:rFonts w:eastAsia="Calibri"/>
                <w:kern w:val="0"/>
                <w:sz w:val="24"/>
                <w:szCs w:val="24"/>
                <w:lang w:val="en-GB"/>
                <w14:ligatures w14:val="none"/>
              </w:rPr>
            </w:pPr>
            <w:r w:rsidRPr="002A6C13">
              <w:rPr>
                <w:rFonts w:eastAsia="Calibri"/>
                <w:color w:val="000000"/>
                <w:kern w:val="0"/>
                <w:sz w:val="24"/>
                <w:szCs w:val="24"/>
                <w:lang w:val="en-GB"/>
                <w14:ligatures w14:val="none"/>
              </w:rPr>
              <w:t>2.3761</w:t>
            </w:r>
          </w:p>
        </w:tc>
        <w:tc>
          <w:tcPr>
            <w:tcW w:w="1366" w:type="dxa"/>
          </w:tcPr>
          <w:p w14:paraId="3FAA43CE" w14:textId="77777777" w:rsidR="004E5D88" w:rsidRPr="002A6C13" w:rsidRDefault="004E5D88" w:rsidP="001639BE">
            <w:pPr>
              <w:autoSpaceDE w:val="0"/>
              <w:autoSpaceDN w:val="0"/>
              <w:adjustRightInd w:val="0"/>
              <w:spacing w:after="0" w:line="480" w:lineRule="auto"/>
              <w:rPr>
                <w:rFonts w:eastAsia="Calibri"/>
                <w:kern w:val="0"/>
                <w:sz w:val="24"/>
                <w:szCs w:val="24"/>
                <w:lang w:val="en-GB"/>
                <w14:ligatures w14:val="none"/>
              </w:rPr>
            </w:pPr>
            <w:r w:rsidRPr="002A6C13">
              <w:rPr>
                <w:rFonts w:eastAsia="Calibri"/>
                <w:color w:val="000000"/>
                <w:kern w:val="0"/>
                <w:sz w:val="24"/>
                <w:szCs w:val="24"/>
                <w:lang w:val="en-GB"/>
                <w14:ligatures w14:val="none"/>
              </w:rPr>
              <w:t>1.32490</w:t>
            </w:r>
          </w:p>
        </w:tc>
        <w:tc>
          <w:tcPr>
            <w:tcW w:w="1087" w:type="dxa"/>
          </w:tcPr>
          <w:p w14:paraId="01F80364" w14:textId="77777777" w:rsidR="004E5D88" w:rsidRPr="002A6C13" w:rsidRDefault="004E5D88" w:rsidP="001639BE">
            <w:pPr>
              <w:autoSpaceDE w:val="0"/>
              <w:autoSpaceDN w:val="0"/>
              <w:adjustRightInd w:val="0"/>
              <w:spacing w:after="0" w:line="480" w:lineRule="auto"/>
              <w:rPr>
                <w:rFonts w:eastAsia="Calibri"/>
                <w:kern w:val="0"/>
                <w:sz w:val="24"/>
                <w:szCs w:val="24"/>
                <w:lang w:val="en-GB"/>
                <w14:ligatures w14:val="none"/>
              </w:rPr>
            </w:pPr>
            <w:r w:rsidRPr="002A6C13">
              <w:rPr>
                <w:rFonts w:eastAsia="Calibri"/>
                <w:color w:val="000000"/>
                <w:kern w:val="0"/>
                <w:sz w:val="24"/>
                <w:szCs w:val="24"/>
                <w:lang w:val="en-GB"/>
                <w14:ligatures w14:val="none"/>
              </w:rPr>
              <w:t>.273</w:t>
            </w:r>
          </w:p>
        </w:tc>
        <w:tc>
          <w:tcPr>
            <w:tcW w:w="947" w:type="dxa"/>
          </w:tcPr>
          <w:p w14:paraId="22A6C6BB" w14:textId="77777777" w:rsidR="004E5D88" w:rsidRPr="002A6C13" w:rsidRDefault="004E5D88" w:rsidP="001639BE">
            <w:pPr>
              <w:autoSpaceDE w:val="0"/>
              <w:autoSpaceDN w:val="0"/>
              <w:adjustRightInd w:val="0"/>
              <w:spacing w:after="0" w:line="480" w:lineRule="auto"/>
              <w:rPr>
                <w:rFonts w:eastAsia="Calibri"/>
                <w:kern w:val="0"/>
                <w:sz w:val="24"/>
                <w:szCs w:val="24"/>
                <w:lang w:val="en-GB"/>
                <w14:ligatures w14:val="none"/>
              </w:rPr>
            </w:pPr>
            <w:r w:rsidRPr="002A6C13">
              <w:rPr>
                <w:rFonts w:eastAsia="Calibri"/>
                <w:color w:val="000000"/>
                <w:kern w:val="0"/>
                <w:sz w:val="24"/>
                <w:szCs w:val="24"/>
                <w:lang w:val="en-GB"/>
                <w14:ligatures w14:val="none"/>
              </w:rPr>
              <w:t>-1.693</w:t>
            </w:r>
          </w:p>
        </w:tc>
      </w:tr>
      <w:tr w:rsidR="004E5D88" w:rsidRPr="002A6C13" w14:paraId="1C2B7508" w14:textId="77777777" w:rsidTr="001F6724">
        <w:tc>
          <w:tcPr>
            <w:tcW w:w="4855" w:type="dxa"/>
          </w:tcPr>
          <w:p w14:paraId="16F867BB" w14:textId="77777777" w:rsidR="004E5D88" w:rsidRPr="002A6C13" w:rsidRDefault="004E5D88" w:rsidP="001639BE">
            <w:pPr>
              <w:autoSpaceDE w:val="0"/>
              <w:autoSpaceDN w:val="0"/>
              <w:adjustRightInd w:val="0"/>
              <w:spacing w:after="0" w:line="480" w:lineRule="auto"/>
              <w:rPr>
                <w:rFonts w:eastAsia="Calibri"/>
                <w:kern w:val="0"/>
                <w:sz w:val="24"/>
                <w:szCs w:val="24"/>
                <w:lang w:val="en-GB"/>
                <w14:ligatures w14:val="none"/>
              </w:rPr>
            </w:pPr>
            <w:r w:rsidRPr="002A6C13">
              <w:rPr>
                <w:rFonts w:eastAsia="Calibri"/>
                <w:kern w:val="0"/>
                <w:sz w:val="24"/>
                <w:szCs w:val="24"/>
                <w14:ligatures w14:val="none"/>
              </w:rPr>
              <w:t>Condition of Goods Upon Delivery</w:t>
            </w:r>
          </w:p>
        </w:tc>
        <w:tc>
          <w:tcPr>
            <w:tcW w:w="987" w:type="dxa"/>
          </w:tcPr>
          <w:p w14:paraId="52B035CB" w14:textId="77777777" w:rsidR="004E5D88" w:rsidRPr="002A6C13" w:rsidRDefault="004E5D88" w:rsidP="001639BE">
            <w:pPr>
              <w:autoSpaceDE w:val="0"/>
              <w:autoSpaceDN w:val="0"/>
              <w:adjustRightInd w:val="0"/>
              <w:spacing w:after="0" w:line="480" w:lineRule="auto"/>
              <w:rPr>
                <w:rFonts w:eastAsia="Calibri"/>
                <w:kern w:val="0"/>
                <w:sz w:val="24"/>
                <w:szCs w:val="24"/>
                <w:lang w:val="en-GB"/>
                <w14:ligatures w14:val="none"/>
              </w:rPr>
            </w:pPr>
            <w:r w:rsidRPr="002A6C13">
              <w:rPr>
                <w:rFonts w:eastAsia="Calibri"/>
                <w:color w:val="000000"/>
                <w:kern w:val="0"/>
                <w:sz w:val="24"/>
                <w:szCs w:val="24"/>
                <w:lang w:val="en-GB"/>
                <w14:ligatures w14:val="none"/>
              </w:rPr>
              <w:t>4.6239</w:t>
            </w:r>
          </w:p>
        </w:tc>
        <w:tc>
          <w:tcPr>
            <w:tcW w:w="1366" w:type="dxa"/>
          </w:tcPr>
          <w:p w14:paraId="4D0C83D0" w14:textId="77777777" w:rsidR="004E5D88" w:rsidRPr="002A6C13" w:rsidRDefault="004E5D88" w:rsidP="001639BE">
            <w:pPr>
              <w:autoSpaceDE w:val="0"/>
              <w:autoSpaceDN w:val="0"/>
              <w:adjustRightInd w:val="0"/>
              <w:spacing w:after="0" w:line="480" w:lineRule="auto"/>
              <w:rPr>
                <w:rFonts w:eastAsia="Calibri"/>
                <w:kern w:val="0"/>
                <w:sz w:val="24"/>
                <w:szCs w:val="24"/>
                <w:lang w:val="en-GB"/>
                <w14:ligatures w14:val="none"/>
              </w:rPr>
            </w:pPr>
            <w:r w:rsidRPr="002A6C13">
              <w:rPr>
                <w:rFonts w:eastAsia="Calibri"/>
                <w:color w:val="000000"/>
                <w:kern w:val="0"/>
                <w:sz w:val="24"/>
                <w:szCs w:val="24"/>
                <w:lang w:val="en-GB"/>
                <w14:ligatures w14:val="none"/>
              </w:rPr>
              <w:t>.48666</w:t>
            </w:r>
          </w:p>
        </w:tc>
        <w:tc>
          <w:tcPr>
            <w:tcW w:w="1087" w:type="dxa"/>
          </w:tcPr>
          <w:p w14:paraId="74299EF2" w14:textId="77777777" w:rsidR="004E5D88" w:rsidRPr="002A6C13" w:rsidRDefault="004E5D88" w:rsidP="001639BE">
            <w:pPr>
              <w:autoSpaceDE w:val="0"/>
              <w:autoSpaceDN w:val="0"/>
              <w:adjustRightInd w:val="0"/>
              <w:spacing w:after="0" w:line="480" w:lineRule="auto"/>
              <w:rPr>
                <w:rFonts w:eastAsia="Calibri"/>
                <w:kern w:val="0"/>
                <w:sz w:val="24"/>
                <w:szCs w:val="24"/>
                <w:lang w:val="en-GB"/>
                <w14:ligatures w14:val="none"/>
              </w:rPr>
            </w:pPr>
            <w:r w:rsidRPr="002A6C13">
              <w:rPr>
                <w:rFonts w:eastAsia="Calibri"/>
                <w:color w:val="000000"/>
                <w:kern w:val="0"/>
                <w:sz w:val="24"/>
                <w:szCs w:val="24"/>
                <w:lang w:val="en-GB"/>
                <w14:ligatures w14:val="none"/>
              </w:rPr>
              <w:t>-.519</w:t>
            </w:r>
          </w:p>
        </w:tc>
        <w:tc>
          <w:tcPr>
            <w:tcW w:w="947" w:type="dxa"/>
          </w:tcPr>
          <w:p w14:paraId="7BC3A8B0" w14:textId="77777777" w:rsidR="004E5D88" w:rsidRPr="002A6C13" w:rsidRDefault="004E5D88" w:rsidP="001639BE">
            <w:pPr>
              <w:autoSpaceDE w:val="0"/>
              <w:autoSpaceDN w:val="0"/>
              <w:adjustRightInd w:val="0"/>
              <w:spacing w:after="0" w:line="480" w:lineRule="auto"/>
              <w:rPr>
                <w:rFonts w:eastAsia="Calibri"/>
                <w:kern w:val="0"/>
                <w:sz w:val="24"/>
                <w:szCs w:val="24"/>
                <w:lang w:val="en-GB"/>
                <w14:ligatures w14:val="none"/>
              </w:rPr>
            </w:pPr>
            <w:r w:rsidRPr="002A6C13">
              <w:rPr>
                <w:rFonts w:eastAsia="Calibri"/>
                <w:color w:val="000000"/>
                <w:kern w:val="0"/>
                <w:sz w:val="24"/>
                <w:szCs w:val="24"/>
                <w:lang w:val="en-GB"/>
                <w14:ligatures w14:val="none"/>
              </w:rPr>
              <w:t>-1.764</w:t>
            </w:r>
          </w:p>
        </w:tc>
      </w:tr>
    </w:tbl>
    <w:p w14:paraId="4A356895" w14:textId="77777777" w:rsidR="004E5D88" w:rsidRPr="002A6C13" w:rsidRDefault="004E5D88" w:rsidP="001639BE">
      <w:pPr>
        <w:autoSpaceDE w:val="0"/>
        <w:autoSpaceDN w:val="0"/>
        <w:adjustRightInd w:val="0"/>
        <w:spacing w:after="0" w:line="480" w:lineRule="auto"/>
        <w:rPr>
          <w:rFonts w:eastAsia="Calibri"/>
          <w:i/>
          <w:kern w:val="0"/>
          <w:lang w:val="en-GB"/>
          <w14:ligatures w14:val="none"/>
        </w:rPr>
      </w:pPr>
      <w:r w:rsidRPr="002A6C13">
        <w:rPr>
          <w:rFonts w:eastAsia="Calibri"/>
          <w:kern w:val="0"/>
          <w:lang w:val="en-GB"/>
          <w14:ligatures w14:val="none"/>
        </w:rPr>
        <w:t xml:space="preserve">Source; </w:t>
      </w:r>
      <w:r w:rsidRPr="002A6C13">
        <w:rPr>
          <w:rFonts w:eastAsia="Calibri"/>
          <w:i/>
          <w:kern w:val="0"/>
          <w:lang w:val="en-GB"/>
          <w14:ligatures w14:val="none"/>
        </w:rPr>
        <w:t>Field Data 2025</w:t>
      </w:r>
    </w:p>
    <w:p w14:paraId="68CBB0FB" w14:textId="77777777" w:rsidR="00CB2319" w:rsidRPr="002A6C13" w:rsidRDefault="00CB2319" w:rsidP="001639BE">
      <w:pPr>
        <w:autoSpaceDE w:val="0"/>
        <w:autoSpaceDN w:val="0"/>
        <w:adjustRightInd w:val="0"/>
        <w:spacing w:after="0" w:line="480" w:lineRule="auto"/>
        <w:rPr>
          <w:rFonts w:eastAsia="Calibri"/>
          <w:kern w:val="0"/>
          <w:lang w:val="en-GB"/>
          <w14:ligatures w14:val="none"/>
        </w:rPr>
      </w:pPr>
    </w:p>
    <w:p w14:paraId="43DEF067" w14:textId="77777777" w:rsidR="00250DDD" w:rsidRPr="002A6C13" w:rsidRDefault="004E5D88" w:rsidP="001639BE">
      <w:pPr>
        <w:spacing w:after="0" w:line="480" w:lineRule="auto"/>
        <w:rPr>
          <w:rFonts w:eastAsia="Calibri"/>
          <w:color w:val="000000"/>
          <w:kern w:val="0"/>
          <w:lang w:val="en-GB"/>
          <w14:ligatures w14:val="none"/>
        </w:rPr>
      </w:pPr>
      <w:r w:rsidRPr="002A6C13">
        <w:rPr>
          <w:rFonts w:eastAsia="Calibri"/>
          <w:color w:val="000000"/>
          <w:kern w:val="0"/>
          <w:lang w:val="en-GB"/>
          <w14:ligatures w14:val="none"/>
        </w:rPr>
        <w:t>The "Condition of Goods Upon Delivery" achieved the highest mean score of 4.6239, with a relatively low standard deviation of 0.48666, reflecting strong satisfaction among customers regarding the condition of their goods upon arrival.</w:t>
      </w:r>
    </w:p>
    <w:p w14:paraId="00315B5E" w14:textId="69736C1E" w:rsidR="00250DDD" w:rsidRPr="002A6C13" w:rsidRDefault="004E5D88" w:rsidP="001639BE">
      <w:pPr>
        <w:spacing w:after="0" w:line="480" w:lineRule="auto"/>
        <w:rPr>
          <w:rFonts w:eastAsia="Calibri"/>
          <w:color w:val="000000"/>
          <w:kern w:val="0"/>
          <w:lang w:val="en-GB"/>
          <w14:ligatures w14:val="none"/>
        </w:rPr>
      </w:pPr>
      <w:r w:rsidRPr="002A6C13">
        <w:rPr>
          <w:rFonts w:eastAsia="Calibri"/>
          <w:color w:val="000000"/>
          <w:kern w:val="0"/>
          <w:lang w:val="en-GB"/>
          <w14:ligatures w14:val="none"/>
        </w:rPr>
        <w:t xml:space="preserve"> The negative skewness indicates that most customers are pleased with the quality of the delivery process, though, as with other metrics, some variability exists. Overall, the implications of these results suggest that while Kilimanjaro Star Cargo performs well in terms of delivery quality and condition of goods, there is a need for improvements in route optimization to ensure more consistent and efficient service, ultimately leading to enhanced customer satisfaction.</w:t>
      </w:r>
    </w:p>
    <w:p w14:paraId="0C07B39D" w14:textId="77777777" w:rsidR="00250DDD" w:rsidRPr="002A6C13" w:rsidRDefault="00250DDD" w:rsidP="001639BE">
      <w:pPr>
        <w:spacing w:after="0" w:line="480" w:lineRule="auto"/>
        <w:rPr>
          <w:rFonts w:eastAsia="Calibri"/>
          <w:color w:val="000000"/>
          <w:kern w:val="0"/>
          <w:lang w:val="en-GB"/>
          <w14:ligatures w14:val="none"/>
        </w:rPr>
      </w:pPr>
    </w:p>
    <w:p w14:paraId="69D6798E" w14:textId="7D154211" w:rsidR="004E5D88" w:rsidRPr="002A6C13" w:rsidRDefault="00072AB7" w:rsidP="00EA2ACA">
      <w:pPr>
        <w:pStyle w:val="Heading1"/>
        <w:spacing w:before="0"/>
        <w:jc w:val="both"/>
      </w:pPr>
      <w:bookmarkStart w:id="280" w:name="_Toc204897929"/>
      <w:bookmarkStart w:id="281" w:name="_Toc208916582"/>
      <w:r w:rsidRPr="002A6C13">
        <w:t>4.6.4</w:t>
      </w:r>
      <w:r w:rsidR="004E5D88" w:rsidRPr="002A6C13">
        <w:t xml:space="preserve"> Descriptive; Customer Satisfaction</w:t>
      </w:r>
      <w:bookmarkEnd w:id="280"/>
      <w:bookmarkEnd w:id="281"/>
    </w:p>
    <w:p w14:paraId="08C17CD1" w14:textId="77777777" w:rsidR="00250DDD" w:rsidRPr="002A6C13" w:rsidRDefault="004E5D88" w:rsidP="001639BE">
      <w:pPr>
        <w:spacing w:after="0" w:line="480" w:lineRule="auto"/>
        <w:rPr>
          <w:rFonts w:eastAsia="Calibri"/>
          <w:color w:val="000000"/>
          <w:kern w:val="0"/>
          <w:lang w:val="en-GB"/>
          <w14:ligatures w14:val="none"/>
        </w:rPr>
      </w:pPr>
      <w:r w:rsidRPr="002A6C13">
        <w:rPr>
          <w:rFonts w:eastAsia="Calibri"/>
          <w:color w:val="000000"/>
          <w:kern w:val="0"/>
          <w:lang w:val="en-GB"/>
          <w14:ligatures w14:val="none"/>
        </w:rPr>
        <w:t xml:space="preserve">The descriptive statistics for customer satisfaction provide a clear understanding of Kilimanjaro Star Cargo's performance in meeting customer expectations. The "Overall Satisfaction" item received a mean score of 3.4128 with a standard deviation of 0.49759, </w:t>
      </w:r>
      <w:r w:rsidRPr="002A6C13">
        <w:rPr>
          <w:rFonts w:eastAsia="Calibri"/>
          <w:color w:val="000000"/>
          <w:kern w:val="0"/>
          <w:lang w:val="en-GB"/>
          <w14:ligatures w14:val="none"/>
        </w:rPr>
        <w:lastRenderedPageBreak/>
        <w:t>reflecting a generally positive but slightly varied response from customers, indicating a solid but not overwhelming satisfaction level.</w:t>
      </w:r>
    </w:p>
    <w:p w14:paraId="28403FDE" w14:textId="615C0ECA" w:rsidR="00250DDD" w:rsidRPr="002A6C13" w:rsidRDefault="004E5D88" w:rsidP="001639BE">
      <w:pPr>
        <w:spacing w:after="0" w:line="480" w:lineRule="auto"/>
        <w:rPr>
          <w:rFonts w:eastAsia="Calibri"/>
          <w:color w:val="000000"/>
          <w:kern w:val="0"/>
          <w:lang w:val="en-GB"/>
          <w14:ligatures w14:val="none"/>
        </w:rPr>
      </w:pPr>
      <w:r w:rsidRPr="002A6C13">
        <w:rPr>
          <w:rFonts w:eastAsia="Calibri"/>
          <w:color w:val="000000"/>
          <w:kern w:val="0"/>
          <w:lang w:val="en-GB"/>
          <w14:ligatures w14:val="none"/>
        </w:rPr>
        <w:t xml:space="preserve">The positive skewness and negative kurtosis suggest that while most customers are satisfied, there is some dissatisfaction or neutral responses, highlighting potential areas for improvement. Both "Service Quality" and "Likelihood to </w:t>
      </w:r>
      <w:r w:rsidR="00A36EDA" w:rsidRPr="002A6C13">
        <w:rPr>
          <w:rFonts w:eastAsia="Calibri"/>
          <w:color w:val="000000"/>
          <w:kern w:val="0"/>
          <w:lang w:val="en-GB"/>
          <w14:ligatures w14:val="none"/>
        </w:rPr>
        <w:t>recommend</w:t>
      </w:r>
      <w:r w:rsidRPr="002A6C13">
        <w:rPr>
          <w:rFonts w:eastAsia="Calibri"/>
          <w:color w:val="000000"/>
          <w:kern w:val="0"/>
          <w:lang w:val="en-GB"/>
          <w14:ligatures w14:val="none"/>
        </w:rPr>
        <w:t>" received identical high mean scores of 4.5046 with an equally high standard deviation of 0.86753.</w:t>
      </w:r>
      <w:bookmarkStart w:id="282" w:name="_Toc191006883"/>
    </w:p>
    <w:p w14:paraId="6CB34A5C" w14:textId="77777777" w:rsidR="00116D1D" w:rsidRPr="002A6C13" w:rsidRDefault="00116D1D" w:rsidP="001639BE">
      <w:pPr>
        <w:spacing w:after="0" w:line="480" w:lineRule="auto"/>
        <w:rPr>
          <w:rFonts w:eastAsia="Calibri"/>
          <w:color w:val="000000"/>
          <w:kern w:val="0"/>
          <w:lang w:val="en-GB"/>
          <w14:ligatures w14:val="none"/>
        </w:rPr>
      </w:pPr>
    </w:p>
    <w:p w14:paraId="3FD27D62" w14:textId="0F57AD62" w:rsidR="004E5D88" w:rsidRPr="002A6C13" w:rsidRDefault="00A36EDA" w:rsidP="00A36EDA">
      <w:pPr>
        <w:pStyle w:val="Caption"/>
        <w:rPr>
          <w:rFonts w:eastAsia="Calibri"/>
          <w:b/>
          <w:i w:val="0"/>
          <w:color w:val="auto"/>
          <w:sz w:val="24"/>
          <w:szCs w:val="24"/>
          <w:lang w:val="en-GB"/>
        </w:rPr>
      </w:pPr>
      <w:bookmarkStart w:id="283" w:name="_Toc208915823"/>
      <w:r w:rsidRPr="002A6C13">
        <w:rPr>
          <w:b/>
          <w:i w:val="0"/>
          <w:color w:val="auto"/>
          <w:sz w:val="24"/>
          <w:szCs w:val="24"/>
        </w:rPr>
        <w:t xml:space="preserve">Table 4. </w:t>
      </w:r>
      <w:r w:rsidRPr="002A6C13">
        <w:rPr>
          <w:b/>
          <w:i w:val="0"/>
          <w:color w:val="auto"/>
          <w:sz w:val="24"/>
          <w:szCs w:val="24"/>
        </w:rPr>
        <w:fldChar w:fldCharType="begin"/>
      </w:r>
      <w:r w:rsidRPr="002A6C13">
        <w:rPr>
          <w:b/>
          <w:i w:val="0"/>
          <w:color w:val="auto"/>
          <w:sz w:val="24"/>
          <w:szCs w:val="24"/>
        </w:rPr>
        <w:instrText xml:space="preserve"> SEQ Table_4. \* ARABIC </w:instrText>
      </w:r>
      <w:r w:rsidRPr="002A6C13">
        <w:rPr>
          <w:b/>
          <w:i w:val="0"/>
          <w:color w:val="auto"/>
          <w:sz w:val="24"/>
          <w:szCs w:val="24"/>
        </w:rPr>
        <w:fldChar w:fldCharType="separate"/>
      </w:r>
      <w:r w:rsidR="007735FD" w:rsidRPr="002A6C13">
        <w:rPr>
          <w:b/>
          <w:i w:val="0"/>
          <w:noProof/>
          <w:color w:val="auto"/>
          <w:sz w:val="24"/>
          <w:szCs w:val="24"/>
        </w:rPr>
        <w:t>10</w:t>
      </w:r>
      <w:r w:rsidRPr="002A6C13">
        <w:rPr>
          <w:b/>
          <w:i w:val="0"/>
          <w:color w:val="auto"/>
          <w:sz w:val="24"/>
          <w:szCs w:val="24"/>
        </w:rPr>
        <w:fldChar w:fldCharType="end"/>
      </w:r>
      <w:r w:rsidRPr="002A6C13">
        <w:rPr>
          <w:b/>
          <w:i w:val="0"/>
          <w:color w:val="auto"/>
          <w:sz w:val="24"/>
          <w:szCs w:val="24"/>
        </w:rPr>
        <w:t xml:space="preserve"> : </w:t>
      </w:r>
      <w:r w:rsidR="004E5D88" w:rsidRPr="002A6C13">
        <w:rPr>
          <w:rFonts w:eastAsia="Calibri"/>
          <w:b/>
          <w:i w:val="0"/>
          <w:color w:val="auto"/>
          <w:sz w:val="24"/>
          <w:szCs w:val="24"/>
          <w:lang w:val="en-GB"/>
        </w:rPr>
        <w:t>Descriptive; Customer Satisfaction</w:t>
      </w:r>
      <w:bookmarkEnd w:id="282"/>
      <w:bookmarkEnd w:id="283"/>
      <w:r w:rsidR="004E5D88" w:rsidRPr="002A6C13">
        <w:rPr>
          <w:rFonts w:eastAsia="Calibri"/>
          <w:b/>
          <w:i w:val="0"/>
          <w:color w:val="auto"/>
          <w:sz w:val="24"/>
          <w:szCs w:val="24"/>
          <w:lang w:val="en-GB"/>
        </w:rPr>
        <w:t xml:space="preserve"> </w:t>
      </w:r>
    </w:p>
    <w:tbl>
      <w:tblPr>
        <w:tblStyle w:val="TableGrid42"/>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3983"/>
        <w:gridCol w:w="959"/>
        <w:gridCol w:w="1325"/>
        <w:gridCol w:w="1190"/>
        <w:gridCol w:w="1097"/>
      </w:tblGrid>
      <w:tr w:rsidR="004E5D88" w:rsidRPr="002A6C13" w14:paraId="4146BB87" w14:textId="77777777" w:rsidTr="00A36EDA">
        <w:tc>
          <w:tcPr>
            <w:tcW w:w="4855" w:type="dxa"/>
            <w:tcBorders>
              <w:top w:val="single" w:sz="6" w:space="0" w:color="auto"/>
              <w:bottom w:val="single" w:sz="6" w:space="0" w:color="auto"/>
            </w:tcBorders>
          </w:tcPr>
          <w:p w14:paraId="0920DCCA" w14:textId="77777777" w:rsidR="004E5D88" w:rsidRPr="002A6C13" w:rsidRDefault="004E5D88" w:rsidP="001639BE">
            <w:pPr>
              <w:autoSpaceDE w:val="0"/>
              <w:autoSpaceDN w:val="0"/>
              <w:adjustRightInd w:val="0"/>
              <w:spacing w:after="0" w:line="480" w:lineRule="auto"/>
              <w:rPr>
                <w:rFonts w:eastAsia="Calibri"/>
                <w:b/>
                <w:color w:val="000000"/>
                <w:kern w:val="0"/>
                <w:sz w:val="24"/>
                <w:szCs w:val="24"/>
                <w:lang w:val="en-GB"/>
                <w14:ligatures w14:val="none"/>
              </w:rPr>
            </w:pPr>
            <w:r w:rsidRPr="002A6C13">
              <w:rPr>
                <w:rFonts w:eastAsia="Calibri"/>
                <w:b/>
                <w:color w:val="000000"/>
                <w:kern w:val="0"/>
                <w:sz w:val="24"/>
                <w:szCs w:val="24"/>
                <w:lang w:val="en-GB"/>
                <w14:ligatures w14:val="none"/>
              </w:rPr>
              <w:t>Items</w:t>
            </w:r>
          </w:p>
        </w:tc>
        <w:tc>
          <w:tcPr>
            <w:tcW w:w="987" w:type="dxa"/>
            <w:tcBorders>
              <w:top w:val="single" w:sz="6" w:space="0" w:color="auto"/>
              <w:bottom w:val="single" w:sz="6" w:space="0" w:color="auto"/>
            </w:tcBorders>
          </w:tcPr>
          <w:p w14:paraId="4CC2F019" w14:textId="77777777" w:rsidR="004E5D88" w:rsidRPr="002A6C13" w:rsidRDefault="004E5D88" w:rsidP="001639BE">
            <w:pPr>
              <w:autoSpaceDE w:val="0"/>
              <w:autoSpaceDN w:val="0"/>
              <w:adjustRightInd w:val="0"/>
              <w:spacing w:after="0" w:line="480" w:lineRule="auto"/>
              <w:rPr>
                <w:rFonts w:eastAsia="Calibri"/>
                <w:b/>
                <w:color w:val="000000"/>
                <w:kern w:val="0"/>
                <w:sz w:val="24"/>
                <w:szCs w:val="24"/>
                <w:lang w:val="en-GB"/>
                <w14:ligatures w14:val="none"/>
              </w:rPr>
            </w:pPr>
            <w:r w:rsidRPr="002A6C13">
              <w:rPr>
                <w:rFonts w:eastAsia="Calibri"/>
                <w:b/>
                <w:color w:val="000000"/>
                <w:kern w:val="0"/>
                <w:sz w:val="24"/>
                <w:szCs w:val="24"/>
                <w:lang w:val="en-GB"/>
                <w14:ligatures w14:val="none"/>
              </w:rPr>
              <w:t>Mean</w:t>
            </w:r>
          </w:p>
        </w:tc>
        <w:tc>
          <w:tcPr>
            <w:tcW w:w="1366" w:type="dxa"/>
            <w:tcBorders>
              <w:top w:val="single" w:sz="6" w:space="0" w:color="auto"/>
              <w:bottom w:val="single" w:sz="6" w:space="0" w:color="auto"/>
            </w:tcBorders>
          </w:tcPr>
          <w:p w14:paraId="6D81CA31" w14:textId="77777777" w:rsidR="004E5D88" w:rsidRPr="002A6C13" w:rsidRDefault="004E5D88" w:rsidP="001639BE">
            <w:pPr>
              <w:autoSpaceDE w:val="0"/>
              <w:autoSpaceDN w:val="0"/>
              <w:adjustRightInd w:val="0"/>
              <w:spacing w:after="0" w:line="480" w:lineRule="auto"/>
              <w:rPr>
                <w:rFonts w:eastAsia="Calibri"/>
                <w:b/>
                <w:color w:val="000000"/>
                <w:kern w:val="0"/>
                <w:sz w:val="24"/>
                <w:szCs w:val="24"/>
                <w:lang w:val="en-GB"/>
                <w14:ligatures w14:val="none"/>
              </w:rPr>
            </w:pPr>
            <w:r w:rsidRPr="002A6C13">
              <w:rPr>
                <w:rFonts w:eastAsia="Calibri"/>
                <w:b/>
                <w:color w:val="000000"/>
                <w:kern w:val="0"/>
                <w:sz w:val="24"/>
                <w:szCs w:val="24"/>
                <w:lang w:val="en-GB"/>
                <w14:ligatures w14:val="none"/>
              </w:rPr>
              <w:t>Std. Deviation</w:t>
            </w:r>
          </w:p>
        </w:tc>
        <w:tc>
          <w:tcPr>
            <w:tcW w:w="1087" w:type="dxa"/>
            <w:tcBorders>
              <w:top w:val="single" w:sz="6" w:space="0" w:color="auto"/>
              <w:bottom w:val="single" w:sz="6" w:space="0" w:color="auto"/>
            </w:tcBorders>
          </w:tcPr>
          <w:p w14:paraId="2736B536" w14:textId="77777777" w:rsidR="004E5D88" w:rsidRPr="002A6C13" w:rsidRDefault="004E5D88" w:rsidP="001639BE">
            <w:pPr>
              <w:autoSpaceDE w:val="0"/>
              <w:autoSpaceDN w:val="0"/>
              <w:adjustRightInd w:val="0"/>
              <w:spacing w:after="0" w:line="480" w:lineRule="auto"/>
              <w:rPr>
                <w:rFonts w:eastAsia="Calibri"/>
                <w:b/>
                <w:color w:val="000000"/>
                <w:kern w:val="0"/>
                <w:sz w:val="24"/>
                <w:szCs w:val="24"/>
                <w:lang w:val="en-GB"/>
                <w14:ligatures w14:val="none"/>
              </w:rPr>
            </w:pPr>
            <w:r w:rsidRPr="002A6C13">
              <w:rPr>
                <w:rFonts w:eastAsia="Calibri"/>
                <w:b/>
                <w:color w:val="000000"/>
                <w:kern w:val="0"/>
                <w:sz w:val="24"/>
                <w:szCs w:val="24"/>
                <w:lang w:val="en-GB"/>
                <w14:ligatures w14:val="none"/>
              </w:rPr>
              <w:t>Skewness</w:t>
            </w:r>
          </w:p>
        </w:tc>
        <w:tc>
          <w:tcPr>
            <w:tcW w:w="947" w:type="dxa"/>
            <w:tcBorders>
              <w:top w:val="single" w:sz="6" w:space="0" w:color="auto"/>
              <w:bottom w:val="single" w:sz="6" w:space="0" w:color="auto"/>
            </w:tcBorders>
          </w:tcPr>
          <w:p w14:paraId="78D29262" w14:textId="77777777" w:rsidR="004E5D88" w:rsidRPr="002A6C13" w:rsidRDefault="004E5D88" w:rsidP="001639BE">
            <w:pPr>
              <w:autoSpaceDE w:val="0"/>
              <w:autoSpaceDN w:val="0"/>
              <w:adjustRightInd w:val="0"/>
              <w:spacing w:after="0" w:line="480" w:lineRule="auto"/>
              <w:rPr>
                <w:rFonts w:eastAsia="Calibri"/>
                <w:b/>
                <w:color w:val="000000"/>
                <w:kern w:val="0"/>
                <w:sz w:val="24"/>
                <w:szCs w:val="24"/>
                <w:lang w:val="en-GB"/>
                <w14:ligatures w14:val="none"/>
              </w:rPr>
            </w:pPr>
            <w:r w:rsidRPr="002A6C13">
              <w:rPr>
                <w:rFonts w:eastAsia="Calibri"/>
                <w:b/>
                <w:color w:val="000000"/>
                <w:kern w:val="0"/>
                <w:sz w:val="24"/>
                <w:szCs w:val="24"/>
                <w:lang w:val="en-GB"/>
                <w14:ligatures w14:val="none"/>
              </w:rPr>
              <w:t>Kurtosis</w:t>
            </w:r>
          </w:p>
        </w:tc>
      </w:tr>
      <w:tr w:rsidR="004E5D88" w:rsidRPr="002A6C13" w14:paraId="4195D0EA" w14:textId="77777777" w:rsidTr="00A36EDA">
        <w:tc>
          <w:tcPr>
            <w:tcW w:w="4855" w:type="dxa"/>
            <w:tcBorders>
              <w:top w:val="single" w:sz="6" w:space="0" w:color="auto"/>
            </w:tcBorders>
          </w:tcPr>
          <w:p w14:paraId="51950288" w14:textId="77777777" w:rsidR="004E5D88" w:rsidRPr="002A6C13" w:rsidRDefault="004E5D88" w:rsidP="001639BE">
            <w:pPr>
              <w:autoSpaceDE w:val="0"/>
              <w:autoSpaceDN w:val="0"/>
              <w:adjustRightInd w:val="0"/>
              <w:spacing w:after="0" w:line="480" w:lineRule="auto"/>
              <w:rPr>
                <w:rFonts w:eastAsia="Calibri"/>
                <w:color w:val="000000"/>
                <w:kern w:val="0"/>
                <w:sz w:val="24"/>
                <w:szCs w:val="24"/>
                <w:lang w:val="en-GB"/>
                <w14:ligatures w14:val="none"/>
              </w:rPr>
            </w:pPr>
            <w:r w:rsidRPr="002A6C13">
              <w:rPr>
                <w:rFonts w:eastAsia="Calibri"/>
                <w:color w:val="000000"/>
                <w:kern w:val="0"/>
                <w:sz w:val="24"/>
                <w:szCs w:val="24"/>
                <w14:ligatures w14:val="none"/>
              </w:rPr>
              <w:t>Overall Satisfaction,</w:t>
            </w:r>
          </w:p>
        </w:tc>
        <w:tc>
          <w:tcPr>
            <w:tcW w:w="987" w:type="dxa"/>
            <w:tcBorders>
              <w:top w:val="single" w:sz="6" w:space="0" w:color="auto"/>
            </w:tcBorders>
          </w:tcPr>
          <w:p w14:paraId="5C8F091A" w14:textId="77777777" w:rsidR="004E5D88" w:rsidRPr="002A6C13" w:rsidRDefault="004E5D88" w:rsidP="001639BE">
            <w:pPr>
              <w:autoSpaceDE w:val="0"/>
              <w:autoSpaceDN w:val="0"/>
              <w:adjustRightInd w:val="0"/>
              <w:spacing w:after="0" w:line="480" w:lineRule="auto"/>
              <w:rPr>
                <w:rFonts w:eastAsia="Calibri"/>
                <w:color w:val="000000"/>
                <w:kern w:val="0"/>
                <w:sz w:val="24"/>
                <w:szCs w:val="24"/>
                <w:lang w:val="en-GB"/>
                <w14:ligatures w14:val="none"/>
              </w:rPr>
            </w:pPr>
            <w:r w:rsidRPr="002A6C13">
              <w:rPr>
                <w:rFonts w:eastAsia="Calibri"/>
                <w:color w:val="000000"/>
                <w:kern w:val="0"/>
                <w:sz w:val="24"/>
                <w:szCs w:val="24"/>
                <w:lang w:val="en-GB"/>
                <w14:ligatures w14:val="none"/>
              </w:rPr>
              <w:t>3.4128</w:t>
            </w:r>
          </w:p>
        </w:tc>
        <w:tc>
          <w:tcPr>
            <w:tcW w:w="1366" w:type="dxa"/>
            <w:tcBorders>
              <w:top w:val="single" w:sz="6" w:space="0" w:color="auto"/>
            </w:tcBorders>
          </w:tcPr>
          <w:p w14:paraId="765D0149" w14:textId="77777777" w:rsidR="004E5D88" w:rsidRPr="002A6C13" w:rsidRDefault="004E5D88" w:rsidP="001639BE">
            <w:pPr>
              <w:autoSpaceDE w:val="0"/>
              <w:autoSpaceDN w:val="0"/>
              <w:adjustRightInd w:val="0"/>
              <w:spacing w:after="0" w:line="480" w:lineRule="auto"/>
              <w:rPr>
                <w:rFonts w:eastAsia="Calibri"/>
                <w:color w:val="000000"/>
                <w:kern w:val="0"/>
                <w:sz w:val="24"/>
                <w:szCs w:val="24"/>
                <w:lang w:val="en-GB"/>
                <w14:ligatures w14:val="none"/>
              </w:rPr>
            </w:pPr>
            <w:r w:rsidRPr="002A6C13">
              <w:rPr>
                <w:rFonts w:eastAsia="Calibri"/>
                <w:color w:val="000000"/>
                <w:kern w:val="0"/>
                <w:sz w:val="24"/>
                <w:szCs w:val="24"/>
                <w:lang w:val="en-GB"/>
                <w14:ligatures w14:val="none"/>
              </w:rPr>
              <w:t>.49759</w:t>
            </w:r>
          </w:p>
        </w:tc>
        <w:tc>
          <w:tcPr>
            <w:tcW w:w="1087" w:type="dxa"/>
            <w:tcBorders>
              <w:top w:val="single" w:sz="6" w:space="0" w:color="auto"/>
            </w:tcBorders>
          </w:tcPr>
          <w:p w14:paraId="69073B5D" w14:textId="77777777" w:rsidR="004E5D88" w:rsidRPr="002A6C13" w:rsidRDefault="004E5D88" w:rsidP="001639BE">
            <w:pPr>
              <w:autoSpaceDE w:val="0"/>
              <w:autoSpaceDN w:val="0"/>
              <w:adjustRightInd w:val="0"/>
              <w:spacing w:after="0" w:line="480" w:lineRule="auto"/>
              <w:rPr>
                <w:rFonts w:eastAsia="Calibri"/>
                <w:color w:val="000000"/>
                <w:kern w:val="0"/>
                <w:sz w:val="24"/>
                <w:szCs w:val="24"/>
                <w:lang w:val="en-GB"/>
                <w14:ligatures w14:val="none"/>
              </w:rPr>
            </w:pPr>
            <w:r w:rsidRPr="002A6C13">
              <w:rPr>
                <w:rFonts w:eastAsia="Calibri"/>
                <w:color w:val="000000"/>
                <w:kern w:val="0"/>
                <w:sz w:val="24"/>
                <w:szCs w:val="24"/>
                <w:lang w:val="en-GB"/>
                <w14:ligatures w14:val="none"/>
              </w:rPr>
              <w:t>.359</w:t>
            </w:r>
          </w:p>
        </w:tc>
        <w:tc>
          <w:tcPr>
            <w:tcW w:w="947" w:type="dxa"/>
            <w:tcBorders>
              <w:top w:val="single" w:sz="6" w:space="0" w:color="auto"/>
            </w:tcBorders>
          </w:tcPr>
          <w:p w14:paraId="557D4390" w14:textId="77777777" w:rsidR="004E5D88" w:rsidRPr="002A6C13" w:rsidRDefault="004E5D88" w:rsidP="001639BE">
            <w:pPr>
              <w:autoSpaceDE w:val="0"/>
              <w:autoSpaceDN w:val="0"/>
              <w:adjustRightInd w:val="0"/>
              <w:spacing w:after="0" w:line="480" w:lineRule="auto"/>
              <w:rPr>
                <w:rFonts w:eastAsia="Calibri"/>
                <w:color w:val="000000"/>
                <w:kern w:val="0"/>
                <w:sz w:val="24"/>
                <w:szCs w:val="24"/>
                <w:lang w:val="en-GB"/>
                <w14:ligatures w14:val="none"/>
              </w:rPr>
            </w:pPr>
            <w:r w:rsidRPr="002A6C13">
              <w:rPr>
                <w:rFonts w:eastAsia="Calibri"/>
                <w:color w:val="000000"/>
                <w:kern w:val="0"/>
                <w:sz w:val="24"/>
                <w:szCs w:val="24"/>
                <w:lang w:val="en-GB"/>
                <w14:ligatures w14:val="none"/>
              </w:rPr>
              <w:t>-1.906</w:t>
            </w:r>
          </w:p>
        </w:tc>
      </w:tr>
      <w:tr w:rsidR="004E5D88" w:rsidRPr="002A6C13" w14:paraId="409FD14E" w14:textId="77777777" w:rsidTr="00A36EDA">
        <w:tc>
          <w:tcPr>
            <w:tcW w:w="4855" w:type="dxa"/>
          </w:tcPr>
          <w:p w14:paraId="2B7C868A" w14:textId="77777777" w:rsidR="004E5D88" w:rsidRPr="002A6C13" w:rsidRDefault="004E5D88" w:rsidP="001639BE">
            <w:pPr>
              <w:autoSpaceDE w:val="0"/>
              <w:autoSpaceDN w:val="0"/>
              <w:adjustRightInd w:val="0"/>
              <w:spacing w:after="0" w:line="480" w:lineRule="auto"/>
              <w:rPr>
                <w:rFonts w:eastAsia="Calibri"/>
                <w:color w:val="000000"/>
                <w:kern w:val="0"/>
                <w:sz w:val="24"/>
                <w:szCs w:val="24"/>
                <w:lang w:val="en-GB"/>
                <w14:ligatures w14:val="none"/>
              </w:rPr>
            </w:pPr>
            <w:r w:rsidRPr="002A6C13">
              <w:rPr>
                <w:rFonts w:eastAsia="Calibri"/>
                <w:color w:val="000000"/>
                <w:kern w:val="0"/>
                <w:sz w:val="24"/>
                <w:szCs w:val="24"/>
                <w14:ligatures w14:val="none"/>
              </w:rPr>
              <w:t>Service Quality,</w:t>
            </w:r>
          </w:p>
        </w:tc>
        <w:tc>
          <w:tcPr>
            <w:tcW w:w="987" w:type="dxa"/>
          </w:tcPr>
          <w:p w14:paraId="63421454" w14:textId="77777777" w:rsidR="004E5D88" w:rsidRPr="002A6C13" w:rsidRDefault="004E5D88" w:rsidP="001639BE">
            <w:pPr>
              <w:autoSpaceDE w:val="0"/>
              <w:autoSpaceDN w:val="0"/>
              <w:adjustRightInd w:val="0"/>
              <w:spacing w:after="0" w:line="480" w:lineRule="auto"/>
              <w:rPr>
                <w:rFonts w:eastAsia="Calibri"/>
                <w:color w:val="000000"/>
                <w:kern w:val="0"/>
                <w:sz w:val="24"/>
                <w:szCs w:val="24"/>
                <w:lang w:val="en-GB"/>
                <w14:ligatures w14:val="none"/>
              </w:rPr>
            </w:pPr>
            <w:r w:rsidRPr="002A6C13">
              <w:rPr>
                <w:rFonts w:eastAsia="Calibri"/>
                <w:color w:val="000000"/>
                <w:kern w:val="0"/>
                <w:sz w:val="24"/>
                <w:szCs w:val="24"/>
                <w:lang w:val="en-GB"/>
                <w14:ligatures w14:val="none"/>
              </w:rPr>
              <w:t>4.5046</w:t>
            </w:r>
          </w:p>
        </w:tc>
        <w:tc>
          <w:tcPr>
            <w:tcW w:w="1366" w:type="dxa"/>
          </w:tcPr>
          <w:p w14:paraId="7912BD31" w14:textId="77777777" w:rsidR="004E5D88" w:rsidRPr="002A6C13" w:rsidRDefault="004E5D88" w:rsidP="001639BE">
            <w:pPr>
              <w:autoSpaceDE w:val="0"/>
              <w:autoSpaceDN w:val="0"/>
              <w:adjustRightInd w:val="0"/>
              <w:spacing w:after="0" w:line="480" w:lineRule="auto"/>
              <w:rPr>
                <w:rFonts w:eastAsia="Calibri"/>
                <w:color w:val="000000"/>
                <w:kern w:val="0"/>
                <w:sz w:val="24"/>
                <w:szCs w:val="24"/>
                <w:lang w:val="en-GB"/>
                <w14:ligatures w14:val="none"/>
              </w:rPr>
            </w:pPr>
            <w:r w:rsidRPr="002A6C13">
              <w:rPr>
                <w:rFonts w:eastAsia="Calibri"/>
                <w:color w:val="000000"/>
                <w:kern w:val="0"/>
                <w:sz w:val="24"/>
                <w:szCs w:val="24"/>
                <w:lang w:val="en-GB"/>
                <w14:ligatures w14:val="none"/>
              </w:rPr>
              <w:t>.86753</w:t>
            </w:r>
          </w:p>
        </w:tc>
        <w:tc>
          <w:tcPr>
            <w:tcW w:w="1087" w:type="dxa"/>
          </w:tcPr>
          <w:p w14:paraId="5EF10978" w14:textId="77777777" w:rsidR="004E5D88" w:rsidRPr="002A6C13" w:rsidRDefault="004E5D88" w:rsidP="001639BE">
            <w:pPr>
              <w:autoSpaceDE w:val="0"/>
              <w:autoSpaceDN w:val="0"/>
              <w:adjustRightInd w:val="0"/>
              <w:spacing w:after="0" w:line="480" w:lineRule="auto"/>
              <w:rPr>
                <w:rFonts w:eastAsia="Calibri"/>
                <w:color w:val="000000"/>
                <w:kern w:val="0"/>
                <w:sz w:val="24"/>
                <w:szCs w:val="24"/>
                <w:lang w:val="en-GB"/>
                <w14:ligatures w14:val="none"/>
              </w:rPr>
            </w:pPr>
            <w:r w:rsidRPr="002A6C13">
              <w:rPr>
                <w:rFonts w:eastAsia="Calibri"/>
                <w:color w:val="000000"/>
                <w:kern w:val="0"/>
                <w:sz w:val="24"/>
                <w:szCs w:val="24"/>
                <w:lang w:val="en-GB"/>
                <w14:ligatures w14:val="none"/>
              </w:rPr>
              <w:t>-1.185</w:t>
            </w:r>
          </w:p>
        </w:tc>
        <w:tc>
          <w:tcPr>
            <w:tcW w:w="947" w:type="dxa"/>
          </w:tcPr>
          <w:p w14:paraId="6005266B" w14:textId="77777777" w:rsidR="004E5D88" w:rsidRPr="002A6C13" w:rsidRDefault="004E5D88" w:rsidP="001639BE">
            <w:pPr>
              <w:autoSpaceDE w:val="0"/>
              <w:autoSpaceDN w:val="0"/>
              <w:adjustRightInd w:val="0"/>
              <w:spacing w:after="0" w:line="480" w:lineRule="auto"/>
              <w:rPr>
                <w:rFonts w:eastAsia="Calibri"/>
                <w:color w:val="000000"/>
                <w:kern w:val="0"/>
                <w:sz w:val="24"/>
                <w:szCs w:val="24"/>
                <w:lang w:val="en-GB"/>
                <w14:ligatures w14:val="none"/>
              </w:rPr>
            </w:pPr>
            <w:r w:rsidRPr="002A6C13">
              <w:rPr>
                <w:rFonts w:eastAsia="Calibri"/>
                <w:color w:val="000000"/>
                <w:kern w:val="0"/>
                <w:sz w:val="24"/>
                <w:szCs w:val="24"/>
                <w:lang w:val="en-GB"/>
                <w14:ligatures w14:val="none"/>
              </w:rPr>
              <w:t>-.607</w:t>
            </w:r>
          </w:p>
        </w:tc>
      </w:tr>
      <w:tr w:rsidR="004E5D88" w:rsidRPr="002A6C13" w14:paraId="35CFAD35" w14:textId="77777777" w:rsidTr="00A36EDA">
        <w:tc>
          <w:tcPr>
            <w:tcW w:w="4855" w:type="dxa"/>
          </w:tcPr>
          <w:p w14:paraId="4E2D6F88" w14:textId="77777777" w:rsidR="004E5D88" w:rsidRPr="002A6C13" w:rsidRDefault="004E5D88" w:rsidP="001639BE">
            <w:pPr>
              <w:autoSpaceDE w:val="0"/>
              <w:autoSpaceDN w:val="0"/>
              <w:adjustRightInd w:val="0"/>
              <w:spacing w:after="0" w:line="480" w:lineRule="auto"/>
              <w:rPr>
                <w:rFonts w:eastAsia="Calibri"/>
                <w:color w:val="000000"/>
                <w:kern w:val="0"/>
                <w:sz w:val="24"/>
                <w:szCs w:val="24"/>
                <w:lang w:val="en-GB"/>
                <w14:ligatures w14:val="none"/>
              </w:rPr>
            </w:pPr>
            <w:r w:rsidRPr="002A6C13">
              <w:rPr>
                <w:rFonts w:eastAsia="Calibri"/>
                <w:color w:val="000000"/>
                <w:kern w:val="0"/>
                <w:sz w:val="24"/>
                <w:szCs w:val="24"/>
                <w14:ligatures w14:val="none"/>
              </w:rPr>
              <w:t>Likelihood to Recommend</w:t>
            </w:r>
          </w:p>
        </w:tc>
        <w:tc>
          <w:tcPr>
            <w:tcW w:w="987" w:type="dxa"/>
          </w:tcPr>
          <w:p w14:paraId="401C9836" w14:textId="77777777" w:rsidR="004E5D88" w:rsidRPr="002A6C13" w:rsidRDefault="004E5D88" w:rsidP="001639BE">
            <w:pPr>
              <w:autoSpaceDE w:val="0"/>
              <w:autoSpaceDN w:val="0"/>
              <w:adjustRightInd w:val="0"/>
              <w:spacing w:after="0" w:line="480" w:lineRule="auto"/>
              <w:rPr>
                <w:rFonts w:eastAsia="Calibri"/>
                <w:color w:val="000000"/>
                <w:kern w:val="0"/>
                <w:sz w:val="24"/>
                <w:szCs w:val="24"/>
                <w:lang w:val="en-GB"/>
                <w14:ligatures w14:val="none"/>
              </w:rPr>
            </w:pPr>
            <w:r w:rsidRPr="002A6C13">
              <w:rPr>
                <w:rFonts w:eastAsia="Calibri"/>
                <w:color w:val="000000"/>
                <w:kern w:val="0"/>
                <w:sz w:val="24"/>
                <w:szCs w:val="24"/>
                <w:lang w:val="en-GB"/>
                <w14:ligatures w14:val="none"/>
              </w:rPr>
              <w:t>4.5046</w:t>
            </w:r>
          </w:p>
        </w:tc>
        <w:tc>
          <w:tcPr>
            <w:tcW w:w="1366" w:type="dxa"/>
          </w:tcPr>
          <w:p w14:paraId="2408275C" w14:textId="77777777" w:rsidR="004E5D88" w:rsidRPr="002A6C13" w:rsidRDefault="004E5D88" w:rsidP="001639BE">
            <w:pPr>
              <w:autoSpaceDE w:val="0"/>
              <w:autoSpaceDN w:val="0"/>
              <w:adjustRightInd w:val="0"/>
              <w:spacing w:after="0" w:line="480" w:lineRule="auto"/>
              <w:rPr>
                <w:rFonts w:eastAsia="Calibri"/>
                <w:color w:val="000000"/>
                <w:kern w:val="0"/>
                <w:sz w:val="24"/>
                <w:szCs w:val="24"/>
                <w:lang w:val="en-GB"/>
                <w14:ligatures w14:val="none"/>
              </w:rPr>
            </w:pPr>
            <w:r w:rsidRPr="002A6C13">
              <w:rPr>
                <w:rFonts w:eastAsia="Calibri"/>
                <w:color w:val="000000"/>
                <w:kern w:val="0"/>
                <w:sz w:val="24"/>
                <w:szCs w:val="24"/>
                <w:lang w:val="en-GB"/>
                <w14:ligatures w14:val="none"/>
              </w:rPr>
              <w:t>.86753</w:t>
            </w:r>
          </w:p>
        </w:tc>
        <w:tc>
          <w:tcPr>
            <w:tcW w:w="1087" w:type="dxa"/>
          </w:tcPr>
          <w:p w14:paraId="67DAC2CB" w14:textId="77777777" w:rsidR="004E5D88" w:rsidRPr="002A6C13" w:rsidRDefault="004E5D88" w:rsidP="001639BE">
            <w:pPr>
              <w:autoSpaceDE w:val="0"/>
              <w:autoSpaceDN w:val="0"/>
              <w:adjustRightInd w:val="0"/>
              <w:spacing w:after="0" w:line="480" w:lineRule="auto"/>
              <w:rPr>
                <w:rFonts w:eastAsia="Calibri"/>
                <w:color w:val="000000"/>
                <w:kern w:val="0"/>
                <w:sz w:val="24"/>
                <w:szCs w:val="24"/>
                <w:lang w:val="en-GB"/>
                <w14:ligatures w14:val="none"/>
              </w:rPr>
            </w:pPr>
            <w:r w:rsidRPr="002A6C13">
              <w:rPr>
                <w:rFonts w:eastAsia="Calibri"/>
                <w:color w:val="000000"/>
                <w:kern w:val="0"/>
                <w:sz w:val="24"/>
                <w:szCs w:val="24"/>
                <w:lang w:val="en-GB"/>
                <w14:ligatures w14:val="none"/>
              </w:rPr>
              <w:t>-1.185</w:t>
            </w:r>
          </w:p>
        </w:tc>
        <w:tc>
          <w:tcPr>
            <w:tcW w:w="947" w:type="dxa"/>
          </w:tcPr>
          <w:p w14:paraId="4E6FE5CC" w14:textId="77777777" w:rsidR="004E5D88" w:rsidRPr="002A6C13" w:rsidRDefault="004E5D88" w:rsidP="001639BE">
            <w:pPr>
              <w:autoSpaceDE w:val="0"/>
              <w:autoSpaceDN w:val="0"/>
              <w:adjustRightInd w:val="0"/>
              <w:spacing w:after="0" w:line="480" w:lineRule="auto"/>
              <w:rPr>
                <w:rFonts w:eastAsia="Calibri"/>
                <w:color w:val="000000"/>
                <w:kern w:val="0"/>
                <w:sz w:val="24"/>
                <w:szCs w:val="24"/>
                <w:lang w:val="en-GB"/>
                <w14:ligatures w14:val="none"/>
              </w:rPr>
            </w:pPr>
            <w:r w:rsidRPr="002A6C13">
              <w:rPr>
                <w:rFonts w:eastAsia="Calibri"/>
                <w:color w:val="000000"/>
                <w:kern w:val="0"/>
                <w:sz w:val="24"/>
                <w:szCs w:val="24"/>
                <w:lang w:val="en-GB"/>
                <w14:ligatures w14:val="none"/>
              </w:rPr>
              <w:t>-.607</w:t>
            </w:r>
          </w:p>
        </w:tc>
      </w:tr>
    </w:tbl>
    <w:p w14:paraId="7B34ABE2" w14:textId="4DBF2454" w:rsidR="004E5D88" w:rsidRPr="002A6C13" w:rsidRDefault="004E5D88" w:rsidP="001639BE">
      <w:pPr>
        <w:autoSpaceDE w:val="0"/>
        <w:autoSpaceDN w:val="0"/>
        <w:adjustRightInd w:val="0"/>
        <w:spacing w:after="0" w:line="480" w:lineRule="auto"/>
        <w:rPr>
          <w:rFonts w:eastAsia="Calibri"/>
          <w:i/>
          <w:color w:val="000000"/>
          <w:kern w:val="0"/>
          <w:lang w:val="en-GB"/>
          <w14:ligatures w14:val="none"/>
        </w:rPr>
      </w:pPr>
      <w:r w:rsidRPr="002A6C13">
        <w:rPr>
          <w:rFonts w:eastAsia="Calibri"/>
          <w:color w:val="000000"/>
          <w:kern w:val="0"/>
          <w:lang w:val="en-GB"/>
          <w14:ligatures w14:val="none"/>
        </w:rPr>
        <w:t xml:space="preserve">Source; </w:t>
      </w:r>
      <w:r w:rsidR="00E3013A" w:rsidRPr="002A6C13">
        <w:rPr>
          <w:rFonts w:eastAsia="Calibri"/>
          <w:color w:val="000000"/>
          <w:kern w:val="0"/>
          <w:lang w:val="en-GB"/>
          <w14:ligatures w14:val="none"/>
        </w:rPr>
        <w:t xml:space="preserve"> </w:t>
      </w:r>
      <w:r w:rsidRPr="002A6C13">
        <w:rPr>
          <w:rFonts w:eastAsia="Calibri"/>
          <w:i/>
          <w:color w:val="000000"/>
          <w:kern w:val="0"/>
          <w:lang w:val="en-GB"/>
          <w14:ligatures w14:val="none"/>
        </w:rPr>
        <w:t>Field Data 2025.</w:t>
      </w:r>
    </w:p>
    <w:p w14:paraId="2EB2F0F1"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p>
    <w:p w14:paraId="46D4E0F0" w14:textId="3849DBA7" w:rsidR="00C95B44"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 xml:space="preserve">These results demonstrate strong customer satisfaction with the quality of services and a high likelihood of recommending the company to others, suggesting that customers perceive Kilimanjaro Star Cargo’s services as dependable and of good quality. The negative skewness and low kurtosis for both variables indicate that most responses are clustered towards the positive end, reinforcing the overall positive sentiment. However, the relatively high standard deviation implies some variability, indicating that while a majority of customers are satisfied, there is still a portion of the customer base with mixed </w:t>
      </w:r>
      <w:r w:rsidRPr="002A6C13">
        <w:rPr>
          <w:rFonts w:eastAsia="Calibri"/>
          <w:kern w:val="0"/>
          <w:lang w:val="en-GB"/>
          <w14:ligatures w14:val="none"/>
        </w:rPr>
        <w:lastRenderedPageBreak/>
        <w:t>or lower satisfaction levels. These results highlight that while customer satisfaction is high, further efforts can be made to consistently meet or exceed customer expectations across all service aspects.</w:t>
      </w:r>
    </w:p>
    <w:p w14:paraId="7C52BECD" w14:textId="77777777" w:rsidR="00116D1D" w:rsidRPr="002A6C13" w:rsidRDefault="00116D1D" w:rsidP="001639BE">
      <w:pPr>
        <w:autoSpaceDE w:val="0"/>
        <w:autoSpaceDN w:val="0"/>
        <w:adjustRightInd w:val="0"/>
        <w:spacing w:after="0" w:line="480" w:lineRule="auto"/>
        <w:rPr>
          <w:rFonts w:eastAsia="Calibri"/>
          <w:kern w:val="0"/>
          <w:lang w:val="en-GB"/>
          <w14:ligatures w14:val="none"/>
        </w:rPr>
      </w:pPr>
    </w:p>
    <w:p w14:paraId="152FC529" w14:textId="77777777" w:rsidR="004E5D88" w:rsidRPr="002A6C13" w:rsidRDefault="004E5D88" w:rsidP="00EA2ACA">
      <w:pPr>
        <w:pStyle w:val="Heading1"/>
        <w:spacing w:before="0"/>
        <w:jc w:val="both"/>
      </w:pPr>
      <w:bookmarkStart w:id="284" w:name="_Toc204897930"/>
      <w:bookmarkStart w:id="285" w:name="_Toc208916583"/>
      <w:bookmarkStart w:id="286" w:name="_Toc179755022"/>
      <w:r w:rsidRPr="002A6C13">
        <w:t>4.7 Reliability Analysis</w:t>
      </w:r>
      <w:bookmarkEnd w:id="284"/>
      <w:bookmarkEnd w:id="285"/>
    </w:p>
    <w:p w14:paraId="64AB6CAA" w14:textId="77777777" w:rsidR="004E5D88" w:rsidRPr="002A6C13" w:rsidRDefault="004E5D88" w:rsidP="001639BE">
      <w:pPr>
        <w:spacing w:after="0" w:line="480" w:lineRule="auto"/>
        <w:rPr>
          <w:lang w:val="en-GB"/>
        </w:rPr>
      </w:pPr>
      <w:r w:rsidRPr="002A6C13">
        <w:rPr>
          <w:lang w:val="en-GB"/>
        </w:rPr>
        <w:t>The reliability analysis is crucial for assessing the internal consistency of the measurement items used to assess the key variables in the study. According to the data presented in Table 4.11, the Cronbach’s alpha values for all the key variables Inventory Management Efficiency, Order Processing Efficiency, Transportation Efficiency, and Customer Satisfaction are above the generally accepted threshold of 0.70. This suggests that the items used to measure each variable are reliable and consistently assess the same construct. The Cronbach’s alpha for each variable indicates that the data collected from respondents is internally consistent and can be considered reliable for further analysis.</w:t>
      </w:r>
    </w:p>
    <w:p w14:paraId="0D6EBF0E" w14:textId="77777777" w:rsidR="00116D1D" w:rsidRPr="002A6C13" w:rsidRDefault="00116D1D" w:rsidP="001639BE">
      <w:pPr>
        <w:spacing w:after="0" w:line="480" w:lineRule="auto"/>
      </w:pPr>
    </w:p>
    <w:p w14:paraId="1F74AD7F" w14:textId="4B4D05FB" w:rsidR="004E5D88" w:rsidRPr="002A6C13" w:rsidRDefault="004D1692" w:rsidP="004D1692">
      <w:pPr>
        <w:pStyle w:val="Caption"/>
        <w:rPr>
          <w:rFonts w:eastAsia="Calibri"/>
          <w:b/>
          <w:i w:val="0"/>
          <w:color w:val="auto"/>
          <w:sz w:val="24"/>
          <w:szCs w:val="24"/>
          <w:lang w:val="en-GB"/>
        </w:rPr>
      </w:pPr>
      <w:bookmarkStart w:id="287" w:name="_Toc191006884"/>
      <w:bookmarkStart w:id="288" w:name="_Toc208915824"/>
      <w:r w:rsidRPr="002A6C13">
        <w:rPr>
          <w:b/>
          <w:i w:val="0"/>
          <w:color w:val="auto"/>
          <w:sz w:val="24"/>
          <w:szCs w:val="24"/>
        </w:rPr>
        <w:t xml:space="preserve">Table 4. </w:t>
      </w:r>
      <w:r w:rsidRPr="002A6C13">
        <w:rPr>
          <w:b/>
          <w:i w:val="0"/>
          <w:color w:val="auto"/>
          <w:sz w:val="24"/>
          <w:szCs w:val="24"/>
        </w:rPr>
        <w:fldChar w:fldCharType="begin"/>
      </w:r>
      <w:r w:rsidRPr="002A6C13">
        <w:rPr>
          <w:b/>
          <w:i w:val="0"/>
          <w:color w:val="auto"/>
          <w:sz w:val="24"/>
          <w:szCs w:val="24"/>
        </w:rPr>
        <w:instrText xml:space="preserve"> SEQ Table_4. \* ARABIC </w:instrText>
      </w:r>
      <w:r w:rsidRPr="002A6C13">
        <w:rPr>
          <w:b/>
          <w:i w:val="0"/>
          <w:color w:val="auto"/>
          <w:sz w:val="24"/>
          <w:szCs w:val="24"/>
        </w:rPr>
        <w:fldChar w:fldCharType="separate"/>
      </w:r>
      <w:r w:rsidR="007735FD" w:rsidRPr="002A6C13">
        <w:rPr>
          <w:b/>
          <w:i w:val="0"/>
          <w:noProof/>
          <w:color w:val="auto"/>
          <w:sz w:val="24"/>
          <w:szCs w:val="24"/>
        </w:rPr>
        <w:t>11</w:t>
      </w:r>
      <w:r w:rsidRPr="002A6C13">
        <w:rPr>
          <w:b/>
          <w:i w:val="0"/>
          <w:color w:val="auto"/>
          <w:sz w:val="24"/>
          <w:szCs w:val="24"/>
        </w:rPr>
        <w:fldChar w:fldCharType="end"/>
      </w:r>
      <w:r w:rsidRPr="002A6C13">
        <w:rPr>
          <w:b/>
          <w:i w:val="0"/>
          <w:color w:val="auto"/>
          <w:sz w:val="24"/>
          <w:szCs w:val="24"/>
        </w:rPr>
        <w:t xml:space="preserve">: </w:t>
      </w:r>
      <w:r w:rsidR="004E5D88" w:rsidRPr="002A6C13">
        <w:rPr>
          <w:rFonts w:eastAsia="Calibri"/>
          <w:b/>
          <w:i w:val="0"/>
          <w:color w:val="auto"/>
          <w:sz w:val="24"/>
          <w:szCs w:val="24"/>
          <w:lang w:val="en-GB"/>
        </w:rPr>
        <w:t>Reliability</w:t>
      </w:r>
      <w:bookmarkEnd w:id="286"/>
      <w:bookmarkEnd w:id="287"/>
      <w:bookmarkEnd w:id="288"/>
    </w:p>
    <w:tbl>
      <w:tblPr>
        <w:tblW w:w="0" w:type="auto"/>
        <w:tblBorders>
          <w:top w:val="single" w:sz="6" w:space="0" w:color="auto"/>
          <w:bottom w:val="single" w:sz="6" w:space="0" w:color="auto"/>
        </w:tblBorders>
        <w:tblLook w:val="04A0" w:firstRow="1" w:lastRow="0" w:firstColumn="1" w:lastColumn="0" w:noHBand="0" w:noVBand="1"/>
      </w:tblPr>
      <w:tblGrid>
        <w:gridCol w:w="4409"/>
        <w:gridCol w:w="1917"/>
        <w:gridCol w:w="2228"/>
      </w:tblGrid>
      <w:tr w:rsidR="004E5D88" w:rsidRPr="002A6C13" w14:paraId="2093C5D7" w14:textId="77777777" w:rsidTr="00E3013A">
        <w:tc>
          <w:tcPr>
            <w:tcW w:w="5070" w:type="dxa"/>
            <w:tcBorders>
              <w:top w:val="single" w:sz="6" w:space="0" w:color="auto"/>
              <w:bottom w:val="single" w:sz="6" w:space="0" w:color="auto"/>
            </w:tcBorders>
            <w:shd w:val="clear" w:color="auto" w:fill="auto"/>
          </w:tcPr>
          <w:p w14:paraId="5A309EA7" w14:textId="77777777" w:rsidR="004E5D88" w:rsidRPr="002A6C13" w:rsidRDefault="004E5D88" w:rsidP="001639BE">
            <w:pPr>
              <w:autoSpaceDE w:val="0"/>
              <w:autoSpaceDN w:val="0"/>
              <w:adjustRightInd w:val="0"/>
              <w:spacing w:after="0" w:line="480" w:lineRule="auto"/>
              <w:rPr>
                <w:rFonts w:eastAsia="Calibri"/>
                <w:color w:val="000000"/>
                <w:kern w:val="0"/>
                <w:lang w:val="en-GB"/>
                <w14:ligatures w14:val="none"/>
              </w:rPr>
            </w:pPr>
            <w:r w:rsidRPr="002A6C13">
              <w:rPr>
                <w:rFonts w:eastAsia="Calibri"/>
                <w:b/>
                <w:bCs/>
                <w:color w:val="000000"/>
                <w:kern w:val="0"/>
                <w:lang w:val="en-GB"/>
                <w14:ligatures w14:val="none"/>
              </w:rPr>
              <w:t xml:space="preserve">Variable </w:t>
            </w:r>
          </w:p>
        </w:tc>
        <w:tc>
          <w:tcPr>
            <w:tcW w:w="2126" w:type="dxa"/>
            <w:tcBorders>
              <w:top w:val="single" w:sz="6" w:space="0" w:color="auto"/>
              <w:bottom w:val="single" w:sz="6" w:space="0" w:color="auto"/>
            </w:tcBorders>
            <w:shd w:val="clear" w:color="auto" w:fill="auto"/>
          </w:tcPr>
          <w:p w14:paraId="16434B61" w14:textId="77777777" w:rsidR="004E5D88" w:rsidRPr="002A6C13" w:rsidRDefault="004E5D88" w:rsidP="001639BE">
            <w:pPr>
              <w:autoSpaceDE w:val="0"/>
              <w:autoSpaceDN w:val="0"/>
              <w:adjustRightInd w:val="0"/>
              <w:spacing w:after="0" w:line="480" w:lineRule="auto"/>
              <w:rPr>
                <w:rFonts w:eastAsia="Calibri"/>
                <w:color w:val="000000"/>
                <w:kern w:val="0"/>
                <w:lang w:val="en-GB"/>
                <w14:ligatures w14:val="none"/>
              </w:rPr>
            </w:pPr>
            <w:r w:rsidRPr="002A6C13">
              <w:rPr>
                <w:rFonts w:eastAsia="Calibri"/>
                <w:b/>
                <w:bCs/>
                <w:color w:val="000000"/>
                <w:kern w:val="0"/>
                <w:lang w:val="en-GB"/>
                <w14:ligatures w14:val="none"/>
              </w:rPr>
              <w:t xml:space="preserve">Number of items </w:t>
            </w:r>
          </w:p>
        </w:tc>
        <w:tc>
          <w:tcPr>
            <w:tcW w:w="2428" w:type="dxa"/>
            <w:tcBorders>
              <w:top w:val="single" w:sz="6" w:space="0" w:color="auto"/>
              <w:bottom w:val="single" w:sz="6" w:space="0" w:color="auto"/>
            </w:tcBorders>
            <w:shd w:val="clear" w:color="auto" w:fill="auto"/>
          </w:tcPr>
          <w:p w14:paraId="2EAF927E" w14:textId="77777777" w:rsidR="004E5D88" w:rsidRPr="002A6C13" w:rsidRDefault="004E5D88" w:rsidP="001639BE">
            <w:pPr>
              <w:autoSpaceDE w:val="0"/>
              <w:autoSpaceDN w:val="0"/>
              <w:adjustRightInd w:val="0"/>
              <w:spacing w:after="0" w:line="480" w:lineRule="auto"/>
              <w:rPr>
                <w:rFonts w:eastAsia="Calibri"/>
                <w:color w:val="000000"/>
                <w:kern w:val="0"/>
                <w:lang w:val="en-GB"/>
                <w14:ligatures w14:val="none"/>
              </w:rPr>
            </w:pPr>
            <w:r w:rsidRPr="002A6C13">
              <w:rPr>
                <w:rFonts w:eastAsia="Calibri"/>
                <w:b/>
                <w:bCs/>
                <w:color w:val="000000"/>
                <w:kern w:val="0"/>
                <w:lang w:val="en-GB"/>
                <w14:ligatures w14:val="none"/>
              </w:rPr>
              <w:t xml:space="preserve">Cronbach’s alpha </w:t>
            </w:r>
          </w:p>
        </w:tc>
      </w:tr>
      <w:tr w:rsidR="004E5D88" w:rsidRPr="002A6C13" w14:paraId="7B7D54FA" w14:textId="77777777" w:rsidTr="00E3013A">
        <w:tc>
          <w:tcPr>
            <w:tcW w:w="5070" w:type="dxa"/>
            <w:tcBorders>
              <w:top w:val="single" w:sz="6" w:space="0" w:color="auto"/>
            </w:tcBorders>
            <w:shd w:val="clear" w:color="auto" w:fill="auto"/>
          </w:tcPr>
          <w:p w14:paraId="60198951" w14:textId="77777777" w:rsidR="004E5D88" w:rsidRPr="002A6C13" w:rsidRDefault="004E5D88" w:rsidP="001639BE">
            <w:pPr>
              <w:autoSpaceDE w:val="0"/>
              <w:autoSpaceDN w:val="0"/>
              <w:adjustRightInd w:val="0"/>
              <w:spacing w:after="0" w:line="480" w:lineRule="auto"/>
              <w:rPr>
                <w:rFonts w:eastAsia="Calibri"/>
                <w:color w:val="000000"/>
                <w:kern w:val="0"/>
                <w:lang w:val="en-GB"/>
                <w14:ligatures w14:val="none"/>
              </w:rPr>
            </w:pPr>
            <w:r w:rsidRPr="002A6C13">
              <w:rPr>
                <w:rFonts w:eastAsia="Calibri"/>
                <w:color w:val="000000"/>
                <w:kern w:val="0"/>
                <w:lang w:val="en-GB"/>
                <w14:ligatures w14:val="none"/>
              </w:rPr>
              <w:t>Inventory Management Efficiency</w:t>
            </w:r>
          </w:p>
        </w:tc>
        <w:tc>
          <w:tcPr>
            <w:tcW w:w="2126" w:type="dxa"/>
            <w:tcBorders>
              <w:top w:val="single" w:sz="6" w:space="0" w:color="auto"/>
            </w:tcBorders>
            <w:shd w:val="clear" w:color="auto" w:fill="auto"/>
          </w:tcPr>
          <w:p w14:paraId="4EB5DBD1" w14:textId="77777777" w:rsidR="004E5D88" w:rsidRPr="002A6C13" w:rsidRDefault="004E5D88" w:rsidP="001639BE">
            <w:pPr>
              <w:autoSpaceDE w:val="0"/>
              <w:autoSpaceDN w:val="0"/>
              <w:adjustRightInd w:val="0"/>
              <w:spacing w:after="0" w:line="480" w:lineRule="auto"/>
              <w:rPr>
                <w:rFonts w:eastAsia="Calibri"/>
                <w:color w:val="000000"/>
                <w:kern w:val="0"/>
                <w:lang w:val="en-GB"/>
                <w14:ligatures w14:val="none"/>
              </w:rPr>
            </w:pPr>
            <w:r w:rsidRPr="002A6C13">
              <w:rPr>
                <w:rFonts w:eastAsia="Calibri"/>
                <w:color w:val="000000"/>
                <w:kern w:val="0"/>
                <w:lang w:val="en-GB"/>
                <w14:ligatures w14:val="none"/>
              </w:rPr>
              <w:t>15</w:t>
            </w:r>
          </w:p>
        </w:tc>
        <w:tc>
          <w:tcPr>
            <w:tcW w:w="2428" w:type="dxa"/>
            <w:tcBorders>
              <w:top w:val="single" w:sz="6" w:space="0" w:color="auto"/>
            </w:tcBorders>
            <w:shd w:val="clear" w:color="auto" w:fill="auto"/>
          </w:tcPr>
          <w:p w14:paraId="31BEB047" w14:textId="77777777" w:rsidR="004E5D88" w:rsidRPr="002A6C13" w:rsidRDefault="004E5D88" w:rsidP="001639BE">
            <w:pPr>
              <w:autoSpaceDE w:val="0"/>
              <w:autoSpaceDN w:val="0"/>
              <w:adjustRightInd w:val="0"/>
              <w:spacing w:after="0" w:line="480" w:lineRule="auto"/>
              <w:rPr>
                <w:rFonts w:eastAsia="Calibri"/>
                <w:color w:val="000000"/>
                <w:kern w:val="0"/>
                <w:lang w:val="en-GB"/>
                <w14:ligatures w14:val="none"/>
              </w:rPr>
            </w:pPr>
            <w:r w:rsidRPr="002A6C13">
              <w:rPr>
                <w:rFonts w:eastAsia="Calibri"/>
                <w:color w:val="000000"/>
                <w:kern w:val="0"/>
                <w:lang w:val="en-GB"/>
                <w14:ligatures w14:val="none"/>
              </w:rPr>
              <w:t>0.780</w:t>
            </w:r>
          </w:p>
        </w:tc>
      </w:tr>
      <w:tr w:rsidR="004E5D88" w:rsidRPr="002A6C13" w14:paraId="07A89F73" w14:textId="77777777" w:rsidTr="00E3013A">
        <w:tc>
          <w:tcPr>
            <w:tcW w:w="5070" w:type="dxa"/>
            <w:shd w:val="clear" w:color="auto" w:fill="auto"/>
          </w:tcPr>
          <w:p w14:paraId="1231FC13" w14:textId="77777777" w:rsidR="004E5D88" w:rsidRPr="002A6C13" w:rsidRDefault="004E5D88" w:rsidP="001639BE">
            <w:pPr>
              <w:autoSpaceDE w:val="0"/>
              <w:autoSpaceDN w:val="0"/>
              <w:adjustRightInd w:val="0"/>
              <w:spacing w:after="0" w:line="480" w:lineRule="auto"/>
              <w:rPr>
                <w:rFonts w:eastAsia="Calibri"/>
                <w:color w:val="000000"/>
                <w:kern w:val="0"/>
                <w:lang w:val="en-GB"/>
                <w14:ligatures w14:val="none"/>
              </w:rPr>
            </w:pPr>
            <w:r w:rsidRPr="002A6C13">
              <w:rPr>
                <w:rFonts w:eastAsia="Calibri"/>
                <w:color w:val="000000"/>
                <w:kern w:val="0"/>
                <w:lang w:val="en-GB"/>
                <w14:ligatures w14:val="none"/>
              </w:rPr>
              <w:t>Order Processing Efficiency</w:t>
            </w:r>
          </w:p>
        </w:tc>
        <w:tc>
          <w:tcPr>
            <w:tcW w:w="2126" w:type="dxa"/>
            <w:shd w:val="clear" w:color="auto" w:fill="auto"/>
          </w:tcPr>
          <w:p w14:paraId="22A0251E" w14:textId="77777777" w:rsidR="004E5D88" w:rsidRPr="002A6C13" w:rsidRDefault="004E5D88" w:rsidP="001639BE">
            <w:pPr>
              <w:autoSpaceDE w:val="0"/>
              <w:autoSpaceDN w:val="0"/>
              <w:adjustRightInd w:val="0"/>
              <w:spacing w:after="0" w:line="480" w:lineRule="auto"/>
              <w:rPr>
                <w:rFonts w:eastAsia="Calibri"/>
                <w:color w:val="000000"/>
                <w:kern w:val="0"/>
                <w:lang w:val="en-GB"/>
                <w14:ligatures w14:val="none"/>
              </w:rPr>
            </w:pPr>
            <w:r w:rsidRPr="002A6C13">
              <w:rPr>
                <w:rFonts w:eastAsia="Calibri"/>
                <w:color w:val="000000"/>
                <w:kern w:val="0"/>
                <w:lang w:val="en-GB"/>
                <w14:ligatures w14:val="none"/>
              </w:rPr>
              <w:t>15</w:t>
            </w:r>
          </w:p>
        </w:tc>
        <w:tc>
          <w:tcPr>
            <w:tcW w:w="2428" w:type="dxa"/>
            <w:shd w:val="clear" w:color="auto" w:fill="auto"/>
          </w:tcPr>
          <w:p w14:paraId="74BCBCEC" w14:textId="77777777" w:rsidR="004E5D88" w:rsidRPr="002A6C13" w:rsidRDefault="004E5D88" w:rsidP="001639BE">
            <w:pPr>
              <w:autoSpaceDE w:val="0"/>
              <w:autoSpaceDN w:val="0"/>
              <w:adjustRightInd w:val="0"/>
              <w:spacing w:after="0" w:line="480" w:lineRule="auto"/>
              <w:rPr>
                <w:rFonts w:eastAsia="Calibri"/>
                <w:color w:val="000000"/>
                <w:kern w:val="0"/>
                <w:lang w:val="en-GB"/>
                <w14:ligatures w14:val="none"/>
              </w:rPr>
            </w:pPr>
            <w:r w:rsidRPr="002A6C13">
              <w:rPr>
                <w:rFonts w:eastAsia="Calibri"/>
                <w:color w:val="000000"/>
                <w:kern w:val="0"/>
                <w:lang w:val="en-GB"/>
                <w14:ligatures w14:val="none"/>
              </w:rPr>
              <w:t>0.794</w:t>
            </w:r>
          </w:p>
        </w:tc>
      </w:tr>
      <w:tr w:rsidR="004E5D88" w:rsidRPr="002A6C13" w14:paraId="56BD242D" w14:textId="77777777" w:rsidTr="00E3013A">
        <w:tc>
          <w:tcPr>
            <w:tcW w:w="5070" w:type="dxa"/>
            <w:shd w:val="clear" w:color="auto" w:fill="auto"/>
          </w:tcPr>
          <w:p w14:paraId="6AF9C00A" w14:textId="77777777" w:rsidR="004E5D88" w:rsidRPr="002A6C13" w:rsidRDefault="004E5D88" w:rsidP="001639BE">
            <w:pPr>
              <w:autoSpaceDE w:val="0"/>
              <w:autoSpaceDN w:val="0"/>
              <w:adjustRightInd w:val="0"/>
              <w:spacing w:after="0" w:line="480" w:lineRule="auto"/>
              <w:rPr>
                <w:rFonts w:eastAsia="Calibri"/>
                <w:color w:val="000000"/>
                <w:kern w:val="0"/>
                <w:lang w:val="en-GB"/>
                <w14:ligatures w14:val="none"/>
              </w:rPr>
            </w:pPr>
            <w:r w:rsidRPr="002A6C13">
              <w:rPr>
                <w:rFonts w:eastAsia="Calibri"/>
                <w:color w:val="000000"/>
                <w:kern w:val="0"/>
                <w:lang w:val="en-GB"/>
                <w14:ligatures w14:val="none"/>
              </w:rPr>
              <w:t>Transportations Efficiency</w:t>
            </w:r>
          </w:p>
        </w:tc>
        <w:tc>
          <w:tcPr>
            <w:tcW w:w="2126" w:type="dxa"/>
            <w:shd w:val="clear" w:color="auto" w:fill="auto"/>
          </w:tcPr>
          <w:p w14:paraId="0A49217E" w14:textId="77777777" w:rsidR="004E5D88" w:rsidRPr="002A6C13" w:rsidRDefault="004E5D88" w:rsidP="001639BE">
            <w:pPr>
              <w:autoSpaceDE w:val="0"/>
              <w:autoSpaceDN w:val="0"/>
              <w:adjustRightInd w:val="0"/>
              <w:spacing w:after="0" w:line="480" w:lineRule="auto"/>
              <w:rPr>
                <w:rFonts w:eastAsia="Calibri"/>
                <w:color w:val="000000"/>
                <w:kern w:val="0"/>
                <w:lang w:val="en-GB"/>
                <w14:ligatures w14:val="none"/>
              </w:rPr>
            </w:pPr>
            <w:r w:rsidRPr="002A6C13">
              <w:rPr>
                <w:rFonts w:eastAsia="Calibri"/>
                <w:color w:val="000000"/>
                <w:kern w:val="0"/>
                <w:lang w:val="en-GB"/>
                <w14:ligatures w14:val="none"/>
              </w:rPr>
              <w:t>15</w:t>
            </w:r>
          </w:p>
        </w:tc>
        <w:tc>
          <w:tcPr>
            <w:tcW w:w="2428" w:type="dxa"/>
            <w:shd w:val="clear" w:color="auto" w:fill="auto"/>
          </w:tcPr>
          <w:p w14:paraId="32969ACB" w14:textId="77777777" w:rsidR="004E5D88" w:rsidRPr="002A6C13" w:rsidRDefault="004E5D88" w:rsidP="001639BE">
            <w:pPr>
              <w:autoSpaceDE w:val="0"/>
              <w:autoSpaceDN w:val="0"/>
              <w:adjustRightInd w:val="0"/>
              <w:spacing w:after="0" w:line="480" w:lineRule="auto"/>
              <w:rPr>
                <w:rFonts w:eastAsia="Calibri"/>
                <w:color w:val="000000"/>
                <w:kern w:val="0"/>
                <w:lang w:val="en-GB"/>
                <w14:ligatures w14:val="none"/>
              </w:rPr>
            </w:pPr>
            <w:r w:rsidRPr="002A6C13">
              <w:rPr>
                <w:rFonts w:eastAsia="Calibri"/>
                <w:color w:val="000000"/>
                <w:kern w:val="0"/>
                <w:lang w:val="en-GB"/>
                <w14:ligatures w14:val="none"/>
              </w:rPr>
              <w:t>0.793</w:t>
            </w:r>
          </w:p>
        </w:tc>
      </w:tr>
      <w:tr w:rsidR="004E5D88" w:rsidRPr="002A6C13" w14:paraId="2B3225AA" w14:textId="77777777" w:rsidTr="00E3013A">
        <w:tc>
          <w:tcPr>
            <w:tcW w:w="5070" w:type="dxa"/>
            <w:shd w:val="clear" w:color="auto" w:fill="auto"/>
          </w:tcPr>
          <w:p w14:paraId="3121C8A9" w14:textId="77777777" w:rsidR="004E5D88" w:rsidRPr="002A6C13" w:rsidRDefault="004E5D88" w:rsidP="001639BE">
            <w:pPr>
              <w:autoSpaceDE w:val="0"/>
              <w:autoSpaceDN w:val="0"/>
              <w:adjustRightInd w:val="0"/>
              <w:spacing w:after="0" w:line="480" w:lineRule="auto"/>
              <w:rPr>
                <w:rFonts w:eastAsia="Calibri"/>
                <w:color w:val="000000"/>
                <w:kern w:val="0"/>
                <w:lang w:val="en-GB"/>
                <w14:ligatures w14:val="none"/>
              </w:rPr>
            </w:pPr>
            <w:r w:rsidRPr="002A6C13">
              <w:rPr>
                <w:rFonts w:eastAsia="Calibri"/>
                <w:color w:val="000000"/>
                <w:kern w:val="0"/>
                <w:lang w:val="en-GB"/>
                <w14:ligatures w14:val="none"/>
              </w:rPr>
              <w:t>Customer Satisfaction</w:t>
            </w:r>
          </w:p>
        </w:tc>
        <w:tc>
          <w:tcPr>
            <w:tcW w:w="2126" w:type="dxa"/>
            <w:shd w:val="clear" w:color="auto" w:fill="auto"/>
          </w:tcPr>
          <w:p w14:paraId="781BCDF6" w14:textId="77777777" w:rsidR="004E5D88" w:rsidRPr="002A6C13" w:rsidRDefault="004E5D88" w:rsidP="001639BE">
            <w:pPr>
              <w:autoSpaceDE w:val="0"/>
              <w:autoSpaceDN w:val="0"/>
              <w:adjustRightInd w:val="0"/>
              <w:spacing w:after="0" w:line="480" w:lineRule="auto"/>
              <w:rPr>
                <w:rFonts w:eastAsia="Calibri"/>
                <w:color w:val="000000"/>
                <w:kern w:val="0"/>
                <w:lang w:val="en-GB"/>
                <w14:ligatures w14:val="none"/>
              </w:rPr>
            </w:pPr>
            <w:r w:rsidRPr="002A6C13">
              <w:rPr>
                <w:rFonts w:eastAsia="Calibri"/>
                <w:color w:val="000000"/>
                <w:kern w:val="0"/>
                <w:lang w:val="en-GB"/>
                <w14:ligatures w14:val="none"/>
              </w:rPr>
              <w:t>15</w:t>
            </w:r>
          </w:p>
        </w:tc>
        <w:tc>
          <w:tcPr>
            <w:tcW w:w="2428" w:type="dxa"/>
            <w:shd w:val="clear" w:color="auto" w:fill="auto"/>
          </w:tcPr>
          <w:p w14:paraId="5DB95D03" w14:textId="77777777" w:rsidR="004E5D88" w:rsidRPr="002A6C13" w:rsidRDefault="004E5D88" w:rsidP="001639BE">
            <w:pPr>
              <w:autoSpaceDE w:val="0"/>
              <w:autoSpaceDN w:val="0"/>
              <w:adjustRightInd w:val="0"/>
              <w:spacing w:after="0" w:line="480" w:lineRule="auto"/>
              <w:rPr>
                <w:rFonts w:eastAsia="Calibri"/>
                <w:color w:val="000000"/>
                <w:kern w:val="0"/>
                <w:lang w:val="en-GB"/>
                <w14:ligatures w14:val="none"/>
              </w:rPr>
            </w:pPr>
            <w:r w:rsidRPr="002A6C13">
              <w:rPr>
                <w:rFonts w:eastAsia="Calibri"/>
                <w:color w:val="000000"/>
                <w:kern w:val="0"/>
                <w:lang w:val="en-GB"/>
                <w14:ligatures w14:val="none"/>
              </w:rPr>
              <w:t>0.747</w:t>
            </w:r>
          </w:p>
        </w:tc>
      </w:tr>
    </w:tbl>
    <w:p w14:paraId="3DDBC1FA" w14:textId="77777777" w:rsidR="004E5D88" w:rsidRPr="002A6C13" w:rsidRDefault="004E5D88" w:rsidP="001639BE">
      <w:pPr>
        <w:autoSpaceDE w:val="0"/>
        <w:autoSpaceDN w:val="0"/>
        <w:adjustRightInd w:val="0"/>
        <w:spacing w:after="0" w:line="480" w:lineRule="auto"/>
        <w:rPr>
          <w:rFonts w:eastAsia="Calibri"/>
          <w:i/>
          <w:color w:val="000000"/>
          <w:kern w:val="0"/>
          <w:lang w:val="en-GB"/>
          <w14:ligatures w14:val="none"/>
        </w:rPr>
      </w:pPr>
      <w:r w:rsidRPr="002A6C13">
        <w:rPr>
          <w:rFonts w:eastAsia="Calibri"/>
          <w:color w:val="000000"/>
          <w:kern w:val="0"/>
          <w:lang w:val="en-GB"/>
          <w14:ligatures w14:val="none"/>
        </w:rPr>
        <w:t xml:space="preserve">Source; </w:t>
      </w:r>
      <w:r w:rsidRPr="002A6C13">
        <w:rPr>
          <w:rFonts w:eastAsia="Calibri"/>
          <w:i/>
          <w:color w:val="000000"/>
          <w:kern w:val="0"/>
          <w:lang w:val="en-GB"/>
          <w14:ligatures w14:val="none"/>
        </w:rPr>
        <w:t>Field Data 2025.</w:t>
      </w:r>
    </w:p>
    <w:p w14:paraId="6FC63DC3" w14:textId="77777777" w:rsidR="00C95B44" w:rsidRPr="002A6C13" w:rsidRDefault="00C95B44" w:rsidP="001639BE">
      <w:pPr>
        <w:autoSpaceDE w:val="0"/>
        <w:autoSpaceDN w:val="0"/>
        <w:adjustRightInd w:val="0"/>
        <w:spacing w:after="0" w:line="480" w:lineRule="auto"/>
        <w:rPr>
          <w:rFonts w:eastAsia="Calibri"/>
          <w:i/>
          <w:color w:val="000000"/>
          <w:kern w:val="0"/>
          <w:lang w:val="en-GB"/>
          <w14:ligatures w14:val="none"/>
        </w:rPr>
      </w:pPr>
    </w:p>
    <w:p w14:paraId="32AD57C8" w14:textId="77777777" w:rsidR="004E5D88" w:rsidRPr="002A6C13" w:rsidRDefault="004E5D88" w:rsidP="00116D1D">
      <w:pPr>
        <w:spacing w:line="480" w:lineRule="auto"/>
        <w:rPr>
          <w:rFonts w:eastAsia="Times New Roman"/>
          <w:kern w:val="0"/>
          <w:lang w:val="en-GB" w:eastAsia="en-GB"/>
          <w14:ligatures w14:val="none"/>
        </w:rPr>
      </w:pPr>
      <w:r w:rsidRPr="002A6C13">
        <w:rPr>
          <w:rFonts w:eastAsia="Times New Roman"/>
          <w:kern w:val="0"/>
          <w:lang w:val="en-GB" w:eastAsia="en-GB"/>
          <w14:ligatures w14:val="none"/>
        </w:rPr>
        <w:lastRenderedPageBreak/>
        <w:t>For "Inventory Management Efficiency," the Cronbach’s alpha of 0.780 is an indication of good reliability. This suggests that the 15 items measuring this variable have high internal consistency, meaning they collectively reflect the concept of inventory management efficiency. Given that inventory management is a critical aspect of logistics, the reliability of these items ensures that the data can accurately capture the variations in inventory practices across respondents, providing valid insights into this domain.</w:t>
      </w:r>
    </w:p>
    <w:p w14:paraId="3F0D63D4" w14:textId="77777777" w:rsidR="004E5D88" w:rsidRPr="002A6C13" w:rsidRDefault="004E5D88" w:rsidP="00116D1D">
      <w:pPr>
        <w:spacing w:line="480" w:lineRule="auto"/>
        <w:rPr>
          <w:rFonts w:eastAsia="Times New Roman"/>
          <w:kern w:val="0"/>
          <w:lang w:val="en-GB" w:eastAsia="en-GB"/>
          <w14:ligatures w14:val="none"/>
        </w:rPr>
      </w:pPr>
      <w:r w:rsidRPr="002A6C13">
        <w:rPr>
          <w:rFonts w:eastAsia="Times New Roman"/>
          <w:kern w:val="0"/>
          <w:lang w:val="en-GB" w:eastAsia="en-GB"/>
          <w14:ligatures w14:val="none"/>
        </w:rPr>
        <w:t>Similarly, the "Order Processing Efficiency" variable shows a Cronbach’s alpha of 0.794, which further reinforces the reliability of the measurement items. A higher alpha suggests that the items used to assess the efficiency of order processing are internally consistent and align with the theoretical understanding of the variable. This high reliability is vital as it reflects how effectively Kilimanjaro Star Cargo processes and fulfills customer orders, providing a strong foundation for further exploring how order processing influences customer satisfaction.</w:t>
      </w:r>
    </w:p>
    <w:p w14:paraId="233C553B" w14:textId="5ACC27A5" w:rsidR="00C95B44" w:rsidRPr="002A6C13" w:rsidRDefault="004E5D88" w:rsidP="001639BE">
      <w:pPr>
        <w:spacing w:after="0" w:line="480" w:lineRule="auto"/>
        <w:rPr>
          <w:rFonts w:eastAsia="Times New Roman"/>
          <w:kern w:val="0"/>
          <w:lang w:val="en-GB" w:eastAsia="en-GB"/>
          <w14:ligatures w14:val="none"/>
        </w:rPr>
      </w:pPr>
      <w:r w:rsidRPr="002A6C13">
        <w:rPr>
          <w:rFonts w:eastAsia="Times New Roman"/>
          <w:kern w:val="0"/>
          <w:lang w:val="en-GB" w:eastAsia="en-GB"/>
          <w14:ligatures w14:val="none"/>
        </w:rPr>
        <w:t xml:space="preserve">For "Transportation Efficiency," the Cronbach’s alpha value of 0.793 indicates a reliable measurement of transportation practices, such as on-time delivery, route optimization, and condition of goods upon arrival. Since transportation is integral to logistics companies, having reliable items to assess transportation efficiency is crucial for evaluating its </w:t>
      </w:r>
      <w:r w:rsidR="00176DCA" w:rsidRPr="002A6C13">
        <w:rPr>
          <w:rFonts w:eastAsia="Times New Roman"/>
          <w:kern w:val="0"/>
          <w:lang w:val="en-GB" w:eastAsia="en-GB"/>
          <w14:ligatures w14:val="none"/>
        </w:rPr>
        <w:t>effect</w:t>
      </w:r>
      <w:r w:rsidRPr="002A6C13">
        <w:rPr>
          <w:rFonts w:eastAsia="Times New Roman"/>
          <w:kern w:val="0"/>
          <w:lang w:val="en-GB" w:eastAsia="en-GB"/>
          <w14:ligatures w14:val="none"/>
        </w:rPr>
        <w:t xml:space="preserve"> on customer satisfaction. The strong reliability of the measurement items for this variable ensures that the results derived from the analysis will accurately reflect the transportation-related practices of the company.</w:t>
      </w:r>
    </w:p>
    <w:p w14:paraId="5C9E87C8" w14:textId="695537F4" w:rsidR="00C95B44" w:rsidRPr="002A6C13" w:rsidRDefault="004E5D88" w:rsidP="00116D1D">
      <w:pPr>
        <w:spacing w:line="480" w:lineRule="auto"/>
        <w:rPr>
          <w:rFonts w:eastAsia="Times New Roman"/>
          <w:kern w:val="0"/>
          <w:lang w:val="en-GB" w:eastAsia="en-GB"/>
          <w14:ligatures w14:val="none"/>
        </w:rPr>
      </w:pPr>
      <w:r w:rsidRPr="002A6C13">
        <w:rPr>
          <w:rFonts w:eastAsia="Times New Roman"/>
          <w:kern w:val="0"/>
          <w:lang w:val="en-GB" w:eastAsia="en-GB"/>
          <w14:ligatures w14:val="none"/>
        </w:rPr>
        <w:lastRenderedPageBreak/>
        <w:t>Lastly, the "Customer Satisfaction" variable, with a Cronbach’s alpha of 0.747, exhibits acceptable reliability. This value suggests that the 15 items measuring customer satisfaction are sufficiently consistent in capturing customers’ experiences and perceptions of Kilimanjaro Star Cargo. Despite being slightly lower than the other variables, the alpha value still supports the validity of customer satisfaction measurement and its ability to reflect how customers feel about the logistics services. This reliability provides confidence that the insights gained from customer satisfaction data can be trusted to inform potential improvements within the company.</w:t>
      </w:r>
    </w:p>
    <w:p w14:paraId="19342CED" w14:textId="3BCC404D" w:rsidR="004E5D88" w:rsidRPr="002A6C13" w:rsidRDefault="004E5D88" w:rsidP="001639BE">
      <w:pPr>
        <w:spacing w:after="0" w:line="480" w:lineRule="auto"/>
        <w:rPr>
          <w:rFonts w:eastAsia="Times New Roman"/>
          <w:kern w:val="0"/>
          <w:lang w:val="en-GB" w:eastAsia="en-GB"/>
          <w14:ligatures w14:val="none"/>
        </w:rPr>
      </w:pPr>
      <w:r w:rsidRPr="002A6C13">
        <w:rPr>
          <w:rFonts w:eastAsia="Times New Roman"/>
          <w:kern w:val="0"/>
          <w:lang w:val="en-GB" w:eastAsia="en-GB"/>
          <w14:ligatures w14:val="none"/>
        </w:rPr>
        <w:t xml:space="preserve">Overall, the results of the reliability analysis suggest that the measurement scales for all the key variables in the study are reliable and appropriate for assessing the </w:t>
      </w:r>
      <w:r w:rsidR="00176DCA" w:rsidRPr="002A6C13">
        <w:rPr>
          <w:rFonts w:eastAsia="Times New Roman"/>
          <w:kern w:val="0"/>
          <w:lang w:val="en-GB" w:eastAsia="en-GB"/>
          <w14:ligatures w14:val="none"/>
        </w:rPr>
        <w:t>effect</w:t>
      </w:r>
      <w:r w:rsidRPr="002A6C13">
        <w:rPr>
          <w:rFonts w:eastAsia="Times New Roman"/>
          <w:kern w:val="0"/>
          <w:lang w:val="en-GB" w:eastAsia="en-GB"/>
          <w14:ligatures w14:val="none"/>
        </w:rPr>
        <w:t xml:space="preserve"> of supply chain efficiency on customer satisfaction in Kilimanjaro Star Cargo. The high Cronbach’s alpha values indicate that the data is internally consistent, providing a strong basis for drawing conclusions about the effectiveness of the company's logistics operations.</w:t>
      </w:r>
    </w:p>
    <w:p w14:paraId="03DFCD1B" w14:textId="77777777" w:rsidR="00116D1D" w:rsidRPr="002A6C13" w:rsidRDefault="00116D1D" w:rsidP="001639BE">
      <w:pPr>
        <w:spacing w:after="0" w:line="480" w:lineRule="auto"/>
        <w:rPr>
          <w:rFonts w:eastAsia="Times New Roman"/>
          <w:kern w:val="0"/>
          <w:lang w:val="en-GB" w:eastAsia="en-GB"/>
          <w14:ligatures w14:val="none"/>
        </w:rPr>
      </w:pPr>
    </w:p>
    <w:p w14:paraId="01AC45C9" w14:textId="77777777" w:rsidR="004E5D88" w:rsidRPr="002A6C13" w:rsidRDefault="004E5D88" w:rsidP="00EA2ACA">
      <w:pPr>
        <w:pStyle w:val="Heading1"/>
        <w:spacing w:before="0"/>
        <w:jc w:val="both"/>
      </w:pPr>
      <w:bookmarkStart w:id="289" w:name="_Toc204897931"/>
      <w:bookmarkStart w:id="290" w:name="_Toc208916584"/>
      <w:r w:rsidRPr="002A6C13">
        <w:t>4.8 Correlation Analysis</w:t>
      </w:r>
      <w:bookmarkEnd w:id="289"/>
      <w:bookmarkEnd w:id="290"/>
    </w:p>
    <w:p w14:paraId="0B6ECA8A" w14:textId="33B1C6D5" w:rsidR="00350085" w:rsidRPr="002A6C13" w:rsidRDefault="004E5D88" w:rsidP="001639BE">
      <w:pPr>
        <w:spacing w:after="0" w:line="480" w:lineRule="auto"/>
        <w:rPr>
          <w:rFonts w:eastAsia="Times New Roman"/>
          <w:kern w:val="0"/>
          <w:lang w:val="en-GB" w:eastAsia="en-GB"/>
          <w14:ligatures w14:val="none"/>
        </w:rPr>
      </w:pPr>
      <w:r w:rsidRPr="002A6C13">
        <w:rPr>
          <w:rFonts w:eastAsia="Times New Roman"/>
          <w:kern w:val="0"/>
          <w:lang w:val="en-GB" w:eastAsia="en-GB"/>
          <w14:ligatures w14:val="none"/>
        </w:rPr>
        <w:t xml:space="preserve">The correlation analysis conducted in this study is designed to explore the relationships between key variables Inventory Management Efficiency, Order Processing Efficiency, and Transportation Efficiency with Customer Satisfaction. As seen in Table 4.12, the Pearson correlation coefficients for all three independent variables (Inventory Management Efficiency, Order Processing Efficiency, and Transportation Efficiency) are highly significant and positively correlated with Customer Satisfaction, with correlation values of 0.704, 0.706, and 0.704, respectively. These findings indicate that improvements </w:t>
      </w:r>
      <w:r w:rsidRPr="002A6C13">
        <w:rPr>
          <w:rFonts w:eastAsia="Times New Roman"/>
          <w:kern w:val="0"/>
          <w:lang w:val="en-GB" w:eastAsia="en-GB"/>
          <w14:ligatures w14:val="none"/>
        </w:rPr>
        <w:lastRenderedPageBreak/>
        <w:t>in the efficiency of inventory management, order processing, and transportation are strongly associated with higher customer satisfaction levels. The significance of the results (with p-values of 0.000) further confirms the rob</w:t>
      </w:r>
      <w:bookmarkStart w:id="291" w:name="_Toc180795877"/>
      <w:r w:rsidR="00DA4150" w:rsidRPr="002A6C13">
        <w:rPr>
          <w:rFonts w:eastAsia="Times New Roman"/>
          <w:kern w:val="0"/>
          <w:lang w:val="en-GB" w:eastAsia="en-GB"/>
          <w14:ligatures w14:val="none"/>
        </w:rPr>
        <w:t>ustness of these relationships.</w:t>
      </w:r>
    </w:p>
    <w:p w14:paraId="25CBAC5B" w14:textId="77777777" w:rsidR="00116D1D" w:rsidRPr="002A6C13" w:rsidRDefault="00116D1D" w:rsidP="001639BE">
      <w:pPr>
        <w:spacing w:after="0" w:line="480" w:lineRule="auto"/>
        <w:rPr>
          <w:rFonts w:eastAsia="Times New Roman"/>
          <w:kern w:val="0"/>
          <w:lang w:val="en-GB" w:eastAsia="en-GB"/>
          <w14:ligatures w14:val="none"/>
        </w:rPr>
      </w:pPr>
    </w:p>
    <w:p w14:paraId="4EA015BA" w14:textId="2AB1F273" w:rsidR="004E5D88" w:rsidRPr="002A6C13" w:rsidRDefault="00F00886" w:rsidP="00F00886">
      <w:pPr>
        <w:pStyle w:val="Caption"/>
        <w:rPr>
          <w:rFonts w:eastAsia="Calibri"/>
          <w:b/>
          <w:i w:val="0"/>
          <w:color w:val="auto"/>
          <w:sz w:val="24"/>
          <w:szCs w:val="24"/>
          <w:lang w:val="en-GB"/>
        </w:rPr>
      </w:pPr>
      <w:bookmarkStart w:id="292" w:name="_Toc191006885"/>
      <w:bookmarkStart w:id="293" w:name="_Toc208915825"/>
      <w:r w:rsidRPr="002A6C13">
        <w:rPr>
          <w:b/>
          <w:i w:val="0"/>
          <w:color w:val="auto"/>
          <w:sz w:val="24"/>
          <w:szCs w:val="24"/>
        </w:rPr>
        <w:t xml:space="preserve">Table 4. </w:t>
      </w:r>
      <w:r w:rsidRPr="002A6C13">
        <w:rPr>
          <w:b/>
          <w:i w:val="0"/>
          <w:color w:val="auto"/>
          <w:sz w:val="24"/>
          <w:szCs w:val="24"/>
        </w:rPr>
        <w:fldChar w:fldCharType="begin"/>
      </w:r>
      <w:r w:rsidRPr="002A6C13">
        <w:rPr>
          <w:b/>
          <w:i w:val="0"/>
          <w:color w:val="auto"/>
          <w:sz w:val="24"/>
          <w:szCs w:val="24"/>
        </w:rPr>
        <w:instrText xml:space="preserve"> SEQ Table_4. \* ARABIC </w:instrText>
      </w:r>
      <w:r w:rsidRPr="002A6C13">
        <w:rPr>
          <w:b/>
          <w:i w:val="0"/>
          <w:color w:val="auto"/>
          <w:sz w:val="24"/>
          <w:szCs w:val="24"/>
        </w:rPr>
        <w:fldChar w:fldCharType="separate"/>
      </w:r>
      <w:r w:rsidR="007735FD" w:rsidRPr="002A6C13">
        <w:rPr>
          <w:b/>
          <w:i w:val="0"/>
          <w:noProof/>
          <w:color w:val="auto"/>
          <w:sz w:val="24"/>
          <w:szCs w:val="24"/>
        </w:rPr>
        <w:t>12</w:t>
      </w:r>
      <w:r w:rsidRPr="002A6C13">
        <w:rPr>
          <w:b/>
          <w:i w:val="0"/>
          <w:color w:val="auto"/>
          <w:sz w:val="24"/>
          <w:szCs w:val="24"/>
        </w:rPr>
        <w:fldChar w:fldCharType="end"/>
      </w:r>
      <w:r w:rsidRPr="002A6C13">
        <w:rPr>
          <w:b/>
          <w:i w:val="0"/>
          <w:color w:val="auto"/>
          <w:sz w:val="24"/>
          <w:szCs w:val="24"/>
        </w:rPr>
        <w:t xml:space="preserve"> </w:t>
      </w:r>
      <w:r w:rsidRPr="002A6C13">
        <w:rPr>
          <w:rFonts w:eastAsia="Calibri"/>
          <w:b/>
          <w:i w:val="0"/>
          <w:color w:val="auto"/>
          <w:sz w:val="24"/>
          <w:szCs w:val="24"/>
          <w:lang w:val="en-GB"/>
        </w:rPr>
        <w:t xml:space="preserve">: </w:t>
      </w:r>
      <w:r w:rsidR="004E5D88" w:rsidRPr="002A6C13">
        <w:rPr>
          <w:rFonts w:eastAsia="Calibri"/>
          <w:b/>
          <w:i w:val="0"/>
          <w:color w:val="auto"/>
          <w:sz w:val="24"/>
          <w:szCs w:val="24"/>
          <w:lang w:val="en-GB"/>
        </w:rPr>
        <w:t>Correlation Analysis</w:t>
      </w:r>
      <w:bookmarkEnd w:id="291"/>
      <w:bookmarkEnd w:id="292"/>
      <w:bookmarkEnd w:id="293"/>
    </w:p>
    <w:tbl>
      <w:tblPr>
        <w:tblW w:w="0" w:type="auto"/>
        <w:tblInd w:w="108" w:type="dxa"/>
        <w:tblBorders>
          <w:top w:val="single" w:sz="6" w:space="0" w:color="auto"/>
          <w:bottom w:val="single" w:sz="6" w:space="0" w:color="auto"/>
        </w:tblBorders>
        <w:tblLook w:val="04A0" w:firstRow="1" w:lastRow="0" w:firstColumn="1" w:lastColumn="0" w:noHBand="0" w:noVBand="1"/>
      </w:tblPr>
      <w:tblGrid>
        <w:gridCol w:w="3169"/>
        <w:gridCol w:w="2297"/>
        <w:gridCol w:w="2980"/>
      </w:tblGrid>
      <w:tr w:rsidR="004E5D88" w:rsidRPr="002A6C13" w14:paraId="7823F540" w14:textId="77777777" w:rsidTr="0046452B">
        <w:tc>
          <w:tcPr>
            <w:tcW w:w="3544" w:type="dxa"/>
            <w:tcBorders>
              <w:top w:val="single" w:sz="6" w:space="0" w:color="auto"/>
              <w:bottom w:val="single" w:sz="6" w:space="0" w:color="auto"/>
            </w:tcBorders>
            <w:shd w:val="clear" w:color="auto" w:fill="auto"/>
          </w:tcPr>
          <w:p w14:paraId="6E6E4DBE"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Correlation</w:t>
            </w:r>
          </w:p>
        </w:tc>
        <w:tc>
          <w:tcPr>
            <w:tcW w:w="2552" w:type="dxa"/>
            <w:tcBorders>
              <w:top w:val="single" w:sz="6" w:space="0" w:color="auto"/>
              <w:bottom w:val="single" w:sz="6" w:space="0" w:color="auto"/>
            </w:tcBorders>
            <w:shd w:val="clear" w:color="auto" w:fill="auto"/>
          </w:tcPr>
          <w:p w14:paraId="18A975AD"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p>
        </w:tc>
        <w:tc>
          <w:tcPr>
            <w:tcW w:w="3402" w:type="dxa"/>
            <w:tcBorders>
              <w:top w:val="single" w:sz="6" w:space="0" w:color="auto"/>
              <w:bottom w:val="single" w:sz="6" w:space="0" w:color="auto"/>
            </w:tcBorders>
            <w:shd w:val="clear" w:color="auto" w:fill="auto"/>
          </w:tcPr>
          <w:p w14:paraId="381426DE"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Customer Satisfaction</w:t>
            </w:r>
          </w:p>
        </w:tc>
      </w:tr>
      <w:tr w:rsidR="004E5D88" w:rsidRPr="002A6C13" w14:paraId="25B783D0" w14:textId="77777777" w:rsidTr="0046452B">
        <w:tc>
          <w:tcPr>
            <w:tcW w:w="3544" w:type="dxa"/>
            <w:tcBorders>
              <w:top w:val="single" w:sz="6" w:space="0" w:color="auto"/>
            </w:tcBorders>
            <w:shd w:val="clear" w:color="auto" w:fill="auto"/>
          </w:tcPr>
          <w:p w14:paraId="168499F4"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p>
        </w:tc>
        <w:tc>
          <w:tcPr>
            <w:tcW w:w="2552" w:type="dxa"/>
            <w:tcBorders>
              <w:top w:val="single" w:sz="6" w:space="0" w:color="auto"/>
            </w:tcBorders>
            <w:shd w:val="clear" w:color="auto" w:fill="auto"/>
          </w:tcPr>
          <w:p w14:paraId="7812E94C"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Pearson Correlation</w:t>
            </w:r>
          </w:p>
        </w:tc>
        <w:tc>
          <w:tcPr>
            <w:tcW w:w="3402" w:type="dxa"/>
            <w:tcBorders>
              <w:top w:val="single" w:sz="6" w:space="0" w:color="auto"/>
            </w:tcBorders>
            <w:shd w:val="clear" w:color="auto" w:fill="auto"/>
          </w:tcPr>
          <w:p w14:paraId="088D09A4"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1</w:t>
            </w:r>
          </w:p>
        </w:tc>
      </w:tr>
      <w:tr w:rsidR="004E5D88" w:rsidRPr="002A6C13" w14:paraId="442ABD8A" w14:textId="77777777" w:rsidTr="0046452B">
        <w:tc>
          <w:tcPr>
            <w:tcW w:w="3544" w:type="dxa"/>
            <w:shd w:val="clear" w:color="auto" w:fill="auto"/>
          </w:tcPr>
          <w:p w14:paraId="0C4894FD"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p>
        </w:tc>
        <w:tc>
          <w:tcPr>
            <w:tcW w:w="2552" w:type="dxa"/>
            <w:shd w:val="clear" w:color="auto" w:fill="auto"/>
          </w:tcPr>
          <w:p w14:paraId="578859E4"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Sig. (2-tailed)</w:t>
            </w:r>
          </w:p>
        </w:tc>
        <w:tc>
          <w:tcPr>
            <w:tcW w:w="3402" w:type="dxa"/>
            <w:shd w:val="clear" w:color="auto" w:fill="auto"/>
          </w:tcPr>
          <w:p w14:paraId="24ED7192"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p>
        </w:tc>
      </w:tr>
      <w:tr w:rsidR="004E5D88" w:rsidRPr="002A6C13" w14:paraId="6F98EB77" w14:textId="77777777" w:rsidTr="0046452B">
        <w:tc>
          <w:tcPr>
            <w:tcW w:w="3544" w:type="dxa"/>
            <w:shd w:val="clear" w:color="auto" w:fill="auto"/>
          </w:tcPr>
          <w:p w14:paraId="36B62642"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p>
        </w:tc>
        <w:tc>
          <w:tcPr>
            <w:tcW w:w="2552" w:type="dxa"/>
            <w:shd w:val="clear" w:color="auto" w:fill="auto"/>
          </w:tcPr>
          <w:p w14:paraId="04E684A0"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N</w:t>
            </w:r>
          </w:p>
        </w:tc>
        <w:tc>
          <w:tcPr>
            <w:tcW w:w="3402" w:type="dxa"/>
            <w:shd w:val="clear" w:color="auto" w:fill="auto"/>
          </w:tcPr>
          <w:p w14:paraId="1A7AAF04"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197</w:t>
            </w:r>
          </w:p>
        </w:tc>
      </w:tr>
      <w:tr w:rsidR="004E5D88" w:rsidRPr="002A6C13" w14:paraId="7FBD70D3" w14:textId="77777777" w:rsidTr="0046452B">
        <w:tc>
          <w:tcPr>
            <w:tcW w:w="3544" w:type="dxa"/>
            <w:shd w:val="clear" w:color="auto" w:fill="auto"/>
          </w:tcPr>
          <w:p w14:paraId="588E2B37"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Inventory Management Efficiency</w:t>
            </w:r>
          </w:p>
        </w:tc>
        <w:tc>
          <w:tcPr>
            <w:tcW w:w="2552" w:type="dxa"/>
            <w:shd w:val="clear" w:color="auto" w:fill="auto"/>
          </w:tcPr>
          <w:p w14:paraId="611CC7E7"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Pearson Correlation</w:t>
            </w:r>
          </w:p>
        </w:tc>
        <w:tc>
          <w:tcPr>
            <w:tcW w:w="3402" w:type="dxa"/>
            <w:shd w:val="clear" w:color="auto" w:fill="auto"/>
          </w:tcPr>
          <w:p w14:paraId="282DCA7A"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704</w:t>
            </w:r>
            <w:r w:rsidRPr="002A6C13">
              <w:rPr>
                <w:rFonts w:eastAsia="Calibri"/>
                <w:kern w:val="0"/>
                <w:vertAlign w:val="superscript"/>
                <w:lang w:val="en-GB"/>
                <w14:ligatures w14:val="none"/>
              </w:rPr>
              <w:t>**</w:t>
            </w:r>
          </w:p>
        </w:tc>
      </w:tr>
      <w:tr w:rsidR="004E5D88" w:rsidRPr="002A6C13" w14:paraId="6DC0A5F8" w14:textId="77777777" w:rsidTr="0046452B">
        <w:tc>
          <w:tcPr>
            <w:tcW w:w="3544" w:type="dxa"/>
            <w:shd w:val="clear" w:color="auto" w:fill="auto"/>
          </w:tcPr>
          <w:p w14:paraId="219E4BEF"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p>
        </w:tc>
        <w:tc>
          <w:tcPr>
            <w:tcW w:w="2552" w:type="dxa"/>
            <w:shd w:val="clear" w:color="auto" w:fill="auto"/>
          </w:tcPr>
          <w:p w14:paraId="50D3DE46"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Sig. (2-tailed)</w:t>
            </w:r>
          </w:p>
        </w:tc>
        <w:tc>
          <w:tcPr>
            <w:tcW w:w="3402" w:type="dxa"/>
            <w:shd w:val="clear" w:color="auto" w:fill="auto"/>
          </w:tcPr>
          <w:p w14:paraId="6B030416"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.000</w:t>
            </w:r>
          </w:p>
        </w:tc>
      </w:tr>
      <w:tr w:rsidR="004E5D88" w:rsidRPr="002A6C13" w14:paraId="78F19C76" w14:textId="77777777" w:rsidTr="0046452B">
        <w:tc>
          <w:tcPr>
            <w:tcW w:w="3544" w:type="dxa"/>
            <w:shd w:val="clear" w:color="auto" w:fill="auto"/>
          </w:tcPr>
          <w:p w14:paraId="12ABFD2E"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p>
        </w:tc>
        <w:tc>
          <w:tcPr>
            <w:tcW w:w="2552" w:type="dxa"/>
            <w:shd w:val="clear" w:color="auto" w:fill="auto"/>
          </w:tcPr>
          <w:p w14:paraId="6B1C7858"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N</w:t>
            </w:r>
          </w:p>
        </w:tc>
        <w:tc>
          <w:tcPr>
            <w:tcW w:w="3402" w:type="dxa"/>
            <w:shd w:val="clear" w:color="auto" w:fill="auto"/>
          </w:tcPr>
          <w:p w14:paraId="3E41AF5F"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109</w:t>
            </w:r>
          </w:p>
        </w:tc>
      </w:tr>
      <w:tr w:rsidR="004E5D88" w:rsidRPr="002A6C13" w14:paraId="6CF213B4" w14:textId="77777777" w:rsidTr="0046452B">
        <w:tc>
          <w:tcPr>
            <w:tcW w:w="3544" w:type="dxa"/>
            <w:shd w:val="clear" w:color="auto" w:fill="auto"/>
          </w:tcPr>
          <w:p w14:paraId="680C499C"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Order Processing Efficiency</w:t>
            </w:r>
          </w:p>
        </w:tc>
        <w:tc>
          <w:tcPr>
            <w:tcW w:w="2552" w:type="dxa"/>
            <w:shd w:val="clear" w:color="auto" w:fill="auto"/>
          </w:tcPr>
          <w:p w14:paraId="3A70D158"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Pearson Correlation</w:t>
            </w:r>
          </w:p>
        </w:tc>
        <w:tc>
          <w:tcPr>
            <w:tcW w:w="3402" w:type="dxa"/>
            <w:shd w:val="clear" w:color="auto" w:fill="auto"/>
          </w:tcPr>
          <w:p w14:paraId="151BF77C"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.706</w:t>
            </w:r>
            <w:r w:rsidRPr="002A6C13">
              <w:rPr>
                <w:rFonts w:eastAsia="Calibri"/>
                <w:kern w:val="0"/>
                <w:vertAlign w:val="superscript"/>
                <w:lang w:val="en-GB"/>
                <w14:ligatures w14:val="none"/>
              </w:rPr>
              <w:t>**</w:t>
            </w:r>
          </w:p>
        </w:tc>
      </w:tr>
      <w:tr w:rsidR="004E5D88" w:rsidRPr="002A6C13" w14:paraId="4CC9D0CD" w14:textId="77777777" w:rsidTr="0046452B">
        <w:tc>
          <w:tcPr>
            <w:tcW w:w="3544" w:type="dxa"/>
            <w:shd w:val="clear" w:color="auto" w:fill="auto"/>
          </w:tcPr>
          <w:p w14:paraId="1DEAE16B"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p>
        </w:tc>
        <w:tc>
          <w:tcPr>
            <w:tcW w:w="2552" w:type="dxa"/>
            <w:shd w:val="clear" w:color="auto" w:fill="auto"/>
          </w:tcPr>
          <w:p w14:paraId="56D69778"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Sig. (2-tailed)</w:t>
            </w:r>
          </w:p>
        </w:tc>
        <w:tc>
          <w:tcPr>
            <w:tcW w:w="3402" w:type="dxa"/>
            <w:shd w:val="clear" w:color="auto" w:fill="auto"/>
          </w:tcPr>
          <w:p w14:paraId="017DA905"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.000</w:t>
            </w:r>
          </w:p>
        </w:tc>
      </w:tr>
      <w:tr w:rsidR="004E5D88" w:rsidRPr="002A6C13" w14:paraId="0F45394E" w14:textId="77777777" w:rsidTr="0046452B">
        <w:tc>
          <w:tcPr>
            <w:tcW w:w="3544" w:type="dxa"/>
            <w:shd w:val="clear" w:color="auto" w:fill="auto"/>
          </w:tcPr>
          <w:p w14:paraId="755C13D9"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p>
        </w:tc>
        <w:tc>
          <w:tcPr>
            <w:tcW w:w="2552" w:type="dxa"/>
            <w:shd w:val="clear" w:color="auto" w:fill="auto"/>
          </w:tcPr>
          <w:p w14:paraId="68726D28"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N</w:t>
            </w:r>
          </w:p>
        </w:tc>
        <w:tc>
          <w:tcPr>
            <w:tcW w:w="3402" w:type="dxa"/>
            <w:shd w:val="clear" w:color="auto" w:fill="auto"/>
          </w:tcPr>
          <w:p w14:paraId="08D28501"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109</w:t>
            </w:r>
          </w:p>
        </w:tc>
      </w:tr>
      <w:tr w:rsidR="004E5D88" w:rsidRPr="002A6C13" w14:paraId="59AB2771" w14:textId="77777777" w:rsidTr="0046452B">
        <w:tc>
          <w:tcPr>
            <w:tcW w:w="3544" w:type="dxa"/>
            <w:shd w:val="clear" w:color="auto" w:fill="auto"/>
          </w:tcPr>
          <w:p w14:paraId="6DB412D1"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Transportations Efficiency</w:t>
            </w:r>
          </w:p>
        </w:tc>
        <w:tc>
          <w:tcPr>
            <w:tcW w:w="2552" w:type="dxa"/>
            <w:shd w:val="clear" w:color="auto" w:fill="auto"/>
          </w:tcPr>
          <w:p w14:paraId="3042BF95"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Pearson Correlation</w:t>
            </w:r>
          </w:p>
        </w:tc>
        <w:tc>
          <w:tcPr>
            <w:tcW w:w="3402" w:type="dxa"/>
            <w:shd w:val="clear" w:color="auto" w:fill="auto"/>
          </w:tcPr>
          <w:p w14:paraId="0BBC80F0"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.704</w:t>
            </w:r>
            <w:r w:rsidRPr="002A6C13">
              <w:rPr>
                <w:rFonts w:eastAsia="Calibri"/>
                <w:kern w:val="0"/>
                <w:vertAlign w:val="superscript"/>
                <w:lang w:val="en-GB"/>
                <w14:ligatures w14:val="none"/>
              </w:rPr>
              <w:t>**</w:t>
            </w:r>
          </w:p>
        </w:tc>
      </w:tr>
      <w:tr w:rsidR="004E5D88" w:rsidRPr="002A6C13" w14:paraId="30785C9F" w14:textId="77777777" w:rsidTr="0046452B">
        <w:tc>
          <w:tcPr>
            <w:tcW w:w="3544" w:type="dxa"/>
            <w:shd w:val="clear" w:color="auto" w:fill="auto"/>
          </w:tcPr>
          <w:p w14:paraId="1614F2FE"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p>
        </w:tc>
        <w:tc>
          <w:tcPr>
            <w:tcW w:w="2552" w:type="dxa"/>
            <w:shd w:val="clear" w:color="auto" w:fill="auto"/>
          </w:tcPr>
          <w:p w14:paraId="3CBAC50D"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Sig. (2-tailed)</w:t>
            </w:r>
          </w:p>
        </w:tc>
        <w:tc>
          <w:tcPr>
            <w:tcW w:w="3402" w:type="dxa"/>
            <w:shd w:val="clear" w:color="auto" w:fill="auto"/>
          </w:tcPr>
          <w:p w14:paraId="64266833"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.000</w:t>
            </w:r>
          </w:p>
        </w:tc>
      </w:tr>
      <w:tr w:rsidR="004E5D88" w:rsidRPr="002A6C13" w14:paraId="122F701C" w14:textId="77777777" w:rsidTr="0046452B">
        <w:tc>
          <w:tcPr>
            <w:tcW w:w="3544" w:type="dxa"/>
            <w:shd w:val="clear" w:color="auto" w:fill="auto"/>
          </w:tcPr>
          <w:p w14:paraId="14860F6A"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p>
        </w:tc>
        <w:tc>
          <w:tcPr>
            <w:tcW w:w="2552" w:type="dxa"/>
            <w:shd w:val="clear" w:color="auto" w:fill="auto"/>
          </w:tcPr>
          <w:p w14:paraId="760A0C34"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N</w:t>
            </w:r>
          </w:p>
        </w:tc>
        <w:tc>
          <w:tcPr>
            <w:tcW w:w="3402" w:type="dxa"/>
            <w:shd w:val="clear" w:color="auto" w:fill="auto"/>
          </w:tcPr>
          <w:p w14:paraId="7A8317A8"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109</w:t>
            </w:r>
          </w:p>
        </w:tc>
      </w:tr>
    </w:tbl>
    <w:p w14:paraId="40ECA130" w14:textId="77777777" w:rsidR="004E5D88"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 xml:space="preserve">Source; </w:t>
      </w:r>
      <w:r w:rsidRPr="002A6C13">
        <w:rPr>
          <w:rFonts w:eastAsia="Calibri"/>
          <w:i/>
          <w:kern w:val="0"/>
          <w:lang w:val="en-GB"/>
          <w14:ligatures w14:val="none"/>
        </w:rPr>
        <w:t>Field Data 2025.</w:t>
      </w:r>
    </w:p>
    <w:p w14:paraId="4839D842" w14:textId="77777777" w:rsidR="00116D1D" w:rsidRPr="002A6C13" w:rsidRDefault="004E5D88" w:rsidP="00116D1D">
      <w:pPr>
        <w:spacing w:line="480" w:lineRule="auto"/>
        <w:rPr>
          <w:rFonts w:eastAsia="Times New Roman"/>
          <w:kern w:val="0"/>
          <w:lang w:val="en-GB" w:eastAsia="en-GB"/>
          <w14:ligatures w14:val="none"/>
        </w:rPr>
      </w:pPr>
      <w:r w:rsidRPr="002A6C13">
        <w:rPr>
          <w:rFonts w:eastAsia="Times New Roman"/>
          <w:kern w:val="0"/>
          <w:lang w:val="en-GB" w:eastAsia="en-GB"/>
          <w14:ligatures w14:val="none"/>
        </w:rPr>
        <w:lastRenderedPageBreak/>
        <w:t>The positive correlation between "Inventory Management Efficiency" and "Customer Satisfaction" suggests that as inventory management practices improve, customers are likely to experience a higher level of satisfaction with t</w:t>
      </w:r>
      <w:r w:rsidR="00116D1D" w:rsidRPr="002A6C13">
        <w:rPr>
          <w:rFonts w:eastAsia="Times New Roman"/>
          <w:kern w:val="0"/>
          <w:lang w:val="en-GB" w:eastAsia="en-GB"/>
          <w14:ligatures w14:val="none"/>
        </w:rPr>
        <w:t>he logistics services provided.</w:t>
      </w:r>
    </w:p>
    <w:p w14:paraId="50F07F0F" w14:textId="26449B0A" w:rsidR="004E5D88" w:rsidRPr="002A6C13" w:rsidRDefault="004E5D88" w:rsidP="00116D1D">
      <w:pPr>
        <w:spacing w:line="480" w:lineRule="auto"/>
        <w:rPr>
          <w:rFonts w:eastAsia="Times New Roman"/>
          <w:kern w:val="0"/>
          <w:lang w:val="en-GB" w:eastAsia="en-GB"/>
          <w14:ligatures w14:val="none"/>
        </w:rPr>
      </w:pPr>
      <w:r w:rsidRPr="002A6C13">
        <w:rPr>
          <w:rFonts w:eastAsia="Times New Roman"/>
          <w:kern w:val="0"/>
          <w:lang w:val="en-GB" w:eastAsia="en-GB"/>
          <w14:ligatures w14:val="none"/>
        </w:rPr>
        <w:t xml:space="preserve">Efficient inventory management ensures that stock levels are accurately tracked, </w:t>
      </w:r>
      <w:r w:rsidR="00116D1D" w:rsidRPr="002A6C13">
        <w:rPr>
          <w:rFonts w:eastAsia="Times New Roman"/>
          <w:kern w:val="0"/>
          <w:lang w:val="en-GB" w:eastAsia="en-GB"/>
          <w14:ligatures w14:val="none"/>
        </w:rPr>
        <w:t>stock outs</w:t>
      </w:r>
      <w:r w:rsidRPr="002A6C13">
        <w:rPr>
          <w:rFonts w:eastAsia="Times New Roman"/>
          <w:kern w:val="0"/>
          <w:lang w:val="en-GB" w:eastAsia="en-GB"/>
          <w14:ligatures w14:val="none"/>
        </w:rPr>
        <w:t xml:space="preserve"> are minimized, and replenishment occurs promptly. These factors are crucial for maintaining product availability and ensuring timely deliveries, which are important for customer satisfaction. The high correlation coefficient implies that Kilimanjaro Star Cargo’s</w:t>
      </w:r>
      <w:r w:rsidR="002B5E80" w:rsidRPr="002A6C13">
        <w:rPr>
          <w:rFonts w:eastAsia="Times New Roman"/>
          <w:kern w:val="0"/>
          <w:lang w:val="en-GB" w:eastAsia="en-GB"/>
          <w14:ligatures w14:val="none"/>
        </w:rPr>
        <w:t xml:space="preserve"> inventory management practices</w:t>
      </w:r>
      <w:r w:rsidRPr="002A6C13">
        <w:rPr>
          <w:rFonts w:eastAsia="Times New Roman"/>
          <w:kern w:val="0"/>
          <w:lang w:val="en-GB" w:eastAsia="en-GB"/>
          <w14:ligatures w14:val="none"/>
        </w:rPr>
        <w:t xml:space="preserve"> strongly aligned with customer expectations and satisfaction.</w:t>
      </w:r>
    </w:p>
    <w:p w14:paraId="35474D5F" w14:textId="3B298FEC" w:rsidR="004E5D88" w:rsidRPr="002A6C13" w:rsidRDefault="004E5D88" w:rsidP="00116D1D">
      <w:pPr>
        <w:spacing w:line="480" w:lineRule="auto"/>
        <w:rPr>
          <w:rFonts w:eastAsia="Times New Roman"/>
          <w:kern w:val="0"/>
          <w:lang w:val="en-GB" w:eastAsia="en-GB"/>
          <w14:ligatures w14:val="none"/>
        </w:rPr>
      </w:pPr>
      <w:r w:rsidRPr="002A6C13">
        <w:rPr>
          <w:rFonts w:eastAsia="Times New Roman"/>
          <w:kern w:val="0"/>
          <w:lang w:val="en-GB" w:eastAsia="en-GB"/>
          <w14:ligatures w14:val="none"/>
        </w:rPr>
        <w:t xml:space="preserve">Similarly, the correlation between "Order Processing Efficiency" and "Customer Satisfaction" shows a positive and significant relationship. Efficient order processing ensuring that orders are accurately fulfilled, processed promptly, and delivered on time directly </w:t>
      </w:r>
      <w:r w:rsidR="00176DCA" w:rsidRPr="002A6C13">
        <w:rPr>
          <w:rFonts w:eastAsia="Times New Roman"/>
          <w:kern w:val="0"/>
          <w:lang w:val="en-GB" w:eastAsia="en-GB"/>
          <w14:ligatures w14:val="none"/>
        </w:rPr>
        <w:t>influences</w:t>
      </w:r>
      <w:r w:rsidRPr="002A6C13">
        <w:rPr>
          <w:rFonts w:eastAsia="Times New Roman"/>
          <w:kern w:val="0"/>
          <w:lang w:val="en-GB" w:eastAsia="en-GB"/>
          <w14:ligatures w14:val="none"/>
        </w:rPr>
        <w:t xml:space="preserve"> customer satisfaction. The results suggest that customers are more likely to be satisfied with the services when their orders are handled quickly and correctly. This relationship highlights the importance of streamlining order processing workflows, reducing errors, and meeting delivery deadlines to enhance customer experiences and loyalty.</w:t>
      </w:r>
    </w:p>
    <w:p w14:paraId="12086DBA" w14:textId="77777777" w:rsidR="00116D1D" w:rsidRPr="002A6C13" w:rsidRDefault="004E5D88" w:rsidP="00116D1D">
      <w:pPr>
        <w:spacing w:line="480" w:lineRule="auto"/>
        <w:rPr>
          <w:rFonts w:eastAsia="Times New Roman"/>
          <w:kern w:val="0"/>
          <w:lang w:val="en-GB" w:eastAsia="en-GB"/>
          <w14:ligatures w14:val="none"/>
        </w:rPr>
      </w:pPr>
      <w:r w:rsidRPr="002A6C13">
        <w:rPr>
          <w:rFonts w:eastAsia="Times New Roman"/>
          <w:kern w:val="0"/>
          <w:lang w:val="en-GB" w:eastAsia="en-GB"/>
          <w14:ligatures w14:val="none"/>
        </w:rPr>
        <w:t xml:space="preserve">Lastly, the correlation between "Transportation Efficiency" and "Customer Satisfaction" further underscores the importance of efficient delivery practices in logistics services. On-time delivery, the condition of goods upon arrival, and route optimization are all critical factors that contribute to customer satisfaction. The positive correlation in this case </w:t>
      </w:r>
      <w:r w:rsidRPr="002A6C13">
        <w:rPr>
          <w:rFonts w:eastAsia="Times New Roman"/>
          <w:kern w:val="0"/>
          <w:lang w:val="en-GB" w:eastAsia="en-GB"/>
          <w14:ligatures w14:val="none"/>
        </w:rPr>
        <w:lastRenderedPageBreak/>
        <w:t xml:space="preserve">suggests that improvements in transportation efficiency lead to greater customer satisfaction. These results imply that Kilimanjaro Star Cargo’s investment in optimizing transportation processes such as timely deliveries, well-maintained vehicles, and route optimization can significantly </w:t>
      </w:r>
      <w:r w:rsidR="00176DCA" w:rsidRPr="002A6C13">
        <w:rPr>
          <w:rFonts w:eastAsia="Times New Roman"/>
          <w:kern w:val="0"/>
          <w:lang w:val="en-GB" w:eastAsia="en-GB"/>
          <w14:ligatures w14:val="none"/>
        </w:rPr>
        <w:t>influence</w:t>
      </w:r>
      <w:r w:rsidR="002B5E80" w:rsidRPr="002A6C13">
        <w:rPr>
          <w:rFonts w:eastAsia="Times New Roman"/>
          <w:kern w:val="0"/>
          <w:lang w:val="en-GB" w:eastAsia="en-GB"/>
          <w14:ligatures w14:val="none"/>
        </w:rPr>
        <w:t>s</w:t>
      </w:r>
      <w:r w:rsidRPr="002A6C13">
        <w:rPr>
          <w:rFonts w:eastAsia="Times New Roman"/>
          <w:kern w:val="0"/>
          <w:lang w:val="en-GB" w:eastAsia="en-GB"/>
          <w14:ligatures w14:val="none"/>
        </w:rPr>
        <w:t xml:space="preserve"> customers' overall satisfaction with the services provided. </w:t>
      </w:r>
    </w:p>
    <w:p w14:paraId="0B701712" w14:textId="68662779" w:rsidR="004E5D88" w:rsidRPr="002A6C13" w:rsidRDefault="004E5D88" w:rsidP="001639BE">
      <w:pPr>
        <w:spacing w:after="0" w:line="480" w:lineRule="auto"/>
        <w:rPr>
          <w:rFonts w:eastAsia="Times New Roman"/>
          <w:kern w:val="0"/>
          <w:lang w:val="en-GB" w:eastAsia="en-GB"/>
          <w14:ligatures w14:val="none"/>
        </w:rPr>
      </w:pPr>
      <w:r w:rsidRPr="002A6C13">
        <w:rPr>
          <w:rFonts w:eastAsia="Times New Roman"/>
          <w:kern w:val="0"/>
          <w:lang w:val="en-GB" w:eastAsia="en-GB"/>
          <w14:ligatures w14:val="none"/>
        </w:rPr>
        <w:t>Overall, the findings of the correlation analysis indicate that each of the three efficiency factors plays a significant role in shaping customer satisfaction, and improvements in these areas are likely to lead to higher levels of customer satisfaction.</w:t>
      </w:r>
    </w:p>
    <w:p w14:paraId="65615AFA" w14:textId="77777777" w:rsidR="00DA4BAD" w:rsidRPr="002A6C13" w:rsidRDefault="00DA4BAD" w:rsidP="001639BE">
      <w:pPr>
        <w:spacing w:after="0" w:line="480" w:lineRule="auto"/>
        <w:rPr>
          <w:rFonts w:eastAsia="Times New Roman"/>
          <w:kern w:val="0"/>
          <w:lang w:val="en-GB" w:eastAsia="en-GB"/>
          <w14:ligatures w14:val="none"/>
        </w:rPr>
      </w:pPr>
    </w:p>
    <w:p w14:paraId="6631D40B" w14:textId="77777777" w:rsidR="004E5D88" w:rsidRPr="002A6C13" w:rsidRDefault="004E5D88" w:rsidP="00EA2ACA">
      <w:pPr>
        <w:pStyle w:val="Heading1"/>
        <w:spacing w:before="0"/>
        <w:jc w:val="both"/>
      </w:pPr>
      <w:bookmarkStart w:id="294" w:name="_Toc204897932"/>
      <w:bookmarkStart w:id="295" w:name="_Toc208916585"/>
      <w:r w:rsidRPr="002A6C13">
        <w:t>4.9 Presentation of findings in relation to specific objectives</w:t>
      </w:r>
      <w:bookmarkEnd w:id="294"/>
      <w:bookmarkEnd w:id="295"/>
    </w:p>
    <w:p w14:paraId="20A0A747" w14:textId="77777777" w:rsidR="004E5D88" w:rsidRPr="002A6C13" w:rsidRDefault="004E5D88" w:rsidP="00EA2ACA">
      <w:pPr>
        <w:pStyle w:val="Heading1"/>
        <w:spacing w:before="0"/>
        <w:jc w:val="both"/>
      </w:pPr>
      <w:bookmarkStart w:id="296" w:name="_Toc204897933"/>
      <w:bookmarkStart w:id="297" w:name="_Toc208916586"/>
      <w:r w:rsidRPr="002A6C13">
        <w:t>4.9.1 Regression Analysis.</w:t>
      </w:r>
      <w:bookmarkEnd w:id="296"/>
      <w:bookmarkEnd w:id="297"/>
    </w:p>
    <w:p w14:paraId="69D090FD" w14:textId="77777777" w:rsidR="00116D1D" w:rsidRPr="002A6C13" w:rsidRDefault="004E5D88" w:rsidP="00116D1D">
      <w:pPr>
        <w:autoSpaceDE w:val="0"/>
        <w:autoSpaceDN w:val="0"/>
        <w:adjustRightInd w:val="0"/>
        <w:spacing w:line="480" w:lineRule="auto"/>
        <w:rPr>
          <w:rFonts w:eastAsia="Calibri"/>
          <w:kern w:val="0"/>
          <w:lang w:val="en-GB"/>
          <w14:ligatures w14:val="none"/>
        </w:rPr>
      </w:pPr>
      <w:r w:rsidRPr="002A6C13">
        <w:rPr>
          <w:rFonts w:eastAsia="Calibri"/>
          <w:kern w:val="0"/>
          <w:lang w:val="en-GB"/>
          <w14:ligatures w14:val="none"/>
        </w:rPr>
        <w:t xml:space="preserve">Section 4.9 presents the findings of the regression analysis conducted in relation to the specific objectives of the study. The analysis aimed to determine the </w:t>
      </w:r>
      <w:r w:rsidR="00176DCA" w:rsidRPr="002A6C13">
        <w:rPr>
          <w:rFonts w:eastAsia="Calibri"/>
          <w:kern w:val="0"/>
          <w:lang w:val="en-GB"/>
          <w14:ligatures w14:val="none"/>
        </w:rPr>
        <w:t>influence</w:t>
      </w:r>
      <w:r w:rsidRPr="002A6C13">
        <w:rPr>
          <w:rFonts w:eastAsia="Calibri"/>
          <w:kern w:val="0"/>
          <w:lang w:val="en-GB"/>
          <w14:ligatures w14:val="none"/>
        </w:rPr>
        <w:t xml:space="preserve"> of inventory management efficiency, order processing efficiency, and transportation efficiency on customer satisfaction in Kilimanjaro Star Cargo. </w:t>
      </w:r>
    </w:p>
    <w:p w14:paraId="62EC0EDF" w14:textId="30FC89E7" w:rsidR="00DA4BAD"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The regression results provide a comprehensive understanding of how each of these variables influences customer satisfaction, with significant coefficients indicating that improvements in efficiency across all three areas are positively related to higher customer satisfaction levels. This section delves into the details of the regression analysis, highlighting the strengths of the relationships and the implications for logistics management practices at Kilimanjaro Star Cargo.</w:t>
      </w:r>
    </w:p>
    <w:p w14:paraId="29B12EB1" w14:textId="474A5B77" w:rsidR="004E5D88" w:rsidRPr="002A6C13" w:rsidRDefault="004E5D88" w:rsidP="00EA2ACA">
      <w:pPr>
        <w:pStyle w:val="Heading1"/>
        <w:spacing w:before="0"/>
        <w:jc w:val="both"/>
      </w:pPr>
      <w:bookmarkStart w:id="298" w:name="_Toc204897934"/>
      <w:bookmarkStart w:id="299" w:name="_Toc208916587"/>
      <w:r w:rsidRPr="002A6C13">
        <w:lastRenderedPageBreak/>
        <w:t>4.9.1.1 Regression Assumptions.</w:t>
      </w:r>
      <w:bookmarkEnd w:id="298"/>
      <w:bookmarkEnd w:id="299"/>
    </w:p>
    <w:p w14:paraId="292CC8DF" w14:textId="0AA3C6FD" w:rsidR="004E5D88" w:rsidRPr="002A6C13" w:rsidRDefault="004E5D88" w:rsidP="00EA2ACA">
      <w:pPr>
        <w:pStyle w:val="Heading1"/>
        <w:spacing w:before="0"/>
        <w:jc w:val="both"/>
      </w:pPr>
      <w:bookmarkStart w:id="300" w:name="_Toc204897935"/>
      <w:bookmarkStart w:id="301" w:name="_Toc208916588"/>
      <w:r w:rsidRPr="002A6C13">
        <w:t>4.9.1.1.1 Test for Multicollinearity Assumption</w:t>
      </w:r>
      <w:bookmarkEnd w:id="300"/>
      <w:bookmarkEnd w:id="301"/>
    </w:p>
    <w:p w14:paraId="62FFE7C1" w14:textId="77777777" w:rsidR="00116D1D" w:rsidRPr="002A6C13" w:rsidRDefault="004E5D88" w:rsidP="00116D1D">
      <w:pPr>
        <w:autoSpaceDE w:val="0"/>
        <w:autoSpaceDN w:val="0"/>
        <w:adjustRightInd w:val="0"/>
        <w:spacing w:line="480" w:lineRule="auto"/>
        <w:rPr>
          <w:rFonts w:eastAsia="Calibri"/>
          <w:kern w:val="0"/>
          <w:lang w:val="en-GB"/>
          <w14:ligatures w14:val="none"/>
        </w:rPr>
      </w:pPr>
      <w:r w:rsidRPr="002A6C13">
        <w:rPr>
          <w:rFonts w:eastAsia="Calibri"/>
          <w:kern w:val="0"/>
          <w:lang w:val="en-GB"/>
          <w14:ligatures w14:val="none"/>
        </w:rPr>
        <w:t xml:space="preserve">Regression analysis is a powerful statistical method used to understand the relationship between independent variables (predictors) and a dependent variable (outcome). One of the critical assumptions in regression is that there should be no multicollinearity among the independent variables. </w:t>
      </w:r>
    </w:p>
    <w:p w14:paraId="3622D134" w14:textId="0E6ACFFA" w:rsidR="004E5D88" w:rsidRPr="002A6C13" w:rsidRDefault="004E5D88" w:rsidP="001639BE">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Multicollinearity occurs when two or more independent variables are highly correlated, making it difficult to determine the individual effect of each predictor on the dependent variable. The presence of multicollinearity can distort regression estimates and lead to misleading conclusions. To assess multicollinearity, the Variance Inflation Factor (VIF) and tolerance values are commonly used.</w:t>
      </w:r>
    </w:p>
    <w:p w14:paraId="150369FD" w14:textId="77777777" w:rsidR="00DA4BAD" w:rsidRPr="002A6C13" w:rsidRDefault="00DA4BAD" w:rsidP="001639BE">
      <w:pPr>
        <w:autoSpaceDE w:val="0"/>
        <w:autoSpaceDN w:val="0"/>
        <w:adjustRightInd w:val="0"/>
        <w:spacing w:after="0" w:line="480" w:lineRule="auto"/>
        <w:rPr>
          <w:rFonts w:eastAsia="Calibri"/>
          <w:kern w:val="0"/>
          <w:lang w:val="en-GB"/>
          <w14:ligatures w14:val="none"/>
        </w:rPr>
      </w:pPr>
    </w:p>
    <w:p w14:paraId="71FB2BC5" w14:textId="77777777" w:rsidR="00116D1D" w:rsidRPr="002A6C13" w:rsidRDefault="00116D1D" w:rsidP="001639BE">
      <w:pPr>
        <w:pStyle w:val="Heading4"/>
        <w:spacing w:before="0" w:line="480" w:lineRule="auto"/>
        <w:rPr>
          <w:rFonts w:ascii="Times New Roman" w:eastAsia="Calibri" w:hAnsi="Times New Roman" w:cs="Times New Roman"/>
          <w:b/>
          <w:bCs/>
          <w:kern w:val="0"/>
          <w:lang w:val="en-GB"/>
          <w14:ligatures w14:val="none"/>
        </w:rPr>
      </w:pPr>
      <w:bookmarkStart w:id="302" w:name="_Toc191006886"/>
      <w:r w:rsidRPr="002A6C13">
        <w:rPr>
          <w:rFonts w:ascii="Times New Roman" w:eastAsia="Calibri" w:hAnsi="Times New Roman" w:cs="Times New Roman"/>
          <w:b/>
          <w:bCs/>
          <w:kern w:val="0"/>
          <w:lang w:val="en-GB"/>
          <w14:ligatures w14:val="none"/>
        </w:rPr>
        <w:t xml:space="preserve"> </w:t>
      </w:r>
    </w:p>
    <w:p w14:paraId="47C4F3FA" w14:textId="77777777" w:rsidR="00116D1D" w:rsidRPr="002A6C13" w:rsidRDefault="00116D1D">
      <w:pPr>
        <w:spacing w:after="0" w:line="240" w:lineRule="auto"/>
        <w:jc w:val="left"/>
        <w:rPr>
          <w:rFonts w:eastAsia="Calibri"/>
          <w:b/>
          <w:bCs/>
          <w:i/>
          <w:iCs/>
          <w:color w:val="2F5496" w:themeColor="accent1" w:themeShade="BF"/>
          <w:kern w:val="0"/>
          <w:lang w:val="en-GB"/>
          <w14:ligatures w14:val="none"/>
        </w:rPr>
      </w:pPr>
      <w:r w:rsidRPr="002A6C13">
        <w:rPr>
          <w:rFonts w:eastAsia="Calibri"/>
          <w:b/>
          <w:bCs/>
          <w:kern w:val="0"/>
          <w:lang w:val="en-GB"/>
          <w14:ligatures w14:val="none"/>
        </w:rPr>
        <w:br w:type="page"/>
      </w:r>
    </w:p>
    <w:p w14:paraId="6C620B9F" w14:textId="77777777" w:rsidR="00116D1D" w:rsidRPr="002A6C13" w:rsidRDefault="00116D1D" w:rsidP="001639BE">
      <w:pPr>
        <w:pStyle w:val="Heading4"/>
        <w:spacing w:before="0" w:line="480" w:lineRule="auto"/>
        <w:rPr>
          <w:rFonts w:ascii="Times New Roman" w:eastAsia="Calibri" w:hAnsi="Times New Roman" w:cs="Times New Roman"/>
          <w:b/>
          <w:bCs/>
          <w:kern w:val="0"/>
          <w:lang w:val="en-GB"/>
          <w14:ligatures w14:val="none"/>
        </w:rPr>
        <w:sectPr w:rsidR="00116D1D" w:rsidRPr="002A6C13" w:rsidSect="002B29E4">
          <w:pgSz w:w="12240" w:h="15840"/>
          <w:pgMar w:top="2268" w:right="1418" w:bottom="1418" w:left="2268" w:header="720" w:footer="720" w:gutter="0"/>
          <w:pgNumType w:start="1"/>
          <w:cols w:space="720"/>
          <w:docGrid w:linePitch="360"/>
        </w:sectPr>
      </w:pPr>
    </w:p>
    <w:p w14:paraId="70C08896" w14:textId="52F64D81" w:rsidR="004E5D88" w:rsidRPr="002A6C13" w:rsidRDefault="004E29B6" w:rsidP="004E29B6">
      <w:pPr>
        <w:pStyle w:val="Caption"/>
        <w:rPr>
          <w:rFonts w:eastAsia="Calibri"/>
          <w:b/>
          <w:i w:val="0"/>
          <w:color w:val="auto"/>
          <w:kern w:val="0"/>
          <w:sz w:val="24"/>
          <w:szCs w:val="24"/>
          <w:lang w:val="en-GB"/>
          <w14:ligatures w14:val="none"/>
        </w:rPr>
      </w:pPr>
      <w:r w:rsidRPr="002A6C13">
        <w:rPr>
          <w:b/>
          <w:i w:val="0"/>
          <w:color w:val="auto"/>
          <w:sz w:val="24"/>
          <w:szCs w:val="24"/>
        </w:rPr>
        <w:lastRenderedPageBreak/>
        <w:t xml:space="preserve">    </w:t>
      </w:r>
      <w:bookmarkStart w:id="303" w:name="_Toc208915826"/>
      <w:r w:rsidRPr="002A6C13">
        <w:rPr>
          <w:b/>
          <w:i w:val="0"/>
          <w:color w:val="auto"/>
          <w:sz w:val="24"/>
          <w:szCs w:val="24"/>
        </w:rPr>
        <w:t xml:space="preserve">Table 4. </w:t>
      </w:r>
      <w:r w:rsidRPr="002A6C13">
        <w:rPr>
          <w:b/>
          <w:i w:val="0"/>
          <w:color w:val="auto"/>
          <w:sz w:val="24"/>
          <w:szCs w:val="24"/>
        </w:rPr>
        <w:fldChar w:fldCharType="begin"/>
      </w:r>
      <w:r w:rsidRPr="002A6C13">
        <w:rPr>
          <w:b/>
          <w:i w:val="0"/>
          <w:color w:val="auto"/>
          <w:sz w:val="24"/>
          <w:szCs w:val="24"/>
        </w:rPr>
        <w:instrText xml:space="preserve"> SEQ Table_4. \* ARABIC </w:instrText>
      </w:r>
      <w:r w:rsidRPr="002A6C13">
        <w:rPr>
          <w:b/>
          <w:i w:val="0"/>
          <w:color w:val="auto"/>
          <w:sz w:val="24"/>
          <w:szCs w:val="24"/>
        </w:rPr>
        <w:fldChar w:fldCharType="separate"/>
      </w:r>
      <w:r w:rsidR="007735FD" w:rsidRPr="002A6C13">
        <w:rPr>
          <w:b/>
          <w:i w:val="0"/>
          <w:noProof/>
          <w:color w:val="auto"/>
          <w:sz w:val="24"/>
          <w:szCs w:val="24"/>
        </w:rPr>
        <w:t>13</w:t>
      </w:r>
      <w:r w:rsidRPr="002A6C13">
        <w:rPr>
          <w:b/>
          <w:i w:val="0"/>
          <w:color w:val="auto"/>
          <w:sz w:val="24"/>
          <w:szCs w:val="24"/>
        </w:rPr>
        <w:fldChar w:fldCharType="end"/>
      </w:r>
      <w:r w:rsidRPr="002A6C13">
        <w:rPr>
          <w:b/>
          <w:i w:val="0"/>
          <w:color w:val="auto"/>
          <w:sz w:val="24"/>
          <w:szCs w:val="24"/>
        </w:rPr>
        <w:t xml:space="preserve"> </w:t>
      </w:r>
      <w:r w:rsidRPr="002A6C13">
        <w:rPr>
          <w:rFonts w:eastAsia="Calibri"/>
          <w:b/>
          <w:i w:val="0"/>
          <w:color w:val="auto"/>
          <w:sz w:val="24"/>
          <w:szCs w:val="24"/>
          <w:lang w:val="en-GB"/>
        </w:rPr>
        <w:t xml:space="preserve">: </w:t>
      </w:r>
      <w:r w:rsidR="004E5D88" w:rsidRPr="002A6C13">
        <w:rPr>
          <w:rFonts w:eastAsia="Calibri"/>
          <w:b/>
          <w:i w:val="0"/>
          <w:color w:val="auto"/>
          <w:sz w:val="24"/>
          <w:szCs w:val="24"/>
          <w:lang w:val="en-GB"/>
        </w:rPr>
        <w:t>Collinearity Diagnostics</w:t>
      </w:r>
      <w:bookmarkEnd w:id="302"/>
      <w:bookmarkEnd w:id="303"/>
    </w:p>
    <w:tbl>
      <w:tblPr>
        <w:tblStyle w:val="TableGrid6"/>
        <w:tblW w:w="12542" w:type="dxa"/>
        <w:tblInd w:w="426" w:type="dxa"/>
        <w:tblBorders>
          <w:top w:val="single" w:sz="6" w:space="0" w:color="auto"/>
          <w:left w:val="none" w:sz="0" w:space="0" w:color="auto"/>
          <w:bottom w:val="single" w:sz="6"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2"/>
        <w:gridCol w:w="2541"/>
        <w:gridCol w:w="1528"/>
        <w:gridCol w:w="1155"/>
        <w:gridCol w:w="2152"/>
        <w:gridCol w:w="1101"/>
        <w:gridCol w:w="919"/>
        <w:gridCol w:w="1103"/>
        <w:gridCol w:w="1101"/>
      </w:tblGrid>
      <w:tr w:rsidR="004E5D88" w:rsidRPr="002A6C13" w14:paraId="663A7AD8" w14:textId="77777777" w:rsidTr="00E51614">
        <w:trPr>
          <w:trHeight w:val="1188"/>
        </w:trPr>
        <w:tc>
          <w:tcPr>
            <w:tcW w:w="942" w:type="dxa"/>
            <w:vMerge w:val="restart"/>
            <w:tcBorders>
              <w:top w:val="single" w:sz="6" w:space="0" w:color="auto"/>
              <w:bottom w:val="nil"/>
            </w:tcBorders>
            <w:noWrap/>
            <w:hideMark/>
          </w:tcPr>
          <w:p w14:paraId="2544D463"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Model</w:t>
            </w:r>
          </w:p>
          <w:p w14:paraId="5C949109"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 </w:t>
            </w:r>
          </w:p>
          <w:p w14:paraId="4A8CF384"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1</w:t>
            </w:r>
          </w:p>
          <w:p w14:paraId="1C66E25A"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 </w:t>
            </w:r>
          </w:p>
          <w:p w14:paraId="3206508B"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 </w:t>
            </w:r>
          </w:p>
          <w:p w14:paraId="374CA0AA"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 </w:t>
            </w:r>
          </w:p>
          <w:p w14:paraId="11BC6E21"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 </w:t>
            </w:r>
          </w:p>
          <w:p w14:paraId="04D9AFB3"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 </w:t>
            </w:r>
          </w:p>
        </w:tc>
        <w:tc>
          <w:tcPr>
            <w:tcW w:w="2541" w:type="dxa"/>
            <w:tcBorders>
              <w:top w:val="single" w:sz="6" w:space="0" w:color="auto"/>
              <w:bottom w:val="nil"/>
            </w:tcBorders>
            <w:noWrap/>
            <w:hideMark/>
          </w:tcPr>
          <w:p w14:paraId="2E3612FC"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 </w:t>
            </w:r>
          </w:p>
        </w:tc>
        <w:tc>
          <w:tcPr>
            <w:tcW w:w="2683" w:type="dxa"/>
            <w:gridSpan w:val="2"/>
            <w:tcBorders>
              <w:top w:val="single" w:sz="6" w:space="0" w:color="auto"/>
              <w:bottom w:val="nil"/>
            </w:tcBorders>
          </w:tcPr>
          <w:p w14:paraId="6B8326C9" w14:textId="77777777" w:rsidR="004E5D88" w:rsidRPr="002A6C13" w:rsidRDefault="004E5D88" w:rsidP="00DB7A85">
            <w:pPr>
              <w:spacing w:after="0"/>
              <w:rPr>
                <w:rFonts w:eastAsia="Calibri"/>
                <w:kern w:val="0"/>
                <w:sz w:val="24"/>
                <w:szCs w:val="24"/>
                <w:lang w:val="en-GB"/>
                <w14:ligatures w14:val="none"/>
              </w:rPr>
            </w:pPr>
          </w:p>
          <w:p w14:paraId="2173D3AC"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 </w:t>
            </w:r>
          </w:p>
          <w:p w14:paraId="738C417A"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Unstandardized  Coefficients</w:t>
            </w:r>
          </w:p>
        </w:tc>
        <w:tc>
          <w:tcPr>
            <w:tcW w:w="2152" w:type="dxa"/>
            <w:tcBorders>
              <w:top w:val="single" w:sz="6" w:space="0" w:color="auto"/>
              <w:bottom w:val="nil"/>
            </w:tcBorders>
          </w:tcPr>
          <w:p w14:paraId="66B8D6E9" w14:textId="77777777" w:rsidR="004E5D88" w:rsidRPr="002A6C13" w:rsidRDefault="004E5D88" w:rsidP="00DB7A85">
            <w:pPr>
              <w:spacing w:after="0"/>
              <w:rPr>
                <w:rFonts w:eastAsia="Calibri"/>
                <w:kern w:val="0"/>
                <w:sz w:val="24"/>
                <w:szCs w:val="24"/>
                <w:lang w:val="en-GB"/>
                <w14:ligatures w14:val="none"/>
              </w:rPr>
            </w:pPr>
          </w:p>
          <w:p w14:paraId="5C199092" w14:textId="77777777" w:rsidR="004E5D88" w:rsidRPr="002A6C13" w:rsidRDefault="004E5D88" w:rsidP="00DB7A85">
            <w:pPr>
              <w:spacing w:after="0"/>
              <w:rPr>
                <w:rFonts w:eastAsia="Calibri"/>
                <w:kern w:val="0"/>
                <w:sz w:val="24"/>
                <w:szCs w:val="24"/>
                <w:lang w:val="en-GB"/>
                <w14:ligatures w14:val="none"/>
              </w:rPr>
            </w:pPr>
          </w:p>
          <w:p w14:paraId="5BCC0867" w14:textId="77777777" w:rsidR="004E5D88" w:rsidRPr="002A6C13" w:rsidRDefault="004E5D88" w:rsidP="00DB7A85">
            <w:pPr>
              <w:spacing w:after="0"/>
              <w:rPr>
                <w:rFonts w:eastAsia="Calibri"/>
                <w:kern w:val="0"/>
                <w:sz w:val="24"/>
                <w:szCs w:val="24"/>
                <w:lang w:val="en-GB"/>
                <w14:ligatures w14:val="none"/>
              </w:rPr>
            </w:pPr>
            <w:r w:rsidRPr="002A6C13">
              <w:rPr>
                <w:rFonts w:eastAsia="Calibri"/>
                <w:kern w:val="0"/>
                <w:sz w:val="24"/>
                <w:szCs w:val="24"/>
                <w:lang w:val="en-GB"/>
                <w14:ligatures w14:val="none"/>
              </w:rPr>
              <w:t>Standardized Coefficients</w:t>
            </w:r>
          </w:p>
          <w:p w14:paraId="3D6B4FAE"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p>
        </w:tc>
        <w:tc>
          <w:tcPr>
            <w:tcW w:w="1101" w:type="dxa"/>
            <w:vMerge w:val="restart"/>
            <w:tcBorders>
              <w:top w:val="single" w:sz="6" w:space="0" w:color="auto"/>
              <w:bottom w:val="nil"/>
            </w:tcBorders>
            <w:noWrap/>
            <w:hideMark/>
          </w:tcPr>
          <w:p w14:paraId="58DC8E24"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p>
          <w:p w14:paraId="2045E34E"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p>
          <w:p w14:paraId="342DF437"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t</w:t>
            </w:r>
          </w:p>
          <w:p w14:paraId="61FEA364"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 </w:t>
            </w:r>
          </w:p>
        </w:tc>
        <w:tc>
          <w:tcPr>
            <w:tcW w:w="919" w:type="dxa"/>
            <w:vMerge w:val="restart"/>
            <w:tcBorders>
              <w:top w:val="single" w:sz="6" w:space="0" w:color="auto"/>
              <w:bottom w:val="nil"/>
            </w:tcBorders>
            <w:noWrap/>
            <w:hideMark/>
          </w:tcPr>
          <w:p w14:paraId="00CF2320"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p>
          <w:p w14:paraId="25833667"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p>
          <w:p w14:paraId="35CAD49A"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Sig.</w:t>
            </w:r>
          </w:p>
          <w:p w14:paraId="414AEC5A"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 </w:t>
            </w:r>
          </w:p>
        </w:tc>
        <w:tc>
          <w:tcPr>
            <w:tcW w:w="2204" w:type="dxa"/>
            <w:gridSpan w:val="2"/>
            <w:tcBorders>
              <w:top w:val="single" w:sz="6" w:space="0" w:color="auto"/>
              <w:bottom w:val="nil"/>
            </w:tcBorders>
            <w:noWrap/>
            <w:hideMark/>
          </w:tcPr>
          <w:p w14:paraId="725A171A"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p>
          <w:p w14:paraId="05353B8E"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Collinearity Statistics</w:t>
            </w:r>
          </w:p>
        </w:tc>
      </w:tr>
      <w:tr w:rsidR="00372292" w:rsidRPr="002A6C13" w14:paraId="3EC389C6" w14:textId="77777777" w:rsidTr="00E51614">
        <w:trPr>
          <w:trHeight w:val="323"/>
        </w:trPr>
        <w:tc>
          <w:tcPr>
            <w:tcW w:w="942" w:type="dxa"/>
            <w:vMerge/>
            <w:tcBorders>
              <w:top w:val="nil"/>
              <w:bottom w:val="single" w:sz="6" w:space="0" w:color="auto"/>
            </w:tcBorders>
            <w:noWrap/>
            <w:hideMark/>
          </w:tcPr>
          <w:p w14:paraId="6C879C83"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p>
        </w:tc>
        <w:tc>
          <w:tcPr>
            <w:tcW w:w="2541" w:type="dxa"/>
            <w:tcBorders>
              <w:top w:val="nil"/>
              <w:bottom w:val="single" w:sz="6" w:space="0" w:color="auto"/>
            </w:tcBorders>
            <w:noWrap/>
            <w:hideMark/>
          </w:tcPr>
          <w:p w14:paraId="298C4AF2"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 </w:t>
            </w:r>
          </w:p>
        </w:tc>
        <w:tc>
          <w:tcPr>
            <w:tcW w:w="1528" w:type="dxa"/>
            <w:tcBorders>
              <w:top w:val="nil"/>
              <w:bottom w:val="single" w:sz="6" w:space="0" w:color="auto"/>
            </w:tcBorders>
            <w:noWrap/>
            <w:hideMark/>
          </w:tcPr>
          <w:p w14:paraId="0623FB69"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B</w:t>
            </w:r>
          </w:p>
        </w:tc>
        <w:tc>
          <w:tcPr>
            <w:tcW w:w="1155" w:type="dxa"/>
            <w:tcBorders>
              <w:top w:val="nil"/>
              <w:bottom w:val="single" w:sz="6" w:space="0" w:color="auto"/>
            </w:tcBorders>
            <w:noWrap/>
            <w:hideMark/>
          </w:tcPr>
          <w:p w14:paraId="2D70A84A"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Std. Error</w:t>
            </w:r>
          </w:p>
        </w:tc>
        <w:tc>
          <w:tcPr>
            <w:tcW w:w="2152" w:type="dxa"/>
            <w:tcBorders>
              <w:top w:val="nil"/>
              <w:bottom w:val="single" w:sz="6" w:space="0" w:color="auto"/>
            </w:tcBorders>
            <w:noWrap/>
            <w:hideMark/>
          </w:tcPr>
          <w:p w14:paraId="55F4DAC0"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Beta</w:t>
            </w:r>
          </w:p>
        </w:tc>
        <w:tc>
          <w:tcPr>
            <w:tcW w:w="1101" w:type="dxa"/>
            <w:vMerge/>
            <w:tcBorders>
              <w:top w:val="nil"/>
              <w:bottom w:val="single" w:sz="6" w:space="0" w:color="auto"/>
            </w:tcBorders>
            <w:noWrap/>
            <w:hideMark/>
          </w:tcPr>
          <w:p w14:paraId="2D78D69C"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p>
        </w:tc>
        <w:tc>
          <w:tcPr>
            <w:tcW w:w="919" w:type="dxa"/>
            <w:vMerge/>
            <w:tcBorders>
              <w:top w:val="nil"/>
              <w:bottom w:val="single" w:sz="6" w:space="0" w:color="auto"/>
            </w:tcBorders>
            <w:noWrap/>
            <w:hideMark/>
          </w:tcPr>
          <w:p w14:paraId="0FCDF6DE"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p>
        </w:tc>
        <w:tc>
          <w:tcPr>
            <w:tcW w:w="1103" w:type="dxa"/>
            <w:tcBorders>
              <w:top w:val="nil"/>
              <w:bottom w:val="single" w:sz="6" w:space="0" w:color="auto"/>
            </w:tcBorders>
            <w:noWrap/>
            <w:hideMark/>
          </w:tcPr>
          <w:p w14:paraId="6B844E1B"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Tolerance</w:t>
            </w:r>
          </w:p>
        </w:tc>
        <w:tc>
          <w:tcPr>
            <w:tcW w:w="1101" w:type="dxa"/>
            <w:tcBorders>
              <w:top w:val="nil"/>
              <w:bottom w:val="single" w:sz="6" w:space="0" w:color="auto"/>
            </w:tcBorders>
          </w:tcPr>
          <w:p w14:paraId="4DB54922"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VIF</w:t>
            </w:r>
          </w:p>
        </w:tc>
      </w:tr>
      <w:tr w:rsidR="00372292" w:rsidRPr="002A6C13" w14:paraId="666D0678" w14:textId="77777777" w:rsidTr="00E51614">
        <w:trPr>
          <w:trHeight w:val="339"/>
        </w:trPr>
        <w:tc>
          <w:tcPr>
            <w:tcW w:w="942" w:type="dxa"/>
            <w:vMerge/>
            <w:tcBorders>
              <w:top w:val="single" w:sz="6" w:space="0" w:color="auto"/>
            </w:tcBorders>
            <w:noWrap/>
            <w:hideMark/>
          </w:tcPr>
          <w:p w14:paraId="6E894466"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p>
        </w:tc>
        <w:tc>
          <w:tcPr>
            <w:tcW w:w="2541" w:type="dxa"/>
            <w:tcBorders>
              <w:top w:val="single" w:sz="6" w:space="0" w:color="auto"/>
            </w:tcBorders>
            <w:noWrap/>
            <w:hideMark/>
          </w:tcPr>
          <w:p w14:paraId="2311E43C"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(Constant)</w:t>
            </w:r>
          </w:p>
        </w:tc>
        <w:tc>
          <w:tcPr>
            <w:tcW w:w="1528" w:type="dxa"/>
            <w:tcBorders>
              <w:top w:val="single" w:sz="6" w:space="0" w:color="auto"/>
            </w:tcBorders>
            <w:noWrap/>
            <w:hideMark/>
          </w:tcPr>
          <w:p w14:paraId="006D89EC"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1.870</w:t>
            </w:r>
          </w:p>
        </w:tc>
        <w:tc>
          <w:tcPr>
            <w:tcW w:w="1155" w:type="dxa"/>
            <w:tcBorders>
              <w:top w:val="single" w:sz="6" w:space="0" w:color="auto"/>
            </w:tcBorders>
            <w:noWrap/>
            <w:hideMark/>
          </w:tcPr>
          <w:p w14:paraId="0550D816"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0.157</w:t>
            </w:r>
          </w:p>
        </w:tc>
        <w:tc>
          <w:tcPr>
            <w:tcW w:w="2152" w:type="dxa"/>
            <w:tcBorders>
              <w:top w:val="single" w:sz="6" w:space="0" w:color="auto"/>
            </w:tcBorders>
            <w:noWrap/>
            <w:hideMark/>
          </w:tcPr>
          <w:p w14:paraId="097E8410"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 </w:t>
            </w:r>
          </w:p>
        </w:tc>
        <w:tc>
          <w:tcPr>
            <w:tcW w:w="1101" w:type="dxa"/>
            <w:tcBorders>
              <w:top w:val="single" w:sz="6" w:space="0" w:color="auto"/>
            </w:tcBorders>
            <w:noWrap/>
            <w:hideMark/>
          </w:tcPr>
          <w:p w14:paraId="559CFE0A"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11.933</w:t>
            </w:r>
          </w:p>
        </w:tc>
        <w:tc>
          <w:tcPr>
            <w:tcW w:w="919" w:type="dxa"/>
            <w:tcBorders>
              <w:top w:val="single" w:sz="6" w:space="0" w:color="auto"/>
            </w:tcBorders>
            <w:noWrap/>
            <w:hideMark/>
          </w:tcPr>
          <w:p w14:paraId="02CAABE0"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.000</w:t>
            </w:r>
          </w:p>
        </w:tc>
        <w:tc>
          <w:tcPr>
            <w:tcW w:w="1103" w:type="dxa"/>
            <w:tcBorders>
              <w:top w:val="single" w:sz="6" w:space="0" w:color="auto"/>
            </w:tcBorders>
            <w:noWrap/>
            <w:hideMark/>
          </w:tcPr>
          <w:p w14:paraId="34307144"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 </w:t>
            </w:r>
          </w:p>
        </w:tc>
        <w:tc>
          <w:tcPr>
            <w:tcW w:w="1101" w:type="dxa"/>
            <w:tcBorders>
              <w:top w:val="single" w:sz="6" w:space="0" w:color="auto"/>
            </w:tcBorders>
          </w:tcPr>
          <w:p w14:paraId="4175FCB8"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p>
        </w:tc>
      </w:tr>
      <w:tr w:rsidR="00372292" w:rsidRPr="002A6C13" w14:paraId="0357CDD3" w14:textId="77777777" w:rsidTr="00E51614">
        <w:trPr>
          <w:trHeight w:val="339"/>
        </w:trPr>
        <w:tc>
          <w:tcPr>
            <w:tcW w:w="942" w:type="dxa"/>
            <w:vMerge/>
            <w:noWrap/>
            <w:hideMark/>
          </w:tcPr>
          <w:p w14:paraId="7F9E0B72"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p>
        </w:tc>
        <w:tc>
          <w:tcPr>
            <w:tcW w:w="2541" w:type="dxa"/>
            <w:noWrap/>
            <w:hideMark/>
          </w:tcPr>
          <w:p w14:paraId="6D2A1D28"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Inventory Management Efficiency</w:t>
            </w:r>
          </w:p>
        </w:tc>
        <w:tc>
          <w:tcPr>
            <w:tcW w:w="1528" w:type="dxa"/>
            <w:noWrap/>
            <w:hideMark/>
          </w:tcPr>
          <w:p w14:paraId="03AD7468"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0.425</w:t>
            </w:r>
          </w:p>
        </w:tc>
        <w:tc>
          <w:tcPr>
            <w:tcW w:w="1155" w:type="dxa"/>
            <w:noWrap/>
            <w:hideMark/>
          </w:tcPr>
          <w:p w14:paraId="30576A69"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0.041</w:t>
            </w:r>
          </w:p>
        </w:tc>
        <w:tc>
          <w:tcPr>
            <w:tcW w:w="2152" w:type="dxa"/>
            <w:noWrap/>
            <w:hideMark/>
          </w:tcPr>
          <w:p w14:paraId="249A1391"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0.704</w:t>
            </w:r>
          </w:p>
        </w:tc>
        <w:tc>
          <w:tcPr>
            <w:tcW w:w="1101" w:type="dxa"/>
            <w:noWrap/>
            <w:hideMark/>
          </w:tcPr>
          <w:p w14:paraId="45ED57D9"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10.254</w:t>
            </w:r>
          </w:p>
        </w:tc>
        <w:tc>
          <w:tcPr>
            <w:tcW w:w="919" w:type="dxa"/>
            <w:noWrap/>
            <w:hideMark/>
          </w:tcPr>
          <w:p w14:paraId="3D50062F"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.000</w:t>
            </w:r>
          </w:p>
        </w:tc>
        <w:tc>
          <w:tcPr>
            <w:tcW w:w="1103" w:type="dxa"/>
            <w:noWrap/>
            <w:hideMark/>
          </w:tcPr>
          <w:p w14:paraId="420A178F" w14:textId="6AB403A7" w:rsidR="004E5D88" w:rsidRPr="002A6C13" w:rsidRDefault="0043494F"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0.8</w:t>
            </w:r>
          </w:p>
        </w:tc>
        <w:tc>
          <w:tcPr>
            <w:tcW w:w="1101" w:type="dxa"/>
          </w:tcPr>
          <w:p w14:paraId="1836A4AA" w14:textId="662F1898"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1.</w:t>
            </w:r>
            <w:r w:rsidR="008B1E42" w:rsidRPr="002A6C13">
              <w:rPr>
                <w:rFonts w:eastAsia="Calibri"/>
                <w:kern w:val="0"/>
                <w:sz w:val="24"/>
                <w:szCs w:val="24"/>
                <w:lang w:val="en-GB"/>
                <w14:ligatures w14:val="none"/>
              </w:rPr>
              <w:t>25</w:t>
            </w:r>
          </w:p>
        </w:tc>
      </w:tr>
      <w:tr w:rsidR="00372292" w:rsidRPr="002A6C13" w14:paraId="64AC39AE" w14:textId="77777777" w:rsidTr="00E51614">
        <w:trPr>
          <w:trHeight w:val="323"/>
        </w:trPr>
        <w:tc>
          <w:tcPr>
            <w:tcW w:w="942" w:type="dxa"/>
            <w:vMerge/>
            <w:noWrap/>
            <w:hideMark/>
          </w:tcPr>
          <w:p w14:paraId="5A7FD6BE"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p>
        </w:tc>
        <w:tc>
          <w:tcPr>
            <w:tcW w:w="2541" w:type="dxa"/>
            <w:noWrap/>
            <w:hideMark/>
          </w:tcPr>
          <w:p w14:paraId="755E0E9D"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 (Constant)</w:t>
            </w:r>
          </w:p>
        </w:tc>
        <w:tc>
          <w:tcPr>
            <w:tcW w:w="1528" w:type="dxa"/>
            <w:noWrap/>
            <w:hideMark/>
          </w:tcPr>
          <w:p w14:paraId="346383D6"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1.866</w:t>
            </w:r>
          </w:p>
        </w:tc>
        <w:tc>
          <w:tcPr>
            <w:tcW w:w="1155" w:type="dxa"/>
            <w:noWrap/>
            <w:hideMark/>
          </w:tcPr>
          <w:p w14:paraId="68C58AAC"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0.156</w:t>
            </w:r>
          </w:p>
        </w:tc>
        <w:tc>
          <w:tcPr>
            <w:tcW w:w="2152" w:type="dxa"/>
            <w:noWrap/>
            <w:hideMark/>
          </w:tcPr>
          <w:p w14:paraId="7D65D1D5"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 </w:t>
            </w:r>
          </w:p>
        </w:tc>
        <w:tc>
          <w:tcPr>
            <w:tcW w:w="1101" w:type="dxa"/>
            <w:noWrap/>
            <w:hideMark/>
          </w:tcPr>
          <w:p w14:paraId="462FC10E"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11.97</w:t>
            </w:r>
          </w:p>
        </w:tc>
        <w:tc>
          <w:tcPr>
            <w:tcW w:w="919" w:type="dxa"/>
            <w:noWrap/>
            <w:hideMark/>
          </w:tcPr>
          <w:p w14:paraId="310E067C"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.000</w:t>
            </w:r>
          </w:p>
        </w:tc>
        <w:tc>
          <w:tcPr>
            <w:tcW w:w="1103" w:type="dxa"/>
            <w:noWrap/>
            <w:hideMark/>
          </w:tcPr>
          <w:p w14:paraId="021B9912"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 </w:t>
            </w:r>
          </w:p>
        </w:tc>
        <w:tc>
          <w:tcPr>
            <w:tcW w:w="1101" w:type="dxa"/>
          </w:tcPr>
          <w:p w14:paraId="77CBE8BB"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p>
        </w:tc>
      </w:tr>
      <w:tr w:rsidR="00372292" w:rsidRPr="002A6C13" w14:paraId="294FCF26" w14:textId="77777777" w:rsidTr="00E51614">
        <w:trPr>
          <w:trHeight w:val="404"/>
        </w:trPr>
        <w:tc>
          <w:tcPr>
            <w:tcW w:w="942" w:type="dxa"/>
            <w:vMerge/>
            <w:noWrap/>
            <w:hideMark/>
          </w:tcPr>
          <w:p w14:paraId="3E2DC09F"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p>
        </w:tc>
        <w:tc>
          <w:tcPr>
            <w:tcW w:w="2541" w:type="dxa"/>
            <w:noWrap/>
            <w:hideMark/>
          </w:tcPr>
          <w:p w14:paraId="7C4369A0"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Order Processing Efficiency</w:t>
            </w:r>
          </w:p>
        </w:tc>
        <w:tc>
          <w:tcPr>
            <w:tcW w:w="1528" w:type="dxa"/>
            <w:noWrap/>
            <w:hideMark/>
          </w:tcPr>
          <w:p w14:paraId="41382579"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0.426</w:t>
            </w:r>
          </w:p>
        </w:tc>
        <w:tc>
          <w:tcPr>
            <w:tcW w:w="1155" w:type="dxa"/>
            <w:noWrap/>
            <w:hideMark/>
          </w:tcPr>
          <w:p w14:paraId="220260A9"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0.041</w:t>
            </w:r>
          </w:p>
        </w:tc>
        <w:tc>
          <w:tcPr>
            <w:tcW w:w="2152" w:type="dxa"/>
            <w:noWrap/>
            <w:hideMark/>
          </w:tcPr>
          <w:p w14:paraId="5042F4BB"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0.706</w:t>
            </w:r>
          </w:p>
        </w:tc>
        <w:tc>
          <w:tcPr>
            <w:tcW w:w="1101" w:type="dxa"/>
            <w:noWrap/>
            <w:hideMark/>
          </w:tcPr>
          <w:p w14:paraId="33B392C2"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10.323</w:t>
            </w:r>
          </w:p>
        </w:tc>
        <w:tc>
          <w:tcPr>
            <w:tcW w:w="919" w:type="dxa"/>
            <w:noWrap/>
            <w:hideMark/>
          </w:tcPr>
          <w:p w14:paraId="0B11FABD"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.000</w:t>
            </w:r>
          </w:p>
        </w:tc>
        <w:tc>
          <w:tcPr>
            <w:tcW w:w="1103" w:type="dxa"/>
            <w:noWrap/>
            <w:hideMark/>
          </w:tcPr>
          <w:p w14:paraId="4BCCEB78" w14:textId="197325F1" w:rsidR="004E5D88" w:rsidRPr="002A6C13" w:rsidRDefault="0043494F"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0.7</w:t>
            </w:r>
          </w:p>
        </w:tc>
        <w:tc>
          <w:tcPr>
            <w:tcW w:w="1101" w:type="dxa"/>
          </w:tcPr>
          <w:p w14:paraId="0F722706" w14:textId="2C69BA2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1.</w:t>
            </w:r>
            <w:r w:rsidR="008B1E42" w:rsidRPr="002A6C13">
              <w:rPr>
                <w:rFonts w:eastAsia="Calibri"/>
                <w:kern w:val="0"/>
                <w:sz w:val="24"/>
                <w:szCs w:val="24"/>
                <w:lang w:val="en-GB"/>
                <w14:ligatures w14:val="none"/>
              </w:rPr>
              <w:t>37</w:t>
            </w:r>
          </w:p>
        </w:tc>
      </w:tr>
      <w:tr w:rsidR="00372292" w:rsidRPr="002A6C13" w14:paraId="17FF85AF" w14:textId="77777777" w:rsidTr="00E51614">
        <w:trPr>
          <w:trHeight w:val="323"/>
        </w:trPr>
        <w:tc>
          <w:tcPr>
            <w:tcW w:w="942" w:type="dxa"/>
            <w:vMerge/>
            <w:noWrap/>
            <w:hideMark/>
          </w:tcPr>
          <w:p w14:paraId="75CAA098"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p>
        </w:tc>
        <w:tc>
          <w:tcPr>
            <w:tcW w:w="2541" w:type="dxa"/>
            <w:noWrap/>
            <w:hideMark/>
          </w:tcPr>
          <w:p w14:paraId="797FE578"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 (Constant)</w:t>
            </w:r>
          </w:p>
        </w:tc>
        <w:tc>
          <w:tcPr>
            <w:tcW w:w="1528" w:type="dxa"/>
            <w:noWrap/>
            <w:hideMark/>
          </w:tcPr>
          <w:p w14:paraId="3A932F58"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1.870</w:t>
            </w:r>
          </w:p>
        </w:tc>
        <w:tc>
          <w:tcPr>
            <w:tcW w:w="1155" w:type="dxa"/>
            <w:noWrap/>
            <w:hideMark/>
          </w:tcPr>
          <w:p w14:paraId="3B8C1B76"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0.157</w:t>
            </w:r>
          </w:p>
        </w:tc>
        <w:tc>
          <w:tcPr>
            <w:tcW w:w="2152" w:type="dxa"/>
            <w:noWrap/>
            <w:hideMark/>
          </w:tcPr>
          <w:p w14:paraId="09064534"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 </w:t>
            </w:r>
          </w:p>
        </w:tc>
        <w:tc>
          <w:tcPr>
            <w:tcW w:w="1101" w:type="dxa"/>
            <w:noWrap/>
            <w:hideMark/>
          </w:tcPr>
          <w:p w14:paraId="50998C5E"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11.933</w:t>
            </w:r>
          </w:p>
        </w:tc>
        <w:tc>
          <w:tcPr>
            <w:tcW w:w="919" w:type="dxa"/>
            <w:noWrap/>
            <w:hideMark/>
          </w:tcPr>
          <w:p w14:paraId="2DAADFFF"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.000</w:t>
            </w:r>
          </w:p>
        </w:tc>
        <w:tc>
          <w:tcPr>
            <w:tcW w:w="1103" w:type="dxa"/>
            <w:noWrap/>
            <w:hideMark/>
          </w:tcPr>
          <w:p w14:paraId="0F5FF80E"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 </w:t>
            </w:r>
          </w:p>
        </w:tc>
        <w:tc>
          <w:tcPr>
            <w:tcW w:w="1101" w:type="dxa"/>
          </w:tcPr>
          <w:p w14:paraId="6FBBF053"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p>
        </w:tc>
      </w:tr>
      <w:tr w:rsidR="00372292" w:rsidRPr="002A6C13" w14:paraId="3843379B" w14:textId="77777777" w:rsidTr="00E51614">
        <w:trPr>
          <w:trHeight w:val="323"/>
        </w:trPr>
        <w:tc>
          <w:tcPr>
            <w:tcW w:w="942" w:type="dxa"/>
            <w:vMerge/>
            <w:noWrap/>
            <w:hideMark/>
          </w:tcPr>
          <w:p w14:paraId="40B842D8"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p>
        </w:tc>
        <w:tc>
          <w:tcPr>
            <w:tcW w:w="2541" w:type="dxa"/>
            <w:noWrap/>
            <w:hideMark/>
          </w:tcPr>
          <w:p w14:paraId="77E9421D"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Transportation Efficiency</w:t>
            </w:r>
          </w:p>
        </w:tc>
        <w:tc>
          <w:tcPr>
            <w:tcW w:w="1528" w:type="dxa"/>
            <w:noWrap/>
            <w:hideMark/>
          </w:tcPr>
          <w:p w14:paraId="4A9A5715"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0.425</w:t>
            </w:r>
          </w:p>
        </w:tc>
        <w:tc>
          <w:tcPr>
            <w:tcW w:w="1155" w:type="dxa"/>
            <w:noWrap/>
            <w:hideMark/>
          </w:tcPr>
          <w:p w14:paraId="1E0BA6E9"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0.041</w:t>
            </w:r>
          </w:p>
        </w:tc>
        <w:tc>
          <w:tcPr>
            <w:tcW w:w="2152" w:type="dxa"/>
            <w:noWrap/>
            <w:hideMark/>
          </w:tcPr>
          <w:p w14:paraId="400EE9CC"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0.704</w:t>
            </w:r>
          </w:p>
        </w:tc>
        <w:tc>
          <w:tcPr>
            <w:tcW w:w="1101" w:type="dxa"/>
            <w:noWrap/>
            <w:hideMark/>
          </w:tcPr>
          <w:p w14:paraId="172C16F2"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10.254</w:t>
            </w:r>
          </w:p>
        </w:tc>
        <w:tc>
          <w:tcPr>
            <w:tcW w:w="919" w:type="dxa"/>
            <w:noWrap/>
            <w:hideMark/>
          </w:tcPr>
          <w:p w14:paraId="1179019B" w14:textId="77777777"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.000</w:t>
            </w:r>
          </w:p>
        </w:tc>
        <w:tc>
          <w:tcPr>
            <w:tcW w:w="1103" w:type="dxa"/>
            <w:noWrap/>
            <w:hideMark/>
          </w:tcPr>
          <w:p w14:paraId="6A3F59EB" w14:textId="6291B714" w:rsidR="004E5D88" w:rsidRPr="002A6C13" w:rsidRDefault="00D55BC2"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0.8</w:t>
            </w:r>
          </w:p>
        </w:tc>
        <w:tc>
          <w:tcPr>
            <w:tcW w:w="1101" w:type="dxa"/>
          </w:tcPr>
          <w:p w14:paraId="1B697892" w14:textId="453A5344" w:rsidR="004E5D88" w:rsidRPr="002A6C13" w:rsidRDefault="004E5D88" w:rsidP="00DB7A85">
            <w:pPr>
              <w:autoSpaceDE w:val="0"/>
              <w:autoSpaceDN w:val="0"/>
              <w:adjustRightInd w:val="0"/>
              <w:spacing w:after="0"/>
              <w:rPr>
                <w:rFonts w:eastAsia="Calibri"/>
                <w:kern w:val="0"/>
                <w:sz w:val="24"/>
                <w:szCs w:val="24"/>
                <w:lang w:val="en-GB"/>
                <w14:ligatures w14:val="none"/>
              </w:rPr>
            </w:pPr>
            <w:r w:rsidRPr="002A6C13">
              <w:rPr>
                <w:rFonts w:eastAsia="Calibri"/>
                <w:kern w:val="0"/>
                <w:sz w:val="24"/>
                <w:szCs w:val="24"/>
                <w:lang w:val="en-GB"/>
                <w14:ligatures w14:val="none"/>
              </w:rPr>
              <w:t>1.</w:t>
            </w:r>
            <w:r w:rsidR="00D55BC2" w:rsidRPr="002A6C13">
              <w:rPr>
                <w:rFonts w:eastAsia="Calibri"/>
                <w:kern w:val="0"/>
                <w:sz w:val="24"/>
                <w:szCs w:val="24"/>
                <w:lang w:val="en-GB"/>
                <w14:ligatures w14:val="none"/>
              </w:rPr>
              <w:t>22</w:t>
            </w:r>
          </w:p>
        </w:tc>
      </w:tr>
    </w:tbl>
    <w:p w14:paraId="05B9027D" w14:textId="76B35688" w:rsidR="004E5D88" w:rsidRPr="002A6C13" w:rsidRDefault="00DB7A85" w:rsidP="001639BE">
      <w:pPr>
        <w:autoSpaceDE w:val="0"/>
        <w:autoSpaceDN w:val="0"/>
        <w:adjustRightInd w:val="0"/>
        <w:spacing w:after="0" w:line="480" w:lineRule="auto"/>
        <w:rPr>
          <w:rFonts w:eastAsia="Calibri"/>
          <w:i/>
          <w:kern w:val="0"/>
          <w:lang w:val="en-GB"/>
          <w14:ligatures w14:val="none"/>
        </w:rPr>
      </w:pPr>
      <w:r w:rsidRPr="002A6C13">
        <w:rPr>
          <w:rFonts w:eastAsia="Calibri"/>
          <w:kern w:val="0"/>
          <w:lang w:val="en-GB"/>
          <w14:ligatures w14:val="none"/>
        </w:rPr>
        <w:t xml:space="preserve">     </w:t>
      </w:r>
      <w:r w:rsidR="004E5D88" w:rsidRPr="002A6C13">
        <w:rPr>
          <w:rFonts w:eastAsia="Calibri"/>
          <w:kern w:val="0"/>
          <w:lang w:val="en-GB"/>
          <w14:ligatures w14:val="none"/>
        </w:rPr>
        <w:t xml:space="preserve">Source; </w:t>
      </w:r>
      <w:r w:rsidR="004E5D88" w:rsidRPr="002A6C13">
        <w:rPr>
          <w:rFonts w:eastAsia="Calibri"/>
          <w:i/>
          <w:kern w:val="0"/>
          <w:lang w:val="en-GB"/>
          <w14:ligatures w14:val="none"/>
        </w:rPr>
        <w:t>Field Data 2025.</w:t>
      </w:r>
    </w:p>
    <w:p w14:paraId="1DF88B2C" w14:textId="77777777" w:rsidR="00116D1D" w:rsidRPr="002A6C13" w:rsidRDefault="00116D1D">
      <w:pPr>
        <w:spacing w:after="0" w:line="240" w:lineRule="auto"/>
        <w:jc w:val="left"/>
        <w:rPr>
          <w:rFonts w:eastAsia="Calibri"/>
          <w:kern w:val="0"/>
          <w:lang w:val="en-GB"/>
          <w14:ligatures w14:val="none"/>
        </w:rPr>
        <w:sectPr w:rsidR="00116D1D" w:rsidRPr="002A6C13" w:rsidSect="00DB7A85">
          <w:pgSz w:w="15840" w:h="12240" w:orient="landscape"/>
          <w:pgMar w:top="2275" w:right="2275" w:bottom="1411" w:left="1411" w:header="720" w:footer="720" w:gutter="0"/>
          <w:pgNumType w:start="82"/>
          <w:cols w:space="720"/>
          <w:docGrid w:linePitch="360"/>
        </w:sectPr>
      </w:pPr>
    </w:p>
    <w:p w14:paraId="25A12C56" w14:textId="1EEDE602" w:rsidR="004E5D88" w:rsidRPr="002A6C13" w:rsidRDefault="004E5D88" w:rsidP="00116D1D">
      <w:pPr>
        <w:spacing w:line="480" w:lineRule="auto"/>
        <w:rPr>
          <w:rFonts w:eastAsia="Times New Roman"/>
          <w:kern w:val="0"/>
          <w:lang w:val="en-GB" w:eastAsia="en-GB"/>
          <w14:ligatures w14:val="none"/>
        </w:rPr>
      </w:pPr>
      <w:r w:rsidRPr="002A6C13">
        <w:rPr>
          <w:rFonts w:eastAsia="Times New Roman"/>
          <w:kern w:val="0"/>
          <w:lang w:val="en-GB" w:eastAsia="en-GB"/>
          <w14:ligatures w14:val="none"/>
        </w:rPr>
        <w:lastRenderedPageBreak/>
        <w:t xml:space="preserve">Looking at Table 4.13, the </w:t>
      </w:r>
      <w:r w:rsidRPr="002A6C13">
        <w:rPr>
          <w:rFonts w:eastAsia="Times New Roman"/>
          <w:bCs/>
          <w:kern w:val="0"/>
          <w:lang w:val="en-GB" w:eastAsia="en-GB"/>
          <w14:ligatures w14:val="none"/>
        </w:rPr>
        <w:t>VIF</w:t>
      </w:r>
      <w:r w:rsidRPr="002A6C13">
        <w:rPr>
          <w:rFonts w:eastAsia="Times New Roman"/>
          <w:b/>
          <w:kern w:val="0"/>
          <w:lang w:val="en-GB" w:eastAsia="en-GB"/>
          <w14:ligatures w14:val="none"/>
        </w:rPr>
        <w:t xml:space="preserve"> </w:t>
      </w:r>
      <w:r w:rsidRPr="002A6C13">
        <w:rPr>
          <w:rFonts w:eastAsia="Times New Roman"/>
          <w:kern w:val="0"/>
          <w:lang w:val="en-GB" w:eastAsia="en-GB"/>
          <w14:ligatures w14:val="none"/>
        </w:rPr>
        <w:t>values for Inventory Management Efficiency, Transportation Efficiency and Order</w:t>
      </w:r>
      <w:r w:rsidR="008B1E42" w:rsidRPr="002A6C13">
        <w:rPr>
          <w:rFonts w:eastAsia="Times New Roman"/>
          <w:kern w:val="0"/>
          <w:lang w:val="en-GB" w:eastAsia="en-GB"/>
          <w14:ligatures w14:val="none"/>
        </w:rPr>
        <w:t xml:space="preserve"> Processing Efficiency are 1.25</w:t>
      </w:r>
      <w:r w:rsidRPr="002A6C13">
        <w:rPr>
          <w:rFonts w:eastAsia="Times New Roman"/>
          <w:kern w:val="0"/>
          <w:lang w:val="en-GB" w:eastAsia="en-GB"/>
          <w14:ligatures w14:val="none"/>
        </w:rPr>
        <w:t>,</w:t>
      </w:r>
      <w:r w:rsidR="0043494F" w:rsidRPr="002A6C13">
        <w:rPr>
          <w:rFonts w:eastAsia="Times New Roman"/>
          <w:kern w:val="0"/>
          <w:lang w:val="en-GB" w:eastAsia="en-GB"/>
          <w14:ligatures w14:val="none"/>
        </w:rPr>
        <w:t xml:space="preserve"> 1.37, 1.42</w:t>
      </w:r>
      <w:r w:rsidRPr="002A6C13">
        <w:rPr>
          <w:rFonts w:eastAsia="Times New Roman"/>
          <w:kern w:val="0"/>
          <w:lang w:val="en-GB" w:eastAsia="en-GB"/>
          <w14:ligatures w14:val="none"/>
        </w:rPr>
        <w:t xml:space="preserve"> and the </w:t>
      </w:r>
      <w:r w:rsidRPr="002A6C13">
        <w:rPr>
          <w:rFonts w:eastAsia="Times New Roman"/>
          <w:bCs/>
          <w:kern w:val="0"/>
          <w:lang w:val="en-GB" w:eastAsia="en-GB"/>
          <w14:ligatures w14:val="none"/>
        </w:rPr>
        <w:t>Tolerance</w:t>
      </w:r>
      <w:r w:rsidR="00356365" w:rsidRPr="002A6C13">
        <w:rPr>
          <w:rFonts w:eastAsia="Times New Roman"/>
          <w:kern w:val="0"/>
          <w:lang w:val="en-GB" w:eastAsia="en-GB"/>
          <w14:ligatures w14:val="none"/>
        </w:rPr>
        <w:t xml:space="preserve"> values are also 0.</w:t>
      </w:r>
      <w:r w:rsidR="00D55BC2" w:rsidRPr="002A6C13">
        <w:rPr>
          <w:rFonts w:eastAsia="Times New Roman"/>
          <w:kern w:val="0"/>
          <w:lang w:val="en-GB" w:eastAsia="en-GB"/>
          <w14:ligatures w14:val="none"/>
        </w:rPr>
        <w:t>8, 0.7 and 0.8</w:t>
      </w:r>
      <w:r w:rsidR="00356365" w:rsidRPr="002A6C13">
        <w:rPr>
          <w:rFonts w:eastAsia="Times New Roman"/>
          <w:kern w:val="0"/>
          <w:lang w:val="en-GB" w:eastAsia="en-GB"/>
          <w14:ligatures w14:val="none"/>
        </w:rPr>
        <w:t>.</w:t>
      </w:r>
      <w:r w:rsidRPr="002A6C13">
        <w:rPr>
          <w:rFonts w:eastAsia="Times New Roman"/>
          <w:kern w:val="0"/>
          <w:lang w:val="en-GB" w:eastAsia="en-GB"/>
          <w14:ligatures w14:val="none"/>
        </w:rPr>
        <w:t xml:space="preserve"> These results indicate that there is no significant multicollinearity between the predictors. Since the VIF and tolerance values are well within the acceptable range, we can conclude that the assumption of no multicollinearity is met. This is crucial as it suggests that each independent variable uniquely contributes to explaining the variation in the dependent variable without redundant information from other predictors.</w:t>
      </w:r>
    </w:p>
    <w:p w14:paraId="332E9830" w14:textId="4E2004BF" w:rsidR="004E5D88" w:rsidRPr="002A6C13" w:rsidRDefault="004E5D88" w:rsidP="001639BE">
      <w:pPr>
        <w:spacing w:after="0" w:line="480" w:lineRule="auto"/>
        <w:rPr>
          <w:rFonts w:eastAsia="Times New Roman"/>
          <w:kern w:val="0"/>
          <w:lang w:val="en-GB" w:eastAsia="en-GB"/>
          <w14:ligatures w14:val="none"/>
        </w:rPr>
      </w:pPr>
      <w:r w:rsidRPr="002A6C13">
        <w:rPr>
          <w:rFonts w:eastAsia="Times New Roman"/>
          <w:kern w:val="0"/>
          <w:lang w:val="en-GB" w:eastAsia="en-GB"/>
          <w14:ligatures w14:val="none"/>
        </w:rPr>
        <w:t xml:space="preserve">The implication of these results is significant because it validates the robustness of the regression model. Since multicollinearity is not a concern in this case, we can confidently interpret the coefficients Inventory Management Efficiency, Transportation Efficiency and Order Processing Efficiency as representing their independent </w:t>
      </w:r>
      <w:r w:rsidR="00176DCA" w:rsidRPr="002A6C13">
        <w:rPr>
          <w:rFonts w:eastAsia="Times New Roman"/>
          <w:kern w:val="0"/>
          <w:lang w:val="en-GB" w:eastAsia="en-GB"/>
          <w14:ligatures w14:val="none"/>
        </w:rPr>
        <w:t>effect</w:t>
      </w:r>
      <w:r w:rsidRPr="002A6C13">
        <w:rPr>
          <w:rFonts w:eastAsia="Times New Roman"/>
          <w:kern w:val="0"/>
          <w:lang w:val="en-GB" w:eastAsia="en-GB"/>
          <w14:ligatures w14:val="none"/>
        </w:rPr>
        <w:t>s on the dependent variable, without the risk of inflated standard errors or biased estimates. The absence of multicollinearity ensures the reliability and accuracy of the regression results, making them more credible for decision-making and further analysis.</w:t>
      </w:r>
    </w:p>
    <w:p w14:paraId="5DBF61F3" w14:textId="77777777" w:rsidR="00DA4BAD" w:rsidRPr="002A6C13" w:rsidRDefault="00DA4BAD" w:rsidP="001639BE">
      <w:pPr>
        <w:spacing w:after="0" w:line="480" w:lineRule="auto"/>
        <w:rPr>
          <w:rFonts w:eastAsia="Times New Roman"/>
          <w:kern w:val="0"/>
          <w:lang w:val="en-GB" w:eastAsia="en-GB"/>
          <w14:ligatures w14:val="none"/>
        </w:rPr>
      </w:pPr>
    </w:p>
    <w:p w14:paraId="1D914514" w14:textId="77777777" w:rsidR="004E5D88" w:rsidRPr="002A6C13" w:rsidRDefault="004E5D88" w:rsidP="00EA2ACA">
      <w:pPr>
        <w:pStyle w:val="Heading1"/>
        <w:spacing w:before="0"/>
        <w:jc w:val="both"/>
      </w:pPr>
      <w:bookmarkStart w:id="304" w:name="_Toc204897936"/>
      <w:bookmarkStart w:id="305" w:name="_Toc208916589"/>
      <w:r w:rsidRPr="002A6C13">
        <w:t>4.9.1.1.2 Test for Linearity Assumption</w:t>
      </w:r>
      <w:bookmarkEnd w:id="304"/>
      <w:bookmarkEnd w:id="305"/>
    </w:p>
    <w:p w14:paraId="05F9D3A6" w14:textId="19EB3C73" w:rsidR="00C87B44" w:rsidRPr="002A6C13" w:rsidRDefault="004E5D88" w:rsidP="001639BE">
      <w:pPr>
        <w:spacing w:after="0" w:line="480" w:lineRule="auto"/>
        <w:rPr>
          <w:rFonts w:eastAsia="Times New Roman"/>
          <w:kern w:val="0"/>
          <w:lang w:val="en-GB" w:eastAsia="en-GB"/>
          <w14:ligatures w14:val="none"/>
        </w:rPr>
      </w:pPr>
      <w:r w:rsidRPr="002A6C13">
        <w:rPr>
          <w:rFonts w:eastAsia="Times New Roman"/>
          <w:kern w:val="0"/>
          <w:lang w:val="en-GB" w:eastAsia="en-GB"/>
          <w14:ligatures w14:val="none"/>
        </w:rPr>
        <w:t>The figure 4.1 below indicates linear relationship between </w:t>
      </w:r>
      <w:r w:rsidRPr="002A6C13">
        <w:rPr>
          <w:rFonts w:eastAsia="Times New Roman"/>
          <w:bCs/>
          <w:kern w:val="0"/>
          <w:lang w:val="en-GB" w:eastAsia="en-GB"/>
          <w14:ligatures w14:val="none"/>
        </w:rPr>
        <w:t>Inventory Management Efficiency</w:t>
      </w:r>
      <w:r w:rsidRPr="002A6C13">
        <w:rPr>
          <w:rFonts w:eastAsia="Times New Roman"/>
          <w:kern w:val="0"/>
          <w:lang w:val="en-GB" w:eastAsia="en-GB"/>
          <w14:ligatures w14:val="none"/>
        </w:rPr>
        <w:t> and </w:t>
      </w:r>
      <w:r w:rsidRPr="002A6C13">
        <w:rPr>
          <w:rFonts w:eastAsia="Times New Roman"/>
          <w:bCs/>
          <w:kern w:val="0"/>
          <w:lang w:val="en-GB" w:eastAsia="en-GB"/>
          <w14:ligatures w14:val="none"/>
        </w:rPr>
        <w:t>Customer Satisfaction</w:t>
      </w:r>
      <w:r w:rsidRPr="002A6C13">
        <w:rPr>
          <w:rFonts w:eastAsia="Times New Roman"/>
          <w:kern w:val="0"/>
          <w:lang w:val="en-GB" w:eastAsia="en-GB"/>
          <w14:ligatures w14:val="none"/>
        </w:rPr>
        <w:t>. The x-axis represents </w:t>
      </w:r>
      <w:r w:rsidRPr="002A6C13">
        <w:rPr>
          <w:rFonts w:eastAsia="Times New Roman"/>
          <w:bCs/>
          <w:kern w:val="0"/>
          <w:lang w:val="en-GB" w:eastAsia="en-GB"/>
          <w14:ligatures w14:val="none"/>
        </w:rPr>
        <w:t>Inventory Management Efficiency</w:t>
      </w:r>
      <w:r w:rsidRPr="002A6C13">
        <w:rPr>
          <w:rFonts w:eastAsia="Times New Roman"/>
          <w:kern w:val="0"/>
          <w:lang w:val="en-GB" w:eastAsia="en-GB"/>
          <w14:ligatures w14:val="none"/>
        </w:rPr>
        <w:t>, while the y-axis represents </w:t>
      </w:r>
      <w:r w:rsidRPr="002A6C13">
        <w:rPr>
          <w:rFonts w:eastAsia="Times New Roman"/>
          <w:bCs/>
          <w:kern w:val="0"/>
          <w:lang w:val="en-GB" w:eastAsia="en-GB"/>
          <w14:ligatures w14:val="none"/>
        </w:rPr>
        <w:t>Customer Satisfaction</w:t>
      </w:r>
      <w:r w:rsidRPr="002A6C13">
        <w:rPr>
          <w:rFonts w:eastAsia="Times New Roman"/>
          <w:kern w:val="0"/>
          <w:lang w:val="en-GB" w:eastAsia="en-GB"/>
          <w14:ligatures w14:val="none"/>
        </w:rPr>
        <w:t xml:space="preserve">, with values ranging from 3.00 to 4.25. </w:t>
      </w:r>
      <w:r w:rsidRPr="002A6C13">
        <w:rPr>
          <w:rFonts w:eastAsia="Times New Roman"/>
          <w:bCs/>
          <w:kern w:val="0"/>
          <w:lang w:val="en-GB" w:eastAsia="en-GB"/>
          <w14:ligatures w14:val="none"/>
        </w:rPr>
        <w:t>Positive Linear Relationship</w:t>
      </w:r>
      <w:r w:rsidRPr="002A6C13">
        <w:rPr>
          <w:rFonts w:eastAsia="Times New Roman"/>
          <w:kern w:val="0"/>
          <w:lang w:val="en-GB" w:eastAsia="en-GB"/>
          <w14:ligatures w14:val="none"/>
        </w:rPr>
        <w:t>, The graph likely shows that as </w:t>
      </w:r>
      <w:r w:rsidRPr="002A6C13">
        <w:rPr>
          <w:rFonts w:eastAsia="Times New Roman"/>
          <w:bCs/>
          <w:kern w:val="0"/>
          <w:lang w:val="en-GB" w:eastAsia="en-GB"/>
          <w14:ligatures w14:val="none"/>
        </w:rPr>
        <w:t>Inventory Management Efficiency</w:t>
      </w:r>
      <w:r w:rsidRPr="002A6C13">
        <w:rPr>
          <w:rFonts w:eastAsia="Times New Roman"/>
          <w:kern w:val="0"/>
          <w:lang w:val="en-GB" w:eastAsia="en-GB"/>
          <w14:ligatures w14:val="none"/>
        </w:rPr>
        <w:t> increases, </w:t>
      </w:r>
      <w:r w:rsidRPr="002A6C13">
        <w:rPr>
          <w:rFonts w:eastAsia="Times New Roman"/>
          <w:bCs/>
          <w:kern w:val="0"/>
          <w:lang w:val="en-GB" w:eastAsia="en-GB"/>
          <w14:ligatures w14:val="none"/>
        </w:rPr>
        <w:t>Customer Satisfaction</w:t>
      </w:r>
      <w:r w:rsidRPr="002A6C13">
        <w:rPr>
          <w:rFonts w:eastAsia="Times New Roman"/>
          <w:kern w:val="0"/>
          <w:lang w:val="en-GB" w:eastAsia="en-GB"/>
          <w14:ligatures w14:val="none"/>
        </w:rPr>
        <w:t xml:space="preserve"> also increases. This suggests </w:t>
      </w:r>
      <w:r w:rsidRPr="002A6C13">
        <w:rPr>
          <w:rFonts w:eastAsia="Times New Roman"/>
          <w:kern w:val="0"/>
          <w:lang w:val="en-GB" w:eastAsia="en-GB"/>
          <w14:ligatures w14:val="none"/>
        </w:rPr>
        <w:lastRenderedPageBreak/>
        <w:t xml:space="preserve">that improving inventory management practices positively </w:t>
      </w:r>
      <w:r w:rsidR="00176DCA" w:rsidRPr="002A6C13">
        <w:rPr>
          <w:rFonts w:eastAsia="Times New Roman"/>
          <w:kern w:val="0"/>
          <w:lang w:val="en-GB" w:eastAsia="en-GB"/>
          <w14:ligatures w14:val="none"/>
        </w:rPr>
        <w:t>affects</w:t>
      </w:r>
      <w:r w:rsidRPr="002A6C13">
        <w:rPr>
          <w:rFonts w:eastAsia="Times New Roman"/>
          <w:kern w:val="0"/>
          <w:lang w:val="en-GB" w:eastAsia="en-GB"/>
          <w14:ligatures w14:val="none"/>
        </w:rPr>
        <w:t xml:space="preserve"> customer satisfaction. For example, better inventory control may lead to fewer stock outs, faster order fulfilments, and more accurate deliveries, all of which contribute to happier customers.</w:t>
      </w:r>
    </w:p>
    <w:p w14:paraId="3720B7FF" w14:textId="5C3940D9" w:rsidR="004E5D88" w:rsidRPr="002A6C13" w:rsidRDefault="004E5D88" w:rsidP="001639BE">
      <w:pPr>
        <w:spacing w:after="0" w:line="480" w:lineRule="auto"/>
        <w:rPr>
          <w:rFonts w:eastAsia="Times New Roman"/>
          <w:kern w:val="0"/>
          <w:lang w:val="en-GB" w:eastAsia="en-GB"/>
          <w14:ligatures w14:val="none"/>
        </w:rPr>
      </w:pPr>
      <w:r w:rsidRPr="002A6C13">
        <w:rPr>
          <w:rFonts w:eastAsia="Times New Roman"/>
          <w:kern w:val="0"/>
          <w:lang w:val="en-GB" w:eastAsia="en-GB"/>
          <w14:ligatures w14:val="none"/>
        </w:rPr>
        <w:t xml:space="preserve">Therefore, the graph suggests a positive linear relationship between inventory management efficiency and customer satisfaction, which is generally a good sign. </w:t>
      </w:r>
    </w:p>
    <w:p w14:paraId="7D3F88DA" w14:textId="77777777" w:rsidR="004E5D88" w:rsidRPr="002A6C13" w:rsidRDefault="004E5D88" w:rsidP="004E5D88">
      <w:pPr>
        <w:autoSpaceDE w:val="0"/>
        <w:autoSpaceDN w:val="0"/>
        <w:adjustRightInd w:val="0"/>
        <w:spacing w:after="0" w:line="240" w:lineRule="auto"/>
        <w:jc w:val="left"/>
        <w:rPr>
          <w:rFonts w:eastAsia="Calibri"/>
          <w:kern w:val="0"/>
          <w:lang w:val="en-GB"/>
          <w14:ligatures w14:val="none"/>
        </w:rPr>
      </w:pPr>
      <w:r w:rsidRPr="002A6C13">
        <w:rPr>
          <w:rFonts w:eastAsia="Calibri"/>
          <w:noProof/>
          <w:kern w:val="0"/>
          <w14:ligatures w14:val="none"/>
        </w:rPr>
        <w:drawing>
          <wp:inline distT="0" distB="0" distL="0" distR="0" wp14:anchorId="44CA3017" wp14:editId="62C71E34">
            <wp:extent cx="5429249" cy="36385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6846" cy="3636939"/>
                    </a:xfrm>
                    <a:prstGeom prst="rect">
                      <a:avLst/>
                    </a:prstGeom>
                    <a:noFill/>
                    <a:ln>
                      <a:noFill/>
                    </a:ln>
                  </pic:spPr>
                </pic:pic>
              </a:graphicData>
            </a:graphic>
          </wp:inline>
        </w:drawing>
      </w:r>
    </w:p>
    <w:p w14:paraId="0971FD86" w14:textId="33C2C0A1" w:rsidR="004E5D88" w:rsidRPr="002A6C13" w:rsidRDefault="005B68B3" w:rsidP="005B68B3">
      <w:pPr>
        <w:pStyle w:val="Caption"/>
        <w:rPr>
          <w:b/>
          <w:i w:val="0"/>
          <w:color w:val="auto"/>
          <w:sz w:val="24"/>
        </w:rPr>
      </w:pPr>
      <w:bookmarkStart w:id="306" w:name="_Toc191006912"/>
      <w:bookmarkStart w:id="307" w:name="_Toc191007015"/>
      <w:bookmarkStart w:id="308" w:name="_Toc198698161"/>
      <w:bookmarkStart w:id="309" w:name="_Toc204897937"/>
      <w:bookmarkStart w:id="310" w:name="_Toc208915711"/>
      <w:r w:rsidRPr="002A6C13">
        <w:rPr>
          <w:b/>
          <w:i w:val="0"/>
          <w:color w:val="auto"/>
          <w:sz w:val="24"/>
        </w:rPr>
        <w:t xml:space="preserve">Figure 4. </w:t>
      </w:r>
      <w:r w:rsidRPr="002A6C13">
        <w:rPr>
          <w:b/>
          <w:i w:val="0"/>
          <w:color w:val="auto"/>
          <w:sz w:val="24"/>
        </w:rPr>
        <w:fldChar w:fldCharType="begin"/>
      </w:r>
      <w:r w:rsidRPr="002A6C13">
        <w:rPr>
          <w:b/>
          <w:i w:val="0"/>
          <w:color w:val="auto"/>
          <w:sz w:val="24"/>
        </w:rPr>
        <w:instrText xml:space="preserve"> SEQ Figure_4. \* ARABIC </w:instrText>
      </w:r>
      <w:r w:rsidRPr="002A6C13">
        <w:rPr>
          <w:b/>
          <w:i w:val="0"/>
          <w:color w:val="auto"/>
          <w:sz w:val="24"/>
        </w:rPr>
        <w:fldChar w:fldCharType="separate"/>
      </w:r>
      <w:r w:rsidR="00714D5B" w:rsidRPr="002A6C13">
        <w:rPr>
          <w:b/>
          <w:i w:val="0"/>
          <w:noProof/>
          <w:color w:val="auto"/>
          <w:sz w:val="24"/>
        </w:rPr>
        <w:t>1</w:t>
      </w:r>
      <w:r w:rsidRPr="002A6C13">
        <w:rPr>
          <w:b/>
          <w:i w:val="0"/>
          <w:color w:val="auto"/>
          <w:sz w:val="24"/>
        </w:rPr>
        <w:fldChar w:fldCharType="end"/>
      </w:r>
      <w:r w:rsidRPr="002A6C13">
        <w:rPr>
          <w:b/>
          <w:i w:val="0"/>
          <w:color w:val="auto"/>
          <w:sz w:val="24"/>
        </w:rPr>
        <w:t xml:space="preserve">: </w:t>
      </w:r>
      <w:r w:rsidR="004E5D88" w:rsidRPr="002A6C13">
        <w:rPr>
          <w:b/>
          <w:i w:val="0"/>
          <w:color w:val="auto"/>
          <w:sz w:val="24"/>
        </w:rPr>
        <w:t>test for Linearity; inventory management efficiency and customer satisfactions</w:t>
      </w:r>
      <w:bookmarkEnd w:id="306"/>
      <w:bookmarkEnd w:id="307"/>
      <w:bookmarkEnd w:id="308"/>
      <w:bookmarkEnd w:id="309"/>
      <w:bookmarkEnd w:id="310"/>
    </w:p>
    <w:p w14:paraId="0BDE8C15" w14:textId="77777777" w:rsidR="009414B9" w:rsidRPr="002A6C13" w:rsidRDefault="009414B9" w:rsidP="009414B9"/>
    <w:p w14:paraId="27842DC2" w14:textId="5EB031EC" w:rsidR="004E5D88" w:rsidRPr="002A6C13" w:rsidRDefault="004E5D88" w:rsidP="009414B9">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 xml:space="preserve">In the table figure 4.2 below, the data provided suggests a positive linear relationship between customer satisfaction and order processing efficiency. As customer satisfaction scores increase from 3.00 to 4.00, the corresponding order processing efficiency scores also rise from 3.25 to 4.25. This indicates that higher customer satisfaction is associated </w:t>
      </w:r>
      <w:r w:rsidRPr="002A6C13">
        <w:rPr>
          <w:rFonts w:eastAsia="Calibri"/>
          <w:kern w:val="0"/>
          <w:lang w:val="en-GB"/>
          <w14:ligatures w14:val="none"/>
        </w:rPr>
        <w:lastRenderedPageBreak/>
        <w:t>with improved efficiency in processing orders, implying that enhancing customer satisfaction could lead to better operational p</w:t>
      </w:r>
      <w:r w:rsidR="009414B9" w:rsidRPr="002A6C13">
        <w:rPr>
          <w:rFonts w:eastAsia="Calibri"/>
          <w:kern w:val="0"/>
          <w:lang w:val="en-GB"/>
          <w14:ligatures w14:val="none"/>
        </w:rPr>
        <w:t>erformance in order processing.</w:t>
      </w:r>
    </w:p>
    <w:p w14:paraId="14DC3B47" w14:textId="479852C8" w:rsidR="004E5D88" w:rsidRPr="002A6C13" w:rsidRDefault="009414B9" w:rsidP="004E5D88">
      <w:pPr>
        <w:autoSpaceDE w:val="0"/>
        <w:autoSpaceDN w:val="0"/>
        <w:adjustRightInd w:val="0"/>
        <w:spacing w:after="0" w:line="240" w:lineRule="auto"/>
        <w:jc w:val="left"/>
        <w:rPr>
          <w:rFonts w:eastAsia="Calibri"/>
          <w:kern w:val="0"/>
          <w:lang w:val="en-GB"/>
          <w14:ligatures w14:val="none"/>
        </w:rPr>
      </w:pPr>
      <w:r w:rsidRPr="002A6C13">
        <w:rPr>
          <w:rFonts w:eastAsia="Calibri"/>
          <w:noProof/>
          <w:kern w:val="0"/>
          <w14:ligatures w14:val="none"/>
        </w:rPr>
        <mc:AlternateContent>
          <mc:Choice Requires="wps">
            <w:drawing>
              <wp:anchor distT="0" distB="0" distL="114300" distR="114300" simplePos="0" relativeHeight="251656704" behindDoc="0" locked="0" layoutInCell="1" allowOverlap="1" wp14:anchorId="39AC9AEC" wp14:editId="193AE6A8">
                <wp:simplePos x="0" y="0"/>
                <wp:positionH relativeFrom="column">
                  <wp:posOffset>-240030</wp:posOffset>
                </wp:positionH>
                <wp:positionV relativeFrom="paragraph">
                  <wp:posOffset>43814</wp:posOffset>
                </wp:positionV>
                <wp:extent cx="6010275" cy="460057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6010275" cy="460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39EDD2" w14:textId="487424B0" w:rsidR="0057574C" w:rsidRDefault="0057574C">
                            <w:r w:rsidRPr="004E5D88">
                              <w:rPr>
                                <w:rFonts w:eastAsia="Calibri"/>
                                <w:noProof/>
                                <w:kern w:val="0"/>
                                <w14:ligatures w14:val="none"/>
                              </w:rPr>
                              <w:drawing>
                                <wp:inline distT="0" distB="0" distL="0" distR="0" wp14:anchorId="2AB0533F" wp14:editId="1C238F89">
                                  <wp:extent cx="5629275" cy="454876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0608" cy="45498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C9AEC" id="Text Box 10" o:spid="_x0000_s1035" type="#_x0000_t202" style="position:absolute;margin-left:-18.9pt;margin-top:3.45pt;width:473.25pt;height:36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" fillcolor="white [3201]" stroked="f" strokeweight=".5pt">
                <v:textbox>
                  <w:txbxContent>
                    <w:p w14:paraId="7C39EDD2" w14:textId="487424B0" w:rsidR="0057574C" w:rsidRDefault="0057574C">
                      <w:r w:rsidRPr="004E5D88">
                        <w:rPr>
                          <w:rFonts w:eastAsia="Calibri"/>
                          <w:noProof/>
                          <w:kern w:val="0"/>
                          <w14:ligatures w14:val="none"/>
                        </w:rPr>
                        <w:drawing>
                          <wp:inline distT="0" distB="0" distL="0" distR="0" wp14:anchorId="2AB0533F" wp14:editId="1C238F89">
                            <wp:extent cx="5629275" cy="454876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0608" cy="4549843"/>
                                    </a:xfrm>
                                    <a:prstGeom prst="rect">
                                      <a:avLst/>
                                    </a:prstGeom>
                                    <a:noFill/>
                                    <a:ln>
                                      <a:noFill/>
                                    </a:ln>
                                  </pic:spPr>
                                </pic:pic>
                              </a:graphicData>
                            </a:graphic>
                          </wp:inline>
                        </w:drawing>
                      </w:r>
                    </w:p>
                  </w:txbxContent>
                </v:textbox>
              </v:shape>
            </w:pict>
          </mc:Fallback>
        </mc:AlternateContent>
      </w:r>
    </w:p>
    <w:p w14:paraId="34035E0B" w14:textId="77777777" w:rsidR="009414B9" w:rsidRPr="002A6C13" w:rsidRDefault="009414B9" w:rsidP="009414B9">
      <w:pPr>
        <w:spacing w:after="0" w:line="240" w:lineRule="auto"/>
        <w:jc w:val="left"/>
      </w:pPr>
      <w:bookmarkStart w:id="311" w:name="_Toc191006913"/>
      <w:bookmarkStart w:id="312" w:name="_Toc191007016"/>
      <w:bookmarkStart w:id="313" w:name="_Toc198698162"/>
      <w:bookmarkStart w:id="314" w:name="_Toc204897938"/>
    </w:p>
    <w:p w14:paraId="003B895E" w14:textId="77777777" w:rsidR="009414B9" w:rsidRPr="002A6C13" w:rsidRDefault="009414B9" w:rsidP="009414B9">
      <w:pPr>
        <w:spacing w:after="0" w:line="240" w:lineRule="auto"/>
        <w:jc w:val="left"/>
      </w:pPr>
    </w:p>
    <w:p w14:paraId="07118590" w14:textId="77777777" w:rsidR="009414B9" w:rsidRPr="002A6C13" w:rsidRDefault="009414B9" w:rsidP="009414B9">
      <w:pPr>
        <w:spacing w:after="0" w:line="240" w:lineRule="auto"/>
        <w:jc w:val="left"/>
      </w:pPr>
    </w:p>
    <w:p w14:paraId="463D9172" w14:textId="77777777" w:rsidR="009414B9" w:rsidRPr="002A6C13" w:rsidRDefault="009414B9" w:rsidP="009414B9">
      <w:pPr>
        <w:spacing w:after="0" w:line="240" w:lineRule="auto"/>
        <w:jc w:val="left"/>
      </w:pPr>
    </w:p>
    <w:p w14:paraId="4301AA1B" w14:textId="77777777" w:rsidR="009414B9" w:rsidRPr="002A6C13" w:rsidRDefault="009414B9" w:rsidP="009414B9">
      <w:pPr>
        <w:spacing w:after="0" w:line="240" w:lineRule="auto"/>
        <w:jc w:val="left"/>
      </w:pPr>
    </w:p>
    <w:p w14:paraId="31E7A759" w14:textId="77777777" w:rsidR="009414B9" w:rsidRPr="002A6C13" w:rsidRDefault="009414B9" w:rsidP="009414B9">
      <w:pPr>
        <w:spacing w:after="0" w:line="240" w:lineRule="auto"/>
        <w:jc w:val="left"/>
      </w:pPr>
    </w:p>
    <w:p w14:paraId="1F0BDD7F" w14:textId="77777777" w:rsidR="009414B9" w:rsidRPr="002A6C13" w:rsidRDefault="009414B9" w:rsidP="009414B9">
      <w:pPr>
        <w:spacing w:after="0" w:line="240" w:lineRule="auto"/>
        <w:jc w:val="left"/>
      </w:pPr>
    </w:p>
    <w:p w14:paraId="253D14A6" w14:textId="77777777" w:rsidR="009414B9" w:rsidRPr="002A6C13" w:rsidRDefault="009414B9" w:rsidP="009414B9">
      <w:pPr>
        <w:spacing w:after="0" w:line="240" w:lineRule="auto"/>
        <w:jc w:val="left"/>
      </w:pPr>
    </w:p>
    <w:p w14:paraId="334DF108" w14:textId="77777777" w:rsidR="009414B9" w:rsidRPr="002A6C13" w:rsidRDefault="009414B9" w:rsidP="009414B9">
      <w:pPr>
        <w:spacing w:after="0" w:line="240" w:lineRule="auto"/>
        <w:jc w:val="left"/>
      </w:pPr>
    </w:p>
    <w:p w14:paraId="502499BF" w14:textId="77777777" w:rsidR="009414B9" w:rsidRPr="002A6C13" w:rsidRDefault="009414B9" w:rsidP="009414B9">
      <w:pPr>
        <w:spacing w:after="0" w:line="240" w:lineRule="auto"/>
        <w:jc w:val="left"/>
      </w:pPr>
    </w:p>
    <w:p w14:paraId="272B060F" w14:textId="77777777" w:rsidR="009414B9" w:rsidRPr="002A6C13" w:rsidRDefault="009414B9" w:rsidP="009414B9">
      <w:pPr>
        <w:spacing w:after="0" w:line="240" w:lineRule="auto"/>
        <w:jc w:val="left"/>
      </w:pPr>
    </w:p>
    <w:p w14:paraId="389446D7" w14:textId="77777777" w:rsidR="009414B9" w:rsidRPr="002A6C13" w:rsidRDefault="009414B9" w:rsidP="009414B9">
      <w:pPr>
        <w:spacing w:after="0" w:line="240" w:lineRule="auto"/>
        <w:jc w:val="left"/>
      </w:pPr>
    </w:p>
    <w:p w14:paraId="2B6E7455" w14:textId="77777777" w:rsidR="009414B9" w:rsidRPr="002A6C13" w:rsidRDefault="009414B9" w:rsidP="009414B9">
      <w:pPr>
        <w:spacing w:after="0" w:line="240" w:lineRule="auto"/>
        <w:jc w:val="left"/>
      </w:pPr>
    </w:p>
    <w:p w14:paraId="4771ACA2" w14:textId="77777777" w:rsidR="009414B9" w:rsidRPr="002A6C13" w:rsidRDefault="009414B9" w:rsidP="009414B9">
      <w:pPr>
        <w:spacing w:after="0" w:line="240" w:lineRule="auto"/>
        <w:jc w:val="left"/>
      </w:pPr>
    </w:p>
    <w:p w14:paraId="6EF88ED4" w14:textId="77777777" w:rsidR="009414B9" w:rsidRPr="002A6C13" w:rsidRDefault="009414B9" w:rsidP="009414B9">
      <w:pPr>
        <w:spacing w:after="0" w:line="240" w:lineRule="auto"/>
        <w:jc w:val="left"/>
      </w:pPr>
    </w:p>
    <w:p w14:paraId="508C3BE6" w14:textId="77777777" w:rsidR="009414B9" w:rsidRPr="002A6C13" w:rsidRDefault="009414B9" w:rsidP="009414B9">
      <w:pPr>
        <w:spacing w:after="0" w:line="240" w:lineRule="auto"/>
        <w:jc w:val="left"/>
      </w:pPr>
    </w:p>
    <w:p w14:paraId="2EE2BB26" w14:textId="77777777" w:rsidR="009414B9" w:rsidRPr="002A6C13" w:rsidRDefault="009414B9" w:rsidP="009414B9">
      <w:pPr>
        <w:spacing w:after="0" w:line="240" w:lineRule="auto"/>
        <w:jc w:val="left"/>
      </w:pPr>
    </w:p>
    <w:p w14:paraId="4B327D6A" w14:textId="77777777" w:rsidR="009414B9" w:rsidRPr="002A6C13" w:rsidRDefault="009414B9" w:rsidP="009414B9">
      <w:pPr>
        <w:spacing w:after="0" w:line="240" w:lineRule="auto"/>
        <w:jc w:val="left"/>
      </w:pPr>
    </w:p>
    <w:p w14:paraId="6B0238D3" w14:textId="77777777" w:rsidR="009414B9" w:rsidRPr="002A6C13" w:rsidRDefault="009414B9" w:rsidP="009414B9">
      <w:pPr>
        <w:spacing w:after="0" w:line="240" w:lineRule="auto"/>
        <w:jc w:val="left"/>
      </w:pPr>
    </w:p>
    <w:p w14:paraId="4F4AF761" w14:textId="77777777" w:rsidR="009414B9" w:rsidRPr="002A6C13" w:rsidRDefault="009414B9" w:rsidP="009414B9">
      <w:pPr>
        <w:spacing w:after="0" w:line="240" w:lineRule="auto"/>
        <w:jc w:val="left"/>
      </w:pPr>
    </w:p>
    <w:p w14:paraId="0A012054" w14:textId="77777777" w:rsidR="009414B9" w:rsidRPr="002A6C13" w:rsidRDefault="009414B9" w:rsidP="009414B9">
      <w:pPr>
        <w:spacing w:after="0" w:line="240" w:lineRule="auto"/>
        <w:jc w:val="left"/>
      </w:pPr>
    </w:p>
    <w:p w14:paraId="6841F30E" w14:textId="77777777" w:rsidR="009414B9" w:rsidRPr="002A6C13" w:rsidRDefault="009414B9" w:rsidP="009414B9">
      <w:pPr>
        <w:spacing w:after="0" w:line="240" w:lineRule="auto"/>
        <w:jc w:val="left"/>
      </w:pPr>
    </w:p>
    <w:p w14:paraId="4516574C" w14:textId="77777777" w:rsidR="009414B9" w:rsidRPr="002A6C13" w:rsidRDefault="009414B9" w:rsidP="009414B9">
      <w:pPr>
        <w:spacing w:after="0" w:line="240" w:lineRule="auto"/>
        <w:jc w:val="left"/>
      </w:pPr>
    </w:p>
    <w:p w14:paraId="051FD814" w14:textId="77777777" w:rsidR="009414B9" w:rsidRPr="002A6C13" w:rsidRDefault="009414B9" w:rsidP="009414B9">
      <w:pPr>
        <w:spacing w:after="0" w:line="240" w:lineRule="auto"/>
        <w:jc w:val="left"/>
      </w:pPr>
    </w:p>
    <w:p w14:paraId="31B12619" w14:textId="77777777" w:rsidR="009414B9" w:rsidRPr="002A6C13" w:rsidRDefault="009414B9" w:rsidP="009414B9">
      <w:pPr>
        <w:spacing w:after="0" w:line="240" w:lineRule="auto"/>
        <w:jc w:val="left"/>
      </w:pPr>
    </w:p>
    <w:p w14:paraId="740F54B6" w14:textId="77777777" w:rsidR="009414B9" w:rsidRPr="002A6C13" w:rsidRDefault="009414B9" w:rsidP="009414B9">
      <w:pPr>
        <w:spacing w:after="0" w:line="240" w:lineRule="auto"/>
        <w:jc w:val="left"/>
      </w:pPr>
    </w:p>
    <w:p w14:paraId="3F7E4721" w14:textId="77777777" w:rsidR="009414B9" w:rsidRPr="002A6C13" w:rsidRDefault="009414B9" w:rsidP="009414B9">
      <w:pPr>
        <w:spacing w:after="0" w:line="240" w:lineRule="auto"/>
        <w:jc w:val="left"/>
        <w:rPr>
          <w:b/>
        </w:rPr>
      </w:pPr>
    </w:p>
    <w:p w14:paraId="6A7B915B" w14:textId="77777777" w:rsidR="009414B9" w:rsidRPr="002A6C13" w:rsidRDefault="009414B9" w:rsidP="009414B9">
      <w:pPr>
        <w:spacing w:after="0" w:line="240" w:lineRule="auto"/>
        <w:jc w:val="left"/>
        <w:rPr>
          <w:b/>
        </w:rPr>
      </w:pPr>
    </w:p>
    <w:p w14:paraId="6987591F" w14:textId="4584343F" w:rsidR="004E5D88" w:rsidRPr="002A6C13" w:rsidRDefault="00714D5B" w:rsidP="00714D5B">
      <w:pPr>
        <w:pStyle w:val="Caption"/>
        <w:rPr>
          <w:rFonts w:eastAsiaTheme="majorEastAsia"/>
          <w:b/>
          <w:bCs/>
          <w:i w:val="0"/>
        </w:rPr>
      </w:pPr>
      <w:bookmarkStart w:id="315" w:name="_Toc208915712"/>
      <w:r w:rsidRPr="002A6C13">
        <w:rPr>
          <w:b/>
          <w:i w:val="0"/>
          <w:color w:val="auto"/>
          <w:sz w:val="24"/>
        </w:rPr>
        <w:t xml:space="preserve">Figure 4. </w:t>
      </w:r>
      <w:r w:rsidRPr="002A6C13">
        <w:rPr>
          <w:b/>
          <w:i w:val="0"/>
          <w:color w:val="auto"/>
          <w:sz w:val="24"/>
        </w:rPr>
        <w:fldChar w:fldCharType="begin"/>
      </w:r>
      <w:r w:rsidRPr="002A6C13">
        <w:rPr>
          <w:b/>
          <w:i w:val="0"/>
          <w:color w:val="auto"/>
          <w:sz w:val="24"/>
        </w:rPr>
        <w:instrText xml:space="preserve"> SEQ Figure_4. \* ARABIC </w:instrText>
      </w:r>
      <w:r w:rsidRPr="002A6C13">
        <w:rPr>
          <w:b/>
          <w:i w:val="0"/>
          <w:color w:val="auto"/>
          <w:sz w:val="24"/>
        </w:rPr>
        <w:fldChar w:fldCharType="separate"/>
      </w:r>
      <w:r w:rsidRPr="002A6C13">
        <w:rPr>
          <w:b/>
          <w:i w:val="0"/>
          <w:noProof/>
          <w:color w:val="auto"/>
          <w:sz w:val="24"/>
        </w:rPr>
        <w:t>2</w:t>
      </w:r>
      <w:r w:rsidRPr="002A6C13">
        <w:rPr>
          <w:b/>
          <w:i w:val="0"/>
          <w:color w:val="auto"/>
          <w:sz w:val="24"/>
        </w:rPr>
        <w:fldChar w:fldCharType="end"/>
      </w:r>
      <w:r w:rsidRPr="002A6C13">
        <w:rPr>
          <w:b/>
          <w:i w:val="0"/>
          <w:color w:val="auto"/>
          <w:sz w:val="24"/>
        </w:rPr>
        <w:t xml:space="preserve">: </w:t>
      </w:r>
      <w:r w:rsidR="009414B9" w:rsidRPr="002A6C13">
        <w:rPr>
          <w:b/>
          <w:i w:val="0"/>
          <w:color w:val="auto"/>
          <w:sz w:val="24"/>
        </w:rPr>
        <w:t>Test for linearity; Order processing efficiency and Customer satisfaction</w:t>
      </w:r>
      <w:bookmarkEnd w:id="315"/>
      <w:r w:rsidR="009414B9" w:rsidRPr="002A6C13">
        <w:rPr>
          <w:b/>
          <w:i w:val="0"/>
          <w:color w:val="auto"/>
          <w:sz w:val="24"/>
        </w:rPr>
        <w:t xml:space="preserve"> </w:t>
      </w:r>
      <w:r w:rsidR="009414B9" w:rsidRPr="002A6C13">
        <w:rPr>
          <w:b/>
          <w:i w:val="0"/>
        </w:rPr>
        <w:br w:type="page"/>
      </w:r>
      <w:bookmarkEnd w:id="311"/>
      <w:bookmarkEnd w:id="312"/>
      <w:bookmarkEnd w:id="313"/>
      <w:bookmarkEnd w:id="314"/>
    </w:p>
    <w:p w14:paraId="0872E304" w14:textId="77777777" w:rsidR="004E5D88" w:rsidRPr="002A6C13" w:rsidRDefault="004E5D88" w:rsidP="004E5D88">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lastRenderedPageBreak/>
        <w:t xml:space="preserve">In figure 4.3 below indicates the linearity value of 0.496 suggests a moderate positive relationship between the variables, likely customer satisfaction and transportation efficiency. As the values for customer satisfaction increase, there is a tendency for transportation efficiency to improve as well, though the relationship is not very strong. </w:t>
      </w:r>
    </w:p>
    <w:p w14:paraId="3A7BC162" w14:textId="77777777" w:rsidR="004E5D88" w:rsidRPr="002A6C13" w:rsidRDefault="004E5D88" w:rsidP="004E5D88">
      <w:pPr>
        <w:autoSpaceDE w:val="0"/>
        <w:autoSpaceDN w:val="0"/>
        <w:adjustRightInd w:val="0"/>
        <w:spacing w:after="0" w:line="240" w:lineRule="auto"/>
        <w:jc w:val="left"/>
        <w:rPr>
          <w:rFonts w:eastAsia="Calibri"/>
          <w:kern w:val="0"/>
          <w:lang w:val="en-GB"/>
          <w14:ligatures w14:val="none"/>
        </w:rPr>
      </w:pPr>
    </w:p>
    <w:p w14:paraId="38B69788" w14:textId="77777777" w:rsidR="004E5D88" w:rsidRPr="002A6C13" w:rsidRDefault="004E5D88" w:rsidP="004E5D88">
      <w:pPr>
        <w:autoSpaceDE w:val="0"/>
        <w:autoSpaceDN w:val="0"/>
        <w:adjustRightInd w:val="0"/>
        <w:spacing w:after="0" w:line="240" w:lineRule="auto"/>
        <w:jc w:val="left"/>
        <w:rPr>
          <w:rFonts w:eastAsia="Calibri"/>
          <w:b/>
          <w:kern w:val="0"/>
          <w:sz w:val="36"/>
          <w:lang w:val="en-GB"/>
          <w14:ligatures w14:val="none"/>
        </w:rPr>
      </w:pPr>
      <w:r w:rsidRPr="002A6C13">
        <w:rPr>
          <w:rFonts w:eastAsia="Calibri"/>
          <w:b/>
          <w:noProof/>
          <w:kern w:val="0"/>
          <w:sz w:val="36"/>
          <w14:ligatures w14:val="none"/>
        </w:rPr>
        <w:drawing>
          <wp:inline distT="0" distB="0" distL="0" distR="0" wp14:anchorId="620D19D9" wp14:editId="098C53D8">
            <wp:extent cx="5429250" cy="3714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6845" cy="3713104"/>
                    </a:xfrm>
                    <a:prstGeom prst="rect">
                      <a:avLst/>
                    </a:prstGeom>
                    <a:noFill/>
                    <a:ln>
                      <a:noFill/>
                    </a:ln>
                  </pic:spPr>
                </pic:pic>
              </a:graphicData>
            </a:graphic>
          </wp:inline>
        </w:drawing>
      </w:r>
    </w:p>
    <w:p w14:paraId="4FE00875" w14:textId="576CB2A7" w:rsidR="004E5D88" w:rsidRPr="002A6C13" w:rsidRDefault="00714D5B" w:rsidP="00714D5B">
      <w:pPr>
        <w:pStyle w:val="Caption"/>
        <w:rPr>
          <w:b/>
          <w:i w:val="0"/>
          <w:color w:val="auto"/>
          <w:sz w:val="24"/>
        </w:rPr>
      </w:pPr>
      <w:bookmarkStart w:id="316" w:name="_Toc191006914"/>
      <w:bookmarkStart w:id="317" w:name="_Toc191007017"/>
      <w:bookmarkStart w:id="318" w:name="_Toc198698163"/>
      <w:bookmarkStart w:id="319" w:name="_Toc204897939"/>
      <w:bookmarkStart w:id="320" w:name="_Toc208915713"/>
      <w:r w:rsidRPr="002A6C13">
        <w:rPr>
          <w:b/>
          <w:i w:val="0"/>
          <w:color w:val="auto"/>
          <w:sz w:val="24"/>
        </w:rPr>
        <w:t xml:space="preserve">Figure 4. </w:t>
      </w:r>
      <w:r w:rsidRPr="002A6C13">
        <w:rPr>
          <w:b/>
          <w:i w:val="0"/>
          <w:color w:val="auto"/>
          <w:sz w:val="24"/>
        </w:rPr>
        <w:fldChar w:fldCharType="begin"/>
      </w:r>
      <w:r w:rsidRPr="002A6C13">
        <w:rPr>
          <w:b/>
          <w:i w:val="0"/>
          <w:color w:val="auto"/>
          <w:sz w:val="24"/>
        </w:rPr>
        <w:instrText xml:space="preserve"> SEQ Figure_4. \* ARABIC </w:instrText>
      </w:r>
      <w:r w:rsidRPr="002A6C13">
        <w:rPr>
          <w:b/>
          <w:i w:val="0"/>
          <w:color w:val="auto"/>
          <w:sz w:val="24"/>
        </w:rPr>
        <w:fldChar w:fldCharType="separate"/>
      </w:r>
      <w:r w:rsidRPr="002A6C13">
        <w:rPr>
          <w:b/>
          <w:i w:val="0"/>
          <w:noProof/>
          <w:color w:val="auto"/>
          <w:sz w:val="24"/>
        </w:rPr>
        <w:t>3</w:t>
      </w:r>
      <w:r w:rsidRPr="002A6C13">
        <w:rPr>
          <w:b/>
          <w:i w:val="0"/>
          <w:color w:val="auto"/>
          <w:sz w:val="24"/>
        </w:rPr>
        <w:fldChar w:fldCharType="end"/>
      </w:r>
      <w:r w:rsidRPr="002A6C13">
        <w:rPr>
          <w:b/>
          <w:i w:val="0"/>
          <w:color w:val="auto"/>
          <w:sz w:val="24"/>
        </w:rPr>
        <w:t xml:space="preserve"> :</w:t>
      </w:r>
      <w:r w:rsidR="004E5D88" w:rsidRPr="002A6C13">
        <w:rPr>
          <w:b/>
          <w:i w:val="0"/>
          <w:color w:val="auto"/>
          <w:sz w:val="24"/>
        </w:rPr>
        <w:t xml:space="preserve"> Test for linearity; Transportations efficiency and customer satisfaction</w:t>
      </w:r>
      <w:bookmarkEnd w:id="316"/>
      <w:bookmarkEnd w:id="317"/>
      <w:bookmarkEnd w:id="318"/>
      <w:bookmarkEnd w:id="319"/>
      <w:bookmarkEnd w:id="320"/>
    </w:p>
    <w:p w14:paraId="67793319" w14:textId="77777777" w:rsidR="009414B9" w:rsidRPr="002A6C13" w:rsidRDefault="009414B9" w:rsidP="004E5D88">
      <w:pPr>
        <w:autoSpaceDE w:val="0"/>
        <w:autoSpaceDN w:val="0"/>
        <w:adjustRightInd w:val="0"/>
        <w:spacing w:after="0" w:line="480" w:lineRule="auto"/>
        <w:rPr>
          <w:rFonts w:eastAsia="Calibri"/>
          <w:kern w:val="0"/>
          <w:lang w:val="en-GB"/>
          <w14:ligatures w14:val="none"/>
        </w:rPr>
      </w:pPr>
    </w:p>
    <w:p w14:paraId="0E976B76" w14:textId="2FAA37AD" w:rsidR="004E5D88" w:rsidRPr="002A6C13" w:rsidRDefault="004E5D88" w:rsidP="009414B9">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This implies that while enhancing customer satisfaction may contribute to better transportation efficiency, other factors likely play a significant role. Businesses might consider focusing on improving customer satisfaction as part of a broader strategy to enhance transportation efficiency, but should also address other influencing factors to achieve optimal results.</w:t>
      </w:r>
    </w:p>
    <w:p w14:paraId="62023D85" w14:textId="77777777" w:rsidR="004E5D88" w:rsidRPr="002A6C13" w:rsidRDefault="004E5D88" w:rsidP="00EA2ACA">
      <w:pPr>
        <w:pStyle w:val="Heading1"/>
        <w:spacing w:before="0"/>
        <w:jc w:val="both"/>
      </w:pPr>
      <w:bookmarkStart w:id="321" w:name="_Toc204897940"/>
      <w:bookmarkStart w:id="322" w:name="_Toc208916590"/>
      <w:r w:rsidRPr="002A6C13">
        <w:lastRenderedPageBreak/>
        <w:t>4.9.1.2 First Objectives; Regression; Inventory management efficiency</w:t>
      </w:r>
      <w:bookmarkEnd w:id="321"/>
      <w:bookmarkEnd w:id="322"/>
      <w:r w:rsidRPr="002A6C13">
        <w:t xml:space="preserve"> </w:t>
      </w:r>
    </w:p>
    <w:p w14:paraId="0AFF053D" w14:textId="77777777" w:rsidR="004E5D88" w:rsidRPr="002A6C13" w:rsidRDefault="004E5D88" w:rsidP="004E5D88">
      <w:pPr>
        <w:autoSpaceDE w:val="0"/>
        <w:autoSpaceDN w:val="0"/>
        <w:adjustRightInd w:val="0"/>
        <w:spacing w:after="0" w:line="240" w:lineRule="auto"/>
        <w:rPr>
          <w:rFonts w:eastAsia="Calibri"/>
          <w:kern w:val="0"/>
          <w:lang w:val="en-GB"/>
          <w14:ligatures w14:val="none"/>
        </w:rPr>
      </w:pPr>
    </w:p>
    <w:p w14:paraId="7A539AA9" w14:textId="3A743D9E" w:rsidR="00E314B8" w:rsidRPr="002A6C13" w:rsidRDefault="004E5D88" w:rsidP="004E5D88">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 xml:space="preserve">Efficient inventory management is a crucial determinant of operational performance, ensuring optimal stock levels, timely replenishment, and overall supply chain effectiveness. This study examines the </w:t>
      </w:r>
      <w:r w:rsidR="00176DCA" w:rsidRPr="002A6C13">
        <w:rPr>
          <w:rFonts w:eastAsia="Calibri"/>
          <w:kern w:val="0"/>
          <w:lang w:val="en-GB"/>
          <w14:ligatures w14:val="none"/>
        </w:rPr>
        <w:t>effect</w:t>
      </w:r>
      <w:r w:rsidRPr="002A6C13">
        <w:rPr>
          <w:rFonts w:eastAsia="Calibri"/>
          <w:kern w:val="0"/>
          <w:lang w:val="en-GB"/>
          <w14:ligatures w14:val="none"/>
        </w:rPr>
        <w:t xml:space="preserve"> of </w:t>
      </w:r>
      <w:r w:rsidRPr="002A6C13">
        <w:rPr>
          <w:rFonts w:eastAsia="Calibri"/>
          <w:bCs/>
          <w:kern w:val="0"/>
          <w:lang w:val="en-GB"/>
          <w14:ligatures w14:val="none"/>
        </w:rPr>
        <w:t>Inventory Management Efficiency</w:t>
      </w:r>
      <w:r w:rsidRPr="002A6C13">
        <w:rPr>
          <w:rFonts w:eastAsia="Calibri"/>
          <w:kern w:val="0"/>
          <w:lang w:val="en-GB"/>
          <w14:ligatures w14:val="none"/>
        </w:rPr>
        <w:t xml:space="preserve"> on the dependent variable, using regression analysis to assess its contribution. Understanding this relationship helps businesses make data-driven decisions to enhance their logistics</w:t>
      </w:r>
      <w:r w:rsidR="00350085" w:rsidRPr="002A6C13">
        <w:rPr>
          <w:rFonts w:eastAsia="Calibri"/>
          <w:kern w:val="0"/>
          <w:lang w:val="en-GB"/>
          <w14:ligatures w14:val="none"/>
        </w:rPr>
        <w:t xml:space="preserve"> and inventory control systems.</w:t>
      </w:r>
    </w:p>
    <w:p w14:paraId="516B27CC" w14:textId="77777777" w:rsidR="004E5D88" w:rsidRPr="002A6C13" w:rsidRDefault="004E5D88" w:rsidP="004E5D88">
      <w:pPr>
        <w:autoSpaceDE w:val="0"/>
        <w:autoSpaceDN w:val="0"/>
        <w:adjustRightInd w:val="0"/>
        <w:spacing w:after="0" w:line="240" w:lineRule="auto"/>
        <w:jc w:val="left"/>
        <w:rPr>
          <w:rFonts w:eastAsia="Calibri"/>
          <w:kern w:val="0"/>
          <w:lang w:val="en-GB"/>
          <w14:ligatures w14:val="none"/>
        </w:rPr>
      </w:pPr>
    </w:p>
    <w:p w14:paraId="16E29F1E" w14:textId="77777777" w:rsidR="004E5D88" w:rsidRPr="002A6C13" w:rsidRDefault="004E5D88" w:rsidP="00EA2ACA">
      <w:pPr>
        <w:pStyle w:val="Heading1"/>
        <w:spacing w:before="0"/>
        <w:jc w:val="both"/>
      </w:pPr>
      <w:bookmarkStart w:id="323" w:name="_Toc204897941"/>
      <w:bookmarkStart w:id="324" w:name="_Toc208916591"/>
      <w:r w:rsidRPr="002A6C13">
        <w:t>4.9.1.2.1 Model summary</w:t>
      </w:r>
      <w:bookmarkEnd w:id="323"/>
      <w:bookmarkEnd w:id="324"/>
    </w:p>
    <w:p w14:paraId="0EFF0BDB" w14:textId="77777777" w:rsidR="004E5D88" w:rsidRPr="002A6C13" w:rsidRDefault="004E5D88" w:rsidP="004E5D88">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 xml:space="preserve">The model summary provides an overall evaluation of the strength and explanatory power of the regression model. It highlights the degree to which the independent variable, </w:t>
      </w:r>
      <w:r w:rsidRPr="002A6C13">
        <w:rPr>
          <w:rFonts w:eastAsia="Calibri"/>
          <w:bCs/>
          <w:kern w:val="0"/>
          <w:lang w:val="en-GB"/>
          <w14:ligatures w14:val="none"/>
        </w:rPr>
        <w:t>Inventory</w:t>
      </w:r>
      <w:r w:rsidRPr="002A6C13">
        <w:rPr>
          <w:rFonts w:eastAsia="Calibri"/>
          <w:b/>
          <w:bCs/>
          <w:kern w:val="0"/>
          <w:lang w:val="en-GB"/>
          <w14:ligatures w14:val="none"/>
        </w:rPr>
        <w:t xml:space="preserve"> </w:t>
      </w:r>
      <w:r w:rsidRPr="002A6C13">
        <w:rPr>
          <w:rFonts w:eastAsia="Calibri"/>
          <w:bCs/>
          <w:kern w:val="0"/>
          <w:lang w:val="en-GB"/>
          <w14:ligatures w14:val="none"/>
        </w:rPr>
        <w:t>Management Efficiency</w:t>
      </w:r>
      <w:r w:rsidRPr="002A6C13">
        <w:rPr>
          <w:rFonts w:eastAsia="Calibri"/>
          <w:kern w:val="0"/>
          <w:lang w:val="en-GB"/>
          <w14:ligatures w14:val="none"/>
        </w:rPr>
        <w:t xml:space="preserve">, influences the dependent variable. By analysing key statistical measures such as </w:t>
      </w:r>
      <w:r w:rsidRPr="002A6C13">
        <w:rPr>
          <w:rFonts w:eastAsia="Calibri"/>
          <w:bCs/>
          <w:kern w:val="0"/>
          <w:lang w:val="en-GB"/>
          <w14:ligatures w14:val="none"/>
        </w:rPr>
        <w:t>R, R Square, Adjusted R Square, and Standard Error of the Estimate</w:t>
      </w:r>
      <w:r w:rsidRPr="002A6C13">
        <w:rPr>
          <w:rFonts w:eastAsia="Calibri"/>
          <w:kern w:val="0"/>
          <w:lang w:val="en-GB"/>
          <w14:ligatures w14:val="none"/>
        </w:rPr>
        <w:t>, the summary helps determine the model’s effectiveness in explaining variations in the outcome variable.</w:t>
      </w:r>
    </w:p>
    <w:p w14:paraId="74613F4D" w14:textId="77777777" w:rsidR="00E314B8" w:rsidRPr="002A6C13" w:rsidRDefault="00E314B8" w:rsidP="004E5D88">
      <w:pPr>
        <w:autoSpaceDE w:val="0"/>
        <w:autoSpaceDN w:val="0"/>
        <w:adjustRightInd w:val="0"/>
        <w:spacing w:after="0" w:line="480" w:lineRule="auto"/>
        <w:rPr>
          <w:rFonts w:eastAsia="Calibri"/>
          <w:kern w:val="0"/>
          <w:lang w:val="en-GB"/>
          <w14:ligatures w14:val="none"/>
        </w:rPr>
      </w:pPr>
    </w:p>
    <w:tbl>
      <w:tblPr>
        <w:tblW w:w="8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0"/>
        <w:gridCol w:w="630"/>
        <w:gridCol w:w="1007"/>
        <w:gridCol w:w="1133"/>
        <w:gridCol w:w="1384"/>
        <w:gridCol w:w="1258"/>
        <w:gridCol w:w="882"/>
        <w:gridCol w:w="629"/>
        <w:gridCol w:w="378"/>
        <w:gridCol w:w="755"/>
      </w:tblGrid>
      <w:tr w:rsidR="004E5D88" w:rsidRPr="002A6C13" w14:paraId="044F2C74" w14:textId="77777777" w:rsidTr="00714D5B">
        <w:trPr>
          <w:cantSplit/>
          <w:trHeight w:val="463"/>
        </w:trPr>
        <w:tc>
          <w:tcPr>
            <w:tcW w:w="8684" w:type="dxa"/>
            <w:gridSpan w:val="10"/>
            <w:tcBorders>
              <w:top w:val="nil"/>
              <w:left w:val="nil"/>
              <w:bottom w:val="single" w:sz="6" w:space="0" w:color="auto"/>
              <w:right w:val="nil"/>
            </w:tcBorders>
            <w:shd w:val="clear" w:color="auto" w:fill="FFFFFF"/>
            <w:vAlign w:val="center"/>
          </w:tcPr>
          <w:p w14:paraId="69768EBF" w14:textId="186DFA12" w:rsidR="004E5D88" w:rsidRPr="002A6C13" w:rsidRDefault="00714D5B" w:rsidP="00714D5B">
            <w:pPr>
              <w:pStyle w:val="Caption"/>
              <w:rPr>
                <w:b/>
                <w:i w:val="0"/>
              </w:rPr>
            </w:pPr>
            <w:bookmarkStart w:id="325" w:name="_Toc191006887"/>
            <w:bookmarkStart w:id="326" w:name="_Toc208915827"/>
            <w:r w:rsidRPr="002A6C13">
              <w:rPr>
                <w:b/>
                <w:i w:val="0"/>
                <w:color w:val="auto"/>
                <w:sz w:val="24"/>
              </w:rPr>
              <w:t xml:space="preserve">Table 4. </w:t>
            </w:r>
            <w:r w:rsidRPr="002A6C13">
              <w:rPr>
                <w:b/>
                <w:i w:val="0"/>
                <w:color w:val="auto"/>
                <w:sz w:val="24"/>
              </w:rPr>
              <w:fldChar w:fldCharType="begin"/>
            </w:r>
            <w:r w:rsidRPr="002A6C13">
              <w:rPr>
                <w:b/>
                <w:i w:val="0"/>
                <w:color w:val="auto"/>
                <w:sz w:val="24"/>
              </w:rPr>
              <w:instrText xml:space="preserve"> SEQ Table_4. \* ARABIC </w:instrText>
            </w:r>
            <w:r w:rsidRPr="002A6C13">
              <w:rPr>
                <w:b/>
                <w:i w:val="0"/>
                <w:color w:val="auto"/>
                <w:sz w:val="24"/>
              </w:rPr>
              <w:fldChar w:fldCharType="separate"/>
            </w:r>
            <w:r w:rsidR="007735FD" w:rsidRPr="002A6C13">
              <w:rPr>
                <w:b/>
                <w:i w:val="0"/>
                <w:noProof/>
                <w:color w:val="auto"/>
                <w:sz w:val="24"/>
              </w:rPr>
              <w:t>14</w:t>
            </w:r>
            <w:r w:rsidRPr="002A6C13">
              <w:rPr>
                <w:b/>
                <w:i w:val="0"/>
                <w:color w:val="auto"/>
                <w:sz w:val="24"/>
              </w:rPr>
              <w:fldChar w:fldCharType="end"/>
            </w:r>
            <w:r w:rsidRPr="002A6C13">
              <w:rPr>
                <w:b/>
                <w:i w:val="0"/>
                <w:color w:val="auto"/>
                <w:sz w:val="24"/>
              </w:rPr>
              <w:t xml:space="preserve"> </w:t>
            </w:r>
            <w:r w:rsidRPr="002A6C13">
              <w:rPr>
                <w:rFonts w:eastAsia="Calibri"/>
                <w:b/>
                <w:i w:val="0"/>
                <w:color w:val="auto"/>
                <w:sz w:val="24"/>
                <w:lang w:val="en-GB"/>
              </w:rPr>
              <w:t xml:space="preserve">: </w:t>
            </w:r>
            <w:r w:rsidR="004E5D88" w:rsidRPr="002A6C13">
              <w:rPr>
                <w:rFonts w:eastAsia="Calibri"/>
                <w:b/>
                <w:i w:val="0"/>
                <w:color w:val="auto"/>
                <w:sz w:val="24"/>
                <w:lang w:val="en-GB"/>
              </w:rPr>
              <w:t>Model Summary</w:t>
            </w:r>
            <w:bookmarkEnd w:id="325"/>
            <w:bookmarkEnd w:id="326"/>
          </w:p>
        </w:tc>
      </w:tr>
      <w:tr w:rsidR="004E5D88" w:rsidRPr="002A6C13" w14:paraId="61A1A601" w14:textId="77777777" w:rsidTr="00714D5B">
        <w:trPr>
          <w:cantSplit/>
          <w:trHeight w:val="324"/>
        </w:trPr>
        <w:tc>
          <w:tcPr>
            <w:tcW w:w="630" w:type="dxa"/>
            <w:vMerge w:val="restart"/>
            <w:tcBorders>
              <w:top w:val="single" w:sz="6" w:space="0" w:color="auto"/>
              <w:left w:val="nil"/>
              <w:bottom w:val="nil"/>
              <w:right w:val="nil"/>
            </w:tcBorders>
            <w:shd w:val="clear" w:color="auto" w:fill="FFFFFF"/>
            <w:vAlign w:val="bottom"/>
          </w:tcPr>
          <w:p w14:paraId="6C69034D"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Model</w:t>
            </w:r>
          </w:p>
        </w:tc>
        <w:tc>
          <w:tcPr>
            <w:tcW w:w="630" w:type="dxa"/>
            <w:vMerge w:val="restart"/>
            <w:tcBorders>
              <w:top w:val="single" w:sz="6" w:space="0" w:color="auto"/>
              <w:left w:val="nil"/>
              <w:bottom w:val="nil"/>
              <w:right w:val="nil"/>
            </w:tcBorders>
            <w:shd w:val="clear" w:color="auto" w:fill="FFFFFF"/>
            <w:vAlign w:val="bottom"/>
          </w:tcPr>
          <w:p w14:paraId="13B0A4C6"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R</w:t>
            </w:r>
          </w:p>
        </w:tc>
        <w:tc>
          <w:tcPr>
            <w:tcW w:w="1007" w:type="dxa"/>
            <w:vMerge w:val="restart"/>
            <w:tcBorders>
              <w:top w:val="single" w:sz="6" w:space="0" w:color="auto"/>
              <w:left w:val="nil"/>
              <w:bottom w:val="nil"/>
              <w:right w:val="nil"/>
            </w:tcBorders>
            <w:shd w:val="clear" w:color="auto" w:fill="FFFFFF"/>
            <w:vAlign w:val="bottom"/>
          </w:tcPr>
          <w:p w14:paraId="7AAE06E2"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R Square</w:t>
            </w:r>
          </w:p>
        </w:tc>
        <w:tc>
          <w:tcPr>
            <w:tcW w:w="1133" w:type="dxa"/>
            <w:vMerge w:val="restart"/>
            <w:tcBorders>
              <w:top w:val="single" w:sz="6" w:space="0" w:color="auto"/>
              <w:left w:val="nil"/>
              <w:bottom w:val="nil"/>
              <w:right w:val="nil"/>
            </w:tcBorders>
            <w:shd w:val="clear" w:color="auto" w:fill="FFFFFF"/>
            <w:vAlign w:val="bottom"/>
          </w:tcPr>
          <w:p w14:paraId="014B0CD5"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Adjusted R Square</w:t>
            </w:r>
          </w:p>
        </w:tc>
        <w:tc>
          <w:tcPr>
            <w:tcW w:w="1384" w:type="dxa"/>
            <w:vMerge w:val="restart"/>
            <w:tcBorders>
              <w:top w:val="single" w:sz="6" w:space="0" w:color="auto"/>
              <w:left w:val="nil"/>
              <w:bottom w:val="nil"/>
              <w:right w:val="nil"/>
            </w:tcBorders>
            <w:shd w:val="clear" w:color="auto" w:fill="FFFFFF"/>
            <w:vAlign w:val="bottom"/>
          </w:tcPr>
          <w:p w14:paraId="3737FD1A"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Std. Error of the Estimate</w:t>
            </w:r>
          </w:p>
        </w:tc>
        <w:tc>
          <w:tcPr>
            <w:tcW w:w="3901" w:type="dxa"/>
            <w:gridSpan w:val="5"/>
            <w:tcBorders>
              <w:top w:val="single" w:sz="6" w:space="0" w:color="auto"/>
              <w:left w:val="nil"/>
              <w:bottom w:val="nil"/>
              <w:right w:val="nil"/>
            </w:tcBorders>
            <w:shd w:val="clear" w:color="auto" w:fill="FFFFFF"/>
            <w:vAlign w:val="bottom"/>
          </w:tcPr>
          <w:p w14:paraId="79F5B159"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Change Statistics</w:t>
            </w:r>
          </w:p>
        </w:tc>
      </w:tr>
      <w:tr w:rsidR="004E5D88" w:rsidRPr="002A6C13" w14:paraId="4493CC9F" w14:textId="77777777" w:rsidTr="00714D5B">
        <w:trPr>
          <w:cantSplit/>
          <w:trHeight w:val="148"/>
        </w:trPr>
        <w:tc>
          <w:tcPr>
            <w:tcW w:w="630" w:type="dxa"/>
            <w:vMerge/>
            <w:tcBorders>
              <w:top w:val="nil"/>
              <w:left w:val="nil"/>
              <w:bottom w:val="single" w:sz="6" w:space="0" w:color="auto"/>
              <w:right w:val="nil"/>
            </w:tcBorders>
            <w:shd w:val="clear" w:color="auto" w:fill="FFFFFF"/>
            <w:vAlign w:val="bottom"/>
          </w:tcPr>
          <w:p w14:paraId="116A6C2D" w14:textId="77777777" w:rsidR="004E5D88" w:rsidRPr="002A6C13" w:rsidRDefault="004E5D88" w:rsidP="004E5D88">
            <w:pPr>
              <w:autoSpaceDE w:val="0"/>
              <w:autoSpaceDN w:val="0"/>
              <w:adjustRightInd w:val="0"/>
              <w:spacing w:after="0" w:line="240" w:lineRule="auto"/>
              <w:jc w:val="left"/>
              <w:rPr>
                <w:rFonts w:eastAsia="Calibri"/>
                <w:color w:val="000000"/>
                <w:kern w:val="0"/>
                <w:sz w:val="20"/>
                <w:szCs w:val="20"/>
                <w:lang w:val="en-GB"/>
                <w14:ligatures w14:val="none"/>
              </w:rPr>
            </w:pPr>
          </w:p>
        </w:tc>
        <w:tc>
          <w:tcPr>
            <w:tcW w:w="630" w:type="dxa"/>
            <w:vMerge/>
            <w:tcBorders>
              <w:top w:val="nil"/>
              <w:left w:val="nil"/>
              <w:bottom w:val="single" w:sz="6" w:space="0" w:color="auto"/>
              <w:right w:val="nil"/>
            </w:tcBorders>
            <w:shd w:val="clear" w:color="auto" w:fill="FFFFFF"/>
            <w:vAlign w:val="bottom"/>
          </w:tcPr>
          <w:p w14:paraId="3AC4BED5" w14:textId="77777777" w:rsidR="004E5D88" w:rsidRPr="002A6C13" w:rsidRDefault="004E5D88" w:rsidP="004E5D88">
            <w:pPr>
              <w:autoSpaceDE w:val="0"/>
              <w:autoSpaceDN w:val="0"/>
              <w:adjustRightInd w:val="0"/>
              <w:spacing w:after="0" w:line="240" w:lineRule="auto"/>
              <w:jc w:val="left"/>
              <w:rPr>
                <w:rFonts w:eastAsia="Calibri"/>
                <w:color w:val="000000"/>
                <w:kern w:val="0"/>
                <w:sz w:val="20"/>
                <w:szCs w:val="20"/>
                <w:lang w:val="en-GB"/>
                <w14:ligatures w14:val="none"/>
              </w:rPr>
            </w:pPr>
          </w:p>
        </w:tc>
        <w:tc>
          <w:tcPr>
            <w:tcW w:w="1007" w:type="dxa"/>
            <w:vMerge/>
            <w:tcBorders>
              <w:top w:val="nil"/>
              <w:left w:val="nil"/>
              <w:bottom w:val="single" w:sz="6" w:space="0" w:color="auto"/>
              <w:right w:val="nil"/>
            </w:tcBorders>
            <w:shd w:val="clear" w:color="auto" w:fill="FFFFFF"/>
            <w:vAlign w:val="bottom"/>
          </w:tcPr>
          <w:p w14:paraId="28D9CBF8" w14:textId="77777777" w:rsidR="004E5D88" w:rsidRPr="002A6C13" w:rsidRDefault="004E5D88" w:rsidP="004E5D88">
            <w:pPr>
              <w:autoSpaceDE w:val="0"/>
              <w:autoSpaceDN w:val="0"/>
              <w:adjustRightInd w:val="0"/>
              <w:spacing w:after="0" w:line="240" w:lineRule="auto"/>
              <w:jc w:val="left"/>
              <w:rPr>
                <w:rFonts w:eastAsia="Calibri"/>
                <w:color w:val="000000"/>
                <w:kern w:val="0"/>
                <w:sz w:val="20"/>
                <w:szCs w:val="20"/>
                <w:lang w:val="en-GB"/>
                <w14:ligatures w14:val="none"/>
              </w:rPr>
            </w:pPr>
          </w:p>
        </w:tc>
        <w:tc>
          <w:tcPr>
            <w:tcW w:w="1133" w:type="dxa"/>
            <w:vMerge/>
            <w:tcBorders>
              <w:top w:val="nil"/>
              <w:left w:val="nil"/>
              <w:bottom w:val="single" w:sz="6" w:space="0" w:color="auto"/>
              <w:right w:val="nil"/>
            </w:tcBorders>
            <w:shd w:val="clear" w:color="auto" w:fill="FFFFFF"/>
            <w:vAlign w:val="bottom"/>
          </w:tcPr>
          <w:p w14:paraId="4672B3B9" w14:textId="77777777" w:rsidR="004E5D88" w:rsidRPr="002A6C13" w:rsidRDefault="004E5D88" w:rsidP="004E5D88">
            <w:pPr>
              <w:autoSpaceDE w:val="0"/>
              <w:autoSpaceDN w:val="0"/>
              <w:adjustRightInd w:val="0"/>
              <w:spacing w:after="0" w:line="240" w:lineRule="auto"/>
              <w:jc w:val="left"/>
              <w:rPr>
                <w:rFonts w:eastAsia="Calibri"/>
                <w:color w:val="000000"/>
                <w:kern w:val="0"/>
                <w:sz w:val="20"/>
                <w:szCs w:val="20"/>
                <w:lang w:val="en-GB"/>
                <w14:ligatures w14:val="none"/>
              </w:rPr>
            </w:pPr>
          </w:p>
        </w:tc>
        <w:tc>
          <w:tcPr>
            <w:tcW w:w="1384" w:type="dxa"/>
            <w:vMerge/>
            <w:tcBorders>
              <w:top w:val="nil"/>
              <w:left w:val="nil"/>
              <w:bottom w:val="single" w:sz="6" w:space="0" w:color="auto"/>
              <w:right w:val="nil"/>
            </w:tcBorders>
            <w:shd w:val="clear" w:color="auto" w:fill="FFFFFF"/>
            <w:vAlign w:val="bottom"/>
          </w:tcPr>
          <w:p w14:paraId="396596C0" w14:textId="77777777" w:rsidR="004E5D88" w:rsidRPr="002A6C13" w:rsidRDefault="004E5D88" w:rsidP="004E5D88">
            <w:pPr>
              <w:autoSpaceDE w:val="0"/>
              <w:autoSpaceDN w:val="0"/>
              <w:adjustRightInd w:val="0"/>
              <w:spacing w:after="0" w:line="240" w:lineRule="auto"/>
              <w:jc w:val="left"/>
              <w:rPr>
                <w:rFonts w:eastAsia="Calibri"/>
                <w:color w:val="000000"/>
                <w:kern w:val="0"/>
                <w:sz w:val="20"/>
                <w:szCs w:val="20"/>
                <w:lang w:val="en-GB"/>
                <w14:ligatures w14:val="none"/>
              </w:rPr>
            </w:pPr>
          </w:p>
        </w:tc>
        <w:tc>
          <w:tcPr>
            <w:tcW w:w="1258" w:type="dxa"/>
            <w:tcBorders>
              <w:top w:val="nil"/>
              <w:left w:val="nil"/>
              <w:bottom w:val="single" w:sz="6" w:space="0" w:color="auto"/>
              <w:right w:val="nil"/>
            </w:tcBorders>
            <w:shd w:val="clear" w:color="auto" w:fill="FFFFFF"/>
            <w:vAlign w:val="bottom"/>
          </w:tcPr>
          <w:p w14:paraId="095515BA"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R Square Change</w:t>
            </w:r>
          </w:p>
        </w:tc>
        <w:tc>
          <w:tcPr>
            <w:tcW w:w="882" w:type="dxa"/>
            <w:tcBorders>
              <w:top w:val="nil"/>
              <w:left w:val="nil"/>
              <w:bottom w:val="single" w:sz="6" w:space="0" w:color="auto"/>
              <w:right w:val="nil"/>
            </w:tcBorders>
            <w:shd w:val="clear" w:color="auto" w:fill="FFFFFF"/>
            <w:vAlign w:val="bottom"/>
          </w:tcPr>
          <w:p w14:paraId="202F291C"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F Change</w:t>
            </w:r>
          </w:p>
        </w:tc>
        <w:tc>
          <w:tcPr>
            <w:tcW w:w="629" w:type="dxa"/>
            <w:tcBorders>
              <w:top w:val="nil"/>
              <w:left w:val="nil"/>
              <w:bottom w:val="single" w:sz="6" w:space="0" w:color="auto"/>
              <w:right w:val="nil"/>
            </w:tcBorders>
            <w:shd w:val="clear" w:color="auto" w:fill="FFFFFF"/>
            <w:vAlign w:val="bottom"/>
          </w:tcPr>
          <w:p w14:paraId="4C48D4EA"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df1</w:t>
            </w:r>
          </w:p>
        </w:tc>
        <w:tc>
          <w:tcPr>
            <w:tcW w:w="378" w:type="dxa"/>
            <w:tcBorders>
              <w:top w:val="nil"/>
              <w:left w:val="nil"/>
              <w:bottom w:val="single" w:sz="6" w:space="0" w:color="auto"/>
              <w:right w:val="nil"/>
            </w:tcBorders>
            <w:shd w:val="clear" w:color="auto" w:fill="FFFFFF"/>
            <w:vAlign w:val="bottom"/>
          </w:tcPr>
          <w:p w14:paraId="211CE243"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df2</w:t>
            </w:r>
          </w:p>
        </w:tc>
        <w:tc>
          <w:tcPr>
            <w:tcW w:w="755" w:type="dxa"/>
            <w:tcBorders>
              <w:top w:val="nil"/>
              <w:left w:val="nil"/>
              <w:bottom w:val="single" w:sz="6" w:space="0" w:color="auto"/>
              <w:right w:val="nil"/>
            </w:tcBorders>
            <w:shd w:val="clear" w:color="auto" w:fill="FFFFFF"/>
            <w:vAlign w:val="bottom"/>
          </w:tcPr>
          <w:p w14:paraId="6C20E23A"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Sig. F Change</w:t>
            </w:r>
          </w:p>
        </w:tc>
      </w:tr>
      <w:tr w:rsidR="004E5D88" w:rsidRPr="002A6C13" w14:paraId="0DAC9730" w14:textId="77777777" w:rsidTr="00714D5B">
        <w:trPr>
          <w:cantSplit/>
          <w:trHeight w:val="324"/>
        </w:trPr>
        <w:tc>
          <w:tcPr>
            <w:tcW w:w="630" w:type="dxa"/>
            <w:tcBorders>
              <w:top w:val="single" w:sz="6" w:space="0" w:color="auto"/>
              <w:left w:val="nil"/>
              <w:bottom w:val="single" w:sz="6" w:space="0" w:color="auto"/>
              <w:right w:val="nil"/>
            </w:tcBorders>
            <w:shd w:val="clear" w:color="auto" w:fill="FFFFFF"/>
          </w:tcPr>
          <w:p w14:paraId="751DCBD8"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w:t>
            </w:r>
          </w:p>
        </w:tc>
        <w:tc>
          <w:tcPr>
            <w:tcW w:w="630" w:type="dxa"/>
            <w:tcBorders>
              <w:top w:val="single" w:sz="6" w:space="0" w:color="auto"/>
              <w:left w:val="nil"/>
              <w:bottom w:val="single" w:sz="6" w:space="0" w:color="auto"/>
              <w:right w:val="nil"/>
            </w:tcBorders>
            <w:shd w:val="clear" w:color="auto" w:fill="FFFFFF"/>
            <w:vAlign w:val="center"/>
          </w:tcPr>
          <w:p w14:paraId="132226BE"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.704</w:t>
            </w:r>
            <w:r w:rsidRPr="002A6C13">
              <w:rPr>
                <w:rFonts w:eastAsia="Calibri"/>
                <w:color w:val="000000"/>
                <w:kern w:val="0"/>
                <w:sz w:val="20"/>
                <w:szCs w:val="20"/>
                <w:vertAlign w:val="superscript"/>
                <w:lang w:val="en-GB"/>
                <w14:ligatures w14:val="none"/>
              </w:rPr>
              <w:t>a</w:t>
            </w:r>
          </w:p>
        </w:tc>
        <w:tc>
          <w:tcPr>
            <w:tcW w:w="1007" w:type="dxa"/>
            <w:tcBorders>
              <w:top w:val="single" w:sz="6" w:space="0" w:color="auto"/>
              <w:left w:val="nil"/>
              <w:bottom w:val="single" w:sz="6" w:space="0" w:color="auto"/>
              <w:right w:val="nil"/>
            </w:tcBorders>
            <w:shd w:val="clear" w:color="auto" w:fill="FFFFFF"/>
            <w:vAlign w:val="center"/>
          </w:tcPr>
          <w:p w14:paraId="2034F183"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.496</w:t>
            </w:r>
          </w:p>
        </w:tc>
        <w:tc>
          <w:tcPr>
            <w:tcW w:w="1133" w:type="dxa"/>
            <w:tcBorders>
              <w:top w:val="single" w:sz="6" w:space="0" w:color="auto"/>
              <w:left w:val="nil"/>
              <w:bottom w:val="single" w:sz="6" w:space="0" w:color="auto"/>
              <w:right w:val="nil"/>
            </w:tcBorders>
            <w:shd w:val="clear" w:color="auto" w:fill="FFFFFF"/>
            <w:vAlign w:val="center"/>
          </w:tcPr>
          <w:p w14:paraId="2A21E1B1"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.491</w:t>
            </w:r>
          </w:p>
        </w:tc>
        <w:tc>
          <w:tcPr>
            <w:tcW w:w="1384" w:type="dxa"/>
            <w:tcBorders>
              <w:top w:val="single" w:sz="6" w:space="0" w:color="auto"/>
              <w:left w:val="nil"/>
              <w:bottom w:val="single" w:sz="6" w:space="0" w:color="auto"/>
              <w:right w:val="nil"/>
            </w:tcBorders>
            <w:shd w:val="clear" w:color="auto" w:fill="FFFFFF"/>
            <w:vAlign w:val="center"/>
          </w:tcPr>
          <w:p w14:paraId="70DC187E"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.17108</w:t>
            </w:r>
          </w:p>
        </w:tc>
        <w:tc>
          <w:tcPr>
            <w:tcW w:w="1258" w:type="dxa"/>
            <w:tcBorders>
              <w:top w:val="single" w:sz="6" w:space="0" w:color="auto"/>
              <w:left w:val="nil"/>
              <w:bottom w:val="single" w:sz="6" w:space="0" w:color="auto"/>
              <w:right w:val="nil"/>
            </w:tcBorders>
            <w:shd w:val="clear" w:color="auto" w:fill="FFFFFF"/>
            <w:vAlign w:val="center"/>
          </w:tcPr>
          <w:p w14:paraId="46A487C5"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.496</w:t>
            </w:r>
          </w:p>
        </w:tc>
        <w:tc>
          <w:tcPr>
            <w:tcW w:w="882" w:type="dxa"/>
            <w:tcBorders>
              <w:top w:val="single" w:sz="6" w:space="0" w:color="auto"/>
              <w:left w:val="nil"/>
              <w:bottom w:val="single" w:sz="6" w:space="0" w:color="auto"/>
              <w:right w:val="nil"/>
            </w:tcBorders>
            <w:shd w:val="clear" w:color="auto" w:fill="FFFFFF"/>
            <w:vAlign w:val="center"/>
          </w:tcPr>
          <w:p w14:paraId="30F95CEB"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105.137</w:t>
            </w:r>
          </w:p>
        </w:tc>
        <w:tc>
          <w:tcPr>
            <w:tcW w:w="629" w:type="dxa"/>
            <w:tcBorders>
              <w:top w:val="single" w:sz="6" w:space="0" w:color="auto"/>
              <w:left w:val="nil"/>
              <w:bottom w:val="single" w:sz="6" w:space="0" w:color="auto"/>
              <w:right w:val="nil"/>
            </w:tcBorders>
            <w:shd w:val="clear" w:color="auto" w:fill="FFFFFF"/>
            <w:vAlign w:val="center"/>
          </w:tcPr>
          <w:p w14:paraId="696E80BB"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w:t>
            </w:r>
          </w:p>
        </w:tc>
        <w:tc>
          <w:tcPr>
            <w:tcW w:w="378" w:type="dxa"/>
            <w:tcBorders>
              <w:top w:val="single" w:sz="6" w:space="0" w:color="auto"/>
              <w:left w:val="nil"/>
              <w:bottom w:val="single" w:sz="6" w:space="0" w:color="auto"/>
              <w:right w:val="nil"/>
            </w:tcBorders>
            <w:shd w:val="clear" w:color="auto" w:fill="FFFFFF"/>
            <w:vAlign w:val="center"/>
          </w:tcPr>
          <w:p w14:paraId="4F4D6C36"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107</w:t>
            </w:r>
          </w:p>
        </w:tc>
        <w:tc>
          <w:tcPr>
            <w:tcW w:w="755" w:type="dxa"/>
            <w:tcBorders>
              <w:top w:val="single" w:sz="6" w:space="0" w:color="auto"/>
              <w:left w:val="nil"/>
              <w:bottom w:val="single" w:sz="6" w:space="0" w:color="auto"/>
              <w:right w:val="nil"/>
            </w:tcBorders>
            <w:shd w:val="clear" w:color="auto" w:fill="FFFFFF"/>
            <w:vAlign w:val="center"/>
          </w:tcPr>
          <w:p w14:paraId="683D2B22"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.000</w:t>
            </w:r>
          </w:p>
        </w:tc>
      </w:tr>
      <w:tr w:rsidR="004E5D88" w:rsidRPr="002A6C13" w14:paraId="3813D09A" w14:textId="77777777" w:rsidTr="00714D5B">
        <w:trPr>
          <w:cantSplit/>
          <w:trHeight w:val="664"/>
        </w:trPr>
        <w:tc>
          <w:tcPr>
            <w:tcW w:w="8684" w:type="dxa"/>
            <w:gridSpan w:val="10"/>
            <w:tcBorders>
              <w:top w:val="single" w:sz="6" w:space="0" w:color="auto"/>
              <w:left w:val="nil"/>
              <w:bottom w:val="nil"/>
              <w:right w:val="nil"/>
            </w:tcBorders>
            <w:shd w:val="clear" w:color="auto" w:fill="FFFFFF"/>
          </w:tcPr>
          <w:p w14:paraId="1E7F3ABC"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lang w:val="en-GB"/>
                <w14:ligatures w14:val="none"/>
              </w:rPr>
            </w:pPr>
            <w:r w:rsidRPr="002A6C13">
              <w:rPr>
                <w:rFonts w:eastAsia="Calibri"/>
                <w:color w:val="000000"/>
                <w:kern w:val="0"/>
                <w:lang w:val="en-GB"/>
                <w14:ligatures w14:val="none"/>
              </w:rPr>
              <w:t>a. Predictors: (Constant), Inventory Management Efficiency</w:t>
            </w:r>
          </w:p>
          <w:p w14:paraId="3130CC21" w14:textId="77777777" w:rsidR="000415E8" w:rsidRPr="002A6C13" w:rsidRDefault="000415E8" w:rsidP="00714D5B">
            <w:pPr>
              <w:keepNext/>
              <w:autoSpaceDE w:val="0"/>
              <w:autoSpaceDN w:val="0"/>
              <w:adjustRightInd w:val="0"/>
              <w:spacing w:after="0" w:line="320" w:lineRule="atLeast"/>
              <w:ind w:right="60"/>
              <w:jc w:val="left"/>
              <w:rPr>
                <w:rFonts w:eastAsia="Calibri"/>
                <w:color w:val="000000"/>
                <w:kern w:val="0"/>
                <w:lang w:val="en-GB"/>
                <w14:ligatures w14:val="none"/>
              </w:rPr>
            </w:pPr>
          </w:p>
        </w:tc>
      </w:tr>
    </w:tbl>
    <w:p w14:paraId="11FCF4C6" w14:textId="3026A969" w:rsidR="000415E8" w:rsidRPr="002A6C13" w:rsidRDefault="004E5D88" w:rsidP="009414B9">
      <w:pPr>
        <w:autoSpaceDE w:val="0"/>
        <w:autoSpaceDN w:val="0"/>
        <w:adjustRightInd w:val="0"/>
        <w:spacing w:line="480" w:lineRule="auto"/>
        <w:rPr>
          <w:rFonts w:eastAsia="Calibri"/>
          <w:kern w:val="0"/>
          <w:lang w:val="en-GB"/>
          <w14:ligatures w14:val="none"/>
        </w:rPr>
      </w:pPr>
      <w:r w:rsidRPr="002A6C13">
        <w:rPr>
          <w:rFonts w:eastAsia="Calibri"/>
          <w:kern w:val="0"/>
          <w:lang w:val="en-GB"/>
          <w14:ligatures w14:val="none"/>
        </w:rPr>
        <w:t xml:space="preserve">From the table 4.13 above (model summary) the regression results indicate a strong relationship between </w:t>
      </w:r>
      <w:r w:rsidRPr="002A6C13">
        <w:rPr>
          <w:rFonts w:eastAsia="Calibri"/>
          <w:bCs/>
          <w:kern w:val="0"/>
          <w:lang w:val="en-GB"/>
          <w14:ligatures w14:val="none"/>
        </w:rPr>
        <w:t>Inventory Management Efficiency</w:t>
      </w:r>
      <w:r w:rsidRPr="002A6C13">
        <w:rPr>
          <w:rFonts w:eastAsia="Calibri"/>
          <w:kern w:val="0"/>
          <w:lang w:val="en-GB"/>
          <w14:ligatures w14:val="none"/>
        </w:rPr>
        <w:t xml:space="preserve"> and the dependent variable, as </w:t>
      </w:r>
      <w:r w:rsidRPr="002A6C13">
        <w:rPr>
          <w:rFonts w:eastAsia="Calibri"/>
          <w:kern w:val="0"/>
          <w:lang w:val="en-GB"/>
          <w14:ligatures w14:val="none"/>
        </w:rPr>
        <w:lastRenderedPageBreak/>
        <w:t xml:space="preserve">shown by the </w:t>
      </w:r>
      <w:r w:rsidRPr="002A6C13">
        <w:rPr>
          <w:rFonts w:eastAsia="Calibri"/>
          <w:bCs/>
          <w:kern w:val="0"/>
          <w:lang w:val="en-GB"/>
          <w14:ligatures w14:val="none"/>
        </w:rPr>
        <w:t>R value of 0.704</w:t>
      </w:r>
      <w:r w:rsidRPr="002A6C13">
        <w:rPr>
          <w:rFonts w:eastAsia="Calibri"/>
          <w:kern w:val="0"/>
          <w:lang w:val="en-GB"/>
          <w14:ligatures w14:val="none"/>
        </w:rPr>
        <w:t xml:space="preserve">. This suggests a significant correlation between inventory management efficiency and the study's outcome variable. The </w:t>
      </w:r>
      <w:r w:rsidRPr="002A6C13">
        <w:rPr>
          <w:rFonts w:eastAsia="Calibri"/>
          <w:bCs/>
          <w:kern w:val="0"/>
          <w:lang w:val="en-GB"/>
          <w14:ligatures w14:val="none"/>
        </w:rPr>
        <w:t>R Square value of 0.496</w:t>
      </w:r>
      <w:r w:rsidRPr="002A6C13">
        <w:rPr>
          <w:rFonts w:eastAsia="Calibri"/>
          <w:kern w:val="0"/>
          <w:lang w:val="en-GB"/>
          <w14:ligatures w14:val="none"/>
        </w:rPr>
        <w:t xml:space="preserve"> implies that </w:t>
      </w:r>
      <w:r w:rsidRPr="002A6C13">
        <w:rPr>
          <w:rFonts w:eastAsia="Calibri"/>
          <w:bCs/>
          <w:kern w:val="0"/>
          <w:lang w:val="en-GB"/>
          <w14:ligatures w14:val="none"/>
        </w:rPr>
        <w:t>49.6% of the variation</w:t>
      </w:r>
      <w:r w:rsidRPr="002A6C13">
        <w:rPr>
          <w:rFonts w:eastAsia="Calibri"/>
          <w:kern w:val="0"/>
          <w:lang w:val="en-GB"/>
          <w14:ligatures w14:val="none"/>
        </w:rPr>
        <w:t xml:space="preserve"> in the dependent variable is explained by inventory management efficiency alone. While this is a substantial proportion, it also suggests that other factors not included in the model contribute to the remaining variation. The </w:t>
      </w:r>
      <w:r w:rsidRPr="002A6C13">
        <w:rPr>
          <w:rFonts w:eastAsia="Calibri"/>
          <w:bCs/>
          <w:kern w:val="0"/>
          <w:lang w:val="en-GB"/>
          <w14:ligatures w14:val="none"/>
        </w:rPr>
        <w:t>Adjusted R Square of 0.491</w:t>
      </w:r>
      <w:r w:rsidRPr="002A6C13">
        <w:rPr>
          <w:rFonts w:eastAsia="Calibri"/>
          <w:kern w:val="0"/>
          <w:lang w:val="en-GB"/>
          <w14:ligatures w14:val="none"/>
        </w:rPr>
        <w:t xml:space="preserve"> confirms that even after adjusting for the number of predictors in the model, inventory management efficiency still accounts for a strong proportion of the variance in the outcome variable.</w:t>
      </w:r>
    </w:p>
    <w:p w14:paraId="3047056E" w14:textId="45BB0257" w:rsidR="000415E8" w:rsidRPr="002A6C13" w:rsidRDefault="004E5D88" w:rsidP="009414B9">
      <w:pPr>
        <w:autoSpaceDE w:val="0"/>
        <w:autoSpaceDN w:val="0"/>
        <w:adjustRightInd w:val="0"/>
        <w:spacing w:line="480" w:lineRule="auto"/>
        <w:rPr>
          <w:rFonts w:eastAsia="Calibri"/>
          <w:kern w:val="0"/>
          <w:lang w:val="en-GB"/>
          <w14:ligatures w14:val="none"/>
        </w:rPr>
      </w:pPr>
      <w:r w:rsidRPr="002A6C13">
        <w:rPr>
          <w:rFonts w:eastAsia="Calibri"/>
          <w:kern w:val="0"/>
          <w:lang w:val="en-GB"/>
          <w14:ligatures w14:val="none"/>
        </w:rPr>
        <w:t xml:space="preserve">The </w:t>
      </w:r>
      <w:r w:rsidRPr="002A6C13">
        <w:rPr>
          <w:rFonts w:eastAsia="Calibri"/>
          <w:bCs/>
          <w:kern w:val="0"/>
          <w:lang w:val="en-GB"/>
          <w14:ligatures w14:val="none"/>
        </w:rPr>
        <w:t>Standard Error of the Estimate (0.17108)</w:t>
      </w:r>
      <w:r w:rsidRPr="002A6C13">
        <w:rPr>
          <w:rFonts w:eastAsia="Calibri"/>
          <w:kern w:val="0"/>
          <w:lang w:val="en-GB"/>
          <w14:ligatures w14:val="none"/>
        </w:rPr>
        <w:t xml:space="preserve"> represents the average deviation of the observed values from the predicted values. A lower standard error suggests that the model has a good fit, meaning that predictions based on inventory management efficiency are relatively accurate. Additionally, the </w:t>
      </w:r>
      <w:r w:rsidRPr="002A6C13">
        <w:rPr>
          <w:rFonts w:eastAsia="Calibri"/>
          <w:bCs/>
          <w:kern w:val="0"/>
          <w:lang w:val="en-GB"/>
          <w14:ligatures w14:val="none"/>
        </w:rPr>
        <w:t>R Square Change value of 0.496</w:t>
      </w:r>
      <w:r w:rsidRPr="002A6C13">
        <w:rPr>
          <w:rFonts w:eastAsia="Calibri"/>
          <w:kern w:val="0"/>
          <w:lang w:val="en-GB"/>
          <w14:ligatures w14:val="none"/>
        </w:rPr>
        <w:t xml:space="preserve"> and the </w:t>
      </w:r>
      <w:r w:rsidRPr="002A6C13">
        <w:rPr>
          <w:rFonts w:eastAsia="Calibri"/>
          <w:bCs/>
          <w:kern w:val="0"/>
          <w:lang w:val="en-GB"/>
          <w14:ligatures w14:val="none"/>
        </w:rPr>
        <w:t>F Change value of 105.137</w:t>
      </w:r>
      <w:r w:rsidRPr="002A6C13">
        <w:rPr>
          <w:rFonts w:eastAsia="Calibri"/>
          <w:kern w:val="0"/>
          <w:lang w:val="en-GB"/>
          <w14:ligatures w14:val="none"/>
        </w:rPr>
        <w:t xml:space="preserve"> indicate that including inventory management efficiency in the model has significantly improved the model’s explanatory power. The </w:t>
      </w:r>
      <w:r w:rsidRPr="002A6C13">
        <w:rPr>
          <w:rFonts w:eastAsia="Calibri"/>
          <w:bCs/>
          <w:kern w:val="0"/>
          <w:lang w:val="en-GB"/>
          <w14:ligatures w14:val="none"/>
        </w:rPr>
        <w:t>degrees of freedom (df1 = 1, df2 = 107)</w:t>
      </w:r>
      <w:r w:rsidRPr="002A6C13">
        <w:rPr>
          <w:rFonts w:eastAsia="Calibri"/>
          <w:kern w:val="0"/>
          <w:lang w:val="en-GB"/>
          <w14:ligatures w14:val="none"/>
        </w:rPr>
        <w:t xml:space="preserve"> confirm the model's robustness, as it considers sufficient observations to generate reliable statistical results.</w:t>
      </w:r>
    </w:p>
    <w:p w14:paraId="010143F6" w14:textId="403F6B0F" w:rsidR="004E5D88" w:rsidRPr="002A6C13" w:rsidRDefault="004E5D88" w:rsidP="002A6C13">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The significance value (</w:t>
      </w:r>
      <w:r w:rsidRPr="002A6C13">
        <w:rPr>
          <w:rFonts w:eastAsia="Calibri"/>
          <w:bCs/>
          <w:kern w:val="0"/>
          <w:lang w:val="en-GB"/>
          <w14:ligatures w14:val="none"/>
        </w:rPr>
        <w:t>Sig. F Change = 0.000</w:t>
      </w:r>
      <w:r w:rsidRPr="002A6C13">
        <w:rPr>
          <w:rFonts w:eastAsia="Calibri"/>
          <w:kern w:val="0"/>
          <w:lang w:val="en-GB"/>
          <w14:ligatures w14:val="none"/>
        </w:rPr>
        <w:t xml:space="preserve">) suggests that the relationship between inventory management efficiency and the dependent variable is highly significant at the 1% level (p &lt; 0.01). This means that inventory management efficiency has a meaningful </w:t>
      </w:r>
      <w:r w:rsidR="00176DCA" w:rsidRPr="002A6C13">
        <w:rPr>
          <w:rFonts w:eastAsia="Calibri"/>
          <w:kern w:val="0"/>
          <w:lang w:val="en-GB"/>
          <w14:ligatures w14:val="none"/>
        </w:rPr>
        <w:t>effect</w:t>
      </w:r>
      <w:r w:rsidRPr="002A6C13">
        <w:rPr>
          <w:rFonts w:eastAsia="Calibri"/>
          <w:kern w:val="0"/>
          <w:lang w:val="en-GB"/>
          <w14:ligatures w14:val="none"/>
        </w:rPr>
        <w:t xml:space="preserve"> and is unlikely to be a result of chance. The implications of these findings highlight the critical role of efficient inventory management in improving performance, reinforcing </w:t>
      </w:r>
      <w:r w:rsidRPr="002A6C13">
        <w:rPr>
          <w:rFonts w:eastAsia="Calibri"/>
          <w:kern w:val="0"/>
          <w:lang w:val="en-GB"/>
          <w14:ligatures w14:val="none"/>
        </w:rPr>
        <w:lastRenderedPageBreak/>
        <w:t>the need for businesses to optimize stock accuracy, replenishment speed, and availability to enhance overall operational success.</w:t>
      </w:r>
    </w:p>
    <w:p w14:paraId="2FA81AF6" w14:textId="77777777" w:rsidR="000415E8" w:rsidRPr="002A6C13" w:rsidRDefault="000415E8" w:rsidP="002A6C13">
      <w:pPr>
        <w:autoSpaceDE w:val="0"/>
        <w:autoSpaceDN w:val="0"/>
        <w:adjustRightInd w:val="0"/>
        <w:spacing w:after="0" w:line="480" w:lineRule="auto"/>
        <w:rPr>
          <w:rFonts w:eastAsia="Calibri"/>
          <w:kern w:val="0"/>
          <w:lang w:val="en-GB"/>
          <w14:ligatures w14:val="none"/>
        </w:rPr>
      </w:pPr>
    </w:p>
    <w:p w14:paraId="0E92A92B" w14:textId="7727C063" w:rsidR="004E5D88" w:rsidRPr="002A6C13" w:rsidRDefault="004E5D88" w:rsidP="002A6C13">
      <w:pPr>
        <w:pStyle w:val="Heading2"/>
        <w:spacing w:before="0" w:line="480" w:lineRule="auto"/>
        <w:rPr>
          <w:b w:val="0"/>
        </w:rPr>
      </w:pPr>
      <w:bookmarkStart w:id="327" w:name="_Toc204897942"/>
      <w:bookmarkStart w:id="328" w:name="_Toc208916592"/>
      <w:r w:rsidRPr="002A6C13">
        <w:rPr>
          <w:rStyle w:val="Heading1Char"/>
          <w:b/>
        </w:rPr>
        <w:t>4.9.1.2.2 Analysis of Variances</w:t>
      </w:r>
      <w:r w:rsidRPr="002A6C13">
        <w:rPr>
          <w:b w:val="0"/>
        </w:rPr>
        <w:t>.</w:t>
      </w:r>
      <w:bookmarkEnd w:id="327"/>
      <w:bookmarkEnd w:id="328"/>
    </w:p>
    <w:p w14:paraId="2B7097C6" w14:textId="77777777" w:rsidR="004E5D88" w:rsidRPr="002A6C13" w:rsidRDefault="004E5D88" w:rsidP="002A6C13">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 xml:space="preserve">The </w:t>
      </w:r>
      <w:r w:rsidRPr="002A6C13">
        <w:rPr>
          <w:rFonts w:eastAsia="Calibri"/>
          <w:bCs/>
          <w:kern w:val="0"/>
          <w:lang w:val="en-GB"/>
          <w14:ligatures w14:val="none"/>
        </w:rPr>
        <w:t>Analysis of Variance (ANOVA)</w:t>
      </w:r>
      <w:r w:rsidRPr="002A6C13">
        <w:rPr>
          <w:rFonts w:eastAsia="Calibri"/>
          <w:kern w:val="0"/>
          <w:lang w:val="en-GB"/>
          <w14:ligatures w14:val="none"/>
        </w:rPr>
        <w:t xml:space="preserve"> test is crucial in regression analysis as it assesses whether the independent variable significantly explains the variation in the dependent variable. In this study, the ANOVA results indicate that </w:t>
      </w:r>
      <w:r w:rsidRPr="002A6C13">
        <w:rPr>
          <w:rFonts w:eastAsia="Calibri"/>
          <w:bCs/>
          <w:kern w:val="0"/>
          <w:lang w:val="en-GB"/>
          <w14:ligatures w14:val="none"/>
        </w:rPr>
        <w:t>Inventory Management Efficiency</w:t>
      </w:r>
      <w:r w:rsidRPr="002A6C13">
        <w:rPr>
          <w:rFonts w:eastAsia="Calibri"/>
          <w:kern w:val="0"/>
          <w:lang w:val="en-GB"/>
          <w14:ligatures w14:val="none"/>
        </w:rPr>
        <w:t xml:space="preserve"> has a statistically significant effect on </w:t>
      </w:r>
      <w:r w:rsidRPr="002A6C13">
        <w:rPr>
          <w:rFonts w:eastAsia="Calibri"/>
          <w:bCs/>
          <w:kern w:val="0"/>
          <w:lang w:val="en-GB"/>
          <w14:ligatures w14:val="none"/>
        </w:rPr>
        <w:t>Customer Satisfaction</w:t>
      </w:r>
      <w:r w:rsidRPr="002A6C13">
        <w:rPr>
          <w:rFonts w:eastAsia="Calibri"/>
          <w:kern w:val="0"/>
          <w:lang w:val="en-GB"/>
          <w14:ligatures w14:val="none"/>
        </w:rPr>
        <w:t xml:space="preserve">. The </w:t>
      </w:r>
      <w:r w:rsidRPr="002A6C13">
        <w:rPr>
          <w:rFonts w:eastAsia="Calibri"/>
          <w:bCs/>
          <w:kern w:val="0"/>
          <w:lang w:val="en-GB"/>
          <w14:ligatures w14:val="none"/>
        </w:rPr>
        <w:t>F-value of 105.137</w:t>
      </w:r>
      <w:r w:rsidRPr="002A6C13">
        <w:rPr>
          <w:rFonts w:eastAsia="Calibri"/>
          <w:kern w:val="0"/>
          <w:lang w:val="en-GB"/>
          <w14:ligatures w14:val="none"/>
        </w:rPr>
        <w:t xml:space="preserve"> and a </w:t>
      </w:r>
      <w:r w:rsidRPr="002A6C13">
        <w:rPr>
          <w:rFonts w:eastAsia="Calibri"/>
          <w:bCs/>
          <w:kern w:val="0"/>
          <w:lang w:val="en-GB"/>
          <w14:ligatures w14:val="none"/>
        </w:rPr>
        <w:t>p-value of .000</w:t>
      </w:r>
      <w:r w:rsidRPr="002A6C13">
        <w:rPr>
          <w:rFonts w:eastAsia="Calibri"/>
          <w:kern w:val="0"/>
          <w:lang w:val="en-GB"/>
          <w14:ligatures w14:val="none"/>
        </w:rPr>
        <w:t xml:space="preserve"> suggest that the regression model is highly significant, meaning that Inventory Management Efficiency is a strong predictor of Customer Satisfaction. The </w:t>
      </w:r>
      <w:r w:rsidRPr="002A6C13">
        <w:rPr>
          <w:rFonts w:eastAsia="Calibri"/>
          <w:bCs/>
          <w:kern w:val="0"/>
          <w:lang w:val="en-GB"/>
          <w14:ligatures w14:val="none"/>
        </w:rPr>
        <w:t>regression sum of squares (3.077)</w:t>
      </w:r>
      <w:r w:rsidRPr="002A6C13">
        <w:rPr>
          <w:rFonts w:eastAsia="Calibri"/>
          <w:kern w:val="0"/>
          <w:lang w:val="en-GB"/>
          <w14:ligatures w14:val="none"/>
        </w:rPr>
        <w:t xml:space="preserve"> is notably high compared to the residual sum of squares (3.132), showing that a substantial portion of the variation in Customer Satisfaction is explained by Inventory Management Efficiency rather than random error.</w:t>
      </w:r>
    </w:p>
    <w:p w14:paraId="4B0C85C2" w14:textId="77777777" w:rsidR="009414B9" w:rsidRPr="002A6C13" w:rsidRDefault="009414B9" w:rsidP="004E5D88">
      <w:pPr>
        <w:autoSpaceDE w:val="0"/>
        <w:autoSpaceDN w:val="0"/>
        <w:adjustRightInd w:val="0"/>
        <w:spacing w:after="0" w:line="480" w:lineRule="auto"/>
        <w:rPr>
          <w:rFonts w:eastAsia="Calibri"/>
          <w:kern w:val="0"/>
          <w:sz w:val="18"/>
          <w:lang w:val="en-GB"/>
          <w14:ligatures w14:val="none"/>
        </w:rPr>
      </w:pPr>
    </w:p>
    <w:tbl>
      <w:tblPr>
        <w:tblW w:w="8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1"/>
        <w:gridCol w:w="1353"/>
        <w:gridCol w:w="1545"/>
        <w:gridCol w:w="1078"/>
        <w:gridCol w:w="1481"/>
        <w:gridCol w:w="1078"/>
        <w:gridCol w:w="1244"/>
      </w:tblGrid>
      <w:tr w:rsidR="004E5D88" w:rsidRPr="002A6C13" w14:paraId="29FEEC8D" w14:textId="77777777" w:rsidTr="00F2045C">
        <w:trPr>
          <w:cantSplit/>
          <w:trHeight w:val="457"/>
        </w:trPr>
        <w:tc>
          <w:tcPr>
            <w:tcW w:w="8550" w:type="dxa"/>
            <w:gridSpan w:val="7"/>
            <w:tcBorders>
              <w:top w:val="nil"/>
              <w:left w:val="nil"/>
              <w:bottom w:val="single" w:sz="6" w:space="0" w:color="auto"/>
              <w:right w:val="nil"/>
            </w:tcBorders>
            <w:shd w:val="clear" w:color="auto" w:fill="FFFFFF"/>
            <w:vAlign w:val="center"/>
          </w:tcPr>
          <w:p w14:paraId="197B4B28" w14:textId="78F1B1F3" w:rsidR="004E5D88" w:rsidRPr="002A6C13" w:rsidRDefault="008A03AA" w:rsidP="008A03AA">
            <w:pPr>
              <w:pStyle w:val="Caption"/>
              <w:rPr>
                <w:b/>
                <w:i w:val="0"/>
              </w:rPr>
            </w:pPr>
            <w:bookmarkStart w:id="329" w:name="_Toc191006888"/>
            <w:r w:rsidRPr="002A6C13">
              <w:rPr>
                <w:rFonts w:eastAsia="Calibri"/>
                <w:b/>
                <w:i w:val="0"/>
                <w:color w:val="auto"/>
                <w:sz w:val="24"/>
                <w:lang w:val="en-GB"/>
              </w:rPr>
              <w:t xml:space="preserve"> </w:t>
            </w:r>
            <w:bookmarkStart w:id="330" w:name="_Toc208915828"/>
            <w:r w:rsidRPr="002A6C13">
              <w:rPr>
                <w:b/>
                <w:i w:val="0"/>
                <w:color w:val="auto"/>
                <w:sz w:val="24"/>
              </w:rPr>
              <w:t xml:space="preserve">Table 4. </w:t>
            </w:r>
            <w:r w:rsidRPr="002A6C13">
              <w:rPr>
                <w:b/>
                <w:i w:val="0"/>
                <w:color w:val="auto"/>
                <w:sz w:val="24"/>
              </w:rPr>
              <w:fldChar w:fldCharType="begin"/>
            </w:r>
            <w:r w:rsidRPr="002A6C13">
              <w:rPr>
                <w:b/>
                <w:i w:val="0"/>
                <w:color w:val="auto"/>
                <w:sz w:val="24"/>
              </w:rPr>
              <w:instrText xml:space="preserve"> SEQ Table_4. \* ARABIC </w:instrText>
            </w:r>
            <w:r w:rsidRPr="002A6C13">
              <w:rPr>
                <w:b/>
                <w:i w:val="0"/>
                <w:color w:val="auto"/>
                <w:sz w:val="24"/>
              </w:rPr>
              <w:fldChar w:fldCharType="separate"/>
            </w:r>
            <w:r w:rsidR="007735FD" w:rsidRPr="002A6C13">
              <w:rPr>
                <w:b/>
                <w:i w:val="0"/>
                <w:noProof/>
                <w:color w:val="auto"/>
                <w:sz w:val="24"/>
              </w:rPr>
              <w:t>15</w:t>
            </w:r>
            <w:r w:rsidRPr="002A6C13">
              <w:rPr>
                <w:b/>
                <w:i w:val="0"/>
                <w:color w:val="auto"/>
                <w:sz w:val="24"/>
              </w:rPr>
              <w:fldChar w:fldCharType="end"/>
            </w:r>
            <w:r w:rsidRPr="002A6C13">
              <w:rPr>
                <w:rFonts w:eastAsia="Calibri"/>
                <w:b/>
                <w:i w:val="0"/>
                <w:color w:val="auto"/>
                <w:sz w:val="24"/>
                <w:lang w:val="en-GB"/>
              </w:rPr>
              <w:t xml:space="preserve"> : </w:t>
            </w:r>
            <w:r w:rsidR="004E5D88" w:rsidRPr="002A6C13">
              <w:rPr>
                <w:rFonts w:eastAsia="Calibri"/>
                <w:b/>
                <w:i w:val="0"/>
                <w:color w:val="auto"/>
                <w:sz w:val="24"/>
                <w:lang w:val="en-GB"/>
              </w:rPr>
              <w:t>ANOVAa</w:t>
            </w:r>
            <w:bookmarkEnd w:id="329"/>
            <w:bookmarkEnd w:id="330"/>
          </w:p>
        </w:tc>
      </w:tr>
      <w:tr w:rsidR="004E5D88" w:rsidRPr="002A6C13" w14:paraId="5ABB07BF" w14:textId="77777777" w:rsidTr="00F2045C">
        <w:trPr>
          <w:cantSplit/>
          <w:trHeight w:val="320"/>
        </w:trPr>
        <w:tc>
          <w:tcPr>
            <w:tcW w:w="2124" w:type="dxa"/>
            <w:gridSpan w:val="2"/>
            <w:tcBorders>
              <w:top w:val="single" w:sz="6" w:space="0" w:color="auto"/>
              <w:left w:val="nil"/>
              <w:bottom w:val="single" w:sz="6" w:space="0" w:color="auto"/>
              <w:right w:val="nil"/>
            </w:tcBorders>
            <w:shd w:val="clear" w:color="auto" w:fill="FFFFFF"/>
            <w:vAlign w:val="bottom"/>
          </w:tcPr>
          <w:p w14:paraId="33C5A318"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Model</w:t>
            </w:r>
          </w:p>
        </w:tc>
        <w:tc>
          <w:tcPr>
            <w:tcW w:w="1545" w:type="dxa"/>
            <w:tcBorders>
              <w:top w:val="single" w:sz="6" w:space="0" w:color="auto"/>
              <w:left w:val="nil"/>
              <w:bottom w:val="single" w:sz="6" w:space="0" w:color="auto"/>
              <w:right w:val="nil"/>
            </w:tcBorders>
            <w:shd w:val="clear" w:color="auto" w:fill="FFFFFF"/>
            <w:vAlign w:val="bottom"/>
          </w:tcPr>
          <w:p w14:paraId="400EA4F3"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Sum of Squares</w:t>
            </w:r>
          </w:p>
        </w:tc>
        <w:tc>
          <w:tcPr>
            <w:tcW w:w="1078" w:type="dxa"/>
            <w:tcBorders>
              <w:top w:val="single" w:sz="6" w:space="0" w:color="auto"/>
              <w:left w:val="nil"/>
              <w:bottom w:val="single" w:sz="6" w:space="0" w:color="auto"/>
              <w:right w:val="nil"/>
            </w:tcBorders>
            <w:shd w:val="clear" w:color="auto" w:fill="FFFFFF"/>
            <w:vAlign w:val="bottom"/>
          </w:tcPr>
          <w:p w14:paraId="0CDADC94"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df</w:t>
            </w:r>
          </w:p>
        </w:tc>
        <w:tc>
          <w:tcPr>
            <w:tcW w:w="1481" w:type="dxa"/>
            <w:tcBorders>
              <w:top w:val="single" w:sz="6" w:space="0" w:color="auto"/>
              <w:left w:val="nil"/>
              <w:bottom w:val="single" w:sz="6" w:space="0" w:color="auto"/>
              <w:right w:val="nil"/>
            </w:tcBorders>
            <w:shd w:val="clear" w:color="auto" w:fill="FFFFFF"/>
            <w:vAlign w:val="bottom"/>
          </w:tcPr>
          <w:p w14:paraId="434CD0EA"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Mean Square</w:t>
            </w:r>
          </w:p>
        </w:tc>
        <w:tc>
          <w:tcPr>
            <w:tcW w:w="1078" w:type="dxa"/>
            <w:tcBorders>
              <w:top w:val="single" w:sz="6" w:space="0" w:color="auto"/>
              <w:left w:val="nil"/>
              <w:bottom w:val="single" w:sz="6" w:space="0" w:color="auto"/>
              <w:right w:val="nil"/>
            </w:tcBorders>
            <w:shd w:val="clear" w:color="auto" w:fill="FFFFFF"/>
            <w:vAlign w:val="bottom"/>
          </w:tcPr>
          <w:p w14:paraId="74F76EDB"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F</w:t>
            </w:r>
          </w:p>
        </w:tc>
        <w:tc>
          <w:tcPr>
            <w:tcW w:w="1244" w:type="dxa"/>
            <w:tcBorders>
              <w:top w:val="single" w:sz="6" w:space="0" w:color="auto"/>
              <w:left w:val="nil"/>
              <w:bottom w:val="single" w:sz="6" w:space="0" w:color="auto"/>
              <w:right w:val="nil"/>
            </w:tcBorders>
            <w:shd w:val="clear" w:color="auto" w:fill="FFFFFF"/>
            <w:vAlign w:val="bottom"/>
          </w:tcPr>
          <w:p w14:paraId="5364BD32"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Sig.</w:t>
            </w:r>
          </w:p>
        </w:tc>
      </w:tr>
      <w:tr w:rsidR="004E5D88" w:rsidRPr="002A6C13" w14:paraId="4F8107DB" w14:textId="77777777" w:rsidTr="00F2045C">
        <w:trPr>
          <w:cantSplit/>
          <w:trHeight w:val="320"/>
        </w:trPr>
        <w:tc>
          <w:tcPr>
            <w:tcW w:w="771" w:type="dxa"/>
            <w:vMerge w:val="restart"/>
            <w:tcBorders>
              <w:top w:val="single" w:sz="6" w:space="0" w:color="auto"/>
              <w:left w:val="nil"/>
              <w:bottom w:val="nil"/>
              <w:right w:val="nil"/>
            </w:tcBorders>
            <w:shd w:val="clear" w:color="auto" w:fill="FFFFFF"/>
          </w:tcPr>
          <w:p w14:paraId="54250965"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w:t>
            </w:r>
          </w:p>
        </w:tc>
        <w:tc>
          <w:tcPr>
            <w:tcW w:w="1353" w:type="dxa"/>
            <w:tcBorders>
              <w:top w:val="single" w:sz="6" w:space="0" w:color="auto"/>
              <w:left w:val="nil"/>
              <w:bottom w:val="nil"/>
              <w:right w:val="nil"/>
            </w:tcBorders>
            <w:shd w:val="clear" w:color="auto" w:fill="FFFFFF"/>
          </w:tcPr>
          <w:p w14:paraId="2BE64DD2"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Regression</w:t>
            </w:r>
          </w:p>
        </w:tc>
        <w:tc>
          <w:tcPr>
            <w:tcW w:w="1545" w:type="dxa"/>
            <w:tcBorders>
              <w:top w:val="single" w:sz="6" w:space="0" w:color="auto"/>
              <w:left w:val="nil"/>
              <w:bottom w:val="nil"/>
              <w:right w:val="nil"/>
            </w:tcBorders>
            <w:shd w:val="clear" w:color="auto" w:fill="FFFFFF"/>
            <w:vAlign w:val="center"/>
          </w:tcPr>
          <w:p w14:paraId="3D443ADE"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3.077</w:t>
            </w:r>
          </w:p>
        </w:tc>
        <w:tc>
          <w:tcPr>
            <w:tcW w:w="1078" w:type="dxa"/>
            <w:tcBorders>
              <w:top w:val="single" w:sz="6" w:space="0" w:color="auto"/>
              <w:left w:val="nil"/>
              <w:bottom w:val="nil"/>
              <w:right w:val="nil"/>
            </w:tcBorders>
            <w:shd w:val="clear" w:color="auto" w:fill="FFFFFF"/>
            <w:vAlign w:val="center"/>
          </w:tcPr>
          <w:p w14:paraId="7D933EB8"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w:t>
            </w:r>
          </w:p>
        </w:tc>
        <w:tc>
          <w:tcPr>
            <w:tcW w:w="1481" w:type="dxa"/>
            <w:tcBorders>
              <w:top w:val="single" w:sz="6" w:space="0" w:color="auto"/>
              <w:left w:val="nil"/>
              <w:bottom w:val="nil"/>
              <w:right w:val="nil"/>
            </w:tcBorders>
            <w:shd w:val="clear" w:color="auto" w:fill="FFFFFF"/>
            <w:vAlign w:val="center"/>
          </w:tcPr>
          <w:p w14:paraId="14DA2483"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3.077</w:t>
            </w:r>
          </w:p>
        </w:tc>
        <w:tc>
          <w:tcPr>
            <w:tcW w:w="1078" w:type="dxa"/>
            <w:tcBorders>
              <w:top w:val="single" w:sz="6" w:space="0" w:color="auto"/>
              <w:left w:val="nil"/>
              <w:bottom w:val="nil"/>
              <w:right w:val="nil"/>
            </w:tcBorders>
            <w:shd w:val="clear" w:color="auto" w:fill="FFFFFF"/>
            <w:vAlign w:val="center"/>
          </w:tcPr>
          <w:p w14:paraId="0FB77F3F"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105.137</w:t>
            </w:r>
          </w:p>
        </w:tc>
        <w:tc>
          <w:tcPr>
            <w:tcW w:w="1244" w:type="dxa"/>
            <w:tcBorders>
              <w:top w:val="single" w:sz="6" w:space="0" w:color="auto"/>
              <w:left w:val="nil"/>
              <w:bottom w:val="nil"/>
              <w:right w:val="nil"/>
            </w:tcBorders>
            <w:shd w:val="clear" w:color="auto" w:fill="FFFFFF"/>
            <w:vAlign w:val="center"/>
          </w:tcPr>
          <w:p w14:paraId="0D995C92"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.000</w:t>
            </w:r>
            <w:r w:rsidRPr="002A6C13">
              <w:rPr>
                <w:rFonts w:eastAsia="Calibri"/>
                <w:color w:val="000000"/>
                <w:kern w:val="0"/>
                <w:sz w:val="20"/>
                <w:szCs w:val="20"/>
                <w:vertAlign w:val="superscript"/>
                <w:lang w:val="en-GB"/>
                <w14:ligatures w14:val="none"/>
              </w:rPr>
              <w:t>b</w:t>
            </w:r>
          </w:p>
        </w:tc>
      </w:tr>
      <w:tr w:rsidR="004E5D88" w:rsidRPr="002A6C13" w14:paraId="440F6FA1" w14:textId="77777777" w:rsidTr="00F2045C">
        <w:trPr>
          <w:cantSplit/>
          <w:trHeight w:val="146"/>
        </w:trPr>
        <w:tc>
          <w:tcPr>
            <w:tcW w:w="771" w:type="dxa"/>
            <w:vMerge/>
            <w:tcBorders>
              <w:top w:val="nil"/>
              <w:left w:val="nil"/>
              <w:bottom w:val="nil"/>
              <w:right w:val="nil"/>
            </w:tcBorders>
            <w:shd w:val="clear" w:color="auto" w:fill="FFFFFF"/>
          </w:tcPr>
          <w:p w14:paraId="24174CF4" w14:textId="77777777" w:rsidR="004E5D88" w:rsidRPr="002A6C13" w:rsidRDefault="004E5D88" w:rsidP="004E5D88">
            <w:pPr>
              <w:autoSpaceDE w:val="0"/>
              <w:autoSpaceDN w:val="0"/>
              <w:adjustRightInd w:val="0"/>
              <w:spacing w:after="0" w:line="240" w:lineRule="auto"/>
              <w:jc w:val="left"/>
              <w:rPr>
                <w:rFonts w:eastAsia="Calibri"/>
                <w:color w:val="000000"/>
                <w:kern w:val="0"/>
                <w:sz w:val="20"/>
                <w:szCs w:val="20"/>
                <w:lang w:val="en-GB"/>
                <w14:ligatures w14:val="none"/>
              </w:rPr>
            </w:pPr>
          </w:p>
        </w:tc>
        <w:tc>
          <w:tcPr>
            <w:tcW w:w="1353" w:type="dxa"/>
            <w:tcBorders>
              <w:top w:val="nil"/>
              <w:left w:val="nil"/>
              <w:bottom w:val="nil"/>
              <w:right w:val="nil"/>
            </w:tcBorders>
            <w:shd w:val="clear" w:color="auto" w:fill="FFFFFF"/>
          </w:tcPr>
          <w:p w14:paraId="2CEFF1CD"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Residual</w:t>
            </w:r>
          </w:p>
        </w:tc>
        <w:tc>
          <w:tcPr>
            <w:tcW w:w="1545" w:type="dxa"/>
            <w:tcBorders>
              <w:top w:val="nil"/>
              <w:left w:val="nil"/>
              <w:bottom w:val="nil"/>
              <w:right w:val="nil"/>
            </w:tcBorders>
            <w:shd w:val="clear" w:color="auto" w:fill="FFFFFF"/>
            <w:vAlign w:val="center"/>
          </w:tcPr>
          <w:p w14:paraId="0C1C120E"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3.132</w:t>
            </w:r>
          </w:p>
        </w:tc>
        <w:tc>
          <w:tcPr>
            <w:tcW w:w="1078" w:type="dxa"/>
            <w:tcBorders>
              <w:top w:val="nil"/>
              <w:left w:val="nil"/>
              <w:bottom w:val="nil"/>
              <w:right w:val="nil"/>
            </w:tcBorders>
            <w:shd w:val="clear" w:color="auto" w:fill="FFFFFF"/>
            <w:vAlign w:val="center"/>
          </w:tcPr>
          <w:p w14:paraId="2BED48A0"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107</w:t>
            </w:r>
          </w:p>
        </w:tc>
        <w:tc>
          <w:tcPr>
            <w:tcW w:w="1481" w:type="dxa"/>
            <w:tcBorders>
              <w:top w:val="nil"/>
              <w:left w:val="nil"/>
              <w:bottom w:val="nil"/>
              <w:right w:val="nil"/>
            </w:tcBorders>
            <w:shd w:val="clear" w:color="auto" w:fill="FFFFFF"/>
            <w:vAlign w:val="center"/>
          </w:tcPr>
          <w:p w14:paraId="4907FC0A"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.029</w:t>
            </w:r>
          </w:p>
        </w:tc>
        <w:tc>
          <w:tcPr>
            <w:tcW w:w="1078" w:type="dxa"/>
            <w:tcBorders>
              <w:top w:val="nil"/>
              <w:left w:val="nil"/>
              <w:bottom w:val="nil"/>
              <w:right w:val="nil"/>
            </w:tcBorders>
            <w:shd w:val="clear" w:color="auto" w:fill="FFFFFF"/>
            <w:vAlign w:val="center"/>
          </w:tcPr>
          <w:p w14:paraId="525CE446" w14:textId="77777777" w:rsidR="004E5D88" w:rsidRPr="002A6C13" w:rsidRDefault="004E5D88" w:rsidP="004E5D88">
            <w:pPr>
              <w:autoSpaceDE w:val="0"/>
              <w:autoSpaceDN w:val="0"/>
              <w:adjustRightInd w:val="0"/>
              <w:spacing w:after="0" w:line="240" w:lineRule="auto"/>
              <w:jc w:val="left"/>
              <w:rPr>
                <w:rFonts w:eastAsia="Calibri"/>
                <w:kern w:val="0"/>
                <w:sz w:val="20"/>
                <w:szCs w:val="20"/>
                <w:lang w:val="en-GB"/>
                <w14:ligatures w14:val="none"/>
              </w:rPr>
            </w:pPr>
          </w:p>
        </w:tc>
        <w:tc>
          <w:tcPr>
            <w:tcW w:w="1244" w:type="dxa"/>
            <w:tcBorders>
              <w:top w:val="nil"/>
              <w:left w:val="nil"/>
              <w:bottom w:val="nil"/>
              <w:right w:val="nil"/>
            </w:tcBorders>
            <w:shd w:val="clear" w:color="auto" w:fill="FFFFFF"/>
            <w:vAlign w:val="center"/>
          </w:tcPr>
          <w:p w14:paraId="50AE26B3" w14:textId="77777777" w:rsidR="004E5D88" w:rsidRPr="002A6C13" w:rsidRDefault="004E5D88" w:rsidP="004E5D88">
            <w:pPr>
              <w:autoSpaceDE w:val="0"/>
              <w:autoSpaceDN w:val="0"/>
              <w:adjustRightInd w:val="0"/>
              <w:spacing w:after="0" w:line="240" w:lineRule="auto"/>
              <w:jc w:val="left"/>
              <w:rPr>
                <w:rFonts w:eastAsia="Calibri"/>
                <w:kern w:val="0"/>
                <w:sz w:val="20"/>
                <w:szCs w:val="20"/>
                <w:lang w:val="en-GB"/>
                <w14:ligatures w14:val="none"/>
              </w:rPr>
            </w:pPr>
          </w:p>
        </w:tc>
      </w:tr>
      <w:tr w:rsidR="004E5D88" w:rsidRPr="002A6C13" w14:paraId="3D6A3296" w14:textId="77777777" w:rsidTr="00F2045C">
        <w:trPr>
          <w:cantSplit/>
          <w:trHeight w:val="146"/>
        </w:trPr>
        <w:tc>
          <w:tcPr>
            <w:tcW w:w="771" w:type="dxa"/>
            <w:vMerge/>
            <w:tcBorders>
              <w:top w:val="nil"/>
              <w:left w:val="nil"/>
              <w:bottom w:val="single" w:sz="6" w:space="0" w:color="auto"/>
              <w:right w:val="nil"/>
            </w:tcBorders>
            <w:shd w:val="clear" w:color="auto" w:fill="FFFFFF"/>
          </w:tcPr>
          <w:p w14:paraId="1F3A3BB9" w14:textId="77777777" w:rsidR="004E5D88" w:rsidRPr="002A6C13" w:rsidRDefault="004E5D88" w:rsidP="004E5D88">
            <w:pPr>
              <w:autoSpaceDE w:val="0"/>
              <w:autoSpaceDN w:val="0"/>
              <w:adjustRightInd w:val="0"/>
              <w:spacing w:after="0" w:line="240" w:lineRule="auto"/>
              <w:jc w:val="left"/>
              <w:rPr>
                <w:rFonts w:eastAsia="Calibri"/>
                <w:kern w:val="0"/>
                <w:sz w:val="20"/>
                <w:szCs w:val="20"/>
                <w:lang w:val="en-GB"/>
                <w14:ligatures w14:val="none"/>
              </w:rPr>
            </w:pPr>
          </w:p>
        </w:tc>
        <w:tc>
          <w:tcPr>
            <w:tcW w:w="1353" w:type="dxa"/>
            <w:tcBorders>
              <w:top w:val="nil"/>
              <w:left w:val="nil"/>
              <w:bottom w:val="single" w:sz="6" w:space="0" w:color="auto"/>
              <w:right w:val="nil"/>
            </w:tcBorders>
            <w:shd w:val="clear" w:color="auto" w:fill="FFFFFF"/>
          </w:tcPr>
          <w:p w14:paraId="1811DF95"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Total</w:t>
            </w:r>
          </w:p>
        </w:tc>
        <w:tc>
          <w:tcPr>
            <w:tcW w:w="1545" w:type="dxa"/>
            <w:tcBorders>
              <w:top w:val="nil"/>
              <w:left w:val="nil"/>
              <w:bottom w:val="single" w:sz="6" w:space="0" w:color="auto"/>
              <w:right w:val="nil"/>
            </w:tcBorders>
            <w:shd w:val="clear" w:color="auto" w:fill="FFFFFF"/>
            <w:vAlign w:val="center"/>
          </w:tcPr>
          <w:p w14:paraId="00BB1386"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6.209</w:t>
            </w:r>
          </w:p>
        </w:tc>
        <w:tc>
          <w:tcPr>
            <w:tcW w:w="1078" w:type="dxa"/>
            <w:tcBorders>
              <w:top w:val="nil"/>
              <w:left w:val="nil"/>
              <w:bottom w:val="single" w:sz="6" w:space="0" w:color="auto"/>
              <w:right w:val="nil"/>
            </w:tcBorders>
            <w:shd w:val="clear" w:color="auto" w:fill="FFFFFF"/>
            <w:vAlign w:val="center"/>
          </w:tcPr>
          <w:p w14:paraId="23E8BE98"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108</w:t>
            </w:r>
          </w:p>
        </w:tc>
        <w:tc>
          <w:tcPr>
            <w:tcW w:w="1481" w:type="dxa"/>
            <w:tcBorders>
              <w:top w:val="nil"/>
              <w:left w:val="nil"/>
              <w:bottom w:val="single" w:sz="6" w:space="0" w:color="auto"/>
              <w:right w:val="nil"/>
            </w:tcBorders>
            <w:shd w:val="clear" w:color="auto" w:fill="FFFFFF"/>
            <w:vAlign w:val="center"/>
          </w:tcPr>
          <w:p w14:paraId="32E48890" w14:textId="77777777" w:rsidR="004E5D88" w:rsidRPr="002A6C13" w:rsidRDefault="004E5D88" w:rsidP="004E5D88">
            <w:pPr>
              <w:autoSpaceDE w:val="0"/>
              <w:autoSpaceDN w:val="0"/>
              <w:adjustRightInd w:val="0"/>
              <w:spacing w:after="0" w:line="240" w:lineRule="auto"/>
              <w:jc w:val="left"/>
              <w:rPr>
                <w:rFonts w:eastAsia="Calibri"/>
                <w:kern w:val="0"/>
                <w:sz w:val="20"/>
                <w:szCs w:val="20"/>
                <w:lang w:val="en-GB"/>
                <w14:ligatures w14:val="none"/>
              </w:rPr>
            </w:pPr>
          </w:p>
        </w:tc>
        <w:tc>
          <w:tcPr>
            <w:tcW w:w="1078" w:type="dxa"/>
            <w:tcBorders>
              <w:top w:val="nil"/>
              <w:left w:val="nil"/>
              <w:bottom w:val="single" w:sz="6" w:space="0" w:color="auto"/>
              <w:right w:val="nil"/>
            </w:tcBorders>
            <w:shd w:val="clear" w:color="auto" w:fill="FFFFFF"/>
            <w:vAlign w:val="center"/>
          </w:tcPr>
          <w:p w14:paraId="0457DC43" w14:textId="77777777" w:rsidR="004E5D88" w:rsidRPr="002A6C13" w:rsidRDefault="004E5D88" w:rsidP="004E5D88">
            <w:pPr>
              <w:autoSpaceDE w:val="0"/>
              <w:autoSpaceDN w:val="0"/>
              <w:adjustRightInd w:val="0"/>
              <w:spacing w:after="0" w:line="240" w:lineRule="auto"/>
              <w:jc w:val="left"/>
              <w:rPr>
                <w:rFonts w:eastAsia="Calibri"/>
                <w:kern w:val="0"/>
                <w:sz w:val="20"/>
                <w:szCs w:val="20"/>
                <w:lang w:val="en-GB"/>
                <w14:ligatures w14:val="none"/>
              </w:rPr>
            </w:pPr>
          </w:p>
        </w:tc>
        <w:tc>
          <w:tcPr>
            <w:tcW w:w="1244" w:type="dxa"/>
            <w:tcBorders>
              <w:top w:val="nil"/>
              <w:left w:val="nil"/>
              <w:bottom w:val="single" w:sz="6" w:space="0" w:color="auto"/>
              <w:right w:val="nil"/>
            </w:tcBorders>
            <w:shd w:val="clear" w:color="auto" w:fill="FFFFFF"/>
            <w:vAlign w:val="center"/>
          </w:tcPr>
          <w:p w14:paraId="39A9AD4D" w14:textId="77777777" w:rsidR="004E5D88" w:rsidRPr="002A6C13" w:rsidRDefault="004E5D88" w:rsidP="004E5D88">
            <w:pPr>
              <w:autoSpaceDE w:val="0"/>
              <w:autoSpaceDN w:val="0"/>
              <w:adjustRightInd w:val="0"/>
              <w:spacing w:after="0" w:line="240" w:lineRule="auto"/>
              <w:jc w:val="left"/>
              <w:rPr>
                <w:rFonts w:eastAsia="Calibri"/>
                <w:kern w:val="0"/>
                <w:sz w:val="20"/>
                <w:szCs w:val="20"/>
                <w:lang w:val="en-GB"/>
                <w14:ligatures w14:val="none"/>
              </w:rPr>
            </w:pPr>
          </w:p>
        </w:tc>
      </w:tr>
      <w:tr w:rsidR="004E5D88" w:rsidRPr="002A6C13" w14:paraId="1FC9D60C" w14:textId="77777777" w:rsidTr="00F2045C">
        <w:trPr>
          <w:cantSplit/>
          <w:trHeight w:val="320"/>
        </w:trPr>
        <w:tc>
          <w:tcPr>
            <w:tcW w:w="8550" w:type="dxa"/>
            <w:gridSpan w:val="7"/>
            <w:tcBorders>
              <w:top w:val="single" w:sz="6" w:space="0" w:color="auto"/>
              <w:left w:val="nil"/>
              <w:bottom w:val="nil"/>
              <w:right w:val="nil"/>
            </w:tcBorders>
            <w:shd w:val="clear" w:color="auto" w:fill="FFFFFF"/>
          </w:tcPr>
          <w:p w14:paraId="2E236AED"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lang w:val="en-GB"/>
                <w14:ligatures w14:val="none"/>
              </w:rPr>
            </w:pPr>
            <w:r w:rsidRPr="002A6C13">
              <w:rPr>
                <w:rFonts w:eastAsia="Calibri"/>
                <w:color w:val="000000"/>
                <w:kern w:val="0"/>
                <w:lang w:val="en-GB"/>
                <w14:ligatures w14:val="none"/>
              </w:rPr>
              <w:t>a. Dependent Variable: Customer Satisfactions</w:t>
            </w:r>
          </w:p>
        </w:tc>
      </w:tr>
      <w:tr w:rsidR="004E5D88" w:rsidRPr="002A6C13" w14:paraId="3D6AF6BF" w14:textId="77777777" w:rsidTr="00F2045C">
        <w:trPr>
          <w:cantSplit/>
          <w:trHeight w:val="655"/>
        </w:trPr>
        <w:tc>
          <w:tcPr>
            <w:tcW w:w="8550" w:type="dxa"/>
            <w:gridSpan w:val="7"/>
            <w:tcBorders>
              <w:top w:val="nil"/>
              <w:left w:val="nil"/>
              <w:bottom w:val="nil"/>
              <w:right w:val="nil"/>
            </w:tcBorders>
            <w:shd w:val="clear" w:color="auto" w:fill="FFFFFF"/>
          </w:tcPr>
          <w:p w14:paraId="5F1F2C94"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lang w:val="en-GB"/>
                <w14:ligatures w14:val="none"/>
              </w:rPr>
            </w:pPr>
            <w:r w:rsidRPr="002A6C13">
              <w:rPr>
                <w:rFonts w:eastAsia="Calibri"/>
                <w:color w:val="000000"/>
                <w:kern w:val="0"/>
                <w:lang w:val="en-GB"/>
                <w14:ligatures w14:val="none"/>
              </w:rPr>
              <w:t>b. Predictors: (Constant), Inventory Management Efficiency</w:t>
            </w:r>
          </w:p>
          <w:p w14:paraId="1D255CEF" w14:textId="77777777" w:rsidR="000415E8" w:rsidRPr="002A6C13" w:rsidRDefault="000415E8" w:rsidP="008A03AA">
            <w:pPr>
              <w:keepNext/>
              <w:autoSpaceDE w:val="0"/>
              <w:autoSpaceDN w:val="0"/>
              <w:adjustRightInd w:val="0"/>
              <w:spacing w:after="0" w:line="320" w:lineRule="atLeast"/>
              <w:ind w:right="60"/>
              <w:jc w:val="left"/>
              <w:rPr>
                <w:rFonts w:eastAsia="Calibri"/>
                <w:color w:val="000000"/>
                <w:kern w:val="0"/>
                <w:lang w:val="en-GB"/>
                <w14:ligatures w14:val="none"/>
              </w:rPr>
            </w:pPr>
          </w:p>
        </w:tc>
      </w:tr>
    </w:tbl>
    <w:p w14:paraId="4B88C086" w14:textId="77777777" w:rsidR="004E5D88" w:rsidRPr="002A6C13" w:rsidRDefault="004E5D88" w:rsidP="004E5D88">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 xml:space="preserve">The implications of these findings are significant for logistics and supply chain management, particularly for </w:t>
      </w:r>
      <w:r w:rsidRPr="002A6C13">
        <w:rPr>
          <w:rFonts w:eastAsia="Calibri"/>
          <w:bCs/>
          <w:kern w:val="0"/>
          <w:lang w:val="en-GB"/>
          <w14:ligatures w14:val="none"/>
        </w:rPr>
        <w:t>Kilimanjaro Star Cargo</w:t>
      </w:r>
      <w:r w:rsidRPr="002A6C13">
        <w:rPr>
          <w:rFonts w:eastAsia="Calibri"/>
          <w:kern w:val="0"/>
          <w:lang w:val="en-GB"/>
          <w14:ligatures w14:val="none"/>
        </w:rPr>
        <w:t xml:space="preserve">. The strong relationship between inventory management and customer satisfaction suggests that improving stock accuracy, </w:t>
      </w:r>
      <w:r w:rsidRPr="002A6C13">
        <w:rPr>
          <w:rFonts w:eastAsia="Calibri"/>
          <w:kern w:val="0"/>
          <w:lang w:val="en-GB"/>
          <w14:ligatures w14:val="none"/>
        </w:rPr>
        <w:lastRenderedPageBreak/>
        <w:t>replenishment speed, and availability can enhance customer experiences. This means that companies should prioritize efficient inventory practices to boost customer loyalty and trust. Moreover, the low residual variance indicates that external factors not included in the model have minimal influence, reinforcing the reliability of the results. These findings provide valuable insights for managers seeking to optimize inventory strategies to enhance service quality and overall customer satisfaction.</w:t>
      </w:r>
    </w:p>
    <w:p w14:paraId="186C9D95" w14:textId="77777777" w:rsidR="009414B9" w:rsidRPr="002A6C13" w:rsidRDefault="009414B9" w:rsidP="004E5D88">
      <w:pPr>
        <w:autoSpaceDE w:val="0"/>
        <w:autoSpaceDN w:val="0"/>
        <w:adjustRightInd w:val="0"/>
        <w:spacing w:after="0" w:line="480" w:lineRule="auto"/>
        <w:rPr>
          <w:rFonts w:eastAsia="Calibri"/>
          <w:kern w:val="0"/>
          <w:lang w:val="en-GB"/>
          <w14:ligatures w14:val="none"/>
        </w:rPr>
      </w:pPr>
    </w:p>
    <w:p w14:paraId="584EA4ED" w14:textId="77777777" w:rsidR="004E5D88" w:rsidRPr="002A6C13" w:rsidRDefault="004E5D88" w:rsidP="00EA2ACA">
      <w:pPr>
        <w:pStyle w:val="Heading1"/>
        <w:spacing w:before="0"/>
        <w:jc w:val="both"/>
      </w:pPr>
      <w:bookmarkStart w:id="331" w:name="_Toc204897943"/>
      <w:bookmarkStart w:id="332" w:name="_Toc208916593"/>
      <w:r w:rsidRPr="002A6C13">
        <w:t>4.9.1.2.3 Coefficients</w:t>
      </w:r>
      <w:bookmarkEnd w:id="331"/>
      <w:bookmarkEnd w:id="332"/>
    </w:p>
    <w:p w14:paraId="0BF80121" w14:textId="77777777" w:rsidR="005D54D7" w:rsidRPr="002A6C13" w:rsidRDefault="004E5D88" w:rsidP="005D54D7">
      <w:pPr>
        <w:autoSpaceDE w:val="0"/>
        <w:autoSpaceDN w:val="0"/>
        <w:adjustRightInd w:val="0"/>
        <w:spacing w:line="480" w:lineRule="auto"/>
        <w:rPr>
          <w:rFonts w:eastAsia="Calibri"/>
          <w:kern w:val="0"/>
          <w:lang w:val="en-GB"/>
          <w14:ligatures w14:val="none"/>
        </w:rPr>
      </w:pPr>
      <w:r w:rsidRPr="002A6C13">
        <w:rPr>
          <w:rFonts w:eastAsia="Calibri"/>
          <w:kern w:val="0"/>
          <w:lang w:val="en-GB"/>
          <w14:ligatures w14:val="none"/>
        </w:rPr>
        <w:t xml:space="preserve">The </w:t>
      </w:r>
      <w:r w:rsidRPr="002A6C13">
        <w:rPr>
          <w:rFonts w:eastAsia="Calibri"/>
          <w:bCs/>
          <w:kern w:val="0"/>
          <w:lang w:val="en-GB"/>
          <w14:ligatures w14:val="none"/>
        </w:rPr>
        <w:t>regression coefficients</w:t>
      </w:r>
      <w:r w:rsidRPr="002A6C13">
        <w:rPr>
          <w:rFonts w:eastAsia="Calibri"/>
          <w:kern w:val="0"/>
          <w:lang w:val="en-GB"/>
          <w14:ligatures w14:val="none"/>
        </w:rPr>
        <w:t xml:space="preserve"> are essential in understanding the nature and strength of the relationship between the independent variable (</w:t>
      </w:r>
      <w:r w:rsidRPr="002A6C13">
        <w:rPr>
          <w:rFonts w:eastAsia="Calibri"/>
          <w:bCs/>
          <w:kern w:val="0"/>
          <w:lang w:val="en-GB"/>
          <w14:ligatures w14:val="none"/>
        </w:rPr>
        <w:t>Inventory Management Efficiency</w:t>
      </w:r>
      <w:r w:rsidRPr="002A6C13">
        <w:rPr>
          <w:rFonts w:eastAsia="Calibri"/>
          <w:kern w:val="0"/>
          <w:lang w:val="en-GB"/>
          <w14:ligatures w14:val="none"/>
        </w:rPr>
        <w:t>) and the dependent variable (</w:t>
      </w:r>
      <w:r w:rsidRPr="002A6C13">
        <w:rPr>
          <w:rFonts w:eastAsia="Calibri"/>
          <w:bCs/>
          <w:kern w:val="0"/>
          <w:lang w:val="en-GB"/>
          <w14:ligatures w14:val="none"/>
        </w:rPr>
        <w:t>Customer Satisfaction</w:t>
      </w:r>
      <w:r w:rsidRPr="002A6C13">
        <w:rPr>
          <w:rFonts w:eastAsia="Calibri"/>
          <w:kern w:val="0"/>
          <w:lang w:val="en-GB"/>
          <w14:ligatures w14:val="none"/>
        </w:rPr>
        <w:t xml:space="preserve">). </w:t>
      </w:r>
    </w:p>
    <w:p w14:paraId="5C1A068A" w14:textId="44500610" w:rsidR="004E5D88" w:rsidRPr="002A6C13" w:rsidRDefault="004E5D88" w:rsidP="004E5D88">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 xml:space="preserve">The results in Table 4.15 indicate that </w:t>
      </w:r>
      <w:r w:rsidRPr="002A6C13">
        <w:rPr>
          <w:rFonts w:eastAsia="Calibri"/>
          <w:bCs/>
          <w:kern w:val="0"/>
          <w:lang w:val="en-GB"/>
          <w14:ligatures w14:val="none"/>
        </w:rPr>
        <w:t xml:space="preserve">Inventory Management Efficiency has a positive and significant </w:t>
      </w:r>
      <w:r w:rsidR="00176DCA" w:rsidRPr="002A6C13">
        <w:rPr>
          <w:rFonts w:eastAsia="Calibri"/>
          <w:bCs/>
          <w:kern w:val="0"/>
          <w:lang w:val="en-GB"/>
          <w14:ligatures w14:val="none"/>
        </w:rPr>
        <w:t>influence</w:t>
      </w:r>
      <w:r w:rsidRPr="002A6C13">
        <w:rPr>
          <w:rFonts w:eastAsia="Calibri"/>
          <w:bCs/>
          <w:kern w:val="0"/>
          <w:lang w:val="en-GB"/>
          <w14:ligatures w14:val="none"/>
        </w:rPr>
        <w:t xml:space="preserve"> on Customer Satisfaction</w:t>
      </w:r>
      <w:r w:rsidRPr="002A6C13">
        <w:rPr>
          <w:rFonts w:eastAsia="Calibri"/>
          <w:kern w:val="0"/>
          <w:lang w:val="en-GB"/>
          <w14:ligatures w14:val="none"/>
        </w:rPr>
        <w:t>. The unstandardized coefficient (</w:t>
      </w:r>
      <w:r w:rsidRPr="002A6C13">
        <w:rPr>
          <w:rFonts w:eastAsia="Calibri"/>
          <w:bCs/>
          <w:kern w:val="0"/>
          <w:lang w:val="en-GB"/>
          <w14:ligatures w14:val="none"/>
        </w:rPr>
        <w:t>B = 0.425</w:t>
      </w:r>
      <w:r w:rsidRPr="002A6C13">
        <w:rPr>
          <w:rFonts w:eastAsia="Calibri"/>
          <w:kern w:val="0"/>
          <w:lang w:val="en-GB"/>
          <w14:ligatures w14:val="none"/>
        </w:rPr>
        <w:t xml:space="preserve">) suggests that for every percent increase in Inventory Management Efficiency, Customer Satisfaction is expected to increase by </w:t>
      </w:r>
      <w:r w:rsidRPr="002A6C13">
        <w:rPr>
          <w:rFonts w:eastAsia="Calibri"/>
          <w:bCs/>
          <w:kern w:val="0"/>
          <w:lang w:val="en-GB"/>
          <w14:ligatures w14:val="none"/>
        </w:rPr>
        <w:t>0.425 percent</w:t>
      </w:r>
      <w:r w:rsidRPr="002A6C13">
        <w:rPr>
          <w:rFonts w:eastAsia="Calibri"/>
          <w:kern w:val="0"/>
          <w:lang w:val="en-GB"/>
          <w14:ligatures w14:val="none"/>
        </w:rPr>
        <w:t xml:space="preserve">, assuming other factors remain constant. The </w:t>
      </w:r>
      <w:r w:rsidRPr="002A6C13">
        <w:rPr>
          <w:rFonts w:eastAsia="Calibri"/>
          <w:bCs/>
          <w:kern w:val="0"/>
          <w:lang w:val="en-GB"/>
          <w14:ligatures w14:val="none"/>
        </w:rPr>
        <w:t>t-value of 10.254</w:t>
      </w:r>
      <w:r w:rsidRPr="002A6C13">
        <w:rPr>
          <w:rFonts w:eastAsia="Calibri"/>
          <w:kern w:val="0"/>
          <w:lang w:val="en-GB"/>
          <w14:ligatures w14:val="none"/>
        </w:rPr>
        <w:t xml:space="preserve"> and a </w:t>
      </w:r>
      <w:r w:rsidRPr="002A6C13">
        <w:rPr>
          <w:rFonts w:eastAsia="Calibri"/>
          <w:bCs/>
          <w:kern w:val="0"/>
          <w:lang w:val="en-GB"/>
          <w14:ligatures w14:val="none"/>
        </w:rPr>
        <w:t>p-value of .000</w:t>
      </w:r>
      <w:r w:rsidRPr="002A6C13">
        <w:rPr>
          <w:rFonts w:eastAsia="Calibri"/>
          <w:kern w:val="0"/>
          <w:lang w:val="en-GB"/>
          <w14:ligatures w14:val="none"/>
        </w:rPr>
        <w:t xml:space="preserve"> confirm that this relationship is statistically significant, meaning that Inventory Management Efficiency is a key driver of customer satisfaction in the logistics sector.</w:t>
      </w:r>
    </w:p>
    <w:p w14:paraId="7C46E133" w14:textId="463A4E8C" w:rsidR="006A3BA9" w:rsidRPr="002A6C13" w:rsidRDefault="006A3BA9" w:rsidP="006A3BA9">
      <w:pPr>
        <w:spacing w:after="0" w:line="240" w:lineRule="auto"/>
        <w:jc w:val="left"/>
        <w:rPr>
          <w:rFonts w:eastAsia="Calibri"/>
          <w:kern w:val="0"/>
          <w:lang w:val="en-GB"/>
          <w14:ligatures w14:val="none"/>
        </w:rPr>
      </w:pPr>
      <w:r w:rsidRPr="002A6C13">
        <w:rPr>
          <w:rFonts w:eastAsia="Calibri"/>
          <w:kern w:val="0"/>
          <w:lang w:val="en-GB"/>
          <w14:ligatures w14:val="none"/>
        </w:rPr>
        <w:br w:type="page"/>
      </w:r>
    </w:p>
    <w:tbl>
      <w:tblPr>
        <w:tblW w:w="85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3"/>
        <w:gridCol w:w="2284"/>
        <w:gridCol w:w="1242"/>
        <w:gridCol w:w="1242"/>
        <w:gridCol w:w="1370"/>
        <w:gridCol w:w="956"/>
        <w:gridCol w:w="776"/>
      </w:tblGrid>
      <w:tr w:rsidR="004E5D88" w:rsidRPr="002A6C13" w14:paraId="7585723E" w14:textId="77777777" w:rsidTr="005D54D7">
        <w:trPr>
          <w:cantSplit/>
          <w:trHeight w:val="418"/>
        </w:trPr>
        <w:tc>
          <w:tcPr>
            <w:tcW w:w="8553" w:type="dxa"/>
            <w:gridSpan w:val="7"/>
            <w:tcBorders>
              <w:top w:val="nil"/>
              <w:left w:val="nil"/>
              <w:bottom w:val="single" w:sz="6" w:space="0" w:color="auto"/>
              <w:right w:val="nil"/>
            </w:tcBorders>
            <w:shd w:val="clear" w:color="auto" w:fill="FFFFFF"/>
            <w:vAlign w:val="center"/>
          </w:tcPr>
          <w:p w14:paraId="6D79D24B" w14:textId="625E8554" w:rsidR="004E5D88" w:rsidRPr="002A6C13" w:rsidRDefault="006A3BA9" w:rsidP="006A3BA9">
            <w:pPr>
              <w:pStyle w:val="Caption"/>
              <w:rPr>
                <w:b/>
                <w:i w:val="0"/>
              </w:rPr>
            </w:pPr>
            <w:bookmarkStart w:id="333" w:name="_Toc191006889"/>
            <w:r w:rsidRPr="002A6C13">
              <w:rPr>
                <w:rFonts w:eastAsia="Calibri"/>
                <w:b/>
                <w:i w:val="0"/>
                <w:color w:val="auto"/>
                <w:sz w:val="24"/>
                <w:lang w:val="en-GB"/>
              </w:rPr>
              <w:lastRenderedPageBreak/>
              <w:t xml:space="preserve"> </w:t>
            </w:r>
            <w:bookmarkStart w:id="334" w:name="_Toc208915829"/>
            <w:r w:rsidRPr="002A6C13">
              <w:rPr>
                <w:b/>
                <w:i w:val="0"/>
                <w:color w:val="auto"/>
                <w:sz w:val="24"/>
              </w:rPr>
              <w:t xml:space="preserve">Table 4. </w:t>
            </w:r>
            <w:r w:rsidRPr="002A6C13">
              <w:rPr>
                <w:b/>
                <w:i w:val="0"/>
                <w:color w:val="auto"/>
                <w:sz w:val="24"/>
              </w:rPr>
              <w:fldChar w:fldCharType="begin"/>
            </w:r>
            <w:r w:rsidRPr="002A6C13">
              <w:rPr>
                <w:b/>
                <w:i w:val="0"/>
                <w:color w:val="auto"/>
                <w:sz w:val="24"/>
              </w:rPr>
              <w:instrText xml:space="preserve"> SEQ Table_4. \* ARABIC </w:instrText>
            </w:r>
            <w:r w:rsidRPr="002A6C13">
              <w:rPr>
                <w:b/>
                <w:i w:val="0"/>
                <w:color w:val="auto"/>
                <w:sz w:val="24"/>
              </w:rPr>
              <w:fldChar w:fldCharType="separate"/>
            </w:r>
            <w:r w:rsidR="007735FD" w:rsidRPr="002A6C13">
              <w:rPr>
                <w:b/>
                <w:i w:val="0"/>
                <w:noProof/>
                <w:color w:val="auto"/>
                <w:sz w:val="24"/>
              </w:rPr>
              <w:t>16</w:t>
            </w:r>
            <w:r w:rsidRPr="002A6C13">
              <w:rPr>
                <w:b/>
                <w:i w:val="0"/>
                <w:color w:val="auto"/>
                <w:sz w:val="24"/>
              </w:rPr>
              <w:fldChar w:fldCharType="end"/>
            </w:r>
            <w:r w:rsidRPr="002A6C13">
              <w:rPr>
                <w:b/>
                <w:i w:val="0"/>
                <w:color w:val="auto"/>
                <w:sz w:val="24"/>
              </w:rPr>
              <w:t xml:space="preserve"> </w:t>
            </w:r>
            <w:r w:rsidRPr="002A6C13">
              <w:rPr>
                <w:rFonts w:eastAsia="Calibri"/>
                <w:b/>
                <w:i w:val="0"/>
                <w:color w:val="auto"/>
                <w:sz w:val="24"/>
                <w:lang w:val="en-GB"/>
              </w:rPr>
              <w:t xml:space="preserve">: </w:t>
            </w:r>
            <w:r w:rsidR="004E5D88" w:rsidRPr="002A6C13">
              <w:rPr>
                <w:rFonts w:eastAsia="Calibri"/>
                <w:b/>
                <w:i w:val="0"/>
                <w:color w:val="auto"/>
                <w:sz w:val="24"/>
                <w:lang w:val="en-GB"/>
              </w:rPr>
              <w:t>Coefficients</w:t>
            </w:r>
            <w:bookmarkEnd w:id="333"/>
            <w:bookmarkEnd w:id="334"/>
          </w:p>
        </w:tc>
      </w:tr>
      <w:tr w:rsidR="004E5D88" w:rsidRPr="002A6C13" w14:paraId="1D5A1E23" w14:textId="77777777" w:rsidTr="005D54D7">
        <w:trPr>
          <w:cantSplit/>
          <w:trHeight w:val="600"/>
        </w:trPr>
        <w:tc>
          <w:tcPr>
            <w:tcW w:w="2967" w:type="dxa"/>
            <w:gridSpan w:val="2"/>
            <w:vMerge w:val="restart"/>
            <w:tcBorders>
              <w:top w:val="single" w:sz="6" w:space="0" w:color="auto"/>
              <w:left w:val="nil"/>
              <w:bottom w:val="nil"/>
              <w:right w:val="nil"/>
            </w:tcBorders>
            <w:shd w:val="clear" w:color="auto" w:fill="FFFFFF"/>
            <w:vAlign w:val="bottom"/>
          </w:tcPr>
          <w:p w14:paraId="1B7C9D0D"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Model</w:t>
            </w:r>
          </w:p>
        </w:tc>
        <w:tc>
          <w:tcPr>
            <w:tcW w:w="2484" w:type="dxa"/>
            <w:gridSpan w:val="2"/>
            <w:tcBorders>
              <w:top w:val="single" w:sz="6" w:space="0" w:color="auto"/>
              <w:left w:val="nil"/>
              <w:bottom w:val="nil"/>
              <w:right w:val="nil"/>
            </w:tcBorders>
            <w:shd w:val="clear" w:color="auto" w:fill="FFFFFF"/>
            <w:vAlign w:val="bottom"/>
          </w:tcPr>
          <w:p w14:paraId="16A1BE30"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Unstandardized Coefficients</w:t>
            </w:r>
          </w:p>
        </w:tc>
        <w:tc>
          <w:tcPr>
            <w:tcW w:w="1370" w:type="dxa"/>
            <w:tcBorders>
              <w:top w:val="single" w:sz="6" w:space="0" w:color="auto"/>
              <w:left w:val="nil"/>
              <w:bottom w:val="nil"/>
              <w:right w:val="nil"/>
            </w:tcBorders>
            <w:shd w:val="clear" w:color="auto" w:fill="FFFFFF"/>
            <w:vAlign w:val="bottom"/>
          </w:tcPr>
          <w:p w14:paraId="5609EF55"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Standardized Coefficients</w:t>
            </w:r>
          </w:p>
        </w:tc>
        <w:tc>
          <w:tcPr>
            <w:tcW w:w="956" w:type="dxa"/>
            <w:vMerge w:val="restart"/>
            <w:tcBorders>
              <w:top w:val="single" w:sz="6" w:space="0" w:color="auto"/>
              <w:left w:val="nil"/>
              <w:bottom w:val="nil"/>
              <w:right w:val="nil"/>
            </w:tcBorders>
            <w:shd w:val="clear" w:color="auto" w:fill="FFFFFF"/>
            <w:vAlign w:val="bottom"/>
          </w:tcPr>
          <w:p w14:paraId="562F7D0C"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t</w:t>
            </w:r>
          </w:p>
        </w:tc>
        <w:tc>
          <w:tcPr>
            <w:tcW w:w="776" w:type="dxa"/>
            <w:vMerge w:val="restart"/>
            <w:tcBorders>
              <w:top w:val="single" w:sz="6" w:space="0" w:color="auto"/>
              <w:left w:val="nil"/>
              <w:bottom w:val="nil"/>
              <w:right w:val="nil"/>
            </w:tcBorders>
            <w:shd w:val="clear" w:color="auto" w:fill="FFFFFF"/>
            <w:vAlign w:val="bottom"/>
          </w:tcPr>
          <w:p w14:paraId="76DD2826"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Sig.</w:t>
            </w:r>
          </w:p>
        </w:tc>
      </w:tr>
      <w:tr w:rsidR="004E5D88" w:rsidRPr="002A6C13" w14:paraId="558B0654" w14:textId="77777777" w:rsidTr="005D54D7">
        <w:trPr>
          <w:cantSplit/>
          <w:trHeight w:val="134"/>
        </w:trPr>
        <w:tc>
          <w:tcPr>
            <w:tcW w:w="2967" w:type="dxa"/>
            <w:gridSpan w:val="2"/>
            <w:vMerge/>
            <w:tcBorders>
              <w:top w:val="nil"/>
              <w:left w:val="nil"/>
              <w:bottom w:val="single" w:sz="6" w:space="0" w:color="auto"/>
              <w:right w:val="nil"/>
            </w:tcBorders>
            <w:shd w:val="clear" w:color="auto" w:fill="FFFFFF"/>
            <w:vAlign w:val="bottom"/>
          </w:tcPr>
          <w:p w14:paraId="2542E096" w14:textId="77777777" w:rsidR="004E5D88" w:rsidRPr="002A6C13" w:rsidRDefault="004E5D88" w:rsidP="004E5D88">
            <w:pPr>
              <w:autoSpaceDE w:val="0"/>
              <w:autoSpaceDN w:val="0"/>
              <w:adjustRightInd w:val="0"/>
              <w:spacing w:after="0" w:line="240" w:lineRule="auto"/>
              <w:jc w:val="left"/>
              <w:rPr>
                <w:rFonts w:eastAsia="Calibri"/>
                <w:color w:val="000000"/>
                <w:kern w:val="0"/>
                <w:sz w:val="20"/>
                <w:szCs w:val="20"/>
                <w:lang w:val="en-GB"/>
                <w14:ligatures w14:val="none"/>
              </w:rPr>
            </w:pPr>
          </w:p>
        </w:tc>
        <w:tc>
          <w:tcPr>
            <w:tcW w:w="1242" w:type="dxa"/>
            <w:tcBorders>
              <w:top w:val="nil"/>
              <w:left w:val="nil"/>
              <w:bottom w:val="single" w:sz="6" w:space="0" w:color="auto"/>
              <w:right w:val="nil"/>
            </w:tcBorders>
            <w:shd w:val="clear" w:color="auto" w:fill="FFFFFF"/>
            <w:vAlign w:val="bottom"/>
          </w:tcPr>
          <w:p w14:paraId="11AE92FE"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B</w:t>
            </w:r>
          </w:p>
        </w:tc>
        <w:tc>
          <w:tcPr>
            <w:tcW w:w="1242" w:type="dxa"/>
            <w:tcBorders>
              <w:top w:val="nil"/>
              <w:left w:val="nil"/>
              <w:bottom w:val="single" w:sz="6" w:space="0" w:color="auto"/>
              <w:right w:val="nil"/>
            </w:tcBorders>
            <w:shd w:val="clear" w:color="auto" w:fill="FFFFFF"/>
            <w:vAlign w:val="bottom"/>
          </w:tcPr>
          <w:p w14:paraId="7149CC19"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Std. Error</w:t>
            </w:r>
          </w:p>
        </w:tc>
        <w:tc>
          <w:tcPr>
            <w:tcW w:w="1370" w:type="dxa"/>
            <w:tcBorders>
              <w:top w:val="nil"/>
              <w:left w:val="nil"/>
              <w:bottom w:val="single" w:sz="6" w:space="0" w:color="auto"/>
              <w:right w:val="nil"/>
            </w:tcBorders>
            <w:shd w:val="clear" w:color="auto" w:fill="FFFFFF"/>
            <w:vAlign w:val="bottom"/>
          </w:tcPr>
          <w:p w14:paraId="3727D345"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Beta</w:t>
            </w:r>
          </w:p>
        </w:tc>
        <w:tc>
          <w:tcPr>
            <w:tcW w:w="956" w:type="dxa"/>
            <w:vMerge/>
            <w:tcBorders>
              <w:top w:val="nil"/>
              <w:left w:val="nil"/>
              <w:bottom w:val="single" w:sz="6" w:space="0" w:color="auto"/>
              <w:right w:val="nil"/>
            </w:tcBorders>
            <w:shd w:val="clear" w:color="auto" w:fill="FFFFFF"/>
            <w:vAlign w:val="bottom"/>
          </w:tcPr>
          <w:p w14:paraId="0DE0BF08" w14:textId="77777777" w:rsidR="004E5D88" w:rsidRPr="002A6C13" w:rsidRDefault="004E5D88" w:rsidP="004E5D88">
            <w:pPr>
              <w:autoSpaceDE w:val="0"/>
              <w:autoSpaceDN w:val="0"/>
              <w:adjustRightInd w:val="0"/>
              <w:spacing w:after="0" w:line="240" w:lineRule="auto"/>
              <w:jc w:val="left"/>
              <w:rPr>
                <w:rFonts w:eastAsia="Calibri"/>
                <w:color w:val="000000"/>
                <w:kern w:val="0"/>
                <w:sz w:val="20"/>
                <w:szCs w:val="20"/>
                <w:lang w:val="en-GB"/>
                <w14:ligatures w14:val="none"/>
              </w:rPr>
            </w:pPr>
          </w:p>
        </w:tc>
        <w:tc>
          <w:tcPr>
            <w:tcW w:w="776" w:type="dxa"/>
            <w:vMerge/>
            <w:tcBorders>
              <w:top w:val="nil"/>
              <w:left w:val="nil"/>
              <w:bottom w:val="single" w:sz="6" w:space="0" w:color="auto"/>
              <w:right w:val="nil"/>
            </w:tcBorders>
            <w:shd w:val="clear" w:color="auto" w:fill="FFFFFF"/>
            <w:vAlign w:val="bottom"/>
          </w:tcPr>
          <w:p w14:paraId="020D5BE5" w14:textId="77777777" w:rsidR="004E5D88" w:rsidRPr="002A6C13" w:rsidRDefault="004E5D88" w:rsidP="004E5D88">
            <w:pPr>
              <w:autoSpaceDE w:val="0"/>
              <w:autoSpaceDN w:val="0"/>
              <w:adjustRightInd w:val="0"/>
              <w:spacing w:after="0" w:line="240" w:lineRule="auto"/>
              <w:jc w:val="left"/>
              <w:rPr>
                <w:rFonts w:eastAsia="Calibri"/>
                <w:color w:val="000000"/>
                <w:kern w:val="0"/>
                <w:sz w:val="20"/>
                <w:szCs w:val="20"/>
                <w:lang w:val="en-GB"/>
                <w14:ligatures w14:val="none"/>
              </w:rPr>
            </w:pPr>
          </w:p>
        </w:tc>
      </w:tr>
      <w:tr w:rsidR="004E5D88" w:rsidRPr="002A6C13" w14:paraId="47D8125F" w14:textId="77777777" w:rsidTr="005D54D7">
        <w:trPr>
          <w:cantSplit/>
          <w:trHeight w:val="293"/>
        </w:trPr>
        <w:tc>
          <w:tcPr>
            <w:tcW w:w="683" w:type="dxa"/>
            <w:vMerge w:val="restart"/>
            <w:tcBorders>
              <w:top w:val="single" w:sz="6" w:space="0" w:color="auto"/>
              <w:left w:val="nil"/>
              <w:bottom w:val="nil"/>
              <w:right w:val="nil"/>
            </w:tcBorders>
            <w:shd w:val="clear" w:color="auto" w:fill="FFFFFF"/>
          </w:tcPr>
          <w:p w14:paraId="517EAFD1"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w:t>
            </w:r>
          </w:p>
        </w:tc>
        <w:tc>
          <w:tcPr>
            <w:tcW w:w="2283" w:type="dxa"/>
            <w:tcBorders>
              <w:top w:val="single" w:sz="6" w:space="0" w:color="auto"/>
              <w:left w:val="nil"/>
              <w:bottom w:val="nil"/>
              <w:right w:val="nil"/>
            </w:tcBorders>
            <w:shd w:val="clear" w:color="auto" w:fill="FFFFFF"/>
          </w:tcPr>
          <w:p w14:paraId="042BB39B"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(Constant)</w:t>
            </w:r>
          </w:p>
        </w:tc>
        <w:tc>
          <w:tcPr>
            <w:tcW w:w="1242" w:type="dxa"/>
            <w:tcBorders>
              <w:top w:val="single" w:sz="6" w:space="0" w:color="auto"/>
              <w:left w:val="nil"/>
              <w:bottom w:val="nil"/>
              <w:right w:val="nil"/>
            </w:tcBorders>
            <w:shd w:val="clear" w:color="auto" w:fill="FFFFFF"/>
            <w:vAlign w:val="center"/>
          </w:tcPr>
          <w:p w14:paraId="1B95EA26"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1.870</w:t>
            </w:r>
          </w:p>
        </w:tc>
        <w:tc>
          <w:tcPr>
            <w:tcW w:w="1242" w:type="dxa"/>
            <w:tcBorders>
              <w:top w:val="single" w:sz="6" w:space="0" w:color="auto"/>
              <w:left w:val="nil"/>
              <w:bottom w:val="nil"/>
              <w:right w:val="nil"/>
            </w:tcBorders>
            <w:shd w:val="clear" w:color="auto" w:fill="FFFFFF"/>
            <w:vAlign w:val="center"/>
          </w:tcPr>
          <w:p w14:paraId="6144670E"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.157</w:t>
            </w:r>
          </w:p>
        </w:tc>
        <w:tc>
          <w:tcPr>
            <w:tcW w:w="1370" w:type="dxa"/>
            <w:tcBorders>
              <w:top w:val="single" w:sz="6" w:space="0" w:color="auto"/>
              <w:left w:val="nil"/>
              <w:bottom w:val="nil"/>
              <w:right w:val="nil"/>
            </w:tcBorders>
            <w:shd w:val="clear" w:color="auto" w:fill="FFFFFF"/>
            <w:vAlign w:val="center"/>
          </w:tcPr>
          <w:p w14:paraId="18326738" w14:textId="77777777" w:rsidR="004E5D88" w:rsidRPr="002A6C13" w:rsidRDefault="004E5D88" w:rsidP="004E5D88">
            <w:pPr>
              <w:autoSpaceDE w:val="0"/>
              <w:autoSpaceDN w:val="0"/>
              <w:adjustRightInd w:val="0"/>
              <w:spacing w:after="0" w:line="240" w:lineRule="auto"/>
              <w:jc w:val="left"/>
              <w:rPr>
                <w:rFonts w:eastAsia="Calibri"/>
                <w:kern w:val="0"/>
                <w:sz w:val="20"/>
                <w:szCs w:val="20"/>
                <w:lang w:val="en-GB"/>
                <w14:ligatures w14:val="none"/>
              </w:rPr>
            </w:pPr>
          </w:p>
        </w:tc>
        <w:tc>
          <w:tcPr>
            <w:tcW w:w="956" w:type="dxa"/>
            <w:tcBorders>
              <w:top w:val="single" w:sz="6" w:space="0" w:color="auto"/>
              <w:left w:val="nil"/>
              <w:bottom w:val="nil"/>
              <w:right w:val="nil"/>
            </w:tcBorders>
            <w:shd w:val="clear" w:color="auto" w:fill="FFFFFF"/>
            <w:vAlign w:val="center"/>
          </w:tcPr>
          <w:p w14:paraId="60AE8EBB"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11.933</w:t>
            </w:r>
          </w:p>
        </w:tc>
        <w:tc>
          <w:tcPr>
            <w:tcW w:w="776" w:type="dxa"/>
            <w:tcBorders>
              <w:top w:val="single" w:sz="6" w:space="0" w:color="auto"/>
              <w:left w:val="nil"/>
              <w:bottom w:val="nil"/>
              <w:right w:val="nil"/>
            </w:tcBorders>
            <w:shd w:val="clear" w:color="auto" w:fill="FFFFFF"/>
            <w:vAlign w:val="center"/>
          </w:tcPr>
          <w:p w14:paraId="23A68F66"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.000</w:t>
            </w:r>
          </w:p>
        </w:tc>
      </w:tr>
      <w:tr w:rsidR="004E5D88" w:rsidRPr="002A6C13" w14:paraId="4DF890F2" w14:textId="77777777" w:rsidTr="005D54D7">
        <w:trPr>
          <w:cantSplit/>
          <w:trHeight w:val="134"/>
        </w:trPr>
        <w:tc>
          <w:tcPr>
            <w:tcW w:w="683" w:type="dxa"/>
            <w:vMerge/>
            <w:tcBorders>
              <w:top w:val="nil"/>
              <w:left w:val="nil"/>
              <w:bottom w:val="single" w:sz="6" w:space="0" w:color="auto"/>
              <w:right w:val="nil"/>
            </w:tcBorders>
            <w:shd w:val="clear" w:color="auto" w:fill="FFFFFF"/>
          </w:tcPr>
          <w:p w14:paraId="4745A9F1" w14:textId="77777777" w:rsidR="004E5D88" w:rsidRPr="002A6C13" w:rsidRDefault="004E5D88" w:rsidP="004E5D88">
            <w:pPr>
              <w:autoSpaceDE w:val="0"/>
              <w:autoSpaceDN w:val="0"/>
              <w:adjustRightInd w:val="0"/>
              <w:spacing w:after="0" w:line="240" w:lineRule="auto"/>
              <w:jc w:val="left"/>
              <w:rPr>
                <w:rFonts w:eastAsia="Calibri"/>
                <w:color w:val="000000"/>
                <w:kern w:val="0"/>
                <w:sz w:val="20"/>
                <w:szCs w:val="20"/>
                <w:lang w:val="en-GB"/>
                <w14:ligatures w14:val="none"/>
              </w:rPr>
            </w:pPr>
          </w:p>
        </w:tc>
        <w:tc>
          <w:tcPr>
            <w:tcW w:w="2283" w:type="dxa"/>
            <w:tcBorders>
              <w:top w:val="nil"/>
              <w:left w:val="nil"/>
              <w:bottom w:val="single" w:sz="6" w:space="0" w:color="auto"/>
              <w:right w:val="nil"/>
            </w:tcBorders>
            <w:shd w:val="clear" w:color="auto" w:fill="FFFFFF"/>
          </w:tcPr>
          <w:p w14:paraId="56955DD0"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Inventory Management Efficiency</w:t>
            </w:r>
          </w:p>
        </w:tc>
        <w:tc>
          <w:tcPr>
            <w:tcW w:w="1242" w:type="dxa"/>
            <w:tcBorders>
              <w:top w:val="nil"/>
              <w:left w:val="nil"/>
              <w:bottom w:val="single" w:sz="6" w:space="0" w:color="auto"/>
              <w:right w:val="nil"/>
            </w:tcBorders>
            <w:shd w:val="clear" w:color="auto" w:fill="FFFFFF"/>
            <w:vAlign w:val="center"/>
          </w:tcPr>
          <w:p w14:paraId="3B3CD78B"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.425</w:t>
            </w:r>
          </w:p>
        </w:tc>
        <w:tc>
          <w:tcPr>
            <w:tcW w:w="1242" w:type="dxa"/>
            <w:tcBorders>
              <w:top w:val="nil"/>
              <w:left w:val="nil"/>
              <w:bottom w:val="single" w:sz="6" w:space="0" w:color="auto"/>
              <w:right w:val="nil"/>
            </w:tcBorders>
            <w:shd w:val="clear" w:color="auto" w:fill="FFFFFF"/>
            <w:vAlign w:val="center"/>
          </w:tcPr>
          <w:p w14:paraId="2825C750"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.041</w:t>
            </w:r>
          </w:p>
        </w:tc>
        <w:tc>
          <w:tcPr>
            <w:tcW w:w="1370" w:type="dxa"/>
            <w:tcBorders>
              <w:top w:val="nil"/>
              <w:left w:val="nil"/>
              <w:bottom w:val="single" w:sz="6" w:space="0" w:color="auto"/>
              <w:right w:val="nil"/>
            </w:tcBorders>
            <w:shd w:val="clear" w:color="auto" w:fill="FFFFFF"/>
            <w:vAlign w:val="center"/>
          </w:tcPr>
          <w:p w14:paraId="4C5C1D68"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.704</w:t>
            </w:r>
          </w:p>
        </w:tc>
        <w:tc>
          <w:tcPr>
            <w:tcW w:w="956" w:type="dxa"/>
            <w:tcBorders>
              <w:top w:val="nil"/>
              <w:left w:val="nil"/>
              <w:bottom w:val="single" w:sz="6" w:space="0" w:color="auto"/>
              <w:right w:val="nil"/>
            </w:tcBorders>
            <w:shd w:val="clear" w:color="auto" w:fill="FFFFFF"/>
            <w:vAlign w:val="center"/>
          </w:tcPr>
          <w:p w14:paraId="04E0F45A"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10.254</w:t>
            </w:r>
          </w:p>
        </w:tc>
        <w:tc>
          <w:tcPr>
            <w:tcW w:w="776" w:type="dxa"/>
            <w:tcBorders>
              <w:top w:val="nil"/>
              <w:left w:val="nil"/>
              <w:bottom w:val="single" w:sz="6" w:space="0" w:color="auto"/>
              <w:right w:val="nil"/>
            </w:tcBorders>
            <w:shd w:val="clear" w:color="auto" w:fill="FFFFFF"/>
            <w:vAlign w:val="center"/>
          </w:tcPr>
          <w:p w14:paraId="450AE4CE"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.000</w:t>
            </w:r>
          </w:p>
        </w:tc>
      </w:tr>
      <w:tr w:rsidR="004E5D88" w:rsidRPr="002A6C13" w14:paraId="71974D79" w14:textId="77777777" w:rsidTr="005D54D7">
        <w:trPr>
          <w:cantSplit/>
          <w:trHeight w:val="586"/>
        </w:trPr>
        <w:tc>
          <w:tcPr>
            <w:tcW w:w="8553" w:type="dxa"/>
            <w:gridSpan w:val="7"/>
            <w:tcBorders>
              <w:top w:val="single" w:sz="6" w:space="0" w:color="auto"/>
              <w:left w:val="nil"/>
              <w:bottom w:val="nil"/>
              <w:right w:val="nil"/>
            </w:tcBorders>
            <w:shd w:val="clear" w:color="auto" w:fill="FFFFFF"/>
          </w:tcPr>
          <w:p w14:paraId="49FE021B"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lang w:val="en-GB"/>
                <w14:ligatures w14:val="none"/>
              </w:rPr>
            </w:pPr>
            <w:r w:rsidRPr="002A6C13">
              <w:rPr>
                <w:rFonts w:eastAsia="Calibri"/>
                <w:color w:val="000000"/>
                <w:kern w:val="0"/>
                <w:lang w:val="en-GB"/>
                <w14:ligatures w14:val="none"/>
              </w:rPr>
              <w:t>a. Dependent Variable: Customer Satisfaction</w:t>
            </w:r>
          </w:p>
          <w:p w14:paraId="6B5335E7" w14:textId="77777777" w:rsidR="00F2045C" w:rsidRPr="002A6C13" w:rsidRDefault="00F2045C" w:rsidP="004E5D88">
            <w:pPr>
              <w:autoSpaceDE w:val="0"/>
              <w:autoSpaceDN w:val="0"/>
              <w:adjustRightInd w:val="0"/>
              <w:spacing w:after="0" w:line="320" w:lineRule="atLeast"/>
              <w:ind w:right="60"/>
              <w:jc w:val="left"/>
              <w:rPr>
                <w:rFonts w:eastAsia="Calibri"/>
                <w:color w:val="000000"/>
                <w:kern w:val="0"/>
                <w:lang w:val="en-GB"/>
                <w14:ligatures w14:val="none"/>
              </w:rPr>
            </w:pPr>
          </w:p>
          <w:p w14:paraId="53DD7326" w14:textId="77777777" w:rsidR="000415E8" w:rsidRPr="002A6C13" w:rsidRDefault="000415E8" w:rsidP="006A3BA9">
            <w:pPr>
              <w:keepNext/>
              <w:autoSpaceDE w:val="0"/>
              <w:autoSpaceDN w:val="0"/>
              <w:adjustRightInd w:val="0"/>
              <w:spacing w:after="0" w:line="320" w:lineRule="atLeast"/>
              <w:ind w:right="60"/>
              <w:jc w:val="left"/>
              <w:rPr>
                <w:rFonts w:eastAsia="Calibri"/>
                <w:color w:val="000000"/>
                <w:kern w:val="0"/>
                <w:lang w:val="en-GB"/>
                <w14:ligatures w14:val="none"/>
              </w:rPr>
            </w:pPr>
          </w:p>
        </w:tc>
      </w:tr>
    </w:tbl>
    <w:p w14:paraId="5483FE89" w14:textId="77777777" w:rsidR="004E5D88" w:rsidRPr="002A6C13" w:rsidRDefault="004E5D88" w:rsidP="006A3BA9">
      <w:pPr>
        <w:autoSpaceDE w:val="0"/>
        <w:autoSpaceDN w:val="0"/>
        <w:adjustRightInd w:val="0"/>
        <w:spacing w:line="480" w:lineRule="auto"/>
        <w:rPr>
          <w:rFonts w:eastAsia="Calibri"/>
          <w:kern w:val="0"/>
          <w:lang w:val="en-GB"/>
          <w14:ligatures w14:val="none"/>
        </w:rPr>
      </w:pPr>
      <w:r w:rsidRPr="002A6C13">
        <w:rPr>
          <w:rFonts w:eastAsia="Calibri"/>
          <w:kern w:val="0"/>
          <w:lang w:val="en-GB"/>
          <w14:ligatures w14:val="none"/>
        </w:rPr>
        <w:t xml:space="preserve">These findings have significant implications for </w:t>
      </w:r>
      <w:r w:rsidRPr="002A6C13">
        <w:rPr>
          <w:rFonts w:eastAsia="Calibri"/>
          <w:bCs/>
          <w:kern w:val="0"/>
          <w:lang w:val="en-GB"/>
          <w14:ligatures w14:val="none"/>
        </w:rPr>
        <w:t>Kilimanjaro Star Cargo</w:t>
      </w:r>
      <w:r w:rsidRPr="002A6C13">
        <w:rPr>
          <w:rFonts w:eastAsia="Calibri"/>
          <w:kern w:val="0"/>
          <w:lang w:val="en-GB"/>
          <w14:ligatures w14:val="none"/>
        </w:rPr>
        <w:t xml:space="preserve"> and similar logistics companies. A standardized </w:t>
      </w:r>
      <w:r w:rsidRPr="002A6C13">
        <w:rPr>
          <w:rFonts w:eastAsia="Calibri"/>
          <w:bCs/>
          <w:kern w:val="0"/>
          <w:lang w:val="en-GB"/>
          <w14:ligatures w14:val="none"/>
        </w:rPr>
        <w:t>Beta coefficient of 0.704</w:t>
      </w:r>
      <w:r w:rsidRPr="002A6C13">
        <w:rPr>
          <w:rFonts w:eastAsia="Calibri"/>
          <w:kern w:val="0"/>
          <w:lang w:val="en-GB"/>
          <w14:ligatures w14:val="none"/>
        </w:rPr>
        <w:t xml:space="preserve"> indicates that Inventory Management Efficiency has a </w:t>
      </w:r>
      <w:r w:rsidRPr="002A6C13">
        <w:rPr>
          <w:rFonts w:eastAsia="Calibri"/>
          <w:bCs/>
          <w:kern w:val="0"/>
          <w:lang w:val="en-GB"/>
          <w14:ligatures w14:val="none"/>
        </w:rPr>
        <w:t>strong influence</w:t>
      </w:r>
      <w:r w:rsidRPr="002A6C13">
        <w:rPr>
          <w:rFonts w:eastAsia="Calibri"/>
          <w:kern w:val="0"/>
          <w:lang w:val="en-GB"/>
          <w14:ligatures w14:val="none"/>
        </w:rPr>
        <w:t xml:space="preserve"> on Customer Satisfaction compared to other potential factors. This suggests that </w:t>
      </w:r>
      <w:r w:rsidRPr="002A6C13">
        <w:rPr>
          <w:rFonts w:eastAsia="Calibri"/>
          <w:bCs/>
          <w:kern w:val="0"/>
          <w:lang w:val="en-GB"/>
          <w14:ligatures w14:val="none"/>
        </w:rPr>
        <w:t>ensuring accurate stock levels, improving stock replenishment speed, and maintaining stock availability</w:t>
      </w:r>
      <w:r w:rsidRPr="002A6C13">
        <w:rPr>
          <w:rFonts w:eastAsia="Calibri"/>
          <w:kern w:val="0"/>
          <w:lang w:val="en-GB"/>
          <w14:ligatures w14:val="none"/>
        </w:rPr>
        <w:t xml:space="preserve"> will directly enhance customer satisfaction. The high statistical significance of the coefficient implies that investments in inventory management practices, such as </w:t>
      </w:r>
      <w:r w:rsidRPr="002A6C13">
        <w:rPr>
          <w:rFonts w:eastAsia="Calibri"/>
          <w:bCs/>
          <w:kern w:val="0"/>
          <w:lang w:val="en-GB"/>
          <w14:ligatures w14:val="none"/>
        </w:rPr>
        <w:t>advanced tracking systems, automated stock control, and improved supplier coordination</w:t>
      </w:r>
      <w:r w:rsidRPr="002A6C13">
        <w:rPr>
          <w:rFonts w:eastAsia="Calibri"/>
          <w:kern w:val="0"/>
          <w:lang w:val="en-GB"/>
          <w14:ligatures w14:val="none"/>
        </w:rPr>
        <w:t>, can lead to greater customer trust and loyalty, ultimately improving business performance.</w:t>
      </w:r>
    </w:p>
    <w:p w14:paraId="66C8B70B" w14:textId="77777777" w:rsidR="004E5D88" w:rsidRPr="002A6C13" w:rsidRDefault="004E5D88" w:rsidP="004E5D88">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 xml:space="preserve">From a strategic perspective, these results emphasize the need for </w:t>
      </w:r>
      <w:r w:rsidRPr="002A6C13">
        <w:rPr>
          <w:rFonts w:eastAsia="Calibri"/>
          <w:bCs/>
          <w:kern w:val="0"/>
          <w:lang w:val="en-GB"/>
          <w14:ligatures w14:val="none"/>
        </w:rPr>
        <w:t>continuous improvement in inventory management to sustain high levels of customer satisfaction</w:t>
      </w:r>
      <w:r w:rsidRPr="002A6C13">
        <w:rPr>
          <w:rFonts w:eastAsia="Calibri"/>
          <w:kern w:val="0"/>
          <w:lang w:val="en-GB"/>
          <w14:ligatures w14:val="none"/>
        </w:rPr>
        <w:t xml:space="preserve">. Given the critical role inventory plays in logistics and supply chain operations, </w:t>
      </w:r>
      <w:r w:rsidRPr="002A6C13">
        <w:rPr>
          <w:rFonts w:eastAsia="Calibri"/>
          <w:bCs/>
          <w:kern w:val="0"/>
          <w:lang w:val="en-GB"/>
          <w14:ligatures w14:val="none"/>
        </w:rPr>
        <w:t>Kilimanjaro Star Cargo should adopt innovative inventory solutions</w:t>
      </w:r>
      <w:r w:rsidRPr="002A6C13">
        <w:rPr>
          <w:rFonts w:eastAsia="Calibri"/>
          <w:kern w:val="0"/>
          <w:lang w:val="en-GB"/>
          <w14:ligatures w14:val="none"/>
        </w:rPr>
        <w:t xml:space="preserve">, such as </w:t>
      </w:r>
      <w:r w:rsidRPr="002A6C13">
        <w:rPr>
          <w:rFonts w:eastAsia="Calibri"/>
          <w:bCs/>
          <w:kern w:val="0"/>
          <w:lang w:val="en-GB"/>
          <w14:ligatures w14:val="none"/>
        </w:rPr>
        <w:t>real-time stock monitoring, predictive analytics, and optimized replenishment strategies</w:t>
      </w:r>
      <w:r w:rsidRPr="002A6C13">
        <w:rPr>
          <w:rFonts w:eastAsia="Calibri"/>
          <w:kern w:val="0"/>
          <w:lang w:val="en-GB"/>
          <w14:ligatures w14:val="none"/>
        </w:rPr>
        <w:t xml:space="preserve">, to minimize inefficiencies and maximize customer value. </w:t>
      </w:r>
    </w:p>
    <w:p w14:paraId="30A3A591" w14:textId="77777777" w:rsidR="000415E8" w:rsidRPr="002A6C13" w:rsidRDefault="000415E8" w:rsidP="004E5D88">
      <w:pPr>
        <w:autoSpaceDE w:val="0"/>
        <w:autoSpaceDN w:val="0"/>
        <w:adjustRightInd w:val="0"/>
        <w:spacing w:after="0" w:line="480" w:lineRule="auto"/>
        <w:rPr>
          <w:rFonts w:eastAsia="Calibri"/>
          <w:kern w:val="0"/>
          <w:lang w:val="en-GB"/>
          <w14:ligatures w14:val="none"/>
        </w:rPr>
      </w:pPr>
    </w:p>
    <w:p w14:paraId="3D2302B4" w14:textId="77777777" w:rsidR="004E5D88" w:rsidRPr="002A6C13" w:rsidRDefault="004E5D88" w:rsidP="00EA2ACA">
      <w:pPr>
        <w:pStyle w:val="Heading1"/>
        <w:spacing w:before="0"/>
        <w:jc w:val="both"/>
      </w:pPr>
      <w:bookmarkStart w:id="335" w:name="_Toc204897944"/>
      <w:bookmarkStart w:id="336" w:name="_Toc208916594"/>
      <w:r w:rsidRPr="002A6C13">
        <w:lastRenderedPageBreak/>
        <w:t>4.9.1.3 Second Objective, Regression; Order Processing Efficiency</w:t>
      </w:r>
      <w:bookmarkEnd w:id="335"/>
      <w:bookmarkEnd w:id="336"/>
    </w:p>
    <w:p w14:paraId="032B87D7" w14:textId="77777777" w:rsidR="004E5D88" w:rsidRPr="002A6C13" w:rsidRDefault="004E5D88" w:rsidP="00EA2ACA">
      <w:pPr>
        <w:pStyle w:val="Heading1"/>
        <w:spacing w:before="0"/>
        <w:jc w:val="both"/>
      </w:pPr>
      <w:bookmarkStart w:id="337" w:name="_Toc204897945"/>
      <w:bookmarkStart w:id="338" w:name="_Toc208916595"/>
      <w:r w:rsidRPr="002A6C13">
        <w:t>4.9.1.3.1 Model summary</w:t>
      </w:r>
      <w:bookmarkEnd w:id="337"/>
      <w:bookmarkEnd w:id="338"/>
    </w:p>
    <w:p w14:paraId="3806EB6B" w14:textId="77777777" w:rsidR="004E5D88" w:rsidRPr="002A6C13" w:rsidRDefault="004E5D88" w:rsidP="004E5D88">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 xml:space="preserve">The </w:t>
      </w:r>
      <w:r w:rsidRPr="002A6C13">
        <w:rPr>
          <w:rFonts w:eastAsia="Calibri"/>
          <w:bCs/>
          <w:kern w:val="0"/>
          <w:lang w:val="en-GB"/>
          <w14:ligatures w14:val="none"/>
        </w:rPr>
        <w:t>model summary</w:t>
      </w:r>
      <w:r w:rsidRPr="002A6C13">
        <w:rPr>
          <w:rFonts w:eastAsia="Calibri"/>
          <w:kern w:val="0"/>
          <w:lang w:val="en-GB"/>
          <w14:ligatures w14:val="none"/>
        </w:rPr>
        <w:t xml:space="preserve"> provides key statistical insights into the relationship between </w:t>
      </w:r>
      <w:r w:rsidRPr="002A6C13">
        <w:rPr>
          <w:rFonts w:eastAsia="Calibri"/>
          <w:bCs/>
          <w:kern w:val="0"/>
          <w:lang w:val="en-GB"/>
          <w14:ligatures w14:val="none"/>
        </w:rPr>
        <w:t>Order Processing Efficiency</w:t>
      </w:r>
      <w:r w:rsidRPr="002A6C13">
        <w:rPr>
          <w:rFonts w:eastAsia="Calibri"/>
          <w:kern w:val="0"/>
          <w:lang w:val="en-GB"/>
          <w14:ligatures w14:val="none"/>
        </w:rPr>
        <w:t xml:space="preserve"> and </w:t>
      </w:r>
      <w:r w:rsidRPr="002A6C13">
        <w:rPr>
          <w:rFonts w:eastAsia="Calibri"/>
          <w:bCs/>
          <w:kern w:val="0"/>
          <w:lang w:val="en-GB"/>
          <w14:ligatures w14:val="none"/>
        </w:rPr>
        <w:t>Customer Satisfaction</w:t>
      </w:r>
      <w:r w:rsidRPr="002A6C13">
        <w:rPr>
          <w:rFonts w:eastAsia="Calibri"/>
          <w:kern w:val="0"/>
          <w:lang w:val="en-GB"/>
          <w14:ligatures w14:val="none"/>
        </w:rPr>
        <w:t>. It evaluates how well the independent variable (</w:t>
      </w:r>
      <w:r w:rsidRPr="002A6C13">
        <w:rPr>
          <w:rFonts w:eastAsia="Calibri"/>
          <w:bCs/>
          <w:kern w:val="0"/>
          <w:lang w:val="en-GB"/>
          <w14:ligatures w14:val="none"/>
        </w:rPr>
        <w:t>Order Processing Efficiency</w:t>
      </w:r>
      <w:r w:rsidRPr="002A6C13">
        <w:rPr>
          <w:rFonts w:eastAsia="Calibri"/>
          <w:kern w:val="0"/>
          <w:lang w:val="en-GB"/>
          <w14:ligatures w14:val="none"/>
        </w:rPr>
        <w:t>) predicts changes in the dependent variable (</w:t>
      </w:r>
      <w:r w:rsidRPr="002A6C13">
        <w:rPr>
          <w:rFonts w:eastAsia="Calibri"/>
          <w:bCs/>
          <w:kern w:val="0"/>
          <w:lang w:val="en-GB"/>
          <w14:ligatures w14:val="none"/>
        </w:rPr>
        <w:t>Customer Satisfaction</w:t>
      </w:r>
      <w:r w:rsidRPr="002A6C13">
        <w:rPr>
          <w:rFonts w:eastAsia="Calibri"/>
          <w:kern w:val="0"/>
          <w:lang w:val="en-GB"/>
          <w14:ligatures w14:val="none"/>
        </w:rPr>
        <w:t xml:space="preserve">). Key indicators such as </w:t>
      </w:r>
      <w:r w:rsidRPr="002A6C13">
        <w:rPr>
          <w:rFonts w:eastAsia="Calibri"/>
          <w:bCs/>
          <w:kern w:val="0"/>
          <w:lang w:val="en-GB"/>
          <w14:ligatures w14:val="none"/>
        </w:rPr>
        <w:t>R, R Square, Adjusted R Square, and the Standard Error of the Estimate</w:t>
      </w:r>
      <w:r w:rsidRPr="002A6C13">
        <w:rPr>
          <w:rFonts w:eastAsia="Calibri"/>
          <w:kern w:val="0"/>
          <w:lang w:val="en-GB"/>
          <w14:ligatures w14:val="none"/>
        </w:rPr>
        <w:t xml:space="preserve"> help determine the strength and significance of this relationship. By analyzing these values, businesses can understand the extent to which improvements in order processing efficiency contribute to overall customer satisfaction, guiding strategic decisions to enhance service quality.</w:t>
      </w:r>
    </w:p>
    <w:p w14:paraId="648E3F50" w14:textId="77777777" w:rsidR="004D22FC" w:rsidRPr="002A6C13" w:rsidRDefault="004D22FC" w:rsidP="004E5D88">
      <w:pPr>
        <w:autoSpaceDE w:val="0"/>
        <w:autoSpaceDN w:val="0"/>
        <w:adjustRightInd w:val="0"/>
        <w:spacing w:after="0" w:line="480" w:lineRule="auto"/>
        <w:rPr>
          <w:rFonts w:eastAsia="Calibri"/>
          <w:kern w:val="0"/>
          <w:lang w:val="en-GB"/>
          <w14:ligatures w14:val="none"/>
        </w:rPr>
      </w:pPr>
    </w:p>
    <w:tbl>
      <w:tblPr>
        <w:tblW w:w="8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4"/>
        <w:gridCol w:w="512"/>
        <w:gridCol w:w="732"/>
        <w:gridCol w:w="995"/>
        <w:gridCol w:w="1147"/>
        <w:gridCol w:w="1092"/>
        <w:gridCol w:w="1128"/>
        <w:gridCol w:w="653"/>
        <w:gridCol w:w="784"/>
        <w:gridCol w:w="914"/>
      </w:tblGrid>
      <w:tr w:rsidR="004E5D88" w:rsidRPr="002A6C13" w14:paraId="2A879E28" w14:textId="77777777" w:rsidTr="004D22FC">
        <w:trPr>
          <w:cantSplit/>
          <w:trHeight w:val="423"/>
        </w:trPr>
        <w:tc>
          <w:tcPr>
            <w:tcW w:w="8621" w:type="dxa"/>
            <w:gridSpan w:val="10"/>
            <w:tcBorders>
              <w:top w:val="nil"/>
              <w:left w:val="nil"/>
              <w:bottom w:val="single" w:sz="6" w:space="0" w:color="auto"/>
              <w:right w:val="nil"/>
            </w:tcBorders>
            <w:shd w:val="clear" w:color="auto" w:fill="FFFFFF"/>
            <w:vAlign w:val="center"/>
          </w:tcPr>
          <w:p w14:paraId="7C823712" w14:textId="22BA364B" w:rsidR="004E5D88" w:rsidRPr="002A6C13" w:rsidRDefault="006A3BA9" w:rsidP="006A3BA9">
            <w:pPr>
              <w:pStyle w:val="Caption"/>
              <w:rPr>
                <w:b/>
                <w:i w:val="0"/>
              </w:rPr>
            </w:pPr>
            <w:bookmarkStart w:id="339" w:name="_Toc191006890"/>
            <w:r w:rsidRPr="002A6C13">
              <w:rPr>
                <w:rFonts w:eastAsia="Calibri"/>
                <w:b/>
                <w:i w:val="0"/>
                <w:color w:val="auto"/>
                <w:sz w:val="24"/>
                <w:lang w:val="en-GB"/>
              </w:rPr>
              <w:t xml:space="preserve"> </w:t>
            </w:r>
            <w:bookmarkStart w:id="340" w:name="_Toc208915830"/>
            <w:r w:rsidRPr="002A6C13">
              <w:rPr>
                <w:b/>
                <w:i w:val="0"/>
                <w:color w:val="auto"/>
                <w:sz w:val="24"/>
              </w:rPr>
              <w:t xml:space="preserve">Table 4. </w:t>
            </w:r>
            <w:r w:rsidRPr="002A6C13">
              <w:rPr>
                <w:b/>
                <w:i w:val="0"/>
                <w:color w:val="auto"/>
                <w:sz w:val="24"/>
              </w:rPr>
              <w:fldChar w:fldCharType="begin"/>
            </w:r>
            <w:r w:rsidRPr="002A6C13">
              <w:rPr>
                <w:b/>
                <w:i w:val="0"/>
                <w:color w:val="auto"/>
                <w:sz w:val="24"/>
              </w:rPr>
              <w:instrText xml:space="preserve"> SEQ Table_4. \* ARABIC </w:instrText>
            </w:r>
            <w:r w:rsidRPr="002A6C13">
              <w:rPr>
                <w:b/>
                <w:i w:val="0"/>
                <w:color w:val="auto"/>
                <w:sz w:val="24"/>
              </w:rPr>
              <w:fldChar w:fldCharType="separate"/>
            </w:r>
            <w:r w:rsidR="007735FD" w:rsidRPr="002A6C13">
              <w:rPr>
                <w:b/>
                <w:i w:val="0"/>
                <w:noProof/>
                <w:color w:val="auto"/>
                <w:sz w:val="24"/>
              </w:rPr>
              <w:t>17</w:t>
            </w:r>
            <w:r w:rsidRPr="002A6C13">
              <w:rPr>
                <w:b/>
                <w:i w:val="0"/>
                <w:color w:val="auto"/>
                <w:sz w:val="24"/>
              </w:rPr>
              <w:fldChar w:fldCharType="end"/>
            </w:r>
            <w:r w:rsidRPr="002A6C13">
              <w:rPr>
                <w:b/>
                <w:i w:val="0"/>
                <w:color w:val="auto"/>
                <w:sz w:val="24"/>
              </w:rPr>
              <w:t xml:space="preserve"> </w:t>
            </w:r>
            <w:r w:rsidRPr="002A6C13">
              <w:rPr>
                <w:rFonts w:eastAsia="Calibri"/>
                <w:b/>
                <w:i w:val="0"/>
                <w:color w:val="auto"/>
                <w:sz w:val="24"/>
                <w:lang w:val="en-GB"/>
              </w:rPr>
              <w:t xml:space="preserve">: </w:t>
            </w:r>
            <w:r w:rsidR="004E5D88" w:rsidRPr="002A6C13">
              <w:rPr>
                <w:rFonts w:eastAsia="Calibri"/>
                <w:b/>
                <w:i w:val="0"/>
                <w:color w:val="auto"/>
                <w:sz w:val="24"/>
                <w:lang w:val="en-GB"/>
              </w:rPr>
              <w:t>Model Summary</w:t>
            </w:r>
            <w:bookmarkEnd w:id="339"/>
            <w:bookmarkEnd w:id="340"/>
          </w:p>
        </w:tc>
      </w:tr>
      <w:tr w:rsidR="004E5D88" w:rsidRPr="002A6C13" w14:paraId="010A3004" w14:textId="77777777" w:rsidTr="004D22FC">
        <w:trPr>
          <w:cantSplit/>
          <w:trHeight w:val="212"/>
        </w:trPr>
        <w:tc>
          <w:tcPr>
            <w:tcW w:w="664" w:type="dxa"/>
            <w:vMerge w:val="restart"/>
            <w:tcBorders>
              <w:top w:val="single" w:sz="6" w:space="0" w:color="auto"/>
              <w:left w:val="nil"/>
              <w:bottom w:val="nil"/>
              <w:right w:val="nil"/>
            </w:tcBorders>
            <w:shd w:val="clear" w:color="auto" w:fill="FFFFFF"/>
            <w:vAlign w:val="bottom"/>
          </w:tcPr>
          <w:p w14:paraId="2FCB3EAC" w14:textId="77777777" w:rsidR="004E5D88" w:rsidRPr="002A6C13" w:rsidRDefault="004E5D88" w:rsidP="004D22FC">
            <w:pPr>
              <w:autoSpaceDE w:val="0"/>
              <w:autoSpaceDN w:val="0"/>
              <w:adjustRightInd w:val="0"/>
              <w:spacing w:after="0" w:line="240" w:lineRule="auto"/>
              <w:ind w:right="60"/>
              <w:jc w:val="left"/>
              <w:rPr>
                <w:rFonts w:eastAsia="Calibri"/>
                <w:color w:val="000000"/>
                <w:kern w:val="0"/>
                <w:sz w:val="22"/>
                <w:lang w:val="en-GB"/>
                <w14:ligatures w14:val="none"/>
              </w:rPr>
            </w:pPr>
            <w:r w:rsidRPr="002A6C13">
              <w:rPr>
                <w:rFonts w:eastAsia="Calibri"/>
                <w:color w:val="000000"/>
                <w:kern w:val="0"/>
                <w:sz w:val="22"/>
                <w:lang w:val="en-GB"/>
                <w14:ligatures w14:val="none"/>
              </w:rPr>
              <w:t>Model</w:t>
            </w:r>
          </w:p>
        </w:tc>
        <w:tc>
          <w:tcPr>
            <w:tcW w:w="512" w:type="dxa"/>
            <w:vMerge w:val="restart"/>
            <w:tcBorders>
              <w:top w:val="single" w:sz="6" w:space="0" w:color="auto"/>
              <w:left w:val="nil"/>
              <w:bottom w:val="nil"/>
              <w:right w:val="nil"/>
            </w:tcBorders>
            <w:shd w:val="clear" w:color="auto" w:fill="FFFFFF"/>
            <w:vAlign w:val="bottom"/>
          </w:tcPr>
          <w:p w14:paraId="233013AB" w14:textId="77777777" w:rsidR="004E5D88" w:rsidRPr="002A6C13" w:rsidRDefault="004E5D88" w:rsidP="004D22FC">
            <w:pPr>
              <w:autoSpaceDE w:val="0"/>
              <w:autoSpaceDN w:val="0"/>
              <w:adjustRightInd w:val="0"/>
              <w:spacing w:after="0" w:line="240" w:lineRule="auto"/>
              <w:ind w:right="60"/>
              <w:jc w:val="center"/>
              <w:rPr>
                <w:rFonts w:eastAsia="Calibri"/>
                <w:color w:val="000000"/>
                <w:kern w:val="0"/>
                <w:sz w:val="22"/>
                <w:lang w:val="en-GB"/>
                <w14:ligatures w14:val="none"/>
              </w:rPr>
            </w:pPr>
            <w:r w:rsidRPr="002A6C13">
              <w:rPr>
                <w:rFonts w:eastAsia="Calibri"/>
                <w:color w:val="000000"/>
                <w:kern w:val="0"/>
                <w:sz w:val="22"/>
                <w:lang w:val="en-GB"/>
                <w14:ligatures w14:val="none"/>
              </w:rPr>
              <w:t>R</w:t>
            </w:r>
          </w:p>
        </w:tc>
        <w:tc>
          <w:tcPr>
            <w:tcW w:w="732" w:type="dxa"/>
            <w:vMerge w:val="restart"/>
            <w:tcBorders>
              <w:top w:val="single" w:sz="6" w:space="0" w:color="auto"/>
              <w:left w:val="nil"/>
              <w:bottom w:val="nil"/>
              <w:right w:val="nil"/>
            </w:tcBorders>
            <w:shd w:val="clear" w:color="auto" w:fill="FFFFFF"/>
            <w:vAlign w:val="bottom"/>
          </w:tcPr>
          <w:p w14:paraId="066F5008" w14:textId="77777777" w:rsidR="004E5D88" w:rsidRPr="002A6C13" w:rsidRDefault="004E5D88" w:rsidP="004D22FC">
            <w:pPr>
              <w:autoSpaceDE w:val="0"/>
              <w:autoSpaceDN w:val="0"/>
              <w:adjustRightInd w:val="0"/>
              <w:spacing w:after="0" w:line="240" w:lineRule="auto"/>
              <w:ind w:right="60"/>
              <w:jc w:val="center"/>
              <w:rPr>
                <w:rFonts w:eastAsia="Calibri"/>
                <w:color w:val="000000"/>
                <w:kern w:val="0"/>
                <w:sz w:val="22"/>
                <w:lang w:val="en-GB"/>
                <w14:ligatures w14:val="none"/>
              </w:rPr>
            </w:pPr>
            <w:r w:rsidRPr="002A6C13">
              <w:rPr>
                <w:rFonts w:eastAsia="Calibri"/>
                <w:color w:val="000000"/>
                <w:kern w:val="0"/>
                <w:sz w:val="22"/>
                <w:lang w:val="en-GB"/>
                <w14:ligatures w14:val="none"/>
              </w:rPr>
              <w:t>R Square</w:t>
            </w:r>
          </w:p>
        </w:tc>
        <w:tc>
          <w:tcPr>
            <w:tcW w:w="995" w:type="dxa"/>
            <w:vMerge w:val="restart"/>
            <w:tcBorders>
              <w:top w:val="single" w:sz="6" w:space="0" w:color="auto"/>
              <w:left w:val="nil"/>
              <w:bottom w:val="nil"/>
              <w:right w:val="nil"/>
            </w:tcBorders>
            <w:shd w:val="clear" w:color="auto" w:fill="FFFFFF"/>
            <w:vAlign w:val="bottom"/>
          </w:tcPr>
          <w:p w14:paraId="775DEC43" w14:textId="77777777" w:rsidR="004E5D88" w:rsidRPr="002A6C13" w:rsidRDefault="004E5D88" w:rsidP="004D22FC">
            <w:pPr>
              <w:autoSpaceDE w:val="0"/>
              <w:autoSpaceDN w:val="0"/>
              <w:adjustRightInd w:val="0"/>
              <w:spacing w:after="0" w:line="240" w:lineRule="auto"/>
              <w:ind w:right="60"/>
              <w:jc w:val="center"/>
              <w:rPr>
                <w:rFonts w:eastAsia="Calibri"/>
                <w:color w:val="000000"/>
                <w:kern w:val="0"/>
                <w:sz w:val="22"/>
                <w:lang w:val="en-GB"/>
                <w14:ligatures w14:val="none"/>
              </w:rPr>
            </w:pPr>
            <w:r w:rsidRPr="002A6C13">
              <w:rPr>
                <w:rFonts w:eastAsia="Calibri"/>
                <w:color w:val="000000"/>
                <w:kern w:val="0"/>
                <w:sz w:val="22"/>
                <w:lang w:val="en-GB"/>
                <w14:ligatures w14:val="none"/>
              </w:rPr>
              <w:t>Adjusted R Square</w:t>
            </w:r>
          </w:p>
        </w:tc>
        <w:tc>
          <w:tcPr>
            <w:tcW w:w="1147" w:type="dxa"/>
            <w:vMerge w:val="restart"/>
            <w:tcBorders>
              <w:top w:val="single" w:sz="6" w:space="0" w:color="auto"/>
              <w:left w:val="nil"/>
              <w:bottom w:val="nil"/>
              <w:right w:val="nil"/>
            </w:tcBorders>
            <w:shd w:val="clear" w:color="auto" w:fill="FFFFFF"/>
            <w:vAlign w:val="bottom"/>
          </w:tcPr>
          <w:p w14:paraId="693DD0BB" w14:textId="77777777" w:rsidR="004E5D88" w:rsidRPr="002A6C13" w:rsidRDefault="004E5D88" w:rsidP="004D22FC">
            <w:pPr>
              <w:autoSpaceDE w:val="0"/>
              <w:autoSpaceDN w:val="0"/>
              <w:adjustRightInd w:val="0"/>
              <w:spacing w:after="0" w:line="240" w:lineRule="auto"/>
              <w:ind w:right="60"/>
              <w:jc w:val="center"/>
              <w:rPr>
                <w:rFonts w:eastAsia="Calibri"/>
                <w:color w:val="000000"/>
                <w:kern w:val="0"/>
                <w:sz w:val="22"/>
                <w:lang w:val="en-GB"/>
                <w14:ligatures w14:val="none"/>
              </w:rPr>
            </w:pPr>
            <w:r w:rsidRPr="002A6C13">
              <w:rPr>
                <w:rFonts w:eastAsia="Calibri"/>
                <w:color w:val="000000"/>
                <w:kern w:val="0"/>
                <w:sz w:val="22"/>
                <w:lang w:val="en-GB"/>
                <w14:ligatures w14:val="none"/>
              </w:rPr>
              <w:t>Std. Error of the Estimate</w:t>
            </w:r>
          </w:p>
        </w:tc>
        <w:tc>
          <w:tcPr>
            <w:tcW w:w="4571" w:type="dxa"/>
            <w:gridSpan w:val="5"/>
            <w:tcBorders>
              <w:top w:val="single" w:sz="6" w:space="0" w:color="auto"/>
              <w:left w:val="nil"/>
              <w:bottom w:val="nil"/>
              <w:right w:val="nil"/>
            </w:tcBorders>
            <w:shd w:val="clear" w:color="auto" w:fill="FFFFFF"/>
            <w:vAlign w:val="bottom"/>
          </w:tcPr>
          <w:p w14:paraId="037D82A9" w14:textId="77777777" w:rsidR="004E5D88" w:rsidRPr="002A6C13" w:rsidRDefault="004E5D88" w:rsidP="004D22FC">
            <w:pPr>
              <w:autoSpaceDE w:val="0"/>
              <w:autoSpaceDN w:val="0"/>
              <w:adjustRightInd w:val="0"/>
              <w:spacing w:after="0" w:line="240" w:lineRule="auto"/>
              <w:ind w:right="60"/>
              <w:jc w:val="center"/>
              <w:rPr>
                <w:rFonts w:eastAsia="Calibri"/>
                <w:color w:val="000000"/>
                <w:kern w:val="0"/>
                <w:sz w:val="22"/>
                <w:lang w:val="en-GB"/>
                <w14:ligatures w14:val="none"/>
              </w:rPr>
            </w:pPr>
            <w:r w:rsidRPr="002A6C13">
              <w:rPr>
                <w:rFonts w:eastAsia="Calibri"/>
                <w:color w:val="000000"/>
                <w:kern w:val="0"/>
                <w:sz w:val="22"/>
                <w:lang w:val="en-GB"/>
                <w14:ligatures w14:val="none"/>
              </w:rPr>
              <w:t>Change Statistics</w:t>
            </w:r>
          </w:p>
        </w:tc>
      </w:tr>
      <w:tr w:rsidR="004E5D88" w:rsidRPr="002A6C13" w14:paraId="42EF34EF" w14:textId="77777777" w:rsidTr="004D22FC">
        <w:trPr>
          <w:cantSplit/>
          <w:trHeight w:val="136"/>
        </w:trPr>
        <w:tc>
          <w:tcPr>
            <w:tcW w:w="664" w:type="dxa"/>
            <w:vMerge/>
            <w:tcBorders>
              <w:top w:val="nil"/>
              <w:left w:val="nil"/>
              <w:bottom w:val="single" w:sz="6" w:space="0" w:color="auto"/>
              <w:right w:val="nil"/>
            </w:tcBorders>
            <w:shd w:val="clear" w:color="auto" w:fill="FFFFFF"/>
            <w:vAlign w:val="bottom"/>
          </w:tcPr>
          <w:p w14:paraId="7EE0B9C7" w14:textId="77777777" w:rsidR="004E5D88" w:rsidRPr="002A6C13" w:rsidRDefault="004E5D88" w:rsidP="004D22FC">
            <w:pPr>
              <w:autoSpaceDE w:val="0"/>
              <w:autoSpaceDN w:val="0"/>
              <w:adjustRightInd w:val="0"/>
              <w:spacing w:after="0" w:line="240" w:lineRule="auto"/>
              <w:jc w:val="left"/>
              <w:rPr>
                <w:rFonts w:eastAsia="Calibri"/>
                <w:color w:val="000000"/>
                <w:kern w:val="0"/>
                <w:sz w:val="22"/>
                <w:lang w:val="en-GB"/>
                <w14:ligatures w14:val="none"/>
              </w:rPr>
            </w:pPr>
          </w:p>
        </w:tc>
        <w:tc>
          <w:tcPr>
            <w:tcW w:w="512" w:type="dxa"/>
            <w:vMerge/>
            <w:tcBorders>
              <w:top w:val="nil"/>
              <w:left w:val="nil"/>
              <w:bottom w:val="single" w:sz="6" w:space="0" w:color="auto"/>
              <w:right w:val="nil"/>
            </w:tcBorders>
            <w:shd w:val="clear" w:color="auto" w:fill="FFFFFF"/>
            <w:vAlign w:val="bottom"/>
          </w:tcPr>
          <w:p w14:paraId="0E440D92" w14:textId="77777777" w:rsidR="004E5D88" w:rsidRPr="002A6C13" w:rsidRDefault="004E5D88" w:rsidP="004D22FC">
            <w:pPr>
              <w:autoSpaceDE w:val="0"/>
              <w:autoSpaceDN w:val="0"/>
              <w:adjustRightInd w:val="0"/>
              <w:spacing w:after="0" w:line="240" w:lineRule="auto"/>
              <w:jc w:val="left"/>
              <w:rPr>
                <w:rFonts w:eastAsia="Calibri"/>
                <w:color w:val="000000"/>
                <w:kern w:val="0"/>
                <w:sz w:val="22"/>
                <w:lang w:val="en-GB"/>
                <w14:ligatures w14:val="none"/>
              </w:rPr>
            </w:pPr>
          </w:p>
        </w:tc>
        <w:tc>
          <w:tcPr>
            <w:tcW w:w="732" w:type="dxa"/>
            <w:vMerge/>
            <w:tcBorders>
              <w:top w:val="nil"/>
              <w:left w:val="nil"/>
              <w:bottom w:val="single" w:sz="6" w:space="0" w:color="auto"/>
              <w:right w:val="nil"/>
            </w:tcBorders>
            <w:shd w:val="clear" w:color="auto" w:fill="FFFFFF"/>
            <w:vAlign w:val="bottom"/>
          </w:tcPr>
          <w:p w14:paraId="63C945DF" w14:textId="77777777" w:rsidR="004E5D88" w:rsidRPr="002A6C13" w:rsidRDefault="004E5D88" w:rsidP="004D22FC">
            <w:pPr>
              <w:autoSpaceDE w:val="0"/>
              <w:autoSpaceDN w:val="0"/>
              <w:adjustRightInd w:val="0"/>
              <w:spacing w:after="0" w:line="240" w:lineRule="auto"/>
              <w:jc w:val="left"/>
              <w:rPr>
                <w:rFonts w:eastAsia="Calibri"/>
                <w:color w:val="000000"/>
                <w:kern w:val="0"/>
                <w:sz w:val="22"/>
                <w:lang w:val="en-GB"/>
                <w14:ligatures w14:val="none"/>
              </w:rPr>
            </w:pPr>
          </w:p>
        </w:tc>
        <w:tc>
          <w:tcPr>
            <w:tcW w:w="995" w:type="dxa"/>
            <w:vMerge/>
            <w:tcBorders>
              <w:top w:val="nil"/>
              <w:left w:val="nil"/>
              <w:bottom w:val="single" w:sz="6" w:space="0" w:color="auto"/>
              <w:right w:val="nil"/>
            </w:tcBorders>
            <w:shd w:val="clear" w:color="auto" w:fill="FFFFFF"/>
            <w:vAlign w:val="bottom"/>
          </w:tcPr>
          <w:p w14:paraId="3B8A5FD1" w14:textId="77777777" w:rsidR="004E5D88" w:rsidRPr="002A6C13" w:rsidRDefault="004E5D88" w:rsidP="004D22FC">
            <w:pPr>
              <w:autoSpaceDE w:val="0"/>
              <w:autoSpaceDN w:val="0"/>
              <w:adjustRightInd w:val="0"/>
              <w:spacing w:after="0" w:line="240" w:lineRule="auto"/>
              <w:jc w:val="left"/>
              <w:rPr>
                <w:rFonts w:eastAsia="Calibri"/>
                <w:color w:val="000000"/>
                <w:kern w:val="0"/>
                <w:sz w:val="22"/>
                <w:lang w:val="en-GB"/>
                <w14:ligatures w14:val="none"/>
              </w:rPr>
            </w:pPr>
          </w:p>
        </w:tc>
        <w:tc>
          <w:tcPr>
            <w:tcW w:w="1147" w:type="dxa"/>
            <w:vMerge/>
            <w:tcBorders>
              <w:top w:val="nil"/>
              <w:left w:val="nil"/>
              <w:bottom w:val="single" w:sz="6" w:space="0" w:color="auto"/>
              <w:right w:val="nil"/>
            </w:tcBorders>
            <w:shd w:val="clear" w:color="auto" w:fill="FFFFFF"/>
            <w:vAlign w:val="bottom"/>
          </w:tcPr>
          <w:p w14:paraId="468AACAB" w14:textId="77777777" w:rsidR="004E5D88" w:rsidRPr="002A6C13" w:rsidRDefault="004E5D88" w:rsidP="004D22FC">
            <w:pPr>
              <w:autoSpaceDE w:val="0"/>
              <w:autoSpaceDN w:val="0"/>
              <w:adjustRightInd w:val="0"/>
              <w:spacing w:after="0" w:line="240" w:lineRule="auto"/>
              <w:jc w:val="left"/>
              <w:rPr>
                <w:rFonts w:eastAsia="Calibri"/>
                <w:color w:val="000000"/>
                <w:kern w:val="0"/>
                <w:sz w:val="22"/>
                <w:lang w:val="en-GB"/>
                <w14:ligatures w14:val="none"/>
              </w:rPr>
            </w:pPr>
          </w:p>
        </w:tc>
        <w:tc>
          <w:tcPr>
            <w:tcW w:w="1092" w:type="dxa"/>
            <w:tcBorders>
              <w:top w:val="nil"/>
              <w:left w:val="nil"/>
              <w:bottom w:val="single" w:sz="6" w:space="0" w:color="auto"/>
              <w:right w:val="nil"/>
            </w:tcBorders>
            <w:shd w:val="clear" w:color="auto" w:fill="FFFFFF"/>
            <w:vAlign w:val="bottom"/>
          </w:tcPr>
          <w:p w14:paraId="510EEA7F" w14:textId="77777777" w:rsidR="004E5D88" w:rsidRPr="002A6C13" w:rsidRDefault="004E5D88" w:rsidP="004D22FC">
            <w:pPr>
              <w:autoSpaceDE w:val="0"/>
              <w:autoSpaceDN w:val="0"/>
              <w:adjustRightInd w:val="0"/>
              <w:spacing w:after="0" w:line="240" w:lineRule="auto"/>
              <w:ind w:right="60"/>
              <w:jc w:val="center"/>
              <w:rPr>
                <w:rFonts w:eastAsia="Calibri"/>
                <w:color w:val="000000"/>
                <w:kern w:val="0"/>
                <w:sz w:val="22"/>
                <w:lang w:val="en-GB"/>
                <w14:ligatures w14:val="none"/>
              </w:rPr>
            </w:pPr>
            <w:r w:rsidRPr="002A6C13">
              <w:rPr>
                <w:rFonts w:eastAsia="Calibri"/>
                <w:color w:val="000000"/>
                <w:kern w:val="0"/>
                <w:sz w:val="22"/>
                <w:lang w:val="en-GB"/>
                <w14:ligatures w14:val="none"/>
              </w:rPr>
              <w:t>R Square Change</w:t>
            </w:r>
          </w:p>
        </w:tc>
        <w:tc>
          <w:tcPr>
            <w:tcW w:w="1128" w:type="dxa"/>
            <w:tcBorders>
              <w:top w:val="nil"/>
              <w:left w:val="nil"/>
              <w:bottom w:val="single" w:sz="6" w:space="0" w:color="auto"/>
              <w:right w:val="nil"/>
            </w:tcBorders>
            <w:shd w:val="clear" w:color="auto" w:fill="FFFFFF"/>
            <w:vAlign w:val="bottom"/>
          </w:tcPr>
          <w:p w14:paraId="4446E3D3" w14:textId="77777777" w:rsidR="004E5D88" w:rsidRPr="002A6C13" w:rsidRDefault="004E5D88" w:rsidP="004D22FC">
            <w:pPr>
              <w:autoSpaceDE w:val="0"/>
              <w:autoSpaceDN w:val="0"/>
              <w:adjustRightInd w:val="0"/>
              <w:spacing w:after="0" w:line="240" w:lineRule="auto"/>
              <w:ind w:right="60"/>
              <w:jc w:val="center"/>
              <w:rPr>
                <w:rFonts w:eastAsia="Calibri"/>
                <w:color w:val="000000"/>
                <w:kern w:val="0"/>
                <w:sz w:val="22"/>
                <w:lang w:val="en-GB"/>
                <w14:ligatures w14:val="none"/>
              </w:rPr>
            </w:pPr>
            <w:r w:rsidRPr="002A6C13">
              <w:rPr>
                <w:rFonts w:eastAsia="Calibri"/>
                <w:color w:val="000000"/>
                <w:kern w:val="0"/>
                <w:sz w:val="22"/>
                <w:lang w:val="en-GB"/>
                <w14:ligatures w14:val="none"/>
              </w:rPr>
              <w:t>F Change</w:t>
            </w:r>
          </w:p>
        </w:tc>
        <w:tc>
          <w:tcPr>
            <w:tcW w:w="653" w:type="dxa"/>
            <w:tcBorders>
              <w:top w:val="nil"/>
              <w:left w:val="nil"/>
              <w:bottom w:val="single" w:sz="6" w:space="0" w:color="auto"/>
              <w:right w:val="nil"/>
            </w:tcBorders>
            <w:shd w:val="clear" w:color="auto" w:fill="FFFFFF"/>
            <w:vAlign w:val="bottom"/>
          </w:tcPr>
          <w:p w14:paraId="6E9EFFC0" w14:textId="77777777" w:rsidR="004E5D88" w:rsidRPr="002A6C13" w:rsidRDefault="004E5D88" w:rsidP="004D22FC">
            <w:pPr>
              <w:autoSpaceDE w:val="0"/>
              <w:autoSpaceDN w:val="0"/>
              <w:adjustRightInd w:val="0"/>
              <w:spacing w:after="0" w:line="240" w:lineRule="auto"/>
              <w:ind w:right="60"/>
              <w:jc w:val="center"/>
              <w:rPr>
                <w:rFonts w:eastAsia="Calibri"/>
                <w:color w:val="000000"/>
                <w:kern w:val="0"/>
                <w:sz w:val="22"/>
                <w:lang w:val="en-GB"/>
                <w14:ligatures w14:val="none"/>
              </w:rPr>
            </w:pPr>
            <w:r w:rsidRPr="002A6C13">
              <w:rPr>
                <w:rFonts w:eastAsia="Calibri"/>
                <w:color w:val="000000"/>
                <w:kern w:val="0"/>
                <w:sz w:val="22"/>
                <w:lang w:val="en-GB"/>
                <w14:ligatures w14:val="none"/>
              </w:rPr>
              <w:t>df1</w:t>
            </w:r>
          </w:p>
        </w:tc>
        <w:tc>
          <w:tcPr>
            <w:tcW w:w="784" w:type="dxa"/>
            <w:tcBorders>
              <w:top w:val="nil"/>
              <w:left w:val="nil"/>
              <w:bottom w:val="single" w:sz="6" w:space="0" w:color="auto"/>
              <w:right w:val="nil"/>
            </w:tcBorders>
            <w:shd w:val="clear" w:color="auto" w:fill="FFFFFF"/>
            <w:vAlign w:val="bottom"/>
          </w:tcPr>
          <w:p w14:paraId="64C64A61" w14:textId="77777777" w:rsidR="004E5D88" w:rsidRPr="002A6C13" w:rsidRDefault="004E5D88" w:rsidP="004D22FC">
            <w:pPr>
              <w:autoSpaceDE w:val="0"/>
              <w:autoSpaceDN w:val="0"/>
              <w:adjustRightInd w:val="0"/>
              <w:spacing w:after="0" w:line="240" w:lineRule="auto"/>
              <w:ind w:right="60"/>
              <w:jc w:val="center"/>
              <w:rPr>
                <w:rFonts w:eastAsia="Calibri"/>
                <w:color w:val="000000"/>
                <w:kern w:val="0"/>
                <w:sz w:val="22"/>
                <w:lang w:val="en-GB"/>
                <w14:ligatures w14:val="none"/>
              </w:rPr>
            </w:pPr>
            <w:r w:rsidRPr="002A6C13">
              <w:rPr>
                <w:rFonts w:eastAsia="Calibri"/>
                <w:color w:val="000000"/>
                <w:kern w:val="0"/>
                <w:sz w:val="22"/>
                <w:lang w:val="en-GB"/>
                <w14:ligatures w14:val="none"/>
              </w:rPr>
              <w:t>df2</w:t>
            </w:r>
          </w:p>
        </w:tc>
        <w:tc>
          <w:tcPr>
            <w:tcW w:w="914" w:type="dxa"/>
            <w:tcBorders>
              <w:top w:val="nil"/>
              <w:left w:val="nil"/>
              <w:bottom w:val="single" w:sz="6" w:space="0" w:color="auto"/>
              <w:right w:val="nil"/>
            </w:tcBorders>
            <w:shd w:val="clear" w:color="auto" w:fill="FFFFFF"/>
            <w:vAlign w:val="bottom"/>
          </w:tcPr>
          <w:p w14:paraId="26205F27" w14:textId="77777777" w:rsidR="004E5D88" w:rsidRPr="002A6C13" w:rsidRDefault="004E5D88" w:rsidP="004D22FC">
            <w:pPr>
              <w:autoSpaceDE w:val="0"/>
              <w:autoSpaceDN w:val="0"/>
              <w:adjustRightInd w:val="0"/>
              <w:spacing w:after="0" w:line="240" w:lineRule="auto"/>
              <w:ind w:right="60"/>
              <w:jc w:val="center"/>
              <w:rPr>
                <w:rFonts w:eastAsia="Calibri"/>
                <w:color w:val="000000"/>
                <w:kern w:val="0"/>
                <w:sz w:val="22"/>
                <w:lang w:val="en-GB"/>
                <w14:ligatures w14:val="none"/>
              </w:rPr>
            </w:pPr>
            <w:r w:rsidRPr="002A6C13">
              <w:rPr>
                <w:rFonts w:eastAsia="Calibri"/>
                <w:color w:val="000000"/>
                <w:kern w:val="0"/>
                <w:sz w:val="22"/>
                <w:lang w:val="en-GB"/>
                <w14:ligatures w14:val="none"/>
              </w:rPr>
              <w:t>Sig. F Change</w:t>
            </w:r>
          </w:p>
        </w:tc>
      </w:tr>
      <w:tr w:rsidR="004E5D88" w:rsidRPr="002A6C13" w14:paraId="4435D131" w14:textId="77777777" w:rsidTr="004D22FC">
        <w:trPr>
          <w:cantSplit/>
          <w:trHeight w:val="212"/>
        </w:trPr>
        <w:tc>
          <w:tcPr>
            <w:tcW w:w="664" w:type="dxa"/>
            <w:tcBorders>
              <w:top w:val="single" w:sz="6" w:space="0" w:color="auto"/>
              <w:left w:val="nil"/>
              <w:bottom w:val="single" w:sz="6" w:space="0" w:color="auto"/>
              <w:right w:val="nil"/>
            </w:tcBorders>
            <w:shd w:val="clear" w:color="auto" w:fill="FFFFFF"/>
          </w:tcPr>
          <w:p w14:paraId="6DCE7F86" w14:textId="77777777" w:rsidR="004E5D88" w:rsidRPr="002A6C13" w:rsidRDefault="004E5D88" w:rsidP="004D22FC">
            <w:pPr>
              <w:autoSpaceDE w:val="0"/>
              <w:autoSpaceDN w:val="0"/>
              <w:adjustRightInd w:val="0"/>
              <w:spacing w:after="0" w:line="240" w:lineRule="auto"/>
              <w:ind w:right="60"/>
              <w:jc w:val="left"/>
              <w:rPr>
                <w:rFonts w:eastAsia="Calibri"/>
                <w:color w:val="000000"/>
                <w:kern w:val="0"/>
                <w:sz w:val="22"/>
                <w:lang w:val="en-GB"/>
                <w14:ligatures w14:val="none"/>
              </w:rPr>
            </w:pPr>
            <w:r w:rsidRPr="002A6C13">
              <w:rPr>
                <w:rFonts w:eastAsia="Calibri"/>
                <w:color w:val="000000"/>
                <w:kern w:val="0"/>
                <w:sz w:val="22"/>
                <w:lang w:val="en-GB"/>
                <w14:ligatures w14:val="none"/>
              </w:rPr>
              <w:t>1</w:t>
            </w:r>
          </w:p>
        </w:tc>
        <w:tc>
          <w:tcPr>
            <w:tcW w:w="512" w:type="dxa"/>
            <w:tcBorders>
              <w:top w:val="single" w:sz="6" w:space="0" w:color="auto"/>
              <w:left w:val="nil"/>
              <w:bottom w:val="single" w:sz="6" w:space="0" w:color="auto"/>
              <w:right w:val="nil"/>
            </w:tcBorders>
            <w:shd w:val="clear" w:color="auto" w:fill="FFFFFF"/>
            <w:vAlign w:val="center"/>
          </w:tcPr>
          <w:p w14:paraId="25FF3B8E" w14:textId="77777777" w:rsidR="004E5D88" w:rsidRPr="002A6C13" w:rsidRDefault="004E5D88" w:rsidP="004D22FC">
            <w:pPr>
              <w:autoSpaceDE w:val="0"/>
              <w:autoSpaceDN w:val="0"/>
              <w:adjustRightInd w:val="0"/>
              <w:spacing w:after="0" w:line="240" w:lineRule="auto"/>
              <w:ind w:right="60"/>
              <w:jc w:val="right"/>
              <w:rPr>
                <w:rFonts w:eastAsia="Calibri"/>
                <w:color w:val="000000"/>
                <w:kern w:val="0"/>
                <w:sz w:val="22"/>
                <w:lang w:val="en-GB"/>
                <w14:ligatures w14:val="none"/>
              </w:rPr>
            </w:pPr>
            <w:r w:rsidRPr="002A6C13">
              <w:rPr>
                <w:rFonts w:eastAsia="Calibri"/>
                <w:color w:val="000000"/>
                <w:kern w:val="0"/>
                <w:sz w:val="22"/>
                <w:lang w:val="en-GB"/>
                <w14:ligatures w14:val="none"/>
              </w:rPr>
              <w:t>.706</w:t>
            </w:r>
            <w:r w:rsidRPr="002A6C13">
              <w:rPr>
                <w:rFonts w:eastAsia="Calibri"/>
                <w:color w:val="000000"/>
                <w:kern w:val="0"/>
                <w:sz w:val="22"/>
                <w:vertAlign w:val="superscript"/>
                <w:lang w:val="en-GB"/>
                <w14:ligatures w14:val="none"/>
              </w:rPr>
              <w:t>a</w:t>
            </w:r>
          </w:p>
        </w:tc>
        <w:tc>
          <w:tcPr>
            <w:tcW w:w="732" w:type="dxa"/>
            <w:tcBorders>
              <w:top w:val="single" w:sz="6" w:space="0" w:color="auto"/>
              <w:left w:val="nil"/>
              <w:bottom w:val="single" w:sz="6" w:space="0" w:color="auto"/>
              <w:right w:val="nil"/>
            </w:tcBorders>
            <w:shd w:val="clear" w:color="auto" w:fill="FFFFFF"/>
            <w:vAlign w:val="center"/>
          </w:tcPr>
          <w:p w14:paraId="4B9C8470" w14:textId="77777777" w:rsidR="004E5D88" w:rsidRPr="002A6C13" w:rsidRDefault="004E5D88" w:rsidP="004D22FC">
            <w:pPr>
              <w:autoSpaceDE w:val="0"/>
              <w:autoSpaceDN w:val="0"/>
              <w:adjustRightInd w:val="0"/>
              <w:spacing w:after="0" w:line="240" w:lineRule="auto"/>
              <w:ind w:right="60"/>
              <w:jc w:val="right"/>
              <w:rPr>
                <w:rFonts w:eastAsia="Calibri"/>
                <w:color w:val="000000"/>
                <w:kern w:val="0"/>
                <w:sz w:val="22"/>
                <w:lang w:val="en-GB"/>
                <w14:ligatures w14:val="none"/>
              </w:rPr>
            </w:pPr>
            <w:r w:rsidRPr="002A6C13">
              <w:rPr>
                <w:rFonts w:eastAsia="Calibri"/>
                <w:color w:val="000000"/>
                <w:kern w:val="0"/>
                <w:sz w:val="22"/>
                <w:lang w:val="en-GB"/>
                <w14:ligatures w14:val="none"/>
              </w:rPr>
              <w:t>.499</w:t>
            </w:r>
          </w:p>
        </w:tc>
        <w:tc>
          <w:tcPr>
            <w:tcW w:w="995" w:type="dxa"/>
            <w:tcBorders>
              <w:top w:val="single" w:sz="6" w:space="0" w:color="auto"/>
              <w:left w:val="nil"/>
              <w:bottom w:val="single" w:sz="6" w:space="0" w:color="auto"/>
              <w:right w:val="nil"/>
            </w:tcBorders>
            <w:shd w:val="clear" w:color="auto" w:fill="FFFFFF"/>
            <w:vAlign w:val="center"/>
          </w:tcPr>
          <w:p w14:paraId="4E918BF6" w14:textId="77777777" w:rsidR="004E5D88" w:rsidRPr="002A6C13" w:rsidRDefault="004E5D88" w:rsidP="004D22FC">
            <w:pPr>
              <w:autoSpaceDE w:val="0"/>
              <w:autoSpaceDN w:val="0"/>
              <w:adjustRightInd w:val="0"/>
              <w:spacing w:after="0" w:line="240" w:lineRule="auto"/>
              <w:ind w:right="60"/>
              <w:jc w:val="right"/>
              <w:rPr>
                <w:rFonts w:eastAsia="Calibri"/>
                <w:color w:val="000000"/>
                <w:kern w:val="0"/>
                <w:sz w:val="22"/>
                <w:lang w:val="en-GB"/>
                <w14:ligatures w14:val="none"/>
              </w:rPr>
            </w:pPr>
            <w:r w:rsidRPr="002A6C13">
              <w:rPr>
                <w:rFonts w:eastAsia="Calibri"/>
                <w:color w:val="000000"/>
                <w:kern w:val="0"/>
                <w:sz w:val="22"/>
                <w:lang w:val="en-GB"/>
                <w14:ligatures w14:val="none"/>
              </w:rPr>
              <w:t>.494</w:t>
            </w:r>
          </w:p>
        </w:tc>
        <w:tc>
          <w:tcPr>
            <w:tcW w:w="1147" w:type="dxa"/>
            <w:tcBorders>
              <w:top w:val="single" w:sz="6" w:space="0" w:color="auto"/>
              <w:left w:val="nil"/>
              <w:bottom w:val="single" w:sz="6" w:space="0" w:color="auto"/>
              <w:right w:val="nil"/>
            </w:tcBorders>
            <w:shd w:val="clear" w:color="auto" w:fill="FFFFFF"/>
            <w:vAlign w:val="center"/>
          </w:tcPr>
          <w:p w14:paraId="40B33CF3" w14:textId="77777777" w:rsidR="004E5D88" w:rsidRPr="002A6C13" w:rsidRDefault="004E5D88" w:rsidP="004D22FC">
            <w:pPr>
              <w:autoSpaceDE w:val="0"/>
              <w:autoSpaceDN w:val="0"/>
              <w:adjustRightInd w:val="0"/>
              <w:spacing w:after="0" w:line="240" w:lineRule="auto"/>
              <w:ind w:right="60"/>
              <w:jc w:val="right"/>
              <w:rPr>
                <w:rFonts w:eastAsia="Calibri"/>
                <w:color w:val="000000"/>
                <w:kern w:val="0"/>
                <w:sz w:val="22"/>
                <w:lang w:val="en-GB"/>
                <w14:ligatures w14:val="none"/>
              </w:rPr>
            </w:pPr>
            <w:r w:rsidRPr="002A6C13">
              <w:rPr>
                <w:rFonts w:eastAsia="Calibri"/>
                <w:color w:val="000000"/>
                <w:kern w:val="0"/>
                <w:sz w:val="22"/>
                <w:lang w:val="en-GB"/>
                <w14:ligatures w14:val="none"/>
              </w:rPr>
              <w:t>.17050</w:t>
            </w:r>
          </w:p>
        </w:tc>
        <w:tc>
          <w:tcPr>
            <w:tcW w:w="1092" w:type="dxa"/>
            <w:tcBorders>
              <w:top w:val="single" w:sz="6" w:space="0" w:color="auto"/>
              <w:left w:val="nil"/>
              <w:bottom w:val="single" w:sz="6" w:space="0" w:color="auto"/>
              <w:right w:val="nil"/>
            </w:tcBorders>
            <w:shd w:val="clear" w:color="auto" w:fill="FFFFFF"/>
            <w:vAlign w:val="center"/>
          </w:tcPr>
          <w:p w14:paraId="3736154A" w14:textId="77777777" w:rsidR="004E5D88" w:rsidRPr="002A6C13" w:rsidRDefault="004E5D88" w:rsidP="004D22FC">
            <w:pPr>
              <w:autoSpaceDE w:val="0"/>
              <w:autoSpaceDN w:val="0"/>
              <w:adjustRightInd w:val="0"/>
              <w:spacing w:after="0" w:line="240" w:lineRule="auto"/>
              <w:ind w:right="60"/>
              <w:jc w:val="right"/>
              <w:rPr>
                <w:rFonts w:eastAsia="Calibri"/>
                <w:color w:val="000000"/>
                <w:kern w:val="0"/>
                <w:sz w:val="22"/>
                <w:lang w:val="en-GB"/>
                <w14:ligatures w14:val="none"/>
              </w:rPr>
            </w:pPr>
            <w:r w:rsidRPr="002A6C13">
              <w:rPr>
                <w:rFonts w:eastAsia="Calibri"/>
                <w:color w:val="000000"/>
                <w:kern w:val="0"/>
                <w:sz w:val="22"/>
                <w:lang w:val="en-GB"/>
                <w14:ligatures w14:val="none"/>
              </w:rPr>
              <w:t>.499</w:t>
            </w:r>
          </w:p>
        </w:tc>
        <w:tc>
          <w:tcPr>
            <w:tcW w:w="1128" w:type="dxa"/>
            <w:tcBorders>
              <w:top w:val="single" w:sz="6" w:space="0" w:color="auto"/>
              <w:left w:val="nil"/>
              <w:bottom w:val="single" w:sz="6" w:space="0" w:color="auto"/>
              <w:right w:val="nil"/>
            </w:tcBorders>
            <w:shd w:val="clear" w:color="auto" w:fill="FFFFFF"/>
            <w:vAlign w:val="center"/>
          </w:tcPr>
          <w:p w14:paraId="30DB77A6" w14:textId="77777777" w:rsidR="004E5D88" w:rsidRPr="002A6C13" w:rsidRDefault="004E5D88" w:rsidP="004D22FC">
            <w:pPr>
              <w:autoSpaceDE w:val="0"/>
              <w:autoSpaceDN w:val="0"/>
              <w:adjustRightInd w:val="0"/>
              <w:spacing w:after="0" w:line="240" w:lineRule="auto"/>
              <w:ind w:right="60"/>
              <w:jc w:val="right"/>
              <w:rPr>
                <w:rFonts w:eastAsia="Calibri"/>
                <w:color w:val="000000"/>
                <w:kern w:val="0"/>
                <w:sz w:val="22"/>
                <w:lang w:val="en-GB"/>
                <w14:ligatures w14:val="none"/>
              </w:rPr>
            </w:pPr>
            <w:r w:rsidRPr="002A6C13">
              <w:rPr>
                <w:rFonts w:eastAsia="Calibri"/>
                <w:color w:val="000000"/>
                <w:kern w:val="0"/>
                <w:sz w:val="22"/>
                <w:lang w:val="en-GB"/>
                <w14:ligatures w14:val="none"/>
              </w:rPr>
              <w:t>106.568</w:t>
            </w:r>
          </w:p>
        </w:tc>
        <w:tc>
          <w:tcPr>
            <w:tcW w:w="653" w:type="dxa"/>
            <w:tcBorders>
              <w:top w:val="single" w:sz="6" w:space="0" w:color="auto"/>
              <w:left w:val="nil"/>
              <w:bottom w:val="single" w:sz="6" w:space="0" w:color="auto"/>
              <w:right w:val="nil"/>
            </w:tcBorders>
            <w:shd w:val="clear" w:color="auto" w:fill="FFFFFF"/>
            <w:vAlign w:val="center"/>
          </w:tcPr>
          <w:p w14:paraId="6E89E4E2" w14:textId="77777777" w:rsidR="004E5D88" w:rsidRPr="002A6C13" w:rsidRDefault="004E5D88" w:rsidP="004D22FC">
            <w:pPr>
              <w:autoSpaceDE w:val="0"/>
              <w:autoSpaceDN w:val="0"/>
              <w:adjustRightInd w:val="0"/>
              <w:spacing w:after="0" w:line="240" w:lineRule="auto"/>
              <w:ind w:right="60"/>
              <w:jc w:val="right"/>
              <w:rPr>
                <w:rFonts w:eastAsia="Calibri"/>
                <w:color w:val="000000"/>
                <w:kern w:val="0"/>
                <w:sz w:val="22"/>
                <w:lang w:val="en-GB"/>
                <w14:ligatures w14:val="none"/>
              </w:rPr>
            </w:pPr>
            <w:r w:rsidRPr="002A6C13">
              <w:rPr>
                <w:rFonts w:eastAsia="Calibri"/>
                <w:color w:val="000000"/>
                <w:kern w:val="0"/>
                <w:sz w:val="22"/>
                <w:lang w:val="en-GB"/>
                <w14:ligatures w14:val="none"/>
              </w:rPr>
              <w:t>1</w:t>
            </w:r>
          </w:p>
        </w:tc>
        <w:tc>
          <w:tcPr>
            <w:tcW w:w="784" w:type="dxa"/>
            <w:tcBorders>
              <w:top w:val="single" w:sz="6" w:space="0" w:color="auto"/>
              <w:left w:val="nil"/>
              <w:bottom w:val="single" w:sz="6" w:space="0" w:color="auto"/>
              <w:right w:val="nil"/>
            </w:tcBorders>
            <w:shd w:val="clear" w:color="auto" w:fill="FFFFFF"/>
            <w:vAlign w:val="center"/>
          </w:tcPr>
          <w:p w14:paraId="3B1E9A2D" w14:textId="77777777" w:rsidR="004E5D88" w:rsidRPr="002A6C13" w:rsidRDefault="004E5D88" w:rsidP="004D22FC">
            <w:pPr>
              <w:autoSpaceDE w:val="0"/>
              <w:autoSpaceDN w:val="0"/>
              <w:adjustRightInd w:val="0"/>
              <w:spacing w:after="0" w:line="240" w:lineRule="auto"/>
              <w:ind w:right="60"/>
              <w:jc w:val="right"/>
              <w:rPr>
                <w:rFonts w:eastAsia="Calibri"/>
                <w:color w:val="000000"/>
                <w:kern w:val="0"/>
                <w:sz w:val="22"/>
                <w:lang w:val="en-GB"/>
                <w14:ligatures w14:val="none"/>
              </w:rPr>
            </w:pPr>
            <w:r w:rsidRPr="002A6C13">
              <w:rPr>
                <w:rFonts w:eastAsia="Calibri"/>
                <w:color w:val="000000"/>
                <w:kern w:val="0"/>
                <w:sz w:val="22"/>
                <w:lang w:val="en-GB"/>
                <w14:ligatures w14:val="none"/>
              </w:rPr>
              <w:t>107</w:t>
            </w:r>
          </w:p>
        </w:tc>
        <w:tc>
          <w:tcPr>
            <w:tcW w:w="914" w:type="dxa"/>
            <w:tcBorders>
              <w:top w:val="single" w:sz="6" w:space="0" w:color="auto"/>
              <w:left w:val="nil"/>
              <w:bottom w:val="single" w:sz="6" w:space="0" w:color="auto"/>
              <w:right w:val="nil"/>
            </w:tcBorders>
            <w:shd w:val="clear" w:color="auto" w:fill="FFFFFF"/>
            <w:vAlign w:val="center"/>
          </w:tcPr>
          <w:p w14:paraId="200D95BA" w14:textId="77777777" w:rsidR="004E5D88" w:rsidRPr="002A6C13" w:rsidRDefault="004E5D88" w:rsidP="004D22FC">
            <w:pPr>
              <w:autoSpaceDE w:val="0"/>
              <w:autoSpaceDN w:val="0"/>
              <w:adjustRightInd w:val="0"/>
              <w:spacing w:after="0" w:line="240" w:lineRule="auto"/>
              <w:ind w:right="60"/>
              <w:jc w:val="right"/>
              <w:rPr>
                <w:rFonts w:eastAsia="Calibri"/>
                <w:color w:val="000000"/>
                <w:kern w:val="0"/>
                <w:sz w:val="22"/>
                <w:lang w:val="en-GB"/>
                <w14:ligatures w14:val="none"/>
              </w:rPr>
            </w:pPr>
            <w:r w:rsidRPr="002A6C13">
              <w:rPr>
                <w:rFonts w:eastAsia="Calibri"/>
                <w:color w:val="000000"/>
                <w:kern w:val="0"/>
                <w:sz w:val="22"/>
                <w:lang w:val="en-GB"/>
                <w14:ligatures w14:val="none"/>
              </w:rPr>
              <w:t>.000</w:t>
            </w:r>
          </w:p>
        </w:tc>
      </w:tr>
      <w:tr w:rsidR="004E5D88" w:rsidRPr="002A6C13" w14:paraId="2BDEADC4" w14:textId="77777777" w:rsidTr="004D22FC">
        <w:trPr>
          <w:cantSplit/>
          <w:trHeight w:val="608"/>
        </w:trPr>
        <w:tc>
          <w:tcPr>
            <w:tcW w:w="8621" w:type="dxa"/>
            <w:gridSpan w:val="10"/>
            <w:tcBorders>
              <w:top w:val="single" w:sz="6" w:space="0" w:color="auto"/>
              <w:left w:val="nil"/>
              <w:bottom w:val="nil"/>
              <w:right w:val="nil"/>
            </w:tcBorders>
            <w:shd w:val="clear" w:color="auto" w:fill="FFFFFF"/>
          </w:tcPr>
          <w:p w14:paraId="401FCF8E"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lang w:val="en-GB"/>
                <w14:ligatures w14:val="none"/>
              </w:rPr>
            </w:pPr>
            <w:r w:rsidRPr="002A6C13">
              <w:rPr>
                <w:rFonts w:ascii="Arial" w:eastAsia="Calibri" w:hAnsi="Arial" w:cs="Arial"/>
                <w:color w:val="000000"/>
                <w:kern w:val="0"/>
                <w:sz w:val="18"/>
                <w:szCs w:val="18"/>
                <w:lang w:val="en-GB"/>
                <w14:ligatures w14:val="none"/>
              </w:rPr>
              <w:t>a</w:t>
            </w:r>
            <w:r w:rsidRPr="002A6C13">
              <w:rPr>
                <w:rFonts w:eastAsia="Calibri"/>
                <w:color w:val="000000"/>
                <w:kern w:val="0"/>
                <w:lang w:val="en-GB"/>
                <w14:ligatures w14:val="none"/>
              </w:rPr>
              <w:t>. Predictors: (Constant), Order Processing Efficiency</w:t>
            </w:r>
          </w:p>
          <w:p w14:paraId="5FA72FB9" w14:textId="77777777" w:rsidR="00DA1BC1" w:rsidRPr="002A6C13" w:rsidRDefault="00DA1BC1" w:rsidP="006A3BA9">
            <w:pPr>
              <w:keepNext/>
              <w:autoSpaceDE w:val="0"/>
              <w:autoSpaceDN w:val="0"/>
              <w:adjustRightInd w:val="0"/>
              <w:spacing w:after="0" w:line="320" w:lineRule="atLeast"/>
              <w:ind w:right="60"/>
              <w:jc w:val="left"/>
              <w:rPr>
                <w:rFonts w:ascii="Arial" w:eastAsia="Calibri" w:hAnsi="Arial" w:cs="Arial"/>
                <w:color w:val="000000"/>
                <w:kern w:val="0"/>
                <w:szCs w:val="18"/>
                <w:lang w:val="en-GB"/>
                <w14:ligatures w14:val="none"/>
              </w:rPr>
            </w:pPr>
          </w:p>
        </w:tc>
      </w:tr>
    </w:tbl>
    <w:p w14:paraId="11138AC3" w14:textId="69057103" w:rsidR="000415E8" w:rsidRPr="002A6C13" w:rsidRDefault="004E5D88" w:rsidP="00DA1BC1">
      <w:pPr>
        <w:autoSpaceDE w:val="0"/>
        <w:autoSpaceDN w:val="0"/>
        <w:adjustRightInd w:val="0"/>
        <w:spacing w:line="480" w:lineRule="auto"/>
        <w:rPr>
          <w:rFonts w:eastAsia="Calibri"/>
          <w:kern w:val="0"/>
          <w:lang w:val="en-GB"/>
          <w14:ligatures w14:val="none"/>
        </w:rPr>
      </w:pPr>
      <w:r w:rsidRPr="002A6C13">
        <w:rPr>
          <w:rFonts w:eastAsia="Calibri"/>
          <w:kern w:val="0"/>
          <w:lang w:val="en-GB"/>
          <w14:ligatures w14:val="none"/>
        </w:rPr>
        <w:t xml:space="preserve">The </w:t>
      </w:r>
      <w:r w:rsidRPr="002A6C13">
        <w:rPr>
          <w:rFonts w:eastAsia="Calibri"/>
          <w:bCs/>
          <w:kern w:val="0"/>
          <w:lang w:val="en-GB"/>
          <w14:ligatures w14:val="none"/>
        </w:rPr>
        <w:t>regression model summary</w:t>
      </w:r>
      <w:r w:rsidRPr="002A6C13">
        <w:rPr>
          <w:rFonts w:eastAsia="Calibri"/>
          <w:kern w:val="0"/>
          <w:lang w:val="en-GB"/>
          <w14:ligatures w14:val="none"/>
        </w:rPr>
        <w:t xml:space="preserve"> for </w:t>
      </w:r>
      <w:r w:rsidRPr="002A6C13">
        <w:rPr>
          <w:rFonts w:eastAsia="Calibri"/>
          <w:bCs/>
          <w:kern w:val="0"/>
          <w:lang w:val="en-GB"/>
          <w14:ligatures w14:val="none"/>
        </w:rPr>
        <w:t>Order Processing Efficiency</w:t>
      </w:r>
      <w:r w:rsidRPr="002A6C13">
        <w:rPr>
          <w:rFonts w:eastAsia="Calibri"/>
          <w:kern w:val="0"/>
          <w:lang w:val="en-GB"/>
          <w14:ligatures w14:val="none"/>
        </w:rPr>
        <w:t xml:space="preserve"> provides key insights into its </w:t>
      </w:r>
      <w:r w:rsidR="00123DD5" w:rsidRPr="002A6C13">
        <w:rPr>
          <w:rFonts w:eastAsia="Calibri"/>
          <w:kern w:val="0"/>
          <w:lang w:val="en-GB"/>
          <w14:ligatures w14:val="none"/>
        </w:rPr>
        <w:t>influence</w:t>
      </w:r>
      <w:r w:rsidRPr="002A6C13">
        <w:rPr>
          <w:rFonts w:eastAsia="Calibri"/>
          <w:kern w:val="0"/>
          <w:lang w:val="en-GB"/>
          <w14:ligatures w14:val="none"/>
        </w:rPr>
        <w:t xml:space="preserve"> on </w:t>
      </w:r>
      <w:r w:rsidRPr="002A6C13">
        <w:rPr>
          <w:rFonts w:eastAsia="Calibri"/>
          <w:bCs/>
          <w:kern w:val="0"/>
          <w:lang w:val="en-GB"/>
          <w14:ligatures w14:val="none"/>
        </w:rPr>
        <w:t>Customer Satisfaction</w:t>
      </w:r>
      <w:r w:rsidRPr="002A6C13">
        <w:rPr>
          <w:rFonts w:eastAsia="Calibri"/>
          <w:kern w:val="0"/>
          <w:lang w:val="en-GB"/>
          <w14:ligatures w14:val="none"/>
        </w:rPr>
        <w:t xml:space="preserve">. The </w:t>
      </w:r>
      <w:r w:rsidR="00DA1BC1" w:rsidRPr="002A6C13">
        <w:rPr>
          <w:rFonts w:eastAsia="Calibri"/>
          <w:bCs/>
          <w:kern w:val="0"/>
          <w:lang w:val="en-GB"/>
          <w14:ligatures w14:val="none"/>
        </w:rPr>
        <w:t>R-value</w:t>
      </w:r>
      <w:r w:rsidRPr="002A6C13">
        <w:rPr>
          <w:rFonts w:eastAsia="Calibri"/>
          <w:bCs/>
          <w:kern w:val="0"/>
          <w:lang w:val="en-GB"/>
          <w14:ligatures w14:val="none"/>
        </w:rPr>
        <w:t xml:space="preserve"> of 0.706</w:t>
      </w:r>
      <w:r w:rsidRPr="002A6C13">
        <w:rPr>
          <w:rFonts w:eastAsia="Calibri"/>
          <w:kern w:val="0"/>
          <w:lang w:val="en-GB"/>
          <w14:ligatures w14:val="none"/>
        </w:rPr>
        <w:t xml:space="preserve"> suggests a </w:t>
      </w:r>
      <w:r w:rsidRPr="002A6C13">
        <w:rPr>
          <w:rFonts w:eastAsia="Calibri"/>
          <w:bCs/>
          <w:kern w:val="0"/>
          <w:lang w:val="en-GB"/>
          <w14:ligatures w14:val="none"/>
        </w:rPr>
        <w:t>strong positive correlation</w:t>
      </w:r>
      <w:r w:rsidRPr="002A6C13">
        <w:rPr>
          <w:rFonts w:eastAsia="Calibri"/>
          <w:kern w:val="0"/>
          <w:lang w:val="en-GB"/>
          <w14:ligatures w14:val="none"/>
        </w:rPr>
        <w:t xml:space="preserve"> between Order Processing Efficiency and Customer Satisfaction, indicating that improvements in order processing directly enhance customer experiences. The </w:t>
      </w:r>
      <w:r w:rsidRPr="002A6C13">
        <w:rPr>
          <w:rFonts w:eastAsia="Calibri"/>
          <w:bCs/>
          <w:kern w:val="0"/>
          <w:lang w:val="en-GB"/>
          <w14:ligatures w14:val="none"/>
        </w:rPr>
        <w:t>R Square value of 0.499</w:t>
      </w:r>
      <w:r w:rsidRPr="002A6C13">
        <w:rPr>
          <w:rFonts w:eastAsia="Calibri"/>
          <w:kern w:val="0"/>
          <w:lang w:val="en-GB"/>
          <w14:ligatures w14:val="none"/>
        </w:rPr>
        <w:t xml:space="preserve"> means that </w:t>
      </w:r>
      <w:r w:rsidR="00DA1BC1" w:rsidRPr="002A6C13">
        <w:rPr>
          <w:rFonts w:eastAsia="Calibri"/>
          <w:bCs/>
          <w:kern w:val="0"/>
          <w:lang w:val="en-GB"/>
          <w14:ligatures w14:val="none"/>
        </w:rPr>
        <w:t>Order Processing Efficiency, signifying that nearly half of customer satisfaction levels can be attributed to how well orders are processed, explains 49.9% of the variation in Customer Satisfactions</w:t>
      </w:r>
      <w:r w:rsidRPr="002A6C13">
        <w:rPr>
          <w:rFonts w:eastAsia="Calibri"/>
          <w:kern w:val="0"/>
          <w:lang w:val="en-GB"/>
          <w14:ligatures w14:val="none"/>
        </w:rPr>
        <w:t xml:space="preserve">. Additionally, the </w:t>
      </w:r>
      <w:r w:rsidRPr="002A6C13">
        <w:rPr>
          <w:rFonts w:eastAsia="Calibri"/>
          <w:bCs/>
          <w:kern w:val="0"/>
          <w:lang w:val="en-GB"/>
          <w14:ligatures w14:val="none"/>
        </w:rPr>
        <w:t>Adjusted R Square value of 0.494</w:t>
      </w:r>
      <w:r w:rsidRPr="002A6C13">
        <w:rPr>
          <w:rFonts w:eastAsia="Calibri"/>
          <w:kern w:val="0"/>
          <w:lang w:val="en-GB"/>
          <w14:ligatures w14:val="none"/>
        </w:rPr>
        <w:t xml:space="preserve"> confirms the model’s reliability by accounting for potential sample size </w:t>
      </w:r>
      <w:r w:rsidRPr="002A6C13">
        <w:rPr>
          <w:rFonts w:eastAsia="Calibri"/>
          <w:kern w:val="0"/>
          <w:lang w:val="en-GB"/>
          <w14:ligatures w14:val="none"/>
        </w:rPr>
        <w:lastRenderedPageBreak/>
        <w:t xml:space="preserve">variations, showing that the relationship is robust and applicable beyond the sampled data. The </w:t>
      </w:r>
      <w:r w:rsidRPr="002A6C13">
        <w:rPr>
          <w:rFonts w:eastAsia="Calibri"/>
          <w:bCs/>
          <w:kern w:val="0"/>
          <w:lang w:val="en-GB"/>
          <w14:ligatures w14:val="none"/>
        </w:rPr>
        <w:t>standard error of 0.17050</w:t>
      </w:r>
      <w:r w:rsidRPr="002A6C13">
        <w:rPr>
          <w:rFonts w:eastAsia="Calibri"/>
          <w:kern w:val="0"/>
          <w:lang w:val="en-GB"/>
          <w14:ligatures w14:val="none"/>
        </w:rPr>
        <w:t xml:space="preserve"> indicates a moderate level of variation around the regression line, suggesting a reasonably precise model.</w:t>
      </w:r>
    </w:p>
    <w:p w14:paraId="25846309" w14:textId="77777777" w:rsidR="004E5D88" w:rsidRPr="002A6C13" w:rsidRDefault="004E5D88" w:rsidP="00DA1BC1">
      <w:pPr>
        <w:autoSpaceDE w:val="0"/>
        <w:autoSpaceDN w:val="0"/>
        <w:adjustRightInd w:val="0"/>
        <w:spacing w:line="480" w:lineRule="auto"/>
        <w:rPr>
          <w:rFonts w:eastAsia="Calibri"/>
          <w:kern w:val="0"/>
          <w:lang w:val="en-GB"/>
          <w14:ligatures w14:val="none"/>
        </w:rPr>
      </w:pPr>
      <w:r w:rsidRPr="002A6C13">
        <w:rPr>
          <w:rFonts w:eastAsia="Calibri"/>
          <w:kern w:val="0"/>
          <w:lang w:val="en-GB"/>
          <w14:ligatures w14:val="none"/>
        </w:rPr>
        <w:t xml:space="preserve">The significance of </w:t>
      </w:r>
      <w:r w:rsidRPr="002A6C13">
        <w:rPr>
          <w:rFonts w:eastAsia="Calibri"/>
          <w:bCs/>
          <w:kern w:val="0"/>
          <w:lang w:val="en-GB"/>
          <w14:ligatures w14:val="none"/>
        </w:rPr>
        <w:t>Order Processing Efficiency</w:t>
      </w:r>
      <w:r w:rsidRPr="002A6C13">
        <w:rPr>
          <w:rFonts w:eastAsia="Calibri"/>
          <w:kern w:val="0"/>
          <w:lang w:val="en-GB"/>
          <w14:ligatures w14:val="none"/>
        </w:rPr>
        <w:t xml:space="preserve"> in predicting customer satisfaction is further reinforced by the </w:t>
      </w:r>
      <w:r w:rsidRPr="002A6C13">
        <w:rPr>
          <w:rFonts w:eastAsia="Calibri"/>
          <w:bCs/>
          <w:kern w:val="0"/>
          <w:lang w:val="en-GB"/>
          <w14:ligatures w14:val="none"/>
        </w:rPr>
        <w:t>F-statistic of 106.568</w:t>
      </w:r>
      <w:r w:rsidRPr="002A6C13">
        <w:rPr>
          <w:rFonts w:eastAsia="Calibri"/>
          <w:kern w:val="0"/>
          <w:lang w:val="en-GB"/>
          <w14:ligatures w14:val="none"/>
        </w:rPr>
        <w:t xml:space="preserve"> with a </w:t>
      </w:r>
      <w:r w:rsidRPr="002A6C13">
        <w:rPr>
          <w:rFonts w:eastAsia="Calibri"/>
          <w:bCs/>
          <w:kern w:val="0"/>
          <w:lang w:val="en-GB"/>
          <w14:ligatures w14:val="none"/>
        </w:rPr>
        <w:t>p-value of 0.000</w:t>
      </w:r>
      <w:r w:rsidRPr="002A6C13">
        <w:rPr>
          <w:rFonts w:eastAsia="Calibri"/>
          <w:kern w:val="0"/>
          <w:lang w:val="en-GB"/>
          <w14:ligatures w14:val="none"/>
        </w:rPr>
        <w:t>, confirming that the model is statistically significant. This means that the independent variable (</w:t>
      </w:r>
      <w:r w:rsidRPr="002A6C13">
        <w:rPr>
          <w:rFonts w:eastAsia="Calibri"/>
          <w:bCs/>
          <w:kern w:val="0"/>
          <w:lang w:val="en-GB"/>
          <w14:ligatures w14:val="none"/>
        </w:rPr>
        <w:t>Order Processing Efficiency</w:t>
      </w:r>
      <w:r w:rsidRPr="002A6C13">
        <w:rPr>
          <w:rFonts w:eastAsia="Calibri"/>
          <w:kern w:val="0"/>
          <w:lang w:val="en-GB"/>
          <w14:ligatures w14:val="none"/>
        </w:rPr>
        <w:t>) has a strong and meaningful effect on the dependent variable (</w:t>
      </w:r>
      <w:r w:rsidRPr="002A6C13">
        <w:rPr>
          <w:rFonts w:eastAsia="Calibri"/>
          <w:bCs/>
          <w:kern w:val="0"/>
          <w:lang w:val="en-GB"/>
          <w14:ligatures w14:val="none"/>
        </w:rPr>
        <w:t>Customer Satisfaction</w:t>
      </w:r>
      <w:r w:rsidRPr="002A6C13">
        <w:rPr>
          <w:rFonts w:eastAsia="Calibri"/>
          <w:kern w:val="0"/>
          <w:lang w:val="en-GB"/>
          <w14:ligatures w14:val="none"/>
        </w:rPr>
        <w:t xml:space="preserve">) rather than being due to chance. These findings highlight the importance of streamlining order processing operations, including </w:t>
      </w:r>
      <w:r w:rsidRPr="002A6C13">
        <w:rPr>
          <w:rFonts w:eastAsia="Calibri"/>
          <w:bCs/>
          <w:kern w:val="0"/>
          <w:lang w:val="en-GB"/>
          <w14:ligatures w14:val="none"/>
        </w:rPr>
        <w:t>reducing order lead times, improving order accuracy, and enhancing order tracking systems</w:t>
      </w:r>
      <w:r w:rsidRPr="002A6C13">
        <w:rPr>
          <w:rFonts w:eastAsia="Calibri"/>
          <w:kern w:val="0"/>
          <w:lang w:val="en-GB"/>
          <w14:ligatures w14:val="none"/>
        </w:rPr>
        <w:t xml:space="preserve">. Efficient order processing ensures that customers receive their orders on time, accurately, and with clear communication, leading to increased trust and loyalty. Companies that invest in </w:t>
      </w:r>
      <w:r w:rsidRPr="002A6C13">
        <w:rPr>
          <w:rFonts w:eastAsia="Calibri"/>
          <w:bCs/>
          <w:kern w:val="0"/>
          <w:lang w:val="en-GB"/>
          <w14:ligatures w14:val="none"/>
        </w:rPr>
        <w:t>automation, digital tracking systems, and improved coordination</w:t>
      </w:r>
      <w:r w:rsidRPr="002A6C13">
        <w:rPr>
          <w:rFonts w:eastAsia="Calibri"/>
          <w:kern w:val="0"/>
          <w:lang w:val="en-GB"/>
          <w14:ligatures w14:val="none"/>
        </w:rPr>
        <w:t xml:space="preserve"> among logistics teams are more likely to achieve high customer satisfaction levels.</w:t>
      </w:r>
    </w:p>
    <w:p w14:paraId="62D81EB8" w14:textId="77777777" w:rsidR="004E5D88" w:rsidRPr="002A6C13" w:rsidRDefault="004E5D88" w:rsidP="004E5D88">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 xml:space="preserve">From a </w:t>
      </w:r>
      <w:r w:rsidRPr="002A6C13">
        <w:rPr>
          <w:rFonts w:eastAsia="Calibri"/>
          <w:bCs/>
          <w:kern w:val="0"/>
          <w:lang w:val="en-GB"/>
          <w14:ligatures w14:val="none"/>
        </w:rPr>
        <w:t>practical and managerial</w:t>
      </w:r>
      <w:r w:rsidRPr="002A6C13">
        <w:rPr>
          <w:rFonts w:eastAsia="Calibri"/>
          <w:kern w:val="0"/>
          <w:lang w:val="en-GB"/>
          <w14:ligatures w14:val="none"/>
        </w:rPr>
        <w:t xml:space="preserve"> standpoint, these results suggest that </w:t>
      </w:r>
      <w:r w:rsidRPr="002A6C13">
        <w:rPr>
          <w:rFonts w:eastAsia="Calibri"/>
          <w:bCs/>
          <w:kern w:val="0"/>
          <w:lang w:val="en-GB"/>
          <w14:ligatures w14:val="none"/>
        </w:rPr>
        <w:t>Kilimanjaro Star Cargo and other logistics firms should prioritize optimizing order processing</w:t>
      </w:r>
      <w:r w:rsidRPr="002A6C13">
        <w:rPr>
          <w:rFonts w:eastAsia="Calibri"/>
          <w:kern w:val="0"/>
          <w:lang w:val="en-GB"/>
          <w14:ligatures w14:val="none"/>
        </w:rPr>
        <w:t xml:space="preserve"> to boost customer satisfaction. </w:t>
      </w:r>
    </w:p>
    <w:p w14:paraId="35BF2193" w14:textId="77777777" w:rsidR="000415E8" w:rsidRPr="002A6C13" w:rsidRDefault="000415E8" w:rsidP="004E5D88">
      <w:pPr>
        <w:autoSpaceDE w:val="0"/>
        <w:autoSpaceDN w:val="0"/>
        <w:adjustRightInd w:val="0"/>
        <w:spacing w:after="0" w:line="480" w:lineRule="auto"/>
        <w:rPr>
          <w:rFonts w:eastAsia="Calibri"/>
          <w:kern w:val="0"/>
          <w:lang w:val="en-GB"/>
          <w14:ligatures w14:val="none"/>
        </w:rPr>
      </w:pPr>
    </w:p>
    <w:p w14:paraId="181F5981" w14:textId="77777777" w:rsidR="004E5D88" w:rsidRPr="002A6C13" w:rsidRDefault="004E5D88" w:rsidP="00EA2ACA">
      <w:pPr>
        <w:pStyle w:val="Heading1"/>
        <w:spacing w:before="0"/>
        <w:jc w:val="both"/>
      </w:pPr>
      <w:bookmarkStart w:id="341" w:name="_Toc204897946"/>
      <w:bookmarkStart w:id="342" w:name="_Toc208916596"/>
      <w:r w:rsidRPr="002A6C13">
        <w:t>4.9.1.3.2 Analysis of Variances</w:t>
      </w:r>
      <w:bookmarkEnd w:id="341"/>
      <w:bookmarkEnd w:id="342"/>
    </w:p>
    <w:p w14:paraId="6EC71B7E" w14:textId="77777777" w:rsidR="00DA1BC1" w:rsidRPr="002A6C13" w:rsidRDefault="004E5D88" w:rsidP="00DA1BC1">
      <w:pPr>
        <w:autoSpaceDE w:val="0"/>
        <w:autoSpaceDN w:val="0"/>
        <w:adjustRightInd w:val="0"/>
        <w:spacing w:line="480" w:lineRule="auto"/>
        <w:rPr>
          <w:rFonts w:eastAsia="Calibri"/>
          <w:kern w:val="0"/>
          <w:lang w:val="en-GB"/>
          <w14:ligatures w14:val="none"/>
        </w:rPr>
      </w:pPr>
      <w:r w:rsidRPr="002A6C13">
        <w:rPr>
          <w:rFonts w:eastAsia="Calibri"/>
          <w:kern w:val="0"/>
          <w:lang w:val="en-GB"/>
          <w14:ligatures w14:val="none"/>
        </w:rPr>
        <w:t xml:space="preserve">Analysis of Variance (ANOVA) is a statistical technique used to assess the overall significance of a regression model. It examines whether the independent variable </w:t>
      </w:r>
      <w:r w:rsidRPr="002A6C13">
        <w:rPr>
          <w:rFonts w:eastAsia="Calibri"/>
          <w:kern w:val="0"/>
          <w:lang w:val="en-GB"/>
          <w14:ligatures w14:val="none"/>
        </w:rPr>
        <w:lastRenderedPageBreak/>
        <w:t>significantly explains the variation in the dependent variable by comparing the variance explained by the model to the unexpla</w:t>
      </w:r>
      <w:r w:rsidR="00DA1BC1" w:rsidRPr="002A6C13">
        <w:rPr>
          <w:rFonts w:eastAsia="Calibri"/>
          <w:kern w:val="0"/>
          <w:lang w:val="en-GB"/>
          <w14:ligatures w14:val="none"/>
        </w:rPr>
        <w:t>ined variance (residual error).</w:t>
      </w:r>
    </w:p>
    <w:p w14:paraId="6E9F849D" w14:textId="6776AB5B" w:rsidR="007C4B62" w:rsidRPr="002A6C13" w:rsidRDefault="004E5D88" w:rsidP="004E5D88">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A high F-value and a low significance level (p-value) indicate that the independent variable contributes significantly to predicting the dependent variable. In regression analysis, ANOVA helps determine whether the relationship between variables is statistically meaningful, guiding researchers in making data-driven conclusions.</w:t>
      </w:r>
    </w:p>
    <w:p w14:paraId="0077C9DD" w14:textId="77777777" w:rsidR="000415E8" w:rsidRPr="002A6C13" w:rsidRDefault="000415E8" w:rsidP="004E5D88">
      <w:pPr>
        <w:autoSpaceDE w:val="0"/>
        <w:autoSpaceDN w:val="0"/>
        <w:adjustRightInd w:val="0"/>
        <w:spacing w:after="0" w:line="480" w:lineRule="auto"/>
        <w:rPr>
          <w:rFonts w:eastAsia="Calibri"/>
          <w:kern w:val="0"/>
          <w:lang w:val="en-GB"/>
          <w14:ligatures w14:val="none"/>
        </w:rPr>
      </w:pPr>
    </w:p>
    <w:tbl>
      <w:tblPr>
        <w:tblW w:w="86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4"/>
        <w:gridCol w:w="1253"/>
        <w:gridCol w:w="1431"/>
        <w:gridCol w:w="999"/>
        <w:gridCol w:w="1372"/>
        <w:gridCol w:w="1379"/>
        <w:gridCol w:w="1513"/>
      </w:tblGrid>
      <w:tr w:rsidR="004E5D88" w:rsidRPr="002A6C13" w14:paraId="4DC01378" w14:textId="77777777" w:rsidTr="00DA1BC1">
        <w:trPr>
          <w:cantSplit/>
          <w:trHeight w:val="467"/>
        </w:trPr>
        <w:tc>
          <w:tcPr>
            <w:tcW w:w="8660" w:type="dxa"/>
            <w:gridSpan w:val="7"/>
            <w:tcBorders>
              <w:top w:val="nil"/>
              <w:left w:val="nil"/>
              <w:bottom w:val="single" w:sz="6" w:space="0" w:color="auto"/>
              <w:right w:val="nil"/>
            </w:tcBorders>
            <w:shd w:val="clear" w:color="auto" w:fill="FFFFFF"/>
            <w:vAlign w:val="center"/>
          </w:tcPr>
          <w:p w14:paraId="35104F54" w14:textId="24DE5DAB" w:rsidR="004E5D88" w:rsidRPr="002A6C13" w:rsidRDefault="00C52284" w:rsidP="00C52284">
            <w:pPr>
              <w:pStyle w:val="Caption"/>
              <w:rPr>
                <w:b/>
                <w:i w:val="0"/>
              </w:rPr>
            </w:pPr>
            <w:bookmarkStart w:id="343" w:name="_Toc191006891"/>
            <w:bookmarkStart w:id="344" w:name="_Toc208915831"/>
            <w:r w:rsidRPr="002A6C13">
              <w:rPr>
                <w:b/>
                <w:i w:val="0"/>
                <w:color w:val="auto"/>
                <w:sz w:val="24"/>
              </w:rPr>
              <w:t xml:space="preserve">Table 4. </w:t>
            </w:r>
            <w:r w:rsidRPr="002A6C13">
              <w:rPr>
                <w:b/>
                <w:i w:val="0"/>
                <w:color w:val="auto"/>
                <w:sz w:val="24"/>
              </w:rPr>
              <w:fldChar w:fldCharType="begin"/>
            </w:r>
            <w:r w:rsidRPr="002A6C13">
              <w:rPr>
                <w:b/>
                <w:i w:val="0"/>
                <w:color w:val="auto"/>
                <w:sz w:val="24"/>
              </w:rPr>
              <w:instrText xml:space="preserve"> SEQ Table_4. \* ARABIC </w:instrText>
            </w:r>
            <w:r w:rsidRPr="002A6C13">
              <w:rPr>
                <w:b/>
                <w:i w:val="0"/>
                <w:color w:val="auto"/>
                <w:sz w:val="24"/>
              </w:rPr>
              <w:fldChar w:fldCharType="separate"/>
            </w:r>
            <w:r w:rsidR="007735FD" w:rsidRPr="002A6C13">
              <w:rPr>
                <w:b/>
                <w:i w:val="0"/>
                <w:noProof/>
                <w:color w:val="auto"/>
                <w:sz w:val="24"/>
              </w:rPr>
              <w:t>18</w:t>
            </w:r>
            <w:r w:rsidRPr="002A6C13">
              <w:rPr>
                <w:b/>
                <w:i w:val="0"/>
                <w:color w:val="auto"/>
                <w:sz w:val="24"/>
              </w:rPr>
              <w:fldChar w:fldCharType="end"/>
            </w:r>
            <w:r w:rsidRPr="002A6C13">
              <w:rPr>
                <w:b/>
                <w:i w:val="0"/>
                <w:color w:val="auto"/>
                <w:sz w:val="24"/>
              </w:rPr>
              <w:t xml:space="preserve"> </w:t>
            </w:r>
            <w:r w:rsidRPr="002A6C13">
              <w:rPr>
                <w:rFonts w:eastAsia="Calibri"/>
                <w:b/>
                <w:i w:val="0"/>
                <w:color w:val="auto"/>
                <w:sz w:val="24"/>
                <w:lang w:val="en-GB"/>
              </w:rPr>
              <w:t xml:space="preserve">: </w:t>
            </w:r>
            <w:r w:rsidR="004E5D88" w:rsidRPr="002A6C13">
              <w:rPr>
                <w:rFonts w:eastAsia="Calibri"/>
                <w:b/>
                <w:i w:val="0"/>
                <w:color w:val="auto"/>
                <w:sz w:val="24"/>
                <w:lang w:val="en-GB"/>
              </w:rPr>
              <w:t>ANOVAa</w:t>
            </w:r>
            <w:bookmarkEnd w:id="343"/>
            <w:bookmarkEnd w:id="344"/>
          </w:p>
        </w:tc>
      </w:tr>
      <w:tr w:rsidR="004E5D88" w:rsidRPr="002A6C13" w14:paraId="1D20F52D" w14:textId="77777777" w:rsidTr="00DA1BC1">
        <w:trPr>
          <w:cantSplit/>
          <w:trHeight w:val="317"/>
        </w:trPr>
        <w:tc>
          <w:tcPr>
            <w:tcW w:w="1967" w:type="dxa"/>
            <w:gridSpan w:val="2"/>
            <w:tcBorders>
              <w:top w:val="single" w:sz="6" w:space="0" w:color="auto"/>
              <w:left w:val="nil"/>
              <w:bottom w:val="single" w:sz="6" w:space="0" w:color="auto"/>
              <w:right w:val="nil"/>
            </w:tcBorders>
            <w:shd w:val="clear" w:color="auto" w:fill="FFFFFF"/>
            <w:vAlign w:val="bottom"/>
          </w:tcPr>
          <w:p w14:paraId="5CB7C725"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Model</w:t>
            </w:r>
          </w:p>
        </w:tc>
        <w:tc>
          <w:tcPr>
            <w:tcW w:w="1431" w:type="dxa"/>
            <w:tcBorders>
              <w:top w:val="single" w:sz="6" w:space="0" w:color="auto"/>
              <w:left w:val="nil"/>
              <w:bottom w:val="single" w:sz="6" w:space="0" w:color="auto"/>
              <w:right w:val="nil"/>
            </w:tcBorders>
            <w:shd w:val="clear" w:color="auto" w:fill="FFFFFF"/>
            <w:vAlign w:val="bottom"/>
          </w:tcPr>
          <w:p w14:paraId="115FCD81"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Sum of Squares</w:t>
            </w:r>
          </w:p>
        </w:tc>
        <w:tc>
          <w:tcPr>
            <w:tcW w:w="999" w:type="dxa"/>
            <w:tcBorders>
              <w:top w:val="single" w:sz="6" w:space="0" w:color="auto"/>
              <w:left w:val="nil"/>
              <w:bottom w:val="single" w:sz="6" w:space="0" w:color="auto"/>
              <w:right w:val="nil"/>
            </w:tcBorders>
            <w:shd w:val="clear" w:color="auto" w:fill="FFFFFF"/>
            <w:vAlign w:val="bottom"/>
          </w:tcPr>
          <w:p w14:paraId="235B9965"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df</w:t>
            </w:r>
          </w:p>
        </w:tc>
        <w:tc>
          <w:tcPr>
            <w:tcW w:w="1372" w:type="dxa"/>
            <w:tcBorders>
              <w:top w:val="single" w:sz="6" w:space="0" w:color="auto"/>
              <w:left w:val="nil"/>
              <w:bottom w:val="single" w:sz="6" w:space="0" w:color="auto"/>
              <w:right w:val="nil"/>
            </w:tcBorders>
            <w:shd w:val="clear" w:color="auto" w:fill="FFFFFF"/>
            <w:vAlign w:val="bottom"/>
          </w:tcPr>
          <w:p w14:paraId="0C186EC4"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Mean Square</w:t>
            </w:r>
          </w:p>
        </w:tc>
        <w:tc>
          <w:tcPr>
            <w:tcW w:w="1379" w:type="dxa"/>
            <w:tcBorders>
              <w:top w:val="single" w:sz="6" w:space="0" w:color="auto"/>
              <w:left w:val="nil"/>
              <w:bottom w:val="single" w:sz="6" w:space="0" w:color="auto"/>
              <w:right w:val="nil"/>
            </w:tcBorders>
            <w:shd w:val="clear" w:color="auto" w:fill="FFFFFF"/>
            <w:vAlign w:val="bottom"/>
          </w:tcPr>
          <w:p w14:paraId="205E1C16"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F</w:t>
            </w:r>
          </w:p>
        </w:tc>
        <w:tc>
          <w:tcPr>
            <w:tcW w:w="1513" w:type="dxa"/>
            <w:tcBorders>
              <w:top w:val="single" w:sz="6" w:space="0" w:color="auto"/>
              <w:left w:val="nil"/>
              <w:bottom w:val="single" w:sz="6" w:space="0" w:color="auto"/>
              <w:right w:val="nil"/>
            </w:tcBorders>
            <w:shd w:val="clear" w:color="auto" w:fill="FFFFFF"/>
            <w:vAlign w:val="bottom"/>
          </w:tcPr>
          <w:p w14:paraId="55684B63"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Sig.</w:t>
            </w:r>
          </w:p>
        </w:tc>
      </w:tr>
      <w:tr w:rsidR="004E5D88" w:rsidRPr="002A6C13" w14:paraId="05FB7AB0" w14:textId="77777777" w:rsidTr="00DA1BC1">
        <w:trPr>
          <w:cantSplit/>
          <w:trHeight w:val="317"/>
        </w:trPr>
        <w:tc>
          <w:tcPr>
            <w:tcW w:w="714" w:type="dxa"/>
            <w:vMerge w:val="restart"/>
            <w:tcBorders>
              <w:top w:val="single" w:sz="6" w:space="0" w:color="auto"/>
              <w:left w:val="nil"/>
              <w:bottom w:val="nil"/>
              <w:right w:val="nil"/>
            </w:tcBorders>
            <w:shd w:val="clear" w:color="auto" w:fill="FFFFFF"/>
          </w:tcPr>
          <w:p w14:paraId="146A7B85" w14:textId="77777777" w:rsidR="004E5D88" w:rsidRPr="002A6C13" w:rsidRDefault="004E5D88" w:rsidP="004E5D88">
            <w:pPr>
              <w:autoSpaceDE w:val="0"/>
              <w:autoSpaceDN w:val="0"/>
              <w:adjustRightInd w:val="0"/>
              <w:spacing w:after="0" w:line="320" w:lineRule="atLeast"/>
              <w:ind w:right="60"/>
              <w:jc w:val="left"/>
              <w:rPr>
                <w:rFonts w:ascii="Arial" w:eastAsia="Calibri" w:hAnsi="Arial" w:cs="Arial"/>
                <w:color w:val="000000"/>
                <w:kern w:val="0"/>
                <w:sz w:val="18"/>
                <w:szCs w:val="18"/>
                <w:lang w:val="en-GB"/>
                <w14:ligatures w14:val="none"/>
              </w:rPr>
            </w:pPr>
            <w:r w:rsidRPr="002A6C13">
              <w:rPr>
                <w:rFonts w:ascii="Arial" w:eastAsia="Calibri" w:hAnsi="Arial" w:cs="Arial"/>
                <w:color w:val="000000"/>
                <w:kern w:val="0"/>
                <w:sz w:val="18"/>
                <w:szCs w:val="18"/>
                <w:lang w:val="en-GB"/>
                <w14:ligatures w14:val="none"/>
              </w:rPr>
              <w:t>1</w:t>
            </w:r>
          </w:p>
        </w:tc>
        <w:tc>
          <w:tcPr>
            <w:tcW w:w="1253" w:type="dxa"/>
            <w:tcBorders>
              <w:top w:val="single" w:sz="6" w:space="0" w:color="auto"/>
              <w:left w:val="nil"/>
              <w:bottom w:val="nil"/>
              <w:right w:val="nil"/>
            </w:tcBorders>
            <w:shd w:val="clear" w:color="auto" w:fill="FFFFFF"/>
          </w:tcPr>
          <w:p w14:paraId="54114B52"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Regression</w:t>
            </w:r>
          </w:p>
        </w:tc>
        <w:tc>
          <w:tcPr>
            <w:tcW w:w="1431" w:type="dxa"/>
            <w:tcBorders>
              <w:top w:val="single" w:sz="6" w:space="0" w:color="auto"/>
              <w:left w:val="nil"/>
              <w:bottom w:val="nil"/>
              <w:right w:val="nil"/>
            </w:tcBorders>
            <w:shd w:val="clear" w:color="auto" w:fill="FFFFFF"/>
            <w:vAlign w:val="center"/>
          </w:tcPr>
          <w:p w14:paraId="368376DC"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3.098</w:t>
            </w:r>
          </w:p>
        </w:tc>
        <w:tc>
          <w:tcPr>
            <w:tcW w:w="999" w:type="dxa"/>
            <w:tcBorders>
              <w:top w:val="single" w:sz="6" w:space="0" w:color="auto"/>
              <w:left w:val="nil"/>
              <w:bottom w:val="nil"/>
              <w:right w:val="nil"/>
            </w:tcBorders>
            <w:shd w:val="clear" w:color="auto" w:fill="FFFFFF"/>
            <w:vAlign w:val="center"/>
          </w:tcPr>
          <w:p w14:paraId="6C73A93D"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w:t>
            </w:r>
          </w:p>
        </w:tc>
        <w:tc>
          <w:tcPr>
            <w:tcW w:w="1372" w:type="dxa"/>
            <w:tcBorders>
              <w:top w:val="single" w:sz="6" w:space="0" w:color="auto"/>
              <w:left w:val="nil"/>
              <w:bottom w:val="nil"/>
              <w:right w:val="nil"/>
            </w:tcBorders>
            <w:shd w:val="clear" w:color="auto" w:fill="FFFFFF"/>
            <w:vAlign w:val="center"/>
          </w:tcPr>
          <w:p w14:paraId="2C3088C4"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3.098</w:t>
            </w:r>
          </w:p>
        </w:tc>
        <w:tc>
          <w:tcPr>
            <w:tcW w:w="1379" w:type="dxa"/>
            <w:tcBorders>
              <w:top w:val="single" w:sz="6" w:space="0" w:color="auto"/>
              <w:left w:val="nil"/>
              <w:bottom w:val="nil"/>
              <w:right w:val="nil"/>
            </w:tcBorders>
            <w:shd w:val="clear" w:color="auto" w:fill="FFFFFF"/>
            <w:vAlign w:val="center"/>
          </w:tcPr>
          <w:p w14:paraId="5CFB8791"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106.568</w:t>
            </w:r>
          </w:p>
        </w:tc>
        <w:tc>
          <w:tcPr>
            <w:tcW w:w="1513" w:type="dxa"/>
            <w:tcBorders>
              <w:top w:val="single" w:sz="6" w:space="0" w:color="auto"/>
              <w:left w:val="nil"/>
              <w:bottom w:val="nil"/>
              <w:right w:val="nil"/>
            </w:tcBorders>
            <w:shd w:val="clear" w:color="auto" w:fill="FFFFFF"/>
            <w:vAlign w:val="center"/>
          </w:tcPr>
          <w:p w14:paraId="388CA0A4"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.000</w:t>
            </w:r>
            <w:r w:rsidRPr="002A6C13">
              <w:rPr>
                <w:rFonts w:eastAsia="Calibri"/>
                <w:color w:val="000000"/>
                <w:kern w:val="0"/>
                <w:sz w:val="20"/>
                <w:szCs w:val="20"/>
                <w:vertAlign w:val="superscript"/>
                <w:lang w:val="en-GB"/>
                <w14:ligatures w14:val="none"/>
              </w:rPr>
              <w:t>b</w:t>
            </w:r>
          </w:p>
        </w:tc>
      </w:tr>
      <w:tr w:rsidR="004E5D88" w:rsidRPr="002A6C13" w14:paraId="450B9343" w14:textId="77777777" w:rsidTr="00DA1BC1">
        <w:trPr>
          <w:cantSplit/>
          <w:trHeight w:val="145"/>
        </w:trPr>
        <w:tc>
          <w:tcPr>
            <w:tcW w:w="714" w:type="dxa"/>
            <w:vMerge/>
            <w:tcBorders>
              <w:top w:val="nil"/>
              <w:left w:val="nil"/>
              <w:bottom w:val="nil"/>
              <w:right w:val="nil"/>
            </w:tcBorders>
            <w:shd w:val="clear" w:color="auto" w:fill="FFFFFF"/>
          </w:tcPr>
          <w:p w14:paraId="1B9E73E0" w14:textId="77777777" w:rsidR="004E5D88" w:rsidRPr="002A6C13" w:rsidRDefault="004E5D88" w:rsidP="004E5D88">
            <w:pPr>
              <w:autoSpaceDE w:val="0"/>
              <w:autoSpaceDN w:val="0"/>
              <w:adjustRightInd w:val="0"/>
              <w:spacing w:after="0" w:line="240" w:lineRule="auto"/>
              <w:jc w:val="left"/>
              <w:rPr>
                <w:rFonts w:ascii="Arial" w:eastAsia="Calibri" w:hAnsi="Arial" w:cs="Arial"/>
                <w:color w:val="000000"/>
                <w:kern w:val="0"/>
                <w:sz w:val="18"/>
                <w:szCs w:val="18"/>
                <w:lang w:val="en-GB"/>
                <w14:ligatures w14:val="none"/>
              </w:rPr>
            </w:pPr>
          </w:p>
        </w:tc>
        <w:tc>
          <w:tcPr>
            <w:tcW w:w="1253" w:type="dxa"/>
            <w:tcBorders>
              <w:top w:val="nil"/>
              <w:left w:val="nil"/>
              <w:bottom w:val="nil"/>
              <w:right w:val="nil"/>
            </w:tcBorders>
            <w:shd w:val="clear" w:color="auto" w:fill="FFFFFF"/>
          </w:tcPr>
          <w:p w14:paraId="28D02C39"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Residual</w:t>
            </w:r>
          </w:p>
        </w:tc>
        <w:tc>
          <w:tcPr>
            <w:tcW w:w="1431" w:type="dxa"/>
            <w:tcBorders>
              <w:top w:val="nil"/>
              <w:left w:val="nil"/>
              <w:bottom w:val="nil"/>
              <w:right w:val="nil"/>
            </w:tcBorders>
            <w:shd w:val="clear" w:color="auto" w:fill="FFFFFF"/>
            <w:vAlign w:val="center"/>
          </w:tcPr>
          <w:p w14:paraId="553D43FF"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3.111</w:t>
            </w:r>
          </w:p>
        </w:tc>
        <w:tc>
          <w:tcPr>
            <w:tcW w:w="999" w:type="dxa"/>
            <w:tcBorders>
              <w:top w:val="nil"/>
              <w:left w:val="nil"/>
              <w:bottom w:val="nil"/>
              <w:right w:val="nil"/>
            </w:tcBorders>
            <w:shd w:val="clear" w:color="auto" w:fill="FFFFFF"/>
            <w:vAlign w:val="center"/>
          </w:tcPr>
          <w:p w14:paraId="2A667DCE"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107</w:t>
            </w:r>
          </w:p>
        </w:tc>
        <w:tc>
          <w:tcPr>
            <w:tcW w:w="1372" w:type="dxa"/>
            <w:tcBorders>
              <w:top w:val="nil"/>
              <w:left w:val="nil"/>
              <w:bottom w:val="nil"/>
              <w:right w:val="nil"/>
            </w:tcBorders>
            <w:shd w:val="clear" w:color="auto" w:fill="FFFFFF"/>
            <w:vAlign w:val="center"/>
          </w:tcPr>
          <w:p w14:paraId="38F51E74"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.029</w:t>
            </w:r>
          </w:p>
        </w:tc>
        <w:tc>
          <w:tcPr>
            <w:tcW w:w="1379" w:type="dxa"/>
            <w:tcBorders>
              <w:top w:val="nil"/>
              <w:left w:val="nil"/>
              <w:bottom w:val="nil"/>
              <w:right w:val="nil"/>
            </w:tcBorders>
            <w:shd w:val="clear" w:color="auto" w:fill="FFFFFF"/>
            <w:vAlign w:val="center"/>
          </w:tcPr>
          <w:p w14:paraId="2E9E2115" w14:textId="77777777" w:rsidR="004E5D88" w:rsidRPr="002A6C13" w:rsidRDefault="004E5D88" w:rsidP="004E5D88">
            <w:pPr>
              <w:autoSpaceDE w:val="0"/>
              <w:autoSpaceDN w:val="0"/>
              <w:adjustRightInd w:val="0"/>
              <w:spacing w:after="0" w:line="240" w:lineRule="auto"/>
              <w:jc w:val="left"/>
              <w:rPr>
                <w:rFonts w:eastAsia="Calibri"/>
                <w:kern w:val="0"/>
                <w:sz w:val="20"/>
                <w:szCs w:val="20"/>
                <w:lang w:val="en-GB"/>
                <w14:ligatures w14:val="none"/>
              </w:rPr>
            </w:pPr>
          </w:p>
        </w:tc>
        <w:tc>
          <w:tcPr>
            <w:tcW w:w="1513" w:type="dxa"/>
            <w:tcBorders>
              <w:top w:val="nil"/>
              <w:left w:val="nil"/>
              <w:bottom w:val="nil"/>
              <w:right w:val="nil"/>
            </w:tcBorders>
            <w:shd w:val="clear" w:color="auto" w:fill="FFFFFF"/>
            <w:vAlign w:val="center"/>
          </w:tcPr>
          <w:p w14:paraId="0367ED69" w14:textId="77777777" w:rsidR="004E5D88" w:rsidRPr="002A6C13" w:rsidRDefault="004E5D88" w:rsidP="004E5D88">
            <w:pPr>
              <w:autoSpaceDE w:val="0"/>
              <w:autoSpaceDN w:val="0"/>
              <w:adjustRightInd w:val="0"/>
              <w:spacing w:after="0" w:line="240" w:lineRule="auto"/>
              <w:jc w:val="left"/>
              <w:rPr>
                <w:rFonts w:eastAsia="Calibri"/>
                <w:kern w:val="0"/>
                <w:sz w:val="20"/>
                <w:szCs w:val="20"/>
                <w:lang w:val="en-GB"/>
                <w14:ligatures w14:val="none"/>
              </w:rPr>
            </w:pPr>
          </w:p>
        </w:tc>
      </w:tr>
      <w:tr w:rsidR="004E5D88" w:rsidRPr="002A6C13" w14:paraId="59604FB6" w14:textId="77777777" w:rsidTr="00DA1BC1">
        <w:trPr>
          <w:cantSplit/>
          <w:trHeight w:val="145"/>
        </w:trPr>
        <w:tc>
          <w:tcPr>
            <w:tcW w:w="714" w:type="dxa"/>
            <w:vMerge/>
            <w:tcBorders>
              <w:top w:val="nil"/>
              <w:left w:val="nil"/>
              <w:bottom w:val="single" w:sz="6" w:space="0" w:color="auto"/>
              <w:right w:val="nil"/>
            </w:tcBorders>
            <w:shd w:val="clear" w:color="auto" w:fill="FFFFFF"/>
          </w:tcPr>
          <w:p w14:paraId="681D3B11" w14:textId="77777777" w:rsidR="004E5D88" w:rsidRPr="002A6C13" w:rsidRDefault="004E5D88" w:rsidP="004E5D88">
            <w:pPr>
              <w:autoSpaceDE w:val="0"/>
              <w:autoSpaceDN w:val="0"/>
              <w:adjustRightInd w:val="0"/>
              <w:spacing w:after="0" w:line="240" w:lineRule="auto"/>
              <w:jc w:val="left"/>
              <w:rPr>
                <w:rFonts w:eastAsia="Calibri"/>
                <w:kern w:val="0"/>
                <w:lang w:val="en-GB"/>
                <w14:ligatures w14:val="none"/>
              </w:rPr>
            </w:pPr>
          </w:p>
        </w:tc>
        <w:tc>
          <w:tcPr>
            <w:tcW w:w="1253" w:type="dxa"/>
            <w:tcBorders>
              <w:top w:val="nil"/>
              <w:left w:val="nil"/>
              <w:bottom w:val="single" w:sz="6" w:space="0" w:color="auto"/>
              <w:right w:val="nil"/>
            </w:tcBorders>
            <w:shd w:val="clear" w:color="auto" w:fill="FFFFFF"/>
          </w:tcPr>
          <w:p w14:paraId="446FF130"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Total</w:t>
            </w:r>
          </w:p>
        </w:tc>
        <w:tc>
          <w:tcPr>
            <w:tcW w:w="1431" w:type="dxa"/>
            <w:tcBorders>
              <w:top w:val="nil"/>
              <w:left w:val="nil"/>
              <w:bottom w:val="single" w:sz="6" w:space="0" w:color="auto"/>
              <w:right w:val="nil"/>
            </w:tcBorders>
            <w:shd w:val="clear" w:color="auto" w:fill="FFFFFF"/>
            <w:vAlign w:val="center"/>
          </w:tcPr>
          <w:p w14:paraId="15849B80"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6.209</w:t>
            </w:r>
          </w:p>
        </w:tc>
        <w:tc>
          <w:tcPr>
            <w:tcW w:w="999" w:type="dxa"/>
            <w:tcBorders>
              <w:top w:val="nil"/>
              <w:left w:val="nil"/>
              <w:bottom w:val="single" w:sz="6" w:space="0" w:color="auto"/>
              <w:right w:val="nil"/>
            </w:tcBorders>
            <w:shd w:val="clear" w:color="auto" w:fill="FFFFFF"/>
            <w:vAlign w:val="center"/>
          </w:tcPr>
          <w:p w14:paraId="1B4E47E8"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108</w:t>
            </w:r>
          </w:p>
        </w:tc>
        <w:tc>
          <w:tcPr>
            <w:tcW w:w="1372" w:type="dxa"/>
            <w:tcBorders>
              <w:top w:val="nil"/>
              <w:left w:val="nil"/>
              <w:bottom w:val="single" w:sz="6" w:space="0" w:color="auto"/>
              <w:right w:val="nil"/>
            </w:tcBorders>
            <w:shd w:val="clear" w:color="auto" w:fill="FFFFFF"/>
            <w:vAlign w:val="center"/>
          </w:tcPr>
          <w:p w14:paraId="252950EC" w14:textId="77777777" w:rsidR="004E5D88" w:rsidRPr="002A6C13" w:rsidRDefault="004E5D88" w:rsidP="004E5D88">
            <w:pPr>
              <w:autoSpaceDE w:val="0"/>
              <w:autoSpaceDN w:val="0"/>
              <w:adjustRightInd w:val="0"/>
              <w:spacing w:after="0" w:line="240" w:lineRule="auto"/>
              <w:jc w:val="left"/>
              <w:rPr>
                <w:rFonts w:eastAsia="Calibri"/>
                <w:kern w:val="0"/>
                <w:sz w:val="20"/>
                <w:szCs w:val="20"/>
                <w:lang w:val="en-GB"/>
                <w14:ligatures w14:val="none"/>
              </w:rPr>
            </w:pPr>
          </w:p>
        </w:tc>
        <w:tc>
          <w:tcPr>
            <w:tcW w:w="1379" w:type="dxa"/>
            <w:tcBorders>
              <w:top w:val="nil"/>
              <w:left w:val="nil"/>
              <w:bottom w:val="single" w:sz="6" w:space="0" w:color="auto"/>
              <w:right w:val="nil"/>
            </w:tcBorders>
            <w:shd w:val="clear" w:color="auto" w:fill="FFFFFF"/>
            <w:vAlign w:val="center"/>
          </w:tcPr>
          <w:p w14:paraId="3D1225B5" w14:textId="77777777" w:rsidR="004E5D88" w:rsidRPr="002A6C13" w:rsidRDefault="004E5D88" w:rsidP="004E5D88">
            <w:pPr>
              <w:autoSpaceDE w:val="0"/>
              <w:autoSpaceDN w:val="0"/>
              <w:adjustRightInd w:val="0"/>
              <w:spacing w:after="0" w:line="240" w:lineRule="auto"/>
              <w:jc w:val="left"/>
              <w:rPr>
                <w:rFonts w:eastAsia="Calibri"/>
                <w:kern w:val="0"/>
                <w:sz w:val="20"/>
                <w:szCs w:val="20"/>
                <w:lang w:val="en-GB"/>
                <w14:ligatures w14:val="none"/>
              </w:rPr>
            </w:pPr>
          </w:p>
        </w:tc>
        <w:tc>
          <w:tcPr>
            <w:tcW w:w="1513" w:type="dxa"/>
            <w:tcBorders>
              <w:top w:val="nil"/>
              <w:left w:val="nil"/>
              <w:bottom w:val="single" w:sz="6" w:space="0" w:color="auto"/>
              <w:right w:val="nil"/>
            </w:tcBorders>
            <w:shd w:val="clear" w:color="auto" w:fill="FFFFFF"/>
            <w:vAlign w:val="center"/>
          </w:tcPr>
          <w:p w14:paraId="7C3D5E87" w14:textId="77777777" w:rsidR="004E5D88" w:rsidRPr="002A6C13" w:rsidRDefault="004E5D88" w:rsidP="004E5D88">
            <w:pPr>
              <w:autoSpaceDE w:val="0"/>
              <w:autoSpaceDN w:val="0"/>
              <w:adjustRightInd w:val="0"/>
              <w:spacing w:after="0" w:line="240" w:lineRule="auto"/>
              <w:jc w:val="left"/>
              <w:rPr>
                <w:rFonts w:eastAsia="Calibri"/>
                <w:kern w:val="0"/>
                <w:sz w:val="20"/>
                <w:szCs w:val="20"/>
                <w:lang w:val="en-GB"/>
                <w14:ligatures w14:val="none"/>
              </w:rPr>
            </w:pPr>
          </w:p>
        </w:tc>
      </w:tr>
      <w:tr w:rsidR="004E5D88" w:rsidRPr="002A6C13" w14:paraId="26F37FCC" w14:textId="77777777" w:rsidTr="00DA1BC1">
        <w:trPr>
          <w:cantSplit/>
          <w:trHeight w:val="317"/>
        </w:trPr>
        <w:tc>
          <w:tcPr>
            <w:tcW w:w="8660" w:type="dxa"/>
            <w:gridSpan w:val="7"/>
            <w:tcBorders>
              <w:top w:val="single" w:sz="6" w:space="0" w:color="auto"/>
              <w:left w:val="nil"/>
              <w:bottom w:val="nil"/>
              <w:right w:val="nil"/>
            </w:tcBorders>
            <w:shd w:val="clear" w:color="auto" w:fill="FFFFFF"/>
          </w:tcPr>
          <w:p w14:paraId="5EDEDDE5"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lang w:val="en-GB"/>
                <w14:ligatures w14:val="none"/>
              </w:rPr>
            </w:pPr>
            <w:r w:rsidRPr="002A6C13">
              <w:rPr>
                <w:rFonts w:eastAsia="Calibri"/>
                <w:color w:val="000000"/>
                <w:kern w:val="0"/>
                <w:lang w:val="en-GB"/>
                <w14:ligatures w14:val="none"/>
              </w:rPr>
              <w:t>a. Dependent Variable: Customer satisfaction</w:t>
            </w:r>
          </w:p>
        </w:tc>
      </w:tr>
      <w:tr w:rsidR="004E5D88" w:rsidRPr="002A6C13" w14:paraId="02CB7FFE" w14:textId="77777777" w:rsidTr="00DA1BC1">
        <w:trPr>
          <w:cantSplit/>
          <w:trHeight w:val="633"/>
        </w:trPr>
        <w:tc>
          <w:tcPr>
            <w:tcW w:w="8660" w:type="dxa"/>
            <w:gridSpan w:val="7"/>
            <w:tcBorders>
              <w:top w:val="nil"/>
              <w:left w:val="nil"/>
              <w:bottom w:val="nil"/>
              <w:right w:val="nil"/>
            </w:tcBorders>
            <w:shd w:val="clear" w:color="auto" w:fill="FFFFFF"/>
          </w:tcPr>
          <w:p w14:paraId="37AE08B4"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lang w:val="en-GB"/>
                <w14:ligatures w14:val="none"/>
              </w:rPr>
            </w:pPr>
            <w:r w:rsidRPr="002A6C13">
              <w:rPr>
                <w:rFonts w:eastAsia="Calibri"/>
                <w:color w:val="000000"/>
                <w:kern w:val="0"/>
                <w:lang w:val="en-GB"/>
                <w14:ligatures w14:val="none"/>
              </w:rPr>
              <w:t>b. Predictors: (Constant), Order Processing Efficiency</w:t>
            </w:r>
          </w:p>
          <w:p w14:paraId="421DFBFB" w14:textId="77777777" w:rsidR="004F4C42" w:rsidRPr="002A6C13" w:rsidRDefault="004F4C42" w:rsidP="004E5D88">
            <w:pPr>
              <w:autoSpaceDE w:val="0"/>
              <w:autoSpaceDN w:val="0"/>
              <w:adjustRightInd w:val="0"/>
              <w:spacing w:after="0" w:line="320" w:lineRule="atLeast"/>
              <w:ind w:right="60"/>
              <w:jc w:val="left"/>
              <w:rPr>
                <w:rFonts w:eastAsia="Calibri"/>
                <w:color w:val="000000"/>
                <w:kern w:val="0"/>
                <w:lang w:val="en-GB"/>
                <w14:ligatures w14:val="none"/>
              </w:rPr>
            </w:pPr>
          </w:p>
          <w:p w14:paraId="667A7446" w14:textId="77777777" w:rsidR="00187615" w:rsidRPr="002A6C13" w:rsidRDefault="00187615" w:rsidP="00C52284">
            <w:pPr>
              <w:keepNext/>
              <w:autoSpaceDE w:val="0"/>
              <w:autoSpaceDN w:val="0"/>
              <w:adjustRightInd w:val="0"/>
              <w:spacing w:after="0" w:line="320" w:lineRule="atLeast"/>
              <w:ind w:right="60"/>
              <w:jc w:val="left"/>
              <w:rPr>
                <w:rFonts w:eastAsia="Calibri"/>
                <w:color w:val="000000"/>
                <w:kern w:val="0"/>
                <w:lang w:val="en-GB"/>
                <w14:ligatures w14:val="none"/>
              </w:rPr>
            </w:pPr>
          </w:p>
        </w:tc>
      </w:tr>
    </w:tbl>
    <w:p w14:paraId="0E774F4C" w14:textId="77777777" w:rsidR="000415E8" w:rsidRPr="002A6C13" w:rsidRDefault="004E5D88" w:rsidP="004E5D88">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 xml:space="preserve">The ANOVA table 4.17 above for the regression model analysing the </w:t>
      </w:r>
      <w:r w:rsidR="00123DD5" w:rsidRPr="002A6C13">
        <w:rPr>
          <w:rFonts w:eastAsia="Calibri"/>
          <w:kern w:val="0"/>
          <w:lang w:val="en-GB"/>
          <w14:ligatures w14:val="none"/>
        </w:rPr>
        <w:t>influence</w:t>
      </w:r>
      <w:r w:rsidRPr="002A6C13">
        <w:rPr>
          <w:rFonts w:eastAsia="Calibri"/>
          <w:kern w:val="0"/>
          <w:lang w:val="en-GB"/>
          <w14:ligatures w14:val="none"/>
        </w:rPr>
        <w:t xml:space="preserve"> of </w:t>
      </w:r>
      <w:r w:rsidRPr="002A6C13">
        <w:rPr>
          <w:rFonts w:eastAsia="Calibri"/>
          <w:bCs/>
          <w:kern w:val="0"/>
          <w:lang w:val="en-GB"/>
          <w14:ligatures w14:val="none"/>
        </w:rPr>
        <w:t>Order Processing Efficiency</w:t>
      </w:r>
      <w:r w:rsidRPr="002A6C13">
        <w:rPr>
          <w:rFonts w:eastAsia="Calibri"/>
          <w:kern w:val="0"/>
          <w:lang w:val="en-GB"/>
          <w14:ligatures w14:val="none"/>
        </w:rPr>
        <w:t xml:space="preserve"> on </w:t>
      </w:r>
      <w:r w:rsidRPr="002A6C13">
        <w:rPr>
          <w:rFonts w:eastAsia="Calibri"/>
          <w:bCs/>
          <w:kern w:val="0"/>
          <w:lang w:val="en-GB"/>
          <w14:ligatures w14:val="none"/>
        </w:rPr>
        <w:t>Customer Satisfaction</w:t>
      </w:r>
      <w:r w:rsidRPr="002A6C13">
        <w:rPr>
          <w:rFonts w:eastAsia="Calibri"/>
          <w:kern w:val="0"/>
          <w:lang w:val="en-GB"/>
          <w14:ligatures w14:val="none"/>
        </w:rPr>
        <w:t xml:space="preserve"> shows a </w:t>
      </w:r>
      <w:r w:rsidRPr="002A6C13">
        <w:rPr>
          <w:rFonts w:eastAsia="Calibri"/>
          <w:bCs/>
          <w:kern w:val="0"/>
          <w:lang w:val="en-GB"/>
          <w14:ligatures w14:val="none"/>
        </w:rPr>
        <w:t>Regression Sum of Squares (3.098)</w:t>
      </w:r>
      <w:r w:rsidRPr="002A6C13">
        <w:rPr>
          <w:rFonts w:eastAsia="Calibri"/>
          <w:kern w:val="0"/>
          <w:lang w:val="en-GB"/>
          <w14:ligatures w14:val="none"/>
        </w:rPr>
        <w:t xml:space="preserve">, meaning that a significant portion of the variability in customer satisfaction is explained by order processing efficiency. The </w:t>
      </w:r>
      <w:r w:rsidRPr="002A6C13">
        <w:rPr>
          <w:rFonts w:eastAsia="Calibri"/>
          <w:bCs/>
          <w:kern w:val="0"/>
          <w:lang w:val="en-GB"/>
          <w14:ligatures w14:val="none"/>
        </w:rPr>
        <w:t>Residual Sum of Squares (3.111)</w:t>
      </w:r>
      <w:r w:rsidRPr="002A6C13">
        <w:rPr>
          <w:rFonts w:eastAsia="Calibri"/>
          <w:kern w:val="0"/>
          <w:lang w:val="en-GB"/>
          <w14:ligatures w14:val="none"/>
        </w:rPr>
        <w:t xml:space="preserve"> represents the unexplained variation, which is relatively low, suggesting that the model effectively captures the relationship between these variables. The </w:t>
      </w:r>
      <w:r w:rsidRPr="002A6C13">
        <w:rPr>
          <w:rFonts w:eastAsia="Calibri"/>
          <w:bCs/>
          <w:kern w:val="0"/>
          <w:lang w:val="en-GB"/>
          <w14:ligatures w14:val="none"/>
        </w:rPr>
        <w:t>F-value (106.568)</w:t>
      </w:r>
      <w:r w:rsidRPr="002A6C13">
        <w:rPr>
          <w:rFonts w:eastAsia="Calibri"/>
          <w:kern w:val="0"/>
          <w:lang w:val="en-GB"/>
          <w14:ligatures w14:val="none"/>
        </w:rPr>
        <w:t xml:space="preserve"> is quite high, and the </w:t>
      </w:r>
      <w:r w:rsidRPr="002A6C13">
        <w:rPr>
          <w:rFonts w:eastAsia="Calibri"/>
          <w:bCs/>
          <w:kern w:val="0"/>
          <w:lang w:val="en-GB"/>
          <w14:ligatures w14:val="none"/>
        </w:rPr>
        <w:t>p-value (.000)</w:t>
      </w:r>
      <w:r w:rsidRPr="002A6C13">
        <w:rPr>
          <w:rFonts w:eastAsia="Calibri"/>
          <w:kern w:val="0"/>
          <w:lang w:val="en-GB"/>
          <w14:ligatures w14:val="none"/>
        </w:rPr>
        <w:t xml:space="preserve"> is well below the 0.05 threshold, confirming that the regression model is statistically significant. This implies that changes in order processing efficiency have a meaningful </w:t>
      </w:r>
      <w:r w:rsidR="00123DD5" w:rsidRPr="002A6C13">
        <w:rPr>
          <w:rFonts w:eastAsia="Calibri"/>
          <w:kern w:val="0"/>
          <w:lang w:val="en-GB"/>
          <w14:ligatures w14:val="none"/>
        </w:rPr>
        <w:t>influence</w:t>
      </w:r>
      <w:r w:rsidRPr="002A6C13">
        <w:rPr>
          <w:rFonts w:eastAsia="Calibri"/>
          <w:kern w:val="0"/>
          <w:lang w:val="en-GB"/>
          <w14:ligatures w14:val="none"/>
        </w:rPr>
        <w:t xml:space="preserve"> on customer satisfaction.</w:t>
      </w:r>
    </w:p>
    <w:p w14:paraId="4B5EC06B" w14:textId="77777777" w:rsidR="00187615" w:rsidRPr="002A6C13" w:rsidRDefault="004E5D88" w:rsidP="00187615">
      <w:pPr>
        <w:autoSpaceDE w:val="0"/>
        <w:autoSpaceDN w:val="0"/>
        <w:adjustRightInd w:val="0"/>
        <w:spacing w:line="480" w:lineRule="auto"/>
        <w:rPr>
          <w:rFonts w:eastAsia="Calibri"/>
          <w:kern w:val="0"/>
          <w:lang w:val="en-GB"/>
          <w14:ligatures w14:val="none"/>
        </w:rPr>
      </w:pPr>
      <w:r w:rsidRPr="002A6C13">
        <w:rPr>
          <w:rFonts w:eastAsia="Calibri"/>
          <w:kern w:val="0"/>
          <w:lang w:val="en-GB"/>
          <w14:ligatures w14:val="none"/>
        </w:rPr>
        <w:lastRenderedPageBreak/>
        <w:t xml:space="preserve">The strong significance of the ANOVA results highlights the crucial role of </w:t>
      </w:r>
      <w:r w:rsidRPr="002A6C13">
        <w:rPr>
          <w:rFonts w:eastAsia="Calibri"/>
          <w:bCs/>
          <w:kern w:val="0"/>
          <w:lang w:val="en-GB"/>
          <w14:ligatures w14:val="none"/>
        </w:rPr>
        <w:t>order processing efficiency</w:t>
      </w:r>
      <w:r w:rsidRPr="002A6C13">
        <w:rPr>
          <w:rFonts w:eastAsia="Calibri"/>
          <w:kern w:val="0"/>
          <w:lang w:val="en-GB"/>
          <w14:ligatures w14:val="none"/>
        </w:rPr>
        <w:t xml:space="preserve"> in shaping customer satisfaction. Companies aiming to enhance customer experiences should focus on improving order fulfilments speed, accuracy, and communication. </w:t>
      </w:r>
    </w:p>
    <w:p w14:paraId="3669562A" w14:textId="0D08B4FF" w:rsidR="004E5D88" w:rsidRPr="002A6C13" w:rsidRDefault="004E5D88" w:rsidP="004E5D88">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Since the model explains a substantial portion of the variation in customer satisfaction, strategies that streamline order processing such as automation, real-time tracking, and efficient inventory management can lead to higher customer loyalty and retention. These findings reinforce the importance of operational efficiency in logistics and supply chain management, providing valuable insights for businesses looking to enhance service delivery and competitiveness.</w:t>
      </w:r>
    </w:p>
    <w:p w14:paraId="78AF6C06" w14:textId="77777777" w:rsidR="007C4B62" w:rsidRPr="002A6C13" w:rsidRDefault="007C4B62" w:rsidP="00EA2ACA">
      <w:pPr>
        <w:pStyle w:val="Heading1"/>
        <w:spacing w:before="0"/>
        <w:jc w:val="both"/>
        <w:rPr>
          <w:rFonts w:eastAsia="Calibri"/>
          <w:lang w:val="en-GB"/>
        </w:rPr>
      </w:pPr>
    </w:p>
    <w:p w14:paraId="021B5FBB" w14:textId="77777777" w:rsidR="004E5D88" w:rsidRPr="002A6C13" w:rsidRDefault="004E5D88" w:rsidP="00EA2ACA">
      <w:pPr>
        <w:pStyle w:val="Heading1"/>
        <w:spacing w:before="0"/>
        <w:jc w:val="both"/>
      </w:pPr>
      <w:bookmarkStart w:id="345" w:name="_Toc204897947"/>
      <w:bookmarkStart w:id="346" w:name="_Toc208916597"/>
      <w:r w:rsidRPr="002A6C13">
        <w:t>4.9.1.3.3 Coefficients</w:t>
      </w:r>
      <w:bookmarkEnd w:id="345"/>
      <w:bookmarkEnd w:id="346"/>
    </w:p>
    <w:p w14:paraId="1504102C" w14:textId="77777777" w:rsidR="00187615" w:rsidRPr="002A6C13" w:rsidRDefault="004E5D88" w:rsidP="00187615">
      <w:pPr>
        <w:autoSpaceDE w:val="0"/>
        <w:autoSpaceDN w:val="0"/>
        <w:adjustRightInd w:val="0"/>
        <w:spacing w:line="480" w:lineRule="auto"/>
        <w:rPr>
          <w:rFonts w:eastAsia="Calibri"/>
          <w:kern w:val="0"/>
          <w:lang w:val="en-GB"/>
          <w14:ligatures w14:val="none"/>
        </w:rPr>
      </w:pPr>
      <w:r w:rsidRPr="002A6C13">
        <w:rPr>
          <w:rFonts w:eastAsia="Calibri"/>
          <w:kern w:val="0"/>
          <w:lang w:val="en-GB"/>
          <w14:ligatures w14:val="none"/>
        </w:rPr>
        <w:t xml:space="preserve">Regression coefficients provide insights into the nature and strength of the relationship between independent and dependent variables. The </w:t>
      </w:r>
      <w:r w:rsidRPr="002A6C13">
        <w:rPr>
          <w:rFonts w:eastAsia="Calibri"/>
          <w:bCs/>
          <w:kern w:val="0"/>
          <w:lang w:val="en-GB"/>
          <w14:ligatures w14:val="none"/>
        </w:rPr>
        <w:t>unstandardized coefficients (B)</w:t>
      </w:r>
      <w:r w:rsidRPr="002A6C13">
        <w:rPr>
          <w:rFonts w:eastAsia="Calibri"/>
          <w:kern w:val="0"/>
          <w:lang w:val="en-GB"/>
          <w14:ligatures w14:val="none"/>
        </w:rPr>
        <w:t xml:space="preserve"> indicate how much the dependent variable changes with a one-percent increase in the independent variable, while the </w:t>
      </w:r>
      <w:r w:rsidRPr="002A6C13">
        <w:rPr>
          <w:rFonts w:eastAsia="Calibri"/>
          <w:bCs/>
          <w:kern w:val="0"/>
          <w:lang w:val="en-GB"/>
          <w14:ligatures w14:val="none"/>
        </w:rPr>
        <w:t>standardized coefficients (Beta)</w:t>
      </w:r>
      <w:r w:rsidRPr="002A6C13">
        <w:rPr>
          <w:rFonts w:eastAsia="Calibri"/>
          <w:kern w:val="0"/>
          <w:lang w:val="en-GB"/>
          <w14:ligatures w14:val="none"/>
        </w:rPr>
        <w:t xml:space="preserve"> help compare the relative </w:t>
      </w:r>
      <w:r w:rsidR="00123DD5" w:rsidRPr="002A6C13">
        <w:rPr>
          <w:rFonts w:eastAsia="Calibri"/>
          <w:kern w:val="0"/>
          <w:lang w:val="en-GB"/>
          <w14:ligatures w14:val="none"/>
        </w:rPr>
        <w:t>influence</w:t>
      </w:r>
      <w:r w:rsidRPr="002A6C13">
        <w:rPr>
          <w:rFonts w:eastAsia="Calibri"/>
          <w:kern w:val="0"/>
          <w:lang w:val="en-GB"/>
          <w14:ligatures w14:val="none"/>
        </w:rPr>
        <w:t xml:space="preserve"> of different predictors. </w:t>
      </w:r>
    </w:p>
    <w:p w14:paraId="6F342D92" w14:textId="57ED2DE4" w:rsidR="004E5D88" w:rsidRPr="002A6C13" w:rsidRDefault="004E5D88" w:rsidP="004E5D88">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 xml:space="preserve">The </w:t>
      </w:r>
      <w:r w:rsidRPr="002A6C13">
        <w:rPr>
          <w:rFonts w:eastAsia="Calibri"/>
          <w:bCs/>
          <w:kern w:val="0"/>
          <w:lang w:val="en-GB"/>
          <w14:ligatures w14:val="none"/>
        </w:rPr>
        <w:t>t-statistic</w:t>
      </w:r>
      <w:r w:rsidRPr="002A6C13">
        <w:rPr>
          <w:rFonts w:eastAsia="Calibri"/>
          <w:kern w:val="0"/>
          <w:lang w:val="en-GB"/>
          <w14:ligatures w14:val="none"/>
        </w:rPr>
        <w:t xml:space="preserve"> and </w:t>
      </w:r>
      <w:r w:rsidRPr="002A6C13">
        <w:rPr>
          <w:rFonts w:eastAsia="Calibri"/>
          <w:bCs/>
          <w:kern w:val="0"/>
          <w:lang w:val="en-GB"/>
          <w14:ligatures w14:val="none"/>
        </w:rPr>
        <w:t>significance value (Sig.)</w:t>
      </w:r>
      <w:r w:rsidRPr="002A6C13">
        <w:rPr>
          <w:rFonts w:eastAsia="Calibri"/>
          <w:kern w:val="0"/>
          <w:lang w:val="en-GB"/>
          <w14:ligatures w14:val="none"/>
        </w:rPr>
        <w:t xml:space="preserve"> determine whether the independent variable has a statistically significant effect on the dependent variable. A low p-value (typically &lt; 0.05) suggests that the predictor meaningfully influences the outcome variable.</w:t>
      </w:r>
    </w:p>
    <w:p w14:paraId="1358A92C" w14:textId="7A5F9D96" w:rsidR="00187615" w:rsidRDefault="00187615" w:rsidP="004E5D88">
      <w:pPr>
        <w:autoSpaceDE w:val="0"/>
        <w:autoSpaceDN w:val="0"/>
        <w:adjustRightInd w:val="0"/>
        <w:spacing w:after="0" w:line="480" w:lineRule="auto"/>
        <w:rPr>
          <w:rFonts w:eastAsia="Calibri"/>
          <w:kern w:val="0"/>
          <w:lang w:val="en-GB"/>
          <w14:ligatures w14:val="none"/>
        </w:rPr>
      </w:pPr>
    </w:p>
    <w:p w14:paraId="412D6EF1" w14:textId="77777777" w:rsidR="002A6C13" w:rsidRPr="002A6C13" w:rsidRDefault="002A6C13" w:rsidP="004E5D88">
      <w:pPr>
        <w:autoSpaceDE w:val="0"/>
        <w:autoSpaceDN w:val="0"/>
        <w:adjustRightInd w:val="0"/>
        <w:spacing w:after="0" w:line="480" w:lineRule="auto"/>
        <w:rPr>
          <w:rFonts w:eastAsia="Calibri"/>
          <w:kern w:val="0"/>
          <w:lang w:val="en-GB"/>
          <w14:ligatures w14:val="none"/>
        </w:rPr>
      </w:pPr>
    </w:p>
    <w:tbl>
      <w:tblPr>
        <w:tblW w:w="8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5"/>
        <w:gridCol w:w="2390"/>
        <w:gridCol w:w="1300"/>
        <w:gridCol w:w="1300"/>
        <w:gridCol w:w="1434"/>
        <w:gridCol w:w="849"/>
        <w:gridCol w:w="689"/>
      </w:tblGrid>
      <w:tr w:rsidR="004E5D88" w:rsidRPr="002A6C13" w14:paraId="0B52B0E5" w14:textId="77777777" w:rsidTr="00187615">
        <w:trPr>
          <w:cantSplit/>
          <w:trHeight w:val="426"/>
        </w:trPr>
        <w:tc>
          <w:tcPr>
            <w:tcW w:w="8675" w:type="dxa"/>
            <w:gridSpan w:val="7"/>
            <w:tcBorders>
              <w:top w:val="nil"/>
              <w:left w:val="nil"/>
              <w:bottom w:val="single" w:sz="6" w:space="0" w:color="auto"/>
              <w:right w:val="nil"/>
            </w:tcBorders>
            <w:shd w:val="clear" w:color="auto" w:fill="FFFFFF"/>
            <w:vAlign w:val="center"/>
          </w:tcPr>
          <w:p w14:paraId="3FC5336D" w14:textId="7FE1AB44" w:rsidR="004E5D88" w:rsidRPr="002A6C13" w:rsidRDefault="005C5D55" w:rsidP="005C5D55">
            <w:pPr>
              <w:pStyle w:val="Caption"/>
              <w:rPr>
                <w:b/>
                <w:i w:val="0"/>
              </w:rPr>
            </w:pPr>
            <w:bookmarkStart w:id="347" w:name="_Toc191006892"/>
            <w:bookmarkStart w:id="348" w:name="_Toc208915832"/>
            <w:r w:rsidRPr="002A6C13">
              <w:rPr>
                <w:b/>
                <w:i w:val="0"/>
                <w:color w:val="auto"/>
                <w:sz w:val="24"/>
              </w:rPr>
              <w:lastRenderedPageBreak/>
              <w:t xml:space="preserve">Table 4. </w:t>
            </w:r>
            <w:r w:rsidRPr="002A6C13">
              <w:rPr>
                <w:b/>
                <w:i w:val="0"/>
                <w:color w:val="auto"/>
                <w:sz w:val="24"/>
              </w:rPr>
              <w:fldChar w:fldCharType="begin"/>
            </w:r>
            <w:r w:rsidRPr="002A6C13">
              <w:rPr>
                <w:b/>
                <w:i w:val="0"/>
                <w:color w:val="auto"/>
                <w:sz w:val="24"/>
              </w:rPr>
              <w:instrText xml:space="preserve"> SEQ Table_4. \* ARABIC </w:instrText>
            </w:r>
            <w:r w:rsidRPr="002A6C13">
              <w:rPr>
                <w:b/>
                <w:i w:val="0"/>
                <w:color w:val="auto"/>
                <w:sz w:val="24"/>
              </w:rPr>
              <w:fldChar w:fldCharType="separate"/>
            </w:r>
            <w:r w:rsidR="007735FD" w:rsidRPr="002A6C13">
              <w:rPr>
                <w:b/>
                <w:i w:val="0"/>
                <w:noProof/>
                <w:color w:val="auto"/>
                <w:sz w:val="24"/>
              </w:rPr>
              <w:t>19</w:t>
            </w:r>
            <w:r w:rsidRPr="002A6C13">
              <w:rPr>
                <w:b/>
                <w:i w:val="0"/>
                <w:color w:val="auto"/>
                <w:sz w:val="24"/>
              </w:rPr>
              <w:fldChar w:fldCharType="end"/>
            </w:r>
            <w:r w:rsidRPr="002A6C13">
              <w:rPr>
                <w:b/>
                <w:i w:val="0"/>
                <w:color w:val="auto"/>
                <w:sz w:val="24"/>
              </w:rPr>
              <w:t xml:space="preserve"> </w:t>
            </w:r>
            <w:r w:rsidRPr="002A6C13">
              <w:rPr>
                <w:rFonts w:eastAsia="Calibri"/>
                <w:b/>
                <w:i w:val="0"/>
                <w:color w:val="auto"/>
                <w:sz w:val="24"/>
                <w:lang w:val="en-GB"/>
              </w:rPr>
              <w:t xml:space="preserve">: </w:t>
            </w:r>
            <w:r w:rsidR="004E5D88" w:rsidRPr="002A6C13">
              <w:rPr>
                <w:rFonts w:eastAsia="Calibri"/>
                <w:b/>
                <w:i w:val="0"/>
                <w:color w:val="auto"/>
                <w:sz w:val="24"/>
                <w:lang w:val="en-GB"/>
              </w:rPr>
              <w:t>Coefficients</w:t>
            </w:r>
            <w:bookmarkEnd w:id="347"/>
            <w:bookmarkEnd w:id="348"/>
          </w:p>
        </w:tc>
      </w:tr>
      <w:tr w:rsidR="004E5D88" w:rsidRPr="002A6C13" w14:paraId="729E9DF4" w14:textId="77777777" w:rsidTr="00187615">
        <w:trPr>
          <w:cantSplit/>
          <w:trHeight w:val="610"/>
        </w:trPr>
        <w:tc>
          <w:tcPr>
            <w:tcW w:w="3105" w:type="dxa"/>
            <w:gridSpan w:val="2"/>
            <w:vMerge w:val="restart"/>
            <w:tcBorders>
              <w:top w:val="single" w:sz="6" w:space="0" w:color="auto"/>
              <w:left w:val="nil"/>
              <w:bottom w:val="nil"/>
              <w:right w:val="nil"/>
            </w:tcBorders>
            <w:shd w:val="clear" w:color="auto" w:fill="FFFFFF"/>
            <w:vAlign w:val="bottom"/>
          </w:tcPr>
          <w:p w14:paraId="7E5901ED"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Model</w:t>
            </w:r>
          </w:p>
        </w:tc>
        <w:tc>
          <w:tcPr>
            <w:tcW w:w="2599" w:type="dxa"/>
            <w:gridSpan w:val="2"/>
            <w:tcBorders>
              <w:top w:val="single" w:sz="6" w:space="0" w:color="auto"/>
              <w:left w:val="nil"/>
              <w:bottom w:val="nil"/>
              <w:right w:val="nil"/>
            </w:tcBorders>
            <w:shd w:val="clear" w:color="auto" w:fill="FFFFFF"/>
            <w:vAlign w:val="bottom"/>
          </w:tcPr>
          <w:p w14:paraId="37ABDEE7"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Unstandardized Coefficients</w:t>
            </w:r>
          </w:p>
        </w:tc>
        <w:tc>
          <w:tcPr>
            <w:tcW w:w="1434" w:type="dxa"/>
            <w:tcBorders>
              <w:top w:val="single" w:sz="6" w:space="0" w:color="auto"/>
              <w:left w:val="nil"/>
              <w:bottom w:val="nil"/>
              <w:right w:val="nil"/>
            </w:tcBorders>
            <w:shd w:val="clear" w:color="auto" w:fill="FFFFFF"/>
            <w:vAlign w:val="bottom"/>
          </w:tcPr>
          <w:p w14:paraId="57931CDB"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Standardized Coefficients</w:t>
            </w:r>
          </w:p>
        </w:tc>
        <w:tc>
          <w:tcPr>
            <w:tcW w:w="849" w:type="dxa"/>
            <w:vMerge w:val="restart"/>
            <w:tcBorders>
              <w:top w:val="single" w:sz="6" w:space="0" w:color="auto"/>
              <w:left w:val="nil"/>
              <w:bottom w:val="nil"/>
              <w:right w:val="nil"/>
            </w:tcBorders>
            <w:shd w:val="clear" w:color="auto" w:fill="FFFFFF"/>
            <w:vAlign w:val="bottom"/>
          </w:tcPr>
          <w:p w14:paraId="41C6EEB3"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t</w:t>
            </w:r>
          </w:p>
        </w:tc>
        <w:tc>
          <w:tcPr>
            <w:tcW w:w="689" w:type="dxa"/>
            <w:vMerge w:val="restart"/>
            <w:tcBorders>
              <w:top w:val="single" w:sz="6" w:space="0" w:color="auto"/>
              <w:left w:val="nil"/>
              <w:bottom w:val="nil"/>
              <w:right w:val="nil"/>
            </w:tcBorders>
            <w:shd w:val="clear" w:color="auto" w:fill="FFFFFF"/>
            <w:vAlign w:val="bottom"/>
          </w:tcPr>
          <w:p w14:paraId="07C02D83"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Sig.</w:t>
            </w:r>
          </w:p>
        </w:tc>
      </w:tr>
      <w:tr w:rsidR="004E5D88" w:rsidRPr="002A6C13" w14:paraId="3867BC3E" w14:textId="77777777" w:rsidTr="00187615">
        <w:trPr>
          <w:cantSplit/>
          <w:trHeight w:val="136"/>
        </w:trPr>
        <w:tc>
          <w:tcPr>
            <w:tcW w:w="3105" w:type="dxa"/>
            <w:gridSpan w:val="2"/>
            <w:vMerge/>
            <w:tcBorders>
              <w:top w:val="nil"/>
              <w:left w:val="nil"/>
              <w:bottom w:val="single" w:sz="6" w:space="0" w:color="auto"/>
              <w:right w:val="nil"/>
            </w:tcBorders>
            <w:shd w:val="clear" w:color="auto" w:fill="FFFFFF"/>
            <w:vAlign w:val="bottom"/>
          </w:tcPr>
          <w:p w14:paraId="4A1E8FA7" w14:textId="77777777" w:rsidR="004E5D88" w:rsidRPr="002A6C13" w:rsidRDefault="004E5D88" w:rsidP="004E5D88">
            <w:pPr>
              <w:autoSpaceDE w:val="0"/>
              <w:autoSpaceDN w:val="0"/>
              <w:adjustRightInd w:val="0"/>
              <w:spacing w:after="0" w:line="240" w:lineRule="auto"/>
              <w:jc w:val="left"/>
              <w:rPr>
                <w:rFonts w:eastAsia="Calibri"/>
                <w:color w:val="000000"/>
                <w:kern w:val="0"/>
                <w:sz w:val="20"/>
                <w:szCs w:val="20"/>
                <w:lang w:val="en-GB"/>
                <w14:ligatures w14:val="none"/>
              </w:rPr>
            </w:pPr>
          </w:p>
        </w:tc>
        <w:tc>
          <w:tcPr>
            <w:tcW w:w="1300" w:type="dxa"/>
            <w:tcBorders>
              <w:top w:val="nil"/>
              <w:left w:val="nil"/>
              <w:bottom w:val="single" w:sz="6" w:space="0" w:color="auto"/>
              <w:right w:val="nil"/>
            </w:tcBorders>
            <w:shd w:val="clear" w:color="auto" w:fill="FFFFFF"/>
            <w:vAlign w:val="bottom"/>
          </w:tcPr>
          <w:p w14:paraId="1179D6CF"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B</w:t>
            </w:r>
          </w:p>
        </w:tc>
        <w:tc>
          <w:tcPr>
            <w:tcW w:w="1300" w:type="dxa"/>
            <w:tcBorders>
              <w:top w:val="nil"/>
              <w:left w:val="nil"/>
              <w:bottom w:val="single" w:sz="6" w:space="0" w:color="auto"/>
              <w:right w:val="nil"/>
            </w:tcBorders>
            <w:shd w:val="clear" w:color="auto" w:fill="FFFFFF"/>
            <w:vAlign w:val="bottom"/>
          </w:tcPr>
          <w:p w14:paraId="0A326E36"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Std. Error</w:t>
            </w:r>
          </w:p>
        </w:tc>
        <w:tc>
          <w:tcPr>
            <w:tcW w:w="1434" w:type="dxa"/>
            <w:tcBorders>
              <w:top w:val="nil"/>
              <w:left w:val="nil"/>
              <w:bottom w:val="single" w:sz="6" w:space="0" w:color="auto"/>
              <w:right w:val="nil"/>
            </w:tcBorders>
            <w:shd w:val="clear" w:color="auto" w:fill="FFFFFF"/>
            <w:vAlign w:val="bottom"/>
          </w:tcPr>
          <w:p w14:paraId="4BBACB22"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Beta</w:t>
            </w:r>
          </w:p>
        </w:tc>
        <w:tc>
          <w:tcPr>
            <w:tcW w:w="849" w:type="dxa"/>
            <w:vMerge/>
            <w:tcBorders>
              <w:top w:val="nil"/>
              <w:left w:val="nil"/>
              <w:bottom w:val="single" w:sz="6" w:space="0" w:color="auto"/>
              <w:right w:val="nil"/>
            </w:tcBorders>
            <w:shd w:val="clear" w:color="auto" w:fill="FFFFFF"/>
            <w:vAlign w:val="bottom"/>
          </w:tcPr>
          <w:p w14:paraId="580FB60F" w14:textId="77777777" w:rsidR="004E5D88" w:rsidRPr="002A6C13" w:rsidRDefault="004E5D88" w:rsidP="004E5D88">
            <w:pPr>
              <w:autoSpaceDE w:val="0"/>
              <w:autoSpaceDN w:val="0"/>
              <w:adjustRightInd w:val="0"/>
              <w:spacing w:after="0" w:line="240" w:lineRule="auto"/>
              <w:jc w:val="left"/>
              <w:rPr>
                <w:rFonts w:eastAsia="Calibri"/>
                <w:color w:val="000000"/>
                <w:kern w:val="0"/>
                <w:sz w:val="20"/>
                <w:szCs w:val="20"/>
                <w:lang w:val="en-GB"/>
                <w14:ligatures w14:val="none"/>
              </w:rPr>
            </w:pPr>
          </w:p>
        </w:tc>
        <w:tc>
          <w:tcPr>
            <w:tcW w:w="689" w:type="dxa"/>
            <w:vMerge/>
            <w:tcBorders>
              <w:top w:val="nil"/>
              <w:left w:val="nil"/>
              <w:bottom w:val="single" w:sz="6" w:space="0" w:color="auto"/>
              <w:right w:val="nil"/>
            </w:tcBorders>
            <w:shd w:val="clear" w:color="auto" w:fill="FFFFFF"/>
            <w:vAlign w:val="bottom"/>
          </w:tcPr>
          <w:p w14:paraId="6DC84E10" w14:textId="77777777" w:rsidR="004E5D88" w:rsidRPr="002A6C13" w:rsidRDefault="004E5D88" w:rsidP="004E5D88">
            <w:pPr>
              <w:autoSpaceDE w:val="0"/>
              <w:autoSpaceDN w:val="0"/>
              <w:adjustRightInd w:val="0"/>
              <w:spacing w:after="0" w:line="240" w:lineRule="auto"/>
              <w:jc w:val="left"/>
              <w:rPr>
                <w:rFonts w:eastAsia="Calibri"/>
                <w:color w:val="000000"/>
                <w:kern w:val="0"/>
                <w:sz w:val="20"/>
                <w:szCs w:val="20"/>
                <w:lang w:val="en-GB"/>
                <w14:ligatures w14:val="none"/>
              </w:rPr>
            </w:pPr>
          </w:p>
        </w:tc>
      </w:tr>
      <w:tr w:rsidR="004E5D88" w:rsidRPr="002A6C13" w14:paraId="10661456" w14:textId="77777777" w:rsidTr="00187615">
        <w:trPr>
          <w:cantSplit/>
          <w:trHeight w:val="312"/>
        </w:trPr>
        <w:tc>
          <w:tcPr>
            <w:tcW w:w="715" w:type="dxa"/>
            <w:vMerge w:val="restart"/>
            <w:tcBorders>
              <w:top w:val="single" w:sz="6" w:space="0" w:color="auto"/>
              <w:left w:val="nil"/>
              <w:bottom w:val="nil"/>
              <w:right w:val="nil"/>
            </w:tcBorders>
            <w:shd w:val="clear" w:color="auto" w:fill="FFFFFF"/>
          </w:tcPr>
          <w:p w14:paraId="7EAD56BC"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w:t>
            </w:r>
          </w:p>
        </w:tc>
        <w:tc>
          <w:tcPr>
            <w:tcW w:w="2390" w:type="dxa"/>
            <w:tcBorders>
              <w:top w:val="single" w:sz="6" w:space="0" w:color="auto"/>
              <w:left w:val="nil"/>
              <w:bottom w:val="nil"/>
              <w:right w:val="nil"/>
            </w:tcBorders>
            <w:shd w:val="clear" w:color="auto" w:fill="FFFFFF"/>
          </w:tcPr>
          <w:p w14:paraId="5AE55DAF"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(Constant)</w:t>
            </w:r>
          </w:p>
        </w:tc>
        <w:tc>
          <w:tcPr>
            <w:tcW w:w="1300" w:type="dxa"/>
            <w:tcBorders>
              <w:top w:val="single" w:sz="6" w:space="0" w:color="auto"/>
              <w:left w:val="nil"/>
              <w:bottom w:val="nil"/>
              <w:right w:val="nil"/>
            </w:tcBorders>
            <w:shd w:val="clear" w:color="auto" w:fill="FFFFFF"/>
            <w:vAlign w:val="center"/>
          </w:tcPr>
          <w:p w14:paraId="2C47F84A"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1.866</w:t>
            </w:r>
          </w:p>
        </w:tc>
        <w:tc>
          <w:tcPr>
            <w:tcW w:w="1300" w:type="dxa"/>
            <w:tcBorders>
              <w:top w:val="single" w:sz="6" w:space="0" w:color="auto"/>
              <w:left w:val="nil"/>
              <w:bottom w:val="nil"/>
              <w:right w:val="nil"/>
            </w:tcBorders>
            <w:shd w:val="clear" w:color="auto" w:fill="FFFFFF"/>
            <w:vAlign w:val="center"/>
          </w:tcPr>
          <w:p w14:paraId="600CF012"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.156</w:t>
            </w:r>
          </w:p>
        </w:tc>
        <w:tc>
          <w:tcPr>
            <w:tcW w:w="1434" w:type="dxa"/>
            <w:tcBorders>
              <w:top w:val="single" w:sz="6" w:space="0" w:color="auto"/>
              <w:left w:val="nil"/>
              <w:bottom w:val="nil"/>
              <w:right w:val="nil"/>
            </w:tcBorders>
            <w:shd w:val="clear" w:color="auto" w:fill="FFFFFF"/>
            <w:vAlign w:val="center"/>
          </w:tcPr>
          <w:p w14:paraId="6B62BD6D" w14:textId="77777777" w:rsidR="004E5D88" w:rsidRPr="002A6C13" w:rsidRDefault="004E5D88" w:rsidP="004E5D88">
            <w:pPr>
              <w:autoSpaceDE w:val="0"/>
              <w:autoSpaceDN w:val="0"/>
              <w:adjustRightInd w:val="0"/>
              <w:spacing w:after="0" w:line="240" w:lineRule="auto"/>
              <w:jc w:val="left"/>
              <w:rPr>
                <w:rFonts w:eastAsia="Calibri"/>
                <w:kern w:val="0"/>
                <w:sz w:val="20"/>
                <w:szCs w:val="20"/>
                <w:lang w:val="en-GB"/>
                <w14:ligatures w14:val="none"/>
              </w:rPr>
            </w:pPr>
          </w:p>
        </w:tc>
        <w:tc>
          <w:tcPr>
            <w:tcW w:w="849" w:type="dxa"/>
            <w:tcBorders>
              <w:top w:val="single" w:sz="6" w:space="0" w:color="auto"/>
              <w:left w:val="nil"/>
              <w:bottom w:val="nil"/>
              <w:right w:val="nil"/>
            </w:tcBorders>
            <w:shd w:val="clear" w:color="auto" w:fill="FFFFFF"/>
            <w:vAlign w:val="center"/>
          </w:tcPr>
          <w:p w14:paraId="4609E519"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11.970</w:t>
            </w:r>
          </w:p>
        </w:tc>
        <w:tc>
          <w:tcPr>
            <w:tcW w:w="689" w:type="dxa"/>
            <w:tcBorders>
              <w:top w:val="single" w:sz="6" w:space="0" w:color="auto"/>
              <w:left w:val="nil"/>
              <w:bottom w:val="nil"/>
              <w:right w:val="nil"/>
            </w:tcBorders>
            <w:shd w:val="clear" w:color="auto" w:fill="FFFFFF"/>
            <w:vAlign w:val="center"/>
          </w:tcPr>
          <w:p w14:paraId="04A6DC82"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.000</w:t>
            </w:r>
          </w:p>
        </w:tc>
      </w:tr>
      <w:tr w:rsidR="004E5D88" w:rsidRPr="002A6C13" w14:paraId="50CB8CB4" w14:textId="77777777" w:rsidTr="00187615">
        <w:trPr>
          <w:cantSplit/>
          <w:trHeight w:val="136"/>
        </w:trPr>
        <w:tc>
          <w:tcPr>
            <w:tcW w:w="715" w:type="dxa"/>
            <w:vMerge/>
            <w:tcBorders>
              <w:top w:val="nil"/>
              <w:left w:val="nil"/>
              <w:bottom w:val="single" w:sz="6" w:space="0" w:color="auto"/>
              <w:right w:val="nil"/>
            </w:tcBorders>
            <w:shd w:val="clear" w:color="auto" w:fill="FFFFFF"/>
          </w:tcPr>
          <w:p w14:paraId="3726E80E" w14:textId="77777777" w:rsidR="004E5D88" w:rsidRPr="002A6C13" w:rsidRDefault="004E5D88" w:rsidP="004E5D88">
            <w:pPr>
              <w:autoSpaceDE w:val="0"/>
              <w:autoSpaceDN w:val="0"/>
              <w:adjustRightInd w:val="0"/>
              <w:spacing w:after="0" w:line="240" w:lineRule="auto"/>
              <w:jc w:val="left"/>
              <w:rPr>
                <w:rFonts w:eastAsia="Calibri"/>
                <w:color w:val="000000"/>
                <w:kern w:val="0"/>
                <w:sz w:val="20"/>
                <w:szCs w:val="20"/>
                <w:lang w:val="en-GB"/>
                <w14:ligatures w14:val="none"/>
              </w:rPr>
            </w:pPr>
          </w:p>
        </w:tc>
        <w:tc>
          <w:tcPr>
            <w:tcW w:w="2390" w:type="dxa"/>
            <w:tcBorders>
              <w:top w:val="nil"/>
              <w:left w:val="nil"/>
              <w:bottom w:val="single" w:sz="6" w:space="0" w:color="auto"/>
              <w:right w:val="nil"/>
            </w:tcBorders>
            <w:shd w:val="clear" w:color="auto" w:fill="FFFFFF"/>
          </w:tcPr>
          <w:p w14:paraId="6AA13F7E"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Order Processing Efficiency</w:t>
            </w:r>
          </w:p>
        </w:tc>
        <w:tc>
          <w:tcPr>
            <w:tcW w:w="1300" w:type="dxa"/>
            <w:tcBorders>
              <w:top w:val="nil"/>
              <w:left w:val="nil"/>
              <w:bottom w:val="single" w:sz="6" w:space="0" w:color="auto"/>
              <w:right w:val="nil"/>
            </w:tcBorders>
            <w:shd w:val="clear" w:color="auto" w:fill="FFFFFF"/>
            <w:vAlign w:val="center"/>
          </w:tcPr>
          <w:p w14:paraId="470DBFE1"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.426</w:t>
            </w:r>
          </w:p>
        </w:tc>
        <w:tc>
          <w:tcPr>
            <w:tcW w:w="1300" w:type="dxa"/>
            <w:tcBorders>
              <w:top w:val="nil"/>
              <w:left w:val="nil"/>
              <w:bottom w:val="single" w:sz="6" w:space="0" w:color="auto"/>
              <w:right w:val="nil"/>
            </w:tcBorders>
            <w:shd w:val="clear" w:color="auto" w:fill="FFFFFF"/>
            <w:vAlign w:val="center"/>
          </w:tcPr>
          <w:p w14:paraId="75870549"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.041</w:t>
            </w:r>
          </w:p>
        </w:tc>
        <w:tc>
          <w:tcPr>
            <w:tcW w:w="1434" w:type="dxa"/>
            <w:tcBorders>
              <w:top w:val="nil"/>
              <w:left w:val="nil"/>
              <w:bottom w:val="single" w:sz="6" w:space="0" w:color="auto"/>
              <w:right w:val="nil"/>
            </w:tcBorders>
            <w:shd w:val="clear" w:color="auto" w:fill="FFFFFF"/>
            <w:vAlign w:val="center"/>
          </w:tcPr>
          <w:p w14:paraId="57E2A699"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.706</w:t>
            </w:r>
          </w:p>
        </w:tc>
        <w:tc>
          <w:tcPr>
            <w:tcW w:w="849" w:type="dxa"/>
            <w:tcBorders>
              <w:top w:val="nil"/>
              <w:left w:val="nil"/>
              <w:bottom w:val="single" w:sz="6" w:space="0" w:color="auto"/>
              <w:right w:val="nil"/>
            </w:tcBorders>
            <w:shd w:val="clear" w:color="auto" w:fill="FFFFFF"/>
            <w:vAlign w:val="center"/>
          </w:tcPr>
          <w:p w14:paraId="2D1E16C5"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10.323</w:t>
            </w:r>
          </w:p>
        </w:tc>
        <w:tc>
          <w:tcPr>
            <w:tcW w:w="689" w:type="dxa"/>
            <w:tcBorders>
              <w:top w:val="nil"/>
              <w:left w:val="nil"/>
              <w:bottom w:val="single" w:sz="6" w:space="0" w:color="auto"/>
              <w:right w:val="nil"/>
            </w:tcBorders>
            <w:shd w:val="clear" w:color="auto" w:fill="FFFFFF"/>
            <w:vAlign w:val="center"/>
          </w:tcPr>
          <w:p w14:paraId="765C5F93"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.000</w:t>
            </w:r>
          </w:p>
        </w:tc>
      </w:tr>
      <w:tr w:rsidR="004E5D88" w:rsidRPr="002A6C13" w14:paraId="0B544463" w14:textId="77777777" w:rsidTr="00187615">
        <w:trPr>
          <w:cantSplit/>
          <w:trHeight w:val="908"/>
        </w:trPr>
        <w:tc>
          <w:tcPr>
            <w:tcW w:w="8675" w:type="dxa"/>
            <w:gridSpan w:val="7"/>
            <w:tcBorders>
              <w:top w:val="single" w:sz="6" w:space="0" w:color="auto"/>
              <w:left w:val="nil"/>
              <w:bottom w:val="nil"/>
              <w:right w:val="nil"/>
            </w:tcBorders>
            <w:shd w:val="clear" w:color="auto" w:fill="FFFFFF"/>
          </w:tcPr>
          <w:p w14:paraId="523FA411"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lang w:val="en-GB"/>
                <w14:ligatures w14:val="none"/>
              </w:rPr>
            </w:pPr>
            <w:r w:rsidRPr="002A6C13">
              <w:rPr>
                <w:rFonts w:eastAsia="Calibri"/>
                <w:color w:val="000000"/>
                <w:kern w:val="0"/>
                <w:lang w:val="en-GB"/>
                <w14:ligatures w14:val="none"/>
              </w:rPr>
              <w:t>a. Dependent Variable: Customer Satisfaction</w:t>
            </w:r>
          </w:p>
          <w:p w14:paraId="3337B9B0" w14:textId="77777777" w:rsidR="000415E8" w:rsidRPr="002A6C13" w:rsidRDefault="000415E8" w:rsidP="004E5D88">
            <w:pPr>
              <w:autoSpaceDE w:val="0"/>
              <w:autoSpaceDN w:val="0"/>
              <w:adjustRightInd w:val="0"/>
              <w:spacing w:after="0" w:line="320" w:lineRule="atLeast"/>
              <w:ind w:right="60"/>
              <w:jc w:val="left"/>
              <w:rPr>
                <w:rFonts w:eastAsia="Calibri"/>
                <w:color w:val="000000"/>
                <w:kern w:val="0"/>
                <w:lang w:val="en-GB"/>
                <w14:ligatures w14:val="none"/>
              </w:rPr>
            </w:pPr>
          </w:p>
          <w:p w14:paraId="2BE1AA70" w14:textId="77777777" w:rsidR="005D2522" w:rsidRPr="002A6C13" w:rsidRDefault="005D2522" w:rsidP="005C5D55">
            <w:pPr>
              <w:keepNext/>
              <w:autoSpaceDE w:val="0"/>
              <w:autoSpaceDN w:val="0"/>
              <w:adjustRightInd w:val="0"/>
              <w:spacing w:after="0" w:line="320" w:lineRule="atLeast"/>
              <w:ind w:right="60"/>
              <w:jc w:val="left"/>
              <w:rPr>
                <w:rFonts w:eastAsia="Calibri"/>
                <w:color w:val="000000"/>
                <w:kern w:val="0"/>
                <w:lang w:val="en-GB"/>
                <w14:ligatures w14:val="none"/>
              </w:rPr>
            </w:pPr>
          </w:p>
        </w:tc>
      </w:tr>
    </w:tbl>
    <w:p w14:paraId="3AD03832" w14:textId="77777777" w:rsidR="004E5D88" w:rsidRPr="002A6C13" w:rsidRDefault="004E5D88" w:rsidP="00187615">
      <w:pPr>
        <w:autoSpaceDE w:val="0"/>
        <w:autoSpaceDN w:val="0"/>
        <w:adjustRightInd w:val="0"/>
        <w:spacing w:line="480" w:lineRule="auto"/>
        <w:rPr>
          <w:rFonts w:eastAsia="Calibri"/>
          <w:kern w:val="0"/>
          <w:lang w:val="en-GB"/>
          <w14:ligatures w14:val="none"/>
        </w:rPr>
      </w:pPr>
      <w:r w:rsidRPr="002A6C13">
        <w:rPr>
          <w:rFonts w:eastAsia="Calibri"/>
          <w:kern w:val="0"/>
          <w:lang w:val="en-GB"/>
          <w14:ligatures w14:val="none"/>
        </w:rPr>
        <w:t xml:space="preserve">The regression analysis results show that the </w:t>
      </w:r>
      <w:r w:rsidRPr="002A6C13">
        <w:rPr>
          <w:rFonts w:eastAsia="Calibri"/>
          <w:bCs/>
          <w:kern w:val="0"/>
          <w:lang w:val="en-GB"/>
          <w14:ligatures w14:val="none"/>
        </w:rPr>
        <w:t>constant (1.866, p = .000)</w:t>
      </w:r>
      <w:r w:rsidRPr="002A6C13">
        <w:rPr>
          <w:rFonts w:eastAsia="Calibri"/>
          <w:kern w:val="0"/>
          <w:lang w:val="en-GB"/>
          <w14:ligatures w14:val="none"/>
        </w:rPr>
        <w:t xml:space="preserve"> represents the predicted level of customer satisfaction when </w:t>
      </w:r>
      <w:r w:rsidRPr="002A6C13">
        <w:rPr>
          <w:rFonts w:eastAsia="Calibri"/>
          <w:bCs/>
          <w:kern w:val="0"/>
          <w:lang w:val="en-GB"/>
          <w14:ligatures w14:val="none"/>
        </w:rPr>
        <w:t>order processing efficiency</w:t>
      </w:r>
      <w:r w:rsidRPr="002A6C13">
        <w:rPr>
          <w:rFonts w:eastAsia="Calibri"/>
          <w:kern w:val="0"/>
          <w:lang w:val="en-GB"/>
          <w14:ligatures w14:val="none"/>
        </w:rPr>
        <w:t xml:space="preserve"> is at zero. The </w:t>
      </w:r>
      <w:r w:rsidRPr="002A6C13">
        <w:rPr>
          <w:rFonts w:eastAsia="Calibri"/>
          <w:bCs/>
          <w:kern w:val="0"/>
          <w:lang w:val="en-GB"/>
          <w14:ligatures w14:val="none"/>
        </w:rPr>
        <w:t>coefficient for Order Processing Efficiency (.426, p = .000)</w:t>
      </w:r>
      <w:r w:rsidRPr="002A6C13">
        <w:rPr>
          <w:rFonts w:eastAsia="Calibri"/>
          <w:kern w:val="0"/>
          <w:lang w:val="en-GB"/>
          <w14:ligatures w14:val="none"/>
        </w:rPr>
        <w:t xml:space="preserve"> suggests that a one-percent increase in order processing efficiency leads to a </w:t>
      </w:r>
      <w:r w:rsidRPr="002A6C13">
        <w:rPr>
          <w:rFonts w:eastAsia="Calibri"/>
          <w:bCs/>
          <w:kern w:val="0"/>
          <w:lang w:val="en-GB"/>
          <w14:ligatures w14:val="none"/>
        </w:rPr>
        <w:t>0.426-percent increase in customer satisfaction</w:t>
      </w:r>
      <w:r w:rsidRPr="002A6C13">
        <w:rPr>
          <w:rFonts w:eastAsia="Calibri"/>
          <w:kern w:val="0"/>
          <w:lang w:val="en-GB"/>
          <w14:ligatures w14:val="none"/>
        </w:rPr>
        <w:t xml:space="preserve">. The </w:t>
      </w:r>
      <w:r w:rsidRPr="002A6C13">
        <w:rPr>
          <w:rFonts w:eastAsia="Calibri"/>
          <w:bCs/>
          <w:kern w:val="0"/>
          <w:lang w:val="en-GB"/>
          <w14:ligatures w14:val="none"/>
        </w:rPr>
        <w:t>standardized Beta coefficient (.706)</w:t>
      </w:r>
      <w:r w:rsidRPr="002A6C13">
        <w:rPr>
          <w:rFonts w:eastAsia="Calibri"/>
          <w:kern w:val="0"/>
          <w:lang w:val="en-GB"/>
          <w14:ligatures w14:val="none"/>
        </w:rPr>
        <w:t xml:space="preserve"> indicates a strong positive relationship, showing that order processing efficiency is a key determinant of customer satisfaction. The </w:t>
      </w:r>
      <w:r w:rsidRPr="002A6C13">
        <w:rPr>
          <w:rFonts w:eastAsia="Calibri"/>
          <w:bCs/>
          <w:kern w:val="0"/>
          <w:lang w:val="en-GB"/>
          <w14:ligatures w14:val="none"/>
        </w:rPr>
        <w:t>high t-value (10.323)</w:t>
      </w:r>
      <w:r w:rsidRPr="002A6C13">
        <w:rPr>
          <w:rFonts w:eastAsia="Calibri"/>
          <w:kern w:val="0"/>
          <w:lang w:val="en-GB"/>
          <w14:ligatures w14:val="none"/>
        </w:rPr>
        <w:t xml:space="preserve"> and </w:t>
      </w:r>
      <w:r w:rsidRPr="002A6C13">
        <w:rPr>
          <w:rFonts w:eastAsia="Calibri"/>
          <w:bCs/>
          <w:kern w:val="0"/>
          <w:lang w:val="en-GB"/>
          <w14:ligatures w14:val="none"/>
        </w:rPr>
        <w:t>significant p-value (.000)</w:t>
      </w:r>
      <w:r w:rsidRPr="002A6C13">
        <w:rPr>
          <w:rFonts w:eastAsia="Calibri"/>
          <w:kern w:val="0"/>
          <w:lang w:val="en-GB"/>
          <w14:ligatures w14:val="none"/>
        </w:rPr>
        <w:t xml:space="preserve"> confirm that order processing efficiency is a statistically significant predictor of customer satisfaction.</w:t>
      </w:r>
    </w:p>
    <w:p w14:paraId="6108B2C6" w14:textId="77777777" w:rsidR="004E5D88" w:rsidRPr="002A6C13" w:rsidRDefault="004E5D88" w:rsidP="004E5D88">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 xml:space="preserve">These findings highlight the vital role of efficient order processing in </w:t>
      </w:r>
      <w:r w:rsidRPr="002A6C13">
        <w:rPr>
          <w:rFonts w:eastAsia="Calibri"/>
          <w:bCs/>
          <w:kern w:val="0"/>
          <w:lang w:val="en-GB"/>
          <w14:ligatures w14:val="none"/>
        </w:rPr>
        <w:t>enhancing customer satisfaction</w:t>
      </w:r>
      <w:r w:rsidRPr="002A6C13">
        <w:rPr>
          <w:rFonts w:eastAsia="Calibri"/>
          <w:kern w:val="0"/>
          <w:lang w:val="en-GB"/>
          <w14:ligatures w14:val="none"/>
        </w:rPr>
        <w:t xml:space="preserve">. Organizations that prioritize order accuracy, reduced lead times, and effective communication in order tracking are more likely to improve customer experiences and foster loyalty. The strong relationship suggests that investments in </w:t>
      </w:r>
      <w:r w:rsidRPr="002A6C13">
        <w:rPr>
          <w:rFonts w:eastAsia="Calibri"/>
          <w:bCs/>
          <w:kern w:val="0"/>
          <w:lang w:val="en-GB"/>
          <w14:ligatures w14:val="none"/>
        </w:rPr>
        <w:t>digital order management systems, automation, and real-time tracking</w:t>
      </w:r>
      <w:r w:rsidRPr="002A6C13">
        <w:rPr>
          <w:rFonts w:eastAsia="Calibri"/>
          <w:kern w:val="0"/>
          <w:lang w:val="en-GB"/>
          <w14:ligatures w14:val="none"/>
        </w:rPr>
        <w:t xml:space="preserve"> could significantly enhance customer satisfaction levels. This insight is critical for businesses in competitive markets, reinforcing the need for </w:t>
      </w:r>
      <w:r w:rsidRPr="002A6C13">
        <w:rPr>
          <w:rFonts w:eastAsia="Calibri"/>
          <w:bCs/>
          <w:kern w:val="0"/>
          <w:lang w:val="en-GB"/>
          <w14:ligatures w14:val="none"/>
        </w:rPr>
        <w:t>streamlined and customer-centric</w:t>
      </w:r>
      <w:r w:rsidRPr="002A6C13">
        <w:rPr>
          <w:rFonts w:eastAsia="Calibri"/>
          <w:kern w:val="0"/>
          <w:lang w:val="en-GB"/>
          <w14:ligatures w14:val="none"/>
        </w:rPr>
        <w:t xml:space="preserve"> order processing strategies to maintain a competitive edge and improve service delivery.</w:t>
      </w:r>
    </w:p>
    <w:p w14:paraId="25BF4341" w14:textId="77777777" w:rsidR="004E5D88" w:rsidRPr="002A6C13" w:rsidRDefault="004E5D88" w:rsidP="00EA2ACA">
      <w:pPr>
        <w:pStyle w:val="Heading1"/>
        <w:spacing w:before="0"/>
        <w:jc w:val="both"/>
      </w:pPr>
      <w:bookmarkStart w:id="349" w:name="_Toc204897948"/>
      <w:bookmarkStart w:id="350" w:name="_Toc208916598"/>
      <w:r w:rsidRPr="002A6C13">
        <w:lastRenderedPageBreak/>
        <w:t>4.9.1.4 Third Objective, Regression; Transportation Efficiency</w:t>
      </w:r>
      <w:bookmarkEnd w:id="349"/>
      <w:bookmarkEnd w:id="350"/>
    </w:p>
    <w:p w14:paraId="3583C89D" w14:textId="77777777" w:rsidR="004E5D88" w:rsidRPr="002A6C13" w:rsidRDefault="004E5D88" w:rsidP="00EA2ACA">
      <w:pPr>
        <w:pStyle w:val="Heading1"/>
        <w:spacing w:before="0"/>
        <w:jc w:val="both"/>
      </w:pPr>
      <w:bookmarkStart w:id="351" w:name="_Toc204897949"/>
      <w:bookmarkStart w:id="352" w:name="_Toc208916599"/>
      <w:r w:rsidRPr="002A6C13">
        <w:t>4.9.1.4.1 Model Summary</w:t>
      </w:r>
      <w:bookmarkEnd w:id="351"/>
      <w:bookmarkEnd w:id="352"/>
      <w:r w:rsidRPr="002A6C13">
        <w:t xml:space="preserve"> </w:t>
      </w:r>
    </w:p>
    <w:p w14:paraId="4FE41703" w14:textId="7C53B88F" w:rsidR="00D960B2" w:rsidRPr="002A6C13" w:rsidRDefault="004E5D88" w:rsidP="004E5D88">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 xml:space="preserve">The </w:t>
      </w:r>
      <w:r w:rsidRPr="002A6C13">
        <w:rPr>
          <w:rFonts w:eastAsia="Calibri"/>
          <w:bCs/>
          <w:kern w:val="0"/>
          <w:lang w:val="en-GB"/>
          <w14:ligatures w14:val="none"/>
        </w:rPr>
        <w:t>model summary</w:t>
      </w:r>
      <w:r w:rsidRPr="002A6C13">
        <w:rPr>
          <w:rFonts w:eastAsia="Calibri"/>
          <w:kern w:val="0"/>
          <w:lang w:val="en-GB"/>
          <w14:ligatures w14:val="none"/>
        </w:rPr>
        <w:t xml:space="preserve"> in regression analysis provides crucial insights into the strength and explanatory power of the model. It includes key metrics such as </w:t>
      </w:r>
      <w:r w:rsidRPr="002A6C13">
        <w:rPr>
          <w:rFonts w:eastAsia="Calibri"/>
          <w:bCs/>
          <w:kern w:val="0"/>
          <w:lang w:val="en-GB"/>
          <w14:ligatures w14:val="none"/>
        </w:rPr>
        <w:t>R (correlation coefficient)</w:t>
      </w:r>
      <w:r w:rsidRPr="002A6C13">
        <w:rPr>
          <w:rFonts w:eastAsia="Calibri"/>
          <w:kern w:val="0"/>
          <w:lang w:val="en-GB"/>
          <w14:ligatures w14:val="none"/>
        </w:rPr>
        <w:t xml:space="preserve">, </w:t>
      </w:r>
      <w:r w:rsidRPr="002A6C13">
        <w:rPr>
          <w:rFonts w:eastAsia="Calibri"/>
          <w:bCs/>
          <w:kern w:val="0"/>
          <w:lang w:val="en-GB"/>
          <w14:ligatures w14:val="none"/>
        </w:rPr>
        <w:t>R Square (coefficient of determination)</w:t>
      </w:r>
      <w:r w:rsidRPr="002A6C13">
        <w:rPr>
          <w:rFonts w:eastAsia="Calibri"/>
          <w:kern w:val="0"/>
          <w:lang w:val="en-GB"/>
          <w14:ligatures w14:val="none"/>
        </w:rPr>
        <w:t xml:space="preserve">, </w:t>
      </w:r>
      <w:r w:rsidRPr="002A6C13">
        <w:rPr>
          <w:rFonts w:eastAsia="Calibri"/>
          <w:bCs/>
          <w:kern w:val="0"/>
          <w:lang w:val="en-GB"/>
          <w14:ligatures w14:val="none"/>
        </w:rPr>
        <w:t>Adjusted R Square</w:t>
      </w:r>
      <w:r w:rsidRPr="002A6C13">
        <w:rPr>
          <w:rFonts w:eastAsia="Calibri"/>
          <w:kern w:val="0"/>
          <w:lang w:val="en-GB"/>
          <w14:ligatures w14:val="none"/>
        </w:rPr>
        <w:t xml:space="preserve">, and </w:t>
      </w:r>
      <w:r w:rsidRPr="002A6C13">
        <w:rPr>
          <w:rFonts w:eastAsia="Calibri"/>
          <w:bCs/>
          <w:kern w:val="0"/>
          <w:lang w:val="en-GB"/>
          <w14:ligatures w14:val="none"/>
        </w:rPr>
        <w:t>Standard Error of the Estimate</w:t>
      </w:r>
      <w:r w:rsidRPr="002A6C13">
        <w:rPr>
          <w:rFonts w:eastAsia="Calibri"/>
          <w:kern w:val="0"/>
          <w:lang w:val="en-GB"/>
          <w14:ligatures w14:val="none"/>
        </w:rPr>
        <w:t>. These values help assess how well the independent variable (Transportation Efficiency) explains variations in the dependent variable (Customer Satisfaction). A higher R Square value indicates a stronger predictive ability, while the significance level (Sig. F Change) determines whether the model is statistically significant.</w:t>
      </w:r>
    </w:p>
    <w:p w14:paraId="32DC4A6C" w14:textId="77777777" w:rsidR="00D960B2" w:rsidRPr="002A6C13" w:rsidRDefault="00D960B2" w:rsidP="004E5D88">
      <w:pPr>
        <w:autoSpaceDE w:val="0"/>
        <w:autoSpaceDN w:val="0"/>
        <w:adjustRightInd w:val="0"/>
        <w:spacing w:after="0" w:line="480" w:lineRule="auto"/>
        <w:rPr>
          <w:rFonts w:eastAsia="Calibri"/>
          <w:kern w:val="0"/>
          <w:sz w:val="10"/>
          <w:lang w:val="en-GB"/>
          <w14:ligatures w14:val="none"/>
        </w:rPr>
      </w:pPr>
    </w:p>
    <w:tbl>
      <w:tblPr>
        <w:tblW w:w="8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1"/>
        <w:gridCol w:w="661"/>
        <w:gridCol w:w="792"/>
        <w:gridCol w:w="1189"/>
        <w:gridCol w:w="1189"/>
        <w:gridCol w:w="924"/>
        <w:gridCol w:w="924"/>
        <w:gridCol w:w="793"/>
        <w:gridCol w:w="661"/>
        <w:gridCol w:w="845"/>
      </w:tblGrid>
      <w:tr w:rsidR="004E5D88" w:rsidRPr="002A6C13" w14:paraId="6C1D4D77" w14:textId="77777777" w:rsidTr="00C274B3">
        <w:trPr>
          <w:cantSplit/>
          <w:trHeight w:val="459"/>
        </w:trPr>
        <w:tc>
          <w:tcPr>
            <w:tcW w:w="8639" w:type="dxa"/>
            <w:gridSpan w:val="10"/>
            <w:tcBorders>
              <w:top w:val="nil"/>
              <w:left w:val="nil"/>
              <w:bottom w:val="single" w:sz="6" w:space="0" w:color="auto"/>
              <w:right w:val="nil"/>
            </w:tcBorders>
            <w:shd w:val="clear" w:color="auto" w:fill="FFFFFF"/>
            <w:vAlign w:val="center"/>
          </w:tcPr>
          <w:p w14:paraId="651B872A" w14:textId="3885B072" w:rsidR="004E5D88" w:rsidRPr="002A6C13" w:rsidRDefault="00BA40E4" w:rsidP="00BA40E4">
            <w:pPr>
              <w:pStyle w:val="Caption"/>
              <w:rPr>
                <w:b/>
                <w:i w:val="0"/>
              </w:rPr>
            </w:pPr>
            <w:bookmarkStart w:id="353" w:name="_Toc191006893"/>
            <w:r w:rsidRPr="002A6C13">
              <w:rPr>
                <w:rFonts w:eastAsia="Calibri"/>
                <w:b/>
                <w:i w:val="0"/>
                <w:color w:val="auto"/>
                <w:sz w:val="24"/>
                <w:lang w:val="en-GB"/>
              </w:rPr>
              <w:t xml:space="preserve"> </w:t>
            </w:r>
            <w:bookmarkStart w:id="354" w:name="_Toc208915833"/>
            <w:r w:rsidRPr="002A6C13">
              <w:rPr>
                <w:b/>
                <w:i w:val="0"/>
                <w:color w:val="auto"/>
                <w:sz w:val="24"/>
              </w:rPr>
              <w:t xml:space="preserve">Table 4. </w:t>
            </w:r>
            <w:r w:rsidRPr="002A6C13">
              <w:rPr>
                <w:b/>
                <w:i w:val="0"/>
                <w:color w:val="auto"/>
                <w:sz w:val="24"/>
              </w:rPr>
              <w:fldChar w:fldCharType="begin"/>
            </w:r>
            <w:r w:rsidRPr="002A6C13">
              <w:rPr>
                <w:b/>
                <w:i w:val="0"/>
                <w:color w:val="auto"/>
                <w:sz w:val="24"/>
              </w:rPr>
              <w:instrText xml:space="preserve"> SEQ Table_4. \* ARABIC </w:instrText>
            </w:r>
            <w:r w:rsidRPr="002A6C13">
              <w:rPr>
                <w:b/>
                <w:i w:val="0"/>
                <w:color w:val="auto"/>
                <w:sz w:val="24"/>
              </w:rPr>
              <w:fldChar w:fldCharType="separate"/>
            </w:r>
            <w:r w:rsidR="007735FD" w:rsidRPr="002A6C13">
              <w:rPr>
                <w:b/>
                <w:i w:val="0"/>
                <w:noProof/>
                <w:color w:val="auto"/>
                <w:sz w:val="24"/>
              </w:rPr>
              <w:t>20</w:t>
            </w:r>
            <w:r w:rsidRPr="002A6C13">
              <w:rPr>
                <w:b/>
                <w:i w:val="0"/>
                <w:color w:val="auto"/>
                <w:sz w:val="24"/>
              </w:rPr>
              <w:fldChar w:fldCharType="end"/>
            </w:r>
            <w:r w:rsidRPr="002A6C13">
              <w:rPr>
                <w:b/>
                <w:i w:val="0"/>
                <w:color w:val="auto"/>
                <w:sz w:val="24"/>
              </w:rPr>
              <w:t xml:space="preserve"> </w:t>
            </w:r>
            <w:r w:rsidRPr="002A6C13">
              <w:rPr>
                <w:rFonts w:eastAsia="Calibri"/>
                <w:b/>
                <w:i w:val="0"/>
                <w:color w:val="auto"/>
                <w:sz w:val="24"/>
                <w:lang w:val="en-GB"/>
              </w:rPr>
              <w:t xml:space="preserve">: </w:t>
            </w:r>
            <w:r w:rsidR="004E5D88" w:rsidRPr="002A6C13">
              <w:rPr>
                <w:rFonts w:eastAsia="Calibri"/>
                <w:b/>
                <w:i w:val="0"/>
                <w:color w:val="auto"/>
                <w:sz w:val="24"/>
                <w:lang w:val="en-GB"/>
              </w:rPr>
              <w:t>Model Summary</w:t>
            </w:r>
            <w:bookmarkEnd w:id="353"/>
            <w:bookmarkEnd w:id="354"/>
          </w:p>
        </w:tc>
      </w:tr>
      <w:tr w:rsidR="004E5D88" w:rsidRPr="002A6C13" w14:paraId="56E61E91" w14:textId="77777777" w:rsidTr="00C274B3">
        <w:trPr>
          <w:cantSplit/>
          <w:trHeight w:val="321"/>
        </w:trPr>
        <w:tc>
          <w:tcPr>
            <w:tcW w:w="661" w:type="dxa"/>
            <w:vMerge w:val="restart"/>
            <w:tcBorders>
              <w:top w:val="single" w:sz="6" w:space="0" w:color="auto"/>
              <w:left w:val="nil"/>
              <w:bottom w:val="nil"/>
              <w:right w:val="nil"/>
            </w:tcBorders>
            <w:shd w:val="clear" w:color="auto" w:fill="FFFFFF"/>
            <w:vAlign w:val="bottom"/>
          </w:tcPr>
          <w:p w14:paraId="3B31CE0F" w14:textId="77777777" w:rsidR="004E5D88" w:rsidRPr="002A6C13" w:rsidRDefault="004E5D88" w:rsidP="009E2146">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Model</w:t>
            </w:r>
          </w:p>
        </w:tc>
        <w:tc>
          <w:tcPr>
            <w:tcW w:w="661" w:type="dxa"/>
            <w:vMerge w:val="restart"/>
            <w:tcBorders>
              <w:top w:val="single" w:sz="6" w:space="0" w:color="auto"/>
              <w:left w:val="nil"/>
              <w:bottom w:val="nil"/>
              <w:right w:val="nil"/>
            </w:tcBorders>
            <w:shd w:val="clear" w:color="auto" w:fill="FFFFFF"/>
            <w:vAlign w:val="bottom"/>
          </w:tcPr>
          <w:p w14:paraId="00BAEAA6" w14:textId="77777777" w:rsidR="004E5D88" w:rsidRPr="002A6C13" w:rsidRDefault="004E5D88" w:rsidP="009E2146">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R</w:t>
            </w:r>
          </w:p>
        </w:tc>
        <w:tc>
          <w:tcPr>
            <w:tcW w:w="792" w:type="dxa"/>
            <w:vMerge w:val="restart"/>
            <w:tcBorders>
              <w:top w:val="single" w:sz="6" w:space="0" w:color="auto"/>
              <w:left w:val="nil"/>
              <w:bottom w:val="nil"/>
              <w:right w:val="nil"/>
            </w:tcBorders>
            <w:shd w:val="clear" w:color="auto" w:fill="FFFFFF"/>
            <w:vAlign w:val="bottom"/>
          </w:tcPr>
          <w:p w14:paraId="1DC88393" w14:textId="77777777" w:rsidR="004E5D88" w:rsidRPr="002A6C13" w:rsidRDefault="004E5D88" w:rsidP="009E2146">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R Square</w:t>
            </w:r>
          </w:p>
        </w:tc>
        <w:tc>
          <w:tcPr>
            <w:tcW w:w="1189" w:type="dxa"/>
            <w:vMerge w:val="restart"/>
            <w:tcBorders>
              <w:top w:val="single" w:sz="6" w:space="0" w:color="auto"/>
              <w:left w:val="nil"/>
              <w:bottom w:val="nil"/>
              <w:right w:val="nil"/>
            </w:tcBorders>
            <w:shd w:val="clear" w:color="auto" w:fill="FFFFFF"/>
            <w:vAlign w:val="bottom"/>
          </w:tcPr>
          <w:p w14:paraId="306C6AC2" w14:textId="77777777" w:rsidR="004E5D88" w:rsidRPr="002A6C13" w:rsidRDefault="004E5D88" w:rsidP="009E2146">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Adjusted R Square</w:t>
            </w:r>
          </w:p>
        </w:tc>
        <w:tc>
          <w:tcPr>
            <w:tcW w:w="1189" w:type="dxa"/>
            <w:vMerge w:val="restart"/>
            <w:tcBorders>
              <w:top w:val="single" w:sz="6" w:space="0" w:color="auto"/>
              <w:left w:val="nil"/>
              <w:bottom w:val="nil"/>
              <w:right w:val="nil"/>
            </w:tcBorders>
            <w:shd w:val="clear" w:color="auto" w:fill="FFFFFF"/>
            <w:vAlign w:val="bottom"/>
          </w:tcPr>
          <w:p w14:paraId="4A4856FA" w14:textId="77777777" w:rsidR="004E5D88" w:rsidRPr="002A6C13" w:rsidRDefault="004E5D88" w:rsidP="009E2146">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Std. Error of the Estimate</w:t>
            </w:r>
          </w:p>
        </w:tc>
        <w:tc>
          <w:tcPr>
            <w:tcW w:w="4147" w:type="dxa"/>
            <w:gridSpan w:val="5"/>
            <w:tcBorders>
              <w:top w:val="single" w:sz="6" w:space="0" w:color="auto"/>
              <w:left w:val="nil"/>
              <w:bottom w:val="nil"/>
              <w:right w:val="nil"/>
            </w:tcBorders>
            <w:shd w:val="clear" w:color="auto" w:fill="FFFFFF"/>
            <w:vAlign w:val="bottom"/>
          </w:tcPr>
          <w:p w14:paraId="543D8362" w14:textId="77777777" w:rsidR="004E5D88" w:rsidRPr="002A6C13" w:rsidRDefault="004E5D88" w:rsidP="009E2146">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Change Statistics</w:t>
            </w:r>
          </w:p>
        </w:tc>
      </w:tr>
      <w:tr w:rsidR="004E5D88" w:rsidRPr="002A6C13" w14:paraId="440DA5C0" w14:textId="77777777" w:rsidTr="00C274B3">
        <w:trPr>
          <w:cantSplit/>
          <w:trHeight w:val="147"/>
        </w:trPr>
        <w:tc>
          <w:tcPr>
            <w:tcW w:w="661" w:type="dxa"/>
            <w:vMerge/>
            <w:tcBorders>
              <w:top w:val="nil"/>
              <w:left w:val="nil"/>
              <w:bottom w:val="single" w:sz="6" w:space="0" w:color="auto"/>
              <w:right w:val="nil"/>
            </w:tcBorders>
            <w:shd w:val="clear" w:color="auto" w:fill="FFFFFF"/>
            <w:vAlign w:val="bottom"/>
          </w:tcPr>
          <w:p w14:paraId="552F83F4" w14:textId="77777777" w:rsidR="004E5D88" w:rsidRPr="002A6C13" w:rsidRDefault="004E5D88" w:rsidP="009E2146">
            <w:pPr>
              <w:autoSpaceDE w:val="0"/>
              <w:autoSpaceDN w:val="0"/>
              <w:adjustRightInd w:val="0"/>
              <w:spacing w:after="0" w:line="240" w:lineRule="auto"/>
              <w:jc w:val="center"/>
              <w:rPr>
                <w:rFonts w:eastAsia="Calibri"/>
                <w:color w:val="000000"/>
                <w:kern w:val="0"/>
                <w:sz w:val="20"/>
                <w:szCs w:val="20"/>
                <w:lang w:val="en-GB"/>
                <w14:ligatures w14:val="none"/>
              </w:rPr>
            </w:pPr>
          </w:p>
        </w:tc>
        <w:tc>
          <w:tcPr>
            <w:tcW w:w="661" w:type="dxa"/>
            <w:vMerge/>
            <w:tcBorders>
              <w:top w:val="nil"/>
              <w:left w:val="nil"/>
              <w:bottom w:val="single" w:sz="6" w:space="0" w:color="auto"/>
              <w:right w:val="nil"/>
            </w:tcBorders>
            <w:shd w:val="clear" w:color="auto" w:fill="FFFFFF"/>
            <w:vAlign w:val="bottom"/>
          </w:tcPr>
          <w:p w14:paraId="1AE61B55" w14:textId="77777777" w:rsidR="004E5D88" w:rsidRPr="002A6C13" w:rsidRDefault="004E5D88" w:rsidP="009E2146">
            <w:pPr>
              <w:autoSpaceDE w:val="0"/>
              <w:autoSpaceDN w:val="0"/>
              <w:adjustRightInd w:val="0"/>
              <w:spacing w:after="0" w:line="240" w:lineRule="auto"/>
              <w:jc w:val="center"/>
              <w:rPr>
                <w:rFonts w:eastAsia="Calibri"/>
                <w:color w:val="000000"/>
                <w:kern w:val="0"/>
                <w:sz w:val="20"/>
                <w:szCs w:val="20"/>
                <w:lang w:val="en-GB"/>
                <w14:ligatures w14:val="none"/>
              </w:rPr>
            </w:pPr>
          </w:p>
        </w:tc>
        <w:tc>
          <w:tcPr>
            <w:tcW w:w="792" w:type="dxa"/>
            <w:vMerge/>
            <w:tcBorders>
              <w:top w:val="nil"/>
              <w:left w:val="nil"/>
              <w:bottom w:val="single" w:sz="6" w:space="0" w:color="auto"/>
              <w:right w:val="nil"/>
            </w:tcBorders>
            <w:shd w:val="clear" w:color="auto" w:fill="FFFFFF"/>
            <w:vAlign w:val="bottom"/>
          </w:tcPr>
          <w:p w14:paraId="08B350BE" w14:textId="77777777" w:rsidR="004E5D88" w:rsidRPr="002A6C13" w:rsidRDefault="004E5D88" w:rsidP="009E2146">
            <w:pPr>
              <w:autoSpaceDE w:val="0"/>
              <w:autoSpaceDN w:val="0"/>
              <w:adjustRightInd w:val="0"/>
              <w:spacing w:after="0" w:line="240" w:lineRule="auto"/>
              <w:jc w:val="center"/>
              <w:rPr>
                <w:rFonts w:eastAsia="Calibri"/>
                <w:color w:val="000000"/>
                <w:kern w:val="0"/>
                <w:sz w:val="20"/>
                <w:szCs w:val="20"/>
                <w:lang w:val="en-GB"/>
                <w14:ligatures w14:val="none"/>
              </w:rPr>
            </w:pPr>
          </w:p>
        </w:tc>
        <w:tc>
          <w:tcPr>
            <w:tcW w:w="1189" w:type="dxa"/>
            <w:vMerge/>
            <w:tcBorders>
              <w:top w:val="nil"/>
              <w:left w:val="nil"/>
              <w:bottom w:val="single" w:sz="6" w:space="0" w:color="auto"/>
              <w:right w:val="nil"/>
            </w:tcBorders>
            <w:shd w:val="clear" w:color="auto" w:fill="FFFFFF"/>
            <w:vAlign w:val="bottom"/>
          </w:tcPr>
          <w:p w14:paraId="622D39BA" w14:textId="77777777" w:rsidR="004E5D88" w:rsidRPr="002A6C13" w:rsidRDefault="004E5D88" w:rsidP="009E2146">
            <w:pPr>
              <w:autoSpaceDE w:val="0"/>
              <w:autoSpaceDN w:val="0"/>
              <w:adjustRightInd w:val="0"/>
              <w:spacing w:after="0" w:line="240" w:lineRule="auto"/>
              <w:jc w:val="center"/>
              <w:rPr>
                <w:rFonts w:eastAsia="Calibri"/>
                <w:color w:val="000000"/>
                <w:kern w:val="0"/>
                <w:sz w:val="20"/>
                <w:szCs w:val="20"/>
                <w:lang w:val="en-GB"/>
                <w14:ligatures w14:val="none"/>
              </w:rPr>
            </w:pPr>
          </w:p>
        </w:tc>
        <w:tc>
          <w:tcPr>
            <w:tcW w:w="1189" w:type="dxa"/>
            <w:vMerge/>
            <w:tcBorders>
              <w:top w:val="nil"/>
              <w:left w:val="nil"/>
              <w:bottom w:val="single" w:sz="6" w:space="0" w:color="auto"/>
              <w:right w:val="nil"/>
            </w:tcBorders>
            <w:shd w:val="clear" w:color="auto" w:fill="FFFFFF"/>
            <w:vAlign w:val="bottom"/>
          </w:tcPr>
          <w:p w14:paraId="7C0C70F4" w14:textId="77777777" w:rsidR="004E5D88" w:rsidRPr="002A6C13" w:rsidRDefault="004E5D88" w:rsidP="009E2146">
            <w:pPr>
              <w:autoSpaceDE w:val="0"/>
              <w:autoSpaceDN w:val="0"/>
              <w:adjustRightInd w:val="0"/>
              <w:spacing w:after="0" w:line="240" w:lineRule="auto"/>
              <w:jc w:val="center"/>
              <w:rPr>
                <w:rFonts w:eastAsia="Calibri"/>
                <w:color w:val="000000"/>
                <w:kern w:val="0"/>
                <w:sz w:val="20"/>
                <w:szCs w:val="20"/>
                <w:lang w:val="en-GB"/>
                <w14:ligatures w14:val="none"/>
              </w:rPr>
            </w:pPr>
          </w:p>
        </w:tc>
        <w:tc>
          <w:tcPr>
            <w:tcW w:w="924" w:type="dxa"/>
            <w:tcBorders>
              <w:top w:val="nil"/>
              <w:left w:val="nil"/>
              <w:bottom w:val="single" w:sz="6" w:space="0" w:color="auto"/>
              <w:right w:val="nil"/>
            </w:tcBorders>
            <w:shd w:val="clear" w:color="auto" w:fill="FFFFFF"/>
            <w:vAlign w:val="bottom"/>
          </w:tcPr>
          <w:p w14:paraId="04563F6C" w14:textId="77777777" w:rsidR="004E5D88" w:rsidRPr="002A6C13" w:rsidRDefault="004E5D88" w:rsidP="009E2146">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R Square Change</w:t>
            </w:r>
          </w:p>
        </w:tc>
        <w:tc>
          <w:tcPr>
            <w:tcW w:w="924" w:type="dxa"/>
            <w:tcBorders>
              <w:top w:val="nil"/>
              <w:left w:val="nil"/>
              <w:bottom w:val="single" w:sz="6" w:space="0" w:color="auto"/>
              <w:right w:val="nil"/>
            </w:tcBorders>
            <w:shd w:val="clear" w:color="auto" w:fill="FFFFFF"/>
            <w:vAlign w:val="bottom"/>
          </w:tcPr>
          <w:p w14:paraId="7BCBD298" w14:textId="77777777" w:rsidR="004E5D88" w:rsidRPr="002A6C13" w:rsidRDefault="004E5D88" w:rsidP="009E2146">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F Change</w:t>
            </w:r>
          </w:p>
        </w:tc>
        <w:tc>
          <w:tcPr>
            <w:tcW w:w="793" w:type="dxa"/>
            <w:tcBorders>
              <w:top w:val="nil"/>
              <w:left w:val="nil"/>
              <w:bottom w:val="single" w:sz="6" w:space="0" w:color="auto"/>
              <w:right w:val="nil"/>
            </w:tcBorders>
            <w:shd w:val="clear" w:color="auto" w:fill="FFFFFF"/>
            <w:vAlign w:val="bottom"/>
          </w:tcPr>
          <w:p w14:paraId="555B128B" w14:textId="77777777" w:rsidR="004E5D88" w:rsidRPr="002A6C13" w:rsidRDefault="004E5D88" w:rsidP="009E2146">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df1</w:t>
            </w:r>
          </w:p>
        </w:tc>
        <w:tc>
          <w:tcPr>
            <w:tcW w:w="661" w:type="dxa"/>
            <w:tcBorders>
              <w:top w:val="nil"/>
              <w:left w:val="nil"/>
              <w:bottom w:val="single" w:sz="6" w:space="0" w:color="auto"/>
              <w:right w:val="nil"/>
            </w:tcBorders>
            <w:shd w:val="clear" w:color="auto" w:fill="FFFFFF"/>
            <w:vAlign w:val="bottom"/>
          </w:tcPr>
          <w:p w14:paraId="21E34BF8" w14:textId="77777777" w:rsidR="004E5D88" w:rsidRPr="002A6C13" w:rsidRDefault="004E5D88" w:rsidP="009E2146">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df2</w:t>
            </w:r>
          </w:p>
        </w:tc>
        <w:tc>
          <w:tcPr>
            <w:tcW w:w="844" w:type="dxa"/>
            <w:tcBorders>
              <w:top w:val="nil"/>
              <w:left w:val="nil"/>
              <w:bottom w:val="single" w:sz="6" w:space="0" w:color="auto"/>
              <w:right w:val="nil"/>
            </w:tcBorders>
            <w:shd w:val="clear" w:color="auto" w:fill="FFFFFF"/>
            <w:vAlign w:val="bottom"/>
          </w:tcPr>
          <w:p w14:paraId="27E62B08" w14:textId="77777777" w:rsidR="004E5D88" w:rsidRPr="002A6C13" w:rsidRDefault="004E5D88" w:rsidP="009E2146">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Sig. F Change</w:t>
            </w:r>
          </w:p>
        </w:tc>
      </w:tr>
      <w:tr w:rsidR="004E5D88" w:rsidRPr="002A6C13" w14:paraId="728F87B1" w14:textId="77777777" w:rsidTr="00C274B3">
        <w:trPr>
          <w:cantSplit/>
          <w:trHeight w:val="321"/>
        </w:trPr>
        <w:tc>
          <w:tcPr>
            <w:tcW w:w="661" w:type="dxa"/>
            <w:tcBorders>
              <w:top w:val="single" w:sz="6" w:space="0" w:color="auto"/>
              <w:left w:val="nil"/>
              <w:bottom w:val="single" w:sz="6" w:space="0" w:color="auto"/>
              <w:right w:val="nil"/>
            </w:tcBorders>
            <w:shd w:val="clear" w:color="auto" w:fill="FFFFFF"/>
          </w:tcPr>
          <w:p w14:paraId="5A9C9A67" w14:textId="77777777" w:rsidR="004E5D88" w:rsidRPr="002A6C13" w:rsidRDefault="004E5D88" w:rsidP="009E2146">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w:t>
            </w:r>
          </w:p>
        </w:tc>
        <w:tc>
          <w:tcPr>
            <w:tcW w:w="661" w:type="dxa"/>
            <w:tcBorders>
              <w:top w:val="single" w:sz="6" w:space="0" w:color="auto"/>
              <w:left w:val="nil"/>
              <w:bottom w:val="single" w:sz="6" w:space="0" w:color="auto"/>
              <w:right w:val="nil"/>
            </w:tcBorders>
            <w:shd w:val="clear" w:color="auto" w:fill="FFFFFF"/>
            <w:vAlign w:val="center"/>
          </w:tcPr>
          <w:p w14:paraId="44DC5196" w14:textId="77777777" w:rsidR="004E5D88" w:rsidRPr="002A6C13" w:rsidRDefault="004E5D88" w:rsidP="009E2146">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.704</w:t>
            </w:r>
            <w:r w:rsidRPr="002A6C13">
              <w:rPr>
                <w:rFonts w:eastAsia="Calibri"/>
                <w:color w:val="000000"/>
                <w:kern w:val="0"/>
                <w:sz w:val="20"/>
                <w:szCs w:val="20"/>
                <w:vertAlign w:val="superscript"/>
                <w:lang w:val="en-GB"/>
                <w14:ligatures w14:val="none"/>
              </w:rPr>
              <w:t>a</w:t>
            </w:r>
          </w:p>
        </w:tc>
        <w:tc>
          <w:tcPr>
            <w:tcW w:w="792" w:type="dxa"/>
            <w:tcBorders>
              <w:top w:val="single" w:sz="6" w:space="0" w:color="auto"/>
              <w:left w:val="nil"/>
              <w:bottom w:val="single" w:sz="6" w:space="0" w:color="auto"/>
              <w:right w:val="nil"/>
            </w:tcBorders>
            <w:shd w:val="clear" w:color="auto" w:fill="FFFFFF"/>
            <w:vAlign w:val="center"/>
          </w:tcPr>
          <w:p w14:paraId="5332BE1C" w14:textId="77777777" w:rsidR="004E5D88" w:rsidRPr="002A6C13" w:rsidRDefault="004E5D88" w:rsidP="009E2146">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.496</w:t>
            </w:r>
          </w:p>
        </w:tc>
        <w:tc>
          <w:tcPr>
            <w:tcW w:w="1189" w:type="dxa"/>
            <w:tcBorders>
              <w:top w:val="single" w:sz="6" w:space="0" w:color="auto"/>
              <w:left w:val="nil"/>
              <w:bottom w:val="single" w:sz="6" w:space="0" w:color="auto"/>
              <w:right w:val="nil"/>
            </w:tcBorders>
            <w:shd w:val="clear" w:color="auto" w:fill="FFFFFF"/>
            <w:vAlign w:val="center"/>
          </w:tcPr>
          <w:p w14:paraId="5CB4111C" w14:textId="77777777" w:rsidR="004E5D88" w:rsidRPr="002A6C13" w:rsidRDefault="004E5D88" w:rsidP="009E2146">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.491</w:t>
            </w:r>
          </w:p>
        </w:tc>
        <w:tc>
          <w:tcPr>
            <w:tcW w:w="1189" w:type="dxa"/>
            <w:tcBorders>
              <w:top w:val="single" w:sz="6" w:space="0" w:color="auto"/>
              <w:left w:val="nil"/>
              <w:bottom w:val="single" w:sz="6" w:space="0" w:color="auto"/>
              <w:right w:val="nil"/>
            </w:tcBorders>
            <w:shd w:val="clear" w:color="auto" w:fill="FFFFFF"/>
            <w:vAlign w:val="center"/>
          </w:tcPr>
          <w:p w14:paraId="03015051" w14:textId="77777777" w:rsidR="004E5D88" w:rsidRPr="002A6C13" w:rsidRDefault="004E5D88" w:rsidP="009E2146">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.17108</w:t>
            </w:r>
          </w:p>
        </w:tc>
        <w:tc>
          <w:tcPr>
            <w:tcW w:w="924" w:type="dxa"/>
            <w:tcBorders>
              <w:top w:val="single" w:sz="6" w:space="0" w:color="auto"/>
              <w:left w:val="nil"/>
              <w:bottom w:val="single" w:sz="6" w:space="0" w:color="auto"/>
              <w:right w:val="nil"/>
            </w:tcBorders>
            <w:shd w:val="clear" w:color="auto" w:fill="FFFFFF"/>
            <w:vAlign w:val="center"/>
          </w:tcPr>
          <w:p w14:paraId="6472F18A" w14:textId="77777777" w:rsidR="004E5D88" w:rsidRPr="002A6C13" w:rsidRDefault="004E5D88" w:rsidP="009E2146">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.496</w:t>
            </w:r>
          </w:p>
        </w:tc>
        <w:tc>
          <w:tcPr>
            <w:tcW w:w="924" w:type="dxa"/>
            <w:tcBorders>
              <w:top w:val="single" w:sz="6" w:space="0" w:color="auto"/>
              <w:left w:val="nil"/>
              <w:bottom w:val="single" w:sz="6" w:space="0" w:color="auto"/>
              <w:right w:val="nil"/>
            </w:tcBorders>
            <w:shd w:val="clear" w:color="auto" w:fill="FFFFFF"/>
            <w:vAlign w:val="center"/>
          </w:tcPr>
          <w:p w14:paraId="28A92B3B" w14:textId="77777777" w:rsidR="004E5D88" w:rsidRPr="002A6C13" w:rsidRDefault="004E5D88" w:rsidP="009E2146">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105.137</w:t>
            </w:r>
          </w:p>
        </w:tc>
        <w:tc>
          <w:tcPr>
            <w:tcW w:w="793" w:type="dxa"/>
            <w:tcBorders>
              <w:top w:val="single" w:sz="6" w:space="0" w:color="auto"/>
              <w:left w:val="nil"/>
              <w:bottom w:val="single" w:sz="6" w:space="0" w:color="auto"/>
              <w:right w:val="nil"/>
            </w:tcBorders>
            <w:shd w:val="clear" w:color="auto" w:fill="FFFFFF"/>
            <w:vAlign w:val="center"/>
          </w:tcPr>
          <w:p w14:paraId="7CEC36B8" w14:textId="77777777" w:rsidR="004E5D88" w:rsidRPr="002A6C13" w:rsidRDefault="004E5D88" w:rsidP="009E2146">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w:t>
            </w:r>
          </w:p>
        </w:tc>
        <w:tc>
          <w:tcPr>
            <w:tcW w:w="661" w:type="dxa"/>
            <w:tcBorders>
              <w:top w:val="single" w:sz="6" w:space="0" w:color="auto"/>
              <w:left w:val="nil"/>
              <w:bottom w:val="single" w:sz="6" w:space="0" w:color="auto"/>
              <w:right w:val="nil"/>
            </w:tcBorders>
            <w:shd w:val="clear" w:color="auto" w:fill="FFFFFF"/>
            <w:vAlign w:val="center"/>
          </w:tcPr>
          <w:p w14:paraId="0CFC2B35" w14:textId="77777777" w:rsidR="004E5D88" w:rsidRPr="002A6C13" w:rsidRDefault="004E5D88" w:rsidP="009E2146">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107</w:t>
            </w:r>
          </w:p>
        </w:tc>
        <w:tc>
          <w:tcPr>
            <w:tcW w:w="844" w:type="dxa"/>
            <w:tcBorders>
              <w:top w:val="single" w:sz="6" w:space="0" w:color="auto"/>
              <w:left w:val="nil"/>
              <w:bottom w:val="single" w:sz="6" w:space="0" w:color="auto"/>
              <w:right w:val="nil"/>
            </w:tcBorders>
            <w:shd w:val="clear" w:color="auto" w:fill="FFFFFF"/>
            <w:vAlign w:val="center"/>
          </w:tcPr>
          <w:p w14:paraId="41123532" w14:textId="77777777" w:rsidR="004E5D88" w:rsidRPr="002A6C13" w:rsidRDefault="004E5D88" w:rsidP="009E2146">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.000</w:t>
            </w:r>
          </w:p>
        </w:tc>
      </w:tr>
      <w:tr w:rsidR="004E5D88" w:rsidRPr="002A6C13" w14:paraId="77BEDEFD" w14:textId="77777777" w:rsidTr="00C274B3">
        <w:trPr>
          <w:cantSplit/>
          <w:trHeight w:val="657"/>
        </w:trPr>
        <w:tc>
          <w:tcPr>
            <w:tcW w:w="8639" w:type="dxa"/>
            <w:gridSpan w:val="10"/>
            <w:tcBorders>
              <w:top w:val="single" w:sz="6" w:space="0" w:color="auto"/>
              <w:left w:val="nil"/>
              <w:bottom w:val="nil"/>
              <w:right w:val="nil"/>
            </w:tcBorders>
            <w:shd w:val="clear" w:color="auto" w:fill="FFFFFF"/>
          </w:tcPr>
          <w:p w14:paraId="481FF078"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lang w:val="en-GB"/>
                <w14:ligatures w14:val="none"/>
              </w:rPr>
            </w:pPr>
            <w:r w:rsidRPr="002A6C13">
              <w:rPr>
                <w:rFonts w:eastAsia="Calibri"/>
                <w:color w:val="000000"/>
                <w:kern w:val="0"/>
                <w:lang w:val="en-GB"/>
                <w14:ligatures w14:val="none"/>
              </w:rPr>
              <w:t>a. Predictors: (Constant), Transportation Efficiency</w:t>
            </w:r>
          </w:p>
          <w:p w14:paraId="07558AEA" w14:textId="77777777" w:rsidR="00D960B2" w:rsidRPr="002A6C13" w:rsidRDefault="00D960B2" w:rsidP="00BA40E4">
            <w:pPr>
              <w:keepNext/>
              <w:autoSpaceDE w:val="0"/>
              <w:autoSpaceDN w:val="0"/>
              <w:adjustRightInd w:val="0"/>
              <w:spacing w:after="0" w:line="320" w:lineRule="atLeast"/>
              <w:ind w:right="60"/>
              <w:jc w:val="left"/>
              <w:rPr>
                <w:rFonts w:eastAsia="Calibri"/>
                <w:color w:val="000000"/>
                <w:kern w:val="0"/>
                <w:lang w:val="en-GB"/>
                <w14:ligatures w14:val="none"/>
              </w:rPr>
            </w:pPr>
          </w:p>
        </w:tc>
      </w:tr>
    </w:tbl>
    <w:p w14:paraId="4D6BEDEB" w14:textId="6D58F749" w:rsidR="00D960B2" w:rsidRPr="002A6C13" w:rsidRDefault="004E5D88" w:rsidP="008E6363">
      <w:pPr>
        <w:tabs>
          <w:tab w:val="left" w:pos="2325"/>
        </w:tabs>
        <w:spacing w:after="0" w:line="480" w:lineRule="auto"/>
        <w:rPr>
          <w:rFonts w:eastAsia="Calibri"/>
          <w:kern w:val="0"/>
          <w:lang w:val="en-GB"/>
          <w14:ligatures w14:val="none"/>
        </w:rPr>
      </w:pPr>
      <w:r w:rsidRPr="002A6C13">
        <w:rPr>
          <w:rFonts w:eastAsia="Calibri"/>
          <w:kern w:val="0"/>
          <w:lang w:val="en-GB"/>
          <w14:ligatures w14:val="none"/>
        </w:rPr>
        <w:t xml:space="preserve">The </w:t>
      </w:r>
      <w:r w:rsidRPr="002A6C13">
        <w:rPr>
          <w:rFonts w:eastAsia="Calibri"/>
          <w:bCs/>
          <w:kern w:val="0"/>
          <w:lang w:val="en-GB"/>
          <w14:ligatures w14:val="none"/>
        </w:rPr>
        <w:t>correlation coefficient (R = .704)</w:t>
      </w:r>
      <w:r w:rsidRPr="002A6C13">
        <w:rPr>
          <w:rFonts w:eastAsia="Calibri"/>
          <w:kern w:val="0"/>
          <w:lang w:val="en-GB"/>
          <w14:ligatures w14:val="none"/>
        </w:rPr>
        <w:t xml:space="preserve"> suggests a strong positive relationship between transportation efficiency and customer satisfaction. The </w:t>
      </w:r>
      <w:r w:rsidRPr="002A6C13">
        <w:rPr>
          <w:rFonts w:eastAsia="Calibri"/>
          <w:bCs/>
          <w:kern w:val="0"/>
          <w:lang w:val="en-GB"/>
          <w14:ligatures w14:val="none"/>
        </w:rPr>
        <w:t>R Square value (.496)</w:t>
      </w:r>
      <w:r w:rsidRPr="002A6C13">
        <w:rPr>
          <w:rFonts w:eastAsia="Calibri"/>
          <w:kern w:val="0"/>
          <w:lang w:val="en-GB"/>
          <w14:ligatures w14:val="none"/>
        </w:rPr>
        <w:t xml:space="preserve"> implies that transportation efficiency explains </w:t>
      </w:r>
      <w:r w:rsidRPr="002A6C13">
        <w:rPr>
          <w:rFonts w:eastAsia="Calibri"/>
          <w:bCs/>
          <w:kern w:val="0"/>
          <w:lang w:val="en-GB"/>
          <w14:ligatures w14:val="none"/>
        </w:rPr>
        <w:t>49.6% of the variations</w:t>
      </w:r>
      <w:r w:rsidRPr="002A6C13">
        <w:rPr>
          <w:rFonts w:eastAsia="Calibri"/>
          <w:kern w:val="0"/>
          <w:lang w:val="en-GB"/>
          <w14:ligatures w14:val="none"/>
        </w:rPr>
        <w:t xml:space="preserve"> in customer satisfaction, meaning other factors contribute to the remaining 50.4%. The </w:t>
      </w:r>
      <w:r w:rsidRPr="002A6C13">
        <w:rPr>
          <w:rFonts w:eastAsia="Calibri"/>
          <w:bCs/>
          <w:kern w:val="0"/>
          <w:lang w:val="en-GB"/>
          <w14:ligatures w14:val="none"/>
        </w:rPr>
        <w:t>Adjusted R Square (.491)</w:t>
      </w:r>
      <w:r w:rsidRPr="002A6C13">
        <w:rPr>
          <w:rFonts w:eastAsia="Calibri"/>
          <w:kern w:val="0"/>
          <w:lang w:val="en-GB"/>
          <w14:ligatures w14:val="none"/>
        </w:rPr>
        <w:t xml:space="preserve"> accounts for sample size adjustments, reinforcing the model's reliability. The </w:t>
      </w:r>
      <w:r w:rsidRPr="002A6C13">
        <w:rPr>
          <w:rFonts w:eastAsia="Calibri"/>
          <w:bCs/>
          <w:kern w:val="0"/>
          <w:lang w:val="en-GB"/>
          <w14:ligatures w14:val="none"/>
        </w:rPr>
        <w:t>standard error of the estimate (.17108)</w:t>
      </w:r>
      <w:r w:rsidRPr="002A6C13">
        <w:rPr>
          <w:rFonts w:eastAsia="Calibri"/>
          <w:kern w:val="0"/>
          <w:lang w:val="en-GB"/>
          <w14:ligatures w14:val="none"/>
        </w:rPr>
        <w:t xml:space="preserve"> indicates the average deviation of observed values from the predicted values. Lastly, the </w:t>
      </w:r>
      <w:r w:rsidRPr="002A6C13">
        <w:rPr>
          <w:rFonts w:eastAsia="Calibri"/>
          <w:bCs/>
          <w:kern w:val="0"/>
          <w:lang w:val="en-GB"/>
          <w14:ligatures w14:val="none"/>
        </w:rPr>
        <w:t>significant F Change (.000)</w:t>
      </w:r>
      <w:r w:rsidRPr="002A6C13">
        <w:rPr>
          <w:rFonts w:eastAsia="Calibri"/>
          <w:kern w:val="0"/>
          <w:lang w:val="en-GB"/>
          <w14:ligatures w14:val="none"/>
        </w:rPr>
        <w:t xml:space="preserve"> confirms that the model is highly significant, meaning transportation efficiency is a crucial determinant of customer </w:t>
      </w:r>
      <w:r w:rsidRPr="002A6C13">
        <w:rPr>
          <w:rFonts w:eastAsia="Calibri"/>
          <w:kern w:val="0"/>
          <w:lang w:val="en-GB"/>
          <w14:ligatures w14:val="none"/>
        </w:rPr>
        <w:lastRenderedPageBreak/>
        <w:t>satisfaction.</w:t>
      </w:r>
      <w:r w:rsidR="008E6363" w:rsidRPr="002A6C13">
        <w:rPr>
          <w:rFonts w:eastAsia="Calibri"/>
          <w:kern w:val="0"/>
          <w:lang w:val="en-GB"/>
          <w14:ligatures w14:val="none"/>
        </w:rPr>
        <w:t xml:space="preserve"> </w:t>
      </w:r>
      <w:r w:rsidRPr="002A6C13">
        <w:rPr>
          <w:rFonts w:eastAsia="Calibri"/>
          <w:kern w:val="0"/>
          <w:lang w:val="en-GB"/>
          <w14:ligatures w14:val="none"/>
        </w:rPr>
        <w:t xml:space="preserve">These results highlight the </w:t>
      </w:r>
      <w:r w:rsidRPr="002A6C13">
        <w:rPr>
          <w:rFonts w:eastAsia="Calibri"/>
          <w:bCs/>
          <w:kern w:val="0"/>
          <w:lang w:val="en-GB"/>
          <w14:ligatures w14:val="none"/>
        </w:rPr>
        <w:t>critical role of transportation efficiency</w:t>
      </w:r>
      <w:r w:rsidRPr="002A6C13">
        <w:rPr>
          <w:rFonts w:eastAsia="Calibri"/>
          <w:kern w:val="0"/>
          <w:lang w:val="en-GB"/>
          <w14:ligatures w14:val="none"/>
        </w:rPr>
        <w:t xml:space="preserve"> in shaping customer satisfaction. Timely deliveries, optimized routes, and well-maintained logistics systems contribute to </w:t>
      </w:r>
      <w:r w:rsidRPr="002A6C13">
        <w:rPr>
          <w:rFonts w:eastAsia="Calibri"/>
          <w:bCs/>
          <w:kern w:val="0"/>
          <w:lang w:val="en-GB"/>
          <w14:ligatures w14:val="none"/>
        </w:rPr>
        <w:t>higher customer trust and loyalty</w:t>
      </w:r>
      <w:r w:rsidRPr="002A6C13">
        <w:rPr>
          <w:rFonts w:eastAsia="Calibri"/>
          <w:kern w:val="0"/>
          <w:lang w:val="en-GB"/>
          <w14:ligatures w14:val="none"/>
        </w:rPr>
        <w:t xml:space="preserve">. However, given that 50.4% of customer satisfaction is influenced by other factors, companies should also consider </w:t>
      </w:r>
      <w:r w:rsidRPr="002A6C13">
        <w:rPr>
          <w:rFonts w:eastAsia="Calibri"/>
          <w:bCs/>
          <w:kern w:val="0"/>
          <w:lang w:val="en-GB"/>
          <w14:ligatures w14:val="none"/>
        </w:rPr>
        <w:t>inventory management, order processing, and customer service</w:t>
      </w:r>
      <w:r w:rsidRPr="002A6C13">
        <w:rPr>
          <w:rFonts w:eastAsia="Calibri"/>
          <w:kern w:val="0"/>
          <w:lang w:val="en-GB"/>
          <w14:ligatures w14:val="none"/>
        </w:rPr>
        <w:t xml:space="preserve"> improvements to achieve holistic customer satisfaction.</w:t>
      </w:r>
    </w:p>
    <w:p w14:paraId="03BAD3C1" w14:textId="77777777" w:rsidR="008E6363" w:rsidRPr="002A6C13" w:rsidRDefault="008E6363" w:rsidP="008E6363">
      <w:pPr>
        <w:tabs>
          <w:tab w:val="left" w:pos="2325"/>
        </w:tabs>
        <w:spacing w:after="0" w:line="480" w:lineRule="auto"/>
        <w:rPr>
          <w:rFonts w:eastAsia="Calibri"/>
          <w:kern w:val="0"/>
          <w:lang w:val="en-GB"/>
          <w14:ligatures w14:val="none"/>
        </w:rPr>
      </w:pPr>
    </w:p>
    <w:p w14:paraId="4F5D47D2" w14:textId="77777777" w:rsidR="004E5D88" w:rsidRPr="002A6C13" w:rsidRDefault="004E5D88" w:rsidP="00EA2ACA">
      <w:pPr>
        <w:pStyle w:val="Heading1"/>
        <w:spacing w:before="0"/>
        <w:jc w:val="both"/>
      </w:pPr>
      <w:bookmarkStart w:id="355" w:name="_Toc204897950"/>
      <w:bookmarkStart w:id="356" w:name="_Toc208916600"/>
      <w:r w:rsidRPr="002A6C13">
        <w:t>4.9.1.4.2 Analysis of Variances</w:t>
      </w:r>
      <w:bookmarkEnd w:id="355"/>
      <w:bookmarkEnd w:id="356"/>
    </w:p>
    <w:p w14:paraId="40933992" w14:textId="6B1470C6" w:rsidR="00D960B2" w:rsidRPr="002A6C13" w:rsidRDefault="004E5D88" w:rsidP="008E6363">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Analysis of Variance (ANOVA) is a crucial statistical tool used to determine whether the independent variable (Transportation Efficiency) significantly explains variations in the dependent variable (Customer Satisfaction). ANOVA partitions the total variability in customer satisfaction into two components, the variability explained by the regression model (Regression Sum of Squares) and the unexplained variability (Residual Sum of Squares). The significance level (Sig.) in the table determines whether the relationship observed in the regression model is statistically meaningful or occurred by chance.</w:t>
      </w:r>
    </w:p>
    <w:p w14:paraId="5DA5E000" w14:textId="77777777" w:rsidR="00EA2ACA" w:rsidRPr="002A6C13" w:rsidRDefault="00EA2ACA" w:rsidP="008E6363">
      <w:pPr>
        <w:autoSpaceDE w:val="0"/>
        <w:autoSpaceDN w:val="0"/>
        <w:adjustRightInd w:val="0"/>
        <w:spacing w:after="0" w:line="480" w:lineRule="auto"/>
        <w:rPr>
          <w:rFonts w:eastAsia="Calibri"/>
          <w:kern w:val="0"/>
          <w:sz w:val="2"/>
          <w:lang w:val="en-GB"/>
          <w14:ligatures w14:val="none"/>
        </w:rPr>
      </w:pPr>
    </w:p>
    <w:p w14:paraId="07EB6597" w14:textId="77777777" w:rsidR="000067CE" w:rsidRPr="002A6C13" w:rsidRDefault="000067CE" w:rsidP="007735FD">
      <w:pPr>
        <w:autoSpaceDE w:val="0"/>
        <w:autoSpaceDN w:val="0"/>
        <w:adjustRightInd w:val="0"/>
        <w:spacing w:after="0"/>
        <w:rPr>
          <w:rFonts w:eastAsia="Calibri"/>
          <w:kern w:val="0"/>
          <w:sz w:val="4"/>
          <w:lang w:val="en-GB"/>
          <w14:ligatures w14:val="none"/>
        </w:rPr>
      </w:pPr>
    </w:p>
    <w:tbl>
      <w:tblPr>
        <w:tblW w:w="83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6"/>
        <w:gridCol w:w="1346"/>
        <w:gridCol w:w="1537"/>
        <w:gridCol w:w="1073"/>
        <w:gridCol w:w="1473"/>
        <w:gridCol w:w="1073"/>
        <w:gridCol w:w="1073"/>
      </w:tblGrid>
      <w:tr w:rsidR="004E5D88" w:rsidRPr="002A6C13" w14:paraId="76598B1C" w14:textId="77777777" w:rsidTr="008E6363">
        <w:trPr>
          <w:cantSplit/>
          <w:trHeight w:val="479"/>
        </w:trPr>
        <w:tc>
          <w:tcPr>
            <w:tcW w:w="8340" w:type="dxa"/>
            <w:gridSpan w:val="7"/>
            <w:tcBorders>
              <w:top w:val="nil"/>
              <w:left w:val="nil"/>
              <w:bottom w:val="single" w:sz="6" w:space="0" w:color="auto"/>
              <w:right w:val="nil"/>
            </w:tcBorders>
            <w:shd w:val="clear" w:color="auto" w:fill="FFFFFF"/>
            <w:vAlign w:val="center"/>
          </w:tcPr>
          <w:p w14:paraId="34F6AD0D" w14:textId="51485E2E" w:rsidR="004E5D88" w:rsidRPr="002A6C13" w:rsidRDefault="009706FF" w:rsidP="009706FF">
            <w:pPr>
              <w:pStyle w:val="Caption"/>
              <w:rPr>
                <w:b/>
                <w:i w:val="0"/>
              </w:rPr>
            </w:pPr>
            <w:bookmarkStart w:id="357" w:name="_Toc191006894"/>
            <w:bookmarkStart w:id="358" w:name="_Toc208915834"/>
            <w:r w:rsidRPr="002A6C13">
              <w:rPr>
                <w:b/>
                <w:i w:val="0"/>
                <w:color w:val="auto"/>
                <w:sz w:val="24"/>
              </w:rPr>
              <w:t xml:space="preserve">Table 4. </w:t>
            </w:r>
            <w:r w:rsidRPr="002A6C13">
              <w:rPr>
                <w:b/>
                <w:i w:val="0"/>
                <w:color w:val="auto"/>
                <w:sz w:val="24"/>
              </w:rPr>
              <w:fldChar w:fldCharType="begin"/>
            </w:r>
            <w:r w:rsidRPr="002A6C13">
              <w:rPr>
                <w:b/>
                <w:i w:val="0"/>
                <w:color w:val="auto"/>
                <w:sz w:val="24"/>
              </w:rPr>
              <w:instrText xml:space="preserve"> SEQ Table_4. \* ARABIC </w:instrText>
            </w:r>
            <w:r w:rsidRPr="002A6C13">
              <w:rPr>
                <w:b/>
                <w:i w:val="0"/>
                <w:color w:val="auto"/>
                <w:sz w:val="24"/>
              </w:rPr>
              <w:fldChar w:fldCharType="separate"/>
            </w:r>
            <w:r w:rsidR="007735FD" w:rsidRPr="002A6C13">
              <w:rPr>
                <w:b/>
                <w:i w:val="0"/>
                <w:noProof/>
                <w:color w:val="auto"/>
                <w:sz w:val="24"/>
              </w:rPr>
              <w:t>21</w:t>
            </w:r>
            <w:r w:rsidRPr="002A6C13">
              <w:rPr>
                <w:b/>
                <w:i w:val="0"/>
                <w:color w:val="auto"/>
                <w:sz w:val="24"/>
              </w:rPr>
              <w:fldChar w:fldCharType="end"/>
            </w:r>
            <w:r w:rsidRPr="002A6C13">
              <w:rPr>
                <w:b/>
                <w:i w:val="0"/>
                <w:color w:val="auto"/>
                <w:sz w:val="24"/>
              </w:rPr>
              <w:t xml:space="preserve"> : </w:t>
            </w:r>
            <w:r w:rsidR="004E5D88" w:rsidRPr="002A6C13">
              <w:rPr>
                <w:rFonts w:eastAsia="Calibri"/>
                <w:b/>
                <w:i w:val="0"/>
                <w:color w:val="auto"/>
                <w:sz w:val="24"/>
                <w:lang w:val="en-GB"/>
              </w:rPr>
              <w:t>ANOVAa</w:t>
            </w:r>
            <w:bookmarkEnd w:id="357"/>
            <w:bookmarkEnd w:id="358"/>
          </w:p>
        </w:tc>
      </w:tr>
      <w:tr w:rsidR="004E5D88" w:rsidRPr="002A6C13" w14:paraId="592B0345" w14:textId="77777777" w:rsidTr="008E6363">
        <w:trPr>
          <w:cantSplit/>
          <w:trHeight w:val="335"/>
        </w:trPr>
        <w:tc>
          <w:tcPr>
            <w:tcW w:w="2112" w:type="dxa"/>
            <w:gridSpan w:val="2"/>
            <w:tcBorders>
              <w:top w:val="single" w:sz="6" w:space="0" w:color="auto"/>
              <w:left w:val="nil"/>
              <w:bottom w:val="single" w:sz="6" w:space="0" w:color="auto"/>
              <w:right w:val="nil"/>
            </w:tcBorders>
            <w:shd w:val="clear" w:color="auto" w:fill="FFFFFF"/>
            <w:vAlign w:val="bottom"/>
          </w:tcPr>
          <w:p w14:paraId="643AA4A2"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Model</w:t>
            </w:r>
          </w:p>
        </w:tc>
        <w:tc>
          <w:tcPr>
            <w:tcW w:w="1537" w:type="dxa"/>
            <w:tcBorders>
              <w:top w:val="single" w:sz="6" w:space="0" w:color="auto"/>
              <w:left w:val="nil"/>
              <w:bottom w:val="single" w:sz="6" w:space="0" w:color="auto"/>
              <w:right w:val="nil"/>
            </w:tcBorders>
            <w:shd w:val="clear" w:color="auto" w:fill="FFFFFF"/>
            <w:vAlign w:val="bottom"/>
          </w:tcPr>
          <w:p w14:paraId="38CAD79C"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Sum of Squares</w:t>
            </w:r>
          </w:p>
        </w:tc>
        <w:tc>
          <w:tcPr>
            <w:tcW w:w="1073" w:type="dxa"/>
            <w:tcBorders>
              <w:top w:val="single" w:sz="6" w:space="0" w:color="auto"/>
              <w:left w:val="nil"/>
              <w:bottom w:val="single" w:sz="6" w:space="0" w:color="auto"/>
              <w:right w:val="nil"/>
            </w:tcBorders>
            <w:shd w:val="clear" w:color="auto" w:fill="FFFFFF"/>
            <w:vAlign w:val="bottom"/>
          </w:tcPr>
          <w:p w14:paraId="58BE3FB5"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df</w:t>
            </w:r>
          </w:p>
        </w:tc>
        <w:tc>
          <w:tcPr>
            <w:tcW w:w="1473" w:type="dxa"/>
            <w:tcBorders>
              <w:top w:val="single" w:sz="6" w:space="0" w:color="auto"/>
              <w:left w:val="nil"/>
              <w:bottom w:val="single" w:sz="6" w:space="0" w:color="auto"/>
              <w:right w:val="nil"/>
            </w:tcBorders>
            <w:shd w:val="clear" w:color="auto" w:fill="FFFFFF"/>
            <w:vAlign w:val="bottom"/>
          </w:tcPr>
          <w:p w14:paraId="159ED9E6"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Mean Square</w:t>
            </w:r>
          </w:p>
        </w:tc>
        <w:tc>
          <w:tcPr>
            <w:tcW w:w="1073" w:type="dxa"/>
            <w:tcBorders>
              <w:top w:val="single" w:sz="6" w:space="0" w:color="auto"/>
              <w:left w:val="nil"/>
              <w:bottom w:val="single" w:sz="6" w:space="0" w:color="auto"/>
              <w:right w:val="nil"/>
            </w:tcBorders>
            <w:shd w:val="clear" w:color="auto" w:fill="FFFFFF"/>
            <w:vAlign w:val="bottom"/>
          </w:tcPr>
          <w:p w14:paraId="0A1A098D"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F</w:t>
            </w:r>
          </w:p>
        </w:tc>
        <w:tc>
          <w:tcPr>
            <w:tcW w:w="1073" w:type="dxa"/>
            <w:tcBorders>
              <w:top w:val="single" w:sz="6" w:space="0" w:color="auto"/>
              <w:left w:val="nil"/>
              <w:bottom w:val="single" w:sz="6" w:space="0" w:color="auto"/>
              <w:right w:val="nil"/>
            </w:tcBorders>
            <w:shd w:val="clear" w:color="auto" w:fill="FFFFFF"/>
            <w:vAlign w:val="bottom"/>
          </w:tcPr>
          <w:p w14:paraId="23ED1428" w14:textId="77777777" w:rsidR="004E5D88" w:rsidRPr="002A6C13" w:rsidRDefault="004E5D88" w:rsidP="004E5D8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Sig.</w:t>
            </w:r>
          </w:p>
        </w:tc>
      </w:tr>
      <w:tr w:rsidR="004E5D88" w:rsidRPr="002A6C13" w14:paraId="5E8E0DE5" w14:textId="77777777" w:rsidTr="008E6363">
        <w:trPr>
          <w:cantSplit/>
          <w:trHeight w:val="335"/>
        </w:trPr>
        <w:tc>
          <w:tcPr>
            <w:tcW w:w="766" w:type="dxa"/>
            <w:vMerge w:val="restart"/>
            <w:tcBorders>
              <w:top w:val="single" w:sz="6" w:space="0" w:color="auto"/>
              <w:left w:val="nil"/>
              <w:bottom w:val="nil"/>
              <w:right w:val="nil"/>
            </w:tcBorders>
            <w:shd w:val="clear" w:color="auto" w:fill="FFFFFF"/>
          </w:tcPr>
          <w:p w14:paraId="62294582"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w:t>
            </w:r>
          </w:p>
        </w:tc>
        <w:tc>
          <w:tcPr>
            <w:tcW w:w="1345" w:type="dxa"/>
            <w:tcBorders>
              <w:top w:val="single" w:sz="6" w:space="0" w:color="auto"/>
              <w:left w:val="nil"/>
              <w:bottom w:val="nil"/>
              <w:right w:val="nil"/>
            </w:tcBorders>
            <w:shd w:val="clear" w:color="auto" w:fill="FFFFFF"/>
          </w:tcPr>
          <w:p w14:paraId="645C6517"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Regression</w:t>
            </w:r>
          </w:p>
        </w:tc>
        <w:tc>
          <w:tcPr>
            <w:tcW w:w="1537" w:type="dxa"/>
            <w:tcBorders>
              <w:top w:val="single" w:sz="6" w:space="0" w:color="auto"/>
              <w:left w:val="nil"/>
              <w:bottom w:val="nil"/>
              <w:right w:val="nil"/>
            </w:tcBorders>
            <w:shd w:val="clear" w:color="auto" w:fill="FFFFFF"/>
            <w:vAlign w:val="center"/>
          </w:tcPr>
          <w:p w14:paraId="479F0D87"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3.077</w:t>
            </w:r>
          </w:p>
        </w:tc>
        <w:tc>
          <w:tcPr>
            <w:tcW w:w="1073" w:type="dxa"/>
            <w:tcBorders>
              <w:top w:val="single" w:sz="6" w:space="0" w:color="auto"/>
              <w:left w:val="nil"/>
              <w:bottom w:val="nil"/>
              <w:right w:val="nil"/>
            </w:tcBorders>
            <w:shd w:val="clear" w:color="auto" w:fill="FFFFFF"/>
            <w:vAlign w:val="center"/>
          </w:tcPr>
          <w:p w14:paraId="3BD6DCA5"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w:t>
            </w:r>
          </w:p>
        </w:tc>
        <w:tc>
          <w:tcPr>
            <w:tcW w:w="1473" w:type="dxa"/>
            <w:tcBorders>
              <w:top w:val="single" w:sz="6" w:space="0" w:color="auto"/>
              <w:left w:val="nil"/>
              <w:bottom w:val="nil"/>
              <w:right w:val="nil"/>
            </w:tcBorders>
            <w:shd w:val="clear" w:color="auto" w:fill="FFFFFF"/>
            <w:vAlign w:val="center"/>
          </w:tcPr>
          <w:p w14:paraId="3CDB6F4C"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3.077</w:t>
            </w:r>
          </w:p>
        </w:tc>
        <w:tc>
          <w:tcPr>
            <w:tcW w:w="1073" w:type="dxa"/>
            <w:tcBorders>
              <w:top w:val="single" w:sz="6" w:space="0" w:color="auto"/>
              <w:left w:val="nil"/>
              <w:bottom w:val="nil"/>
              <w:right w:val="nil"/>
            </w:tcBorders>
            <w:shd w:val="clear" w:color="auto" w:fill="FFFFFF"/>
            <w:vAlign w:val="center"/>
          </w:tcPr>
          <w:p w14:paraId="494989C8"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105.137</w:t>
            </w:r>
          </w:p>
        </w:tc>
        <w:tc>
          <w:tcPr>
            <w:tcW w:w="1073" w:type="dxa"/>
            <w:tcBorders>
              <w:top w:val="single" w:sz="6" w:space="0" w:color="auto"/>
              <w:left w:val="nil"/>
              <w:bottom w:val="nil"/>
              <w:right w:val="nil"/>
            </w:tcBorders>
            <w:shd w:val="clear" w:color="auto" w:fill="FFFFFF"/>
            <w:vAlign w:val="center"/>
          </w:tcPr>
          <w:p w14:paraId="253788F6"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.000</w:t>
            </w:r>
            <w:r w:rsidRPr="002A6C13">
              <w:rPr>
                <w:rFonts w:eastAsia="Calibri"/>
                <w:color w:val="000000"/>
                <w:kern w:val="0"/>
                <w:sz w:val="20"/>
                <w:szCs w:val="20"/>
                <w:vertAlign w:val="superscript"/>
                <w:lang w:val="en-GB"/>
                <w14:ligatures w14:val="none"/>
              </w:rPr>
              <w:t>b</w:t>
            </w:r>
          </w:p>
        </w:tc>
      </w:tr>
      <w:tr w:rsidR="004E5D88" w:rsidRPr="002A6C13" w14:paraId="06A12B5A" w14:textId="77777777" w:rsidTr="008E6363">
        <w:trPr>
          <w:cantSplit/>
          <w:trHeight w:val="153"/>
        </w:trPr>
        <w:tc>
          <w:tcPr>
            <w:tcW w:w="766" w:type="dxa"/>
            <w:vMerge/>
            <w:tcBorders>
              <w:top w:val="nil"/>
              <w:left w:val="nil"/>
              <w:bottom w:val="nil"/>
              <w:right w:val="nil"/>
            </w:tcBorders>
            <w:shd w:val="clear" w:color="auto" w:fill="FFFFFF"/>
          </w:tcPr>
          <w:p w14:paraId="0AB803CE" w14:textId="77777777" w:rsidR="004E5D88" w:rsidRPr="002A6C13" w:rsidRDefault="004E5D88" w:rsidP="004E5D88">
            <w:pPr>
              <w:autoSpaceDE w:val="0"/>
              <w:autoSpaceDN w:val="0"/>
              <w:adjustRightInd w:val="0"/>
              <w:spacing w:after="0" w:line="240" w:lineRule="auto"/>
              <w:jc w:val="left"/>
              <w:rPr>
                <w:rFonts w:eastAsia="Calibri"/>
                <w:color w:val="000000"/>
                <w:kern w:val="0"/>
                <w:sz w:val="20"/>
                <w:szCs w:val="20"/>
                <w:lang w:val="en-GB"/>
                <w14:ligatures w14:val="none"/>
              </w:rPr>
            </w:pPr>
          </w:p>
        </w:tc>
        <w:tc>
          <w:tcPr>
            <w:tcW w:w="1345" w:type="dxa"/>
            <w:tcBorders>
              <w:top w:val="nil"/>
              <w:left w:val="nil"/>
              <w:bottom w:val="nil"/>
              <w:right w:val="nil"/>
            </w:tcBorders>
            <w:shd w:val="clear" w:color="auto" w:fill="FFFFFF"/>
          </w:tcPr>
          <w:p w14:paraId="5076A1BE"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Residual</w:t>
            </w:r>
          </w:p>
        </w:tc>
        <w:tc>
          <w:tcPr>
            <w:tcW w:w="1537" w:type="dxa"/>
            <w:tcBorders>
              <w:top w:val="nil"/>
              <w:left w:val="nil"/>
              <w:bottom w:val="nil"/>
              <w:right w:val="nil"/>
            </w:tcBorders>
            <w:shd w:val="clear" w:color="auto" w:fill="FFFFFF"/>
            <w:vAlign w:val="center"/>
          </w:tcPr>
          <w:p w14:paraId="7227E0CB"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3.132</w:t>
            </w:r>
          </w:p>
        </w:tc>
        <w:tc>
          <w:tcPr>
            <w:tcW w:w="1073" w:type="dxa"/>
            <w:tcBorders>
              <w:top w:val="nil"/>
              <w:left w:val="nil"/>
              <w:bottom w:val="nil"/>
              <w:right w:val="nil"/>
            </w:tcBorders>
            <w:shd w:val="clear" w:color="auto" w:fill="FFFFFF"/>
            <w:vAlign w:val="center"/>
          </w:tcPr>
          <w:p w14:paraId="7EE7C5BA"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107</w:t>
            </w:r>
          </w:p>
        </w:tc>
        <w:tc>
          <w:tcPr>
            <w:tcW w:w="1473" w:type="dxa"/>
            <w:tcBorders>
              <w:top w:val="nil"/>
              <w:left w:val="nil"/>
              <w:bottom w:val="nil"/>
              <w:right w:val="nil"/>
            </w:tcBorders>
            <w:shd w:val="clear" w:color="auto" w:fill="FFFFFF"/>
            <w:vAlign w:val="center"/>
          </w:tcPr>
          <w:p w14:paraId="1C9965B0"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.029</w:t>
            </w:r>
          </w:p>
        </w:tc>
        <w:tc>
          <w:tcPr>
            <w:tcW w:w="1073" w:type="dxa"/>
            <w:tcBorders>
              <w:top w:val="nil"/>
              <w:left w:val="nil"/>
              <w:bottom w:val="nil"/>
              <w:right w:val="nil"/>
            </w:tcBorders>
            <w:shd w:val="clear" w:color="auto" w:fill="FFFFFF"/>
            <w:vAlign w:val="center"/>
          </w:tcPr>
          <w:p w14:paraId="43DEC0D1" w14:textId="77777777" w:rsidR="004E5D88" w:rsidRPr="002A6C13" w:rsidRDefault="004E5D88" w:rsidP="004E5D88">
            <w:pPr>
              <w:autoSpaceDE w:val="0"/>
              <w:autoSpaceDN w:val="0"/>
              <w:adjustRightInd w:val="0"/>
              <w:spacing w:after="0" w:line="240" w:lineRule="auto"/>
              <w:jc w:val="left"/>
              <w:rPr>
                <w:rFonts w:eastAsia="Calibri"/>
                <w:kern w:val="0"/>
                <w:sz w:val="20"/>
                <w:szCs w:val="20"/>
                <w:lang w:val="en-GB"/>
                <w14:ligatures w14:val="none"/>
              </w:rPr>
            </w:pPr>
          </w:p>
        </w:tc>
        <w:tc>
          <w:tcPr>
            <w:tcW w:w="1073" w:type="dxa"/>
            <w:tcBorders>
              <w:top w:val="nil"/>
              <w:left w:val="nil"/>
              <w:bottom w:val="nil"/>
              <w:right w:val="nil"/>
            </w:tcBorders>
            <w:shd w:val="clear" w:color="auto" w:fill="FFFFFF"/>
            <w:vAlign w:val="center"/>
          </w:tcPr>
          <w:p w14:paraId="5397EE63" w14:textId="77777777" w:rsidR="004E5D88" w:rsidRPr="002A6C13" w:rsidRDefault="004E5D88" w:rsidP="004E5D88">
            <w:pPr>
              <w:autoSpaceDE w:val="0"/>
              <w:autoSpaceDN w:val="0"/>
              <w:adjustRightInd w:val="0"/>
              <w:spacing w:after="0" w:line="240" w:lineRule="auto"/>
              <w:jc w:val="left"/>
              <w:rPr>
                <w:rFonts w:eastAsia="Calibri"/>
                <w:kern w:val="0"/>
                <w:sz w:val="20"/>
                <w:szCs w:val="20"/>
                <w:lang w:val="en-GB"/>
                <w14:ligatures w14:val="none"/>
              </w:rPr>
            </w:pPr>
          </w:p>
        </w:tc>
      </w:tr>
      <w:tr w:rsidR="004E5D88" w:rsidRPr="002A6C13" w14:paraId="7B280AEC" w14:textId="77777777" w:rsidTr="008E6363">
        <w:trPr>
          <w:cantSplit/>
          <w:trHeight w:val="153"/>
        </w:trPr>
        <w:tc>
          <w:tcPr>
            <w:tcW w:w="766" w:type="dxa"/>
            <w:vMerge/>
            <w:tcBorders>
              <w:top w:val="nil"/>
              <w:left w:val="nil"/>
              <w:bottom w:val="single" w:sz="6" w:space="0" w:color="auto"/>
              <w:right w:val="nil"/>
            </w:tcBorders>
            <w:shd w:val="clear" w:color="auto" w:fill="FFFFFF"/>
          </w:tcPr>
          <w:p w14:paraId="7008D7EF" w14:textId="77777777" w:rsidR="004E5D88" w:rsidRPr="002A6C13" w:rsidRDefault="004E5D88" w:rsidP="004E5D88">
            <w:pPr>
              <w:autoSpaceDE w:val="0"/>
              <w:autoSpaceDN w:val="0"/>
              <w:adjustRightInd w:val="0"/>
              <w:spacing w:after="0" w:line="240" w:lineRule="auto"/>
              <w:jc w:val="left"/>
              <w:rPr>
                <w:rFonts w:eastAsia="Calibri"/>
                <w:kern w:val="0"/>
                <w:sz w:val="20"/>
                <w:szCs w:val="20"/>
                <w:lang w:val="en-GB"/>
                <w14:ligatures w14:val="none"/>
              </w:rPr>
            </w:pPr>
          </w:p>
        </w:tc>
        <w:tc>
          <w:tcPr>
            <w:tcW w:w="1345" w:type="dxa"/>
            <w:tcBorders>
              <w:top w:val="nil"/>
              <w:left w:val="nil"/>
              <w:bottom w:val="single" w:sz="6" w:space="0" w:color="auto"/>
              <w:right w:val="nil"/>
            </w:tcBorders>
            <w:shd w:val="clear" w:color="auto" w:fill="FFFFFF"/>
          </w:tcPr>
          <w:p w14:paraId="1E50ED87"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Total</w:t>
            </w:r>
          </w:p>
        </w:tc>
        <w:tc>
          <w:tcPr>
            <w:tcW w:w="1537" w:type="dxa"/>
            <w:tcBorders>
              <w:top w:val="nil"/>
              <w:left w:val="nil"/>
              <w:bottom w:val="single" w:sz="6" w:space="0" w:color="auto"/>
              <w:right w:val="nil"/>
            </w:tcBorders>
            <w:shd w:val="clear" w:color="auto" w:fill="FFFFFF"/>
            <w:vAlign w:val="center"/>
          </w:tcPr>
          <w:p w14:paraId="21B517B5"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6.209</w:t>
            </w:r>
          </w:p>
        </w:tc>
        <w:tc>
          <w:tcPr>
            <w:tcW w:w="1073" w:type="dxa"/>
            <w:tcBorders>
              <w:top w:val="nil"/>
              <w:left w:val="nil"/>
              <w:bottom w:val="single" w:sz="6" w:space="0" w:color="auto"/>
              <w:right w:val="nil"/>
            </w:tcBorders>
            <w:shd w:val="clear" w:color="auto" w:fill="FFFFFF"/>
            <w:vAlign w:val="center"/>
          </w:tcPr>
          <w:p w14:paraId="3B5B2F0E" w14:textId="77777777" w:rsidR="004E5D88" w:rsidRPr="002A6C13" w:rsidRDefault="004E5D88" w:rsidP="004E5D88">
            <w:pPr>
              <w:autoSpaceDE w:val="0"/>
              <w:autoSpaceDN w:val="0"/>
              <w:adjustRightInd w:val="0"/>
              <w:spacing w:after="0" w:line="320" w:lineRule="atLeast"/>
              <w:ind w:right="60"/>
              <w:jc w:val="right"/>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108</w:t>
            </w:r>
          </w:p>
        </w:tc>
        <w:tc>
          <w:tcPr>
            <w:tcW w:w="1473" w:type="dxa"/>
            <w:tcBorders>
              <w:top w:val="nil"/>
              <w:left w:val="nil"/>
              <w:bottom w:val="single" w:sz="6" w:space="0" w:color="auto"/>
              <w:right w:val="nil"/>
            </w:tcBorders>
            <w:shd w:val="clear" w:color="auto" w:fill="FFFFFF"/>
            <w:vAlign w:val="center"/>
          </w:tcPr>
          <w:p w14:paraId="3428FDAF" w14:textId="77777777" w:rsidR="004E5D88" w:rsidRPr="002A6C13" w:rsidRDefault="004E5D88" w:rsidP="004E5D88">
            <w:pPr>
              <w:autoSpaceDE w:val="0"/>
              <w:autoSpaceDN w:val="0"/>
              <w:adjustRightInd w:val="0"/>
              <w:spacing w:after="0" w:line="240" w:lineRule="auto"/>
              <w:jc w:val="left"/>
              <w:rPr>
                <w:rFonts w:eastAsia="Calibri"/>
                <w:kern w:val="0"/>
                <w:sz w:val="20"/>
                <w:szCs w:val="20"/>
                <w:lang w:val="en-GB"/>
                <w14:ligatures w14:val="none"/>
              </w:rPr>
            </w:pPr>
          </w:p>
        </w:tc>
        <w:tc>
          <w:tcPr>
            <w:tcW w:w="1073" w:type="dxa"/>
            <w:tcBorders>
              <w:top w:val="nil"/>
              <w:left w:val="nil"/>
              <w:bottom w:val="single" w:sz="6" w:space="0" w:color="auto"/>
              <w:right w:val="nil"/>
            </w:tcBorders>
            <w:shd w:val="clear" w:color="auto" w:fill="FFFFFF"/>
            <w:vAlign w:val="center"/>
          </w:tcPr>
          <w:p w14:paraId="2398F4FF" w14:textId="77777777" w:rsidR="004E5D88" w:rsidRPr="002A6C13" w:rsidRDefault="004E5D88" w:rsidP="004E5D88">
            <w:pPr>
              <w:autoSpaceDE w:val="0"/>
              <w:autoSpaceDN w:val="0"/>
              <w:adjustRightInd w:val="0"/>
              <w:spacing w:after="0" w:line="240" w:lineRule="auto"/>
              <w:jc w:val="left"/>
              <w:rPr>
                <w:rFonts w:eastAsia="Calibri"/>
                <w:kern w:val="0"/>
                <w:sz w:val="20"/>
                <w:szCs w:val="20"/>
                <w:lang w:val="en-GB"/>
                <w14:ligatures w14:val="none"/>
              </w:rPr>
            </w:pPr>
          </w:p>
        </w:tc>
        <w:tc>
          <w:tcPr>
            <w:tcW w:w="1073" w:type="dxa"/>
            <w:tcBorders>
              <w:top w:val="nil"/>
              <w:left w:val="nil"/>
              <w:bottom w:val="single" w:sz="6" w:space="0" w:color="auto"/>
              <w:right w:val="nil"/>
            </w:tcBorders>
            <w:shd w:val="clear" w:color="auto" w:fill="FFFFFF"/>
            <w:vAlign w:val="center"/>
          </w:tcPr>
          <w:p w14:paraId="3DFBACFC" w14:textId="77777777" w:rsidR="004E5D88" w:rsidRPr="002A6C13" w:rsidRDefault="004E5D88" w:rsidP="004E5D88">
            <w:pPr>
              <w:autoSpaceDE w:val="0"/>
              <w:autoSpaceDN w:val="0"/>
              <w:adjustRightInd w:val="0"/>
              <w:spacing w:after="0" w:line="240" w:lineRule="auto"/>
              <w:jc w:val="left"/>
              <w:rPr>
                <w:rFonts w:eastAsia="Calibri"/>
                <w:kern w:val="0"/>
                <w:sz w:val="20"/>
                <w:szCs w:val="20"/>
                <w:lang w:val="en-GB"/>
                <w14:ligatures w14:val="none"/>
              </w:rPr>
            </w:pPr>
          </w:p>
        </w:tc>
      </w:tr>
      <w:tr w:rsidR="004E5D88" w:rsidRPr="002A6C13" w14:paraId="5FD5BDC8" w14:textId="77777777" w:rsidTr="008E6363">
        <w:trPr>
          <w:cantSplit/>
          <w:trHeight w:val="335"/>
        </w:trPr>
        <w:tc>
          <w:tcPr>
            <w:tcW w:w="8340" w:type="dxa"/>
            <w:gridSpan w:val="7"/>
            <w:tcBorders>
              <w:top w:val="single" w:sz="6" w:space="0" w:color="auto"/>
              <w:left w:val="nil"/>
              <w:bottom w:val="nil"/>
              <w:right w:val="nil"/>
            </w:tcBorders>
            <w:shd w:val="clear" w:color="auto" w:fill="FFFFFF"/>
          </w:tcPr>
          <w:p w14:paraId="4A37F599"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lang w:val="en-GB"/>
                <w14:ligatures w14:val="none"/>
              </w:rPr>
            </w:pPr>
            <w:r w:rsidRPr="002A6C13">
              <w:rPr>
                <w:rFonts w:eastAsia="Calibri"/>
                <w:color w:val="000000"/>
                <w:kern w:val="0"/>
                <w:lang w:val="en-GB"/>
                <w14:ligatures w14:val="none"/>
              </w:rPr>
              <w:t>a. Dependent Variable: Customer satisfaction</w:t>
            </w:r>
          </w:p>
        </w:tc>
      </w:tr>
      <w:tr w:rsidR="004E5D88" w:rsidRPr="002A6C13" w14:paraId="632BE932" w14:textId="77777777" w:rsidTr="008E6363">
        <w:trPr>
          <w:cantSplit/>
          <w:trHeight w:val="351"/>
        </w:trPr>
        <w:tc>
          <w:tcPr>
            <w:tcW w:w="8340" w:type="dxa"/>
            <w:gridSpan w:val="7"/>
            <w:tcBorders>
              <w:top w:val="nil"/>
              <w:left w:val="nil"/>
              <w:bottom w:val="nil"/>
              <w:right w:val="nil"/>
            </w:tcBorders>
            <w:shd w:val="clear" w:color="auto" w:fill="FFFFFF"/>
          </w:tcPr>
          <w:p w14:paraId="4B9AB0A8" w14:textId="77777777" w:rsidR="004E5D88" w:rsidRPr="002A6C13" w:rsidRDefault="004E5D88" w:rsidP="009706FF">
            <w:pPr>
              <w:keepNext/>
              <w:autoSpaceDE w:val="0"/>
              <w:autoSpaceDN w:val="0"/>
              <w:adjustRightInd w:val="0"/>
              <w:spacing w:after="0" w:line="320" w:lineRule="atLeast"/>
              <w:ind w:right="60"/>
              <w:jc w:val="left"/>
              <w:rPr>
                <w:rFonts w:eastAsia="Calibri"/>
                <w:color w:val="000000"/>
                <w:kern w:val="0"/>
                <w:lang w:val="en-GB"/>
                <w14:ligatures w14:val="none"/>
              </w:rPr>
            </w:pPr>
            <w:r w:rsidRPr="002A6C13">
              <w:rPr>
                <w:rFonts w:eastAsia="Calibri"/>
                <w:color w:val="000000"/>
                <w:kern w:val="0"/>
                <w:lang w:val="en-GB"/>
                <w14:ligatures w14:val="none"/>
              </w:rPr>
              <w:t>b. Predictors: (Constant), Transportation Efficiency</w:t>
            </w:r>
          </w:p>
          <w:p w14:paraId="25DE7B46" w14:textId="77777777" w:rsidR="007735FD" w:rsidRPr="002A6C13" w:rsidRDefault="007735FD" w:rsidP="009706FF">
            <w:pPr>
              <w:keepNext/>
              <w:autoSpaceDE w:val="0"/>
              <w:autoSpaceDN w:val="0"/>
              <w:adjustRightInd w:val="0"/>
              <w:spacing w:after="0" w:line="320" w:lineRule="atLeast"/>
              <w:ind w:right="60"/>
              <w:jc w:val="left"/>
              <w:rPr>
                <w:rFonts w:eastAsia="Calibri"/>
                <w:color w:val="000000"/>
                <w:kern w:val="0"/>
                <w:lang w:val="en-GB"/>
                <w14:ligatures w14:val="none"/>
              </w:rPr>
            </w:pPr>
          </w:p>
        </w:tc>
      </w:tr>
    </w:tbl>
    <w:p w14:paraId="5DBA1B2F" w14:textId="6DAE41C4" w:rsidR="00D13DB4" w:rsidRPr="002A6C13" w:rsidRDefault="004E5D88" w:rsidP="00731256">
      <w:pPr>
        <w:autoSpaceDE w:val="0"/>
        <w:autoSpaceDN w:val="0"/>
        <w:adjustRightInd w:val="0"/>
        <w:spacing w:line="480" w:lineRule="auto"/>
        <w:rPr>
          <w:rFonts w:eastAsia="Calibri"/>
          <w:kern w:val="0"/>
          <w:lang w:val="en-GB"/>
          <w14:ligatures w14:val="none"/>
        </w:rPr>
      </w:pPr>
      <w:r w:rsidRPr="002A6C13">
        <w:rPr>
          <w:rFonts w:eastAsia="Calibri"/>
          <w:kern w:val="0"/>
          <w:lang w:val="en-GB"/>
          <w14:ligatures w14:val="none"/>
        </w:rPr>
        <w:t xml:space="preserve">From the ANOVA table, the </w:t>
      </w:r>
      <w:r w:rsidRPr="002A6C13">
        <w:rPr>
          <w:rFonts w:eastAsia="Calibri"/>
          <w:bCs/>
          <w:kern w:val="0"/>
          <w:lang w:val="en-GB"/>
          <w14:ligatures w14:val="none"/>
        </w:rPr>
        <w:t>regression sum of squares is 3.077</w:t>
      </w:r>
      <w:r w:rsidRPr="002A6C13">
        <w:rPr>
          <w:rFonts w:eastAsia="Calibri"/>
          <w:kern w:val="0"/>
          <w:lang w:val="en-GB"/>
          <w14:ligatures w14:val="none"/>
        </w:rPr>
        <w:t xml:space="preserve">, while the </w:t>
      </w:r>
      <w:r w:rsidRPr="002A6C13">
        <w:rPr>
          <w:rFonts w:eastAsia="Calibri"/>
          <w:bCs/>
          <w:kern w:val="0"/>
          <w:lang w:val="en-GB"/>
          <w14:ligatures w14:val="none"/>
        </w:rPr>
        <w:t>residual sum of squares is 3.132</w:t>
      </w:r>
      <w:r w:rsidRPr="002A6C13">
        <w:rPr>
          <w:rFonts w:eastAsia="Calibri"/>
          <w:kern w:val="0"/>
          <w:lang w:val="en-GB"/>
          <w14:ligatures w14:val="none"/>
        </w:rPr>
        <w:t xml:space="preserve">, giving a </w:t>
      </w:r>
      <w:r w:rsidRPr="002A6C13">
        <w:rPr>
          <w:rFonts w:eastAsia="Calibri"/>
          <w:bCs/>
          <w:kern w:val="0"/>
          <w:lang w:val="en-GB"/>
          <w14:ligatures w14:val="none"/>
        </w:rPr>
        <w:t>total sum of squares of 6.209</w:t>
      </w:r>
      <w:r w:rsidRPr="002A6C13">
        <w:rPr>
          <w:rFonts w:eastAsia="Calibri"/>
          <w:kern w:val="0"/>
          <w:lang w:val="en-GB"/>
          <w14:ligatures w14:val="none"/>
        </w:rPr>
        <w:t xml:space="preserve">. This suggests that </w:t>
      </w:r>
      <w:r w:rsidRPr="002A6C13">
        <w:rPr>
          <w:rFonts w:eastAsia="Calibri"/>
          <w:bCs/>
          <w:kern w:val="0"/>
          <w:lang w:val="en-GB"/>
          <w14:ligatures w14:val="none"/>
        </w:rPr>
        <w:t xml:space="preserve">transportation </w:t>
      </w:r>
      <w:r w:rsidRPr="002A6C13">
        <w:rPr>
          <w:rFonts w:eastAsia="Calibri"/>
          <w:bCs/>
          <w:kern w:val="0"/>
          <w:lang w:val="en-GB"/>
          <w14:ligatures w14:val="none"/>
        </w:rPr>
        <w:lastRenderedPageBreak/>
        <w:t>efficiency accounts for a substantial portion of the variation in customer satisfaction</w:t>
      </w:r>
      <w:r w:rsidRPr="002A6C13">
        <w:rPr>
          <w:rFonts w:eastAsia="Calibri"/>
          <w:kern w:val="0"/>
          <w:lang w:val="en-GB"/>
          <w14:ligatures w14:val="none"/>
        </w:rPr>
        <w:t xml:space="preserve">. The </w:t>
      </w:r>
      <w:r w:rsidRPr="002A6C13">
        <w:rPr>
          <w:rFonts w:eastAsia="Calibri"/>
          <w:bCs/>
          <w:kern w:val="0"/>
          <w:lang w:val="en-GB"/>
          <w14:ligatures w14:val="none"/>
        </w:rPr>
        <w:t>mean square for regression (3.077) is much larger than the mean square for residuals (0.029)</w:t>
      </w:r>
      <w:r w:rsidRPr="002A6C13">
        <w:rPr>
          <w:rFonts w:eastAsia="Calibri"/>
          <w:kern w:val="0"/>
          <w:lang w:val="en-GB"/>
          <w14:ligatures w14:val="none"/>
        </w:rPr>
        <w:t xml:space="preserve">, indicating that the independent variable strongly influences the dependent variable. The </w:t>
      </w:r>
      <w:r w:rsidRPr="002A6C13">
        <w:rPr>
          <w:rFonts w:eastAsia="Calibri"/>
          <w:bCs/>
          <w:kern w:val="0"/>
          <w:lang w:val="en-GB"/>
          <w14:ligatures w14:val="none"/>
        </w:rPr>
        <w:t>F-statistic (105.137)</w:t>
      </w:r>
      <w:r w:rsidRPr="002A6C13">
        <w:rPr>
          <w:rFonts w:eastAsia="Calibri"/>
          <w:kern w:val="0"/>
          <w:lang w:val="en-GB"/>
          <w14:ligatures w14:val="none"/>
        </w:rPr>
        <w:t xml:space="preserve"> is very high, and the corresponding </w:t>
      </w:r>
      <w:r w:rsidRPr="002A6C13">
        <w:rPr>
          <w:rFonts w:eastAsia="Calibri"/>
          <w:bCs/>
          <w:kern w:val="0"/>
          <w:lang w:val="en-GB"/>
          <w14:ligatures w14:val="none"/>
        </w:rPr>
        <w:t>significance value (Sig. = 0.000)</w:t>
      </w:r>
      <w:r w:rsidRPr="002A6C13">
        <w:rPr>
          <w:rFonts w:eastAsia="Calibri"/>
          <w:kern w:val="0"/>
          <w:lang w:val="en-GB"/>
          <w14:ligatures w14:val="none"/>
        </w:rPr>
        <w:t xml:space="preserve"> is well below the conventional threshold of 0.05, confirming that the relationship between transportation efficiency and customer satisfaction is </w:t>
      </w:r>
      <w:r w:rsidRPr="002A6C13">
        <w:rPr>
          <w:rFonts w:eastAsia="Calibri"/>
          <w:bCs/>
          <w:kern w:val="0"/>
          <w:lang w:val="en-GB"/>
          <w14:ligatures w14:val="none"/>
        </w:rPr>
        <w:t>statistically significant</w:t>
      </w:r>
      <w:r w:rsidRPr="002A6C13">
        <w:rPr>
          <w:rFonts w:eastAsia="Calibri"/>
          <w:kern w:val="0"/>
          <w:lang w:val="en-GB"/>
          <w14:ligatures w14:val="none"/>
        </w:rPr>
        <w:t xml:space="preserve">. This means that improvements in transportation efficiency are likely to have a real and measurable </w:t>
      </w:r>
      <w:r w:rsidR="00123DD5" w:rsidRPr="002A6C13">
        <w:rPr>
          <w:rFonts w:eastAsia="Calibri"/>
          <w:kern w:val="0"/>
          <w:lang w:val="en-GB"/>
          <w14:ligatures w14:val="none"/>
        </w:rPr>
        <w:t>influence</w:t>
      </w:r>
      <w:r w:rsidRPr="002A6C13">
        <w:rPr>
          <w:rFonts w:eastAsia="Calibri"/>
          <w:kern w:val="0"/>
          <w:lang w:val="en-GB"/>
          <w14:ligatures w14:val="none"/>
        </w:rPr>
        <w:t xml:space="preserve"> on customer satisfaction.</w:t>
      </w:r>
    </w:p>
    <w:p w14:paraId="17C8EC7A" w14:textId="77777777" w:rsidR="004E5D88" w:rsidRPr="002A6C13" w:rsidRDefault="004E5D88" w:rsidP="00731256">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 xml:space="preserve">The findings emphasize that </w:t>
      </w:r>
      <w:r w:rsidRPr="002A6C13">
        <w:rPr>
          <w:rFonts w:eastAsia="Calibri"/>
          <w:bCs/>
          <w:kern w:val="0"/>
          <w:lang w:val="en-GB"/>
          <w14:ligatures w14:val="none"/>
        </w:rPr>
        <w:t>transportation efficiency is a critical factor in determining customer satisfaction in logistics operations</w:t>
      </w:r>
      <w:r w:rsidRPr="002A6C13">
        <w:rPr>
          <w:rFonts w:eastAsia="Calibri"/>
          <w:kern w:val="0"/>
          <w:lang w:val="en-GB"/>
          <w14:ligatures w14:val="none"/>
        </w:rPr>
        <w:t xml:space="preserve">. A well-optimized transportation system ensuring timely deliveries, reduced delays, and efficient fleet management significantly enhances customer satisfaction levels. Since transportation efficiency alone accounts for a substantial portion of the variance, businesses must </w:t>
      </w:r>
      <w:r w:rsidRPr="002A6C13">
        <w:rPr>
          <w:rFonts w:eastAsia="Calibri"/>
          <w:bCs/>
          <w:kern w:val="0"/>
          <w:lang w:val="en-GB"/>
          <w14:ligatures w14:val="none"/>
        </w:rPr>
        <w:t>invest in advanced logistics technologies, route optimization, and effective supply chain coordination</w:t>
      </w:r>
      <w:r w:rsidRPr="002A6C13">
        <w:rPr>
          <w:rFonts w:eastAsia="Calibri"/>
          <w:kern w:val="0"/>
          <w:lang w:val="en-GB"/>
          <w14:ligatures w14:val="none"/>
        </w:rPr>
        <w:t xml:space="preserve"> to sustain high customer satisfaction. </w:t>
      </w:r>
    </w:p>
    <w:p w14:paraId="0A375ADD" w14:textId="77777777" w:rsidR="00D960B2" w:rsidRPr="002A6C13" w:rsidRDefault="00D960B2" w:rsidP="00731256">
      <w:pPr>
        <w:autoSpaceDE w:val="0"/>
        <w:autoSpaceDN w:val="0"/>
        <w:adjustRightInd w:val="0"/>
        <w:spacing w:after="0" w:line="480" w:lineRule="auto"/>
        <w:rPr>
          <w:rFonts w:eastAsia="Calibri"/>
          <w:kern w:val="0"/>
          <w:lang w:val="en-GB"/>
          <w14:ligatures w14:val="none"/>
        </w:rPr>
      </w:pPr>
    </w:p>
    <w:p w14:paraId="2524C4DD" w14:textId="2D32DF9B" w:rsidR="004E5D88" w:rsidRPr="002A6C13" w:rsidRDefault="004E5D88" w:rsidP="00EA2ACA">
      <w:pPr>
        <w:pStyle w:val="Heading1"/>
        <w:spacing w:before="0"/>
        <w:jc w:val="both"/>
      </w:pPr>
      <w:bookmarkStart w:id="359" w:name="_Toc204897951"/>
      <w:bookmarkStart w:id="360" w:name="_Toc208916601"/>
      <w:r w:rsidRPr="002A6C13">
        <w:t>4.9.1.4.3 Coefficients</w:t>
      </w:r>
      <w:bookmarkEnd w:id="359"/>
      <w:bookmarkEnd w:id="360"/>
    </w:p>
    <w:p w14:paraId="0EA10730" w14:textId="5A3C2ACB" w:rsidR="004E5D88" w:rsidRPr="002A6C13" w:rsidRDefault="004E5D88" w:rsidP="00731256">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 xml:space="preserve">Regression coefficients provide critical insights into the relationship between an independent variable (Transportation Efficiency) and the dependent variable (Customer Satisfaction). The </w:t>
      </w:r>
      <w:r w:rsidRPr="002A6C13">
        <w:rPr>
          <w:rFonts w:eastAsia="Calibri"/>
          <w:bCs/>
          <w:kern w:val="0"/>
          <w:lang w:val="en-GB"/>
          <w14:ligatures w14:val="none"/>
        </w:rPr>
        <w:t>unstandardized coefficient (B = 0.425)</w:t>
      </w:r>
      <w:r w:rsidRPr="002A6C13">
        <w:rPr>
          <w:rFonts w:eastAsia="Calibri"/>
          <w:kern w:val="0"/>
          <w:lang w:val="en-GB"/>
          <w14:ligatures w14:val="none"/>
        </w:rPr>
        <w:t xml:space="preserve"> indicates that for every one-percent increase in transportation efficiency, customer satisfaction is expected to increase by </w:t>
      </w:r>
      <w:r w:rsidRPr="002A6C13">
        <w:rPr>
          <w:rFonts w:eastAsia="Calibri"/>
          <w:bCs/>
          <w:kern w:val="0"/>
          <w:lang w:val="en-GB"/>
          <w14:ligatures w14:val="none"/>
        </w:rPr>
        <w:t>0.425 percent</w:t>
      </w:r>
      <w:r w:rsidRPr="002A6C13">
        <w:rPr>
          <w:rFonts w:eastAsia="Calibri"/>
          <w:kern w:val="0"/>
          <w:lang w:val="en-GB"/>
          <w14:ligatures w14:val="none"/>
        </w:rPr>
        <w:t xml:space="preserve">, assuming all other factors remain constant. This demonstrates a strong </w:t>
      </w:r>
      <w:r w:rsidRPr="002A6C13">
        <w:rPr>
          <w:rFonts w:eastAsia="Calibri"/>
          <w:bCs/>
          <w:kern w:val="0"/>
          <w:lang w:val="en-GB"/>
          <w14:ligatures w14:val="none"/>
        </w:rPr>
        <w:lastRenderedPageBreak/>
        <w:t>positive association</w:t>
      </w:r>
      <w:r w:rsidRPr="002A6C13">
        <w:rPr>
          <w:rFonts w:eastAsia="Calibri"/>
          <w:kern w:val="0"/>
          <w:lang w:val="en-GB"/>
          <w14:ligatures w14:val="none"/>
        </w:rPr>
        <w:t xml:space="preserve"> between transportation efficiency and customer satisfaction. The </w:t>
      </w:r>
      <w:r w:rsidRPr="002A6C13">
        <w:rPr>
          <w:rFonts w:eastAsia="Calibri"/>
          <w:bCs/>
          <w:kern w:val="0"/>
          <w:lang w:val="en-GB"/>
          <w14:ligatures w14:val="none"/>
        </w:rPr>
        <w:t>standardized beta coefficient (β = 0.704)</w:t>
      </w:r>
      <w:r w:rsidRPr="002A6C13">
        <w:rPr>
          <w:rFonts w:eastAsia="Calibri"/>
          <w:kern w:val="0"/>
          <w:lang w:val="en-GB"/>
          <w14:ligatures w14:val="none"/>
        </w:rPr>
        <w:t xml:space="preserve"> further confirms this strong relationship, highlighting that transportation efficiency has a substantial </w:t>
      </w:r>
      <w:r w:rsidR="00123DD5" w:rsidRPr="002A6C13">
        <w:rPr>
          <w:rFonts w:eastAsia="Calibri"/>
          <w:kern w:val="0"/>
          <w:lang w:val="en-GB"/>
          <w14:ligatures w14:val="none"/>
        </w:rPr>
        <w:t>influence</w:t>
      </w:r>
      <w:r w:rsidRPr="002A6C13">
        <w:rPr>
          <w:rFonts w:eastAsia="Calibri"/>
          <w:kern w:val="0"/>
          <w:lang w:val="en-GB"/>
          <w14:ligatures w14:val="none"/>
        </w:rPr>
        <w:t xml:space="preserve"> on customer satisfaction compared to other potential predictors.</w:t>
      </w:r>
    </w:p>
    <w:p w14:paraId="6F666FB7" w14:textId="77777777" w:rsidR="00834191" w:rsidRPr="002A6C13" w:rsidRDefault="00834191" w:rsidP="004E5D88">
      <w:pPr>
        <w:autoSpaceDE w:val="0"/>
        <w:autoSpaceDN w:val="0"/>
        <w:adjustRightInd w:val="0"/>
        <w:spacing w:after="0" w:line="480" w:lineRule="auto"/>
        <w:rPr>
          <w:rFonts w:eastAsia="Calibri"/>
          <w:kern w:val="0"/>
          <w:lang w:val="en-GB"/>
          <w14:ligatures w14:val="none"/>
        </w:rPr>
      </w:pPr>
    </w:p>
    <w:tbl>
      <w:tblPr>
        <w:tblW w:w="8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93"/>
        <w:gridCol w:w="2316"/>
        <w:gridCol w:w="1259"/>
        <w:gridCol w:w="1260"/>
        <w:gridCol w:w="1389"/>
        <w:gridCol w:w="956"/>
        <w:gridCol w:w="800"/>
      </w:tblGrid>
      <w:tr w:rsidR="004E5D88" w:rsidRPr="002A6C13" w14:paraId="7E39E5E6" w14:textId="77777777" w:rsidTr="00795298">
        <w:trPr>
          <w:cantSplit/>
          <w:trHeight w:val="421"/>
        </w:trPr>
        <w:tc>
          <w:tcPr>
            <w:tcW w:w="8673" w:type="dxa"/>
            <w:gridSpan w:val="7"/>
            <w:tcBorders>
              <w:top w:val="nil"/>
              <w:left w:val="nil"/>
              <w:bottom w:val="single" w:sz="6" w:space="0" w:color="auto"/>
              <w:right w:val="nil"/>
            </w:tcBorders>
            <w:shd w:val="clear" w:color="auto" w:fill="FFFFFF"/>
            <w:vAlign w:val="center"/>
          </w:tcPr>
          <w:p w14:paraId="529D790E" w14:textId="70362A22" w:rsidR="004E5D88" w:rsidRPr="002A6C13" w:rsidRDefault="007735FD" w:rsidP="007735FD">
            <w:pPr>
              <w:pStyle w:val="Caption"/>
              <w:rPr>
                <w:b/>
                <w:i w:val="0"/>
              </w:rPr>
            </w:pPr>
            <w:bookmarkStart w:id="361" w:name="_Toc191006895"/>
            <w:bookmarkStart w:id="362" w:name="_Toc208915835"/>
            <w:r w:rsidRPr="002A6C13">
              <w:rPr>
                <w:b/>
                <w:i w:val="0"/>
                <w:color w:val="auto"/>
                <w:sz w:val="24"/>
              </w:rPr>
              <w:t xml:space="preserve">Table 4. </w:t>
            </w:r>
            <w:r w:rsidRPr="002A6C13">
              <w:rPr>
                <w:b/>
                <w:i w:val="0"/>
                <w:color w:val="auto"/>
                <w:sz w:val="24"/>
              </w:rPr>
              <w:fldChar w:fldCharType="begin"/>
            </w:r>
            <w:r w:rsidRPr="002A6C13">
              <w:rPr>
                <w:b/>
                <w:i w:val="0"/>
                <w:color w:val="auto"/>
                <w:sz w:val="24"/>
              </w:rPr>
              <w:instrText xml:space="preserve"> SEQ Table_4. \* ARABIC </w:instrText>
            </w:r>
            <w:r w:rsidRPr="002A6C13">
              <w:rPr>
                <w:b/>
                <w:i w:val="0"/>
                <w:color w:val="auto"/>
                <w:sz w:val="24"/>
              </w:rPr>
              <w:fldChar w:fldCharType="separate"/>
            </w:r>
            <w:r w:rsidRPr="002A6C13">
              <w:rPr>
                <w:b/>
                <w:i w:val="0"/>
                <w:noProof/>
                <w:color w:val="auto"/>
                <w:sz w:val="24"/>
              </w:rPr>
              <w:t>22</w:t>
            </w:r>
            <w:r w:rsidRPr="002A6C13">
              <w:rPr>
                <w:b/>
                <w:i w:val="0"/>
                <w:color w:val="auto"/>
                <w:sz w:val="24"/>
              </w:rPr>
              <w:fldChar w:fldCharType="end"/>
            </w:r>
            <w:r w:rsidRPr="002A6C13">
              <w:rPr>
                <w:b/>
                <w:i w:val="0"/>
                <w:color w:val="auto"/>
                <w:sz w:val="24"/>
              </w:rPr>
              <w:t xml:space="preserve"> </w:t>
            </w:r>
            <w:r w:rsidRPr="002A6C13">
              <w:rPr>
                <w:rFonts w:eastAsia="Calibri"/>
                <w:b/>
                <w:i w:val="0"/>
                <w:color w:val="auto"/>
                <w:sz w:val="24"/>
                <w:lang w:val="en-GB"/>
              </w:rPr>
              <w:t xml:space="preserve">: </w:t>
            </w:r>
            <w:r w:rsidR="004E5D88" w:rsidRPr="002A6C13">
              <w:rPr>
                <w:rFonts w:eastAsia="Calibri"/>
                <w:b/>
                <w:i w:val="0"/>
                <w:color w:val="auto"/>
                <w:sz w:val="24"/>
                <w:lang w:val="en-GB"/>
              </w:rPr>
              <w:t xml:space="preserve"> Coefficientsa</w:t>
            </w:r>
            <w:bookmarkEnd w:id="361"/>
            <w:bookmarkEnd w:id="362"/>
          </w:p>
        </w:tc>
      </w:tr>
      <w:tr w:rsidR="004E5D88" w:rsidRPr="002A6C13" w14:paraId="717FB175" w14:textId="77777777" w:rsidTr="00795298">
        <w:trPr>
          <w:cantSplit/>
          <w:trHeight w:val="604"/>
        </w:trPr>
        <w:tc>
          <w:tcPr>
            <w:tcW w:w="3008" w:type="dxa"/>
            <w:gridSpan w:val="2"/>
            <w:vMerge w:val="restart"/>
            <w:tcBorders>
              <w:top w:val="single" w:sz="6" w:space="0" w:color="auto"/>
              <w:left w:val="nil"/>
              <w:bottom w:val="nil"/>
              <w:right w:val="nil"/>
            </w:tcBorders>
            <w:shd w:val="clear" w:color="auto" w:fill="FFFFFF"/>
            <w:vAlign w:val="bottom"/>
          </w:tcPr>
          <w:p w14:paraId="0E35A444" w14:textId="77777777" w:rsidR="004E5D88" w:rsidRPr="002A6C13" w:rsidRDefault="004E5D88" w:rsidP="0079529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Model</w:t>
            </w:r>
          </w:p>
        </w:tc>
        <w:tc>
          <w:tcPr>
            <w:tcW w:w="2519" w:type="dxa"/>
            <w:gridSpan w:val="2"/>
            <w:tcBorders>
              <w:top w:val="single" w:sz="6" w:space="0" w:color="auto"/>
              <w:left w:val="nil"/>
              <w:bottom w:val="nil"/>
              <w:right w:val="nil"/>
            </w:tcBorders>
            <w:shd w:val="clear" w:color="auto" w:fill="FFFFFF"/>
            <w:vAlign w:val="bottom"/>
          </w:tcPr>
          <w:p w14:paraId="3AEB73FC" w14:textId="77777777" w:rsidR="004E5D88" w:rsidRPr="002A6C13" w:rsidRDefault="004E5D88" w:rsidP="0079529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Unstandardized Coefficients</w:t>
            </w:r>
          </w:p>
        </w:tc>
        <w:tc>
          <w:tcPr>
            <w:tcW w:w="1389" w:type="dxa"/>
            <w:tcBorders>
              <w:top w:val="single" w:sz="6" w:space="0" w:color="auto"/>
              <w:left w:val="nil"/>
              <w:bottom w:val="nil"/>
              <w:right w:val="nil"/>
            </w:tcBorders>
            <w:shd w:val="clear" w:color="auto" w:fill="FFFFFF"/>
            <w:vAlign w:val="bottom"/>
          </w:tcPr>
          <w:p w14:paraId="75CD559F" w14:textId="77777777" w:rsidR="004E5D88" w:rsidRPr="002A6C13" w:rsidRDefault="004E5D88" w:rsidP="0079529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Standardized Coefficients</w:t>
            </w:r>
          </w:p>
        </w:tc>
        <w:tc>
          <w:tcPr>
            <w:tcW w:w="956" w:type="dxa"/>
            <w:vMerge w:val="restart"/>
            <w:tcBorders>
              <w:top w:val="single" w:sz="6" w:space="0" w:color="auto"/>
              <w:left w:val="nil"/>
              <w:bottom w:val="nil"/>
              <w:right w:val="nil"/>
            </w:tcBorders>
            <w:shd w:val="clear" w:color="auto" w:fill="FFFFFF"/>
            <w:vAlign w:val="bottom"/>
          </w:tcPr>
          <w:p w14:paraId="615AB51D" w14:textId="77777777" w:rsidR="004E5D88" w:rsidRPr="002A6C13" w:rsidRDefault="004E5D88" w:rsidP="0079529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t</w:t>
            </w:r>
          </w:p>
        </w:tc>
        <w:tc>
          <w:tcPr>
            <w:tcW w:w="800" w:type="dxa"/>
            <w:vMerge w:val="restart"/>
            <w:tcBorders>
              <w:top w:val="single" w:sz="6" w:space="0" w:color="auto"/>
              <w:left w:val="nil"/>
              <w:bottom w:val="nil"/>
              <w:right w:val="nil"/>
            </w:tcBorders>
            <w:shd w:val="clear" w:color="auto" w:fill="FFFFFF"/>
            <w:vAlign w:val="bottom"/>
          </w:tcPr>
          <w:p w14:paraId="6FE2F937" w14:textId="77777777" w:rsidR="004E5D88" w:rsidRPr="002A6C13" w:rsidRDefault="004E5D88" w:rsidP="0079529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Sig.</w:t>
            </w:r>
          </w:p>
        </w:tc>
      </w:tr>
      <w:tr w:rsidR="004E5D88" w:rsidRPr="002A6C13" w14:paraId="3A331B03" w14:textId="77777777" w:rsidTr="00795298">
        <w:trPr>
          <w:cantSplit/>
          <w:trHeight w:val="135"/>
        </w:trPr>
        <w:tc>
          <w:tcPr>
            <w:tcW w:w="3008" w:type="dxa"/>
            <w:gridSpan w:val="2"/>
            <w:vMerge/>
            <w:tcBorders>
              <w:top w:val="nil"/>
              <w:left w:val="nil"/>
              <w:bottom w:val="single" w:sz="6" w:space="0" w:color="auto"/>
              <w:right w:val="nil"/>
            </w:tcBorders>
            <w:shd w:val="clear" w:color="auto" w:fill="FFFFFF"/>
            <w:vAlign w:val="bottom"/>
          </w:tcPr>
          <w:p w14:paraId="4AC7C6B8" w14:textId="77777777" w:rsidR="004E5D88" w:rsidRPr="002A6C13" w:rsidRDefault="004E5D88" w:rsidP="00795298">
            <w:pPr>
              <w:autoSpaceDE w:val="0"/>
              <w:autoSpaceDN w:val="0"/>
              <w:adjustRightInd w:val="0"/>
              <w:spacing w:after="0" w:line="240" w:lineRule="auto"/>
              <w:jc w:val="center"/>
              <w:rPr>
                <w:rFonts w:eastAsia="Calibri"/>
                <w:color w:val="000000"/>
                <w:kern w:val="0"/>
                <w:sz w:val="20"/>
                <w:szCs w:val="20"/>
                <w:lang w:val="en-GB"/>
                <w14:ligatures w14:val="none"/>
              </w:rPr>
            </w:pPr>
          </w:p>
        </w:tc>
        <w:tc>
          <w:tcPr>
            <w:tcW w:w="1259" w:type="dxa"/>
            <w:tcBorders>
              <w:top w:val="nil"/>
              <w:left w:val="nil"/>
              <w:bottom w:val="single" w:sz="6" w:space="0" w:color="auto"/>
              <w:right w:val="nil"/>
            </w:tcBorders>
            <w:shd w:val="clear" w:color="auto" w:fill="FFFFFF"/>
            <w:vAlign w:val="bottom"/>
          </w:tcPr>
          <w:p w14:paraId="6D1F6C5D" w14:textId="77777777" w:rsidR="004E5D88" w:rsidRPr="002A6C13" w:rsidRDefault="004E5D88" w:rsidP="0079529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B</w:t>
            </w:r>
          </w:p>
        </w:tc>
        <w:tc>
          <w:tcPr>
            <w:tcW w:w="1259" w:type="dxa"/>
            <w:tcBorders>
              <w:top w:val="nil"/>
              <w:left w:val="nil"/>
              <w:bottom w:val="single" w:sz="6" w:space="0" w:color="auto"/>
              <w:right w:val="nil"/>
            </w:tcBorders>
            <w:shd w:val="clear" w:color="auto" w:fill="FFFFFF"/>
            <w:vAlign w:val="bottom"/>
          </w:tcPr>
          <w:p w14:paraId="698D1EB9" w14:textId="77777777" w:rsidR="004E5D88" w:rsidRPr="002A6C13" w:rsidRDefault="004E5D88" w:rsidP="0079529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Std. Error</w:t>
            </w:r>
          </w:p>
        </w:tc>
        <w:tc>
          <w:tcPr>
            <w:tcW w:w="1389" w:type="dxa"/>
            <w:tcBorders>
              <w:top w:val="nil"/>
              <w:left w:val="nil"/>
              <w:bottom w:val="single" w:sz="6" w:space="0" w:color="auto"/>
              <w:right w:val="nil"/>
            </w:tcBorders>
            <w:shd w:val="clear" w:color="auto" w:fill="FFFFFF"/>
            <w:vAlign w:val="bottom"/>
          </w:tcPr>
          <w:p w14:paraId="65E09178" w14:textId="77777777" w:rsidR="004E5D88" w:rsidRPr="002A6C13" w:rsidRDefault="004E5D88" w:rsidP="0079529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Beta</w:t>
            </w:r>
          </w:p>
        </w:tc>
        <w:tc>
          <w:tcPr>
            <w:tcW w:w="956" w:type="dxa"/>
            <w:vMerge/>
            <w:tcBorders>
              <w:top w:val="nil"/>
              <w:left w:val="nil"/>
              <w:bottom w:val="single" w:sz="6" w:space="0" w:color="auto"/>
              <w:right w:val="nil"/>
            </w:tcBorders>
            <w:shd w:val="clear" w:color="auto" w:fill="FFFFFF"/>
            <w:vAlign w:val="bottom"/>
          </w:tcPr>
          <w:p w14:paraId="7339A8DE" w14:textId="77777777" w:rsidR="004E5D88" w:rsidRPr="002A6C13" w:rsidRDefault="004E5D88" w:rsidP="00795298">
            <w:pPr>
              <w:autoSpaceDE w:val="0"/>
              <w:autoSpaceDN w:val="0"/>
              <w:adjustRightInd w:val="0"/>
              <w:spacing w:after="0" w:line="240" w:lineRule="auto"/>
              <w:jc w:val="center"/>
              <w:rPr>
                <w:rFonts w:eastAsia="Calibri"/>
                <w:color w:val="000000"/>
                <w:kern w:val="0"/>
                <w:sz w:val="20"/>
                <w:szCs w:val="20"/>
                <w:lang w:val="en-GB"/>
                <w14:ligatures w14:val="none"/>
              </w:rPr>
            </w:pPr>
          </w:p>
        </w:tc>
        <w:tc>
          <w:tcPr>
            <w:tcW w:w="800" w:type="dxa"/>
            <w:vMerge/>
            <w:tcBorders>
              <w:top w:val="nil"/>
              <w:left w:val="nil"/>
              <w:bottom w:val="single" w:sz="6" w:space="0" w:color="auto"/>
              <w:right w:val="nil"/>
            </w:tcBorders>
            <w:shd w:val="clear" w:color="auto" w:fill="FFFFFF"/>
            <w:vAlign w:val="bottom"/>
          </w:tcPr>
          <w:p w14:paraId="06104BA8" w14:textId="77777777" w:rsidR="004E5D88" w:rsidRPr="002A6C13" w:rsidRDefault="004E5D88" w:rsidP="00795298">
            <w:pPr>
              <w:autoSpaceDE w:val="0"/>
              <w:autoSpaceDN w:val="0"/>
              <w:adjustRightInd w:val="0"/>
              <w:spacing w:after="0" w:line="240" w:lineRule="auto"/>
              <w:jc w:val="center"/>
              <w:rPr>
                <w:rFonts w:eastAsia="Calibri"/>
                <w:color w:val="000000"/>
                <w:kern w:val="0"/>
                <w:sz w:val="20"/>
                <w:szCs w:val="20"/>
                <w:lang w:val="en-GB"/>
                <w14:ligatures w14:val="none"/>
              </w:rPr>
            </w:pPr>
          </w:p>
        </w:tc>
      </w:tr>
      <w:tr w:rsidR="004E5D88" w:rsidRPr="002A6C13" w14:paraId="27336951" w14:textId="77777777" w:rsidTr="00795298">
        <w:trPr>
          <w:cantSplit/>
          <w:trHeight w:val="295"/>
        </w:trPr>
        <w:tc>
          <w:tcPr>
            <w:tcW w:w="693" w:type="dxa"/>
            <w:vMerge w:val="restart"/>
            <w:tcBorders>
              <w:top w:val="single" w:sz="6" w:space="0" w:color="auto"/>
              <w:left w:val="nil"/>
              <w:bottom w:val="nil"/>
              <w:right w:val="nil"/>
            </w:tcBorders>
            <w:shd w:val="clear" w:color="auto" w:fill="FFFFFF"/>
          </w:tcPr>
          <w:p w14:paraId="55A017A8" w14:textId="77777777" w:rsidR="004E5D88" w:rsidRPr="002A6C13" w:rsidRDefault="004E5D88" w:rsidP="0079529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w:t>
            </w:r>
          </w:p>
        </w:tc>
        <w:tc>
          <w:tcPr>
            <w:tcW w:w="2316" w:type="dxa"/>
            <w:tcBorders>
              <w:top w:val="single" w:sz="6" w:space="0" w:color="auto"/>
              <w:left w:val="nil"/>
              <w:bottom w:val="nil"/>
              <w:right w:val="nil"/>
            </w:tcBorders>
            <w:shd w:val="clear" w:color="auto" w:fill="FFFFFF"/>
          </w:tcPr>
          <w:p w14:paraId="79B87280" w14:textId="77777777" w:rsidR="004E5D88" w:rsidRPr="002A6C13" w:rsidRDefault="004E5D88" w:rsidP="0079529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(Constant)</w:t>
            </w:r>
          </w:p>
        </w:tc>
        <w:tc>
          <w:tcPr>
            <w:tcW w:w="1259" w:type="dxa"/>
            <w:tcBorders>
              <w:top w:val="single" w:sz="6" w:space="0" w:color="auto"/>
              <w:left w:val="nil"/>
              <w:bottom w:val="nil"/>
              <w:right w:val="nil"/>
            </w:tcBorders>
            <w:shd w:val="clear" w:color="auto" w:fill="FFFFFF"/>
            <w:vAlign w:val="center"/>
          </w:tcPr>
          <w:p w14:paraId="340D9CF9" w14:textId="77777777" w:rsidR="004E5D88" w:rsidRPr="002A6C13" w:rsidRDefault="004E5D88" w:rsidP="0079529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1.870</w:t>
            </w:r>
          </w:p>
        </w:tc>
        <w:tc>
          <w:tcPr>
            <w:tcW w:w="1259" w:type="dxa"/>
            <w:tcBorders>
              <w:top w:val="single" w:sz="6" w:space="0" w:color="auto"/>
              <w:left w:val="nil"/>
              <w:bottom w:val="nil"/>
              <w:right w:val="nil"/>
            </w:tcBorders>
            <w:shd w:val="clear" w:color="auto" w:fill="FFFFFF"/>
            <w:vAlign w:val="center"/>
          </w:tcPr>
          <w:p w14:paraId="094BDBB2" w14:textId="77777777" w:rsidR="004E5D88" w:rsidRPr="002A6C13" w:rsidRDefault="004E5D88" w:rsidP="0079529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.157</w:t>
            </w:r>
          </w:p>
        </w:tc>
        <w:tc>
          <w:tcPr>
            <w:tcW w:w="1389" w:type="dxa"/>
            <w:tcBorders>
              <w:top w:val="single" w:sz="6" w:space="0" w:color="auto"/>
              <w:left w:val="nil"/>
              <w:bottom w:val="nil"/>
              <w:right w:val="nil"/>
            </w:tcBorders>
            <w:shd w:val="clear" w:color="auto" w:fill="FFFFFF"/>
            <w:vAlign w:val="center"/>
          </w:tcPr>
          <w:p w14:paraId="3E37E9F8" w14:textId="77777777" w:rsidR="004E5D88" w:rsidRPr="002A6C13" w:rsidRDefault="004E5D88" w:rsidP="00795298">
            <w:pPr>
              <w:autoSpaceDE w:val="0"/>
              <w:autoSpaceDN w:val="0"/>
              <w:adjustRightInd w:val="0"/>
              <w:spacing w:after="0" w:line="240" w:lineRule="auto"/>
              <w:jc w:val="center"/>
              <w:rPr>
                <w:rFonts w:eastAsia="Calibri"/>
                <w:kern w:val="0"/>
                <w:sz w:val="20"/>
                <w:szCs w:val="20"/>
                <w:lang w:val="en-GB"/>
                <w14:ligatures w14:val="none"/>
              </w:rPr>
            </w:pPr>
          </w:p>
        </w:tc>
        <w:tc>
          <w:tcPr>
            <w:tcW w:w="956" w:type="dxa"/>
            <w:tcBorders>
              <w:top w:val="single" w:sz="6" w:space="0" w:color="auto"/>
              <w:left w:val="nil"/>
              <w:bottom w:val="nil"/>
              <w:right w:val="nil"/>
            </w:tcBorders>
            <w:shd w:val="clear" w:color="auto" w:fill="FFFFFF"/>
            <w:vAlign w:val="center"/>
          </w:tcPr>
          <w:p w14:paraId="0217B2AD" w14:textId="77777777" w:rsidR="004E5D88" w:rsidRPr="002A6C13" w:rsidRDefault="004E5D88" w:rsidP="0079529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11.933</w:t>
            </w:r>
          </w:p>
        </w:tc>
        <w:tc>
          <w:tcPr>
            <w:tcW w:w="800" w:type="dxa"/>
            <w:tcBorders>
              <w:top w:val="single" w:sz="6" w:space="0" w:color="auto"/>
              <w:left w:val="nil"/>
              <w:bottom w:val="nil"/>
              <w:right w:val="nil"/>
            </w:tcBorders>
            <w:shd w:val="clear" w:color="auto" w:fill="FFFFFF"/>
            <w:vAlign w:val="center"/>
          </w:tcPr>
          <w:p w14:paraId="622E59AF" w14:textId="77777777" w:rsidR="004E5D88" w:rsidRPr="002A6C13" w:rsidRDefault="004E5D88" w:rsidP="0079529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.000</w:t>
            </w:r>
          </w:p>
        </w:tc>
      </w:tr>
      <w:tr w:rsidR="004E5D88" w:rsidRPr="002A6C13" w14:paraId="407A040E" w14:textId="77777777" w:rsidTr="00795298">
        <w:trPr>
          <w:cantSplit/>
          <w:trHeight w:val="135"/>
        </w:trPr>
        <w:tc>
          <w:tcPr>
            <w:tcW w:w="693" w:type="dxa"/>
            <w:vMerge/>
            <w:tcBorders>
              <w:top w:val="nil"/>
              <w:left w:val="nil"/>
              <w:bottom w:val="single" w:sz="6" w:space="0" w:color="auto"/>
              <w:right w:val="nil"/>
            </w:tcBorders>
            <w:shd w:val="clear" w:color="auto" w:fill="FFFFFF"/>
          </w:tcPr>
          <w:p w14:paraId="7A5C11A1" w14:textId="77777777" w:rsidR="004E5D88" w:rsidRPr="002A6C13" w:rsidRDefault="004E5D88" w:rsidP="00795298">
            <w:pPr>
              <w:autoSpaceDE w:val="0"/>
              <w:autoSpaceDN w:val="0"/>
              <w:adjustRightInd w:val="0"/>
              <w:spacing w:after="0" w:line="240" w:lineRule="auto"/>
              <w:jc w:val="center"/>
              <w:rPr>
                <w:rFonts w:eastAsia="Calibri"/>
                <w:color w:val="000000"/>
                <w:kern w:val="0"/>
                <w:sz w:val="20"/>
                <w:szCs w:val="20"/>
                <w:lang w:val="en-GB"/>
                <w14:ligatures w14:val="none"/>
              </w:rPr>
            </w:pPr>
          </w:p>
        </w:tc>
        <w:tc>
          <w:tcPr>
            <w:tcW w:w="2316" w:type="dxa"/>
            <w:tcBorders>
              <w:top w:val="nil"/>
              <w:left w:val="nil"/>
              <w:bottom w:val="single" w:sz="6" w:space="0" w:color="auto"/>
              <w:right w:val="nil"/>
            </w:tcBorders>
            <w:shd w:val="clear" w:color="auto" w:fill="FFFFFF"/>
          </w:tcPr>
          <w:p w14:paraId="391D3916" w14:textId="77777777" w:rsidR="004E5D88" w:rsidRPr="002A6C13" w:rsidRDefault="004E5D88" w:rsidP="0079529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Transportation Efficiency</w:t>
            </w:r>
          </w:p>
        </w:tc>
        <w:tc>
          <w:tcPr>
            <w:tcW w:w="1259" w:type="dxa"/>
            <w:tcBorders>
              <w:top w:val="nil"/>
              <w:left w:val="nil"/>
              <w:bottom w:val="single" w:sz="6" w:space="0" w:color="auto"/>
              <w:right w:val="nil"/>
            </w:tcBorders>
            <w:shd w:val="clear" w:color="auto" w:fill="FFFFFF"/>
            <w:vAlign w:val="center"/>
          </w:tcPr>
          <w:p w14:paraId="3123D48A" w14:textId="77777777" w:rsidR="004E5D88" w:rsidRPr="002A6C13" w:rsidRDefault="004E5D88" w:rsidP="0079529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.425</w:t>
            </w:r>
          </w:p>
        </w:tc>
        <w:tc>
          <w:tcPr>
            <w:tcW w:w="1259" w:type="dxa"/>
            <w:tcBorders>
              <w:top w:val="nil"/>
              <w:left w:val="nil"/>
              <w:bottom w:val="single" w:sz="6" w:space="0" w:color="auto"/>
              <w:right w:val="nil"/>
            </w:tcBorders>
            <w:shd w:val="clear" w:color="auto" w:fill="FFFFFF"/>
            <w:vAlign w:val="center"/>
          </w:tcPr>
          <w:p w14:paraId="469D79EA" w14:textId="77777777" w:rsidR="004E5D88" w:rsidRPr="002A6C13" w:rsidRDefault="004E5D88" w:rsidP="0079529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.041</w:t>
            </w:r>
          </w:p>
        </w:tc>
        <w:tc>
          <w:tcPr>
            <w:tcW w:w="1389" w:type="dxa"/>
            <w:tcBorders>
              <w:top w:val="nil"/>
              <w:left w:val="nil"/>
              <w:bottom w:val="single" w:sz="6" w:space="0" w:color="auto"/>
              <w:right w:val="nil"/>
            </w:tcBorders>
            <w:shd w:val="clear" w:color="auto" w:fill="FFFFFF"/>
            <w:vAlign w:val="center"/>
          </w:tcPr>
          <w:p w14:paraId="225AE04C" w14:textId="77777777" w:rsidR="004E5D88" w:rsidRPr="002A6C13" w:rsidRDefault="004E5D88" w:rsidP="0079529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.704</w:t>
            </w:r>
          </w:p>
        </w:tc>
        <w:tc>
          <w:tcPr>
            <w:tcW w:w="956" w:type="dxa"/>
            <w:tcBorders>
              <w:top w:val="nil"/>
              <w:left w:val="nil"/>
              <w:bottom w:val="single" w:sz="6" w:space="0" w:color="auto"/>
              <w:right w:val="nil"/>
            </w:tcBorders>
            <w:shd w:val="clear" w:color="auto" w:fill="FFFFFF"/>
            <w:vAlign w:val="center"/>
          </w:tcPr>
          <w:p w14:paraId="135B98BB" w14:textId="77777777" w:rsidR="004E5D88" w:rsidRPr="002A6C13" w:rsidRDefault="004E5D88" w:rsidP="0079529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10.254</w:t>
            </w:r>
          </w:p>
        </w:tc>
        <w:tc>
          <w:tcPr>
            <w:tcW w:w="800" w:type="dxa"/>
            <w:tcBorders>
              <w:top w:val="nil"/>
              <w:left w:val="nil"/>
              <w:bottom w:val="single" w:sz="6" w:space="0" w:color="auto"/>
              <w:right w:val="nil"/>
            </w:tcBorders>
            <w:shd w:val="clear" w:color="auto" w:fill="FFFFFF"/>
            <w:vAlign w:val="center"/>
          </w:tcPr>
          <w:p w14:paraId="3BFEFE99" w14:textId="77777777" w:rsidR="004E5D88" w:rsidRPr="002A6C13" w:rsidRDefault="004E5D88" w:rsidP="00795298">
            <w:pPr>
              <w:autoSpaceDE w:val="0"/>
              <w:autoSpaceDN w:val="0"/>
              <w:adjustRightInd w:val="0"/>
              <w:spacing w:after="0" w:line="320" w:lineRule="atLeast"/>
              <w:ind w:right="60"/>
              <w:jc w:val="center"/>
              <w:rPr>
                <w:rFonts w:eastAsia="Calibri"/>
                <w:color w:val="000000"/>
                <w:kern w:val="0"/>
                <w:sz w:val="20"/>
                <w:szCs w:val="20"/>
                <w:lang w:val="en-GB"/>
                <w14:ligatures w14:val="none"/>
              </w:rPr>
            </w:pPr>
            <w:r w:rsidRPr="002A6C13">
              <w:rPr>
                <w:rFonts w:eastAsia="Calibri"/>
                <w:color w:val="000000"/>
                <w:kern w:val="0"/>
                <w:sz w:val="20"/>
                <w:szCs w:val="20"/>
                <w:lang w:val="en-GB"/>
                <w14:ligatures w14:val="none"/>
              </w:rPr>
              <w:t>.000</w:t>
            </w:r>
          </w:p>
        </w:tc>
      </w:tr>
      <w:tr w:rsidR="004E5D88" w:rsidRPr="002A6C13" w14:paraId="58C41E56" w14:textId="77777777" w:rsidTr="00795298">
        <w:trPr>
          <w:cantSplit/>
          <w:trHeight w:val="899"/>
        </w:trPr>
        <w:tc>
          <w:tcPr>
            <w:tcW w:w="8673" w:type="dxa"/>
            <w:gridSpan w:val="7"/>
            <w:tcBorders>
              <w:top w:val="single" w:sz="6" w:space="0" w:color="auto"/>
              <w:left w:val="nil"/>
              <w:bottom w:val="nil"/>
              <w:right w:val="nil"/>
            </w:tcBorders>
            <w:shd w:val="clear" w:color="auto" w:fill="FFFFFF"/>
          </w:tcPr>
          <w:p w14:paraId="08A5783A" w14:textId="77777777" w:rsidR="004E5D88" w:rsidRPr="002A6C13" w:rsidRDefault="004E5D88" w:rsidP="004E5D88">
            <w:pPr>
              <w:autoSpaceDE w:val="0"/>
              <w:autoSpaceDN w:val="0"/>
              <w:adjustRightInd w:val="0"/>
              <w:spacing w:after="0" w:line="320" w:lineRule="atLeast"/>
              <w:ind w:right="60"/>
              <w:jc w:val="left"/>
              <w:rPr>
                <w:rFonts w:eastAsia="Calibri"/>
                <w:color w:val="000000"/>
                <w:kern w:val="0"/>
                <w:lang w:val="en-GB"/>
                <w14:ligatures w14:val="none"/>
              </w:rPr>
            </w:pPr>
            <w:r w:rsidRPr="002A6C13">
              <w:rPr>
                <w:rFonts w:eastAsia="Calibri"/>
                <w:color w:val="000000"/>
                <w:kern w:val="0"/>
                <w:lang w:val="en-GB"/>
                <w14:ligatures w14:val="none"/>
              </w:rPr>
              <w:t>a. Dependent Variable: Customer satisfaction</w:t>
            </w:r>
          </w:p>
          <w:p w14:paraId="0E2653B8" w14:textId="77777777" w:rsidR="00834191" w:rsidRPr="002A6C13" w:rsidRDefault="00834191" w:rsidP="004E5D88">
            <w:pPr>
              <w:autoSpaceDE w:val="0"/>
              <w:autoSpaceDN w:val="0"/>
              <w:adjustRightInd w:val="0"/>
              <w:spacing w:after="0" w:line="320" w:lineRule="atLeast"/>
              <w:ind w:right="60"/>
              <w:jc w:val="left"/>
              <w:rPr>
                <w:rFonts w:eastAsia="Calibri"/>
                <w:color w:val="000000"/>
                <w:kern w:val="0"/>
                <w:lang w:val="en-GB"/>
                <w14:ligatures w14:val="none"/>
              </w:rPr>
            </w:pPr>
          </w:p>
          <w:p w14:paraId="23FA6A13" w14:textId="77777777" w:rsidR="00D960B2" w:rsidRPr="002A6C13" w:rsidRDefault="00D960B2" w:rsidP="007735FD">
            <w:pPr>
              <w:keepNext/>
              <w:autoSpaceDE w:val="0"/>
              <w:autoSpaceDN w:val="0"/>
              <w:adjustRightInd w:val="0"/>
              <w:spacing w:after="0" w:line="320" w:lineRule="atLeast"/>
              <w:ind w:right="60"/>
              <w:jc w:val="left"/>
              <w:rPr>
                <w:rFonts w:eastAsia="Calibri"/>
                <w:color w:val="000000"/>
                <w:kern w:val="0"/>
                <w:lang w:val="en-GB"/>
                <w14:ligatures w14:val="none"/>
              </w:rPr>
            </w:pPr>
          </w:p>
        </w:tc>
      </w:tr>
    </w:tbl>
    <w:p w14:paraId="76CCB55C" w14:textId="77777777" w:rsidR="004E5D88" w:rsidRPr="002A6C13" w:rsidRDefault="004E5D88" w:rsidP="004E5D88">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 xml:space="preserve">The </w:t>
      </w:r>
      <w:r w:rsidRPr="002A6C13">
        <w:rPr>
          <w:rFonts w:eastAsia="Calibri"/>
          <w:bCs/>
          <w:kern w:val="0"/>
          <w:lang w:val="en-GB"/>
          <w14:ligatures w14:val="none"/>
        </w:rPr>
        <w:t>t-value (10.254)</w:t>
      </w:r>
      <w:r w:rsidRPr="002A6C13">
        <w:rPr>
          <w:rFonts w:eastAsia="Calibri"/>
          <w:kern w:val="0"/>
          <w:lang w:val="en-GB"/>
          <w14:ligatures w14:val="none"/>
        </w:rPr>
        <w:t xml:space="preserve"> is significantly high, suggesting that transportation efficiency is a highly influential factor in predicting customer satisfaction. Moreover, the </w:t>
      </w:r>
      <w:r w:rsidRPr="002A6C13">
        <w:rPr>
          <w:rFonts w:eastAsia="Calibri"/>
          <w:bCs/>
          <w:kern w:val="0"/>
          <w:lang w:val="en-GB"/>
          <w14:ligatures w14:val="none"/>
        </w:rPr>
        <w:t>p-value (Sig. = 0.000)</w:t>
      </w:r>
      <w:r w:rsidRPr="002A6C13">
        <w:rPr>
          <w:rFonts w:eastAsia="Calibri"/>
          <w:kern w:val="0"/>
          <w:lang w:val="en-GB"/>
          <w14:ligatures w14:val="none"/>
        </w:rPr>
        <w:t xml:space="preserve"> is well below the conventional </w:t>
      </w:r>
      <w:r w:rsidRPr="002A6C13">
        <w:rPr>
          <w:rFonts w:eastAsia="Calibri"/>
          <w:bCs/>
          <w:kern w:val="0"/>
          <w:lang w:val="en-GB"/>
          <w14:ligatures w14:val="none"/>
        </w:rPr>
        <w:t>0.05 threshold</w:t>
      </w:r>
      <w:r w:rsidRPr="002A6C13">
        <w:rPr>
          <w:rFonts w:eastAsia="Calibri"/>
          <w:kern w:val="0"/>
          <w:lang w:val="en-GB"/>
          <w14:ligatures w14:val="none"/>
        </w:rPr>
        <w:t xml:space="preserve">, confirming that the relationship is </w:t>
      </w:r>
      <w:r w:rsidRPr="002A6C13">
        <w:rPr>
          <w:rFonts w:eastAsia="Calibri"/>
          <w:bCs/>
          <w:kern w:val="0"/>
          <w:lang w:val="en-GB"/>
          <w14:ligatures w14:val="none"/>
        </w:rPr>
        <w:t>statistically significant</w:t>
      </w:r>
      <w:r w:rsidRPr="002A6C13">
        <w:rPr>
          <w:rFonts w:eastAsia="Calibri"/>
          <w:kern w:val="0"/>
          <w:lang w:val="en-GB"/>
          <w14:ligatures w14:val="none"/>
        </w:rPr>
        <w:t xml:space="preserve"> and unlikely to have occurred due to random chance. These results validate that transportation efficiency plays a key role in determining customer satisfaction levels. The </w:t>
      </w:r>
      <w:r w:rsidRPr="002A6C13">
        <w:rPr>
          <w:rFonts w:eastAsia="Calibri"/>
          <w:bCs/>
          <w:kern w:val="0"/>
          <w:lang w:val="en-GB"/>
          <w14:ligatures w14:val="none"/>
        </w:rPr>
        <w:t>constant value (B = 1.870)</w:t>
      </w:r>
      <w:r w:rsidRPr="002A6C13">
        <w:rPr>
          <w:rFonts w:eastAsia="Calibri"/>
          <w:kern w:val="0"/>
          <w:lang w:val="en-GB"/>
          <w14:ligatures w14:val="none"/>
        </w:rPr>
        <w:t xml:space="preserve"> represents the predicted level of customer satisfaction when transportation efficiency is at its minimum or zero, implying that even without improvements in transportation, a base level of satisfaction exists, potentially influenced by other logistical factors.</w:t>
      </w:r>
    </w:p>
    <w:p w14:paraId="4F01F56D" w14:textId="77777777" w:rsidR="00D960B2" w:rsidRPr="002A6C13" w:rsidRDefault="00D960B2" w:rsidP="004E5D88">
      <w:pPr>
        <w:autoSpaceDE w:val="0"/>
        <w:autoSpaceDN w:val="0"/>
        <w:adjustRightInd w:val="0"/>
        <w:spacing w:after="0" w:line="480" w:lineRule="auto"/>
        <w:rPr>
          <w:rFonts w:eastAsia="Calibri"/>
          <w:kern w:val="0"/>
          <w:lang w:val="en-GB"/>
          <w14:ligatures w14:val="none"/>
        </w:rPr>
      </w:pPr>
    </w:p>
    <w:p w14:paraId="26568EBF" w14:textId="77777777" w:rsidR="004E5D88" w:rsidRPr="002A6C13" w:rsidRDefault="004E5D88" w:rsidP="004E5D88">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lastRenderedPageBreak/>
        <w:t xml:space="preserve">These findings highlight the </w:t>
      </w:r>
      <w:r w:rsidRPr="002A6C13">
        <w:rPr>
          <w:rFonts w:eastAsia="Calibri"/>
          <w:bCs/>
          <w:kern w:val="0"/>
          <w:lang w:val="en-GB"/>
          <w14:ligatures w14:val="none"/>
        </w:rPr>
        <w:t>critical need for firms to invest in optimizing transportation efficiency</w:t>
      </w:r>
      <w:r w:rsidRPr="002A6C13">
        <w:rPr>
          <w:rFonts w:eastAsia="Calibri"/>
          <w:kern w:val="0"/>
          <w:lang w:val="en-GB"/>
          <w14:ligatures w14:val="none"/>
        </w:rPr>
        <w:t xml:space="preserve"> to enhance customer satisfaction. Efficient transportation ensures timely deliveries, reduces delays, and minimizes product damages key factors that influence customer perceptions and loyalty. Companies operating in logistics and supply chain management should </w:t>
      </w:r>
      <w:r w:rsidRPr="002A6C13">
        <w:rPr>
          <w:rFonts w:eastAsia="Calibri"/>
          <w:bCs/>
          <w:kern w:val="0"/>
          <w:lang w:val="en-GB"/>
          <w14:ligatures w14:val="none"/>
        </w:rPr>
        <w:t>implement strategies such as route optimization, fleet management systems, real-time tracking, and predictive analytics</w:t>
      </w:r>
      <w:r w:rsidRPr="002A6C13">
        <w:rPr>
          <w:rFonts w:eastAsia="Calibri"/>
          <w:kern w:val="0"/>
          <w:lang w:val="en-GB"/>
          <w14:ligatures w14:val="none"/>
        </w:rPr>
        <w:t xml:space="preserve"> to further enhance transportation efficiency. Additionally, given the strength of this relationship (</w:t>
      </w:r>
      <w:r w:rsidRPr="002A6C13">
        <w:rPr>
          <w:rFonts w:eastAsia="Calibri"/>
          <w:bCs/>
          <w:kern w:val="0"/>
          <w:lang w:val="en-GB"/>
          <w14:ligatures w14:val="none"/>
        </w:rPr>
        <w:t>β = 0.704</w:t>
      </w:r>
      <w:r w:rsidRPr="002A6C13">
        <w:rPr>
          <w:rFonts w:eastAsia="Calibri"/>
          <w:kern w:val="0"/>
          <w:lang w:val="en-GB"/>
          <w14:ligatures w14:val="none"/>
        </w:rPr>
        <w:t xml:space="preserve">), logistics firms should </w:t>
      </w:r>
      <w:r w:rsidRPr="002A6C13">
        <w:rPr>
          <w:rFonts w:eastAsia="Calibri"/>
          <w:bCs/>
          <w:kern w:val="0"/>
          <w:lang w:val="en-GB"/>
          <w14:ligatures w14:val="none"/>
        </w:rPr>
        <w:t>prioritize investments in transportation infrastructure and process improvements</w:t>
      </w:r>
      <w:r w:rsidRPr="002A6C13">
        <w:rPr>
          <w:rFonts w:eastAsia="Calibri"/>
          <w:kern w:val="0"/>
          <w:lang w:val="en-GB"/>
          <w14:ligatures w14:val="none"/>
        </w:rPr>
        <w:t xml:space="preserve">, as these changes will likely lead to </w:t>
      </w:r>
      <w:r w:rsidRPr="002A6C13">
        <w:rPr>
          <w:rFonts w:eastAsia="Calibri"/>
          <w:bCs/>
          <w:kern w:val="0"/>
          <w:lang w:val="en-GB"/>
          <w14:ligatures w14:val="none"/>
        </w:rPr>
        <w:t>substantial improvements in customer satisfaction</w:t>
      </w:r>
      <w:r w:rsidRPr="002A6C13">
        <w:rPr>
          <w:rFonts w:eastAsia="Calibri"/>
          <w:kern w:val="0"/>
          <w:lang w:val="en-GB"/>
          <w14:ligatures w14:val="none"/>
        </w:rPr>
        <w:t xml:space="preserve"> and overall business performance.</w:t>
      </w:r>
    </w:p>
    <w:p w14:paraId="193144D2" w14:textId="77777777" w:rsidR="00D960B2" w:rsidRPr="002A6C13" w:rsidRDefault="00D960B2" w:rsidP="004E5D88">
      <w:pPr>
        <w:autoSpaceDE w:val="0"/>
        <w:autoSpaceDN w:val="0"/>
        <w:adjustRightInd w:val="0"/>
        <w:spacing w:after="0" w:line="480" w:lineRule="auto"/>
        <w:rPr>
          <w:rFonts w:eastAsia="Calibri"/>
          <w:kern w:val="0"/>
          <w:lang w:val="en-GB"/>
          <w14:ligatures w14:val="none"/>
        </w:rPr>
      </w:pPr>
    </w:p>
    <w:p w14:paraId="12A0447D" w14:textId="38A337BF" w:rsidR="004E5D88" w:rsidRPr="002A6C13" w:rsidRDefault="004E5D88" w:rsidP="00EA2ACA">
      <w:pPr>
        <w:pStyle w:val="Heading1"/>
        <w:spacing w:before="0"/>
        <w:jc w:val="both"/>
      </w:pPr>
      <w:bookmarkStart w:id="363" w:name="_Toc204897952"/>
      <w:bookmarkStart w:id="364" w:name="_Toc208916602"/>
      <w:r w:rsidRPr="002A6C13">
        <w:t>4.10 Discussion of Findings based on Objectives.</w:t>
      </w:r>
      <w:bookmarkEnd w:id="363"/>
      <w:bookmarkEnd w:id="364"/>
    </w:p>
    <w:p w14:paraId="4F50209E" w14:textId="6C97A563" w:rsidR="004E5D88" w:rsidRPr="002A6C13" w:rsidRDefault="004E5D88" w:rsidP="00EA2ACA">
      <w:pPr>
        <w:pStyle w:val="Heading1"/>
        <w:spacing w:before="0"/>
        <w:jc w:val="both"/>
      </w:pPr>
      <w:bookmarkStart w:id="365" w:name="_Toc204897953"/>
      <w:bookmarkStart w:id="366" w:name="_Toc208916603"/>
      <w:r w:rsidRPr="002A6C13">
        <w:t>4.10.1 The influence of inventory management efficiency on customer satisfaction in logistics companies.</w:t>
      </w:r>
      <w:bookmarkEnd w:id="365"/>
      <w:bookmarkEnd w:id="366"/>
    </w:p>
    <w:p w14:paraId="47B1D40F" w14:textId="4656CA3F" w:rsidR="00D13DB4" w:rsidRPr="002A6C13" w:rsidRDefault="004E5D88" w:rsidP="00AF747D">
      <w:pPr>
        <w:autoSpaceDE w:val="0"/>
        <w:autoSpaceDN w:val="0"/>
        <w:adjustRightInd w:val="0"/>
        <w:spacing w:line="480" w:lineRule="auto"/>
        <w:rPr>
          <w:rFonts w:eastAsia="Calibri"/>
          <w:kern w:val="0"/>
          <w:lang w:val="en-GB"/>
          <w14:ligatures w14:val="none"/>
        </w:rPr>
      </w:pPr>
      <w:r w:rsidRPr="002A6C13">
        <w:rPr>
          <w:rFonts w:eastAsia="Calibri"/>
          <w:kern w:val="0"/>
          <w:lang w:val="en-GB"/>
          <w14:ligatures w14:val="none"/>
        </w:rPr>
        <w:t xml:space="preserve">Inventory management plays a critical role in logistics companies by ensuring timely delivery, reducing </w:t>
      </w:r>
      <w:r w:rsidR="00AF747D" w:rsidRPr="002A6C13">
        <w:rPr>
          <w:rFonts w:eastAsia="Calibri"/>
          <w:kern w:val="0"/>
          <w:lang w:val="en-GB"/>
          <w14:ligatures w14:val="none"/>
        </w:rPr>
        <w:t>stock outs</w:t>
      </w:r>
      <w:r w:rsidRPr="002A6C13">
        <w:rPr>
          <w:rFonts w:eastAsia="Calibri"/>
          <w:kern w:val="0"/>
          <w:lang w:val="en-GB"/>
          <w14:ligatures w14:val="none"/>
        </w:rPr>
        <w:t xml:space="preserve">, and enhancing operational efficiency, ultimately </w:t>
      </w:r>
      <w:r w:rsidR="00123DD5" w:rsidRPr="002A6C13">
        <w:rPr>
          <w:rFonts w:eastAsia="Calibri"/>
          <w:kern w:val="0"/>
          <w:lang w:val="en-GB"/>
          <w14:ligatures w14:val="none"/>
        </w:rPr>
        <w:t>influencing</w:t>
      </w:r>
      <w:r w:rsidRPr="002A6C13">
        <w:rPr>
          <w:rFonts w:eastAsia="Calibri"/>
          <w:kern w:val="0"/>
          <w:lang w:val="en-GB"/>
          <w14:ligatures w14:val="none"/>
        </w:rPr>
        <w:t xml:space="preserve"> customer satisfaction. The descriptive statistics in this study indicated that inventory management efficiency scored a high mean value, suggesting that most logistics firms have adopted effective inventory management practices. The correlation analysis revealed a strong positive relationship between inventory management efficiency and customer satisfaction, implying that as inventory processes improve, customer satisfaction levels also increase. These findings align with prior studies, such as Alvarado (2017) in Mexico, which found that efficient inventory management significantly enhances </w:t>
      </w:r>
      <w:r w:rsidRPr="002A6C13">
        <w:rPr>
          <w:rFonts w:eastAsia="Calibri"/>
          <w:kern w:val="0"/>
          <w:lang w:val="en-GB"/>
          <w14:ligatures w14:val="none"/>
        </w:rPr>
        <w:lastRenderedPageBreak/>
        <w:t>customer satisfaction in supply chain operations. Similarly, Singh and Patel (2017) highlighted how improved inventory management in the Indian courier industry led to enhanced service quality and customer retention.</w:t>
      </w:r>
    </w:p>
    <w:p w14:paraId="1229E730" w14:textId="3FF8E46E" w:rsidR="00D960B2" w:rsidRPr="002A6C13" w:rsidRDefault="004E5D88" w:rsidP="00AF747D">
      <w:pPr>
        <w:autoSpaceDE w:val="0"/>
        <w:autoSpaceDN w:val="0"/>
        <w:adjustRightInd w:val="0"/>
        <w:spacing w:line="480" w:lineRule="auto"/>
        <w:rPr>
          <w:rFonts w:eastAsia="Calibri"/>
          <w:kern w:val="0"/>
          <w:lang w:val="en-GB"/>
          <w14:ligatures w14:val="none"/>
        </w:rPr>
      </w:pPr>
      <w:r w:rsidRPr="002A6C13">
        <w:rPr>
          <w:rFonts w:eastAsia="Calibri"/>
          <w:kern w:val="0"/>
          <w:lang w:val="en-GB"/>
          <w14:ligatures w14:val="none"/>
        </w:rPr>
        <w:t xml:space="preserve">The regression model summary demonstrated a strong predictive power of inventory management efficiency on customer satisfaction. The </w:t>
      </w:r>
      <w:r w:rsidRPr="002A6C13">
        <w:rPr>
          <w:rFonts w:eastAsia="Calibri"/>
          <w:bCs/>
          <w:kern w:val="0"/>
          <w:lang w:val="en-GB"/>
          <w14:ligatures w14:val="none"/>
        </w:rPr>
        <w:t>R-Square value of 0.496</w:t>
      </w:r>
      <w:r w:rsidRPr="002A6C13">
        <w:rPr>
          <w:rFonts w:eastAsia="Calibri"/>
          <w:kern w:val="0"/>
          <w:lang w:val="en-GB"/>
          <w14:ligatures w14:val="none"/>
        </w:rPr>
        <w:t xml:space="preserve"> indicates that </w:t>
      </w:r>
      <w:r w:rsidRPr="002A6C13">
        <w:rPr>
          <w:rFonts w:eastAsia="Calibri"/>
          <w:bCs/>
          <w:kern w:val="0"/>
          <w:lang w:val="en-GB"/>
          <w14:ligatures w14:val="none"/>
        </w:rPr>
        <w:t>49.6% of the variation in customer satisfaction</w:t>
      </w:r>
      <w:r w:rsidRPr="002A6C13">
        <w:rPr>
          <w:rFonts w:eastAsia="Calibri"/>
          <w:kern w:val="0"/>
          <w:lang w:val="en-GB"/>
          <w14:ligatures w14:val="none"/>
        </w:rPr>
        <w:t xml:space="preserve"> can be explained by inventory management efficiency. This suggests that nearly half of the improvements in customer satisfaction within logistics firms are attributable to better inventory control mechanisms. </w:t>
      </w:r>
      <w:r w:rsidR="00AF747D" w:rsidRPr="002A6C13">
        <w:rPr>
          <w:rFonts w:eastAsia="Calibri"/>
          <w:kern w:val="0"/>
          <w:lang w:val="en-GB"/>
          <w14:ligatures w14:val="none"/>
        </w:rPr>
        <w:t>Tan and Lee (2019) in Singapore, who found that robust inventory management strategies led to a significant increase in logistics service quality and customer contentment, drew similar conclusions</w:t>
      </w:r>
      <w:r w:rsidRPr="002A6C13">
        <w:rPr>
          <w:rFonts w:eastAsia="Calibri"/>
          <w:kern w:val="0"/>
          <w:lang w:val="en-GB"/>
          <w14:ligatures w14:val="none"/>
        </w:rPr>
        <w:t xml:space="preserve">. Additionally, Lee and Park (2020) in South Korea emphasized that third-party logistics providers leveraging efficient inventory control systems reported higher client satisfaction levels due to improved reliability and order </w:t>
      </w:r>
      <w:r w:rsidR="00AF747D" w:rsidRPr="002A6C13">
        <w:rPr>
          <w:rFonts w:eastAsia="Calibri"/>
          <w:kern w:val="0"/>
          <w:lang w:val="en-GB"/>
          <w14:ligatures w14:val="none"/>
        </w:rPr>
        <w:t>fulfilment</w:t>
      </w:r>
      <w:r w:rsidRPr="002A6C13">
        <w:rPr>
          <w:rFonts w:eastAsia="Calibri"/>
          <w:kern w:val="0"/>
          <w:lang w:val="en-GB"/>
          <w14:ligatures w14:val="none"/>
        </w:rPr>
        <w:t xml:space="preserve"> rates.</w:t>
      </w:r>
    </w:p>
    <w:p w14:paraId="6C96C712" w14:textId="353BAA07" w:rsidR="00D960B2" w:rsidRPr="002A6C13" w:rsidRDefault="004E5D88" w:rsidP="00BC60E6">
      <w:pPr>
        <w:autoSpaceDE w:val="0"/>
        <w:autoSpaceDN w:val="0"/>
        <w:adjustRightInd w:val="0"/>
        <w:spacing w:line="480" w:lineRule="auto"/>
        <w:rPr>
          <w:rFonts w:eastAsia="Calibri"/>
          <w:kern w:val="0"/>
          <w:lang w:val="en-GB"/>
          <w14:ligatures w14:val="none"/>
        </w:rPr>
      </w:pPr>
      <w:r w:rsidRPr="002A6C13">
        <w:rPr>
          <w:rFonts w:eastAsia="Calibri"/>
          <w:kern w:val="0"/>
          <w:lang w:val="en-GB"/>
          <w14:ligatures w14:val="none"/>
        </w:rPr>
        <w:t xml:space="preserve">The ANOVA results further confirmed the significance of this relationship. The </w:t>
      </w:r>
      <w:r w:rsidRPr="002A6C13">
        <w:rPr>
          <w:rFonts w:eastAsia="Calibri"/>
          <w:bCs/>
          <w:kern w:val="0"/>
          <w:lang w:val="en-GB"/>
          <w14:ligatures w14:val="none"/>
        </w:rPr>
        <w:t>F-value of 105.137 with a significance level of 0.000</w:t>
      </w:r>
      <w:r w:rsidRPr="002A6C13">
        <w:rPr>
          <w:rFonts w:eastAsia="Calibri"/>
          <w:kern w:val="0"/>
          <w:lang w:val="en-GB"/>
          <w14:ligatures w14:val="none"/>
        </w:rPr>
        <w:t xml:space="preserve"> indicates a statistically significant effect of inventory management efficiency on customer satisfaction. These findings reinforce the argument made by Kumar and Sharma (2023), who found that the automation of inventory management processes reduced errors and improved delivery accuracy, leading to enhanced customer satisfaction in logistics firms. Similarly, Zhang and Huang (2020) in China demonstrated that technological advancements in inventory management, such as </w:t>
      </w:r>
      <w:r w:rsidRPr="002A6C13">
        <w:rPr>
          <w:rFonts w:eastAsia="Calibri"/>
          <w:kern w:val="0"/>
          <w:lang w:val="en-GB"/>
          <w14:ligatures w14:val="none"/>
        </w:rPr>
        <w:lastRenderedPageBreak/>
        <w:t>real-time tracking and automated replenishment systems, resulted in improved customer experiences and reduced lead times.</w:t>
      </w:r>
    </w:p>
    <w:p w14:paraId="6F5FE4F0" w14:textId="7EB2B444" w:rsidR="00D960B2" w:rsidRPr="002A6C13" w:rsidRDefault="004E5D88" w:rsidP="00BC60E6">
      <w:pPr>
        <w:autoSpaceDE w:val="0"/>
        <w:autoSpaceDN w:val="0"/>
        <w:adjustRightInd w:val="0"/>
        <w:spacing w:line="480" w:lineRule="auto"/>
        <w:rPr>
          <w:rFonts w:eastAsia="Calibri"/>
          <w:kern w:val="0"/>
          <w:lang w:val="en-GB"/>
          <w14:ligatures w14:val="none"/>
        </w:rPr>
      </w:pPr>
      <w:r w:rsidRPr="002A6C13">
        <w:rPr>
          <w:rFonts w:eastAsia="Calibri"/>
          <w:kern w:val="0"/>
          <w:lang w:val="en-GB"/>
          <w14:ligatures w14:val="none"/>
        </w:rPr>
        <w:t xml:space="preserve">Examining the regression coefficients, the unstandardized </w:t>
      </w:r>
      <w:r w:rsidRPr="002A6C13">
        <w:rPr>
          <w:rFonts w:eastAsia="Calibri"/>
          <w:bCs/>
          <w:kern w:val="0"/>
          <w:lang w:val="en-GB"/>
          <w14:ligatures w14:val="none"/>
        </w:rPr>
        <w:t>B coefficient of 0.425</w:t>
      </w:r>
      <w:r w:rsidRPr="002A6C13">
        <w:rPr>
          <w:rFonts w:eastAsia="Calibri"/>
          <w:kern w:val="0"/>
          <w:lang w:val="en-GB"/>
          <w14:ligatures w14:val="none"/>
        </w:rPr>
        <w:t xml:space="preserve"> signifies that a </w:t>
      </w:r>
      <w:r w:rsidRPr="002A6C13">
        <w:rPr>
          <w:rFonts w:eastAsia="Calibri"/>
          <w:bCs/>
          <w:kern w:val="0"/>
          <w:lang w:val="en-GB"/>
          <w14:ligatures w14:val="none"/>
        </w:rPr>
        <w:t>one-unit increase in inventory management efficiency leads to a 0.425 increase in customer satisfaction</w:t>
      </w:r>
      <w:r w:rsidRPr="002A6C13">
        <w:rPr>
          <w:rFonts w:eastAsia="Calibri"/>
          <w:kern w:val="0"/>
          <w:lang w:val="en-GB"/>
          <w14:ligatures w14:val="none"/>
        </w:rPr>
        <w:t xml:space="preserve">. Additionally, the standardized </w:t>
      </w:r>
      <w:r w:rsidRPr="002A6C13">
        <w:rPr>
          <w:rFonts w:eastAsia="Calibri"/>
          <w:bCs/>
          <w:kern w:val="0"/>
          <w:lang w:val="en-GB"/>
          <w14:ligatures w14:val="none"/>
        </w:rPr>
        <w:t>Beta coefficient of 0.704</w:t>
      </w:r>
      <w:r w:rsidRPr="002A6C13">
        <w:rPr>
          <w:rFonts w:eastAsia="Calibri"/>
          <w:kern w:val="0"/>
          <w:lang w:val="en-GB"/>
          <w14:ligatures w14:val="none"/>
        </w:rPr>
        <w:t xml:space="preserve"> suggests that inventory management efficiency is a strong predictor of customer satisfaction. These findings align with O’Connor and Harris (2016), who observed in their UK-based case study that companies implementing advanced inventory management techniques, such as demand forecasting and just-in-time (JIT) inventory practices, experienced a significant boost in customer satisfaction levels due to improved service reliability.</w:t>
      </w:r>
    </w:p>
    <w:p w14:paraId="4CDEBE80" w14:textId="225C4E26" w:rsidR="00D960B2" w:rsidRPr="002A6C13" w:rsidRDefault="004E5D88" w:rsidP="008000AD">
      <w:pPr>
        <w:autoSpaceDE w:val="0"/>
        <w:autoSpaceDN w:val="0"/>
        <w:adjustRightInd w:val="0"/>
        <w:spacing w:line="480" w:lineRule="auto"/>
        <w:rPr>
          <w:rFonts w:eastAsia="Calibri"/>
          <w:kern w:val="0"/>
          <w:lang w:val="en-GB"/>
          <w14:ligatures w14:val="none"/>
        </w:rPr>
      </w:pPr>
      <w:r w:rsidRPr="002A6C13">
        <w:rPr>
          <w:rFonts w:eastAsia="Calibri"/>
          <w:kern w:val="0"/>
          <w:lang w:val="en-GB"/>
          <w14:ligatures w14:val="none"/>
        </w:rPr>
        <w:t xml:space="preserve">From a theoretical perspective, the </w:t>
      </w:r>
      <w:r w:rsidRPr="002A6C13">
        <w:rPr>
          <w:rFonts w:eastAsia="Calibri"/>
          <w:bCs/>
          <w:kern w:val="0"/>
          <w:lang w:val="en-GB"/>
          <w14:ligatures w14:val="none"/>
        </w:rPr>
        <w:t>Resource-Based View (RBV) Theory</w:t>
      </w:r>
      <w:r w:rsidRPr="002A6C13">
        <w:rPr>
          <w:rFonts w:eastAsia="Calibri"/>
          <w:kern w:val="0"/>
          <w:lang w:val="en-GB"/>
          <w14:ligatures w14:val="none"/>
        </w:rPr>
        <w:t xml:space="preserve"> explains these findings by emphasizing that logistics firm that leverage superior inventory management capabilities gain a competitive advantage, which translates into higher customer satisfaction. Efficient inventory management serves as a strategic resource that enhances service efficiency, leading to improved customer experiences. Additionally, the </w:t>
      </w:r>
      <w:r w:rsidRPr="002A6C13">
        <w:rPr>
          <w:rFonts w:eastAsia="Calibri"/>
          <w:bCs/>
          <w:kern w:val="0"/>
          <w:lang w:val="en-GB"/>
          <w14:ligatures w14:val="none"/>
        </w:rPr>
        <w:t>Service Quality (SERVQUAL) Theory</w:t>
      </w:r>
      <w:r w:rsidRPr="002A6C13">
        <w:rPr>
          <w:rFonts w:eastAsia="Calibri"/>
          <w:kern w:val="0"/>
          <w:lang w:val="en-GB"/>
          <w14:ligatures w14:val="none"/>
        </w:rPr>
        <w:t xml:space="preserve"> is relevant in this context, as effective inventory management directly influences key service quality dimensions such as reliability and responsiveness, which are crucial for satisfying customer needs. Furthermore, the </w:t>
      </w:r>
      <w:r w:rsidRPr="002A6C13">
        <w:rPr>
          <w:rFonts w:eastAsia="Calibri"/>
          <w:bCs/>
          <w:kern w:val="0"/>
          <w:lang w:val="en-GB"/>
          <w14:ligatures w14:val="none"/>
        </w:rPr>
        <w:t>Transaction Cost Economics (TCE) Theory</w:t>
      </w:r>
      <w:r w:rsidRPr="002A6C13">
        <w:rPr>
          <w:rFonts w:eastAsia="Calibri"/>
          <w:kern w:val="0"/>
          <w:lang w:val="en-GB"/>
          <w14:ligatures w14:val="none"/>
        </w:rPr>
        <w:t xml:space="preserve"> supports the findings by suggesting that firms with optimized inventory systems reduce operational inefficiencies and minimize costs, allowing them to offer better services to customers.</w:t>
      </w:r>
    </w:p>
    <w:p w14:paraId="56C025CC" w14:textId="77777777" w:rsidR="004E5D88" w:rsidRPr="002A6C13" w:rsidRDefault="004E5D88" w:rsidP="004E5D88">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lastRenderedPageBreak/>
        <w:t>The study confirms that inventory management efficiency is a crucial determinant of customer satisfaction in logistics companies. The strong correlation, high predictive power in the regression model, significant ANOVA results, and substantial regression coefficients all reinforce the conclusion that better inventory management practices lead to improved customer experiences. These findings have practical implications for logistics firms, suggesting that investments in inventory automation, real-time tracking, and data-driven forecasting can substantially enhance customer satisfaction levels.</w:t>
      </w:r>
    </w:p>
    <w:p w14:paraId="2476F4ED" w14:textId="77777777" w:rsidR="004E5D88" w:rsidRPr="002A6C13" w:rsidRDefault="004E5D88" w:rsidP="004E5D88">
      <w:pPr>
        <w:autoSpaceDE w:val="0"/>
        <w:autoSpaceDN w:val="0"/>
        <w:adjustRightInd w:val="0"/>
        <w:spacing w:after="0" w:line="480" w:lineRule="auto"/>
        <w:rPr>
          <w:rFonts w:eastAsia="Calibri"/>
          <w:kern w:val="0"/>
          <w:lang w:val="en-GB"/>
          <w14:ligatures w14:val="none"/>
        </w:rPr>
      </w:pPr>
      <w:r w:rsidRPr="002A6C13">
        <w:rPr>
          <w:rFonts w:eastAsia="Calibri"/>
          <w:kern w:val="0"/>
          <w:lang w:val="en-GB"/>
          <w14:ligatures w14:val="none"/>
        </w:rPr>
        <w:t>The study’s results align with prior literature and theoretical frameworks, emphasizing that logistics firms must prioritize inventory management efficiency to maintain competitive advantages and satisfy customer expectations. Future research could explore the role of emerging technologies, such as artificial intelligence and blockchain, in further improving inventory management and enhancing customer satisfaction in the logistics sector.</w:t>
      </w:r>
    </w:p>
    <w:p w14:paraId="183F2352" w14:textId="77777777" w:rsidR="00D960B2" w:rsidRPr="002A6C13" w:rsidRDefault="00D960B2" w:rsidP="004E5D88">
      <w:pPr>
        <w:autoSpaceDE w:val="0"/>
        <w:autoSpaceDN w:val="0"/>
        <w:adjustRightInd w:val="0"/>
        <w:spacing w:after="0" w:line="480" w:lineRule="auto"/>
        <w:rPr>
          <w:rFonts w:eastAsia="Calibri"/>
          <w:kern w:val="0"/>
          <w:lang w:val="en-GB"/>
          <w14:ligatures w14:val="none"/>
        </w:rPr>
      </w:pPr>
    </w:p>
    <w:p w14:paraId="029EFE92" w14:textId="77777777" w:rsidR="004E5D88" w:rsidRPr="002A6C13" w:rsidRDefault="004E5D88" w:rsidP="00EA2ACA">
      <w:pPr>
        <w:pStyle w:val="Heading1"/>
        <w:spacing w:before="0"/>
        <w:jc w:val="both"/>
      </w:pPr>
      <w:bookmarkStart w:id="367" w:name="_Toc204897954"/>
      <w:bookmarkStart w:id="368" w:name="_Toc208916604"/>
      <w:r w:rsidRPr="002A6C13">
        <w:t>4.10.2 The influence of order processing efficiency on customer satisfaction in logistics companies.</w:t>
      </w:r>
      <w:bookmarkEnd w:id="367"/>
      <w:bookmarkEnd w:id="368"/>
    </w:p>
    <w:p w14:paraId="2898CBAE" w14:textId="77777777" w:rsidR="004E5D88" w:rsidRPr="002A6C13" w:rsidRDefault="004E5D88" w:rsidP="004E5D88">
      <w:pPr>
        <w:autoSpaceDE w:val="0"/>
        <w:autoSpaceDN w:val="0"/>
        <w:adjustRightInd w:val="0"/>
        <w:spacing w:after="0" w:line="480" w:lineRule="auto"/>
        <w:rPr>
          <w:rFonts w:eastAsia="Calibri"/>
          <w:bCs/>
          <w:kern w:val="0"/>
          <w:lang w:val="en-GB"/>
          <w14:ligatures w14:val="none"/>
        </w:rPr>
      </w:pPr>
      <w:r w:rsidRPr="002A6C13">
        <w:rPr>
          <w:rFonts w:eastAsia="Calibri"/>
          <w:kern w:val="0"/>
          <w:lang w:val="en-GB"/>
          <w14:ligatures w14:val="none"/>
        </w:rPr>
        <w:t>Order processing efficiency is a critical determinant of customer satisfaction in logistics companies. Efficient order processing ensures timely delivery, accuracy, and reliability, all of which contribute</w:t>
      </w:r>
      <w:r w:rsidRPr="002A6C13">
        <w:rPr>
          <w:rFonts w:eastAsia="Calibri"/>
          <w:bCs/>
          <w:kern w:val="0"/>
          <w:lang w:val="en-GB"/>
          <w14:ligatures w14:val="none"/>
        </w:rPr>
        <w:t xml:space="preserve"> to enhanced customer experiences. Descriptive statistics from the study revealed that order processing efficiency had a mean score of 4.21 (SD = 0.76), indicating that most respondents perceived order processing to be efficient. Correlation analysis further confirmed a significant positive relationship between order processing efficiency and customer satisfaction (r = 0.706, p &lt; 0.01), suggesting that improvements </w:t>
      </w:r>
      <w:r w:rsidRPr="002A6C13">
        <w:rPr>
          <w:rFonts w:eastAsia="Calibri"/>
          <w:bCs/>
          <w:kern w:val="0"/>
          <w:lang w:val="en-GB"/>
          <w14:ligatures w14:val="none"/>
        </w:rPr>
        <w:lastRenderedPageBreak/>
        <w:t>in order processing efficiency lead to higher levels of customer satisfaction. These findings align with Singh and Gupta's (2016) study, which established that efficient order processing significantly improves customer satisfaction in e-commerce logistics.</w:t>
      </w:r>
    </w:p>
    <w:p w14:paraId="508E6334" w14:textId="4A2ED19C" w:rsidR="00801041" w:rsidRPr="002A6C13" w:rsidRDefault="004E5D88" w:rsidP="008000AD">
      <w:pPr>
        <w:autoSpaceDE w:val="0"/>
        <w:autoSpaceDN w:val="0"/>
        <w:adjustRightInd w:val="0"/>
        <w:spacing w:line="480" w:lineRule="auto"/>
        <w:rPr>
          <w:rFonts w:eastAsia="Calibri"/>
          <w:bCs/>
          <w:kern w:val="0"/>
          <w:lang w:val="en-GB"/>
          <w14:ligatures w14:val="none"/>
        </w:rPr>
      </w:pPr>
      <w:r w:rsidRPr="002A6C13">
        <w:rPr>
          <w:rFonts w:eastAsia="Calibri"/>
          <w:bCs/>
          <w:kern w:val="0"/>
          <w:lang w:val="en-GB"/>
          <w14:ligatures w14:val="none"/>
        </w:rPr>
        <w:t>The regression model summary provided further insights into the influence of order processing efficiency on customer satisfaction. The R-value of 0.706 indicated a strong correlation, while the R-square value of 0.499 implied that 49.9% of the variance in customer satisfaction was explained by order processing efficiency. The adjusted R-square (0.494) showed that the model was a good fit. The significant F-change value (F = 106.568, p &lt; 0.000) confirmed that the regression model was statistically significant. These findings are supported by Lee and Park (2018), who found a similar impact of order processing efficiency on customer satisfaction among third-party logistics providers in the United States.</w:t>
      </w:r>
    </w:p>
    <w:p w14:paraId="01809477" w14:textId="7DCE6E95" w:rsidR="00801041" w:rsidRPr="002A6C13" w:rsidRDefault="004E5D88" w:rsidP="008000AD">
      <w:pPr>
        <w:autoSpaceDE w:val="0"/>
        <w:autoSpaceDN w:val="0"/>
        <w:adjustRightInd w:val="0"/>
        <w:spacing w:line="480" w:lineRule="auto"/>
        <w:rPr>
          <w:rFonts w:eastAsia="Calibri"/>
          <w:bCs/>
          <w:kern w:val="0"/>
          <w:lang w:val="en-GB"/>
          <w14:ligatures w14:val="none"/>
        </w:rPr>
      </w:pPr>
      <w:r w:rsidRPr="002A6C13">
        <w:rPr>
          <w:rFonts w:eastAsia="Calibri"/>
          <w:bCs/>
          <w:kern w:val="0"/>
          <w:lang w:val="en-GB"/>
          <w14:ligatures w14:val="none"/>
        </w:rPr>
        <w:t>The ANOVA results reinforced the regression findings by showing that order processing efficiency significantly affects customer satisfaction. The regression sum of squares (3.098) was significantly higher than the residual sum of squares (3.111), resulting in an F-value of 106.568 (p &lt; 0.000). This statistical significance indicates that order processing efficiency is a strong predictor of customer satisfaction. Similar conclusions were drawn by Johnson and Thompson (2020), who reported that efficient order processing minimizes delays, reduces errors, and enhances overall customer satisfaction in supply chain operations.</w:t>
      </w:r>
    </w:p>
    <w:p w14:paraId="4D191054" w14:textId="77777777" w:rsidR="004E5D88" w:rsidRPr="002A6C13" w:rsidRDefault="004E5D88" w:rsidP="008000AD">
      <w:pPr>
        <w:autoSpaceDE w:val="0"/>
        <w:autoSpaceDN w:val="0"/>
        <w:adjustRightInd w:val="0"/>
        <w:spacing w:line="480" w:lineRule="auto"/>
        <w:rPr>
          <w:rFonts w:eastAsia="Calibri"/>
          <w:bCs/>
          <w:kern w:val="0"/>
          <w:lang w:val="en-GB"/>
          <w14:ligatures w14:val="none"/>
        </w:rPr>
      </w:pPr>
      <w:r w:rsidRPr="002A6C13">
        <w:rPr>
          <w:rFonts w:eastAsia="Calibri"/>
          <w:bCs/>
          <w:kern w:val="0"/>
          <w:lang w:val="en-GB"/>
          <w14:ligatures w14:val="none"/>
        </w:rPr>
        <w:lastRenderedPageBreak/>
        <w:t>The coefficient analysis provided detailed insights into the strength and direction of the relationship between order processing efficiency and customer satisfaction. The unstandardized coefficient (B = 0.426, p &lt; 0.000) indicated that a one-unit increase in order processing efficiency would result in a 0.426 increase in customer satisfaction. The standardized coefficient (Beta = 0.706) confirmed that order processing efficiency is a strong predictor of customer satisfaction. These findings resonate with Kumar and Sharma's (2021) study, which demonstrated that efficient order processing significantly enhances customer satisfaction in the pharmaceutical logistics sector.</w:t>
      </w:r>
    </w:p>
    <w:p w14:paraId="7F3BDAA9" w14:textId="5923A108" w:rsidR="00801041" w:rsidRPr="002A6C13" w:rsidRDefault="004E5D88" w:rsidP="008000AD">
      <w:pPr>
        <w:autoSpaceDE w:val="0"/>
        <w:autoSpaceDN w:val="0"/>
        <w:adjustRightInd w:val="0"/>
        <w:spacing w:line="480" w:lineRule="auto"/>
        <w:rPr>
          <w:rFonts w:eastAsia="Calibri"/>
          <w:bCs/>
          <w:kern w:val="0"/>
          <w:lang w:val="en-GB"/>
          <w14:ligatures w14:val="none"/>
        </w:rPr>
      </w:pPr>
      <w:r w:rsidRPr="002A6C13">
        <w:rPr>
          <w:rFonts w:eastAsia="Calibri"/>
          <w:bCs/>
          <w:kern w:val="0"/>
          <w:lang w:val="en-GB"/>
          <w14:ligatures w14:val="none"/>
        </w:rPr>
        <w:t>The findings of this study align with the Resource-Based View (RBV) Theory, which suggests that firms with superior operational processes, such as efficient order processing, can achieve competitive advantages that translate into higher customer satisfaction. Moreover, the results support the Service Quality (SERVQUAL) Theory, which emphasizes reliability, responsiveness, and assurance as key factors influencing customer perceptions of service quality. This is consistent with the study by Silva and Pereira (2019), who found that order processing efficiency positively influenced service quality and customer satisfaction in supply chain logistics in Brazil.</w:t>
      </w:r>
    </w:p>
    <w:p w14:paraId="364072D4" w14:textId="0202EAF2" w:rsidR="00801041" w:rsidRPr="002A6C13" w:rsidRDefault="004E5D88" w:rsidP="008000AD">
      <w:pPr>
        <w:autoSpaceDE w:val="0"/>
        <w:autoSpaceDN w:val="0"/>
        <w:adjustRightInd w:val="0"/>
        <w:spacing w:line="480" w:lineRule="auto"/>
        <w:rPr>
          <w:rFonts w:eastAsia="Calibri"/>
          <w:bCs/>
          <w:kern w:val="0"/>
          <w:lang w:val="en-GB"/>
          <w14:ligatures w14:val="none"/>
        </w:rPr>
      </w:pPr>
      <w:r w:rsidRPr="002A6C13">
        <w:rPr>
          <w:rFonts w:eastAsia="Calibri"/>
          <w:bCs/>
          <w:kern w:val="0"/>
          <w:lang w:val="en-GB"/>
          <w14:ligatures w14:val="none"/>
        </w:rPr>
        <w:t xml:space="preserve">Additionally, the findings align with the Transaction Cost Economics (TCE) Theory, which suggests that reducing transaction costs, such as order processing time and errors, enhances efficiency and customer satisfaction. </w:t>
      </w:r>
      <w:r w:rsidR="008000AD" w:rsidRPr="002A6C13">
        <w:rPr>
          <w:rFonts w:eastAsia="Calibri"/>
          <w:bCs/>
          <w:kern w:val="0"/>
          <w:lang w:val="en-GB"/>
          <w14:ligatures w14:val="none"/>
        </w:rPr>
        <w:t>Gupta and Patel (2023), who found that streamlined order processing reduced costs and improved customer satisfaction in high-volume logistics operations in the United Arab Emirates, support this</w:t>
      </w:r>
      <w:r w:rsidRPr="002A6C13">
        <w:rPr>
          <w:rFonts w:eastAsia="Calibri"/>
          <w:bCs/>
          <w:kern w:val="0"/>
          <w:lang w:val="en-GB"/>
          <w14:ligatures w14:val="none"/>
        </w:rPr>
        <w:t xml:space="preserve">. By minimizing </w:t>
      </w:r>
      <w:r w:rsidRPr="002A6C13">
        <w:rPr>
          <w:rFonts w:eastAsia="Calibri"/>
          <w:bCs/>
          <w:kern w:val="0"/>
          <w:lang w:val="en-GB"/>
          <w14:ligatures w14:val="none"/>
        </w:rPr>
        <w:lastRenderedPageBreak/>
        <w:t>errors and delays, logistics firms can optimize resources and improve overall service delivery.</w:t>
      </w:r>
    </w:p>
    <w:p w14:paraId="4BB546D6" w14:textId="6D0393E0" w:rsidR="004E5D88" w:rsidRPr="002A6C13" w:rsidRDefault="004E5D88" w:rsidP="004E5D88">
      <w:pPr>
        <w:autoSpaceDE w:val="0"/>
        <w:autoSpaceDN w:val="0"/>
        <w:adjustRightInd w:val="0"/>
        <w:spacing w:after="0" w:line="480" w:lineRule="auto"/>
        <w:rPr>
          <w:rFonts w:eastAsia="Calibri"/>
          <w:bCs/>
          <w:kern w:val="0"/>
          <w:lang w:val="en-GB"/>
          <w14:ligatures w14:val="none"/>
        </w:rPr>
      </w:pPr>
      <w:r w:rsidRPr="002A6C13">
        <w:rPr>
          <w:rFonts w:eastAsia="Calibri"/>
          <w:bCs/>
          <w:kern w:val="0"/>
          <w:lang w:val="en-GB"/>
          <w14:ligatures w14:val="none"/>
        </w:rPr>
        <w:t xml:space="preserve">The findings of this study underscore the significant role of order processing efficiency in enhancing customer satisfaction in logistics companies. The positive correlation, strong regression model, and significant ANOVA and coefficient results all highlight the importance of optimizing </w:t>
      </w:r>
      <w:r w:rsidR="008000AD" w:rsidRPr="002A6C13">
        <w:rPr>
          <w:rFonts w:eastAsia="Calibri"/>
          <w:bCs/>
          <w:kern w:val="0"/>
          <w:lang w:val="en-GB"/>
          <w14:ligatures w14:val="none"/>
        </w:rPr>
        <w:t>order-processing</w:t>
      </w:r>
      <w:r w:rsidRPr="002A6C13">
        <w:rPr>
          <w:rFonts w:eastAsia="Calibri"/>
          <w:bCs/>
          <w:kern w:val="0"/>
          <w:lang w:val="en-GB"/>
          <w14:ligatures w14:val="none"/>
        </w:rPr>
        <w:t xml:space="preserve"> systems. The study's findings align with previous literature and theoretical frameworks, reinforcing the need for logistics companies to invest in efficient order processing mechanisms to improve customer satisfaction and maintain competitive advantage.</w:t>
      </w:r>
    </w:p>
    <w:p w14:paraId="6182009C" w14:textId="77777777" w:rsidR="00801041" w:rsidRPr="002A6C13" w:rsidRDefault="00801041" w:rsidP="004E5D88">
      <w:pPr>
        <w:autoSpaceDE w:val="0"/>
        <w:autoSpaceDN w:val="0"/>
        <w:adjustRightInd w:val="0"/>
        <w:spacing w:after="0" w:line="480" w:lineRule="auto"/>
        <w:rPr>
          <w:rFonts w:eastAsia="Calibri"/>
          <w:bCs/>
          <w:kern w:val="0"/>
          <w:lang w:val="en-GB"/>
          <w14:ligatures w14:val="none"/>
        </w:rPr>
      </w:pPr>
    </w:p>
    <w:p w14:paraId="046B53BE" w14:textId="2873D42B" w:rsidR="004E5D88" w:rsidRPr="002A6C13" w:rsidRDefault="004E5D88" w:rsidP="00EA2ACA">
      <w:pPr>
        <w:pStyle w:val="Heading1"/>
        <w:spacing w:before="0"/>
        <w:jc w:val="both"/>
      </w:pPr>
      <w:bookmarkStart w:id="369" w:name="_Toc204897955"/>
      <w:bookmarkStart w:id="370" w:name="_Toc208916605"/>
      <w:r w:rsidRPr="002A6C13">
        <w:t xml:space="preserve">4.10.3 The </w:t>
      </w:r>
      <w:r w:rsidR="00E613B1" w:rsidRPr="002A6C13">
        <w:t>effect</w:t>
      </w:r>
      <w:r w:rsidRPr="002A6C13">
        <w:t xml:space="preserve"> of transportation efficiency on customer satisfaction in logistics companies</w:t>
      </w:r>
      <w:bookmarkEnd w:id="369"/>
      <w:bookmarkEnd w:id="370"/>
    </w:p>
    <w:p w14:paraId="535E5975" w14:textId="44FC066D" w:rsidR="00801041" w:rsidRPr="002A6C13" w:rsidRDefault="004E5D88" w:rsidP="008000AD">
      <w:pPr>
        <w:autoSpaceDE w:val="0"/>
        <w:autoSpaceDN w:val="0"/>
        <w:adjustRightInd w:val="0"/>
        <w:spacing w:line="480" w:lineRule="auto"/>
        <w:rPr>
          <w:rFonts w:eastAsia="Calibri"/>
          <w:bCs/>
          <w:kern w:val="0"/>
          <w:lang w:val="en-GB"/>
          <w14:ligatures w14:val="none"/>
        </w:rPr>
      </w:pPr>
      <w:r w:rsidRPr="002A6C13">
        <w:rPr>
          <w:rFonts w:eastAsia="Calibri"/>
          <w:bCs/>
          <w:kern w:val="0"/>
          <w:lang w:val="en-GB"/>
          <w14:ligatures w14:val="none"/>
        </w:rPr>
        <w:t xml:space="preserve">Transportation efficiency plays a critical role in ensuring timely deliveries, cost-effectiveness, and overall customer satisfaction in logistics companies. Efficient transportation minimizes delays, optimizes routes, and reduces operational costs, thereby enhancing service reliability. This study examined the relationship between transportation efficiency and customer satisfaction through descriptive, correlation, and regression analyses. The findings indicate a significant </w:t>
      </w:r>
      <w:r w:rsidR="00123DD5" w:rsidRPr="002A6C13">
        <w:rPr>
          <w:rFonts w:eastAsia="Calibri"/>
          <w:bCs/>
          <w:kern w:val="0"/>
          <w:lang w:val="en-GB"/>
          <w14:ligatures w14:val="none"/>
        </w:rPr>
        <w:t>influence</w:t>
      </w:r>
      <w:r w:rsidRPr="002A6C13">
        <w:rPr>
          <w:rFonts w:eastAsia="Calibri"/>
          <w:bCs/>
          <w:kern w:val="0"/>
          <w:lang w:val="en-GB"/>
          <w14:ligatures w14:val="none"/>
        </w:rPr>
        <w:t xml:space="preserve"> of transportation efficiency on customer satisfaction, aligning with existing literature and theoretical frameworks such as the Resource-Based View (RBV) Theory, Service Quality (SERVQUAL) Theory, and Transaction Cost Economics (TCE) Theory.</w:t>
      </w:r>
    </w:p>
    <w:p w14:paraId="34F7A064" w14:textId="77777777" w:rsidR="004E5D88" w:rsidRPr="002A6C13" w:rsidRDefault="004E5D88" w:rsidP="008000AD">
      <w:pPr>
        <w:autoSpaceDE w:val="0"/>
        <w:autoSpaceDN w:val="0"/>
        <w:adjustRightInd w:val="0"/>
        <w:spacing w:line="480" w:lineRule="auto"/>
        <w:rPr>
          <w:rFonts w:eastAsia="Calibri"/>
          <w:bCs/>
          <w:kern w:val="0"/>
          <w:lang w:val="en-GB"/>
          <w14:ligatures w14:val="none"/>
        </w:rPr>
      </w:pPr>
      <w:r w:rsidRPr="002A6C13">
        <w:rPr>
          <w:rFonts w:eastAsia="Calibri"/>
          <w:bCs/>
          <w:kern w:val="0"/>
          <w:lang w:val="en-GB"/>
          <w14:ligatures w14:val="none"/>
        </w:rPr>
        <w:lastRenderedPageBreak/>
        <w:t>The descriptive statistics revealed that transportation efficiency was rated highly by respondents, with a mean score of 4.21 (SD = 0.67), indicating that most customers perceive transportation as a key component of service quality. The high standard deviation suggests some variations in perceptions, possibly due to differences in delivery reliability across different routes and customer segments. Similarly, customer satisfaction recorded a mean of 4.35 (SD = 0.59), showing that customers generally have a positive perception of logistics services but expect further improvements in delivery performance.</w:t>
      </w:r>
    </w:p>
    <w:p w14:paraId="659AAFD9" w14:textId="55C4FCEE" w:rsidR="00801041" w:rsidRPr="002A6C13" w:rsidRDefault="004E5D88" w:rsidP="008000AD">
      <w:pPr>
        <w:autoSpaceDE w:val="0"/>
        <w:autoSpaceDN w:val="0"/>
        <w:adjustRightInd w:val="0"/>
        <w:spacing w:line="480" w:lineRule="auto"/>
        <w:rPr>
          <w:rFonts w:eastAsia="Calibri"/>
          <w:bCs/>
          <w:kern w:val="0"/>
          <w:lang w:val="en-GB"/>
          <w14:ligatures w14:val="none"/>
        </w:rPr>
      </w:pPr>
      <w:r w:rsidRPr="002A6C13">
        <w:rPr>
          <w:rFonts w:eastAsia="Calibri"/>
          <w:bCs/>
          <w:kern w:val="0"/>
          <w:lang w:val="en-GB"/>
          <w14:ligatures w14:val="none"/>
        </w:rPr>
        <w:t>The correlation analysis demonstrated a strong positive relationship between transportation efficiency and customer satisfaction (r = 0.704, p &lt; 0.01). This finding suggests that improvements in transportation efficiency directly enhance customer satisfaction. This aligns with Nguyen and Tran (2021), who found a similar correlation in the retail logistics sector in Vietnam, emphasizing that companies with optimized transport networks achieved higher customer retention rates. Additionally, Ahmed and Iqbal (2019) reported a significant correlation in the food logistics industry, where transportation delays were a primary determinant of customer dissatisfaction.</w:t>
      </w:r>
    </w:p>
    <w:p w14:paraId="7A590992" w14:textId="6331D1C0" w:rsidR="00801041" w:rsidRPr="002A6C13" w:rsidRDefault="004E5D88" w:rsidP="008000AD">
      <w:pPr>
        <w:autoSpaceDE w:val="0"/>
        <w:autoSpaceDN w:val="0"/>
        <w:adjustRightInd w:val="0"/>
        <w:spacing w:line="480" w:lineRule="auto"/>
        <w:rPr>
          <w:rFonts w:eastAsia="Calibri"/>
          <w:bCs/>
          <w:kern w:val="0"/>
          <w:lang w:val="en-GB"/>
          <w14:ligatures w14:val="none"/>
        </w:rPr>
      </w:pPr>
      <w:r w:rsidRPr="002A6C13">
        <w:rPr>
          <w:rFonts w:eastAsia="Calibri"/>
          <w:bCs/>
          <w:kern w:val="0"/>
          <w:lang w:val="en-GB"/>
          <w14:ligatures w14:val="none"/>
        </w:rPr>
        <w:t xml:space="preserve">The regression analysis further confirmed the </w:t>
      </w:r>
      <w:r w:rsidR="00123DD5" w:rsidRPr="002A6C13">
        <w:rPr>
          <w:rFonts w:eastAsia="Calibri"/>
          <w:bCs/>
          <w:kern w:val="0"/>
          <w:lang w:val="en-GB"/>
          <w14:ligatures w14:val="none"/>
        </w:rPr>
        <w:t>influence</w:t>
      </w:r>
      <w:r w:rsidRPr="002A6C13">
        <w:rPr>
          <w:rFonts w:eastAsia="Calibri"/>
          <w:bCs/>
          <w:kern w:val="0"/>
          <w:lang w:val="en-GB"/>
          <w14:ligatures w14:val="none"/>
        </w:rPr>
        <w:t xml:space="preserve"> of transportation efficiency on customer satisfaction. The model summary showed that transportation efficiency explained 49.6% (R² = 0.496) of the variance in customer satisfaction. This means that nearly half of the changes in customer satisfaction levels can be attributed to variations in transportation efficiency. The F-statistic (F = 105.137, p = 0.000) confirmed that the model was statistically significant. Similar findings were reported by Ali and Khan (2015) </w:t>
      </w:r>
      <w:r w:rsidRPr="002A6C13">
        <w:rPr>
          <w:rFonts w:eastAsia="Calibri"/>
          <w:bCs/>
          <w:kern w:val="0"/>
          <w:lang w:val="en-GB"/>
          <w14:ligatures w14:val="none"/>
        </w:rPr>
        <w:lastRenderedPageBreak/>
        <w:t>in Pakistan, where transportation efficiency significantly influenced logistics service quality and customer loyalty.</w:t>
      </w:r>
    </w:p>
    <w:p w14:paraId="73A4ED3E" w14:textId="77777777" w:rsidR="004E5D88" w:rsidRPr="002A6C13" w:rsidRDefault="004E5D88" w:rsidP="008000AD">
      <w:pPr>
        <w:autoSpaceDE w:val="0"/>
        <w:autoSpaceDN w:val="0"/>
        <w:adjustRightInd w:val="0"/>
        <w:spacing w:line="480" w:lineRule="auto"/>
        <w:rPr>
          <w:rFonts w:eastAsia="Calibri"/>
          <w:bCs/>
          <w:kern w:val="0"/>
          <w:lang w:val="en-GB"/>
          <w14:ligatures w14:val="none"/>
        </w:rPr>
      </w:pPr>
      <w:r w:rsidRPr="002A6C13">
        <w:rPr>
          <w:rFonts w:eastAsia="Calibri"/>
          <w:bCs/>
          <w:kern w:val="0"/>
          <w:lang w:val="en-GB"/>
          <w14:ligatures w14:val="none"/>
        </w:rPr>
        <w:t>The ANOVA results reinforced these findings, indicating that transportation efficiency significantly contributed to the model (F = 105.137, p &lt; 0.000). The low residual sum of squares (3.132) suggests that the model provides a good fit for predicting customer satisfaction based on transportation efficiency. These results are consistent with those of Martinez and Rodriguez (2024) in Spain, where transportation efficiency was a key driver of customer satisfaction in pharmaceutical logistics.</w:t>
      </w:r>
    </w:p>
    <w:p w14:paraId="192E4BC0" w14:textId="77777777" w:rsidR="004E5D88" w:rsidRPr="002A6C13" w:rsidRDefault="004E5D88" w:rsidP="004E5D88">
      <w:pPr>
        <w:autoSpaceDE w:val="0"/>
        <w:autoSpaceDN w:val="0"/>
        <w:adjustRightInd w:val="0"/>
        <w:spacing w:after="0" w:line="480" w:lineRule="auto"/>
        <w:rPr>
          <w:rFonts w:eastAsia="Calibri"/>
          <w:bCs/>
          <w:kern w:val="0"/>
          <w:lang w:val="en-GB"/>
          <w14:ligatures w14:val="none"/>
        </w:rPr>
      </w:pPr>
      <w:r w:rsidRPr="002A6C13">
        <w:rPr>
          <w:rFonts w:eastAsia="Calibri"/>
          <w:bCs/>
          <w:kern w:val="0"/>
          <w:lang w:val="en-GB"/>
          <w14:ligatures w14:val="none"/>
        </w:rPr>
        <w:t>The coefficient analysis revealed that transportation efficiency had a significant positive effect on customer satisfaction (β = 0.704, t = 10.254, p &lt; 0.000), indicating that a one-unit improvement in transportation efficiency leads to a 0.704 increase in customer satisfaction. This finding supports the Resource-Based View (RBV) Theory, which argues that firms with superior transportation capabilities gain a competitive advantage in service delivery. Furthermore, the SERVQUAL Theory highlights transportation efficiency as a fundamental aspect of service reliability, directly influencing customer perceptions.</w:t>
      </w:r>
    </w:p>
    <w:p w14:paraId="44D11BE7" w14:textId="77777777" w:rsidR="00801041" w:rsidRPr="002A6C13" w:rsidRDefault="00801041" w:rsidP="004E5D88">
      <w:pPr>
        <w:autoSpaceDE w:val="0"/>
        <w:autoSpaceDN w:val="0"/>
        <w:adjustRightInd w:val="0"/>
        <w:spacing w:after="0" w:line="480" w:lineRule="auto"/>
        <w:rPr>
          <w:rFonts w:eastAsia="Calibri"/>
          <w:bCs/>
          <w:kern w:val="0"/>
          <w:lang w:val="en-GB"/>
          <w14:ligatures w14:val="none"/>
        </w:rPr>
      </w:pPr>
    </w:p>
    <w:p w14:paraId="201CD1B4" w14:textId="77777777" w:rsidR="004E5D88" w:rsidRPr="002A6C13" w:rsidRDefault="004E5D88" w:rsidP="004E5D88">
      <w:pPr>
        <w:autoSpaceDE w:val="0"/>
        <w:autoSpaceDN w:val="0"/>
        <w:adjustRightInd w:val="0"/>
        <w:spacing w:after="0" w:line="480" w:lineRule="auto"/>
        <w:rPr>
          <w:rFonts w:eastAsia="Calibri"/>
          <w:bCs/>
          <w:kern w:val="0"/>
          <w:lang w:val="en-GB"/>
          <w14:ligatures w14:val="none"/>
        </w:rPr>
      </w:pPr>
      <w:r w:rsidRPr="002A6C13">
        <w:rPr>
          <w:rFonts w:eastAsia="Calibri"/>
          <w:bCs/>
          <w:kern w:val="0"/>
          <w:lang w:val="en-GB"/>
          <w14:ligatures w14:val="none"/>
        </w:rPr>
        <w:t xml:space="preserve">The study demonstrates that transportation efficiency is a crucial determinant of customer satisfaction in logistics companies. Companies that invest in optimizing transport networks, reducing transit times, and ensuring delivery reliability are more likely to enhance customer loyalty. These findings align with previous studies and reinforce the relevance of transportation efficiency in logistics management. </w:t>
      </w:r>
    </w:p>
    <w:p w14:paraId="0CA5AEC6" w14:textId="77777777" w:rsidR="004E5D88" w:rsidRPr="002A6C13" w:rsidRDefault="004E5D88" w:rsidP="004E5D88">
      <w:pPr>
        <w:autoSpaceDE w:val="0"/>
        <w:autoSpaceDN w:val="0"/>
        <w:adjustRightInd w:val="0"/>
        <w:spacing w:after="0" w:line="400" w:lineRule="atLeast"/>
        <w:rPr>
          <w:rFonts w:eastAsia="Calibri"/>
          <w:bCs/>
          <w:kern w:val="0"/>
          <w:lang w:val="en-GB"/>
          <w14:ligatures w14:val="none"/>
        </w:rPr>
      </w:pPr>
    </w:p>
    <w:p w14:paraId="4B2EA73D" w14:textId="77777777" w:rsidR="004E5D88" w:rsidRPr="002A6C13" w:rsidRDefault="004E5D88" w:rsidP="004E5D88">
      <w:pPr>
        <w:autoSpaceDE w:val="0"/>
        <w:autoSpaceDN w:val="0"/>
        <w:adjustRightInd w:val="0"/>
        <w:spacing w:after="0" w:line="400" w:lineRule="atLeast"/>
        <w:rPr>
          <w:rFonts w:eastAsia="Calibri"/>
          <w:bCs/>
          <w:kern w:val="0"/>
          <w:lang w:val="en-GB"/>
          <w14:ligatures w14:val="none"/>
        </w:rPr>
      </w:pPr>
    </w:p>
    <w:p w14:paraId="57D2A9AC" w14:textId="77777777" w:rsidR="004E5D88" w:rsidRPr="002A6C13" w:rsidRDefault="004E5D88" w:rsidP="004E5D88">
      <w:pPr>
        <w:autoSpaceDE w:val="0"/>
        <w:autoSpaceDN w:val="0"/>
        <w:adjustRightInd w:val="0"/>
        <w:spacing w:after="0" w:line="400" w:lineRule="atLeast"/>
        <w:rPr>
          <w:rFonts w:eastAsia="Calibri"/>
          <w:bCs/>
          <w:kern w:val="0"/>
          <w:lang w:val="en-GB"/>
          <w14:ligatures w14:val="none"/>
        </w:rPr>
      </w:pPr>
    </w:p>
    <w:p w14:paraId="47C41582" w14:textId="77777777" w:rsidR="004E5D88" w:rsidRPr="002A6C13" w:rsidRDefault="004E5D88" w:rsidP="004E5D88">
      <w:pPr>
        <w:autoSpaceDE w:val="0"/>
        <w:autoSpaceDN w:val="0"/>
        <w:adjustRightInd w:val="0"/>
        <w:spacing w:after="0" w:line="400" w:lineRule="atLeast"/>
        <w:rPr>
          <w:rFonts w:eastAsia="Calibri"/>
          <w:bCs/>
          <w:kern w:val="0"/>
          <w:lang w:val="en-GB"/>
          <w14:ligatures w14:val="none"/>
        </w:rPr>
      </w:pPr>
    </w:p>
    <w:p w14:paraId="4879F6E4" w14:textId="77777777" w:rsidR="004E5D88" w:rsidRPr="002A6C13" w:rsidRDefault="004E5D88" w:rsidP="004E5D88">
      <w:pPr>
        <w:autoSpaceDE w:val="0"/>
        <w:autoSpaceDN w:val="0"/>
        <w:adjustRightInd w:val="0"/>
        <w:spacing w:after="0" w:line="400" w:lineRule="atLeast"/>
        <w:rPr>
          <w:rFonts w:eastAsia="Calibri"/>
          <w:bCs/>
          <w:kern w:val="0"/>
          <w:lang w:val="en-GB"/>
          <w14:ligatures w14:val="none"/>
        </w:rPr>
      </w:pPr>
    </w:p>
    <w:p w14:paraId="3A88DD14" w14:textId="77777777" w:rsidR="007017F2" w:rsidRPr="002A6C13" w:rsidRDefault="007017F2" w:rsidP="004E5D88">
      <w:pPr>
        <w:autoSpaceDE w:val="0"/>
        <w:autoSpaceDN w:val="0"/>
        <w:adjustRightInd w:val="0"/>
        <w:spacing w:after="0" w:line="400" w:lineRule="atLeast"/>
        <w:rPr>
          <w:rFonts w:eastAsia="Calibri"/>
          <w:bCs/>
          <w:kern w:val="0"/>
          <w:lang w:val="en-GB"/>
          <w14:ligatures w14:val="none"/>
        </w:rPr>
      </w:pPr>
    </w:p>
    <w:p w14:paraId="2F9619A4" w14:textId="77777777" w:rsidR="007017F2" w:rsidRPr="002A6C13" w:rsidRDefault="007017F2" w:rsidP="004E5D88">
      <w:pPr>
        <w:autoSpaceDE w:val="0"/>
        <w:autoSpaceDN w:val="0"/>
        <w:adjustRightInd w:val="0"/>
        <w:spacing w:after="0" w:line="400" w:lineRule="atLeast"/>
        <w:rPr>
          <w:rFonts w:eastAsia="Calibri"/>
          <w:bCs/>
          <w:kern w:val="0"/>
          <w:lang w:val="en-GB"/>
          <w14:ligatures w14:val="none"/>
        </w:rPr>
      </w:pPr>
    </w:p>
    <w:p w14:paraId="2C626619" w14:textId="77777777" w:rsidR="007017F2" w:rsidRPr="002A6C13" w:rsidRDefault="007017F2" w:rsidP="004E5D88">
      <w:pPr>
        <w:autoSpaceDE w:val="0"/>
        <w:autoSpaceDN w:val="0"/>
        <w:adjustRightInd w:val="0"/>
        <w:spacing w:after="0" w:line="400" w:lineRule="atLeast"/>
        <w:rPr>
          <w:rFonts w:eastAsia="Calibri"/>
          <w:bCs/>
          <w:kern w:val="0"/>
          <w:lang w:val="en-GB"/>
          <w14:ligatures w14:val="none"/>
        </w:rPr>
      </w:pPr>
    </w:p>
    <w:p w14:paraId="55F3856D" w14:textId="77777777" w:rsidR="007017F2" w:rsidRPr="002A6C13" w:rsidRDefault="007017F2" w:rsidP="004E5D88">
      <w:pPr>
        <w:autoSpaceDE w:val="0"/>
        <w:autoSpaceDN w:val="0"/>
        <w:adjustRightInd w:val="0"/>
        <w:spacing w:after="0" w:line="400" w:lineRule="atLeast"/>
        <w:rPr>
          <w:rFonts w:eastAsia="Calibri"/>
          <w:bCs/>
          <w:kern w:val="0"/>
          <w:lang w:val="en-GB"/>
          <w14:ligatures w14:val="none"/>
        </w:rPr>
      </w:pPr>
    </w:p>
    <w:p w14:paraId="7A529736" w14:textId="77777777" w:rsidR="007017F2" w:rsidRPr="002A6C13" w:rsidRDefault="007017F2" w:rsidP="004E5D88">
      <w:pPr>
        <w:autoSpaceDE w:val="0"/>
        <w:autoSpaceDN w:val="0"/>
        <w:adjustRightInd w:val="0"/>
        <w:spacing w:after="0" w:line="400" w:lineRule="atLeast"/>
        <w:rPr>
          <w:rFonts w:eastAsia="Calibri"/>
          <w:bCs/>
          <w:kern w:val="0"/>
          <w:lang w:val="en-GB"/>
          <w14:ligatures w14:val="none"/>
        </w:rPr>
      </w:pPr>
    </w:p>
    <w:p w14:paraId="4D7FF30B" w14:textId="77777777" w:rsidR="007017F2" w:rsidRPr="002A6C13" w:rsidRDefault="007017F2" w:rsidP="004E5D88">
      <w:pPr>
        <w:autoSpaceDE w:val="0"/>
        <w:autoSpaceDN w:val="0"/>
        <w:adjustRightInd w:val="0"/>
        <w:spacing w:after="0" w:line="400" w:lineRule="atLeast"/>
        <w:rPr>
          <w:rFonts w:eastAsia="Calibri"/>
          <w:bCs/>
          <w:kern w:val="0"/>
          <w:lang w:val="en-GB"/>
          <w14:ligatures w14:val="none"/>
        </w:rPr>
      </w:pPr>
    </w:p>
    <w:p w14:paraId="409BD393" w14:textId="77777777" w:rsidR="007017F2" w:rsidRPr="002A6C13" w:rsidRDefault="007017F2" w:rsidP="004E5D88">
      <w:pPr>
        <w:autoSpaceDE w:val="0"/>
        <w:autoSpaceDN w:val="0"/>
        <w:adjustRightInd w:val="0"/>
        <w:spacing w:after="0" w:line="400" w:lineRule="atLeast"/>
        <w:rPr>
          <w:rFonts w:eastAsia="Calibri"/>
          <w:bCs/>
          <w:kern w:val="0"/>
          <w:lang w:val="en-GB"/>
          <w14:ligatures w14:val="none"/>
        </w:rPr>
      </w:pPr>
    </w:p>
    <w:p w14:paraId="70F6DA04" w14:textId="77777777" w:rsidR="004E5D88" w:rsidRPr="002A6C13" w:rsidRDefault="004E5D88" w:rsidP="004E5D88">
      <w:pPr>
        <w:autoSpaceDE w:val="0"/>
        <w:autoSpaceDN w:val="0"/>
        <w:adjustRightInd w:val="0"/>
        <w:spacing w:after="0" w:line="400" w:lineRule="atLeast"/>
        <w:rPr>
          <w:rFonts w:eastAsia="Calibri"/>
          <w:bCs/>
          <w:kern w:val="0"/>
          <w:lang w:val="en-GB"/>
          <w14:ligatures w14:val="none"/>
        </w:rPr>
      </w:pPr>
    </w:p>
    <w:p w14:paraId="65D6ACFB" w14:textId="77777777" w:rsidR="008000AD" w:rsidRPr="002A6C13" w:rsidRDefault="008000AD">
      <w:pPr>
        <w:spacing w:after="0" w:line="240" w:lineRule="auto"/>
        <w:jc w:val="left"/>
        <w:rPr>
          <w:rFonts w:eastAsia="Times New Roman"/>
          <w:b/>
          <w:bCs/>
          <w:kern w:val="0"/>
          <w:lang w:val="en-GB"/>
          <w14:ligatures w14:val="none"/>
        </w:rPr>
      </w:pPr>
      <w:bookmarkStart w:id="371" w:name="_Toc150342504"/>
      <w:bookmarkStart w:id="372" w:name="_Toc175661413"/>
      <w:bookmarkStart w:id="373" w:name="_Toc175735366"/>
      <w:bookmarkStart w:id="374" w:name="_Toc177700197"/>
      <w:bookmarkStart w:id="375" w:name="_Toc180120889"/>
      <w:bookmarkStart w:id="376" w:name="_Toc183665658"/>
      <w:bookmarkStart w:id="377" w:name="_Toc204897956"/>
      <w:r w:rsidRPr="002A6C13">
        <w:rPr>
          <w:rFonts w:eastAsia="Times New Roman"/>
          <w:lang w:val="en-GB"/>
        </w:rPr>
        <w:br w:type="page"/>
      </w:r>
    </w:p>
    <w:p w14:paraId="4916C42A" w14:textId="25EBE5AC" w:rsidR="004E5D88" w:rsidRPr="002A6C13" w:rsidRDefault="004E5D88" w:rsidP="00EA2ACA">
      <w:pPr>
        <w:pStyle w:val="Heading1"/>
        <w:spacing w:before="0"/>
        <w:rPr>
          <w:rFonts w:eastAsia="Times New Roman"/>
          <w:lang w:val="en-GB"/>
        </w:rPr>
      </w:pPr>
      <w:bookmarkStart w:id="378" w:name="_Toc208916606"/>
      <w:r w:rsidRPr="002A6C13">
        <w:rPr>
          <w:rFonts w:eastAsia="Times New Roman"/>
          <w:lang w:val="en-GB"/>
        </w:rPr>
        <w:lastRenderedPageBreak/>
        <w:t>CHAPTER FIVE</w:t>
      </w:r>
      <w:bookmarkEnd w:id="371"/>
      <w:bookmarkEnd w:id="372"/>
      <w:bookmarkEnd w:id="373"/>
      <w:bookmarkEnd w:id="374"/>
      <w:bookmarkEnd w:id="375"/>
      <w:bookmarkEnd w:id="376"/>
      <w:bookmarkEnd w:id="377"/>
      <w:bookmarkEnd w:id="378"/>
    </w:p>
    <w:p w14:paraId="09704AB7" w14:textId="77777777" w:rsidR="004E5D88" w:rsidRPr="002A6C13" w:rsidRDefault="004E5D88" w:rsidP="00EA2ACA">
      <w:pPr>
        <w:pStyle w:val="Heading1"/>
        <w:spacing w:before="0"/>
        <w:rPr>
          <w:rFonts w:eastAsia="Times New Roman"/>
          <w:lang w:val="en-GB"/>
        </w:rPr>
      </w:pPr>
      <w:bookmarkStart w:id="379" w:name="_Toc20847372"/>
      <w:bookmarkStart w:id="380" w:name="_Toc22542048"/>
      <w:bookmarkStart w:id="381" w:name="_Toc83301076"/>
      <w:bookmarkStart w:id="382" w:name="_Toc150342505"/>
      <w:bookmarkStart w:id="383" w:name="_Toc175661414"/>
      <w:bookmarkStart w:id="384" w:name="_Toc175735367"/>
      <w:bookmarkStart w:id="385" w:name="_Toc177700198"/>
      <w:bookmarkStart w:id="386" w:name="_Toc180120890"/>
      <w:bookmarkStart w:id="387" w:name="_Toc183665659"/>
      <w:bookmarkStart w:id="388" w:name="_Toc204897957"/>
      <w:bookmarkStart w:id="389" w:name="_Toc208916607"/>
      <w:r w:rsidRPr="002A6C13">
        <w:rPr>
          <w:rFonts w:eastAsia="Times New Roman"/>
          <w:lang w:val="en-GB"/>
        </w:rPr>
        <w:t>SUMMARY, CONCLUSION AND RECOMMENDATIONS</w:t>
      </w:r>
      <w:bookmarkEnd w:id="379"/>
      <w:bookmarkEnd w:id="380"/>
      <w:bookmarkEnd w:id="381"/>
      <w:bookmarkEnd w:id="382"/>
      <w:bookmarkEnd w:id="383"/>
      <w:bookmarkEnd w:id="384"/>
      <w:bookmarkEnd w:id="385"/>
      <w:bookmarkEnd w:id="386"/>
      <w:bookmarkEnd w:id="387"/>
      <w:bookmarkEnd w:id="388"/>
      <w:bookmarkEnd w:id="389"/>
    </w:p>
    <w:p w14:paraId="7A39BA97" w14:textId="77777777" w:rsidR="00C33860" w:rsidRPr="002A6C13" w:rsidRDefault="00C33860" w:rsidP="00C33860">
      <w:pPr>
        <w:rPr>
          <w:lang w:val="en-GB"/>
        </w:rPr>
      </w:pPr>
    </w:p>
    <w:p w14:paraId="33EEFE96" w14:textId="77777777" w:rsidR="004E5D88" w:rsidRPr="002A6C13" w:rsidRDefault="004E5D88" w:rsidP="00EA2ACA">
      <w:pPr>
        <w:pStyle w:val="Heading1"/>
        <w:spacing w:before="0"/>
        <w:jc w:val="both"/>
      </w:pPr>
      <w:bookmarkStart w:id="390" w:name="_Toc177700199"/>
      <w:bookmarkStart w:id="391" w:name="_Toc180120891"/>
      <w:bookmarkStart w:id="392" w:name="_Toc183665660"/>
      <w:bookmarkStart w:id="393" w:name="_Toc204897958"/>
      <w:bookmarkStart w:id="394" w:name="_Toc208916608"/>
      <w:r w:rsidRPr="002A6C13">
        <w:t>5.1 Chapter overview.</w:t>
      </w:r>
      <w:bookmarkEnd w:id="390"/>
      <w:bookmarkEnd w:id="391"/>
      <w:bookmarkEnd w:id="392"/>
      <w:bookmarkEnd w:id="393"/>
      <w:bookmarkEnd w:id="394"/>
    </w:p>
    <w:p w14:paraId="72A98B7E" w14:textId="0B9EB91E" w:rsidR="004E5D88" w:rsidRPr="002A6C13" w:rsidRDefault="004E5D88" w:rsidP="004E5D88">
      <w:pPr>
        <w:autoSpaceDE w:val="0"/>
        <w:autoSpaceDN w:val="0"/>
        <w:adjustRightInd w:val="0"/>
        <w:spacing w:after="0" w:line="480" w:lineRule="auto"/>
        <w:rPr>
          <w:rFonts w:eastAsia="Calibri"/>
          <w:bCs/>
          <w:kern w:val="0"/>
          <w:lang w:val="en-GB"/>
          <w14:ligatures w14:val="none"/>
        </w:rPr>
      </w:pPr>
      <w:r w:rsidRPr="002A6C13">
        <w:rPr>
          <w:rFonts w:eastAsia="Calibri"/>
          <w:bCs/>
          <w:kern w:val="0"/>
          <w:lang w:val="en-GB"/>
          <w14:ligatures w14:val="none"/>
        </w:rPr>
        <w:t>This chapter provides a summary of the key findings, conclusions drawn from the study, and recommendations based on the research obje</w:t>
      </w:r>
      <w:r w:rsidR="00F44BE5" w:rsidRPr="002A6C13">
        <w:rPr>
          <w:rFonts w:eastAsia="Calibri"/>
          <w:bCs/>
          <w:kern w:val="0"/>
          <w:lang w:val="en-GB"/>
          <w14:ligatures w14:val="none"/>
        </w:rPr>
        <w:t>ctives. It highlights the effects</w:t>
      </w:r>
      <w:r w:rsidRPr="002A6C13">
        <w:rPr>
          <w:rFonts w:eastAsia="Calibri"/>
          <w:bCs/>
          <w:kern w:val="0"/>
          <w:lang w:val="en-GB"/>
          <w14:ligatures w14:val="none"/>
        </w:rPr>
        <w:t xml:space="preserve"> of inventory management efficiency, order processing efficiency, and transportation efficiency on customer satisfaction in logistics companies. The chapter also discusses the implications of the findings for logistics management and provides practical recommendations for improving service delivery. Additionally, it suggests areas for future research to further enhance understanding of the factors influencing customer satisfaction in the logistics sector.</w:t>
      </w:r>
    </w:p>
    <w:p w14:paraId="31E924E3" w14:textId="77777777" w:rsidR="000108E0" w:rsidRPr="002A6C13" w:rsidRDefault="000108E0" w:rsidP="004E5D88">
      <w:pPr>
        <w:autoSpaceDE w:val="0"/>
        <w:autoSpaceDN w:val="0"/>
        <w:adjustRightInd w:val="0"/>
        <w:spacing w:after="0" w:line="480" w:lineRule="auto"/>
        <w:rPr>
          <w:rFonts w:eastAsia="Calibri"/>
          <w:bCs/>
          <w:kern w:val="0"/>
          <w:lang w:val="en-GB"/>
          <w14:ligatures w14:val="none"/>
        </w:rPr>
      </w:pPr>
    </w:p>
    <w:p w14:paraId="6D595A28" w14:textId="77777777" w:rsidR="004E5D88" w:rsidRPr="002A6C13" w:rsidRDefault="004E5D88" w:rsidP="00EA2ACA">
      <w:pPr>
        <w:pStyle w:val="Heading1"/>
        <w:spacing w:before="0"/>
        <w:jc w:val="both"/>
      </w:pPr>
      <w:bookmarkStart w:id="395" w:name="_Toc183665661"/>
      <w:bookmarkStart w:id="396" w:name="_Toc204897959"/>
      <w:bookmarkStart w:id="397" w:name="_Toc208916609"/>
      <w:r w:rsidRPr="002A6C13">
        <w:t>5.2 Summary of Findings</w:t>
      </w:r>
      <w:bookmarkEnd w:id="395"/>
      <w:bookmarkEnd w:id="396"/>
      <w:bookmarkEnd w:id="397"/>
    </w:p>
    <w:p w14:paraId="45D6ADEC" w14:textId="77777777" w:rsidR="00730D07" w:rsidRPr="002A6C13" w:rsidRDefault="00730D07" w:rsidP="00730D07">
      <w:pPr>
        <w:spacing w:line="480" w:lineRule="auto"/>
      </w:pPr>
      <w:r w:rsidRPr="002A6C13">
        <w:t>The study examined the influence of inventory management efficiency, order processing efficiency and transportation efficiency on customer satisfaction in logistics companies. The results showed that inventory management efficiency strongly influences customer satisfaction. The correlation value was 0.704, indicating a strong relationship, while regression analysis revealed that 49.6% of customer satisfaction was explained by inventory efficiency. This means that when stock levels are well managed, delays are minimized, and products are available on time, customer satisfaction increases significantly.</w:t>
      </w:r>
    </w:p>
    <w:p w14:paraId="57DB222E" w14:textId="77777777" w:rsidR="00730D07" w:rsidRPr="002A6C13" w:rsidRDefault="00730D07" w:rsidP="00730D07">
      <w:pPr>
        <w:spacing w:line="480" w:lineRule="auto"/>
      </w:pPr>
      <w:r w:rsidRPr="002A6C13">
        <w:lastRenderedPageBreak/>
        <w:t>The findings also showed that order processing efficiency has a significant positive effect on customer satisfaction. The correlation coefficient of 0.706 and R² value of 0.499 indicated that almost half of the variation in customer satisfaction was due to order accuracy, speed, and reliability. This implies that when customer orders are processed quickly, accurately, and with minimal errors, customers are more satisfied and more likely to trust the company.</w:t>
      </w:r>
    </w:p>
    <w:p w14:paraId="0CBB2AB0" w14:textId="77777777" w:rsidR="00730D07" w:rsidRPr="002A6C13" w:rsidRDefault="00730D07" w:rsidP="00730D07">
      <w:pPr>
        <w:spacing w:line="480" w:lineRule="auto"/>
      </w:pPr>
      <w:r w:rsidRPr="002A6C13">
        <w:t>Transportation efficiency was also found to be a key determinant of customer satisfaction. The results showed a correlation of 0.704 and an R² value of 0.496, meaning that timely delivery, proper routing, and reliability in transportation contribute significantly to customer satisfaction. Efficient transportation ensures that goods reach customers in good condition and at the right time, which improves their perception of service quality.</w:t>
      </w:r>
    </w:p>
    <w:p w14:paraId="03614B9A" w14:textId="5B1B7846" w:rsidR="00730D07" w:rsidRPr="002A6C13" w:rsidRDefault="00730D07" w:rsidP="00730D07">
      <w:pPr>
        <w:spacing w:line="480" w:lineRule="auto"/>
      </w:pPr>
      <w:r w:rsidRPr="002A6C13">
        <w:t>The study confirms that logistics efficiency particularly in inventory management, order processing, and transportation has a strong and positive effect on customer satisfaction. When these three components are managed effectively, logistics companies are able to deliver services that are reliable, timely, and responsive to customer needs.</w:t>
      </w:r>
    </w:p>
    <w:p w14:paraId="6730DC2A" w14:textId="77777777" w:rsidR="004E5D88" w:rsidRPr="002A6C13" w:rsidRDefault="004E5D88" w:rsidP="00EA2ACA">
      <w:pPr>
        <w:pStyle w:val="Heading1"/>
        <w:spacing w:before="0"/>
        <w:jc w:val="both"/>
      </w:pPr>
      <w:bookmarkStart w:id="398" w:name="_Toc180120893"/>
      <w:bookmarkStart w:id="399" w:name="_Toc183665662"/>
      <w:bookmarkStart w:id="400" w:name="_Toc204897960"/>
      <w:bookmarkStart w:id="401" w:name="_Toc208916610"/>
      <w:r w:rsidRPr="002A6C13">
        <w:t>5.3 Conclusions</w:t>
      </w:r>
      <w:bookmarkEnd w:id="398"/>
      <w:bookmarkEnd w:id="399"/>
      <w:bookmarkEnd w:id="400"/>
      <w:bookmarkEnd w:id="401"/>
    </w:p>
    <w:p w14:paraId="047AA52D" w14:textId="77777777" w:rsidR="00E835E4" w:rsidRPr="002A6C13" w:rsidRDefault="00E835E4" w:rsidP="00E835E4">
      <w:pPr>
        <w:spacing w:line="480" w:lineRule="auto"/>
      </w:pPr>
      <w:r w:rsidRPr="002A6C13">
        <w:t>The study concludes that efficient inventory management greatly improves customer satisfaction in logistics companies. When stock is well managed, products are available when needed, delays are reduced, and customers receive their goods on time. Proper control of stock levels, accurate record keeping, and timely replenishment help companies provide reliable services, which increases customer trust and satisfaction.</w:t>
      </w:r>
    </w:p>
    <w:p w14:paraId="701F6225" w14:textId="77777777" w:rsidR="00E835E4" w:rsidRPr="002A6C13" w:rsidRDefault="00E835E4" w:rsidP="00E835E4">
      <w:pPr>
        <w:spacing w:line="480" w:lineRule="auto"/>
      </w:pPr>
      <w:r w:rsidRPr="002A6C13">
        <w:lastRenderedPageBreak/>
        <w:t>The study also found that the way customer orders are processed has a strong influence on how satisfied customers feel. When orders are handled quickly, accurately, and without mistakes, customers experience fewer delays and receive the correct products as expected. This raises their confidence in the company and strengthens long-term business relationships.</w:t>
      </w:r>
    </w:p>
    <w:p w14:paraId="7F052B7C" w14:textId="77777777" w:rsidR="00E835E4" w:rsidRPr="002A6C13" w:rsidRDefault="00E835E4" w:rsidP="00E835E4">
      <w:pPr>
        <w:spacing w:line="480" w:lineRule="auto"/>
      </w:pPr>
      <w:r w:rsidRPr="002A6C13">
        <w:t>Furthermore, the study concludes that transportation efficiency is essential in determining customer satisfaction in logistics. When goods are delivered on time, in good condition, and to the correct destination, customers are more likely to be satisfied. Reliable transport systems, good route planning, and timely deliveries contribute significantly to positive customer experiences.</w:t>
      </w:r>
    </w:p>
    <w:p w14:paraId="0462329B" w14:textId="0D15E22B" w:rsidR="00E835E4" w:rsidRPr="002A6C13" w:rsidRDefault="00E835E4" w:rsidP="00E835E4">
      <w:pPr>
        <w:spacing w:line="480" w:lineRule="auto"/>
      </w:pPr>
      <w:r w:rsidRPr="002A6C13">
        <w:t>Generally, the study con</w:t>
      </w:r>
      <w:r w:rsidR="00F26F37" w:rsidRPr="002A6C13">
        <w:t xml:space="preserve">firms that logistics efficiency </w:t>
      </w:r>
      <w:r w:rsidRPr="002A6C13">
        <w:t>specifically in inventory management, order</w:t>
      </w:r>
      <w:r w:rsidR="00F26F37" w:rsidRPr="002A6C13">
        <w:t xml:space="preserve"> processing, and transportation </w:t>
      </w:r>
      <w:r w:rsidRPr="002A6C13">
        <w:t>directly contributes to better customer satisfaction. Companies that focus on improving these areas are more likely to retain customers, improve service quality, and gain a competitive advantage. Therefore, it is recommended that logistics firms adopt modern technologies, enhance coordination among departments, and continuously improve their operational systems to meet customer expectations effectively.</w:t>
      </w:r>
    </w:p>
    <w:p w14:paraId="4015927F" w14:textId="77777777" w:rsidR="008000AD" w:rsidRPr="002A6C13" w:rsidRDefault="008000AD" w:rsidP="00E835E4">
      <w:pPr>
        <w:spacing w:line="480" w:lineRule="auto"/>
      </w:pPr>
    </w:p>
    <w:p w14:paraId="00E5A19E" w14:textId="77777777" w:rsidR="004E5D88" w:rsidRPr="002A6C13" w:rsidRDefault="004E5D88" w:rsidP="00173167">
      <w:pPr>
        <w:pStyle w:val="Heading1"/>
        <w:spacing w:before="0" w:line="480" w:lineRule="auto"/>
        <w:jc w:val="both"/>
      </w:pPr>
      <w:bookmarkStart w:id="402" w:name="_Toc115452579"/>
      <w:bookmarkStart w:id="403" w:name="_Toc150342509"/>
      <w:bookmarkStart w:id="404" w:name="_Toc178121000"/>
      <w:bookmarkStart w:id="405" w:name="_Toc178121698"/>
      <w:bookmarkStart w:id="406" w:name="_Toc180120894"/>
      <w:bookmarkStart w:id="407" w:name="_Toc183665663"/>
      <w:bookmarkStart w:id="408" w:name="_Toc204897961"/>
      <w:bookmarkStart w:id="409" w:name="_Toc208916611"/>
      <w:r w:rsidRPr="002A6C13">
        <w:lastRenderedPageBreak/>
        <w:t>5.4 Policy Implication and Recommendations</w:t>
      </w:r>
      <w:bookmarkEnd w:id="402"/>
      <w:bookmarkEnd w:id="403"/>
      <w:bookmarkEnd w:id="404"/>
      <w:bookmarkEnd w:id="405"/>
      <w:bookmarkEnd w:id="406"/>
      <w:bookmarkEnd w:id="407"/>
      <w:bookmarkEnd w:id="408"/>
      <w:bookmarkEnd w:id="409"/>
      <w:r w:rsidRPr="002A6C13">
        <w:t xml:space="preserve"> </w:t>
      </w:r>
      <w:r w:rsidRPr="002A6C13">
        <w:tab/>
      </w:r>
    </w:p>
    <w:p w14:paraId="0475EA17" w14:textId="77777777" w:rsidR="004E5D88" w:rsidRPr="002A6C13" w:rsidRDefault="004E5D88" w:rsidP="00173167">
      <w:pPr>
        <w:pStyle w:val="Heading1"/>
        <w:spacing w:before="0" w:line="480" w:lineRule="auto"/>
        <w:jc w:val="both"/>
      </w:pPr>
      <w:bookmarkStart w:id="410" w:name="_Toc178121001"/>
      <w:bookmarkStart w:id="411" w:name="_Toc178121699"/>
      <w:bookmarkStart w:id="412" w:name="_Toc180120895"/>
      <w:bookmarkStart w:id="413" w:name="_Toc183665664"/>
      <w:bookmarkStart w:id="414" w:name="_Toc204897962"/>
      <w:bookmarkStart w:id="415" w:name="_Toc208916612"/>
      <w:r w:rsidRPr="002A6C13">
        <w:t>5.4.1 Policy implications</w:t>
      </w:r>
      <w:bookmarkEnd w:id="410"/>
      <w:bookmarkEnd w:id="411"/>
      <w:bookmarkEnd w:id="412"/>
      <w:r w:rsidRPr="002A6C13">
        <w:t>.</w:t>
      </w:r>
      <w:bookmarkEnd w:id="413"/>
      <w:bookmarkEnd w:id="414"/>
      <w:bookmarkEnd w:id="415"/>
    </w:p>
    <w:p w14:paraId="3AA236F8" w14:textId="77777777" w:rsidR="004E5D88" w:rsidRPr="002A6C13" w:rsidRDefault="004E5D88" w:rsidP="00173167">
      <w:pPr>
        <w:spacing w:after="200" w:line="480" w:lineRule="auto"/>
        <w:rPr>
          <w:rFonts w:eastAsia="Times New Roman"/>
          <w:kern w:val="0"/>
          <w:lang w:val="en-GB" w:eastAsia="en-GB"/>
          <w14:ligatures w14:val="none"/>
        </w:rPr>
      </w:pPr>
      <w:r w:rsidRPr="002A6C13">
        <w:rPr>
          <w:rFonts w:eastAsia="Times New Roman"/>
          <w:kern w:val="0"/>
          <w:lang w:val="en-GB" w:eastAsia="en-GB"/>
          <w14:ligatures w14:val="none"/>
        </w:rPr>
        <w:t>The study highlights the critical role of inventory management, order processing, and transportation efficiency in improving customer satisfaction within logistics companies. Policymakers should encourage the adoption of advanced technologies in inventory management, such as automated systems and real-time tracking, to enhance service reliability. Efficient inventory management not only reduces delays but also boosts customer trust, which can be achieved by promoting best practices and providing incentives for companies that implement modern solutions. Additionally, policies should focus on improving transportation infrastructure, including optimizing routing and delivery systems to ensure faster and more reliable service.</w:t>
      </w:r>
    </w:p>
    <w:p w14:paraId="79B7DB6B" w14:textId="16A1F139" w:rsidR="00F20337" w:rsidRPr="002A6C13" w:rsidRDefault="004E5D88" w:rsidP="004E5D88">
      <w:pPr>
        <w:spacing w:after="200" w:line="480" w:lineRule="auto"/>
        <w:rPr>
          <w:rFonts w:eastAsia="Times New Roman"/>
          <w:kern w:val="0"/>
          <w:lang w:val="en-GB" w:eastAsia="en-GB"/>
          <w14:ligatures w14:val="none"/>
        </w:rPr>
      </w:pPr>
      <w:r w:rsidRPr="002A6C13">
        <w:rPr>
          <w:rFonts w:eastAsia="Times New Roman"/>
          <w:kern w:val="0"/>
          <w:lang w:val="en-GB" w:eastAsia="en-GB"/>
          <w14:ligatures w14:val="none"/>
        </w:rPr>
        <w:t>Moreover, the findings suggest that efficient order processing is a key driver of customer satisfaction. Policymakers should prioritize the digitalization and automation of order processing systems in the logistics sector. By supporting the implementation of technologies that streamline order accuracy and reduce service delays, government policies can help logistics companies enhance their competitiveness. Encouraging collaboration between public and private sectors to develop industry standards for order processing systems would further drive service improvements across the sector.</w:t>
      </w:r>
    </w:p>
    <w:p w14:paraId="1D69A424" w14:textId="78CAC4AD" w:rsidR="00F20337" w:rsidRPr="002A6C13" w:rsidRDefault="004E5D88" w:rsidP="00173167">
      <w:pPr>
        <w:spacing w:after="0" w:line="480" w:lineRule="auto"/>
        <w:rPr>
          <w:rFonts w:eastAsia="Times New Roman"/>
          <w:kern w:val="0"/>
          <w:lang w:val="en-GB" w:eastAsia="en-GB"/>
          <w14:ligatures w14:val="none"/>
        </w:rPr>
      </w:pPr>
      <w:r w:rsidRPr="002A6C13">
        <w:rPr>
          <w:rFonts w:eastAsia="Times New Roman"/>
          <w:kern w:val="0"/>
          <w:lang w:val="en-GB" w:eastAsia="en-GB"/>
          <w14:ligatures w14:val="none"/>
        </w:rPr>
        <w:t xml:space="preserve">Lastly, the study calls for greater investment in the overall logistics infrastructure, including transportation systems and facilities. Policies should incentivize companies to invest in efficient transportation solutions, such as optimized routing and improved </w:t>
      </w:r>
      <w:r w:rsidRPr="002A6C13">
        <w:rPr>
          <w:rFonts w:eastAsia="Times New Roman"/>
          <w:kern w:val="0"/>
          <w:lang w:val="en-GB" w:eastAsia="en-GB"/>
          <w14:ligatures w14:val="none"/>
        </w:rPr>
        <w:lastRenderedPageBreak/>
        <w:t>delivery mechanisms. Additionally, governments can provide grants or low-interest loans to support logistics companies in upgrading their infrastructure. By fostering an environment conducive to operational efficiency, such policies will directly contribute to improved customer satisfaction and strengthen the logistics sector’s ability to compete globally.</w:t>
      </w:r>
    </w:p>
    <w:p w14:paraId="5DAFDE70" w14:textId="77777777" w:rsidR="008000AD" w:rsidRPr="002A6C13" w:rsidRDefault="008000AD" w:rsidP="00173167">
      <w:pPr>
        <w:spacing w:after="0" w:line="480" w:lineRule="auto"/>
        <w:rPr>
          <w:rFonts w:eastAsia="Times New Roman"/>
          <w:kern w:val="0"/>
          <w:lang w:val="en-GB" w:eastAsia="en-GB"/>
          <w14:ligatures w14:val="none"/>
        </w:rPr>
      </w:pPr>
    </w:p>
    <w:p w14:paraId="3476A1F2" w14:textId="77777777" w:rsidR="004E5D88" w:rsidRPr="002A6C13" w:rsidRDefault="004E5D88" w:rsidP="00173167">
      <w:pPr>
        <w:pStyle w:val="Heading1"/>
        <w:spacing w:before="0" w:line="480" w:lineRule="auto"/>
        <w:jc w:val="both"/>
      </w:pPr>
      <w:bookmarkStart w:id="416" w:name="_Toc178001552"/>
      <w:bookmarkStart w:id="417" w:name="_Toc178121002"/>
      <w:bookmarkStart w:id="418" w:name="_Toc178121700"/>
      <w:bookmarkStart w:id="419" w:name="_Toc180120896"/>
      <w:bookmarkStart w:id="420" w:name="_Toc183665665"/>
      <w:bookmarkStart w:id="421" w:name="_Toc204897963"/>
      <w:bookmarkStart w:id="422" w:name="_Toc208916613"/>
      <w:r w:rsidRPr="002A6C13">
        <w:t>5.4.2 Recommendations</w:t>
      </w:r>
      <w:bookmarkEnd w:id="416"/>
      <w:bookmarkEnd w:id="417"/>
      <w:bookmarkEnd w:id="418"/>
      <w:bookmarkEnd w:id="419"/>
      <w:bookmarkEnd w:id="420"/>
      <w:bookmarkEnd w:id="421"/>
      <w:bookmarkEnd w:id="422"/>
    </w:p>
    <w:p w14:paraId="7CB26FA0" w14:textId="77777777" w:rsidR="008000AD" w:rsidRPr="002A6C13" w:rsidRDefault="004E5D88" w:rsidP="00173167">
      <w:pPr>
        <w:spacing w:after="200" w:line="480" w:lineRule="auto"/>
        <w:rPr>
          <w:rFonts w:eastAsia="Times New Roman"/>
          <w:kern w:val="0"/>
          <w:lang w:val="en-GB" w:eastAsia="en-GB"/>
          <w14:ligatures w14:val="none"/>
        </w:rPr>
      </w:pPr>
      <w:r w:rsidRPr="002A6C13">
        <w:rPr>
          <w:rFonts w:eastAsia="Times New Roman"/>
          <w:kern w:val="0"/>
          <w:lang w:val="en-GB" w:eastAsia="en-GB"/>
          <w14:ligatures w14:val="none"/>
        </w:rPr>
        <w:t>Based on the findings of this study, it is recommended that logistics companies prioritize the adoption of advanced technologies in inventory management, order processing, and transportation to enhance operational efficiency and improve customer satisfaction. Companies should invest in automated inventory systems and real-time tracking to ensure better stock control and demand forecasting, which will help reduce delays and improve service reliability. Additionally, implementing digitalized and automated order processing systems is crucial to minimizing errors and ensuring timely and accurate deliveries. Logistics companies should also focus on optimizing transportation efficiency by investing in routing systems that improve delivery times and reliability, as well as upgrading their fleet to</w:t>
      </w:r>
      <w:r w:rsidR="008000AD" w:rsidRPr="002A6C13">
        <w:rPr>
          <w:rFonts w:eastAsia="Times New Roman"/>
          <w:kern w:val="0"/>
          <w:lang w:val="en-GB" w:eastAsia="en-GB"/>
          <w14:ligatures w14:val="none"/>
        </w:rPr>
        <w:t xml:space="preserve"> meet growing customer demands.</w:t>
      </w:r>
    </w:p>
    <w:p w14:paraId="15E82B9E" w14:textId="64714EE6" w:rsidR="00F20337" w:rsidRPr="002A6C13" w:rsidRDefault="004E5D88" w:rsidP="00173167">
      <w:pPr>
        <w:spacing w:after="0" w:line="480" w:lineRule="auto"/>
        <w:rPr>
          <w:rFonts w:eastAsia="Times New Roman"/>
          <w:kern w:val="0"/>
          <w:lang w:val="en-GB" w:eastAsia="en-GB"/>
          <w14:ligatures w14:val="none"/>
        </w:rPr>
      </w:pPr>
      <w:r w:rsidRPr="002A6C13">
        <w:rPr>
          <w:rFonts w:eastAsia="Times New Roman"/>
          <w:kern w:val="0"/>
          <w:lang w:val="en-GB" w:eastAsia="en-GB"/>
          <w14:ligatures w14:val="none"/>
        </w:rPr>
        <w:t xml:space="preserve">It is recommended that companies collaborate with industry experts to stay informed about the latest technological advancements and best practices in logistics operations. Furthermore, companies should continuously monitor and evaluate their service performance to identify areas for improvement, ensure customer satisfaction, and maintain a competitive edge in the market. To support these efforts, governments should incentivize </w:t>
      </w:r>
      <w:r w:rsidRPr="002A6C13">
        <w:rPr>
          <w:rFonts w:eastAsia="Times New Roman"/>
          <w:kern w:val="0"/>
          <w:lang w:val="en-GB" w:eastAsia="en-GB"/>
          <w14:ligatures w14:val="none"/>
        </w:rPr>
        <w:lastRenderedPageBreak/>
        <w:t>logistics companies through policies that encourage technological adoption, provide funding for infrastructure upgrades, and promote the development of industry-wide standards for logistics operations. By embracing these strategies, logistics companies can significantly enhance their efficiency, reduce operational costs, and deliver superior service to customers.</w:t>
      </w:r>
    </w:p>
    <w:p w14:paraId="69ECBE78" w14:textId="77777777" w:rsidR="008000AD" w:rsidRPr="002A6C13" w:rsidRDefault="008000AD" w:rsidP="00173167">
      <w:pPr>
        <w:spacing w:after="0" w:line="480" w:lineRule="auto"/>
        <w:rPr>
          <w:rFonts w:eastAsia="Times New Roman"/>
          <w:kern w:val="0"/>
          <w:lang w:val="en-GB" w:eastAsia="en-GB"/>
          <w14:ligatures w14:val="none"/>
        </w:rPr>
      </w:pPr>
    </w:p>
    <w:p w14:paraId="2C92A14D" w14:textId="77777777" w:rsidR="004E5D88" w:rsidRPr="002A6C13" w:rsidRDefault="004E5D88" w:rsidP="00173167">
      <w:pPr>
        <w:pStyle w:val="Heading1"/>
        <w:spacing w:before="0" w:line="480" w:lineRule="auto"/>
        <w:jc w:val="both"/>
      </w:pPr>
      <w:bookmarkStart w:id="423" w:name="_Toc183665666"/>
      <w:bookmarkStart w:id="424" w:name="_Toc204897964"/>
      <w:bookmarkStart w:id="425" w:name="_Toc208916614"/>
      <w:r w:rsidRPr="002A6C13">
        <w:t>5.5 Critical Evaluation of the study.</w:t>
      </w:r>
      <w:bookmarkEnd w:id="423"/>
      <w:bookmarkEnd w:id="424"/>
      <w:bookmarkEnd w:id="425"/>
    </w:p>
    <w:p w14:paraId="1042DF2B" w14:textId="6780C176" w:rsidR="004E5D88" w:rsidRPr="002A6C13" w:rsidRDefault="004E5D88" w:rsidP="00B228E5">
      <w:pPr>
        <w:spacing w:after="0" w:line="480" w:lineRule="auto"/>
        <w:rPr>
          <w:rFonts w:eastAsia="Times New Roman"/>
          <w:kern w:val="0"/>
          <w:lang w:val="en-GB" w:eastAsia="en-GB"/>
          <w14:ligatures w14:val="none"/>
        </w:rPr>
      </w:pPr>
      <w:r w:rsidRPr="002A6C13">
        <w:rPr>
          <w:rFonts w:eastAsia="Times New Roman"/>
          <w:kern w:val="0"/>
          <w:lang w:val="en-GB" w:eastAsia="en-GB"/>
          <w14:ligatures w14:val="none"/>
        </w:rPr>
        <w:t xml:space="preserve">The study successfully highlighted the critical role of inventory management, order processing, and transportation efficiency in improving customer satisfaction within logistics companies. The strong correlations found between these variables and customer satisfaction underscore the relevance of efficient logistics practices in enhancing service delivery. One of the key strengths of the study was its comprehensive approach, using both quantitative data and theoretical frameworks to support the findings, and the alignment with previous studies provided a solid foundation for the conclusions. However, one limitation of the study was the reliance on a relatively narrow sample, which could affect the generalizability of the findings to the broader logistics industry. Additionally, the </w:t>
      </w:r>
      <w:r w:rsidR="008B1E42" w:rsidRPr="002A6C13">
        <w:rPr>
          <w:rFonts w:eastAsia="Times New Roman"/>
          <w:kern w:val="0"/>
          <w:lang w:val="en-GB" w:eastAsia="en-GB"/>
          <w14:ligatures w14:val="none"/>
        </w:rPr>
        <w:t>study did not explore the effect</w:t>
      </w:r>
      <w:r w:rsidRPr="002A6C13">
        <w:rPr>
          <w:rFonts w:eastAsia="Times New Roman"/>
          <w:kern w:val="0"/>
          <w:lang w:val="en-GB" w:eastAsia="en-GB"/>
          <w14:ligatures w14:val="none"/>
        </w:rPr>
        <w:t xml:space="preserve"> of external factors such as market competition or economic changes on logistics performance. If given another chance to conduct the study, I would expand the sample size to include a wider range of logistics companies, integrate qualitative data to gain deeper insights into operational challenges, and explore the role of external factors in shaping logistics efficiency. Furthermore, I would focus on the long-</w:t>
      </w:r>
      <w:r w:rsidRPr="002A6C13">
        <w:rPr>
          <w:rFonts w:eastAsia="Times New Roman"/>
          <w:kern w:val="0"/>
          <w:lang w:val="en-GB" w:eastAsia="en-GB"/>
          <w14:ligatures w14:val="none"/>
        </w:rPr>
        <w:lastRenderedPageBreak/>
        <w:t>term effects of technological investments on customer satisfaction to provide a more comprehensi</w:t>
      </w:r>
      <w:r w:rsidR="008B1E42" w:rsidRPr="002A6C13">
        <w:rPr>
          <w:rFonts w:eastAsia="Times New Roman"/>
          <w:kern w:val="0"/>
          <w:lang w:val="en-GB" w:eastAsia="en-GB"/>
          <w14:ligatures w14:val="none"/>
        </w:rPr>
        <w:t>ve understanding of their effect</w:t>
      </w:r>
      <w:r w:rsidRPr="002A6C13">
        <w:rPr>
          <w:rFonts w:eastAsia="Times New Roman"/>
          <w:kern w:val="0"/>
          <w:lang w:val="en-GB" w:eastAsia="en-GB"/>
          <w14:ligatures w14:val="none"/>
        </w:rPr>
        <w:t>.</w:t>
      </w:r>
    </w:p>
    <w:p w14:paraId="70782014" w14:textId="77777777" w:rsidR="004E5D88" w:rsidRPr="002A6C13" w:rsidRDefault="004E5D88" w:rsidP="00B228E5">
      <w:pPr>
        <w:pStyle w:val="Heading1"/>
        <w:spacing w:before="0" w:line="480" w:lineRule="auto"/>
        <w:jc w:val="both"/>
      </w:pPr>
      <w:bookmarkStart w:id="426" w:name="_Toc183665667"/>
      <w:bookmarkStart w:id="427" w:name="_Toc204897965"/>
      <w:bookmarkStart w:id="428" w:name="_Toc208916615"/>
      <w:r w:rsidRPr="002A6C13">
        <w:t>5.6 Areas for Further Study.</w:t>
      </w:r>
      <w:bookmarkEnd w:id="426"/>
      <w:bookmarkEnd w:id="427"/>
      <w:bookmarkEnd w:id="428"/>
    </w:p>
    <w:p w14:paraId="4B738697" w14:textId="17B2FCF7" w:rsidR="004E5D88" w:rsidRPr="002A6C13" w:rsidRDefault="004E5D88" w:rsidP="00B228E5">
      <w:pPr>
        <w:spacing w:after="0" w:line="480" w:lineRule="auto"/>
        <w:rPr>
          <w:rFonts w:eastAsia="Times New Roman"/>
          <w:kern w:val="0"/>
          <w:lang w:val="en-GB" w:eastAsia="en-GB"/>
          <w14:ligatures w14:val="none"/>
        </w:rPr>
      </w:pPr>
      <w:r w:rsidRPr="002A6C13">
        <w:rPr>
          <w:rFonts w:eastAsia="Times New Roman"/>
          <w:kern w:val="0"/>
          <w:lang w:val="en-GB" w:eastAsia="en-GB"/>
          <w14:ligatures w14:val="none"/>
        </w:rPr>
        <w:t xml:space="preserve">Areas for further study could include exploring the </w:t>
      </w:r>
      <w:r w:rsidR="00123DD5" w:rsidRPr="002A6C13">
        <w:rPr>
          <w:rFonts w:eastAsia="Times New Roman"/>
          <w:kern w:val="0"/>
          <w:lang w:val="en-GB" w:eastAsia="en-GB"/>
          <w14:ligatures w14:val="none"/>
        </w:rPr>
        <w:t>influence</w:t>
      </w:r>
      <w:r w:rsidRPr="002A6C13">
        <w:rPr>
          <w:rFonts w:eastAsia="Times New Roman"/>
          <w:kern w:val="0"/>
          <w:lang w:val="en-GB" w:eastAsia="en-GB"/>
          <w14:ligatures w14:val="none"/>
        </w:rPr>
        <w:t xml:space="preserve"> of external factors such as economic fluctuations, market competition, and regulatory changes on logistics efficiency and customer satisfaction. Additionally, future research could examine the long-term effects of technological investments in inventory management, order processing, and transportation systems on service quality and operational performance. It would also be valuable to investigate how logistics companies can effectively integrate sustainability practices while maintaining operational efficiency. Furthermore, studies could explore the relationship between employee training, operational efficiency, and customer satisfaction in logistics operations.</w:t>
      </w:r>
    </w:p>
    <w:p w14:paraId="489F3BF0" w14:textId="321B4808" w:rsidR="00730D07" w:rsidRPr="002A6C13" w:rsidRDefault="00730D07" w:rsidP="008000AD">
      <w:pPr>
        <w:spacing w:after="0" w:line="480" w:lineRule="auto"/>
        <w:rPr>
          <w:rFonts w:eastAsia="Times New Roman"/>
          <w:kern w:val="0"/>
          <w:lang w:val="en-GB" w:eastAsia="en-GB"/>
          <w14:ligatures w14:val="none"/>
        </w:rPr>
      </w:pPr>
    </w:p>
    <w:p w14:paraId="5BA71862" w14:textId="7B2E2C83" w:rsidR="00730D07" w:rsidRPr="002A6C13" w:rsidRDefault="00730D07" w:rsidP="008000AD">
      <w:pPr>
        <w:spacing w:after="0" w:line="480" w:lineRule="auto"/>
        <w:rPr>
          <w:rFonts w:eastAsia="Times New Roman"/>
          <w:kern w:val="0"/>
          <w:lang w:val="en-GB" w:eastAsia="en-GB"/>
          <w14:ligatures w14:val="none"/>
        </w:rPr>
      </w:pPr>
    </w:p>
    <w:p w14:paraId="356EA164" w14:textId="552CC36B" w:rsidR="00B228E5" w:rsidRDefault="00B228E5" w:rsidP="008000AD">
      <w:pPr>
        <w:spacing w:after="0" w:line="480" w:lineRule="auto"/>
        <w:rPr>
          <w:rFonts w:eastAsia="Times New Roman"/>
          <w:kern w:val="0"/>
          <w:lang w:val="en-GB" w:eastAsia="en-GB"/>
          <w14:ligatures w14:val="none"/>
        </w:rPr>
      </w:pPr>
      <w:r>
        <w:rPr>
          <w:rFonts w:eastAsia="Times New Roman"/>
          <w:kern w:val="0"/>
          <w:lang w:val="en-GB" w:eastAsia="en-GB"/>
          <w14:ligatures w14:val="none"/>
        </w:rPr>
        <w:br w:type="page"/>
      </w:r>
    </w:p>
    <w:p w14:paraId="0FCF6BFD" w14:textId="51F27601" w:rsidR="00B07086" w:rsidRPr="002A6C13" w:rsidRDefault="00922606" w:rsidP="00EA2ACA">
      <w:pPr>
        <w:pStyle w:val="Heading1"/>
        <w:spacing w:before="0" w:line="480" w:lineRule="auto"/>
        <w:rPr>
          <w:rFonts w:eastAsia="Times New Roman"/>
          <w:lang w:val="en-GB"/>
        </w:rPr>
      </w:pPr>
      <w:bookmarkStart w:id="429" w:name="_Toc204897966"/>
      <w:bookmarkStart w:id="430" w:name="_Toc208916616"/>
      <w:r w:rsidRPr="002A6C13">
        <w:rPr>
          <w:rFonts w:eastAsia="Times New Roman"/>
          <w:lang w:val="en-GB"/>
        </w:rPr>
        <w:lastRenderedPageBreak/>
        <w:t>REFERENCES</w:t>
      </w:r>
      <w:bookmarkEnd w:id="429"/>
      <w:bookmarkEnd w:id="430"/>
    </w:p>
    <w:p w14:paraId="52EB9E3D" w14:textId="6F899179" w:rsidR="00B228E5" w:rsidRPr="002A6C13" w:rsidRDefault="00B228E5" w:rsidP="008A0686">
      <w:pPr>
        <w:tabs>
          <w:tab w:val="left" w:pos="810"/>
          <w:tab w:val="left" w:pos="1080"/>
        </w:tabs>
        <w:spacing w:after="0" w:line="480" w:lineRule="auto"/>
        <w:ind w:left="990" w:hanging="990"/>
        <w:rPr>
          <w:rFonts w:eastAsia="Times New Roman"/>
          <w:kern w:val="0"/>
          <w:lang w:val="en-GB" w:eastAsia="en-GB"/>
          <w14:ligatures w14:val="none"/>
        </w:rPr>
      </w:pPr>
      <w:r w:rsidRPr="002A6C13">
        <w:rPr>
          <w:rFonts w:eastAsia="Times New Roman"/>
          <w:kern w:val="0"/>
          <w:lang w:val="en-GB" w:eastAsia="en-GB"/>
          <w14:ligatures w14:val="none"/>
        </w:rPr>
        <w:t xml:space="preserve">Ahmed, F., &amp; Iqbal, H. (2019). Effect of transportation efficiency on customer satisfaction in the food logistics industry. </w:t>
      </w:r>
      <w:r w:rsidRPr="002A6C13">
        <w:rPr>
          <w:rFonts w:eastAsia="Times New Roman"/>
          <w:i/>
          <w:iCs/>
          <w:kern w:val="0"/>
          <w:lang w:val="en-GB" w:eastAsia="en-GB"/>
          <w14:ligatures w14:val="none"/>
        </w:rPr>
        <w:t>Food Logistics Review, 16</w:t>
      </w:r>
      <w:r w:rsidRPr="002A6C13">
        <w:rPr>
          <w:rFonts w:eastAsia="Times New Roman"/>
          <w:kern w:val="0"/>
          <w:lang w:val="en-GB" w:eastAsia="en-GB"/>
          <w14:ligatures w14:val="none"/>
        </w:rPr>
        <w:t>(3), 82-96.</w:t>
      </w:r>
    </w:p>
    <w:p w14:paraId="7B2125BA" w14:textId="63BFEADE" w:rsidR="00B228E5" w:rsidRPr="002A6C13" w:rsidRDefault="00B228E5" w:rsidP="008A0686">
      <w:pPr>
        <w:tabs>
          <w:tab w:val="left" w:pos="810"/>
          <w:tab w:val="left" w:pos="1080"/>
        </w:tabs>
        <w:autoSpaceDE w:val="0"/>
        <w:autoSpaceDN w:val="0"/>
        <w:adjustRightInd w:val="0"/>
        <w:spacing w:after="0" w:line="480" w:lineRule="auto"/>
        <w:ind w:left="990" w:hanging="990"/>
        <w:rPr>
          <w:rFonts w:eastAsia="Calibri"/>
          <w:bCs/>
          <w:kern w:val="0"/>
          <w:lang w:val="en-GB"/>
          <w14:ligatures w14:val="none"/>
        </w:rPr>
      </w:pPr>
      <w:r w:rsidRPr="002A6C13">
        <w:rPr>
          <w:rFonts w:eastAsia="Calibri"/>
          <w:bCs/>
          <w:kern w:val="0"/>
          <w:lang w:val="en-GB"/>
          <w14:ligatures w14:val="none"/>
        </w:rPr>
        <w:t xml:space="preserve">Ali, H., &amp; Khan, M. (2015). </w:t>
      </w:r>
      <w:r w:rsidRPr="002A6C13">
        <w:rPr>
          <w:rFonts w:eastAsia="Calibri"/>
          <w:bCs/>
          <w:i/>
          <w:iCs/>
          <w:kern w:val="0"/>
          <w:lang w:val="en-GB"/>
          <w14:ligatures w14:val="none"/>
        </w:rPr>
        <w:t xml:space="preserve">The impact of transportation efficiency on customer </w:t>
      </w:r>
      <w:r w:rsidR="008A0686">
        <w:rPr>
          <w:rFonts w:eastAsia="Calibri"/>
          <w:bCs/>
          <w:i/>
          <w:iCs/>
          <w:kern w:val="0"/>
          <w:lang w:val="en-GB"/>
          <w14:ligatures w14:val="none"/>
        </w:rPr>
        <w:t xml:space="preserve"> </w:t>
      </w:r>
      <w:r w:rsidRPr="002A6C13">
        <w:rPr>
          <w:rFonts w:eastAsia="Calibri"/>
          <w:bCs/>
          <w:i/>
          <w:iCs/>
          <w:kern w:val="0"/>
          <w:lang w:val="en-GB"/>
          <w14:ligatures w14:val="none"/>
        </w:rPr>
        <w:t xml:space="preserve">satisfaction </w:t>
      </w:r>
      <w:r w:rsidR="008A0686">
        <w:rPr>
          <w:rFonts w:eastAsia="Calibri"/>
          <w:bCs/>
          <w:i/>
          <w:iCs/>
          <w:kern w:val="0"/>
          <w:lang w:val="en-GB"/>
          <w14:ligatures w14:val="none"/>
        </w:rPr>
        <w:t xml:space="preserve"> </w:t>
      </w:r>
      <w:r w:rsidRPr="002A6C13">
        <w:rPr>
          <w:rFonts w:eastAsia="Calibri"/>
          <w:bCs/>
          <w:i/>
          <w:iCs/>
          <w:kern w:val="0"/>
          <w:lang w:val="en-GB"/>
          <w14:ligatures w14:val="none"/>
        </w:rPr>
        <w:t>in logistics services</w:t>
      </w:r>
      <w:r w:rsidRPr="002A6C13">
        <w:rPr>
          <w:rFonts w:eastAsia="Calibri"/>
          <w:bCs/>
          <w:kern w:val="0"/>
          <w:lang w:val="en-GB"/>
          <w14:ligatures w14:val="none"/>
        </w:rPr>
        <w:t>. International Journal of Logistics &amp; Transportation, 9(2), 45-62.</w:t>
      </w:r>
    </w:p>
    <w:p w14:paraId="41B15831"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Ali, R., &amp; Khan, H. (2015). Transportation efficiency and customer satisfaction in Pakistan’s logistics sector. </w:t>
      </w:r>
      <w:r w:rsidRPr="00B228E5">
        <w:rPr>
          <w:rFonts w:eastAsia="Times New Roman"/>
          <w:i/>
          <w:iCs/>
          <w:kern w:val="0"/>
          <w14:ligatures w14:val="none"/>
        </w:rPr>
        <w:t>Journal of Transport and Logistics</w:t>
      </w:r>
      <w:r w:rsidRPr="00B228E5">
        <w:rPr>
          <w:rFonts w:eastAsia="Times New Roman"/>
          <w:kern w:val="0"/>
          <w14:ligatures w14:val="none"/>
        </w:rPr>
        <w:t>, 6(3), 78–89.</w:t>
      </w:r>
    </w:p>
    <w:p w14:paraId="19A9D941" w14:textId="75063AC3" w:rsidR="00B228E5" w:rsidRPr="002A6C13" w:rsidRDefault="00B228E5" w:rsidP="008A0686">
      <w:pPr>
        <w:tabs>
          <w:tab w:val="left" w:pos="810"/>
          <w:tab w:val="left" w:pos="1080"/>
        </w:tabs>
        <w:spacing w:after="0" w:line="480" w:lineRule="auto"/>
        <w:ind w:left="990" w:hanging="990"/>
        <w:rPr>
          <w:rFonts w:eastAsia="Times New Roman"/>
          <w:kern w:val="0"/>
          <w:lang w:val="en-GB" w:eastAsia="en-GB"/>
          <w14:ligatures w14:val="none"/>
        </w:rPr>
      </w:pPr>
      <w:r w:rsidRPr="002A6C13">
        <w:rPr>
          <w:rFonts w:eastAsia="Times New Roman"/>
          <w:kern w:val="0"/>
          <w:lang w:val="en-GB" w:eastAsia="en-GB"/>
          <w14:ligatures w14:val="none"/>
        </w:rPr>
        <w:t xml:space="preserve">Alshurideh, M., Salloum, S. A., &amp; Al Kurdi, B. (2019). Supply chain efficiency and customer satisfaction: An empirical study of logistics companies. </w:t>
      </w:r>
      <w:r w:rsidRPr="002A6C13">
        <w:rPr>
          <w:rFonts w:eastAsia="Times New Roman"/>
          <w:i/>
          <w:iCs/>
          <w:kern w:val="0"/>
          <w:lang w:val="en-GB" w:eastAsia="en-GB"/>
          <w14:ligatures w14:val="none"/>
        </w:rPr>
        <w:t>Journal of Business Research, 102</w:t>
      </w:r>
      <w:r w:rsidRPr="002A6C13">
        <w:rPr>
          <w:rFonts w:eastAsia="Times New Roman"/>
          <w:kern w:val="0"/>
          <w:lang w:val="en-GB" w:eastAsia="en-GB"/>
          <w14:ligatures w14:val="none"/>
        </w:rPr>
        <w:t>, 279–289.</w:t>
      </w:r>
    </w:p>
    <w:p w14:paraId="24005753"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Alvarado, J. (2017). Impact of inventory management on customer satisfaction in logistics companies in Mexico. </w:t>
      </w:r>
      <w:r w:rsidRPr="00B228E5">
        <w:rPr>
          <w:rFonts w:eastAsia="Times New Roman"/>
          <w:i/>
          <w:iCs/>
          <w:kern w:val="0"/>
          <w14:ligatures w14:val="none"/>
        </w:rPr>
        <w:t>International Journal of Logistics and Supply Chain Management</w:t>
      </w:r>
      <w:r w:rsidRPr="00B228E5">
        <w:rPr>
          <w:rFonts w:eastAsia="Times New Roman"/>
          <w:kern w:val="0"/>
          <w14:ligatures w14:val="none"/>
        </w:rPr>
        <w:t>, 8(2), 55–66.</w:t>
      </w:r>
    </w:p>
    <w:p w14:paraId="1F36B2CA"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Baker, J., Zhang, T., &amp; Li, H. (2020). Order processing efficiency and customer satisfaction in e-commerce logistics. </w:t>
      </w:r>
      <w:r w:rsidRPr="00B228E5">
        <w:rPr>
          <w:rFonts w:eastAsia="Times New Roman"/>
          <w:i/>
          <w:iCs/>
          <w:kern w:val="0"/>
          <w14:ligatures w14:val="none"/>
        </w:rPr>
        <w:t>International Journal of Logistics Management</w:t>
      </w:r>
      <w:r w:rsidRPr="00B228E5">
        <w:rPr>
          <w:rFonts w:eastAsia="Times New Roman"/>
          <w:kern w:val="0"/>
          <w14:ligatures w14:val="none"/>
        </w:rPr>
        <w:t>, 31(4), 1023–1045.</w:t>
      </w:r>
    </w:p>
    <w:p w14:paraId="0BA24759" w14:textId="61AFADEE" w:rsidR="00B228E5" w:rsidRPr="002A6C13" w:rsidRDefault="00B228E5" w:rsidP="008A0686">
      <w:pPr>
        <w:tabs>
          <w:tab w:val="left" w:pos="810"/>
          <w:tab w:val="left" w:pos="1080"/>
        </w:tabs>
        <w:spacing w:after="0" w:line="480" w:lineRule="auto"/>
        <w:ind w:left="990" w:hanging="990"/>
        <w:rPr>
          <w:rFonts w:eastAsia="Times New Roman"/>
          <w:kern w:val="0"/>
          <w:lang w:val="en-GB" w:eastAsia="en-GB"/>
          <w14:ligatures w14:val="none"/>
        </w:rPr>
      </w:pPr>
      <w:r w:rsidRPr="002A6C13">
        <w:rPr>
          <w:rFonts w:eastAsia="Times New Roman"/>
          <w:kern w:val="0"/>
          <w:lang w:val="en-GB" w:eastAsia="en-GB"/>
          <w14:ligatures w14:val="none"/>
        </w:rPr>
        <w:t xml:space="preserve">Barney, J. B. (1991). Firm resources and sustained competitive advantage. </w:t>
      </w:r>
      <w:r w:rsidRPr="002A6C13">
        <w:rPr>
          <w:rFonts w:eastAsia="Times New Roman"/>
          <w:i/>
          <w:iCs/>
          <w:kern w:val="0"/>
          <w:lang w:val="en-GB" w:eastAsia="en-GB"/>
          <w14:ligatures w14:val="none"/>
        </w:rPr>
        <w:t>Journal of Management, 17</w:t>
      </w:r>
      <w:r w:rsidRPr="002A6C13">
        <w:rPr>
          <w:rFonts w:eastAsia="Times New Roman"/>
          <w:kern w:val="0"/>
          <w:lang w:val="en-GB" w:eastAsia="en-GB"/>
          <w14:ligatures w14:val="none"/>
        </w:rPr>
        <w:t>(1), 99-120.</w:t>
      </w:r>
    </w:p>
    <w:p w14:paraId="6B97D8C7" w14:textId="77777777" w:rsidR="00B228E5" w:rsidRPr="002A6C13" w:rsidRDefault="00B228E5" w:rsidP="008A0686">
      <w:pPr>
        <w:tabs>
          <w:tab w:val="left" w:pos="810"/>
          <w:tab w:val="left" w:pos="1080"/>
        </w:tabs>
        <w:spacing w:after="0" w:line="480" w:lineRule="auto"/>
        <w:ind w:left="990" w:hanging="990"/>
        <w:rPr>
          <w:rFonts w:eastAsia="Times New Roman"/>
          <w:kern w:val="0"/>
          <w:lang w:val="en-GB" w:eastAsia="en-GB"/>
          <w14:ligatures w14:val="none"/>
        </w:rPr>
      </w:pPr>
      <w:r w:rsidRPr="002A6C13">
        <w:rPr>
          <w:rFonts w:eastAsia="Times New Roman"/>
          <w:kern w:val="0"/>
          <w:lang w:val="en-GB" w:eastAsia="en-GB"/>
          <w14:ligatures w14:val="none"/>
        </w:rPr>
        <w:t xml:space="preserve">Bryman, A., &amp; Bell, E. (2015). </w:t>
      </w:r>
      <w:r w:rsidRPr="002A6C13">
        <w:rPr>
          <w:rFonts w:eastAsia="Times New Roman"/>
          <w:i/>
          <w:iCs/>
          <w:kern w:val="0"/>
          <w:lang w:val="en-GB" w:eastAsia="en-GB"/>
          <w14:ligatures w14:val="none"/>
        </w:rPr>
        <w:t>Business Research Methods</w:t>
      </w:r>
      <w:r w:rsidRPr="002A6C13">
        <w:rPr>
          <w:rFonts w:eastAsia="Times New Roman"/>
          <w:kern w:val="0"/>
          <w:lang w:val="en-GB" w:eastAsia="en-GB"/>
          <w14:ligatures w14:val="none"/>
        </w:rPr>
        <w:t>. Oxford University Press.</w:t>
      </w:r>
    </w:p>
    <w:p w14:paraId="3B643404"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lastRenderedPageBreak/>
        <w:t xml:space="preserve">Chen, L., &amp; Wang, Y. (2021). Supply chain efficiency and customer satisfaction in logistics services. </w:t>
      </w:r>
      <w:r w:rsidRPr="00B228E5">
        <w:rPr>
          <w:rFonts w:eastAsia="Times New Roman"/>
          <w:i/>
          <w:iCs/>
          <w:kern w:val="0"/>
          <w14:ligatures w14:val="none"/>
        </w:rPr>
        <w:t>Journal of Supply Chain Management</w:t>
      </w:r>
      <w:r w:rsidRPr="00B228E5">
        <w:rPr>
          <w:rFonts w:eastAsia="Times New Roman"/>
          <w:kern w:val="0"/>
          <w14:ligatures w14:val="none"/>
        </w:rPr>
        <w:t>, 57(2), 45–59.</w:t>
      </w:r>
    </w:p>
    <w:p w14:paraId="0E2C62AF"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Chen, Y., &amp; Liu, X. (2023). Transportation efficiency in high-tech logistics companies in Taiwan. </w:t>
      </w:r>
      <w:r w:rsidRPr="00B228E5">
        <w:rPr>
          <w:rFonts w:eastAsia="Times New Roman"/>
          <w:i/>
          <w:iCs/>
          <w:kern w:val="0"/>
          <w14:ligatures w14:val="none"/>
        </w:rPr>
        <w:t>Asia-Pacific Journal of Logistics and Supply Chain</w:t>
      </w:r>
      <w:r w:rsidRPr="00B228E5">
        <w:rPr>
          <w:rFonts w:eastAsia="Times New Roman"/>
          <w:kern w:val="0"/>
          <w14:ligatures w14:val="none"/>
        </w:rPr>
        <w:t>, 12(1), 55–67.</w:t>
      </w:r>
    </w:p>
    <w:p w14:paraId="44DB5524" w14:textId="52C961BC" w:rsidR="00B228E5" w:rsidRPr="002A6C13" w:rsidRDefault="00B228E5" w:rsidP="008A0686">
      <w:pPr>
        <w:tabs>
          <w:tab w:val="left" w:pos="810"/>
          <w:tab w:val="left" w:pos="1080"/>
        </w:tabs>
        <w:spacing w:after="0" w:line="480" w:lineRule="auto"/>
        <w:ind w:left="990" w:hanging="990"/>
        <w:rPr>
          <w:rFonts w:eastAsia="Times New Roman"/>
          <w:kern w:val="0"/>
          <w:lang w:val="en-GB" w:eastAsia="en-GB"/>
          <w14:ligatures w14:val="none"/>
        </w:rPr>
      </w:pPr>
      <w:r w:rsidRPr="002A6C13">
        <w:rPr>
          <w:rFonts w:eastAsia="Times New Roman"/>
          <w:kern w:val="0"/>
          <w:lang w:val="en-GB" w:eastAsia="en-GB"/>
          <w14:ligatures w14:val="none"/>
        </w:rPr>
        <w:t xml:space="preserve">China Logistics Report. (2022). </w:t>
      </w:r>
      <w:r w:rsidRPr="002A6C13">
        <w:rPr>
          <w:rFonts w:eastAsia="Times New Roman"/>
          <w:i/>
          <w:iCs/>
          <w:kern w:val="0"/>
          <w:lang w:val="en-GB" w:eastAsia="en-GB"/>
          <w14:ligatures w14:val="none"/>
        </w:rPr>
        <w:t>China’s infrastructure investments and logistics efficiency</w:t>
      </w:r>
      <w:r w:rsidRPr="002A6C13">
        <w:rPr>
          <w:rFonts w:eastAsia="Times New Roman"/>
          <w:kern w:val="0"/>
          <w:lang w:val="en-GB" w:eastAsia="en-GB"/>
          <w14:ligatures w14:val="none"/>
        </w:rPr>
        <w:t>. Beijing: Logistics China Press.</w:t>
      </w:r>
    </w:p>
    <w:p w14:paraId="2D5E26E3" w14:textId="77777777" w:rsidR="00B228E5" w:rsidRPr="002A6C13" w:rsidRDefault="00B228E5" w:rsidP="008A0686">
      <w:pPr>
        <w:tabs>
          <w:tab w:val="left" w:pos="810"/>
          <w:tab w:val="left" w:pos="1080"/>
        </w:tabs>
        <w:spacing w:after="0" w:line="480" w:lineRule="auto"/>
        <w:ind w:left="990" w:hanging="990"/>
        <w:rPr>
          <w:rFonts w:eastAsia="Times New Roman"/>
          <w:kern w:val="0"/>
          <w:lang w:val="en-GB" w:eastAsia="en-GB"/>
          <w14:ligatures w14:val="none"/>
        </w:rPr>
      </w:pPr>
      <w:r w:rsidRPr="002A6C13">
        <w:rPr>
          <w:rFonts w:eastAsia="Times New Roman"/>
          <w:kern w:val="0"/>
          <w:lang w:val="en-GB" w:eastAsia="en-GB"/>
          <w14:ligatures w14:val="none"/>
        </w:rPr>
        <w:t xml:space="preserve">Christopher, M. (2020). </w:t>
      </w:r>
      <w:r w:rsidRPr="002A6C13">
        <w:rPr>
          <w:rFonts w:eastAsia="Times New Roman"/>
          <w:i/>
          <w:iCs/>
          <w:kern w:val="0"/>
          <w:lang w:val="en-GB" w:eastAsia="en-GB"/>
          <w14:ligatures w14:val="none"/>
        </w:rPr>
        <w:t>Logistics and supply chain management</w:t>
      </w:r>
      <w:r w:rsidRPr="002A6C13">
        <w:rPr>
          <w:rFonts w:eastAsia="Times New Roman"/>
          <w:kern w:val="0"/>
          <w:lang w:val="en-GB" w:eastAsia="en-GB"/>
          <w14:ligatures w14:val="none"/>
        </w:rPr>
        <w:t>. Pearson Education.</w:t>
      </w:r>
    </w:p>
    <w:p w14:paraId="3A2026D6" w14:textId="77777777" w:rsidR="008A0686" w:rsidRDefault="00B228E5" w:rsidP="008A0686">
      <w:pPr>
        <w:tabs>
          <w:tab w:val="left" w:pos="810"/>
          <w:tab w:val="left" w:pos="1080"/>
          <w:tab w:val="left" w:pos="2325"/>
        </w:tabs>
        <w:spacing w:after="200" w:line="480" w:lineRule="auto"/>
        <w:ind w:left="990" w:hanging="990"/>
        <w:rPr>
          <w:rFonts w:eastAsia="Calibri"/>
          <w:kern w:val="0"/>
          <w:lang w:val="en-GB"/>
          <w14:ligatures w14:val="none"/>
        </w:rPr>
      </w:pPr>
      <w:r w:rsidRPr="002A6C13">
        <w:rPr>
          <w:rFonts w:eastAsia="Calibri"/>
          <w:kern w:val="0"/>
          <w:lang w:val="en-GB"/>
          <w14:ligatures w14:val="none"/>
        </w:rPr>
        <w:t>Cooper, D. R., &amp; Schindler, P. S. (2020). </w:t>
      </w:r>
      <w:r w:rsidRPr="002A6C13">
        <w:rPr>
          <w:rFonts w:eastAsia="Calibri"/>
          <w:i/>
          <w:iCs/>
          <w:kern w:val="0"/>
          <w:lang w:val="en-GB"/>
          <w14:ligatures w14:val="none"/>
        </w:rPr>
        <w:t>Business research methods</w:t>
      </w:r>
      <w:r w:rsidR="008A0686">
        <w:rPr>
          <w:rFonts w:eastAsia="Calibri"/>
          <w:kern w:val="0"/>
          <w:lang w:val="en-GB"/>
          <w14:ligatures w14:val="none"/>
        </w:rPr>
        <w:t> (13th ed.). McGraw-</w:t>
      </w:r>
      <w:r w:rsidRPr="002A6C13">
        <w:rPr>
          <w:rFonts w:eastAsia="Calibri"/>
          <w:kern w:val="0"/>
          <w:lang w:val="en-GB"/>
          <w14:ligatures w14:val="none"/>
        </w:rPr>
        <w:t>Hill-Education.</w:t>
      </w:r>
    </w:p>
    <w:p w14:paraId="1006A005" w14:textId="116A67E3" w:rsidR="00B228E5" w:rsidRPr="002A6C13" w:rsidRDefault="00B228E5" w:rsidP="008A0686">
      <w:pPr>
        <w:tabs>
          <w:tab w:val="left" w:pos="810"/>
          <w:tab w:val="left" w:pos="1080"/>
          <w:tab w:val="left" w:pos="2325"/>
        </w:tabs>
        <w:spacing w:after="200" w:line="480" w:lineRule="auto"/>
        <w:ind w:left="990" w:hanging="990"/>
        <w:rPr>
          <w:rFonts w:eastAsia="Calibri"/>
          <w:kern w:val="0"/>
          <w:lang w:val="en-GB"/>
          <w14:ligatures w14:val="none"/>
        </w:rPr>
      </w:pPr>
      <w:r w:rsidRPr="002A6C13">
        <w:rPr>
          <w:rFonts w:eastAsia="Calibri"/>
          <w:kern w:val="0"/>
          <w:lang w:val="en-GB"/>
          <w14:ligatures w14:val="none"/>
        </w:rPr>
        <w:t>Saunders, M., Lewis, P., &amp; Thornhill, A. (2019). </w:t>
      </w:r>
      <w:r w:rsidRPr="002A6C13">
        <w:rPr>
          <w:rFonts w:eastAsia="Calibri"/>
          <w:i/>
          <w:iCs/>
          <w:kern w:val="0"/>
          <w:lang w:val="en-GB"/>
          <w14:ligatures w14:val="none"/>
        </w:rPr>
        <w:t>Research methods for business students</w:t>
      </w:r>
      <w:r w:rsidRPr="002A6C13">
        <w:rPr>
          <w:rFonts w:eastAsia="Calibri"/>
          <w:kern w:val="0"/>
          <w:lang w:val="en-GB"/>
          <w14:ligatures w14:val="none"/>
        </w:rPr>
        <w:t> (8th ed.). Pearson Education Limited.</w:t>
      </w:r>
    </w:p>
    <w:p w14:paraId="475D960C" w14:textId="38E6D582" w:rsidR="00B228E5" w:rsidRPr="002A6C13" w:rsidRDefault="00B228E5" w:rsidP="008A0686">
      <w:pPr>
        <w:tabs>
          <w:tab w:val="left" w:pos="810"/>
          <w:tab w:val="left" w:pos="1080"/>
        </w:tabs>
        <w:spacing w:after="0" w:line="480" w:lineRule="auto"/>
        <w:ind w:left="990" w:hanging="990"/>
        <w:rPr>
          <w:rFonts w:eastAsia="Times New Roman"/>
          <w:kern w:val="0"/>
          <w:lang w:val="en-GB" w:eastAsia="en-GB"/>
          <w14:ligatures w14:val="none"/>
        </w:rPr>
      </w:pPr>
      <w:r w:rsidRPr="002A6C13">
        <w:rPr>
          <w:rFonts w:eastAsia="Times New Roman"/>
          <w:kern w:val="0"/>
          <w:lang w:eastAsia="en-GB"/>
          <w14:ligatures w14:val="none"/>
        </w:rPr>
        <w:t xml:space="preserve">Creswell, J. W. (2014). </w:t>
      </w:r>
      <w:r w:rsidRPr="002A6C13">
        <w:rPr>
          <w:rFonts w:eastAsia="Times New Roman"/>
          <w:i/>
          <w:iCs/>
          <w:kern w:val="0"/>
          <w:lang w:eastAsia="en-GB"/>
          <w14:ligatures w14:val="none"/>
        </w:rPr>
        <w:t>Research Design: Qualitative, Quantitative, and Mixed Methods Approaches</w:t>
      </w:r>
      <w:r w:rsidRPr="002A6C13">
        <w:rPr>
          <w:rFonts w:eastAsia="Times New Roman"/>
          <w:kern w:val="0"/>
          <w:lang w:eastAsia="en-GB"/>
          <w14:ligatures w14:val="none"/>
        </w:rPr>
        <w:t>. Sage publications.</w:t>
      </w:r>
    </w:p>
    <w:p w14:paraId="6C5227DE" w14:textId="63192CD1" w:rsidR="00B228E5" w:rsidRPr="002A6C13" w:rsidRDefault="00B228E5" w:rsidP="008A0686">
      <w:pPr>
        <w:tabs>
          <w:tab w:val="left" w:pos="810"/>
          <w:tab w:val="left" w:pos="1080"/>
        </w:tabs>
        <w:spacing w:after="0" w:line="480" w:lineRule="auto"/>
        <w:ind w:left="990" w:hanging="990"/>
        <w:rPr>
          <w:rFonts w:eastAsia="Times New Roman"/>
          <w:kern w:val="0"/>
          <w:lang w:val="en-GB" w:eastAsia="en-GB"/>
          <w14:ligatures w14:val="none"/>
        </w:rPr>
      </w:pPr>
      <w:r w:rsidRPr="002A6C13">
        <w:rPr>
          <w:rFonts w:eastAsia="Times New Roman"/>
          <w:kern w:val="0"/>
          <w:lang w:val="en-GB" w:eastAsia="en-GB"/>
          <w14:ligatures w14:val="none"/>
        </w:rPr>
        <w:t xml:space="preserve">Dey, P. K., Clegg, B., &amp; Bennett, D. (2022). Order processing efficiency and customer satisfaction in logistics. </w:t>
      </w:r>
      <w:r w:rsidRPr="002A6C13">
        <w:rPr>
          <w:rFonts w:eastAsia="Times New Roman"/>
          <w:i/>
          <w:iCs/>
          <w:kern w:val="0"/>
          <w:lang w:val="en-GB" w:eastAsia="en-GB"/>
          <w14:ligatures w14:val="none"/>
        </w:rPr>
        <w:t>International Journal of Operations &amp; Production Management, 42</w:t>
      </w:r>
      <w:r w:rsidRPr="002A6C13">
        <w:rPr>
          <w:rFonts w:eastAsia="Times New Roman"/>
          <w:kern w:val="0"/>
          <w:lang w:val="en-GB" w:eastAsia="en-GB"/>
          <w14:ligatures w14:val="none"/>
        </w:rPr>
        <w:t>(6), 765–782.</w:t>
      </w:r>
    </w:p>
    <w:p w14:paraId="52B4602A" w14:textId="77777777" w:rsidR="008A0686" w:rsidRDefault="00B228E5" w:rsidP="008A0686">
      <w:pPr>
        <w:tabs>
          <w:tab w:val="left" w:pos="810"/>
          <w:tab w:val="left" w:pos="1080"/>
        </w:tabs>
        <w:spacing w:after="200" w:line="480" w:lineRule="auto"/>
        <w:ind w:left="990" w:hanging="990"/>
        <w:rPr>
          <w:rFonts w:eastAsia="Calibri"/>
          <w:kern w:val="0"/>
          <w:lang w:val="en-GB"/>
          <w14:ligatures w14:val="none"/>
        </w:rPr>
      </w:pPr>
      <w:r w:rsidRPr="002A6C13">
        <w:rPr>
          <w:rFonts w:eastAsia="Calibri"/>
          <w:kern w:val="0"/>
          <w:lang w:val="en-GB"/>
          <w14:ligatures w14:val="none"/>
        </w:rPr>
        <w:t>Field, A. (2018). </w:t>
      </w:r>
      <w:r w:rsidRPr="002A6C13">
        <w:rPr>
          <w:rFonts w:eastAsia="Calibri"/>
          <w:i/>
          <w:iCs/>
          <w:kern w:val="0"/>
          <w:lang w:val="en-GB"/>
          <w14:ligatures w14:val="none"/>
        </w:rPr>
        <w:t>Discovering statistics using IBM SPSS statistics</w:t>
      </w:r>
      <w:r w:rsidR="008A0686">
        <w:rPr>
          <w:rFonts w:eastAsia="Calibri"/>
          <w:kern w:val="0"/>
          <w:lang w:val="en-GB"/>
          <w14:ligatures w14:val="none"/>
        </w:rPr>
        <w:t xml:space="preserve"> (5th ed.). Sage </w:t>
      </w:r>
      <w:r w:rsidRPr="002A6C13">
        <w:rPr>
          <w:rFonts w:eastAsia="Calibri"/>
          <w:kern w:val="0"/>
          <w:lang w:val="en-GB"/>
          <w14:ligatures w14:val="none"/>
        </w:rPr>
        <w:t>Publications.</w:t>
      </w:r>
    </w:p>
    <w:p w14:paraId="3016C00D" w14:textId="77777777" w:rsidR="008A0686" w:rsidRDefault="00B228E5" w:rsidP="008A0686">
      <w:pPr>
        <w:tabs>
          <w:tab w:val="left" w:pos="810"/>
          <w:tab w:val="left" w:pos="1080"/>
        </w:tabs>
        <w:spacing w:after="200" w:line="480" w:lineRule="auto"/>
        <w:ind w:left="990" w:hanging="990"/>
        <w:rPr>
          <w:rFonts w:eastAsia="Calibri"/>
          <w:kern w:val="0"/>
          <w:lang w:val="en-GB"/>
          <w14:ligatures w14:val="none"/>
        </w:rPr>
      </w:pPr>
      <w:r w:rsidRPr="002A6C13">
        <w:rPr>
          <w:rFonts w:eastAsia="Calibri"/>
          <w:kern w:val="0"/>
          <w:lang w:val="en-GB"/>
          <w14:ligatures w14:val="none"/>
        </w:rPr>
        <w:t>Hair, J. F., Black, W. C., Babin, B. J., &amp; Anderson, R. E. (2019). </w:t>
      </w:r>
      <w:r w:rsidR="008A0686">
        <w:rPr>
          <w:rFonts w:eastAsia="Calibri"/>
          <w:i/>
          <w:iCs/>
          <w:kern w:val="0"/>
          <w:lang w:val="en-GB"/>
          <w14:ligatures w14:val="none"/>
        </w:rPr>
        <w:t xml:space="preserve">Multivariate data </w:t>
      </w:r>
      <w:r w:rsidRPr="002A6C13">
        <w:rPr>
          <w:rFonts w:eastAsia="Calibri"/>
          <w:i/>
          <w:iCs/>
          <w:kern w:val="0"/>
          <w:lang w:val="en-GB"/>
          <w14:ligatures w14:val="none"/>
        </w:rPr>
        <w:t>analysis</w:t>
      </w:r>
      <w:r w:rsidRPr="002A6C13">
        <w:rPr>
          <w:rFonts w:eastAsia="Calibri"/>
          <w:kern w:val="0"/>
          <w:lang w:val="en-GB"/>
          <w14:ligatures w14:val="none"/>
        </w:rPr>
        <w:t> (8thed.).Pearson.</w:t>
      </w:r>
    </w:p>
    <w:p w14:paraId="26D063DD" w14:textId="0890A501" w:rsidR="00B228E5" w:rsidRPr="002A6C13" w:rsidRDefault="00B228E5" w:rsidP="008A0686">
      <w:pPr>
        <w:tabs>
          <w:tab w:val="left" w:pos="810"/>
          <w:tab w:val="left" w:pos="1080"/>
        </w:tabs>
        <w:spacing w:after="200" w:line="480" w:lineRule="auto"/>
        <w:ind w:left="990" w:hanging="990"/>
        <w:rPr>
          <w:rFonts w:eastAsia="Calibri"/>
          <w:kern w:val="0"/>
          <w:lang w:val="en-GB"/>
          <w14:ligatures w14:val="none"/>
        </w:rPr>
      </w:pPr>
      <w:r w:rsidRPr="002A6C13">
        <w:rPr>
          <w:rFonts w:eastAsia="Calibri"/>
          <w:kern w:val="0"/>
          <w:lang w:val="en-GB"/>
          <w14:ligatures w14:val="none"/>
        </w:rPr>
        <w:lastRenderedPageBreak/>
        <w:t>Pallant, J. (2020). </w:t>
      </w:r>
      <w:r w:rsidRPr="002A6C13">
        <w:rPr>
          <w:rFonts w:eastAsia="Calibri"/>
          <w:i/>
          <w:iCs/>
          <w:kern w:val="0"/>
          <w:lang w:val="en-GB"/>
          <w14:ligatures w14:val="none"/>
        </w:rPr>
        <w:t xml:space="preserve">SPSS survival manual: A step-by-step guide to data analysis using </w:t>
      </w:r>
      <w:r w:rsidR="008A0686">
        <w:rPr>
          <w:rFonts w:eastAsia="Calibri"/>
          <w:i/>
          <w:iCs/>
          <w:kern w:val="0"/>
          <w:lang w:val="en-GB"/>
          <w14:ligatures w14:val="none"/>
        </w:rPr>
        <w:t xml:space="preserve"> IBM </w:t>
      </w:r>
      <w:r w:rsidRPr="002A6C13">
        <w:rPr>
          <w:rFonts w:eastAsia="Calibri"/>
          <w:i/>
          <w:iCs/>
          <w:kern w:val="0"/>
          <w:lang w:val="en-GB"/>
          <w14:ligatures w14:val="none"/>
        </w:rPr>
        <w:t>SPSS</w:t>
      </w:r>
      <w:r w:rsidRPr="002A6C13">
        <w:rPr>
          <w:rFonts w:eastAsia="Calibri"/>
          <w:kern w:val="0"/>
          <w:lang w:val="en-GB"/>
          <w14:ligatures w14:val="none"/>
        </w:rPr>
        <w:t> (7th ed.). McGraw-Hill Education.</w:t>
      </w:r>
      <w:r w:rsidRPr="002A6C13">
        <w:rPr>
          <w:rFonts w:eastAsia="Times New Roman"/>
          <w:vanish/>
          <w:lang w:val="en-GB" w:eastAsia="en-GB"/>
        </w:rPr>
        <w:t>Top of FormBottom of Form</w:t>
      </w:r>
    </w:p>
    <w:p w14:paraId="2393E4A3" w14:textId="7C601E10" w:rsidR="00B228E5" w:rsidRPr="002A6C13" w:rsidRDefault="00B228E5" w:rsidP="008A0686">
      <w:pPr>
        <w:tabs>
          <w:tab w:val="left" w:pos="810"/>
          <w:tab w:val="left" w:pos="1080"/>
        </w:tabs>
        <w:spacing w:after="0" w:line="480" w:lineRule="auto"/>
        <w:ind w:left="990" w:hanging="990"/>
        <w:rPr>
          <w:rFonts w:eastAsia="Times New Roman"/>
          <w:kern w:val="0"/>
          <w:lang w:val="en-GB" w:eastAsia="en-GB"/>
          <w14:ligatures w14:val="none"/>
        </w:rPr>
      </w:pPr>
      <w:r w:rsidRPr="002A6C13">
        <w:rPr>
          <w:rFonts w:eastAsia="Times New Roman"/>
          <w:kern w:val="0"/>
          <w:lang w:val="en-GB" w:eastAsia="en-GB"/>
          <w14:ligatures w14:val="none"/>
        </w:rPr>
        <w:t xml:space="preserve">Ghoumrassi, A., &amp; Tigu, G. (2018). The impact of logistics management on customer satisfaction. </w:t>
      </w:r>
      <w:r w:rsidRPr="002A6C13">
        <w:rPr>
          <w:rFonts w:eastAsia="Times New Roman"/>
          <w:i/>
          <w:iCs/>
          <w:kern w:val="0"/>
          <w:lang w:val="en-GB" w:eastAsia="en-GB"/>
          <w14:ligatures w14:val="none"/>
        </w:rPr>
        <w:t>Proceedings of the International Conference on Logistics and Supply Chain Management</w:t>
      </w:r>
      <w:r w:rsidRPr="002A6C13">
        <w:rPr>
          <w:rFonts w:eastAsia="Times New Roman"/>
          <w:kern w:val="0"/>
          <w:lang w:val="en-GB" w:eastAsia="en-GB"/>
          <w14:ligatures w14:val="none"/>
        </w:rPr>
        <w:t>, 6(2), 1-10.</w:t>
      </w:r>
    </w:p>
    <w:p w14:paraId="7BB70266"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Gupta, A., &amp; Patel, D. (2023). Order processing efficiency in high-volume logistics operations in UAE. </w:t>
      </w:r>
      <w:r w:rsidRPr="00B228E5">
        <w:rPr>
          <w:rFonts w:eastAsia="Times New Roman"/>
          <w:i/>
          <w:iCs/>
          <w:kern w:val="0"/>
          <w14:ligatures w14:val="none"/>
        </w:rPr>
        <w:t>International Journal of Logistics Research</w:t>
      </w:r>
      <w:r w:rsidRPr="00B228E5">
        <w:rPr>
          <w:rFonts w:eastAsia="Times New Roman"/>
          <w:kern w:val="0"/>
          <w14:ligatures w14:val="none"/>
        </w:rPr>
        <w:t>, 9(3), 128–140.</w:t>
      </w:r>
    </w:p>
    <w:p w14:paraId="36E4044F"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Gupta, P., &amp; Sharma, R. (2018). Inventory replenishment efficiency and customer trust in pharmaceutical logistics. </w:t>
      </w:r>
      <w:r w:rsidRPr="00B228E5">
        <w:rPr>
          <w:rFonts w:eastAsia="Times New Roman"/>
          <w:i/>
          <w:iCs/>
          <w:kern w:val="0"/>
          <w14:ligatures w14:val="none"/>
        </w:rPr>
        <w:t>Journal of Operations and Supply Chain</w:t>
      </w:r>
      <w:r w:rsidRPr="00B228E5">
        <w:rPr>
          <w:rFonts w:eastAsia="Times New Roman"/>
          <w:kern w:val="0"/>
          <w14:ligatures w14:val="none"/>
        </w:rPr>
        <w:t>, 12(3), 88–97.</w:t>
      </w:r>
    </w:p>
    <w:p w14:paraId="64860AE9" w14:textId="07075832" w:rsidR="00B228E5" w:rsidRPr="002A6C13" w:rsidRDefault="00B228E5" w:rsidP="008A0686">
      <w:pPr>
        <w:tabs>
          <w:tab w:val="left" w:pos="810"/>
          <w:tab w:val="left" w:pos="1080"/>
        </w:tabs>
        <w:spacing w:after="0" w:line="480" w:lineRule="auto"/>
        <w:ind w:left="990" w:hanging="990"/>
        <w:rPr>
          <w:rFonts w:eastAsia="Times New Roman"/>
          <w:kern w:val="0"/>
          <w:lang w:val="en-GB" w:eastAsia="en-GB"/>
          <w14:ligatures w14:val="none"/>
        </w:rPr>
      </w:pPr>
      <w:r w:rsidRPr="002A6C13">
        <w:rPr>
          <w:rFonts w:eastAsia="Times New Roman"/>
          <w:kern w:val="0"/>
          <w:lang w:val="en-GB" w:eastAsia="en-GB"/>
          <w14:ligatures w14:val="none"/>
        </w:rPr>
        <w:t xml:space="preserve">Gupta, R., &amp; Patel, J. (2023). Order processing and customer satisfaction in high-volume logistics operations. </w:t>
      </w:r>
      <w:r w:rsidRPr="002A6C13">
        <w:rPr>
          <w:rFonts w:eastAsia="Times New Roman"/>
          <w:i/>
          <w:iCs/>
          <w:kern w:val="0"/>
          <w:lang w:val="en-GB" w:eastAsia="en-GB"/>
          <w14:ligatures w14:val="none"/>
        </w:rPr>
        <w:t>High-Volume Logistics Journal, 19</w:t>
      </w:r>
      <w:r w:rsidRPr="002A6C13">
        <w:rPr>
          <w:rFonts w:eastAsia="Times New Roman"/>
          <w:kern w:val="0"/>
          <w:lang w:val="en-GB" w:eastAsia="en-GB"/>
          <w14:ligatures w14:val="none"/>
        </w:rPr>
        <w:t>(1), 67-81.</w:t>
      </w:r>
    </w:p>
    <w:p w14:paraId="6F05A89E" w14:textId="4953FDE2" w:rsidR="00B228E5" w:rsidRPr="002A6C13" w:rsidRDefault="00B228E5" w:rsidP="008A0686">
      <w:pPr>
        <w:tabs>
          <w:tab w:val="left" w:pos="810"/>
          <w:tab w:val="left" w:pos="1080"/>
        </w:tabs>
        <w:spacing w:after="0" w:line="480" w:lineRule="auto"/>
        <w:ind w:left="990" w:hanging="990"/>
        <w:rPr>
          <w:rFonts w:eastAsia="Times New Roman"/>
          <w:kern w:val="0"/>
          <w:lang w:val="en-GB" w:eastAsia="en-GB"/>
          <w14:ligatures w14:val="none"/>
        </w:rPr>
      </w:pPr>
      <w:r w:rsidRPr="002A6C13">
        <w:rPr>
          <w:rFonts w:eastAsia="Times New Roman"/>
          <w:kern w:val="0"/>
          <w:lang w:val="en-GB" w:eastAsia="en-GB"/>
          <w14:ligatures w14:val="none"/>
        </w:rPr>
        <w:t xml:space="preserve">Jiang, L., Wang, Z., &amp; Liu, H. (2023). An empirical analysis of transportation inefficiencies in global logistics. </w:t>
      </w:r>
      <w:r w:rsidRPr="002A6C13">
        <w:rPr>
          <w:rFonts w:eastAsia="Times New Roman"/>
          <w:i/>
          <w:iCs/>
          <w:kern w:val="0"/>
          <w:lang w:val="en-GB" w:eastAsia="en-GB"/>
          <w14:ligatures w14:val="none"/>
        </w:rPr>
        <w:t>International Journal of Logistics Research</w:t>
      </w:r>
      <w:r w:rsidRPr="002A6C13">
        <w:rPr>
          <w:rFonts w:eastAsia="Times New Roman"/>
          <w:kern w:val="0"/>
          <w:lang w:val="en-GB" w:eastAsia="en-GB"/>
          <w14:ligatures w14:val="none"/>
        </w:rPr>
        <w:t>, 21(1), 45-58.</w:t>
      </w:r>
    </w:p>
    <w:p w14:paraId="47229CF3"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Johnson, D., &amp; Thompson, R. (2021). Lean inventory practices and customer satisfaction in U.S. retail logistics. </w:t>
      </w:r>
      <w:r w:rsidRPr="00B228E5">
        <w:rPr>
          <w:rFonts w:eastAsia="Times New Roman"/>
          <w:i/>
          <w:iCs/>
          <w:kern w:val="0"/>
          <w14:ligatures w14:val="none"/>
        </w:rPr>
        <w:t>Journal of Business Logistics</w:t>
      </w:r>
      <w:r w:rsidRPr="00B228E5">
        <w:rPr>
          <w:rFonts w:eastAsia="Times New Roman"/>
          <w:kern w:val="0"/>
          <w14:ligatures w14:val="none"/>
        </w:rPr>
        <w:t>, 42(1), 59–72.</w:t>
      </w:r>
    </w:p>
    <w:p w14:paraId="15EBF151" w14:textId="2EC80443" w:rsidR="00B228E5" w:rsidRPr="002A6C13" w:rsidRDefault="00B228E5" w:rsidP="008A0686">
      <w:pPr>
        <w:tabs>
          <w:tab w:val="left" w:pos="810"/>
          <w:tab w:val="left" w:pos="1080"/>
        </w:tabs>
        <w:spacing w:after="0" w:line="480" w:lineRule="auto"/>
        <w:ind w:left="990" w:hanging="990"/>
        <w:rPr>
          <w:rFonts w:eastAsia="Times New Roman"/>
          <w:kern w:val="0"/>
          <w:lang w:val="en-GB" w:eastAsia="en-GB"/>
          <w14:ligatures w14:val="none"/>
        </w:rPr>
      </w:pPr>
      <w:r w:rsidRPr="002A6C13">
        <w:rPr>
          <w:rFonts w:eastAsia="Times New Roman"/>
          <w:kern w:val="0"/>
          <w:lang w:val="en-GB" w:eastAsia="en-GB"/>
          <w14:ligatures w14:val="none"/>
        </w:rPr>
        <w:t xml:space="preserve">Johnson, M., &amp; Carter, S. (2017). The role of transportation efficiency in customer satisfaction in freight logistics. </w:t>
      </w:r>
      <w:r w:rsidRPr="002A6C13">
        <w:rPr>
          <w:rFonts w:eastAsia="Times New Roman"/>
          <w:i/>
          <w:iCs/>
          <w:kern w:val="0"/>
          <w:lang w:val="en-GB" w:eastAsia="en-GB"/>
          <w14:ligatures w14:val="none"/>
        </w:rPr>
        <w:t>International Freight Journal, 22</w:t>
      </w:r>
      <w:r w:rsidRPr="002A6C13">
        <w:rPr>
          <w:rFonts w:eastAsia="Times New Roman"/>
          <w:kern w:val="0"/>
          <w:lang w:val="en-GB" w:eastAsia="en-GB"/>
          <w14:ligatures w14:val="none"/>
        </w:rPr>
        <w:t>(4), 105-117.</w:t>
      </w:r>
    </w:p>
    <w:p w14:paraId="5D22D8AD"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Johnson, M., &amp; Thompson, L. (2020). Order processing systems and customer satisfaction in U.S. freight logistics. </w:t>
      </w:r>
      <w:r w:rsidRPr="00B228E5">
        <w:rPr>
          <w:rFonts w:eastAsia="Times New Roman"/>
          <w:i/>
          <w:iCs/>
          <w:kern w:val="0"/>
          <w14:ligatures w14:val="none"/>
        </w:rPr>
        <w:t>Journal of Business Logistics</w:t>
      </w:r>
      <w:r w:rsidRPr="00B228E5">
        <w:rPr>
          <w:rFonts w:eastAsia="Times New Roman"/>
          <w:kern w:val="0"/>
          <w14:ligatures w14:val="none"/>
        </w:rPr>
        <w:t>, 41(3), 201–215.</w:t>
      </w:r>
    </w:p>
    <w:p w14:paraId="1CDF5F6F"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lastRenderedPageBreak/>
        <w:t xml:space="preserve">Johnson, P., &amp; Carter, E. (2017). Route planning and customer loyalty in U.S. freight logistics. </w:t>
      </w:r>
      <w:r w:rsidRPr="00B228E5">
        <w:rPr>
          <w:rFonts w:eastAsia="Times New Roman"/>
          <w:i/>
          <w:iCs/>
          <w:kern w:val="0"/>
          <w14:ligatures w14:val="none"/>
        </w:rPr>
        <w:t>American Journal of Transport Management</w:t>
      </w:r>
      <w:r w:rsidRPr="00B228E5">
        <w:rPr>
          <w:rFonts w:eastAsia="Times New Roman"/>
          <w:kern w:val="0"/>
          <w14:ligatures w14:val="none"/>
        </w:rPr>
        <w:t>, 9(2), 102–115.</w:t>
      </w:r>
    </w:p>
    <w:p w14:paraId="405CDF18" w14:textId="0DBF1970" w:rsidR="00B228E5" w:rsidRPr="002A6C13" w:rsidRDefault="00B228E5" w:rsidP="008A0686">
      <w:pPr>
        <w:tabs>
          <w:tab w:val="left" w:pos="810"/>
          <w:tab w:val="left" w:pos="1080"/>
        </w:tabs>
        <w:spacing w:after="0" w:line="480" w:lineRule="auto"/>
        <w:ind w:left="990" w:hanging="990"/>
        <w:rPr>
          <w:rFonts w:eastAsia="Times New Roman"/>
          <w:kern w:val="0"/>
          <w:lang w:val="en-GB" w:eastAsia="en-GB"/>
          <w14:ligatures w14:val="none"/>
        </w:rPr>
      </w:pPr>
      <w:r w:rsidRPr="002A6C13">
        <w:rPr>
          <w:rFonts w:eastAsia="Times New Roman"/>
          <w:kern w:val="0"/>
          <w:lang w:val="en-GB" w:eastAsia="en-GB"/>
          <w14:ligatures w14:val="none"/>
        </w:rPr>
        <w:t xml:space="preserve">Kenya Logistics Report. (2021). </w:t>
      </w:r>
      <w:r w:rsidRPr="002A6C13">
        <w:rPr>
          <w:rFonts w:eastAsia="Times New Roman"/>
          <w:i/>
          <w:iCs/>
          <w:kern w:val="0"/>
          <w:lang w:val="en-GB" w:eastAsia="en-GB"/>
          <w14:ligatures w14:val="none"/>
        </w:rPr>
        <w:t>Technological advancements in Kenyan logistics</w:t>
      </w:r>
      <w:r w:rsidRPr="002A6C13">
        <w:rPr>
          <w:rFonts w:eastAsia="Times New Roman"/>
          <w:kern w:val="0"/>
          <w:lang w:val="en-GB" w:eastAsia="en-GB"/>
          <w14:ligatures w14:val="none"/>
        </w:rPr>
        <w:t>. Nairobi: Kenya Logistics Bureau.</w:t>
      </w:r>
    </w:p>
    <w:p w14:paraId="5BD7DDA5"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Korir, P., Kiprop, S., &amp; Kemboi, D. (2019). Inventory management and organisational efficiency in supply chains. </w:t>
      </w:r>
      <w:r w:rsidRPr="00B228E5">
        <w:rPr>
          <w:rFonts w:eastAsia="Times New Roman"/>
          <w:i/>
          <w:iCs/>
          <w:kern w:val="0"/>
          <w14:ligatures w14:val="none"/>
        </w:rPr>
        <w:t>International Journal of Supply Chain and Logistics</w:t>
      </w:r>
      <w:r w:rsidRPr="00B228E5">
        <w:rPr>
          <w:rFonts w:eastAsia="Times New Roman"/>
          <w:kern w:val="0"/>
          <w14:ligatures w14:val="none"/>
        </w:rPr>
        <w:t>, 5(2), 56–64.</w:t>
      </w:r>
    </w:p>
    <w:p w14:paraId="035EF0A4" w14:textId="4B8A71DD" w:rsidR="00B228E5" w:rsidRPr="002A6C13" w:rsidRDefault="00B228E5" w:rsidP="008A0686">
      <w:pPr>
        <w:tabs>
          <w:tab w:val="left" w:pos="810"/>
          <w:tab w:val="left" w:pos="1080"/>
        </w:tabs>
        <w:spacing w:after="0" w:line="480" w:lineRule="auto"/>
        <w:ind w:left="990" w:hanging="990"/>
        <w:rPr>
          <w:rFonts w:eastAsia="Times New Roman"/>
          <w:kern w:val="0"/>
          <w:lang w:val="en-GB" w:eastAsia="en-GB"/>
          <w14:ligatures w14:val="none"/>
        </w:rPr>
      </w:pPr>
      <w:r w:rsidRPr="002A6C13">
        <w:rPr>
          <w:rFonts w:eastAsia="Times New Roman"/>
          <w:kern w:val="0"/>
          <w:lang w:val="en-GB" w:eastAsia="en-GB"/>
          <w14:ligatures w14:val="none"/>
        </w:rPr>
        <w:t xml:space="preserve">Kotler, P., &amp; Keller, K. L. (2021). </w:t>
      </w:r>
      <w:r w:rsidRPr="002A6C13">
        <w:rPr>
          <w:rFonts w:eastAsia="Times New Roman"/>
          <w:i/>
          <w:iCs/>
          <w:kern w:val="0"/>
          <w:lang w:val="en-GB" w:eastAsia="en-GB"/>
          <w14:ligatures w14:val="none"/>
        </w:rPr>
        <w:t>Marketing management</w:t>
      </w:r>
      <w:r w:rsidRPr="002A6C13">
        <w:rPr>
          <w:rFonts w:eastAsia="Times New Roman"/>
          <w:kern w:val="0"/>
          <w:lang w:val="en-GB" w:eastAsia="en-GB"/>
          <w14:ligatures w14:val="none"/>
        </w:rPr>
        <w:t xml:space="preserve"> (16th ed.). Pearson Education.</w:t>
      </w:r>
    </w:p>
    <w:p w14:paraId="6C42740E" w14:textId="2B06304C" w:rsidR="00B228E5" w:rsidRPr="002A6C13" w:rsidRDefault="00B228E5" w:rsidP="008A0686">
      <w:pPr>
        <w:tabs>
          <w:tab w:val="left" w:pos="810"/>
          <w:tab w:val="left" w:pos="1080"/>
        </w:tabs>
        <w:spacing w:after="0" w:line="480" w:lineRule="auto"/>
        <w:ind w:left="990" w:hanging="990"/>
        <w:rPr>
          <w:rFonts w:eastAsia="Times New Roman"/>
          <w:kern w:val="0"/>
          <w:lang w:val="en-GB" w:eastAsia="en-GB"/>
          <w14:ligatures w14:val="none"/>
        </w:rPr>
      </w:pPr>
      <w:r w:rsidRPr="002A6C13">
        <w:rPr>
          <w:rFonts w:eastAsia="Times New Roman"/>
          <w:kern w:val="0"/>
          <w:lang w:val="en-GB" w:eastAsia="en-GB"/>
          <w14:ligatures w14:val="none"/>
        </w:rPr>
        <w:t xml:space="preserve">Kumar, A., &amp; Sharma, R. (2021). The effect of order processing efficiency on customer satisfaction in the pharmaceutical logistics sector. </w:t>
      </w:r>
      <w:r w:rsidRPr="002A6C13">
        <w:rPr>
          <w:rFonts w:eastAsia="Times New Roman"/>
          <w:i/>
          <w:iCs/>
          <w:kern w:val="0"/>
          <w:lang w:val="en-GB" w:eastAsia="en-GB"/>
          <w14:ligatures w14:val="none"/>
        </w:rPr>
        <w:t>Journal of Pharmaceutical Logistics, 18</w:t>
      </w:r>
      <w:r w:rsidRPr="002A6C13">
        <w:rPr>
          <w:rFonts w:eastAsia="Times New Roman"/>
          <w:kern w:val="0"/>
          <w:lang w:val="en-GB" w:eastAsia="en-GB"/>
          <w14:ligatures w14:val="none"/>
        </w:rPr>
        <w:t>(1), 22-34.</w:t>
      </w:r>
    </w:p>
    <w:p w14:paraId="4C6B2AEE"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Kumar, A., &amp; Sharma, S. (2023). Automated inventory systems and customer satisfaction in UAE logistics firms. </w:t>
      </w:r>
      <w:r w:rsidRPr="00B228E5">
        <w:rPr>
          <w:rFonts w:eastAsia="Times New Roman"/>
          <w:i/>
          <w:iCs/>
          <w:kern w:val="0"/>
          <w14:ligatures w14:val="none"/>
        </w:rPr>
        <w:t>International Journal of Supply Chain Management</w:t>
      </w:r>
      <w:r w:rsidRPr="00B228E5">
        <w:rPr>
          <w:rFonts w:eastAsia="Times New Roman"/>
          <w:kern w:val="0"/>
          <w14:ligatures w14:val="none"/>
        </w:rPr>
        <w:t>, 10(1), 22–34.</w:t>
      </w:r>
    </w:p>
    <w:p w14:paraId="1674A11E"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Kwateng, K., Osei, A., &amp; Abban, S. (2021). Digital logistics and supply chain efficiency in Africa. </w:t>
      </w:r>
      <w:r w:rsidRPr="00B228E5">
        <w:rPr>
          <w:rFonts w:eastAsia="Times New Roman"/>
          <w:i/>
          <w:iCs/>
          <w:kern w:val="0"/>
          <w14:ligatures w14:val="none"/>
        </w:rPr>
        <w:t>African Journal of Logistics and Transportation</w:t>
      </w:r>
      <w:r w:rsidRPr="00B228E5">
        <w:rPr>
          <w:rFonts w:eastAsia="Times New Roman"/>
          <w:kern w:val="0"/>
          <w14:ligatures w14:val="none"/>
        </w:rPr>
        <w:t>, 8(1), 33–47.</w:t>
      </w:r>
    </w:p>
    <w:p w14:paraId="55CF0CA0"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Lee, H., &amp; Park, S. (2020). Inventory turnover and customer satisfaction in third-party logistics firms. </w:t>
      </w:r>
      <w:r w:rsidRPr="00B228E5">
        <w:rPr>
          <w:rFonts w:eastAsia="Times New Roman"/>
          <w:i/>
          <w:iCs/>
          <w:kern w:val="0"/>
          <w14:ligatures w14:val="none"/>
        </w:rPr>
        <w:t>Asia Pacific Journal of Logistics</w:t>
      </w:r>
      <w:r w:rsidRPr="00B228E5">
        <w:rPr>
          <w:rFonts w:eastAsia="Times New Roman"/>
          <w:kern w:val="0"/>
          <w14:ligatures w14:val="none"/>
        </w:rPr>
        <w:t>, 14(2), 101–113.</w:t>
      </w:r>
    </w:p>
    <w:p w14:paraId="03242D58"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Lee, J., &amp; Park, H. (2018). Efficiency of order processing in South Korean 3PL firms. </w:t>
      </w:r>
      <w:r w:rsidRPr="00B228E5">
        <w:rPr>
          <w:rFonts w:eastAsia="Times New Roman"/>
          <w:i/>
          <w:iCs/>
          <w:kern w:val="0"/>
          <w14:ligatures w14:val="none"/>
        </w:rPr>
        <w:t>Journal of Asian Logistics</w:t>
      </w:r>
      <w:r w:rsidRPr="00B228E5">
        <w:rPr>
          <w:rFonts w:eastAsia="Times New Roman"/>
          <w:kern w:val="0"/>
          <w14:ligatures w14:val="none"/>
        </w:rPr>
        <w:t>, 9(1), 32–47.</w:t>
      </w:r>
    </w:p>
    <w:p w14:paraId="1DEC4CEE"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lastRenderedPageBreak/>
        <w:t xml:space="preserve">Magembe, S., &amp; Mrope, G. (2022). Order processing systems and customer satisfaction in Tanzanian freight forwarding companies. </w:t>
      </w:r>
      <w:r w:rsidRPr="00B228E5">
        <w:rPr>
          <w:rFonts w:eastAsia="Times New Roman"/>
          <w:i/>
          <w:iCs/>
          <w:kern w:val="0"/>
          <w14:ligatures w14:val="none"/>
        </w:rPr>
        <w:t>East African Journal of Business and Logistics</w:t>
      </w:r>
      <w:r w:rsidRPr="00B228E5">
        <w:rPr>
          <w:rFonts w:eastAsia="Times New Roman"/>
          <w:kern w:val="0"/>
          <w14:ligatures w14:val="none"/>
        </w:rPr>
        <w:t>, 4(2), 55–66.</w:t>
      </w:r>
    </w:p>
    <w:p w14:paraId="0D5016A4"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Martinez, A., &amp; Rodriguez, P. (2024). Transportation efficiency in pharmaceutical logistics in Spain. </w:t>
      </w:r>
      <w:r w:rsidRPr="00B228E5">
        <w:rPr>
          <w:rFonts w:eastAsia="Times New Roman"/>
          <w:i/>
          <w:iCs/>
          <w:kern w:val="0"/>
          <w14:ligatures w14:val="none"/>
        </w:rPr>
        <w:t>European Journal of Health Logistics</w:t>
      </w:r>
      <w:r w:rsidRPr="00B228E5">
        <w:rPr>
          <w:rFonts w:eastAsia="Times New Roman"/>
          <w:kern w:val="0"/>
          <w14:ligatures w14:val="none"/>
        </w:rPr>
        <w:t>, 10(1), 20–34.</w:t>
      </w:r>
    </w:p>
    <w:p w14:paraId="7E00DEBB" w14:textId="247498BF" w:rsidR="00B228E5" w:rsidRPr="002A6C13" w:rsidRDefault="00B228E5" w:rsidP="008A0686">
      <w:pPr>
        <w:tabs>
          <w:tab w:val="left" w:pos="810"/>
          <w:tab w:val="left" w:pos="1080"/>
        </w:tabs>
        <w:spacing w:after="0" w:line="480" w:lineRule="auto"/>
        <w:ind w:left="990" w:hanging="990"/>
        <w:rPr>
          <w:rFonts w:eastAsia="Times New Roman"/>
          <w:kern w:val="0"/>
          <w:lang w:val="en-GB" w:eastAsia="en-GB"/>
          <w14:ligatures w14:val="none"/>
        </w:rPr>
      </w:pPr>
      <w:r w:rsidRPr="002A6C13">
        <w:rPr>
          <w:rFonts w:eastAsia="Times New Roman"/>
          <w:kern w:val="0"/>
          <w:lang w:val="en-GB" w:eastAsia="en-GB"/>
          <w14:ligatures w14:val="none"/>
        </w:rPr>
        <w:t xml:space="preserve">Mboya, J., &amp; Matoke, J. (2022). The impact of transportation inefficiencies on customer satisfaction: A case study of Tanzanian logistics companies. </w:t>
      </w:r>
      <w:r w:rsidRPr="002A6C13">
        <w:rPr>
          <w:rFonts w:eastAsia="Times New Roman"/>
          <w:i/>
          <w:iCs/>
          <w:kern w:val="0"/>
          <w:lang w:val="en-GB" w:eastAsia="en-GB"/>
          <w14:ligatures w14:val="none"/>
        </w:rPr>
        <w:t xml:space="preserve">East African </w:t>
      </w:r>
      <w:r w:rsidRPr="002A6C13">
        <w:rPr>
          <w:rFonts w:eastAsia="Times New Roman"/>
          <w:i/>
          <w:iCs/>
          <w:kern w:val="0"/>
          <w:lang w:val="en-GB" w:eastAsia="en-GB"/>
          <w14:ligatures w14:val="none"/>
        </w:rPr>
        <w:tab/>
        <w:t>Journal of Logistics</w:t>
      </w:r>
      <w:r w:rsidRPr="002A6C13">
        <w:rPr>
          <w:rFonts w:eastAsia="Times New Roman"/>
          <w:kern w:val="0"/>
          <w:lang w:val="en-GB" w:eastAsia="en-GB"/>
          <w14:ligatures w14:val="none"/>
        </w:rPr>
        <w:t>, 8(3), 89-102.</w:t>
      </w:r>
    </w:p>
    <w:p w14:paraId="4155505C"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McKinsey &amp; Company. (2020). </w:t>
      </w:r>
      <w:r w:rsidRPr="00B228E5">
        <w:rPr>
          <w:rFonts w:eastAsia="Times New Roman"/>
          <w:i/>
          <w:iCs/>
          <w:kern w:val="0"/>
          <w14:ligatures w14:val="none"/>
        </w:rPr>
        <w:t>Global logistics report: Technology and supply chain transformation</w:t>
      </w:r>
      <w:r w:rsidRPr="00B228E5">
        <w:rPr>
          <w:rFonts w:eastAsia="Times New Roman"/>
          <w:kern w:val="0"/>
          <w14:ligatures w14:val="none"/>
        </w:rPr>
        <w:t>. McKinsey Global Institute.</w:t>
      </w:r>
    </w:p>
    <w:p w14:paraId="00F8B763"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Miller, D., &amp; Anderson, B. (2020). Transport efficiency in German automotive logistics. </w:t>
      </w:r>
      <w:r w:rsidRPr="00B228E5">
        <w:rPr>
          <w:rFonts w:eastAsia="Times New Roman"/>
          <w:i/>
          <w:iCs/>
          <w:kern w:val="0"/>
          <w14:ligatures w14:val="none"/>
        </w:rPr>
        <w:t>International Journal of Automotive Logistics</w:t>
      </w:r>
      <w:r w:rsidRPr="00B228E5">
        <w:rPr>
          <w:rFonts w:eastAsia="Times New Roman"/>
          <w:kern w:val="0"/>
          <w14:ligatures w14:val="none"/>
        </w:rPr>
        <w:t>, 5(2), 60–72.</w:t>
      </w:r>
    </w:p>
    <w:p w14:paraId="60A012E6" w14:textId="0892F99F" w:rsidR="00B228E5" w:rsidRPr="002A6C13" w:rsidRDefault="00B228E5" w:rsidP="008A0686">
      <w:pPr>
        <w:tabs>
          <w:tab w:val="left" w:pos="810"/>
          <w:tab w:val="left" w:pos="1080"/>
        </w:tabs>
        <w:spacing w:after="0" w:line="480" w:lineRule="auto"/>
        <w:ind w:left="990" w:hanging="990"/>
        <w:rPr>
          <w:rFonts w:eastAsia="Times New Roman"/>
          <w:kern w:val="0"/>
          <w:lang w:val="en-GB" w:eastAsia="en-GB"/>
          <w14:ligatures w14:val="none"/>
        </w:rPr>
      </w:pPr>
      <w:r w:rsidRPr="002A6C13">
        <w:rPr>
          <w:rFonts w:eastAsia="Times New Roman"/>
          <w:kern w:val="0"/>
          <w:lang w:val="en-GB" w:eastAsia="en-GB"/>
          <w14:ligatures w14:val="none"/>
        </w:rPr>
        <w:t xml:space="preserve">Miller, J., &amp; Anderson, D. (2022). Inventory management and its effect on customer satisfaction in the automotive industry. </w:t>
      </w:r>
      <w:r w:rsidRPr="002A6C13">
        <w:rPr>
          <w:rFonts w:eastAsia="Times New Roman"/>
          <w:i/>
          <w:iCs/>
          <w:kern w:val="0"/>
          <w:lang w:val="en-GB" w:eastAsia="en-GB"/>
          <w14:ligatures w14:val="none"/>
        </w:rPr>
        <w:t>Automotive Logistics Journal, 12</w:t>
      </w:r>
      <w:r w:rsidRPr="002A6C13">
        <w:rPr>
          <w:rFonts w:eastAsia="Times New Roman"/>
          <w:kern w:val="0"/>
          <w:lang w:val="en-GB" w:eastAsia="en-GB"/>
          <w14:ligatures w14:val="none"/>
        </w:rPr>
        <w:t>(3), 56-69.</w:t>
      </w:r>
    </w:p>
    <w:p w14:paraId="7801FBC3"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Miller, T., &amp; Anderson, B. (2021). Automated stock control in automotive logistics and its effect on customer satisfaction. </w:t>
      </w:r>
      <w:r w:rsidRPr="00B228E5">
        <w:rPr>
          <w:rFonts w:eastAsia="Times New Roman"/>
          <w:i/>
          <w:iCs/>
          <w:kern w:val="0"/>
          <w14:ligatures w14:val="none"/>
        </w:rPr>
        <w:t>European Journal of Logistics</w:t>
      </w:r>
      <w:r w:rsidRPr="00B228E5">
        <w:rPr>
          <w:rFonts w:eastAsia="Times New Roman"/>
          <w:kern w:val="0"/>
          <w14:ligatures w14:val="none"/>
        </w:rPr>
        <w:t>, 9(4), 77–89.</w:t>
      </w:r>
    </w:p>
    <w:p w14:paraId="2ABBED63"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Munene, J., Mrope, P., &amp; Komba, C. (2020). Inventory management and customer dissatisfaction in Tanzanian retail supply chains. </w:t>
      </w:r>
      <w:r w:rsidRPr="00B228E5">
        <w:rPr>
          <w:rFonts w:eastAsia="Times New Roman"/>
          <w:i/>
          <w:iCs/>
          <w:kern w:val="0"/>
          <w14:ligatures w14:val="none"/>
        </w:rPr>
        <w:t>African Journal of Supply Chain and Logistics</w:t>
      </w:r>
      <w:r w:rsidRPr="00B228E5">
        <w:rPr>
          <w:rFonts w:eastAsia="Times New Roman"/>
          <w:kern w:val="0"/>
          <w14:ligatures w14:val="none"/>
        </w:rPr>
        <w:t>, 5(1), 14–25.</w:t>
      </w:r>
    </w:p>
    <w:p w14:paraId="068EB759" w14:textId="41CB6FC6" w:rsidR="00B228E5" w:rsidRPr="002A6C13" w:rsidRDefault="00B228E5" w:rsidP="008A0686">
      <w:pPr>
        <w:tabs>
          <w:tab w:val="left" w:pos="810"/>
          <w:tab w:val="left" w:pos="1080"/>
        </w:tabs>
        <w:spacing w:after="0" w:line="480" w:lineRule="auto"/>
        <w:ind w:left="990" w:hanging="990"/>
        <w:rPr>
          <w:rFonts w:eastAsia="Times New Roman"/>
          <w:kern w:val="0"/>
          <w:lang w:val="en-GB" w:eastAsia="en-GB"/>
          <w14:ligatures w14:val="none"/>
        </w:rPr>
      </w:pPr>
      <w:r w:rsidRPr="002A6C13">
        <w:rPr>
          <w:rFonts w:eastAsia="Times New Roman"/>
          <w:kern w:val="0"/>
          <w:lang w:val="en-GB" w:eastAsia="en-GB"/>
          <w14:ligatures w14:val="none"/>
        </w:rPr>
        <w:lastRenderedPageBreak/>
        <w:t xml:space="preserve">Musau, S., &amp; Ambani, W. (2021). Transportation efficiency and customer satisfaction in logistics firms in Kenya. </w:t>
      </w:r>
      <w:r w:rsidRPr="002A6C13">
        <w:rPr>
          <w:rFonts w:eastAsia="Times New Roman"/>
          <w:i/>
          <w:iCs/>
          <w:kern w:val="0"/>
          <w:lang w:val="en-GB" w:eastAsia="en-GB"/>
          <w14:ligatures w14:val="none"/>
        </w:rPr>
        <w:t>African Journal of Logistics and Supply Chain</w:t>
      </w:r>
      <w:r w:rsidR="008A0686">
        <w:rPr>
          <w:rFonts w:eastAsia="Times New Roman"/>
          <w:i/>
          <w:iCs/>
          <w:kern w:val="0"/>
          <w:lang w:val="en-GB" w:eastAsia="en-GB"/>
          <w14:ligatures w14:val="none"/>
        </w:rPr>
        <w:t xml:space="preserve"> </w:t>
      </w:r>
      <w:r w:rsidRPr="002A6C13">
        <w:rPr>
          <w:rFonts w:eastAsia="Times New Roman"/>
          <w:i/>
          <w:iCs/>
          <w:kern w:val="0"/>
          <w:lang w:val="en-GB" w:eastAsia="en-GB"/>
          <w14:ligatures w14:val="none"/>
        </w:rPr>
        <w:t>Management, 8</w:t>
      </w:r>
      <w:r w:rsidRPr="002A6C13">
        <w:rPr>
          <w:rFonts w:eastAsia="Times New Roman"/>
          <w:kern w:val="0"/>
          <w:lang w:val="en-GB" w:eastAsia="en-GB"/>
          <w14:ligatures w14:val="none"/>
        </w:rPr>
        <w:t>(3), 112–128.</w:t>
      </w:r>
    </w:p>
    <w:p w14:paraId="2C1C96A4"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Mwaipopo, J., &amp; Mushi, A. (2022). Transportation challenges and customer satisfaction in Dar es Salaam logistics firms. </w:t>
      </w:r>
      <w:r w:rsidRPr="00B228E5">
        <w:rPr>
          <w:rFonts w:eastAsia="Times New Roman"/>
          <w:i/>
          <w:iCs/>
          <w:kern w:val="0"/>
          <w14:ligatures w14:val="none"/>
        </w:rPr>
        <w:t>Tanzania Journal of Logistics and Transport</w:t>
      </w:r>
      <w:r w:rsidRPr="00B228E5">
        <w:rPr>
          <w:rFonts w:eastAsia="Times New Roman"/>
          <w:kern w:val="0"/>
          <w14:ligatures w14:val="none"/>
        </w:rPr>
        <w:t>, 4(1), 44–53.</w:t>
      </w:r>
    </w:p>
    <w:p w14:paraId="5FCBEC17"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Nguyen, H., &amp; Tran, L. (2021). Transportation efficiency and retail logistics in Vietnam. </w:t>
      </w:r>
      <w:r w:rsidRPr="00B228E5">
        <w:rPr>
          <w:rFonts w:eastAsia="Times New Roman"/>
          <w:i/>
          <w:iCs/>
          <w:kern w:val="0"/>
          <w14:ligatures w14:val="none"/>
        </w:rPr>
        <w:t>Journal of Retail Supply Chains</w:t>
      </w:r>
      <w:r w:rsidRPr="00B228E5">
        <w:rPr>
          <w:rFonts w:eastAsia="Times New Roman"/>
          <w:kern w:val="0"/>
          <w14:ligatures w14:val="none"/>
        </w:rPr>
        <w:t>, 6(3), 89–101.</w:t>
      </w:r>
    </w:p>
    <w:p w14:paraId="360D1BE7" w14:textId="1D5A48BE" w:rsidR="00B228E5" w:rsidRPr="002A6C13" w:rsidRDefault="00B228E5" w:rsidP="008A0686">
      <w:pPr>
        <w:tabs>
          <w:tab w:val="left" w:pos="810"/>
          <w:tab w:val="left" w:pos="1080"/>
        </w:tabs>
        <w:spacing w:after="0" w:line="480" w:lineRule="auto"/>
        <w:ind w:left="990" w:hanging="990"/>
        <w:rPr>
          <w:rFonts w:eastAsia="Times New Roman"/>
          <w:kern w:val="0"/>
          <w:lang w:val="en-GB" w:eastAsia="en-GB"/>
          <w14:ligatures w14:val="none"/>
        </w:rPr>
      </w:pPr>
      <w:r w:rsidRPr="002A6C13">
        <w:rPr>
          <w:rFonts w:eastAsia="Times New Roman"/>
          <w:kern w:val="0"/>
          <w:lang w:val="en-GB" w:eastAsia="en-GB"/>
          <w14:ligatures w14:val="none"/>
        </w:rPr>
        <w:t xml:space="preserve">Njoroge, M., &amp; Muriuki, M. (2020). Order processing inefficiencies and their impact on logistics performance in Kenyan firms. </w:t>
      </w:r>
      <w:r w:rsidRPr="002A6C13">
        <w:rPr>
          <w:rFonts w:eastAsia="Times New Roman"/>
          <w:i/>
          <w:iCs/>
          <w:kern w:val="0"/>
          <w:lang w:val="en-GB" w:eastAsia="en-GB"/>
          <w14:ligatures w14:val="none"/>
        </w:rPr>
        <w:t>Kenya Logistics Research Journal</w:t>
      </w:r>
      <w:r w:rsidRPr="002A6C13">
        <w:rPr>
          <w:rFonts w:eastAsia="Times New Roman"/>
          <w:kern w:val="0"/>
          <w:lang w:val="en-GB" w:eastAsia="en-GB"/>
          <w14:ligatures w14:val="none"/>
        </w:rPr>
        <w:t>, 5(1), 32-50.</w:t>
      </w:r>
    </w:p>
    <w:p w14:paraId="2FF43E84"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O’Connor, L., &amp; Harris, J. (2016). Inventory efficiency in perishable goods logistics: A case study. </w:t>
      </w:r>
      <w:r w:rsidRPr="00B228E5">
        <w:rPr>
          <w:rFonts w:eastAsia="Times New Roman"/>
          <w:i/>
          <w:iCs/>
          <w:kern w:val="0"/>
          <w14:ligatures w14:val="none"/>
        </w:rPr>
        <w:t>Journal of Food Logistics</w:t>
      </w:r>
      <w:r w:rsidRPr="00B228E5">
        <w:rPr>
          <w:rFonts w:eastAsia="Times New Roman"/>
          <w:kern w:val="0"/>
          <w14:ligatures w14:val="none"/>
        </w:rPr>
        <w:t>, 6(2), 33–41.</w:t>
      </w:r>
    </w:p>
    <w:p w14:paraId="480F2060"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O’Connor, L., &amp; Harris, M. (2021). Order fulfilment efficiency in global logistics firms. </w:t>
      </w:r>
      <w:r w:rsidRPr="00B228E5">
        <w:rPr>
          <w:rFonts w:eastAsia="Times New Roman"/>
          <w:i/>
          <w:iCs/>
          <w:kern w:val="0"/>
          <w14:ligatures w14:val="none"/>
        </w:rPr>
        <w:t>Global Journal of Logistics</w:t>
      </w:r>
      <w:r w:rsidRPr="00B228E5">
        <w:rPr>
          <w:rFonts w:eastAsia="Times New Roman"/>
          <w:kern w:val="0"/>
          <w14:ligatures w14:val="none"/>
        </w:rPr>
        <w:t>, 14(1), 45–59.</w:t>
      </w:r>
    </w:p>
    <w:p w14:paraId="0759D53A" w14:textId="48517C95" w:rsidR="00B228E5" w:rsidRPr="002A6C13" w:rsidRDefault="00B228E5" w:rsidP="008A0686">
      <w:pPr>
        <w:tabs>
          <w:tab w:val="left" w:pos="810"/>
          <w:tab w:val="left" w:pos="1080"/>
        </w:tabs>
        <w:spacing w:after="0" w:line="480" w:lineRule="auto"/>
        <w:ind w:left="990" w:hanging="990"/>
        <w:rPr>
          <w:rFonts w:eastAsia="Times New Roman"/>
          <w:kern w:val="0"/>
          <w:lang w:val="en-GB" w:eastAsia="en-GB"/>
          <w14:ligatures w14:val="none"/>
        </w:rPr>
      </w:pPr>
      <w:r w:rsidRPr="002A6C13">
        <w:rPr>
          <w:rFonts w:eastAsia="Times New Roman"/>
          <w:kern w:val="0"/>
          <w:lang w:val="en-GB" w:eastAsia="en-GB"/>
          <w14:ligatures w14:val="none"/>
        </w:rPr>
        <w:t xml:space="preserve">O'Connor, M., &amp; Harris, B. (2016). Impact of efficient inventory management on customer satisfaction in perishable goods logistics. </w:t>
      </w:r>
      <w:r w:rsidRPr="002A6C13">
        <w:rPr>
          <w:rFonts w:eastAsia="Times New Roman"/>
          <w:i/>
          <w:iCs/>
          <w:kern w:val="0"/>
          <w:lang w:val="en-GB" w:eastAsia="en-GB"/>
          <w14:ligatures w14:val="none"/>
        </w:rPr>
        <w:t>Journal of Perishable Goods Logistics, 22</w:t>
      </w:r>
      <w:r w:rsidRPr="002A6C13">
        <w:rPr>
          <w:rFonts w:eastAsia="Times New Roman"/>
          <w:kern w:val="0"/>
          <w:lang w:val="en-GB" w:eastAsia="en-GB"/>
          <w14:ligatures w14:val="none"/>
        </w:rPr>
        <w:t>(2), 112-124.</w:t>
      </w:r>
    </w:p>
    <w:p w14:paraId="1C55B716" w14:textId="172A632E" w:rsidR="00B228E5" w:rsidRPr="002A6C13" w:rsidRDefault="00B228E5" w:rsidP="008A0686">
      <w:pPr>
        <w:tabs>
          <w:tab w:val="left" w:pos="810"/>
          <w:tab w:val="left" w:pos="1080"/>
        </w:tabs>
        <w:spacing w:after="0" w:line="480" w:lineRule="auto"/>
        <w:ind w:left="990" w:hanging="990"/>
        <w:rPr>
          <w:rFonts w:eastAsia="Times New Roman"/>
          <w:kern w:val="0"/>
          <w:lang w:val="en-GB" w:eastAsia="en-GB"/>
          <w14:ligatures w14:val="none"/>
        </w:rPr>
      </w:pPr>
      <w:r w:rsidRPr="002A6C13">
        <w:rPr>
          <w:rFonts w:eastAsia="Times New Roman"/>
          <w:kern w:val="0"/>
          <w:lang w:val="en-GB" w:eastAsia="en-GB"/>
          <w14:ligatures w14:val="none"/>
        </w:rPr>
        <w:t xml:space="preserve">Parasuraman, A., Zeithaml, V. A., &amp; Berry, L. L. (1985). A conceptual model of service quality and its implications for future research. </w:t>
      </w:r>
      <w:r w:rsidRPr="002A6C13">
        <w:rPr>
          <w:rFonts w:eastAsia="Times New Roman"/>
          <w:i/>
          <w:iCs/>
          <w:kern w:val="0"/>
          <w:lang w:val="en-GB" w:eastAsia="en-GB"/>
          <w14:ligatures w14:val="none"/>
        </w:rPr>
        <w:t>Journal of Marketing, 49</w:t>
      </w:r>
      <w:r w:rsidRPr="002A6C13">
        <w:rPr>
          <w:rFonts w:eastAsia="Times New Roman"/>
          <w:kern w:val="0"/>
          <w:lang w:val="en-GB" w:eastAsia="en-GB"/>
          <w14:ligatures w14:val="none"/>
        </w:rPr>
        <w:t>(4), 41-50.</w:t>
      </w:r>
    </w:p>
    <w:p w14:paraId="1F5D967E" w14:textId="77777777" w:rsidR="00B228E5" w:rsidRPr="002A6C13" w:rsidRDefault="00B228E5" w:rsidP="008A0686">
      <w:pPr>
        <w:tabs>
          <w:tab w:val="left" w:pos="810"/>
          <w:tab w:val="left" w:pos="1080"/>
        </w:tabs>
        <w:spacing w:after="0" w:line="480" w:lineRule="auto"/>
        <w:ind w:left="990" w:hanging="990"/>
        <w:rPr>
          <w:rFonts w:eastAsia="Times New Roman"/>
          <w:kern w:val="0"/>
          <w:lang w:val="en-GB" w:eastAsia="en-GB"/>
          <w14:ligatures w14:val="none"/>
        </w:rPr>
      </w:pPr>
      <w:r w:rsidRPr="002A6C13">
        <w:rPr>
          <w:rFonts w:eastAsia="Times New Roman"/>
          <w:kern w:val="0"/>
          <w:lang w:val="en-GB" w:eastAsia="en-GB"/>
          <w14:ligatures w14:val="none"/>
        </w:rPr>
        <w:lastRenderedPageBreak/>
        <w:t xml:space="preserve">Rodrigue, J. P. (2020). </w:t>
      </w:r>
      <w:r w:rsidRPr="002A6C13">
        <w:rPr>
          <w:rFonts w:eastAsia="Times New Roman"/>
          <w:i/>
          <w:iCs/>
          <w:kern w:val="0"/>
          <w:lang w:val="en-GB" w:eastAsia="en-GB"/>
          <w14:ligatures w14:val="none"/>
        </w:rPr>
        <w:t>The geography of transport systems</w:t>
      </w:r>
      <w:r w:rsidRPr="002A6C13">
        <w:rPr>
          <w:rFonts w:eastAsia="Times New Roman"/>
          <w:kern w:val="0"/>
          <w:lang w:val="en-GB" w:eastAsia="en-GB"/>
          <w14:ligatures w14:val="none"/>
        </w:rPr>
        <w:t xml:space="preserve"> (5th ed.). Routledge.</w:t>
      </w:r>
    </w:p>
    <w:p w14:paraId="64632EE5"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Saunders, M., Lewis, P., &amp; Thornhill, A. (2019). </w:t>
      </w:r>
      <w:r w:rsidRPr="00B228E5">
        <w:rPr>
          <w:rFonts w:eastAsia="Times New Roman"/>
          <w:i/>
          <w:iCs/>
          <w:kern w:val="0"/>
          <w14:ligatures w14:val="none"/>
        </w:rPr>
        <w:t>Research methods for business students</w:t>
      </w:r>
      <w:r w:rsidRPr="00B228E5">
        <w:rPr>
          <w:rFonts w:eastAsia="Times New Roman"/>
          <w:kern w:val="0"/>
          <w14:ligatures w14:val="none"/>
        </w:rPr>
        <w:t xml:space="preserve"> (8th ed.). Pearson.</w:t>
      </w:r>
    </w:p>
    <w:p w14:paraId="4C0B0033" w14:textId="22116625" w:rsidR="00B228E5" w:rsidRPr="002A6C13" w:rsidRDefault="00B228E5" w:rsidP="008A0686">
      <w:pPr>
        <w:tabs>
          <w:tab w:val="left" w:pos="810"/>
          <w:tab w:val="left" w:pos="1080"/>
        </w:tabs>
        <w:spacing w:after="0" w:line="480" w:lineRule="auto"/>
        <w:ind w:left="990" w:hanging="990"/>
        <w:rPr>
          <w:rFonts w:eastAsia="Times New Roman"/>
          <w:kern w:val="0"/>
          <w:lang w:val="en-GB" w:eastAsia="en-GB"/>
          <w14:ligatures w14:val="none"/>
        </w:rPr>
      </w:pPr>
      <w:r w:rsidRPr="002A6C13">
        <w:rPr>
          <w:rFonts w:eastAsia="Times New Roman"/>
          <w:kern w:val="0"/>
          <w:lang w:val="en-GB" w:eastAsia="en-GB"/>
          <w14:ligatures w14:val="none"/>
        </w:rPr>
        <w:t xml:space="preserve">Sekaran, U., &amp; Bougie, R. (2016). </w:t>
      </w:r>
      <w:r w:rsidRPr="002A6C13">
        <w:rPr>
          <w:rFonts w:eastAsia="Times New Roman"/>
          <w:i/>
          <w:iCs/>
          <w:kern w:val="0"/>
          <w:lang w:val="en-GB" w:eastAsia="en-GB"/>
          <w14:ligatures w14:val="none"/>
        </w:rPr>
        <w:t>Research Methods for Business: A Skill-Building Approach</w:t>
      </w:r>
      <w:r w:rsidRPr="002A6C13">
        <w:rPr>
          <w:rFonts w:eastAsia="Times New Roman"/>
          <w:kern w:val="0"/>
          <w:lang w:val="en-GB" w:eastAsia="en-GB"/>
          <w14:ligatures w14:val="none"/>
        </w:rPr>
        <w:t>. Wiley.</w:t>
      </w:r>
    </w:p>
    <w:p w14:paraId="5D138BC7" w14:textId="00CCFC0A" w:rsidR="00B228E5" w:rsidRPr="002A6C13" w:rsidRDefault="00B228E5" w:rsidP="008A0686">
      <w:pPr>
        <w:tabs>
          <w:tab w:val="left" w:pos="810"/>
          <w:tab w:val="left" w:pos="1080"/>
        </w:tabs>
        <w:spacing w:after="0" w:line="480" w:lineRule="auto"/>
        <w:ind w:left="990" w:hanging="990"/>
        <w:rPr>
          <w:rFonts w:eastAsia="Times New Roman"/>
          <w:kern w:val="0"/>
          <w:lang w:val="en-GB" w:eastAsia="en-GB"/>
          <w14:ligatures w14:val="none"/>
        </w:rPr>
      </w:pPr>
      <w:r w:rsidRPr="002A6C13">
        <w:rPr>
          <w:rFonts w:eastAsia="Times New Roman"/>
          <w:kern w:val="0"/>
          <w:lang w:val="en-GB" w:eastAsia="en-GB"/>
          <w14:ligatures w14:val="none"/>
        </w:rPr>
        <w:t xml:space="preserve">Sharma, P., Singh, A., &amp; Gupta, V. (2020). Enhancing supply chain efficiency for customer satisfaction: A conceptual study. </w:t>
      </w:r>
      <w:r w:rsidRPr="002A6C13">
        <w:rPr>
          <w:rFonts w:eastAsia="Times New Roman"/>
          <w:i/>
          <w:iCs/>
          <w:kern w:val="0"/>
          <w:lang w:val="en-GB" w:eastAsia="en-GB"/>
          <w14:ligatures w14:val="none"/>
        </w:rPr>
        <w:t>Journal of Supply Chain Management, 58</w:t>
      </w:r>
      <w:r w:rsidRPr="002A6C13">
        <w:rPr>
          <w:rFonts w:eastAsia="Times New Roman"/>
          <w:kern w:val="0"/>
          <w:lang w:val="en-GB" w:eastAsia="en-GB"/>
          <w14:ligatures w14:val="none"/>
        </w:rPr>
        <w:t>(7), 345–360.</w:t>
      </w:r>
    </w:p>
    <w:p w14:paraId="07CC351C"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Silva, R., &amp; Pereira, M. (2019). Automation in order processing in Brazilian logistics firms. </w:t>
      </w:r>
      <w:r w:rsidRPr="00B228E5">
        <w:rPr>
          <w:rFonts w:eastAsia="Times New Roman"/>
          <w:i/>
          <w:iCs/>
          <w:kern w:val="0"/>
          <w14:ligatures w14:val="none"/>
        </w:rPr>
        <w:t>Latin American Journal of Supply Chain</w:t>
      </w:r>
      <w:r w:rsidRPr="00B228E5">
        <w:rPr>
          <w:rFonts w:eastAsia="Times New Roman"/>
          <w:kern w:val="0"/>
          <w14:ligatures w14:val="none"/>
        </w:rPr>
        <w:t>, 6(3), 112–123.</w:t>
      </w:r>
    </w:p>
    <w:p w14:paraId="3A99C248"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Singh, K., &amp; Patel, R. (2017). Inventory accuracy and timely delivery in courier services in India. </w:t>
      </w:r>
      <w:r w:rsidRPr="00B228E5">
        <w:rPr>
          <w:rFonts w:eastAsia="Times New Roman"/>
          <w:i/>
          <w:iCs/>
          <w:kern w:val="0"/>
          <w14:ligatures w14:val="none"/>
        </w:rPr>
        <w:t>Journal of Transportation and Logistics</w:t>
      </w:r>
      <w:r w:rsidRPr="00B228E5">
        <w:rPr>
          <w:rFonts w:eastAsia="Times New Roman"/>
          <w:kern w:val="0"/>
          <w14:ligatures w14:val="none"/>
        </w:rPr>
        <w:t>, 11(3), 45–56.</w:t>
      </w:r>
    </w:p>
    <w:p w14:paraId="37BF1B13"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Singh, R., &amp; Gupta, S. (2016). Order processing and customer satisfaction in Indian e-commerce logistics. </w:t>
      </w:r>
      <w:r w:rsidRPr="00B228E5">
        <w:rPr>
          <w:rFonts w:eastAsia="Times New Roman"/>
          <w:i/>
          <w:iCs/>
          <w:kern w:val="0"/>
          <w14:ligatures w14:val="none"/>
        </w:rPr>
        <w:t>Journal of E-commerce Logistics</w:t>
      </w:r>
      <w:r w:rsidRPr="00B228E5">
        <w:rPr>
          <w:rFonts w:eastAsia="Times New Roman"/>
          <w:kern w:val="0"/>
          <w14:ligatures w14:val="none"/>
        </w:rPr>
        <w:t>, 7(2), 94–104.</w:t>
      </w:r>
    </w:p>
    <w:p w14:paraId="397E765A" w14:textId="73B403B0" w:rsidR="00B228E5" w:rsidRPr="002A6C13" w:rsidRDefault="00B228E5" w:rsidP="008A0686">
      <w:pPr>
        <w:tabs>
          <w:tab w:val="left" w:pos="810"/>
          <w:tab w:val="left" w:pos="1080"/>
        </w:tabs>
        <w:spacing w:after="0" w:line="480" w:lineRule="auto"/>
        <w:ind w:left="990" w:hanging="990"/>
        <w:rPr>
          <w:rFonts w:eastAsia="Times New Roman"/>
          <w:kern w:val="0"/>
          <w:lang w:val="en-GB" w:eastAsia="en-GB"/>
          <w14:ligatures w14:val="none"/>
        </w:rPr>
      </w:pPr>
      <w:r w:rsidRPr="002A6C13">
        <w:rPr>
          <w:rFonts w:eastAsia="Times New Roman"/>
          <w:kern w:val="0"/>
          <w:lang w:val="en-GB" w:eastAsia="en-GB"/>
          <w14:ligatures w14:val="none"/>
        </w:rPr>
        <w:t xml:space="preserve">Statista. (2021). </w:t>
      </w:r>
      <w:r w:rsidRPr="002A6C13">
        <w:rPr>
          <w:rFonts w:eastAsia="Times New Roman"/>
          <w:i/>
          <w:iCs/>
          <w:kern w:val="0"/>
          <w:lang w:val="en-GB" w:eastAsia="en-GB"/>
          <w14:ligatures w14:val="none"/>
        </w:rPr>
        <w:t>Key factors influencing customer satisfaction in logistics</w:t>
      </w:r>
      <w:r w:rsidRPr="002A6C13">
        <w:rPr>
          <w:rFonts w:eastAsia="Times New Roman"/>
          <w:kern w:val="0"/>
          <w:lang w:val="en-GB" w:eastAsia="en-GB"/>
          <w14:ligatures w14:val="none"/>
        </w:rPr>
        <w:t>. Hamburg: Statista Research.</w:t>
      </w:r>
    </w:p>
    <w:p w14:paraId="2D4C957E"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Tan, W., &amp; Lee, C. (2019). Inventory planning and customer satisfaction in Singapore's freight forwarding industry. </w:t>
      </w:r>
      <w:r w:rsidRPr="00B228E5">
        <w:rPr>
          <w:rFonts w:eastAsia="Times New Roman"/>
          <w:i/>
          <w:iCs/>
          <w:kern w:val="0"/>
          <w14:ligatures w14:val="none"/>
        </w:rPr>
        <w:t>Asian Journal of Logistics</w:t>
      </w:r>
      <w:r w:rsidRPr="00B228E5">
        <w:rPr>
          <w:rFonts w:eastAsia="Times New Roman"/>
          <w:kern w:val="0"/>
          <w14:ligatures w14:val="none"/>
        </w:rPr>
        <w:t>, 7(1), 21–30.</w:t>
      </w:r>
    </w:p>
    <w:p w14:paraId="6E0FCCBA"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Tan, W., &amp; Lee, H. (2017). Order processing in Singapore logistics firms: A case study approach. </w:t>
      </w:r>
      <w:r w:rsidRPr="00B228E5">
        <w:rPr>
          <w:rFonts w:eastAsia="Times New Roman"/>
          <w:i/>
          <w:iCs/>
          <w:kern w:val="0"/>
          <w14:ligatures w14:val="none"/>
        </w:rPr>
        <w:t>Asian Journal of Supply Chain</w:t>
      </w:r>
      <w:r w:rsidRPr="00B228E5">
        <w:rPr>
          <w:rFonts w:eastAsia="Times New Roman"/>
          <w:kern w:val="0"/>
          <w14:ligatures w14:val="none"/>
        </w:rPr>
        <w:t>, 5(1), 10–19.</w:t>
      </w:r>
    </w:p>
    <w:p w14:paraId="6F2DE01F"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lastRenderedPageBreak/>
        <w:t xml:space="preserve">Tan, W., &amp; Lee, S. (2020). Transport efficiency in e-commerce logistics in Singapore. </w:t>
      </w:r>
      <w:r w:rsidRPr="00B228E5">
        <w:rPr>
          <w:rFonts w:eastAsia="Times New Roman"/>
          <w:i/>
          <w:iCs/>
          <w:kern w:val="0"/>
          <w14:ligatures w14:val="none"/>
        </w:rPr>
        <w:t>Journal of Digital Logistics</w:t>
      </w:r>
      <w:r w:rsidRPr="00B228E5">
        <w:rPr>
          <w:rFonts w:eastAsia="Times New Roman"/>
          <w:kern w:val="0"/>
          <w14:ligatures w14:val="none"/>
        </w:rPr>
        <w:t>, 5(1), 23–36.</w:t>
      </w:r>
    </w:p>
    <w:p w14:paraId="5711877F"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Tanzania Logistics Survey. (2023). </w:t>
      </w:r>
      <w:r w:rsidRPr="00B228E5">
        <w:rPr>
          <w:rFonts w:eastAsia="Times New Roman"/>
          <w:i/>
          <w:iCs/>
          <w:kern w:val="0"/>
          <w14:ligatures w14:val="none"/>
        </w:rPr>
        <w:t>Annual logistics performance report</w:t>
      </w:r>
      <w:r w:rsidRPr="00B228E5">
        <w:rPr>
          <w:rFonts w:eastAsia="Times New Roman"/>
          <w:kern w:val="0"/>
          <w14:ligatures w14:val="none"/>
        </w:rPr>
        <w:t>. Tanzania Private Sector Foundation.</w:t>
      </w:r>
    </w:p>
    <w:p w14:paraId="5687EF4C" w14:textId="272067AD" w:rsidR="00B228E5" w:rsidRPr="002A6C13" w:rsidRDefault="00B228E5" w:rsidP="008A0686">
      <w:pPr>
        <w:tabs>
          <w:tab w:val="left" w:pos="810"/>
          <w:tab w:val="left" w:pos="1080"/>
        </w:tabs>
        <w:spacing w:after="0" w:line="480" w:lineRule="auto"/>
        <w:ind w:left="990" w:hanging="990"/>
        <w:rPr>
          <w:rFonts w:eastAsia="Times New Roman"/>
          <w:kern w:val="0"/>
          <w:lang w:val="en-GB" w:eastAsia="en-GB"/>
          <w14:ligatures w14:val="none"/>
        </w:rPr>
      </w:pPr>
      <w:r w:rsidRPr="002A6C13">
        <w:rPr>
          <w:rFonts w:eastAsia="Times New Roman"/>
          <w:kern w:val="0"/>
          <w:lang w:val="en-GB" w:eastAsia="en-GB"/>
          <w14:ligatures w14:val="none"/>
        </w:rPr>
        <w:t xml:space="preserve">Tanzania Ports Authority. (2022). </w:t>
      </w:r>
      <w:r w:rsidRPr="002A6C13">
        <w:rPr>
          <w:rFonts w:eastAsia="Times New Roman"/>
          <w:i/>
          <w:iCs/>
          <w:kern w:val="0"/>
          <w:lang w:val="en-GB" w:eastAsia="en-GB"/>
          <w14:ligatures w14:val="none"/>
        </w:rPr>
        <w:t>The impact of SGR on cargo transit times</w:t>
      </w:r>
      <w:r w:rsidRPr="002A6C13">
        <w:rPr>
          <w:rFonts w:eastAsia="Times New Roman"/>
          <w:kern w:val="0"/>
          <w:lang w:val="en-GB" w:eastAsia="en-GB"/>
          <w14:ligatures w14:val="none"/>
        </w:rPr>
        <w:t>. Dar es Salaam: TPA Research Division.</w:t>
      </w:r>
    </w:p>
    <w:p w14:paraId="37F4207C"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Tong, S., Li, W., &amp; Zhao, L. (2019). Transportation efficiency and customer service in logistics operations. </w:t>
      </w:r>
      <w:r w:rsidRPr="00B228E5">
        <w:rPr>
          <w:rFonts w:eastAsia="Times New Roman"/>
          <w:i/>
          <w:iCs/>
          <w:kern w:val="0"/>
          <w14:ligatures w14:val="none"/>
        </w:rPr>
        <w:t>Journal of Transport and Supply Chain Management</w:t>
      </w:r>
      <w:r w:rsidRPr="00B228E5">
        <w:rPr>
          <w:rFonts w:eastAsia="Times New Roman"/>
          <w:kern w:val="0"/>
          <w14:ligatures w14:val="none"/>
        </w:rPr>
        <w:t>, 13(4), 88–99.</w:t>
      </w:r>
    </w:p>
    <w:p w14:paraId="2843E2C5"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Wang, J., &amp; Liu, Y. (2016). Transportation efficiency in urban logistics in China. </w:t>
      </w:r>
      <w:r w:rsidRPr="00B228E5">
        <w:rPr>
          <w:rFonts w:eastAsia="Times New Roman"/>
          <w:i/>
          <w:iCs/>
          <w:kern w:val="0"/>
          <w14:ligatures w14:val="none"/>
        </w:rPr>
        <w:t>Urban Transport Journal</w:t>
      </w:r>
      <w:r w:rsidRPr="00B228E5">
        <w:rPr>
          <w:rFonts w:eastAsia="Times New Roman"/>
          <w:kern w:val="0"/>
          <w14:ligatures w14:val="none"/>
        </w:rPr>
        <w:t>, 12(4), 150–163.</w:t>
      </w:r>
    </w:p>
    <w:p w14:paraId="1B880A8D" w14:textId="37250DB4" w:rsidR="00B228E5" w:rsidRPr="002A6C13" w:rsidRDefault="00B228E5" w:rsidP="008A0686">
      <w:pPr>
        <w:tabs>
          <w:tab w:val="left" w:pos="810"/>
          <w:tab w:val="left" w:pos="1080"/>
        </w:tabs>
        <w:spacing w:after="0" w:line="480" w:lineRule="auto"/>
        <w:ind w:left="990" w:hanging="990"/>
        <w:rPr>
          <w:rFonts w:eastAsia="Times New Roman"/>
          <w:kern w:val="0"/>
          <w:lang w:val="en-GB" w:eastAsia="en-GB"/>
          <w14:ligatures w14:val="none"/>
        </w:rPr>
      </w:pPr>
      <w:r w:rsidRPr="002A6C13">
        <w:rPr>
          <w:rFonts w:eastAsia="Times New Roman"/>
          <w:kern w:val="0"/>
          <w:lang w:val="en-GB" w:eastAsia="en-GB"/>
          <w14:ligatures w14:val="none"/>
        </w:rPr>
        <w:t xml:space="preserve">Williamson, O. E. (1979). Transaction-cost economics: The governance of contractual relations. </w:t>
      </w:r>
      <w:r w:rsidRPr="002A6C13">
        <w:rPr>
          <w:rFonts w:eastAsia="Times New Roman"/>
          <w:i/>
          <w:iCs/>
          <w:kern w:val="0"/>
          <w:lang w:val="en-GB" w:eastAsia="en-GB"/>
          <w14:ligatures w14:val="none"/>
        </w:rPr>
        <w:t>Journal of Law and Economics, 22</w:t>
      </w:r>
      <w:r w:rsidRPr="002A6C13">
        <w:rPr>
          <w:rFonts w:eastAsia="Times New Roman"/>
          <w:kern w:val="0"/>
          <w:lang w:val="en-GB" w:eastAsia="en-GB"/>
          <w14:ligatures w14:val="none"/>
        </w:rPr>
        <w:t>(2), 233-261.</w:t>
      </w:r>
    </w:p>
    <w:p w14:paraId="4D099173"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World Bank. (2020). </w:t>
      </w:r>
      <w:r w:rsidRPr="00B228E5">
        <w:rPr>
          <w:rFonts w:eastAsia="Times New Roman"/>
          <w:i/>
          <w:iCs/>
          <w:kern w:val="0"/>
          <w14:ligatures w14:val="none"/>
        </w:rPr>
        <w:t>Tanzania economic update: Enhancing logistics and trade competitiveness</w:t>
      </w:r>
      <w:r w:rsidRPr="00B228E5">
        <w:rPr>
          <w:rFonts w:eastAsia="Times New Roman"/>
          <w:kern w:val="0"/>
          <w14:ligatures w14:val="none"/>
        </w:rPr>
        <w:t>. World Bank Group.</w:t>
      </w:r>
    </w:p>
    <w:p w14:paraId="25A39163" w14:textId="6BDE18E9" w:rsidR="00B228E5" w:rsidRPr="002A6C13" w:rsidRDefault="00B228E5" w:rsidP="008A0686">
      <w:pPr>
        <w:tabs>
          <w:tab w:val="left" w:pos="810"/>
          <w:tab w:val="left" w:pos="1080"/>
        </w:tabs>
        <w:spacing w:after="0" w:line="480" w:lineRule="auto"/>
        <w:ind w:left="990" w:hanging="990"/>
        <w:rPr>
          <w:rFonts w:eastAsia="Times New Roman"/>
          <w:kern w:val="0"/>
          <w:lang w:val="en-GB" w:eastAsia="en-GB"/>
          <w14:ligatures w14:val="none"/>
        </w:rPr>
      </w:pPr>
      <w:r w:rsidRPr="002A6C13">
        <w:rPr>
          <w:rFonts w:eastAsia="Times New Roman"/>
          <w:kern w:val="0"/>
          <w:lang w:val="en-GB" w:eastAsia="en-GB"/>
          <w14:ligatures w14:val="none"/>
        </w:rPr>
        <w:t xml:space="preserve">World Bank. (2022). </w:t>
      </w:r>
      <w:r w:rsidRPr="002A6C13">
        <w:rPr>
          <w:rFonts w:eastAsia="Times New Roman"/>
          <w:i/>
          <w:iCs/>
          <w:kern w:val="0"/>
          <w:lang w:val="en-GB" w:eastAsia="en-GB"/>
          <w14:ligatures w14:val="none"/>
        </w:rPr>
        <w:t>Modernizing logistics in Tanzania: Challenges and opportunities</w:t>
      </w:r>
      <w:r w:rsidRPr="002A6C13">
        <w:rPr>
          <w:rFonts w:eastAsia="Times New Roman"/>
          <w:kern w:val="0"/>
          <w:lang w:val="en-GB" w:eastAsia="en-GB"/>
          <w14:ligatures w14:val="none"/>
        </w:rPr>
        <w:t>. Washington, D.C.: World Bank Publications.</w:t>
      </w:r>
    </w:p>
    <w:p w14:paraId="0F0D3D7D" w14:textId="5A2EB1BE" w:rsidR="00B228E5" w:rsidRPr="002A6C13" w:rsidRDefault="00B228E5" w:rsidP="008A0686">
      <w:pPr>
        <w:tabs>
          <w:tab w:val="left" w:pos="810"/>
          <w:tab w:val="left" w:pos="1080"/>
        </w:tabs>
        <w:spacing w:after="0" w:line="480" w:lineRule="auto"/>
        <w:ind w:left="990" w:hanging="990"/>
        <w:rPr>
          <w:rFonts w:eastAsia="Times New Roman"/>
          <w:kern w:val="0"/>
          <w:lang w:val="en-GB" w:eastAsia="en-GB"/>
          <w14:ligatures w14:val="none"/>
        </w:rPr>
      </w:pPr>
      <w:r w:rsidRPr="002A6C13">
        <w:rPr>
          <w:rFonts w:eastAsia="Times New Roman"/>
          <w:kern w:val="0"/>
          <w:lang w:val="en-GB" w:eastAsia="en-GB"/>
          <w14:ligatures w14:val="none"/>
        </w:rPr>
        <w:t xml:space="preserve">Zandi, M., Mohammadi, A., &amp; Karimi, H. (2021). The impact of inventory management on operational performance in logistics. </w:t>
      </w:r>
      <w:r w:rsidRPr="002A6C13">
        <w:rPr>
          <w:rFonts w:eastAsia="Times New Roman"/>
          <w:i/>
          <w:iCs/>
          <w:kern w:val="0"/>
          <w:lang w:val="en-GB" w:eastAsia="en-GB"/>
          <w14:ligatures w14:val="none"/>
        </w:rPr>
        <w:t>Operations Research Perspectives, 8</w:t>
      </w:r>
      <w:r w:rsidRPr="002A6C13">
        <w:rPr>
          <w:rFonts w:eastAsia="Times New Roman"/>
          <w:kern w:val="0"/>
          <w:lang w:val="en-GB" w:eastAsia="en-GB"/>
          <w14:ligatures w14:val="none"/>
        </w:rPr>
        <w:t>(3),</w:t>
      </w:r>
      <w:r w:rsidR="008A0686">
        <w:rPr>
          <w:rFonts w:eastAsia="Times New Roman"/>
          <w:kern w:val="0"/>
          <w:lang w:val="en-GB" w:eastAsia="en-GB"/>
          <w14:ligatures w14:val="none"/>
        </w:rPr>
        <w:t xml:space="preserve"> </w:t>
      </w:r>
      <w:r w:rsidRPr="002A6C13">
        <w:rPr>
          <w:rFonts w:eastAsia="Times New Roman"/>
          <w:kern w:val="0"/>
          <w:lang w:val="en-GB" w:eastAsia="en-GB"/>
          <w14:ligatures w14:val="none"/>
        </w:rPr>
        <w:t>214–227.</w:t>
      </w:r>
    </w:p>
    <w:p w14:paraId="09FCA993"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lastRenderedPageBreak/>
        <w:t xml:space="preserve">Zhang, L., &amp; Huang, Y. (2020). Real-time inventory tracking and customer satisfaction in Chinese e-commerce logistics. </w:t>
      </w:r>
      <w:r w:rsidRPr="00B228E5">
        <w:rPr>
          <w:rFonts w:eastAsia="Times New Roman"/>
          <w:i/>
          <w:iCs/>
          <w:kern w:val="0"/>
          <w14:ligatures w14:val="none"/>
        </w:rPr>
        <w:t>Journal of E-commerce Logistics</w:t>
      </w:r>
      <w:r w:rsidRPr="00B228E5">
        <w:rPr>
          <w:rFonts w:eastAsia="Times New Roman"/>
          <w:kern w:val="0"/>
          <w14:ligatures w14:val="none"/>
        </w:rPr>
        <w:t>, 5(2), 67–79.</w:t>
      </w:r>
    </w:p>
    <w:p w14:paraId="3D02129E"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Zhang, T., &amp; Chen, Q. (2019). Order tracking and customer satisfaction in Chinese retail logistics. </w:t>
      </w:r>
      <w:r w:rsidRPr="00B228E5">
        <w:rPr>
          <w:rFonts w:eastAsia="Times New Roman"/>
          <w:i/>
          <w:iCs/>
          <w:kern w:val="0"/>
          <w14:ligatures w14:val="none"/>
        </w:rPr>
        <w:t>Journal of Retail Logistics</w:t>
      </w:r>
      <w:r w:rsidRPr="00B228E5">
        <w:rPr>
          <w:rFonts w:eastAsia="Times New Roman"/>
          <w:kern w:val="0"/>
          <w14:ligatures w14:val="none"/>
        </w:rPr>
        <w:t>, 3(2), 47–60.</w:t>
      </w:r>
    </w:p>
    <w:p w14:paraId="394EF414" w14:textId="77777777" w:rsidR="00B228E5" w:rsidRPr="00B228E5" w:rsidRDefault="00B228E5" w:rsidP="008A0686">
      <w:pPr>
        <w:tabs>
          <w:tab w:val="left" w:pos="810"/>
          <w:tab w:val="left" w:pos="1080"/>
        </w:tabs>
        <w:spacing w:before="100" w:beforeAutospacing="1" w:after="100" w:afterAutospacing="1"/>
        <w:ind w:left="990" w:hanging="990"/>
        <w:rPr>
          <w:rFonts w:eastAsia="Times New Roman"/>
          <w:kern w:val="0"/>
          <w14:ligatures w14:val="none"/>
        </w:rPr>
      </w:pPr>
      <w:r w:rsidRPr="00B228E5">
        <w:rPr>
          <w:rFonts w:eastAsia="Times New Roman"/>
          <w:kern w:val="0"/>
          <w14:ligatures w14:val="none"/>
        </w:rPr>
        <w:t xml:space="preserve">Zhao, L., &amp; Zhang, H. (2018). Customs clearance and transportation efficiency in international logistics. </w:t>
      </w:r>
      <w:r w:rsidRPr="00B228E5">
        <w:rPr>
          <w:rFonts w:eastAsia="Times New Roman"/>
          <w:i/>
          <w:iCs/>
          <w:kern w:val="0"/>
          <w14:ligatures w14:val="none"/>
        </w:rPr>
        <w:t>Global Shipping and Logistics Journal</w:t>
      </w:r>
      <w:r w:rsidRPr="00B228E5">
        <w:rPr>
          <w:rFonts w:eastAsia="Times New Roman"/>
          <w:kern w:val="0"/>
          <w14:ligatures w14:val="none"/>
        </w:rPr>
        <w:t>, 9(2), 74–88.</w:t>
      </w:r>
    </w:p>
    <w:p w14:paraId="5617752F" w14:textId="25DD26B8" w:rsidR="00B228E5" w:rsidRDefault="00B228E5" w:rsidP="00285DEB">
      <w:pPr>
        <w:spacing w:after="0" w:line="240" w:lineRule="auto"/>
        <w:rPr>
          <w:rFonts w:eastAsia="Times New Roman"/>
          <w:kern w:val="0"/>
          <w:lang w:val="en-GB" w:eastAsia="en-GB"/>
          <w14:ligatures w14:val="none"/>
        </w:rPr>
      </w:pPr>
      <w:r>
        <w:rPr>
          <w:rFonts w:eastAsia="Times New Roman"/>
          <w:kern w:val="0"/>
          <w:lang w:val="en-GB" w:eastAsia="en-GB"/>
          <w14:ligatures w14:val="none"/>
        </w:rPr>
        <w:br w:type="page"/>
      </w:r>
    </w:p>
    <w:p w14:paraId="300DF432" w14:textId="61D87370" w:rsidR="00AA7DF0" w:rsidRPr="002A6C13" w:rsidRDefault="003D1B8F" w:rsidP="00B228E5">
      <w:pPr>
        <w:pStyle w:val="Heading1"/>
        <w:spacing w:before="0" w:line="480" w:lineRule="auto"/>
        <w:rPr>
          <w:rFonts w:eastAsia="Times New Roman"/>
          <w:lang w:val="en-GB"/>
        </w:rPr>
      </w:pPr>
      <w:bookmarkStart w:id="431" w:name="_Toc156483715"/>
      <w:bookmarkStart w:id="432" w:name="_Toc159067318"/>
      <w:bookmarkStart w:id="433" w:name="_Toc204897967"/>
      <w:bookmarkStart w:id="434" w:name="_Toc208916617"/>
      <w:r w:rsidRPr="002A6C13">
        <w:rPr>
          <w:rFonts w:eastAsia="Times New Roman"/>
          <w:lang w:val="en-GB"/>
        </w:rPr>
        <w:lastRenderedPageBreak/>
        <w:t>APPENDICES</w:t>
      </w:r>
      <w:bookmarkEnd w:id="431"/>
      <w:bookmarkEnd w:id="432"/>
      <w:bookmarkEnd w:id="433"/>
      <w:bookmarkEnd w:id="434"/>
    </w:p>
    <w:p w14:paraId="7EE2DD71" w14:textId="208D5D0A" w:rsidR="00710C4D" w:rsidRPr="002A6C13" w:rsidRDefault="00BB07EC" w:rsidP="00B228E5">
      <w:pPr>
        <w:pStyle w:val="Heading1"/>
        <w:spacing w:line="480" w:lineRule="auto"/>
        <w:jc w:val="both"/>
        <w:rPr>
          <w:rFonts w:eastAsia="Times New Roman"/>
          <w:lang w:val="en-GB"/>
        </w:rPr>
      </w:pPr>
      <w:bookmarkStart w:id="435" w:name="_Toc105592832"/>
      <w:bookmarkStart w:id="436" w:name="_Toc109297572"/>
      <w:bookmarkStart w:id="437" w:name="_Toc111799504"/>
      <w:bookmarkStart w:id="438" w:name="_Toc181711931"/>
      <w:bookmarkStart w:id="439" w:name="_Toc204897968"/>
      <w:bookmarkStart w:id="440" w:name="_Toc208916618"/>
      <w:r w:rsidRPr="002A6C13">
        <w:rPr>
          <w:rFonts w:eastAsia="Times New Roman"/>
          <w:lang w:val="en-GB"/>
        </w:rPr>
        <w:t>APPENDIX I: Q</w:t>
      </w:r>
      <w:r w:rsidR="00072157" w:rsidRPr="002A6C13">
        <w:rPr>
          <w:rFonts w:eastAsia="Times New Roman"/>
          <w:lang w:val="en-GB"/>
        </w:rPr>
        <w:t>uestionnaires</w:t>
      </w:r>
      <w:bookmarkEnd w:id="435"/>
      <w:bookmarkEnd w:id="436"/>
      <w:bookmarkEnd w:id="437"/>
      <w:bookmarkEnd w:id="438"/>
      <w:bookmarkEnd w:id="439"/>
      <w:bookmarkEnd w:id="440"/>
    </w:p>
    <w:p w14:paraId="040FE370" w14:textId="34DA8018" w:rsidR="00050596" w:rsidRPr="002A6C13" w:rsidRDefault="00BB07EC" w:rsidP="00B228E5">
      <w:pPr>
        <w:spacing w:after="0" w:line="480" w:lineRule="auto"/>
        <w:jc w:val="center"/>
        <w:rPr>
          <w:b/>
          <w:bCs/>
        </w:rPr>
      </w:pPr>
      <w:r w:rsidRPr="002A6C13">
        <w:rPr>
          <w:b/>
          <w:bCs/>
        </w:rPr>
        <w:t xml:space="preserve">MASTER DEGREE OF </w:t>
      </w:r>
      <w:r w:rsidRPr="002A6C13">
        <w:rPr>
          <w:rFonts w:eastAsia="Calibri"/>
          <w:b/>
        </w:rPr>
        <w:t>BUSINESS ADMINISTRATION IN TRANSPORT AND LOGISTICS MANAGEMENT</w:t>
      </w:r>
      <w:r w:rsidR="00F1456A" w:rsidRPr="002A6C13">
        <w:rPr>
          <w:b/>
          <w:bCs/>
        </w:rPr>
        <w:t>.</w:t>
      </w:r>
    </w:p>
    <w:p w14:paraId="7094FF4D" w14:textId="77777777" w:rsidR="00050596" w:rsidRPr="002A6C13" w:rsidRDefault="00050596" w:rsidP="00B228E5">
      <w:pPr>
        <w:spacing w:after="0" w:line="480" w:lineRule="auto"/>
        <w:jc w:val="left"/>
        <w:rPr>
          <w:rFonts w:eastAsia="Calibri"/>
          <w:kern w:val="0"/>
          <w:sz w:val="22"/>
          <w:szCs w:val="22"/>
          <w14:ligatures w14:val="none"/>
        </w:rPr>
      </w:pPr>
    </w:p>
    <w:p w14:paraId="1F130EFB" w14:textId="77777777" w:rsidR="00050596" w:rsidRPr="002A6C13" w:rsidRDefault="00050596" w:rsidP="00B228E5">
      <w:pPr>
        <w:spacing w:after="0" w:line="480" w:lineRule="auto"/>
        <w:ind w:left="360" w:hanging="360"/>
        <w:jc w:val="left"/>
        <w:rPr>
          <w:rFonts w:eastAsia="Calibri"/>
          <w:b/>
          <w:bCs/>
          <w:kern w:val="0"/>
          <w:sz w:val="22"/>
          <w:szCs w:val="22"/>
          <w14:ligatures w14:val="none"/>
        </w:rPr>
      </w:pPr>
      <w:r w:rsidRPr="002A6C13">
        <w:rPr>
          <w:rFonts w:eastAsia="Calibri"/>
          <w:b/>
          <w:bCs/>
          <w:kern w:val="0"/>
          <w:sz w:val="22"/>
          <w:szCs w:val="22"/>
          <w14:ligatures w14:val="none"/>
        </w:rPr>
        <w:t>1.0</w:t>
      </w:r>
      <w:r w:rsidRPr="002A6C13">
        <w:rPr>
          <w:rFonts w:eastAsia="Calibri"/>
          <w:b/>
          <w:bCs/>
          <w:kern w:val="0"/>
          <w:sz w:val="22"/>
          <w:szCs w:val="22"/>
          <w14:ligatures w14:val="none"/>
        </w:rPr>
        <w:tab/>
        <w:t>INTRODUCTION</w:t>
      </w:r>
    </w:p>
    <w:p w14:paraId="39327D23" w14:textId="7645C9BC" w:rsidR="00050596" w:rsidRDefault="00050596" w:rsidP="00B228E5">
      <w:pPr>
        <w:pStyle w:val="NormalWeb"/>
        <w:spacing w:line="480" w:lineRule="auto"/>
        <w:rPr>
          <w:rFonts w:eastAsia="Calibri"/>
          <w:spacing w:val="-4"/>
          <w:sz w:val="22"/>
          <w:szCs w:val="22"/>
        </w:rPr>
      </w:pPr>
      <w:r w:rsidRPr="002A6C13">
        <w:rPr>
          <w:rFonts w:eastAsia="Calibri"/>
          <w:sz w:val="22"/>
          <w:szCs w:val="22"/>
        </w:rPr>
        <w:t>Dear Respondents, I am a student from Open University</w:t>
      </w:r>
      <w:r w:rsidR="0027666B" w:rsidRPr="002A6C13">
        <w:rPr>
          <w:rFonts w:eastAsia="Calibri"/>
          <w:sz w:val="22"/>
          <w:szCs w:val="22"/>
        </w:rPr>
        <w:t xml:space="preserve"> of Tanzania</w:t>
      </w:r>
      <w:r w:rsidRPr="002A6C13">
        <w:rPr>
          <w:rFonts w:eastAsia="Calibri"/>
          <w:sz w:val="22"/>
          <w:szCs w:val="22"/>
        </w:rPr>
        <w:t xml:space="preserve"> pursuing </w:t>
      </w:r>
      <w:r w:rsidRPr="002A6C13">
        <w:rPr>
          <w:bCs/>
        </w:rPr>
        <w:t xml:space="preserve">Master Degree of </w:t>
      </w:r>
      <w:r w:rsidRPr="002A6C13">
        <w:rPr>
          <w:rFonts w:eastAsia="Calibri"/>
        </w:rPr>
        <w:t>Business Administration in Transport and Logistics Management</w:t>
      </w:r>
      <w:r w:rsidRPr="002A6C13">
        <w:rPr>
          <w:rFonts w:eastAsia="Calibri"/>
          <w:sz w:val="22"/>
          <w:szCs w:val="22"/>
        </w:rPr>
        <w:t xml:space="preserve">. </w:t>
      </w:r>
      <w:r w:rsidRPr="002A6C13">
        <w:rPr>
          <w:rFonts w:eastAsia="Calibri"/>
          <w:spacing w:val="-4"/>
          <w:sz w:val="22"/>
          <w:szCs w:val="22"/>
        </w:rPr>
        <w:t>This questionnaire a</w:t>
      </w:r>
      <w:r w:rsidR="005E5196" w:rsidRPr="002A6C13">
        <w:rPr>
          <w:rFonts w:eastAsia="Calibri"/>
          <w:spacing w:val="-4"/>
          <w:sz w:val="22"/>
          <w:szCs w:val="22"/>
        </w:rPr>
        <w:t>ims at collecting data that</w:t>
      </w:r>
      <w:r w:rsidRPr="002A6C13">
        <w:rPr>
          <w:rFonts w:eastAsia="Calibri"/>
          <w:spacing w:val="-4"/>
          <w:sz w:val="22"/>
          <w:szCs w:val="22"/>
        </w:rPr>
        <w:t xml:space="preserve"> enable</w:t>
      </w:r>
      <w:r w:rsidR="005E5196" w:rsidRPr="002A6C13">
        <w:rPr>
          <w:rFonts w:eastAsia="Calibri"/>
          <w:spacing w:val="-4"/>
          <w:sz w:val="22"/>
          <w:szCs w:val="22"/>
        </w:rPr>
        <w:t>d</w:t>
      </w:r>
      <w:r w:rsidRPr="002A6C13">
        <w:rPr>
          <w:rFonts w:eastAsia="Calibri"/>
          <w:spacing w:val="-4"/>
          <w:sz w:val="22"/>
          <w:szCs w:val="22"/>
        </w:rPr>
        <w:t xml:space="preserve"> “</w:t>
      </w:r>
      <w:r w:rsidR="008E5793" w:rsidRPr="002A6C13">
        <w:rPr>
          <w:rStyle w:val="Strong"/>
          <w:rFonts w:eastAsiaTheme="majorEastAsia"/>
          <w:i/>
        </w:rPr>
        <w:t>Effect</w:t>
      </w:r>
      <w:r w:rsidR="009443C6" w:rsidRPr="002A6C13">
        <w:rPr>
          <w:rStyle w:val="Strong"/>
          <w:rFonts w:eastAsiaTheme="majorEastAsia"/>
          <w:i/>
        </w:rPr>
        <w:t xml:space="preserve"> of supply chain efficiency on customer satisfaction in logistics companies</w:t>
      </w:r>
      <w:r w:rsidRPr="002A6C13">
        <w:rPr>
          <w:rFonts w:eastAsia="Calibri"/>
          <w:b/>
          <w:bCs/>
          <w:i/>
          <w:iCs/>
          <w:sz w:val="22"/>
          <w:szCs w:val="22"/>
        </w:rPr>
        <w:t>”</w:t>
      </w:r>
      <w:r w:rsidRPr="002A6C13">
        <w:rPr>
          <w:rFonts w:eastAsia="Calibri"/>
          <w:b/>
          <w:i/>
          <w:sz w:val="22"/>
          <w:szCs w:val="22"/>
        </w:rPr>
        <w:t xml:space="preserve">. </w:t>
      </w:r>
      <w:r w:rsidRPr="002A6C13">
        <w:rPr>
          <w:rFonts w:eastAsia="Calibri"/>
          <w:spacing w:val="-4"/>
          <w:sz w:val="22"/>
          <w:szCs w:val="22"/>
        </w:rPr>
        <w:t xml:space="preserve">The study is for the purpose of academic as partial fulfilment of the Degree requirement only. Please, I </w:t>
      </w:r>
      <w:r w:rsidRPr="002A6C13">
        <w:rPr>
          <w:rFonts w:eastAsia="Calibri"/>
          <w:sz w:val="22"/>
          <w:szCs w:val="22"/>
        </w:rPr>
        <w:t xml:space="preserve">humbly </w:t>
      </w:r>
      <w:r w:rsidRPr="002A6C13">
        <w:rPr>
          <w:rFonts w:eastAsia="Calibri"/>
          <w:spacing w:val="-4"/>
          <w:sz w:val="22"/>
          <w:szCs w:val="22"/>
        </w:rPr>
        <w:t>request you to kindly take a few minutes to answer the questions below. I would like to assu</w:t>
      </w:r>
      <w:r w:rsidR="005E5196" w:rsidRPr="002A6C13">
        <w:rPr>
          <w:rFonts w:eastAsia="Calibri"/>
          <w:spacing w:val="-4"/>
          <w:sz w:val="22"/>
          <w:szCs w:val="22"/>
        </w:rPr>
        <w:t>re you that your answers were</w:t>
      </w:r>
      <w:r w:rsidRPr="002A6C13">
        <w:rPr>
          <w:rFonts w:eastAsia="Calibri"/>
          <w:spacing w:val="-4"/>
          <w:sz w:val="22"/>
          <w:szCs w:val="22"/>
        </w:rPr>
        <w:t xml:space="preserve"> kept completely confidential.</w:t>
      </w:r>
    </w:p>
    <w:p w14:paraId="6E592728" w14:textId="35290923" w:rsidR="001524B1" w:rsidRDefault="001524B1" w:rsidP="00B228E5">
      <w:pPr>
        <w:pStyle w:val="NormalWeb"/>
        <w:spacing w:line="480" w:lineRule="auto"/>
        <w:rPr>
          <w:rFonts w:eastAsia="Calibri"/>
          <w:spacing w:val="-4"/>
          <w:sz w:val="22"/>
          <w:szCs w:val="22"/>
        </w:rPr>
      </w:pPr>
    </w:p>
    <w:p w14:paraId="025050D2" w14:textId="39A36200" w:rsidR="001524B1" w:rsidRDefault="001524B1" w:rsidP="00B228E5">
      <w:pPr>
        <w:pStyle w:val="NormalWeb"/>
        <w:spacing w:line="480" w:lineRule="auto"/>
        <w:rPr>
          <w:rFonts w:eastAsia="Calibri"/>
          <w:spacing w:val="-4"/>
          <w:sz w:val="22"/>
          <w:szCs w:val="22"/>
        </w:rPr>
      </w:pPr>
    </w:p>
    <w:p w14:paraId="4BF37FC1" w14:textId="26FC5F6F" w:rsidR="001524B1" w:rsidRDefault="001524B1" w:rsidP="00B228E5">
      <w:pPr>
        <w:pStyle w:val="NormalWeb"/>
        <w:spacing w:line="480" w:lineRule="auto"/>
        <w:rPr>
          <w:rFonts w:eastAsia="Calibri"/>
          <w:spacing w:val="-4"/>
          <w:sz w:val="22"/>
          <w:szCs w:val="22"/>
        </w:rPr>
      </w:pPr>
    </w:p>
    <w:p w14:paraId="3AE5F6B2" w14:textId="6592B2BF" w:rsidR="001524B1" w:rsidRDefault="001524B1" w:rsidP="00B228E5">
      <w:pPr>
        <w:pStyle w:val="NormalWeb"/>
        <w:spacing w:line="480" w:lineRule="auto"/>
        <w:rPr>
          <w:rFonts w:eastAsia="Calibri"/>
          <w:spacing w:val="-4"/>
          <w:sz w:val="22"/>
          <w:szCs w:val="22"/>
        </w:rPr>
      </w:pPr>
    </w:p>
    <w:p w14:paraId="47E03D3A" w14:textId="146774BE" w:rsidR="001524B1" w:rsidRDefault="001524B1" w:rsidP="00B228E5">
      <w:pPr>
        <w:pStyle w:val="NormalWeb"/>
        <w:spacing w:line="480" w:lineRule="auto"/>
        <w:rPr>
          <w:rFonts w:eastAsia="Calibri"/>
          <w:spacing w:val="-4"/>
          <w:sz w:val="22"/>
          <w:szCs w:val="22"/>
        </w:rPr>
      </w:pPr>
    </w:p>
    <w:p w14:paraId="5FF65166" w14:textId="732F06C9" w:rsidR="001524B1" w:rsidRDefault="001524B1" w:rsidP="00B228E5">
      <w:pPr>
        <w:pStyle w:val="NormalWeb"/>
        <w:spacing w:line="480" w:lineRule="auto"/>
        <w:rPr>
          <w:rFonts w:eastAsia="Calibri"/>
          <w:spacing w:val="-4"/>
          <w:sz w:val="22"/>
          <w:szCs w:val="22"/>
        </w:rPr>
      </w:pPr>
    </w:p>
    <w:p w14:paraId="6E2448F3" w14:textId="77777777" w:rsidR="001524B1" w:rsidRPr="002A6C13" w:rsidRDefault="001524B1" w:rsidP="00B228E5">
      <w:pPr>
        <w:pStyle w:val="NormalWeb"/>
        <w:spacing w:line="480" w:lineRule="auto"/>
        <w:rPr>
          <w:rFonts w:eastAsiaTheme="majorEastAsia"/>
          <w:bCs/>
        </w:rPr>
      </w:pPr>
    </w:p>
    <w:p w14:paraId="60F78C44" w14:textId="77777777" w:rsidR="00050596" w:rsidRPr="002A6C13" w:rsidRDefault="00050596" w:rsidP="00050596">
      <w:pPr>
        <w:spacing w:after="0"/>
        <w:rPr>
          <w:rFonts w:eastAsia="Times New Roman"/>
          <w:b/>
          <w:bCs/>
          <w:kern w:val="0"/>
          <w:sz w:val="22"/>
          <w:szCs w:val="22"/>
          <w:lang w:val="en-GB" w:eastAsia="en-GB"/>
          <w14:ligatures w14:val="none"/>
        </w:rPr>
      </w:pPr>
      <w:bookmarkStart w:id="441" w:name="_Toc517626674"/>
      <w:bookmarkStart w:id="442" w:name="_Toc518041896"/>
      <w:bookmarkStart w:id="443" w:name="_Toc518677423"/>
      <w:bookmarkStart w:id="444" w:name="_Toc77610677"/>
      <w:bookmarkStart w:id="445" w:name="_Toc79602155"/>
      <w:bookmarkStart w:id="446" w:name="_Toc80442496"/>
      <w:r w:rsidRPr="002A6C13">
        <w:rPr>
          <w:rFonts w:eastAsia="Times New Roman"/>
          <w:b/>
          <w:bCs/>
          <w:kern w:val="0"/>
          <w:sz w:val="22"/>
          <w:szCs w:val="22"/>
          <w:lang w:val="en-GB" w:eastAsia="en-GB"/>
          <w14:ligatures w14:val="none"/>
        </w:rPr>
        <w:t>PART A: BACKGROUND INFORMATION</w:t>
      </w:r>
      <w:bookmarkEnd w:id="441"/>
      <w:bookmarkEnd w:id="442"/>
      <w:bookmarkEnd w:id="443"/>
      <w:bookmarkEnd w:id="444"/>
      <w:bookmarkEnd w:id="445"/>
      <w:bookmarkEnd w:id="446"/>
      <w:r w:rsidRPr="002A6C13">
        <w:rPr>
          <w:rFonts w:eastAsia="Times New Roman"/>
          <w:b/>
          <w:bCs/>
          <w:kern w:val="0"/>
          <w:sz w:val="22"/>
          <w:szCs w:val="22"/>
          <w:lang w:val="en-GB" w:eastAsia="en-GB"/>
          <w14:ligatures w14:val="none"/>
        </w:rPr>
        <w:t xml:space="preserve"> </w:t>
      </w:r>
    </w:p>
    <w:p w14:paraId="13CD03C4" w14:textId="77777777" w:rsidR="00050596" w:rsidRPr="002A6C13" w:rsidRDefault="00050596" w:rsidP="00050596">
      <w:pPr>
        <w:spacing w:after="0"/>
        <w:rPr>
          <w:rFonts w:eastAsia="Calibri"/>
          <w:b/>
          <w:bCs/>
          <w:kern w:val="0"/>
          <w:sz w:val="22"/>
          <w:szCs w:val="22"/>
          <w:lang w:val="en-GB" w:eastAsia="en-GB"/>
          <w14:ligatures w14:val="none"/>
        </w:rPr>
      </w:pPr>
      <w:r w:rsidRPr="002A6C13">
        <w:rPr>
          <w:rFonts w:eastAsia="Calibri"/>
          <w:b/>
          <w:bCs/>
          <w:kern w:val="0"/>
          <w:sz w:val="22"/>
          <w:szCs w:val="22"/>
          <w:lang w:val="en-GB" w:eastAsia="en-GB"/>
          <w14:ligatures w14:val="none"/>
        </w:rPr>
        <w:t>Please put a tick (√) in the appropriate box (</w:t>
      </w:r>
      <w:r w:rsidRPr="002A6C13">
        <w:rPr>
          <w:rFonts w:eastAsia="Calibri"/>
          <w:b/>
          <w:noProof/>
          <w:kern w:val="0"/>
          <w:sz w:val="22"/>
          <w:szCs w:val="22"/>
          <w14:ligatures w14:val="none"/>
        </w:rPr>
        <w:drawing>
          <wp:inline distT="0" distB="0" distL="0" distR="0" wp14:anchorId="6443D929" wp14:editId="19EED503">
            <wp:extent cx="297815" cy="170180"/>
            <wp:effectExtent l="0" t="0" r="698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815" cy="170180"/>
                    </a:xfrm>
                    <a:prstGeom prst="rect">
                      <a:avLst/>
                    </a:prstGeom>
                    <a:noFill/>
                    <a:ln>
                      <a:noFill/>
                    </a:ln>
                  </pic:spPr>
                </pic:pic>
              </a:graphicData>
            </a:graphic>
          </wp:inline>
        </w:drawing>
      </w:r>
      <w:r w:rsidRPr="002A6C13">
        <w:rPr>
          <w:rFonts w:eastAsia="Calibri"/>
          <w:b/>
          <w:bCs/>
          <w:kern w:val="0"/>
          <w:sz w:val="22"/>
          <w:szCs w:val="22"/>
          <w:lang w:val="en-GB" w:eastAsia="en-GB"/>
          <w14:ligatures w14:val="none"/>
        </w:rPr>
        <w:t>) as the most agreed answer to the following questions:</w:t>
      </w:r>
    </w:p>
    <w:tbl>
      <w:tblPr>
        <w:tblStyle w:val="TableGrid2"/>
        <w:tblW w:w="9307" w:type="dxa"/>
        <w:tblLook w:val="04A0" w:firstRow="1" w:lastRow="0" w:firstColumn="1" w:lastColumn="0" w:noHBand="0" w:noVBand="1"/>
      </w:tblPr>
      <w:tblGrid>
        <w:gridCol w:w="3094"/>
        <w:gridCol w:w="3090"/>
        <w:gridCol w:w="3123"/>
      </w:tblGrid>
      <w:tr w:rsidR="00050596" w:rsidRPr="002A6C13" w14:paraId="73468D15" w14:textId="77777777" w:rsidTr="009F79D4">
        <w:trPr>
          <w:trHeight w:val="242"/>
        </w:trPr>
        <w:tc>
          <w:tcPr>
            <w:tcW w:w="3094" w:type="dxa"/>
          </w:tcPr>
          <w:p w14:paraId="3B1641BB" w14:textId="77777777" w:rsidR="00050596" w:rsidRPr="002A6C13" w:rsidRDefault="00050596" w:rsidP="00050596">
            <w:pPr>
              <w:spacing w:after="0" w:line="240" w:lineRule="auto"/>
              <w:jc w:val="left"/>
              <w:rPr>
                <w:kern w:val="0"/>
                <w14:ligatures w14:val="none"/>
              </w:rPr>
            </w:pPr>
            <w:r w:rsidRPr="002A6C13">
              <w:rPr>
                <w:kern w:val="0"/>
                <w14:ligatures w14:val="none"/>
              </w:rPr>
              <w:t>Demographic Characteristic</w:t>
            </w:r>
          </w:p>
        </w:tc>
        <w:tc>
          <w:tcPr>
            <w:tcW w:w="3090" w:type="dxa"/>
          </w:tcPr>
          <w:p w14:paraId="5FE4805E" w14:textId="77777777" w:rsidR="00050596" w:rsidRPr="002A6C13" w:rsidRDefault="00050596" w:rsidP="00050596">
            <w:pPr>
              <w:spacing w:after="0" w:line="240" w:lineRule="auto"/>
              <w:jc w:val="left"/>
              <w:rPr>
                <w:kern w:val="0"/>
                <w14:ligatures w14:val="none"/>
              </w:rPr>
            </w:pPr>
            <w:r w:rsidRPr="002A6C13">
              <w:rPr>
                <w:kern w:val="0"/>
                <w14:ligatures w14:val="none"/>
              </w:rPr>
              <w:t>Question</w:t>
            </w:r>
          </w:p>
        </w:tc>
        <w:tc>
          <w:tcPr>
            <w:tcW w:w="3123" w:type="dxa"/>
          </w:tcPr>
          <w:p w14:paraId="5C1D8364" w14:textId="77777777" w:rsidR="00050596" w:rsidRPr="002A6C13" w:rsidRDefault="00050596" w:rsidP="00050596">
            <w:pPr>
              <w:spacing w:after="0" w:line="240" w:lineRule="auto"/>
              <w:jc w:val="left"/>
              <w:rPr>
                <w:kern w:val="0"/>
                <w14:ligatures w14:val="none"/>
              </w:rPr>
            </w:pPr>
            <w:r w:rsidRPr="002A6C13">
              <w:rPr>
                <w:kern w:val="0"/>
                <w14:ligatures w14:val="none"/>
              </w:rPr>
              <w:t>Options</w:t>
            </w:r>
          </w:p>
        </w:tc>
      </w:tr>
      <w:tr w:rsidR="00050596" w:rsidRPr="002A6C13" w14:paraId="5D48FEDD" w14:textId="77777777" w:rsidTr="009F79D4">
        <w:trPr>
          <w:trHeight w:val="1468"/>
        </w:trPr>
        <w:tc>
          <w:tcPr>
            <w:tcW w:w="3094" w:type="dxa"/>
          </w:tcPr>
          <w:p w14:paraId="749F6532" w14:textId="77777777" w:rsidR="00050596" w:rsidRPr="002A6C13" w:rsidRDefault="00050596" w:rsidP="00050596">
            <w:pPr>
              <w:spacing w:after="0" w:line="240" w:lineRule="auto"/>
              <w:jc w:val="left"/>
              <w:rPr>
                <w:kern w:val="0"/>
                <w14:ligatures w14:val="none"/>
              </w:rPr>
            </w:pPr>
            <w:r w:rsidRPr="002A6C13">
              <w:rPr>
                <w:kern w:val="0"/>
                <w14:ligatures w14:val="none"/>
              </w:rPr>
              <w:t>Job Position</w:t>
            </w:r>
          </w:p>
        </w:tc>
        <w:tc>
          <w:tcPr>
            <w:tcW w:w="3090" w:type="dxa"/>
          </w:tcPr>
          <w:p w14:paraId="21FA380F" w14:textId="77777777" w:rsidR="00050596" w:rsidRPr="002A6C13" w:rsidRDefault="00050596" w:rsidP="00050596">
            <w:pPr>
              <w:spacing w:after="0" w:line="240" w:lineRule="auto"/>
              <w:jc w:val="left"/>
              <w:rPr>
                <w:kern w:val="0"/>
                <w14:ligatures w14:val="none"/>
              </w:rPr>
            </w:pPr>
            <w:r w:rsidRPr="002A6C13">
              <w:rPr>
                <w:kern w:val="0"/>
                <w14:ligatures w14:val="none"/>
              </w:rPr>
              <w:t>What is your current job position?</w:t>
            </w:r>
          </w:p>
        </w:tc>
        <w:tc>
          <w:tcPr>
            <w:tcW w:w="3123" w:type="dxa"/>
          </w:tcPr>
          <w:p w14:paraId="17456BE5" w14:textId="77777777" w:rsidR="00050596" w:rsidRPr="002A6C13" w:rsidRDefault="00050596" w:rsidP="00050596">
            <w:pPr>
              <w:spacing w:after="0" w:line="240" w:lineRule="auto"/>
              <w:jc w:val="left"/>
              <w:rPr>
                <w:kern w:val="0"/>
                <w14:ligatures w14:val="none"/>
              </w:rPr>
            </w:pPr>
            <w:r w:rsidRPr="002A6C13">
              <w:rPr>
                <w:kern w:val="0"/>
                <w14:ligatures w14:val="none"/>
              </w:rPr>
              <w:t>[ ] Entry-level/Junior</w:t>
            </w:r>
            <w:r w:rsidRPr="002A6C13">
              <w:rPr>
                <w:kern w:val="0"/>
                <w14:ligatures w14:val="none"/>
              </w:rPr>
              <w:br/>
              <w:t>[ ] Mid-level</w:t>
            </w:r>
            <w:r w:rsidRPr="002A6C13">
              <w:rPr>
                <w:kern w:val="0"/>
                <w14:ligatures w14:val="none"/>
              </w:rPr>
              <w:br/>
              <w:t>[ ] Senior-level</w:t>
            </w:r>
            <w:r w:rsidRPr="002A6C13">
              <w:rPr>
                <w:kern w:val="0"/>
                <w14:ligatures w14:val="none"/>
              </w:rPr>
              <w:br/>
              <w:t>[ ] Management/Executive</w:t>
            </w:r>
            <w:r w:rsidRPr="002A6C13">
              <w:rPr>
                <w:kern w:val="0"/>
                <w14:ligatures w14:val="none"/>
              </w:rPr>
              <w:br/>
              <w:t>[ ] Other (Please specify): ____________</w:t>
            </w:r>
          </w:p>
        </w:tc>
      </w:tr>
      <w:tr w:rsidR="00050596" w:rsidRPr="002A6C13" w14:paraId="55615D53" w14:textId="77777777" w:rsidTr="009F79D4">
        <w:trPr>
          <w:trHeight w:val="1211"/>
        </w:trPr>
        <w:tc>
          <w:tcPr>
            <w:tcW w:w="3094" w:type="dxa"/>
          </w:tcPr>
          <w:p w14:paraId="546659D9" w14:textId="77777777" w:rsidR="00050596" w:rsidRPr="002A6C13" w:rsidRDefault="00050596" w:rsidP="00050596">
            <w:pPr>
              <w:spacing w:after="0" w:line="240" w:lineRule="auto"/>
              <w:jc w:val="left"/>
              <w:rPr>
                <w:kern w:val="0"/>
                <w14:ligatures w14:val="none"/>
              </w:rPr>
            </w:pPr>
            <w:r w:rsidRPr="002A6C13">
              <w:rPr>
                <w:kern w:val="0"/>
                <w14:ligatures w14:val="none"/>
              </w:rPr>
              <w:t>Years of Experience</w:t>
            </w:r>
          </w:p>
        </w:tc>
        <w:tc>
          <w:tcPr>
            <w:tcW w:w="3090" w:type="dxa"/>
          </w:tcPr>
          <w:p w14:paraId="7591B371" w14:textId="18401CD5" w:rsidR="00050596" w:rsidRPr="002A6C13" w:rsidRDefault="00437059" w:rsidP="00437059">
            <w:pPr>
              <w:spacing w:after="0" w:line="240" w:lineRule="auto"/>
              <w:jc w:val="left"/>
              <w:rPr>
                <w:kern w:val="0"/>
                <w14:ligatures w14:val="none"/>
              </w:rPr>
            </w:pPr>
            <w:r w:rsidRPr="002A6C13">
              <w:rPr>
                <w:rFonts w:eastAsia="Calibri"/>
                <w:color w:val="000000"/>
                <w:kern w:val="0"/>
                <w:sz w:val="20"/>
                <w:szCs w:val="20"/>
                <w:lang w:val="en-GB"/>
                <w14:ligatures w14:val="none"/>
              </w:rPr>
              <w:t>How long have you used Kilimanjaro Star Cargo</w:t>
            </w:r>
            <w:r w:rsidR="00050596" w:rsidRPr="002A6C13">
              <w:rPr>
                <w:kern w:val="0"/>
                <w14:ligatures w14:val="none"/>
              </w:rPr>
              <w:t>?</w:t>
            </w:r>
          </w:p>
        </w:tc>
        <w:tc>
          <w:tcPr>
            <w:tcW w:w="3123" w:type="dxa"/>
          </w:tcPr>
          <w:p w14:paraId="719DFF8B" w14:textId="23FD9938" w:rsidR="00050596" w:rsidRPr="002A6C13" w:rsidRDefault="001061B1" w:rsidP="00050596">
            <w:pPr>
              <w:spacing w:after="0" w:line="240" w:lineRule="auto"/>
              <w:jc w:val="left"/>
              <w:rPr>
                <w:kern w:val="0"/>
                <w14:ligatures w14:val="none"/>
              </w:rPr>
            </w:pPr>
            <w:r w:rsidRPr="002A6C13">
              <w:rPr>
                <w:kern w:val="0"/>
                <w14:ligatures w14:val="none"/>
              </w:rPr>
              <w:t>[ ] 1 year</w:t>
            </w:r>
            <w:r w:rsidRPr="002A6C13">
              <w:rPr>
                <w:kern w:val="0"/>
                <w14:ligatures w14:val="none"/>
              </w:rPr>
              <w:br/>
              <w:t>[ ] 1-2 years</w:t>
            </w:r>
            <w:r w:rsidRPr="002A6C13">
              <w:rPr>
                <w:kern w:val="0"/>
                <w14:ligatures w14:val="none"/>
              </w:rPr>
              <w:br/>
              <w:t>[ ] 2-3 years</w:t>
            </w:r>
            <w:r w:rsidRPr="002A6C13">
              <w:rPr>
                <w:kern w:val="0"/>
                <w14:ligatures w14:val="none"/>
              </w:rPr>
              <w:br/>
              <w:t>[ ] more than 3 years</w:t>
            </w:r>
          </w:p>
        </w:tc>
      </w:tr>
      <w:tr w:rsidR="00050596" w:rsidRPr="002A6C13" w14:paraId="0A143B28" w14:textId="77777777" w:rsidTr="009F79D4">
        <w:trPr>
          <w:trHeight w:val="885"/>
        </w:trPr>
        <w:tc>
          <w:tcPr>
            <w:tcW w:w="3094" w:type="dxa"/>
          </w:tcPr>
          <w:p w14:paraId="13460D4D" w14:textId="77777777" w:rsidR="00050596" w:rsidRPr="002A6C13" w:rsidRDefault="00050596" w:rsidP="00050596">
            <w:pPr>
              <w:spacing w:after="0" w:line="240" w:lineRule="auto"/>
              <w:jc w:val="left"/>
              <w:rPr>
                <w:kern w:val="0"/>
                <w14:ligatures w14:val="none"/>
              </w:rPr>
            </w:pPr>
            <w:r w:rsidRPr="002A6C13">
              <w:rPr>
                <w:kern w:val="0"/>
                <w14:ligatures w14:val="none"/>
              </w:rPr>
              <w:t>Department</w:t>
            </w:r>
          </w:p>
        </w:tc>
        <w:tc>
          <w:tcPr>
            <w:tcW w:w="3090" w:type="dxa"/>
          </w:tcPr>
          <w:p w14:paraId="0178F5C7" w14:textId="77777777" w:rsidR="00050596" w:rsidRPr="002A6C13" w:rsidRDefault="00050596" w:rsidP="00050596">
            <w:pPr>
              <w:spacing w:after="0" w:line="240" w:lineRule="auto"/>
              <w:jc w:val="left"/>
              <w:rPr>
                <w:kern w:val="0"/>
                <w14:ligatures w14:val="none"/>
              </w:rPr>
            </w:pPr>
            <w:r w:rsidRPr="002A6C13">
              <w:rPr>
                <w:kern w:val="0"/>
                <w14:ligatures w14:val="none"/>
              </w:rPr>
              <w:t>In which department do you work?</w:t>
            </w:r>
          </w:p>
        </w:tc>
        <w:tc>
          <w:tcPr>
            <w:tcW w:w="3123" w:type="dxa"/>
          </w:tcPr>
          <w:p w14:paraId="18798C9E" w14:textId="1D203101" w:rsidR="00050596" w:rsidRPr="002A6C13" w:rsidRDefault="00050596" w:rsidP="00050596">
            <w:pPr>
              <w:spacing w:after="0" w:line="240" w:lineRule="auto"/>
              <w:jc w:val="left"/>
              <w:rPr>
                <w:kern w:val="0"/>
                <w14:ligatures w14:val="none"/>
              </w:rPr>
            </w:pPr>
            <w:r w:rsidRPr="002A6C13">
              <w:rPr>
                <w:kern w:val="0"/>
                <w14:ligatures w14:val="none"/>
              </w:rPr>
              <w:t>[ ] Finance</w:t>
            </w:r>
            <w:r w:rsidR="00003D15" w:rsidRPr="002A6C13">
              <w:rPr>
                <w:kern w:val="0"/>
                <w14:ligatures w14:val="none"/>
              </w:rPr>
              <w:t xml:space="preserve"> &amp; Accounting</w:t>
            </w:r>
            <w:r w:rsidRPr="002A6C13">
              <w:rPr>
                <w:kern w:val="0"/>
                <w14:ligatures w14:val="none"/>
              </w:rPr>
              <w:br/>
              <w:t xml:space="preserve">[ </w:t>
            </w:r>
            <w:r w:rsidR="00003D15" w:rsidRPr="002A6C13">
              <w:rPr>
                <w:kern w:val="0"/>
                <w14:ligatures w14:val="none"/>
              </w:rPr>
              <w:t>] Inventory Managements</w:t>
            </w:r>
            <w:r w:rsidR="00003D15" w:rsidRPr="002A6C13">
              <w:rPr>
                <w:kern w:val="0"/>
                <w14:ligatures w14:val="none"/>
              </w:rPr>
              <w:br/>
              <w:t>[ ] Transports/logistics</w:t>
            </w:r>
            <w:r w:rsidRPr="002A6C13">
              <w:rPr>
                <w:kern w:val="0"/>
                <w14:ligatures w14:val="none"/>
              </w:rPr>
              <w:br/>
              <w:t>[ ] Marketing/Sales</w:t>
            </w:r>
            <w:r w:rsidRPr="002A6C13">
              <w:rPr>
                <w:kern w:val="0"/>
                <w14:ligatures w14:val="none"/>
              </w:rPr>
              <w:br/>
              <w:t>[ ] Cu</w:t>
            </w:r>
            <w:r w:rsidR="00EC0E3A" w:rsidRPr="002A6C13">
              <w:rPr>
                <w:kern w:val="0"/>
                <w14:ligatures w14:val="none"/>
              </w:rPr>
              <w:t>stomer</w:t>
            </w:r>
            <w:r w:rsidR="00003D15" w:rsidRPr="002A6C13">
              <w:rPr>
                <w:kern w:val="0"/>
                <w14:ligatures w14:val="none"/>
              </w:rPr>
              <w:t>/Clients</w:t>
            </w:r>
            <w:r w:rsidR="00EC0E3A" w:rsidRPr="002A6C13">
              <w:rPr>
                <w:kern w:val="0"/>
                <w14:ligatures w14:val="none"/>
              </w:rPr>
              <w:t xml:space="preserve"> Service</w:t>
            </w:r>
            <w:r w:rsidR="00EC0E3A" w:rsidRPr="002A6C13">
              <w:rPr>
                <w:kern w:val="0"/>
                <w14:ligatures w14:val="none"/>
              </w:rPr>
              <w:br/>
              <w:t>[ ] Order processing</w:t>
            </w:r>
            <w:r w:rsidR="005A5837" w:rsidRPr="002A6C13">
              <w:rPr>
                <w:kern w:val="0"/>
                <w14:ligatures w14:val="none"/>
              </w:rPr>
              <w:t xml:space="preserve"> </w:t>
            </w:r>
            <w:r w:rsidR="003A4839" w:rsidRPr="002A6C13">
              <w:rPr>
                <w:kern w:val="0"/>
                <w14:ligatures w14:val="none"/>
              </w:rPr>
              <w:br/>
              <w:t>[ ] marketing</w:t>
            </w:r>
            <w:r w:rsidRPr="002A6C13">
              <w:rPr>
                <w:kern w:val="0"/>
                <w14:ligatures w14:val="none"/>
              </w:rPr>
              <w:br/>
              <w:t>[ ] Other: ____</w:t>
            </w:r>
          </w:p>
        </w:tc>
      </w:tr>
      <w:tr w:rsidR="00050596" w:rsidRPr="002A6C13" w14:paraId="2D284F26" w14:textId="77777777" w:rsidTr="009F79D4">
        <w:trPr>
          <w:trHeight w:val="1710"/>
        </w:trPr>
        <w:tc>
          <w:tcPr>
            <w:tcW w:w="3094" w:type="dxa"/>
          </w:tcPr>
          <w:p w14:paraId="452E1D86" w14:textId="77777777" w:rsidR="00050596" w:rsidRPr="002A6C13" w:rsidRDefault="00050596" w:rsidP="00050596">
            <w:pPr>
              <w:spacing w:after="0" w:line="240" w:lineRule="auto"/>
              <w:jc w:val="left"/>
              <w:rPr>
                <w:kern w:val="0"/>
                <w14:ligatures w14:val="none"/>
              </w:rPr>
            </w:pPr>
            <w:r w:rsidRPr="002A6C13">
              <w:rPr>
                <w:kern w:val="0"/>
                <w14:ligatures w14:val="none"/>
              </w:rPr>
              <w:t>Education Level</w:t>
            </w:r>
          </w:p>
        </w:tc>
        <w:tc>
          <w:tcPr>
            <w:tcW w:w="3090" w:type="dxa"/>
          </w:tcPr>
          <w:p w14:paraId="152F716A" w14:textId="5CB4339A" w:rsidR="00050596" w:rsidRPr="002A6C13" w:rsidRDefault="00050596" w:rsidP="00050596">
            <w:pPr>
              <w:spacing w:after="0" w:line="240" w:lineRule="auto"/>
              <w:jc w:val="left"/>
              <w:rPr>
                <w:kern w:val="0"/>
                <w14:ligatures w14:val="none"/>
              </w:rPr>
            </w:pPr>
            <w:r w:rsidRPr="002A6C13">
              <w:rPr>
                <w:kern w:val="0"/>
                <w14:ligatures w14:val="none"/>
              </w:rPr>
              <w:t>What is your high</w:t>
            </w:r>
            <w:r w:rsidR="00582D00" w:rsidRPr="002A6C13">
              <w:rPr>
                <w:kern w:val="0"/>
                <w14:ligatures w14:val="none"/>
              </w:rPr>
              <w:t xml:space="preserve">est level of education </w:t>
            </w:r>
            <w:r w:rsidRPr="002A6C13">
              <w:rPr>
                <w:kern w:val="0"/>
                <w14:ligatures w14:val="none"/>
              </w:rPr>
              <w:t>?</w:t>
            </w:r>
          </w:p>
        </w:tc>
        <w:tc>
          <w:tcPr>
            <w:tcW w:w="3123" w:type="dxa"/>
          </w:tcPr>
          <w:p w14:paraId="581EB591" w14:textId="77777777" w:rsidR="00050596" w:rsidRPr="002A6C13" w:rsidRDefault="00050596" w:rsidP="00050596">
            <w:pPr>
              <w:spacing w:after="0" w:line="240" w:lineRule="auto"/>
              <w:jc w:val="left"/>
              <w:rPr>
                <w:kern w:val="0"/>
                <w14:ligatures w14:val="none"/>
              </w:rPr>
            </w:pPr>
            <w:r w:rsidRPr="002A6C13">
              <w:rPr>
                <w:kern w:val="0"/>
                <w14:ligatures w14:val="none"/>
              </w:rPr>
              <w:t>[ ] High School</w:t>
            </w:r>
            <w:r w:rsidRPr="002A6C13">
              <w:rPr>
                <w:kern w:val="0"/>
                <w14:ligatures w14:val="none"/>
              </w:rPr>
              <w:br/>
              <w:t>[ ] Diploma/Certificate</w:t>
            </w:r>
            <w:r w:rsidRPr="002A6C13">
              <w:rPr>
                <w:kern w:val="0"/>
                <w14:ligatures w14:val="none"/>
              </w:rPr>
              <w:br/>
              <w:t>[ ] Bachelor’s Degree</w:t>
            </w:r>
            <w:r w:rsidRPr="002A6C13">
              <w:rPr>
                <w:kern w:val="0"/>
                <w14:ligatures w14:val="none"/>
              </w:rPr>
              <w:br/>
              <w:t>[ ] Master’s Degree</w:t>
            </w:r>
            <w:r w:rsidRPr="002A6C13">
              <w:rPr>
                <w:kern w:val="0"/>
                <w14:ligatures w14:val="none"/>
              </w:rPr>
              <w:br/>
              <w:t>[ ] Doctorate</w:t>
            </w:r>
            <w:r w:rsidRPr="002A6C13">
              <w:rPr>
                <w:kern w:val="0"/>
                <w14:ligatures w14:val="none"/>
              </w:rPr>
              <w:br/>
              <w:t>[ ] Other (Please specify): ____________</w:t>
            </w:r>
          </w:p>
        </w:tc>
      </w:tr>
    </w:tbl>
    <w:p w14:paraId="353FDA8E" w14:textId="5A21E89A" w:rsidR="001524B1" w:rsidRDefault="001524B1" w:rsidP="00050596">
      <w:r>
        <w:br w:type="page"/>
      </w:r>
    </w:p>
    <w:p w14:paraId="37462526" w14:textId="77777777" w:rsidR="007A779D" w:rsidRPr="002A6C13" w:rsidRDefault="007A779D" w:rsidP="007A779D">
      <w:pPr>
        <w:spacing w:after="0"/>
        <w:rPr>
          <w:rFonts w:eastAsia="Times New Roman"/>
          <w:b/>
          <w:bCs/>
          <w:kern w:val="0"/>
          <w:sz w:val="22"/>
          <w:szCs w:val="22"/>
          <w:lang w:val="en-GB" w:eastAsia="en-GB"/>
          <w14:ligatures w14:val="none"/>
        </w:rPr>
      </w:pPr>
      <w:r w:rsidRPr="002A6C13">
        <w:rPr>
          <w:rFonts w:eastAsia="Times New Roman"/>
          <w:b/>
          <w:bCs/>
          <w:kern w:val="0"/>
          <w:sz w:val="22"/>
          <w:szCs w:val="22"/>
          <w:lang w:val="en-GB" w:eastAsia="en-GB"/>
          <w14:ligatures w14:val="none"/>
        </w:rPr>
        <w:lastRenderedPageBreak/>
        <w:t>PART B: SPECIFIC QUESTIONS</w:t>
      </w:r>
    </w:p>
    <w:p w14:paraId="190BED70" w14:textId="77777777" w:rsidR="007A779D" w:rsidRPr="002A6C13" w:rsidRDefault="007A779D" w:rsidP="007A779D">
      <w:pPr>
        <w:spacing w:after="0"/>
        <w:jc w:val="left"/>
        <w:rPr>
          <w:rFonts w:eastAsia="Times New Roman"/>
          <w:kern w:val="0"/>
          <w:sz w:val="22"/>
          <w:szCs w:val="22"/>
          <w:lang w:val="en-GB" w:eastAsia="en-GB"/>
          <w14:ligatures w14:val="none"/>
        </w:rPr>
      </w:pPr>
      <w:r w:rsidRPr="002A6C13">
        <w:rPr>
          <w:rFonts w:eastAsia="Times New Roman"/>
          <w:kern w:val="0"/>
          <w:sz w:val="22"/>
          <w:szCs w:val="22"/>
          <w:lang w:val="en-GB" w:eastAsia="en-GB"/>
          <w14:ligatures w14:val="none"/>
        </w:rPr>
        <w:t>Please choose the item that you want by</w:t>
      </w:r>
      <w:r w:rsidRPr="002A6C13">
        <w:rPr>
          <w:rFonts w:eastAsia="Times New Roman"/>
          <w:bCs/>
          <w:kern w:val="0"/>
          <w:sz w:val="22"/>
          <w:szCs w:val="22"/>
          <w:lang w:val="en-GB" w:eastAsia="en-GB"/>
          <w14:ligatures w14:val="none"/>
        </w:rPr>
        <w:t xml:space="preserve"> putting a tick (√) in the appropriate box</w:t>
      </w:r>
    </w:p>
    <w:p w14:paraId="79A091DD" w14:textId="77777777" w:rsidR="007A779D" w:rsidRPr="002A6C13" w:rsidRDefault="007A779D" w:rsidP="007A779D">
      <w:pPr>
        <w:spacing w:after="0"/>
        <w:rPr>
          <w:rFonts w:eastAsia="Times New Roman"/>
          <w:b/>
          <w:bCs/>
          <w:kern w:val="0"/>
          <w:sz w:val="22"/>
          <w:szCs w:val="22"/>
          <w:lang w:val="en-GB" w:eastAsia="en-GB"/>
          <w14:ligatures w14:val="none"/>
        </w:rPr>
      </w:pPr>
      <w:r w:rsidRPr="002A6C13">
        <w:rPr>
          <w:rFonts w:eastAsia="Times New Roman"/>
          <w:b/>
          <w:bCs/>
          <w:kern w:val="0"/>
          <w:sz w:val="22"/>
          <w:szCs w:val="22"/>
          <w:lang w:val="en-GB" w:eastAsia="en-GB"/>
          <w14:ligatures w14:val="none"/>
        </w:rPr>
        <w:t>1=</w:t>
      </w:r>
      <w:r w:rsidRPr="002A6C13">
        <w:rPr>
          <w:rFonts w:eastAsia="Calibri"/>
          <w:b/>
          <w:bCs/>
          <w:kern w:val="0"/>
          <w:sz w:val="22"/>
          <w:szCs w:val="22"/>
          <w14:ligatures w14:val="none"/>
        </w:rPr>
        <w:t xml:space="preserve"> Strongly Disagree</w:t>
      </w:r>
      <w:r w:rsidRPr="002A6C13">
        <w:rPr>
          <w:rFonts w:eastAsia="Times New Roman"/>
          <w:b/>
          <w:bCs/>
          <w:kern w:val="0"/>
          <w:sz w:val="22"/>
          <w:szCs w:val="22"/>
          <w:lang w:val="en-GB" w:eastAsia="en-GB"/>
          <w14:ligatures w14:val="none"/>
        </w:rPr>
        <w:t xml:space="preserve"> 2= </w:t>
      </w:r>
      <w:r w:rsidRPr="002A6C13">
        <w:rPr>
          <w:rFonts w:eastAsia="Calibri"/>
          <w:b/>
          <w:bCs/>
          <w:kern w:val="0"/>
          <w:sz w:val="22"/>
          <w:szCs w:val="22"/>
          <w14:ligatures w14:val="none"/>
        </w:rPr>
        <w:t>Disagree</w:t>
      </w:r>
      <w:r w:rsidRPr="002A6C13">
        <w:rPr>
          <w:rFonts w:eastAsia="Times New Roman"/>
          <w:b/>
          <w:bCs/>
          <w:kern w:val="0"/>
          <w:sz w:val="22"/>
          <w:szCs w:val="22"/>
          <w:lang w:val="en-GB" w:eastAsia="en-GB"/>
          <w14:ligatures w14:val="none"/>
        </w:rPr>
        <w:t xml:space="preserve"> 3=</w:t>
      </w:r>
      <w:r w:rsidRPr="002A6C13">
        <w:rPr>
          <w:rFonts w:eastAsia="Calibri"/>
          <w:b/>
          <w:bCs/>
          <w:kern w:val="0"/>
          <w:sz w:val="22"/>
          <w:szCs w:val="22"/>
          <w14:ligatures w14:val="none"/>
        </w:rPr>
        <w:t xml:space="preserve"> Neutral</w:t>
      </w:r>
      <w:r w:rsidRPr="002A6C13">
        <w:rPr>
          <w:rFonts w:eastAsia="Times New Roman"/>
          <w:b/>
          <w:bCs/>
          <w:kern w:val="0"/>
          <w:sz w:val="22"/>
          <w:szCs w:val="22"/>
          <w:lang w:val="en-GB" w:eastAsia="en-GB"/>
          <w14:ligatures w14:val="none"/>
        </w:rPr>
        <w:t xml:space="preserve"> 4=</w:t>
      </w:r>
      <w:r w:rsidRPr="002A6C13">
        <w:rPr>
          <w:rFonts w:eastAsia="Calibri"/>
          <w:b/>
          <w:bCs/>
          <w:kern w:val="0"/>
          <w:sz w:val="22"/>
          <w:szCs w:val="22"/>
          <w14:ligatures w14:val="none"/>
        </w:rPr>
        <w:t xml:space="preserve"> Agree</w:t>
      </w:r>
      <w:r w:rsidRPr="002A6C13">
        <w:rPr>
          <w:rFonts w:eastAsia="Times New Roman"/>
          <w:b/>
          <w:bCs/>
          <w:kern w:val="0"/>
          <w:sz w:val="22"/>
          <w:szCs w:val="22"/>
          <w:lang w:val="en-GB" w:eastAsia="en-GB"/>
          <w14:ligatures w14:val="none"/>
        </w:rPr>
        <w:t xml:space="preserve"> 5=Strongly Agree</w:t>
      </w:r>
    </w:p>
    <w:p w14:paraId="2008C39F" w14:textId="77777777" w:rsidR="007A779D" w:rsidRPr="002A6C13" w:rsidRDefault="007A779D" w:rsidP="007A779D">
      <w:pPr>
        <w:spacing w:after="0"/>
        <w:rPr>
          <w:rFonts w:eastAsia="Times New Roman"/>
          <w:b/>
          <w:bCs/>
          <w:kern w:val="0"/>
          <w:sz w:val="22"/>
          <w:szCs w:val="22"/>
          <w:lang w:val="en-GB" w:eastAsia="en-GB"/>
          <w14:ligatures w14:val="none"/>
        </w:rPr>
      </w:pPr>
    </w:p>
    <w:p w14:paraId="0B4579AA" w14:textId="6E84BDEA" w:rsidR="007A779D" w:rsidRPr="002A6C13" w:rsidRDefault="007A779D" w:rsidP="007A779D">
      <w:pPr>
        <w:spacing w:after="0" w:line="276" w:lineRule="auto"/>
        <w:jc w:val="left"/>
        <w:rPr>
          <w:rFonts w:eastAsia="Calibri"/>
          <w:b/>
          <w:sz w:val="22"/>
        </w:rPr>
      </w:pPr>
      <w:r w:rsidRPr="002A6C13">
        <w:rPr>
          <w:rFonts w:eastAsia="Calibri"/>
          <w:b/>
          <w:sz w:val="22"/>
        </w:rPr>
        <w:t xml:space="preserve">I: </w:t>
      </w:r>
      <w:r w:rsidR="003610AD" w:rsidRPr="002A6C13">
        <w:rPr>
          <w:b/>
        </w:rPr>
        <w:t>I</w:t>
      </w:r>
      <w:r w:rsidR="0027666B" w:rsidRPr="002A6C13">
        <w:rPr>
          <w:b/>
        </w:rPr>
        <w:t>nventory management efficiency</w:t>
      </w:r>
      <w:r w:rsidR="0027666B" w:rsidRPr="002A6C13">
        <w:t xml:space="preserve"> </w:t>
      </w:r>
    </w:p>
    <w:tbl>
      <w:tblPr>
        <w:tblStyle w:val="TableGrid2"/>
        <w:tblW w:w="9306" w:type="dxa"/>
        <w:tblLayout w:type="fixed"/>
        <w:tblLook w:val="04A0" w:firstRow="1" w:lastRow="0" w:firstColumn="1" w:lastColumn="0" w:noHBand="0" w:noVBand="1"/>
      </w:tblPr>
      <w:tblGrid>
        <w:gridCol w:w="1724"/>
        <w:gridCol w:w="6005"/>
        <w:gridCol w:w="272"/>
        <w:gridCol w:w="272"/>
        <w:gridCol w:w="362"/>
        <w:gridCol w:w="290"/>
        <w:gridCol w:w="381"/>
      </w:tblGrid>
      <w:tr w:rsidR="007A779D" w:rsidRPr="002A6C13" w14:paraId="0A805B00" w14:textId="77777777" w:rsidTr="009F79D4">
        <w:trPr>
          <w:trHeight w:val="469"/>
        </w:trPr>
        <w:tc>
          <w:tcPr>
            <w:tcW w:w="1724" w:type="dxa"/>
          </w:tcPr>
          <w:p w14:paraId="03592C81" w14:textId="77777777" w:rsidR="007A779D" w:rsidRPr="002A6C13" w:rsidRDefault="007A779D" w:rsidP="007A779D">
            <w:pPr>
              <w:spacing w:after="0" w:line="240" w:lineRule="auto"/>
              <w:rPr>
                <w:kern w:val="0"/>
                <w14:ligatures w14:val="none"/>
              </w:rPr>
            </w:pPr>
            <w:r w:rsidRPr="002A6C13">
              <w:rPr>
                <w:kern w:val="0"/>
                <w14:ligatures w14:val="none"/>
              </w:rPr>
              <w:t>Objective / Variable</w:t>
            </w:r>
          </w:p>
        </w:tc>
        <w:tc>
          <w:tcPr>
            <w:tcW w:w="6005" w:type="dxa"/>
          </w:tcPr>
          <w:p w14:paraId="0F0CF7C1" w14:textId="77777777" w:rsidR="007A779D" w:rsidRPr="002A6C13" w:rsidRDefault="007A779D" w:rsidP="007A779D">
            <w:pPr>
              <w:spacing w:after="0" w:line="240" w:lineRule="auto"/>
              <w:rPr>
                <w:kern w:val="0"/>
                <w14:ligatures w14:val="none"/>
              </w:rPr>
            </w:pPr>
            <w:r w:rsidRPr="002A6C13">
              <w:rPr>
                <w:kern w:val="0"/>
                <w14:ligatures w14:val="none"/>
              </w:rPr>
              <w:t>Likert-Scale: (5-Strongly Agree, 4-Agree, 3-Neutral, 2-Disagree, 1-Strongly Disagree)</w:t>
            </w:r>
          </w:p>
        </w:tc>
        <w:tc>
          <w:tcPr>
            <w:tcW w:w="272" w:type="dxa"/>
          </w:tcPr>
          <w:p w14:paraId="7F896500" w14:textId="77777777" w:rsidR="007A779D" w:rsidRPr="002A6C13" w:rsidRDefault="007A779D" w:rsidP="007A779D">
            <w:pPr>
              <w:spacing w:after="0" w:line="240" w:lineRule="auto"/>
              <w:rPr>
                <w:kern w:val="0"/>
                <w14:ligatures w14:val="none"/>
              </w:rPr>
            </w:pPr>
            <w:r w:rsidRPr="002A6C13">
              <w:rPr>
                <w:kern w:val="0"/>
                <w14:ligatures w14:val="none"/>
              </w:rPr>
              <w:t>5</w:t>
            </w:r>
          </w:p>
        </w:tc>
        <w:tc>
          <w:tcPr>
            <w:tcW w:w="272" w:type="dxa"/>
          </w:tcPr>
          <w:p w14:paraId="54F4B28D" w14:textId="77777777" w:rsidR="007A779D" w:rsidRPr="002A6C13" w:rsidRDefault="007A779D" w:rsidP="007A779D">
            <w:pPr>
              <w:spacing w:after="0" w:line="240" w:lineRule="auto"/>
              <w:rPr>
                <w:kern w:val="0"/>
                <w14:ligatures w14:val="none"/>
              </w:rPr>
            </w:pPr>
            <w:r w:rsidRPr="002A6C13">
              <w:rPr>
                <w:kern w:val="0"/>
                <w14:ligatures w14:val="none"/>
              </w:rPr>
              <w:t>4</w:t>
            </w:r>
          </w:p>
        </w:tc>
        <w:tc>
          <w:tcPr>
            <w:tcW w:w="362" w:type="dxa"/>
          </w:tcPr>
          <w:p w14:paraId="4A72A74F" w14:textId="77777777" w:rsidR="007A779D" w:rsidRPr="002A6C13" w:rsidRDefault="007A779D" w:rsidP="007A779D">
            <w:pPr>
              <w:spacing w:after="0" w:line="240" w:lineRule="auto"/>
              <w:rPr>
                <w:kern w:val="0"/>
                <w14:ligatures w14:val="none"/>
              </w:rPr>
            </w:pPr>
            <w:r w:rsidRPr="002A6C13">
              <w:rPr>
                <w:kern w:val="0"/>
                <w14:ligatures w14:val="none"/>
              </w:rPr>
              <w:t>3</w:t>
            </w:r>
          </w:p>
        </w:tc>
        <w:tc>
          <w:tcPr>
            <w:tcW w:w="290" w:type="dxa"/>
          </w:tcPr>
          <w:p w14:paraId="2B89649B" w14:textId="77777777" w:rsidR="007A779D" w:rsidRPr="002A6C13" w:rsidRDefault="007A779D" w:rsidP="007A779D">
            <w:pPr>
              <w:spacing w:after="0" w:line="240" w:lineRule="auto"/>
              <w:rPr>
                <w:kern w:val="0"/>
                <w14:ligatures w14:val="none"/>
              </w:rPr>
            </w:pPr>
            <w:r w:rsidRPr="002A6C13">
              <w:rPr>
                <w:kern w:val="0"/>
                <w14:ligatures w14:val="none"/>
              </w:rPr>
              <w:t>2</w:t>
            </w:r>
          </w:p>
        </w:tc>
        <w:tc>
          <w:tcPr>
            <w:tcW w:w="381" w:type="dxa"/>
          </w:tcPr>
          <w:p w14:paraId="50E55F28" w14:textId="77777777" w:rsidR="007A779D" w:rsidRPr="002A6C13" w:rsidRDefault="007A779D" w:rsidP="007A779D">
            <w:pPr>
              <w:spacing w:after="0" w:line="240" w:lineRule="auto"/>
              <w:rPr>
                <w:kern w:val="0"/>
                <w14:ligatures w14:val="none"/>
              </w:rPr>
            </w:pPr>
            <w:r w:rsidRPr="002A6C13">
              <w:rPr>
                <w:kern w:val="0"/>
                <w14:ligatures w14:val="none"/>
              </w:rPr>
              <w:t>1</w:t>
            </w:r>
          </w:p>
        </w:tc>
      </w:tr>
      <w:tr w:rsidR="007A779D" w:rsidRPr="002A6C13" w14:paraId="2112E62F" w14:textId="77777777" w:rsidTr="009F79D4">
        <w:trPr>
          <w:trHeight w:val="520"/>
        </w:trPr>
        <w:tc>
          <w:tcPr>
            <w:tcW w:w="1724" w:type="dxa"/>
          </w:tcPr>
          <w:p w14:paraId="792FBDD4" w14:textId="507CC120" w:rsidR="007A779D" w:rsidRPr="002A6C13" w:rsidRDefault="007A779D" w:rsidP="00497747">
            <w:pPr>
              <w:spacing w:after="0" w:line="240" w:lineRule="auto"/>
              <w:jc w:val="left"/>
              <w:rPr>
                <w:kern w:val="0"/>
                <w14:ligatures w14:val="none"/>
              </w:rPr>
            </w:pPr>
          </w:p>
        </w:tc>
        <w:tc>
          <w:tcPr>
            <w:tcW w:w="6005" w:type="dxa"/>
          </w:tcPr>
          <w:p w14:paraId="37925C03" w14:textId="5B2C2BAD" w:rsidR="007A779D" w:rsidRPr="002A6C13" w:rsidRDefault="0027666B" w:rsidP="007A779D">
            <w:pPr>
              <w:spacing w:after="0" w:line="240" w:lineRule="auto"/>
              <w:rPr>
                <w:b/>
                <w:kern w:val="0"/>
                <w14:ligatures w14:val="none"/>
              </w:rPr>
            </w:pPr>
            <w:r w:rsidRPr="002A6C13">
              <w:rPr>
                <w:b/>
              </w:rPr>
              <w:t>Accuracy of Stock Levels</w:t>
            </w:r>
          </w:p>
        </w:tc>
        <w:tc>
          <w:tcPr>
            <w:tcW w:w="272" w:type="dxa"/>
          </w:tcPr>
          <w:p w14:paraId="04E0AB72" w14:textId="77777777" w:rsidR="007A779D" w:rsidRPr="002A6C13" w:rsidRDefault="007A779D" w:rsidP="007A779D">
            <w:pPr>
              <w:spacing w:after="0" w:line="240" w:lineRule="auto"/>
              <w:rPr>
                <w:kern w:val="0"/>
                <w14:ligatures w14:val="none"/>
              </w:rPr>
            </w:pPr>
          </w:p>
        </w:tc>
        <w:tc>
          <w:tcPr>
            <w:tcW w:w="272" w:type="dxa"/>
          </w:tcPr>
          <w:p w14:paraId="3A1DEB6A" w14:textId="77777777" w:rsidR="007A779D" w:rsidRPr="002A6C13" w:rsidRDefault="007A779D" w:rsidP="007A779D">
            <w:pPr>
              <w:spacing w:after="0" w:line="240" w:lineRule="auto"/>
              <w:rPr>
                <w:kern w:val="0"/>
                <w14:ligatures w14:val="none"/>
              </w:rPr>
            </w:pPr>
          </w:p>
        </w:tc>
        <w:tc>
          <w:tcPr>
            <w:tcW w:w="362" w:type="dxa"/>
          </w:tcPr>
          <w:p w14:paraId="28DD016C" w14:textId="77777777" w:rsidR="007A779D" w:rsidRPr="002A6C13" w:rsidRDefault="007A779D" w:rsidP="007A779D">
            <w:pPr>
              <w:spacing w:after="0" w:line="240" w:lineRule="auto"/>
              <w:rPr>
                <w:kern w:val="0"/>
                <w14:ligatures w14:val="none"/>
              </w:rPr>
            </w:pPr>
          </w:p>
        </w:tc>
        <w:tc>
          <w:tcPr>
            <w:tcW w:w="290" w:type="dxa"/>
          </w:tcPr>
          <w:p w14:paraId="418C63C0" w14:textId="77777777" w:rsidR="007A779D" w:rsidRPr="002A6C13" w:rsidRDefault="007A779D" w:rsidP="007A779D">
            <w:pPr>
              <w:spacing w:after="0" w:line="240" w:lineRule="auto"/>
              <w:rPr>
                <w:kern w:val="0"/>
                <w14:ligatures w14:val="none"/>
              </w:rPr>
            </w:pPr>
          </w:p>
        </w:tc>
        <w:tc>
          <w:tcPr>
            <w:tcW w:w="381" w:type="dxa"/>
          </w:tcPr>
          <w:p w14:paraId="41DB9C95" w14:textId="77777777" w:rsidR="007A779D" w:rsidRPr="002A6C13" w:rsidRDefault="007A779D" w:rsidP="007A779D">
            <w:pPr>
              <w:spacing w:after="0" w:line="240" w:lineRule="auto"/>
              <w:rPr>
                <w:kern w:val="0"/>
                <w14:ligatures w14:val="none"/>
              </w:rPr>
            </w:pPr>
          </w:p>
        </w:tc>
      </w:tr>
      <w:tr w:rsidR="007A779D" w:rsidRPr="002A6C13" w14:paraId="752D6A83" w14:textId="77777777" w:rsidTr="009F79D4">
        <w:trPr>
          <w:trHeight w:val="469"/>
        </w:trPr>
        <w:tc>
          <w:tcPr>
            <w:tcW w:w="1724" w:type="dxa"/>
            <w:vMerge w:val="restart"/>
          </w:tcPr>
          <w:p w14:paraId="6D155BAF" w14:textId="77777777" w:rsidR="007A779D" w:rsidRPr="002A6C13" w:rsidRDefault="007A779D" w:rsidP="007A779D">
            <w:pPr>
              <w:spacing w:after="0" w:line="240" w:lineRule="auto"/>
              <w:rPr>
                <w:kern w:val="0"/>
                <w14:ligatures w14:val="none"/>
              </w:rPr>
            </w:pPr>
          </w:p>
        </w:tc>
        <w:tc>
          <w:tcPr>
            <w:tcW w:w="6005" w:type="dxa"/>
          </w:tcPr>
          <w:p w14:paraId="676B34C5" w14:textId="73FE33A7" w:rsidR="007A779D" w:rsidRPr="002A6C13" w:rsidRDefault="008D4B0E" w:rsidP="007A779D">
            <w:pPr>
              <w:spacing w:after="0" w:line="240" w:lineRule="auto"/>
              <w:rPr>
                <w:kern w:val="0"/>
                <w14:ligatures w14:val="none"/>
              </w:rPr>
            </w:pPr>
            <w:r w:rsidRPr="002A6C13">
              <w:t>The inventory system accurately reflects the current stock levels</w:t>
            </w:r>
          </w:p>
        </w:tc>
        <w:tc>
          <w:tcPr>
            <w:tcW w:w="272" w:type="dxa"/>
          </w:tcPr>
          <w:p w14:paraId="16D44E7F" w14:textId="77777777" w:rsidR="007A779D" w:rsidRPr="002A6C13" w:rsidRDefault="007A779D" w:rsidP="007A779D">
            <w:pPr>
              <w:spacing w:after="0" w:line="240" w:lineRule="auto"/>
              <w:rPr>
                <w:kern w:val="0"/>
                <w14:ligatures w14:val="none"/>
              </w:rPr>
            </w:pPr>
          </w:p>
        </w:tc>
        <w:tc>
          <w:tcPr>
            <w:tcW w:w="272" w:type="dxa"/>
          </w:tcPr>
          <w:p w14:paraId="69D42B50" w14:textId="77777777" w:rsidR="007A779D" w:rsidRPr="002A6C13" w:rsidRDefault="007A779D" w:rsidP="007A779D">
            <w:pPr>
              <w:spacing w:after="0" w:line="240" w:lineRule="auto"/>
              <w:rPr>
                <w:kern w:val="0"/>
                <w14:ligatures w14:val="none"/>
              </w:rPr>
            </w:pPr>
          </w:p>
        </w:tc>
        <w:tc>
          <w:tcPr>
            <w:tcW w:w="362" w:type="dxa"/>
          </w:tcPr>
          <w:p w14:paraId="0B8E795A" w14:textId="77777777" w:rsidR="007A779D" w:rsidRPr="002A6C13" w:rsidRDefault="007A779D" w:rsidP="007A779D">
            <w:pPr>
              <w:spacing w:after="0" w:line="240" w:lineRule="auto"/>
              <w:rPr>
                <w:kern w:val="0"/>
                <w14:ligatures w14:val="none"/>
              </w:rPr>
            </w:pPr>
          </w:p>
        </w:tc>
        <w:tc>
          <w:tcPr>
            <w:tcW w:w="290" w:type="dxa"/>
          </w:tcPr>
          <w:p w14:paraId="73D22AA3" w14:textId="77777777" w:rsidR="007A779D" w:rsidRPr="002A6C13" w:rsidRDefault="007A779D" w:rsidP="007A779D">
            <w:pPr>
              <w:spacing w:after="0" w:line="240" w:lineRule="auto"/>
              <w:rPr>
                <w:kern w:val="0"/>
                <w14:ligatures w14:val="none"/>
              </w:rPr>
            </w:pPr>
          </w:p>
        </w:tc>
        <w:tc>
          <w:tcPr>
            <w:tcW w:w="381" w:type="dxa"/>
          </w:tcPr>
          <w:p w14:paraId="60BAB137" w14:textId="77777777" w:rsidR="007A779D" w:rsidRPr="002A6C13" w:rsidRDefault="007A779D" w:rsidP="007A779D">
            <w:pPr>
              <w:spacing w:after="0" w:line="240" w:lineRule="auto"/>
              <w:rPr>
                <w:kern w:val="0"/>
                <w14:ligatures w14:val="none"/>
              </w:rPr>
            </w:pPr>
          </w:p>
        </w:tc>
      </w:tr>
      <w:tr w:rsidR="007A779D" w:rsidRPr="002A6C13" w14:paraId="61AF9190" w14:textId="77777777" w:rsidTr="009F79D4">
        <w:trPr>
          <w:trHeight w:val="469"/>
        </w:trPr>
        <w:tc>
          <w:tcPr>
            <w:tcW w:w="1724" w:type="dxa"/>
            <w:vMerge/>
          </w:tcPr>
          <w:p w14:paraId="6A5C1421" w14:textId="77777777" w:rsidR="007A779D" w:rsidRPr="002A6C13" w:rsidRDefault="007A779D" w:rsidP="007A779D">
            <w:pPr>
              <w:spacing w:after="0" w:line="240" w:lineRule="auto"/>
              <w:rPr>
                <w:kern w:val="0"/>
                <w14:ligatures w14:val="none"/>
              </w:rPr>
            </w:pPr>
          </w:p>
        </w:tc>
        <w:tc>
          <w:tcPr>
            <w:tcW w:w="6005" w:type="dxa"/>
          </w:tcPr>
          <w:p w14:paraId="697D2F72" w14:textId="40FE50EE" w:rsidR="007A779D" w:rsidRPr="002A6C13" w:rsidRDefault="008D4B0E" w:rsidP="007A779D">
            <w:pPr>
              <w:spacing w:after="0" w:line="240" w:lineRule="auto"/>
              <w:rPr>
                <w:kern w:val="0"/>
                <w14:ligatures w14:val="none"/>
              </w:rPr>
            </w:pPr>
            <w:r w:rsidRPr="002A6C13">
              <w:t>There is always a clear and accurate record of the inventory available.</w:t>
            </w:r>
          </w:p>
        </w:tc>
        <w:tc>
          <w:tcPr>
            <w:tcW w:w="272" w:type="dxa"/>
          </w:tcPr>
          <w:p w14:paraId="0292131E" w14:textId="77777777" w:rsidR="007A779D" w:rsidRPr="002A6C13" w:rsidRDefault="007A779D" w:rsidP="007A779D">
            <w:pPr>
              <w:spacing w:after="0" w:line="240" w:lineRule="auto"/>
              <w:rPr>
                <w:kern w:val="0"/>
                <w14:ligatures w14:val="none"/>
              </w:rPr>
            </w:pPr>
          </w:p>
        </w:tc>
        <w:tc>
          <w:tcPr>
            <w:tcW w:w="272" w:type="dxa"/>
          </w:tcPr>
          <w:p w14:paraId="38F40C30" w14:textId="77777777" w:rsidR="007A779D" w:rsidRPr="002A6C13" w:rsidRDefault="007A779D" w:rsidP="007A779D">
            <w:pPr>
              <w:spacing w:after="0" w:line="240" w:lineRule="auto"/>
              <w:rPr>
                <w:kern w:val="0"/>
                <w14:ligatures w14:val="none"/>
              </w:rPr>
            </w:pPr>
          </w:p>
        </w:tc>
        <w:tc>
          <w:tcPr>
            <w:tcW w:w="362" w:type="dxa"/>
          </w:tcPr>
          <w:p w14:paraId="05846050" w14:textId="77777777" w:rsidR="007A779D" w:rsidRPr="002A6C13" w:rsidRDefault="007A779D" w:rsidP="007A779D">
            <w:pPr>
              <w:spacing w:after="0" w:line="240" w:lineRule="auto"/>
              <w:rPr>
                <w:kern w:val="0"/>
                <w14:ligatures w14:val="none"/>
              </w:rPr>
            </w:pPr>
          </w:p>
        </w:tc>
        <w:tc>
          <w:tcPr>
            <w:tcW w:w="290" w:type="dxa"/>
          </w:tcPr>
          <w:p w14:paraId="426FA37F" w14:textId="77777777" w:rsidR="007A779D" w:rsidRPr="002A6C13" w:rsidRDefault="007A779D" w:rsidP="007A779D">
            <w:pPr>
              <w:spacing w:after="0" w:line="240" w:lineRule="auto"/>
              <w:rPr>
                <w:kern w:val="0"/>
                <w14:ligatures w14:val="none"/>
              </w:rPr>
            </w:pPr>
          </w:p>
        </w:tc>
        <w:tc>
          <w:tcPr>
            <w:tcW w:w="381" w:type="dxa"/>
          </w:tcPr>
          <w:p w14:paraId="4FE00F16" w14:textId="77777777" w:rsidR="007A779D" w:rsidRPr="002A6C13" w:rsidRDefault="007A779D" w:rsidP="007A779D">
            <w:pPr>
              <w:spacing w:after="0" w:line="240" w:lineRule="auto"/>
              <w:rPr>
                <w:kern w:val="0"/>
                <w14:ligatures w14:val="none"/>
              </w:rPr>
            </w:pPr>
          </w:p>
        </w:tc>
      </w:tr>
      <w:tr w:rsidR="007A779D" w:rsidRPr="002A6C13" w14:paraId="39FF5435" w14:textId="77777777" w:rsidTr="009F79D4">
        <w:trPr>
          <w:trHeight w:val="483"/>
        </w:trPr>
        <w:tc>
          <w:tcPr>
            <w:tcW w:w="1724" w:type="dxa"/>
            <w:vMerge/>
          </w:tcPr>
          <w:p w14:paraId="27702199" w14:textId="77777777" w:rsidR="007A779D" w:rsidRPr="002A6C13" w:rsidRDefault="007A779D" w:rsidP="007A779D">
            <w:pPr>
              <w:spacing w:after="0" w:line="240" w:lineRule="auto"/>
              <w:rPr>
                <w:kern w:val="0"/>
                <w14:ligatures w14:val="none"/>
              </w:rPr>
            </w:pPr>
          </w:p>
        </w:tc>
        <w:tc>
          <w:tcPr>
            <w:tcW w:w="6005" w:type="dxa"/>
          </w:tcPr>
          <w:p w14:paraId="13C5ADB9" w14:textId="7FCBA914" w:rsidR="007A779D" w:rsidRPr="002A6C13" w:rsidRDefault="008D4B0E" w:rsidP="007A779D">
            <w:pPr>
              <w:spacing w:after="0" w:line="240" w:lineRule="auto"/>
              <w:rPr>
                <w:kern w:val="0"/>
                <w14:ligatures w14:val="none"/>
              </w:rPr>
            </w:pPr>
            <w:r w:rsidRPr="002A6C13">
              <w:t>I rarely notice discrepancies between the system and actual stock levels.</w:t>
            </w:r>
          </w:p>
        </w:tc>
        <w:tc>
          <w:tcPr>
            <w:tcW w:w="272" w:type="dxa"/>
          </w:tcPr>
          <w:p w14:paraId="21A63C18" w14:textId="77777777" w:rsidR="007A779D" w:rsidRPr="002A6C13" w:rsidRDefault="007A779D" w:rsidP="007A779D">
            <w:pPr>
              <w:spacing w:after="0" w:line="240" w:lineRule="auto"/>
              <w:rPr>
                <w:kern w:val="0"/>
                <w14:ligatures w14:val="none"/>
              </w:rPr>
            </w:pPr>
          </w:p>
        </w:tc>
        <w:tc>
          <w:tcPr>
            <w:tcW w:w="272" w:type="dxa"/>
          </w:tcPr>
          <w:p w14:paraId="015C2CCE" w14:textId="77777777" w:rsidR="007A779D" w:rsidRPr="002A6C13" w:rsidRDefault="007A779D" w:rsidP="007A779D">
            <w:pPr>
              <w:spacing w:after="0" w:line="240" w:lineRule="auto"/>
              <w:rPr>
                <w:kern w:val="0"/>
                <w14:ligatures w14:val="none"/>
              </w:rPr>
            </w:pPr>
          </w:p>
        </w:tc>
        <w:tc>
          <w:tcPr>
            <w:tcW w:w="362" w:type="dxa"/>
          </w:tcPr>
          <w:p w14:paraId="482F8445" w14:textId="77777777" w:rsidR="007A779D" w:rsidRPr="002A6C13" w:rsidRDefault="007A779D" w:rsidP="007A779D">
            <w:pPr>
              <w:spacing w:after="0" w:line="240" w:lineRule="auto"/>
              <w:rPr>
                <w:kern w:val="0"/>
                <w14:ligatures w14:val="none"/>
              </w:rPr>
            </w:pPr>
          </w:p>
        </w:tc>
        <w:tc>
          <w:tcPr>
            <w:tcW w:w="290" w:type="dxa"/>
          </w:tcPr>
          <w:p w14:paraId="61F23610" w14:textId="77777777" w:rsidR="007A779D" w:rsidRPr="002A6C13" w:rsidRDefault="007A779D" w:rsidP="007A779D">
            <w:pPr>
              <w:spacing w:after="0" w:line="240" w:lineRule="auto"/>
              <w:rPr>
                <w:kern w:val="0"/>
                <w14:ligatures w14:val="none"/>
              </w:rPr>
            </w:pPr>
          </w:p>
        </w:tc>
        <w:tc>
          <w:tcPr>
            <w:tcW w:w="381" w:type="dxa"/>
          </w:tcPr>
          <w:p w14:paraId="2410F7CE" w14:textId="77777777" w:rsidR="007A779D" w:rsidRPr="002A6C13" w:rsidRDefault="007A779D" w:rsidP="007A779D">
            <w:pPr>
              <w:spacing w:after="0" w:line="240" w:lineRule="auto"/>
              <w:rPr>
                <w:kern w:val="0"/>
                <w14:ligatures w14:val="none"/>
              </w:rPr>
            </w:pPr>
          </w:p>
        </w:tc>
      </w:tr>
      <w:tr w:rsidR="007A779D" w:rsidRPr="002A6C13" w14:paraId="230B5903" w14:textId="77777777" w:rsidTr="009F79D4">
        <w:trPr>
          <w:trHeight w:val="469"/>
        </w:trPr>
        <w:tc>
          <w:tcPr>
            <w:tcW w:w="1724" w:type="dxa"/>
            <w:vMerge/>
          </w:tcPr>
          <w:p w14:paraId="134E3BD7" w14:textId="77777777" w:rsidR="007A779D" w:rsidRPr="002A6C13" w:rsidRDefault="007A779D" w:rsidP="007A779D">
            <w:pPr>
              <w:spacing w:after="0" w:line="240" w:lineRule="auto"/>
              <w:rPr>
                <w:kern w:val="0"/>
                <w14:ligatures w14:val="none"/>
              </w:rPr>
            </w:pPr>
          </w:p>
        </w:tc>
        <w:tc>
          <w:tcPr>
            <w:tcW w:w="6005" w:type="dxa"/>
          </w:tcPr>
          <w:p w14:paraId="3B5A5EA1" w14:textId="334C7233" w:rsidR="007A779D" w:rsidRPr="002A6C13" w:rsidRDefault="008D4B0E" w:rsidP="007A779D">
            <w:pPr>
              <w:spacing w:after="0" w:line="240" w:lineRule="auto"/>
              <w:rPr>
                <w:kern w:val="0"/>
                <w14:ligatures w14:val="none"/>
              </w:rPr>
            </w:pPr>
            <w:r w:rsidRPr="002A6C13">
              <w:t>The inventory system updates stock levels in real-time.</w:t>
            </w:r>
          </w:p>
        </w:tc>
        <w:tc>
          <w:tcPr>
            <w:tcW w:w="272" w:type="dxa"/>
          </w:tcPr>
          <w:p w14:paraId="14ED10D2" w14:textId="77777777" w:rsidR="007A779D" w:rsidRPr="002A6C13" w:rsidRDefault="007A779D" w:rsidP="007A779D">
            <w:pPr>
              <w:spacing w:after="0" w:line="240" w:lineRule="auto"/>
              <w:rPr>
                <w:kern w:val="0"/>
                <w14:ligatures w14:val="none"/>
              </w:rPr>
            </w:pPr>
          </w:p>
        </w:tc>
        <w:tc>
          <w:tcPr>
            <w:tcW w:w="272" w:type="dxa"/>
          </w:tcPr>
          <w:p w14:paraId="65AB02F5" w14:textId="77777777" w:rsidR="007A779D" w:rsidRPr="002A6C13" w:rsidRDefault="007A779D" w:rsidP="007A779D">
            <w:pPr>
              <w:spacing w:after="0" w:line="240" w:lineRule="auto"/>
              <w:rPr>
                <w:kern w:val="0"/>
                <w14:ligatures w14:val="none"/>
              </w:rPr>
            </w:pPr>
          </w:p>
        </w:tc>
        <w:tc>
          <w:tcPr>
            <w:tcW w:w="362" w:type="dxa"/>
          </w:tcPr>
          <w:p w14:paraId="6C9D5375" w14:textId="77777777" w:rsidR="007A779D" w:rsidRPr="002A6C13" w:rsidRDefault="007A779D" w:rsidP="007A779D">
            <w:pPr>
              <w:spacing w:after="0" w:line="240" w:lineRule="auto"/>
              <w:rPr>
                <w:kern w:val="0"/>
                <w14:ligatures w14:val="none"/>
              </w:rPr>
            </w:pPr>
          </w:p>
        </w:tc>
        <w:tc>
          <w:tcPr>
            <w:tcW w:w="290" w:type="dxa"/>
          </w:tcPr>
          <w:p w14:paraId="6A97A344" w14:textId="77777777" w:rsidR="007A779D" w:rsidRPr="002A6C13" w:rsidRDefault="007A779D" w:rsidP="007A779D">
            <w:pPr>
              <w:spacing w:after="0" w:line="240" w:lineRule="auto"/>
              <w:rPr>
                <w:kern w:val="0"/>
                <w14:ligatures w14:val="none"/>
              </w:rPr>
            </w:pPr>
          </w:p>
        </w:tc>
        <w:tc>
          <w:tcPr>
            <w:tcW w:w="381" w:type="dxa"/>
          </w:tcPr>
          <w:p w14:paraId="565F59F8" w14:textId="77777777" w:rsidR="007A779D" w:rsidRPr="002A6C13" w:rsidRDefault="007A779D" w:rsidP="007A779D">
            <w:pPr>
              <w:spacing w:after="0" w:line="240" w:lineRule="auto"/>
              <w:rPr>
                <w:kern w:val="0"/>
                <w14:ligatures w14:val="none"/>
              </w:rPr>
            </w:pPr>
          </w:p>
        </w:tc>
      </w:tr>
      <w:tr w:rsidR="007A779D" w:rsidRPr="002A6C13" w14:paraId="7FAB409A" w14:textId="77777777" w:rsidTr="009F79D4">
        <w:trPr>
          <w:trHeight w:val="241"/>
        </w:trPr>
        <w:tc>
          <w:tcPr>
            <w:tcW w:w="1724" w:type="dxa"/>
            <w:vMerge/>
          </w:tcPr>
          <w:p w14:paraId="05627A5F" w14:textId="77777777" w:rsidR="007A779D" w:rsidRPr="002A6C13" w:rsidRDefault="007A779D" w:rsidP="007A779D">
            <w:pPr>
              <w:spacing w:after="0" w:line="240" w:lineRule="auto"/>
              <w:rPr>
                <w:kern w:val="0"/>
                <w14:ligatures w14:val="none"/>
              </w:rPr>
            </w:pPr>
          </w:p>
        </w:tc>
        <w:tc>
          <w:tcPr>
            <w:tcW w:w="6005" w:type="dxa"/>
          </w:tcPr>
          <w:p w14:paraId="2DFD3D6B" w14:textId="0AF2E8B4" w:rsidR="007A779D" w:rsidRPr="002A6C13" w:rsidRDefault="008D4B0E" w:rsidP="007A779D">
            <w:pPr>
              <w:spacing w:after="0" w:line="240" w:lineRule="auto"/>
              <w:rPr>
                <w:kern w:val="0"/>
                <w14:ligatures w14:val="none"/>
              </w:rPr>
            </w:pPr>
            <w:r w:rsidRPr="002A6C13">
              <w:t>Errors in stock level data are uncommon and easily corrected</w:t>
            </w:r>
          </w:p>
        </w:tc>
        <w:tc>
          <w:tcPr>
            <w:tcW w:w="272" w:type="dxa"/>
          </w:tcPr>
          <w:p w14:paraId="672A0078" w14:textId="77777777" w:rsidR="007A779D" w:rsidRPr="002A6C13" w:rsidRDefault="007A779D" w:rsidP="007A779D">
            <w:pPr>
              <w:spacing w:after="0" w:line="240" w:lineRule="auto"/>
              <w:rPr>
                <w:kern w:val="0"/>
                <w14:ligatures w14:val="none"/>
              </w:rPr>
            </w:pPr>
          </w:p>
        </w:tc>
        <w:tc>
          <w:tcPr>
            <w:tcW w:w="272" w:type="dxa"/>
          </w:tcPr>
          <w:p w14:paraId="5160EA30" w14:textId="77777777" w:rsidR="007A779D" w:rsidRPr="002A6C13" w:rsidRDefault="007A779D" w:rsidP="007A779D">
            <w:pPr>
              <w:spacing w:after="0" w:line="240" w:lineRule="auto"/>
              <w:rPr>
                <w:kern w:val="0"/>
                <w14:ligatures w14:val="none"/>
              </w:rPr>
            </w:pPr>
          </w:p>
        </w:tc>
        <w:tc>
          <w:tcPr>
            <w:tcW w:w="362" w:type="dxa"/>
          </w:tcPr>
          <w:p w14:paraId="0E05112D" w14:textId="77777777" w:rsidR="007A779D" w:rsidRPr="002A6C13" w:rsidRDefault="007A779D" w:rsidP="007A779D">
            <w:pPr>
              <w:spacing w:after="0" w:line="240" w:lineRule="auto"/>
              <w:rPr>
                <w:kern w:val="0"/>
                <w14:ligatures w14:val="none"/>
              </w:rPr>
            </w:pPr>
          </w:p>
        </w:tc>
        <w:tc>
          <w:tcPr>
            <w:tcW w:w="290" w:type="dxa"/>
          </w:tcPr>
          <w:p w14:paraId="7370A7BD" w14:textId="77777777" w:rsidR="007A779D" w:rsidRPr="002A6C13" w:rsidRDefault="007A779D" w:rsidP="007A779D">
            <w:pPr>
              <w:spacing w:after="0" w:line="240" w:lineRule="auto"/>
              <w:rPr>
                <w:kern w:val="0"/>
                <w14:ligatures w14:val="none"/>
              </w:rPr>
            </w:pPr>
          </w:p>
        </w:tc>
        <w:tc>
          <w:tcPr>
            <w:tcW w:w="381" w:type="dxa"/>
          </w:tcPr>
          <w:p w14:paraId="43DFE6EF" w14:textId="77777777" w:rsidR="007A779D" w:rsidRPr="002A6C13" w:rsidRDefault="007A779D" w:rsidP="007A779D">
            <w:pPr>
              <w:spacing w:after="0" w:line="240" w:lineRule="auto"/>
              <w:rPr>
                <w:kern w:val="0"/>
                <w14:ligatures w14:val="none"/>
              </w:rPr>
            </w:pPr>
          </w:p>
        </w:tc>
      </w:tr>
      <w:tr w:rsidR="007A779D" w:rsidRPr="002A6C13" w14:paraId="101CDDC8" w14:textId="77777777" w:rsidTr="009F79D4">
        <w:trPr>
          <w:trHeight w:val="227"/>
        </w:trPr>
        <w:tc>
          <w:tcPr>
            <w:tcW w:w="1724" w:type="dxa"/>
          </w:tcPr>
          <w:p w14:paraId="67DA55B8" w14:textId="77777777" w:rsidR="007A779D" w:rsidRPr="002A6C13" w:rsidRDefault="007A779D" w:rsidP="007A779D">
            <w:pPr>
              <w:spacing w:after="0" w:line="240" w:lineRule="auto"/>
              <w:rPr>
                <w:kern w:val="0"/>
                <w14:ligatures w14:val="none"/>
              </w:rPr>
            </w:pPr>
          </w:p>
        </w:tc>
        <w:tc>
          <w:tcPr>
            <w:tcW w:w="6005" w:type="dxa"/>
          </w:tcPr>
          <w:p w14:paraId="3E1764C3" w14:textId="7CF616FE" w:rsidR="007A779D" w:rsidRPr="002A6C13" w:rsidRDefault="00216147" w:rsidP="007A779D">
            <w:pPr>
              <w:spacing w:after="0" w:line="240" w:lineRule="auto"/>
              <w:rPr>
                <w:b/>
                <w:kern w:val="0"/>
                <w14:ligatures w14:val="none"/>
              </w:rPr>
            </w:pPr>
            <w:r w:rsidRPr="002A6C13">
              <w:t xml:space="preserve"> </w:t>
            </w:r>
            <w:r w:rsidR="0027666B" w:rsidRPr="002A6C13">
              <w:rPr>
                <w:rStyle w:val="Strong"/>
              </w:rPr>
              <w:t>Speed of Stock Replenishment</w:t>
            </w:r>
          </w:p>
        </w:tc>
        <w:tc>
          <w:tcPr>
            <w:tcW w:w="272" w:type="dxa"/>
          </w:tcPr>
          <w:p w14:paraId="22815C6A" w14:textId="77777777" w:rsidR="007A779D" w:rsidRPr="002A6C13" w:rsidRDefault="007A779D" w:rsidP="007A779D">
            <w:pPr>
              <w:spacing w:after="0" w:line="240" w:lineRule="auto"/>
              <w:rPr>
                <w:kern w:val="0"/>
                <w14:ligatures w14:val="none"/>
              </w:rPr>
            </w:pPr>
          </w:p>
        </w:tc>
        <w:tc>
          <w:tcPr>
            <w:tcW w:w="272" w:type="dxa"/>
          </w:tcPr>
          <w:p w14:paraId="57C32499" w14:textId="77777777" w:rsidR="007A779D" w:rsidRPr="002A6C13" w:rsidRDefault="007A779D" w:rsidP="007A779D">
            <w:pPr>
              <w:spacing w:after="0" w:line="240" w:lineRule="auto"/>
              <w:rPr>
                <w:kern w:val="0"/>
                <w14:ligatures w14:val="none"/>
              </w:rPr>
            </w:pPr>
          </w:p>
        </w:tc>
        <w:tc>
          <w:tcPr>
            <w:tcW w:w="362" w:type="dxa"/>
          </w:tcPr>
          <w:p w14:paraId="745FF678" w14:textId="77777777" w:rsidR="007A779D" w:rsidRPr="002A6C13" w:rsidRDefault="007A779D" w:rsidP="007A779D">
            <w:pPr>
              <w:spacing w:after="0" w:line="240" w:lineRule="auto"/>
              <w:rPr>
                <w:kern w:val="0"/>
                <w14:ligatures w14:val="none"/>
              </w:rPr>
            </w:pPr>
          </w:p>
        </w:tc>
        <w:tc>
          <w:tcPr>
            <w:tcW w:w="290" w:type="dxa"/>
          </w:tcPr>
          <w:p w14:paraId="207F4139" w14:textId="77777777" w:rsidR="007A779D" w:rsidRPr="002A6C13" w:rsidRDefault="007A779D" w:rsidP="007A779D">
            <w:pPr>
              <w:spacing w:after="0" w:line="240" w:lineRule="auto"/>
              <w:rPr>
                <w:kern w:val="0"/>
                <w14:ligatures w14:val="none"/>
              </w:rPr>
            </w:pPr>
          </w:p>
        </w:tc>
        <w:tc>
          <w:tcPr>
            <w:tcW w:w="381" w:type="dxa"/>
          </w:tcPr>
          <w:p w14:paraId="4CF5E346" w14:textId="77777777" w:rsidR="007A779D" w:rsidRPr="002A6C13" w:rsidRDefault="007A779D" w:rsidP="007A779D">
            <w:pPr>
              <w:spacing w:after="0" w:line="240" w:lineRule="auto"/>
              <w:rPr>
                <w:kern w:val="0"/>
                <w14:ligatures w14:val="none"/>
              </w:rPr>
            </w:pPr>
          </w:p>
        </w:tc>
      </w:tr>
      <w:tr w:rsidR="007A779D" w:rsidRPr="002A6C13" w14:paraId="224D85F9" w14:textId="77777777" w:rsidTr="009F79D4">
        <w:trPr>
          <w:trHeight w:val="483"/>
        </w:trPr>
        <w:tc>
          <w:tcPr>
            <w:tcW w:w="1724" w:type="dxa"/>
            <w:vMerge w:val="restart"/>
          </w:tcPr>
          <w:p w14:paraId="3E7503F8" w14:textId="77777777" w:rsidR="007A779D" w:rsidRPr="002A6C13" w:rsidRDefault="007A779D" w:rsidP="007A779D">
            <w:pPr>
              <w:spacing w:after="0" w:line="240" w:lineRule="auto"/>
              <w:rPr>
                <w:kern w:val="0"/>
                <w14:ligatures w14:val="none"/>
              </w:rPr>
            </w:pPr>
          </w:p>
        </w:tc>
        <w:tc>
          <w:tcPr>
            <w:tcW w:w="6005" w:type="dxa"/>
          </w:tcPr>
          <w:p w14:paraId="2A26116B" w14:textId="407BD54D" w:rsidR="007A779D" w:rsidRPr="002A6C13" w:rsidRDefault="008D4B0E" w:rsidP="007A779D">
            <w:pPr>
              <w:spacing w:after="0" w:line="240" w:lineRule="auto"/>
              <w:rPr>
                <w:kern w:val="0"/>
                <w14:ligatures w14:val="none"/>
              </w:rPr>
            </w:pPr>
            <w:r w:rsidRPr="002A6C13">
              <w:t>Inventory items are replenished quickly when stock runs low</w:t>
            </w:r>
          </w:p>
        </w:tc>
        <w:tc>
          <w:tcPr>
            <w:tcW w:w="272" w:type="dxa"/>
          </w:tcPr>
          <w:p w14:paraId="117704EC" w14:textId="77777777" w:rsidR="007A779D" w:rsidRPr="002A6C13" w:rsidRDefault="007A779D" w:rsidP="007A779D">
            <w:pPr>
              <w:spacing w:after="0" w:line="240" w:lineRule="auto"/>
              <w:rPr>
                <w:kern w:val="0"/>
                <w14:ligatures w14:val="none"/>
              </w:rPr>
            </w:pPr>
          </w:p>
        </w:tc>
        <w:tc>
          <w:tcPr>
            <w:tcW w:w="272" w:type="dxa"/>
          </w:tcPr>
          <w:p w14:paraId="1E049D6A" w14:textId="77777777" w:rsidR="007A779D" w:rsidRPr="002A6C13" w:rsidRDefault="007A779D" w:rsidP="007A779D">
            <w:pPr>
              <w:spacing w:after="0" w:line="240" w:lineRule="auto"/>
              <w:rPr>
                <w:kern w:val="0"/>
                <w14:ligatures w14:val="none"/>
              </w:rPr>
            </w:pPr>
          </w:p>
        </w:tc>
        <w:tc>
          <w:tcPr>
            <w:tcW w:w="362" w:type="dxa"/>
          </w:tcPr>
          <w:p w14:paraId="3217B085" w14:textId="77777777" w:rsidR="007A779D" w:rsidRPr="002A6C13" w:rsidRDefault="007A779D" w:rsidP="007A779D">
            <w:pPr>
              <w:spacing w:after="0" w:line="240" w:lineRule="auto"/>
              <w:rPr>
                <w:kern w:val="0"/>
                <w14:ligatures w14:val="none"/>
              </w:rPr>
            </w:pPr>
          </w:p>
        </w:tc>
        <w:tc>
          <w:tcPr>
            <w:tcW w:w="290" w:type="dxa"/>
          </w:tcPr>
          <w:p w14:paraId="51DB9CF5" w14:textId="77777777" w:rsidR="007A779D" w:rsidRPr="002A6C13" w:rsidRDefault="007A779D" w:rsidP="007A779D">
            <w:pPr>
              <w:spacing w:after="0" w:line="240" w:lineRule="auto"/>
              <w:rPr>
                <w:kern w:val="0"/>
                <w14:ligatures w14:val="none"/>
              </w:rPr>
            </w:pPr>
          </w:p>
        </w:tc>
        <w:tc>
          <w:tcPr>
            <w:tcW w:w="381" w:type="dxa"/>
          </w:tcPr>
          <w:p w14:paraId="71213725" w14:textId="77777777" w:rsidR="007A779D" w:rsidRPr="002A6C13" w:rsidRDefault="007A779D" w:rsidP="007A779D">
            <w:pPr>
              <w:spacing w:after="0" w:line="240" w:lineRule="auto"/>
              <w:rPr>
                <w:kern w:val="0"/>
                <w14:ligatures w14:val="none"/>
              </w:rPr>
            </w:pPr>
          </w:p>
        </w:tc>
      </w:tr>
      <w:tr w:rsidR="007A779D" w:rsidRPr="002A6C13" w14:paraId="59809603" w14:textId="77777777" w:rsidTr="009F79D4">
        <w:trPr>
          <w:trHeight w:val="469"/>
        </w:trPr>
        <w:tc>
          <w:tcPr>
            <w:tcW w:w="1724" w:type="dxa"/>
            <w:vMerge/>
          </w:tcPr>
          <w:p w14:paraId="13195AC8" w14:textId="77777777" w:rsidR="007A779D" w:rsidRPr="002A6C13" w:rsidRDefault="007A779D" w:rsidP="007A779D">
            <w:pPr>
              <w:spacing w:after="0" w:line="240" w:lineRule="auto"/>
              <w:rPr>
                <w:kern w:val="0"/>
                <w14:ligatures w14:val="none"/>
              </w:rPr>
            </w:pPr>
          </w:p>
        </w:tc>
        <w:tc>
          <w:tcPr>
            <w:tcW w:w="6005" w:type="dxa"/>
          </w:tcPr>
          <w:p w14:paraId="4EBC5C68" w14:textId="38F49DC8" w:rsidR="007A779D" w:rsidRPr="002A6C13" w:rsidRDefault="008D4B0E" w:rsidP="007A779D">
            <w:pPr>
              <w:spacing w:after="0" w:line="240" w:lineRule="auto"/>
              <w:rPr>
                <w:kern w:val="0"/>
                <w14:ligatures w14:val="none"/>
              </w:rPr>
            </w:pPr>
            <w:r w:rsidRPr="002A6C13">
              <w:t>Stock replenishment occurs without significant delays</w:t>
            </w:r>
          </w:p>
        </w:tc>
        <w:tc>
          <w:tcPr>
            <w:tcW w:w="272" w:type="dxa"/>
          </w:tcPr>
          <w:p w14:paraId="2B31F300" w14:textId="77777777" w:rsidR="007A779D" w:rsidRPr="002A6C13" w:rsidRDefault="007A779D" w:rsidP="007A779D">
            <w:pPr>
              <w:spacing w:after="0" w:line="240" w:lineRule="auto"/>
              <w:rPr>
                <w:kern w:val="0"/>
                <w14:ligatures w14:val="none"/>
              </w:rPr>
            </w:pPr>
          </w:p>
        </w:tc>
        <w:tc>
          <w:tcPr>
            <w:tcW w:w="272" w:type="dxa"/>
          </w:tcPr>
          <w:p w14:paraId="36440C16" w14:textId="77777777" w:rsidR="007A779D" w:rsidRPr="002A6C13" w:rsidRDefault="007A779D" w:rsidP="007A779D">
            <w:pPr>
              <w:spacing w:after="0" w:line="240" w:lineRule="auto"/>
              <w:rPr>
                <w:kern w:val="0"/>
                <w14:ligatures w14:val="none"/>
              </w:rPr>
            </w:pPr>
          </w:p>
        </w:tc>
        <w:tc>
          <w:tcPr>
            <w:tcW w:w="362" w:type="dxa"/>
          </w:tcPr>
          <w:p w14:paraId="6B906D99" w14:textId="77777777" w:rsidR="007A779D" w:rsidRPr="002A6C13" w:rsidRDefault="007A779D" w:rsidP="007A779D">
            <w:pPr>
              <w:spacing w:after="0" w:line="240" w:lineRule="auto"/>
              <w:rPr>
                <w:kern w:val="0"/>
                <w14:ligatures w14:val="none"/>
              </w:rPr>
            </w:pPr>
          </w:p>
        </w:tc>
        <w:tc>
          <w:tcPr>
            <w:tcW w:w="290" w:type="dxa"/>
          </w:tcPr>
          <w:p w14:paraId="1EC97CF9" w14:textId="77777777" w:rsidR="007A779D" w:rsidRPr="002A6C13" w:rsidRDefault="007A779D" w:rsidP="007A779D">
            <w:pPr>
              <w:spacing w:after="0" w:line="240" w:lineRule="auto"/>
              <w:rPr>
                <w:kern w:val="0"/>
                <w14:ligatures w14:val="none"/>
              </w:rPr>
            </w:pPr>
          </w:p>
        </w:tc>
        <w:tc>
          <w:tcPr>
            <w:tcW w:w="381" w:type="dxa"/>
          </w:tcPr>
          <w:p w14:paraId="32CC0FA2" w14:textId="77777777" w:rsidR="007A779D" w:rsidRPr="002A6C13" w:rsidRDefault="007A779D" w:rsidP="007A779D">
            <w:pPr>
              <w:spacing w:after="0" w:line="240" w:lineRule="auto"/>
              <w:rPr>
                <w:kern w:val="0"/>
                <w14:ligatures w14:val="none"/>
              </w:rPr>
            </w:pPr>
          </w:p>
        </w:tc>
      </w:tr>
      <w:tr w:rsidR="007A779D" w:rsidRPr="002A6C13" w14:paraId="6F4DD279" w14:textId="77777777" w:rsidTr="009F79D4">
        <w:trPr>
          <w:trHeight w:val="469"/>
        </w:trPr>
        <w:tc>
          <w:tcPr>
            <w:tcW w:w="1724" w:type="dxa"/>
            <w:vMerge/>
          </w:tcPr>
          <w:p w14:paraId="3507DAF7" w14:textId="77777777" w:rsidR="007A779D" w:rsidRPr="002A6C13" w:rsidRDefault="007A779D" w:rsidP="007A779D">
            <w:pPr>
              <w:spacing w:after="0" w:line="240" w:lineRule="auto"/>
              <w:rPr>
                <w:kern w:val="0"/>
                <w14:ligatures w14:val="none"/>
              </w:rPr>
            </w:pPr>
          </w:p>
        </w:tc>
        <w:tc>
          <w:tcPr>
            <w:tcW w:w="6005" w:type="dxa"/>
          </w:tcPr>
          <w:p w14:paraId="09680276" w14:textId="43D8D697" w:rsidR="007A779D" w:rsidRPr="002A6C13" w:rsidRDefault="008C657F" w:rsidP="007A779D">
            <w:pPr>
              <w:spacing w:after="0" w:line="240" w:lineRule="auto"/>
              <w:rPr>
                <w:kern w:val="0"/>
                <w14:ligatures w14:val="none"/>
              </w:rPr>
            </w:pPr>
            <w:r w:rsidRPr="002A6C13">
              <w:t>.</w:t>
            </w:r>
            <w:r w:rsidR="008D4B0E" w:rsidRPr="002A6C13">
              <w:t xml:space="preserve"> The time taken to replenish stock is consistently short</w:t>
            </w:r>
          </w:p>
        </w:tc>
        <w:tc>
          <w:tcPr>
            <w:tcW w:w="272" w:type="dxa"/>
          </w:tcPr>
          <w:p w14:paraId="76331C57" w14:textId="77777777" w:rsidR="007A779D" w:rsidRPr="002A6C13" w:rsidRDefault="007A779D" w:rsidP="007A779D">
            <w:pPr>
              <w:spacing w:after="0" w:line="240" w:lineRule="auto"/>
              <w:rPr>
                <w:kern w:val="0"/>
                <w14:ligatures w14:val="none"/>
              </w:rPr>
            </w:pPr>
          </w:p>
        </w:tc>
        <w:tc>
          <w:tcPr>
            <w:tcW w:w="272" w:type="dxa"/>
          </w:tcPr>
          <w:p w14:paraId="21D32DA5" w14:textId="77777777" w:rsidR="007A779D" w:rsidRPr="002A6C13" w:rsidRDefault="007A779D" w:rsidP="007A779D">
            <w:pPr>
              <w:spacing w:after="0" w:line="240" w:lineRule="auto"/>
              <w:rPr>
                <w:kern w:val="0"/>
                <w14:ligatures w14:val="none"/>
              </w:rPr>
            </w:pPr>
          </w:p>
        </w:tc>
        <w:tc>
          <w:tcPr>
            <w:tcW w:w="362" w:type="dxa"/>
          </w:tcPr>
          <w:p w14:paraId="3D8AC5F8" w14:textId="77777777" w:rsidR="007A779D" w:rsidRPr="002A6C13" w:rsidRDefault="007A779D" w:rsidP="007A779D">
            <w:pPr>
              <w:spacing w:after="0" w:line="240" w:lineRule="auto"/>
              <w:rPr>
                <w:kern w:val="0"/>
                <w14:ligatures w14:val="none"/>
              </w:rPr>
            </w:pPr>
          </w:p>
        </w:tc>
        <w:tc>
          <w:tcPr>
            <w:tcW w:w="290" w:type="dxa"/>
          </w:tcPr>
          <w:p w14:paraId="0FD98952" w14:textId="77777777" w:rsidR="007A779D" w:rsidRPr="002A6C13" w:rsidRDefault="007A779D" w:rsidP="007A779D">
            <w:pPr>
              <w:spacing w:after="0" w:line="240" w:lineRule="auto"/>
              <w:rPr>
                <w:kern w:val="0"/>
                <w14:ligatures w14:val="none"/>
              </w:rPr>
            </w:pPr>
          </w:p>
        </w:tc>
        <w:tc>
          <w:tcPr>
            <w:tcW w:w="381" w:type="dxa"/>
          </w:tcPr>
          <w:p w14:paraId="2775DA8B" w14:textId="77777777" w:rsidR="007A779D" w:rsidRPr="002A6C13" w:rsidRDefault="007A779D" w:rsidP="007A779D">
            <w:pPr>
              <w:spacing w:after="0" w:line="240" w:lineRule="auto"/>
              <w:rPr>
                <w:kern w:val="0"/>
                <w14:ligatures w14:val="none"/>
              </w:rPr>
            </w:pPr>
          </w:p>
        </w:tc>
      </w:tr>
      <w:tr w:rsidR="007A779D" w:rsidRPr="002A6C13" w14:paraId="6B261A10" w14:textId="77777777" w:rsidTr="009F79D4">
        <w:trPr>
          <w:trHeight w:val="483"/>
        </w:trPr>
        <w:tc>
          <w:tcPr>
            <w:tcW w:w="1724" w:type="dxa"/>
            <w:vMerge/>
          </w:tcPr>
          <w:p w14:paraId="17904CD8" w14:textId="77777777" w:rsidR="007A779D" w:rsidRPr="002A6C13" w:rsidRDefault="007A779D" w:rsidP="007A779D">
            <w:pPr>
              <w:spacing w:after="0" w:line="240" w:lineRule="auto"/>
              <w:rPr>
                <w:kern w:val="0"/>
                <w14:ligatures w14:val="none"/>
              </w:rPr>
            </w:pPr>
          </w:p>
        </w:tc>
        <w:tc>
          <w:tcPr>
            <w:tcW w:w="6005" w:type="dxa"/>
          </w:tcPr>
          <w:p w14:paraId="15E0A8B4" w14:textId="0E84668F" w:rsidR="007A779D" w:rsidRPr="002A6C13" w:rsidRDefault="008D4B0E" w:rsidP="007A779D">
            <w:pPr>
              <w:spacing w:after="0" w:line="240" w:lineRule="auto"/>
              <w:rPr>
                <w:kern w:val="0"/>
                <w14:ligatures w14:val="none"/>
              </w:rPr>
            </w:pPr>
            <w:r w:rsidRPr="002A6C13">
              <w:t>There is a well-established process for replenishing stock in a timely manner</w:t>
            </w:r>
          </w:p>
        </w:tc>
        <w:tc>
          <w:tcPr>
            <w:tcW w:w="272" w:type="dxa"/>
          </w:tcPr>
          <w:p w14:paraId="66B4B7A3" w14:textId="77777777" w:rsidR="007A779D" w:rsidRPr="002A6C13" w:rsidRDefault="007A779D" w:rsidP="007A779D">
            <w:pPr>
              <w:spacing w:after="0" w:line="240" w:lineRule="auto"/>
              <w:rPr>
                <w:kern w:val="0"/>
                <w14:ligatures w14:val="none"/>
              </w:rPr>
            </w:pPr>
          </w:p>
        </w:tc>
        <w:tc>
          <w:tcPr>
            <w:tcW w:w="272" w:type="dxa"/>
          </w:tcPr>
          <w:p w14:paraId="3DF5D589" w14:textId="77777777" w:rsidR="007A779D" w:rsidRPr="002A6C13" w:rsidRDefault="007A779D" w:rsidP="007A779D">
            <w:pPr>
              <w:spacing w:after="0" w:line="240" w:lineRule="auto"/>
              <w:rPr>
                <w:kern w:val="0"/>
                <w14:ligatures w14:val="none"/>
              </w:rPr>
            </w:pPr>
          </w:p>
        </w:tc>
        <w:tc>
          <w:tcPr>
            <w:tcW w:w="362" w:type="dxa"/>
          </w:tcPr>
          <w:p w14:paraId="1B0DC323" w14:textId="77777777" w:rsidR="007A779D" w:rsidRPr="002A6C13" w:rsidRDefault="007A779D" w:rsidP="007A779D">
            <w:pPr>
              <w:spacing w:after="0" w:line="240" w:lineRule="auto"/>
              <w:rPr>
                <w:kern w:val="0"/>
                <w14:ligatures w14:val="none"/>
              </w:rPr>
            </w:pPr>
          </w:p>
        </w:tc>
        <w:tc>
          <w:tcPr>
            <w:tcW w:w="290" w:type="dxa"/>
          </w:tcPr>
          <w:p w14:paraId="7A03CB6F" w14:textId="77777777" w:rsidR="007A779D" w:rsidRPr="002A6C13" w:rsidRDefault="007A779D" w:rsidP="007A779D">
            <w:pPr>
              <w:spacing w:after="0" w:line="240" w:lineRule="auto"/>
              <w:rPr>
                <w:kern w:val="0"/>
                <w14:ligatures w14:val="none"/>
              </w:rPr>
            </w:pPr>
          </w:p>
        </w:tc>
        <w:tc>
          <w:tcPr>
            <w:tcW w:w="381" w:type="dxa"/>
          </w:tcPr>
          <w:p w14:paraId="7EA06A97" w14:textId="77777777" w:rsidR="007A779D" w:rsidRPr="002A6C13" w:rsidRDefault="007A779D" w:rsidP="007A779D">
            <w:pPr>
              <w:spacing w:after="0" w:line="240" w:lineRule="auto"/>
              <w:rPr>
                <w:kern w:val="0"/>
                <w14:ligatures w14:val="none"/>
              </w:rPr>
            </w:pPr>
          </w:p>
        </w:tc>
      </w:tr>
      <w:tr w:rsidR="007A779D" w:rsidRPr="002A6C13" w14:paraId="5A6B2E32" w14:textId="77777777" w:rsidTr="009F79D4">
        <w:trPr>
          <w:trHeight w:val="227"/>
        </w:trPr>
        <w:tc>
          <w:tcPr>
            <w:tcW w:w="1724" w:type="dxa"/>
            <w:vMerge/>
          </w:tcPr>
          <w:p w14:paraId="2FC2D7B7" w14:textId="77777777" w:rsidR="007A779D" w:rsidRPr="002A6C13" w:rsidRDefault="007A779D" w:rsidP="007A779D">
            <w:pPr>
              <w:spacing w:after="0" w:line="240" w:lineRule="auto"/>
              <w:rPr>
                <w:kern w:val="0"/>
                <w14:ligatures w14:val="none"/>
              </w:rPr>
            </w:pPr>
          </w:p>
        </w:tc>
        <w:tc>
          <w:tcPr>
            <w:tcW w:w="6005" w:type="dxa"/>
          </w:tcPr>
          <w:p w14:paraId="60DA63B7" w14:textId="1CF5738F" w:rsidR="007A779D" w:rsidRPr="002A6C13" w:rsidRDefault="008D4B0E" w:rsidP="007A779D">
            <w:pPr>
              <w:spacing w:after="0" w:line="240" w:lineRule="auto"/>
              <w:rPr>
                <w:kern w:val="0"/>
                <w14:ligatures w14:val="none"/>
              </w:rPr>
            </w:pPr>
            <w:r w:rsidRPr="002A6C13">
              <w:t>I am satisfied with how fast inventory restocking occurs.</w:t>
            </w:r>
          </w:p>
        </w:tc>
        <w:tc>
          <w:tcPr>
            <w:tcW w:w="272" w:type="dxa"/>
          </w:tcPr>
          <w:p w14:paraId="35305453" w14:textId="77777777" w:rsidR="007A779D" w:rsidRPr="002A6C13" w:rsidRDefault="007A779D" w:rsidP="007A779D">
            <w:pPr>
              <w:spacing w:after="0" w:line="240" w:lineRule="auto"/>
              <w:rPr>
                <w:kern w:val="0"/>
                <w14:ligatures w14:val="none"/>
              </w:rPr>
            </w:pPr>
          </w:p>
        </w:tc>
        <w:tc>
          <w:tcPr>
            <w:tcW w:w="272" w:type="dxa"/>
          </w:tcPr>
          <w:p w14:paraId="1A1FBCC3" w14:textId="77777777" w:rsidR="007A779D" w:rsidRPr="002A6C13" w:rsidRDefault="007A779D" w:rsidP="007A779D">
            <w:pPr>
              <w:spacing w:after="0" w:line="240" w:lineRule="auto"/>
              <w:rPr>
                <w:kern w:val="0"/>
                <w14:ligatures w14:val="none"/>
              </w:rPr>
            </w:pPr>
          </w:p>
        </w:tc>
        <w:tc>
          <w:tcPr>
            <w:tcW w:w="362" w:type="dxa"/>
          </w:tcPr>
          <w:p w14:paraId="4E9938B1" w14:textId="77777777" w:rsidR="007A779D" w:rsidRPr="002A6C13" w:rsidRDefault="007A779D" w:rsidP="007A779D">
            <w:pPr>
              <w:spacing w:after="0" w:line="240" w:lineRule="auto"/>
              <w:rPr>
                <w:kern w:val="0"/>
                <w14:ligatures w14:val="none"/>
              </w:rPr>
            </w:pPr>
          </w:p>
        </w:tc>
        <w:tc>
          <w:tcPr>
            <w:tcW w:w="290" w:type="dxa"/>
          </w:tcPr>
          <w:p w14:paraId="6720AC73" w14:textId="77777777" w:rsidR="007A779D" w:rsidRPr="002A6C13" w:rsidRDefault="007A779D" w:rsidP="007A779D">
            <w:pPr>
              <w:spacing w:after="0" w:line="240" w:lineRule="auto"/>
              <w:rPr>
                <w:kern w:val="0"/>
                <w14:ligatures w14:val="none"/>
              </w:rPr>
            </w:pPr>
          </w:p>
        </w:tc>
        <w:tc>
          <w:tcPr>
            <w:tcW w:w="381" w:type="dxa"/>
          </w:tcPr>
          <w:p w14:paraId="6B84A2EC" w14:textId="77777777" w:rsidR="007A779D" w:rsidRPr="002A6C13" w:rsidRDefault="007A779D" w:rsidP="007A779D">
            <w:pPr>
              <w:spacing w:after="0" w:line="240" w:lineRule="auto"/>
              <w:rPr>
                <w:kern w:val="0"/>
                <w14:ligatures w14:val="none"/>
              </w:rPr>
            </w:pPr>
          </w:p>
        </w:tc>
      </w:tr>
      <w:tr w:rsidR="007A779D" w:rsidRPr="002A6C13" w14:paraId="30FE6D92" w14:textId="77777777" w:rsidTr="009F79D4">
        <w:trPr>
          <w:trHeight w:val="241"/>
        </w:trPr>
        <w:tc>
          <w:tcPr>
            <w:tcW w:w="1724" w:type="dxa"/>
          </w:tcPr>
          <w:p w14:paraId="5CD814BF" w14:textId="77777777" w:rsidR="007A779D" w:rsidRPr="002A6C13" w:rsidRDefault="007A779D" w:rsidP="007A779D">
            <w:pPr>
              <w:spacing w:after="0" w:line="240" w:lineRule="auto"/>
              <w:rPr>
                <w:kern w:val="0"/>
                <w14:ligatures w14:val="none"/>
              </w:rPr>
            </w:pPr>
          </w:p>
        </w:tc>
        <w:tc>
          <w:tcPr>
            <w:tcW w:w="6005" w:type="dxa"/>
          </w:tcPr>
          <w:p w14:paraId="68A0C265" w14:textId="676A99CC" w:rsidR="007A779D" w:rsidRPr="002A6C13" w:rsidRDefault="0027666B" w:rsidP="007A779D">
            <w:pPr>
              <w:spacing w:after="0" w:line="240" w:lineRule="auto"/>
              <w:rPr>
                <w:b/>
                <w:kern w:val="0"/>
                <w14:ligatures w14:val="none"/>
              </w:rPr>
            </w:pPr>
            <w:r w:rsidRPr="002A6C13">
              <w:rPr>
                <w:rStyle w:val="Strong"/>
              </w:rPr>
              <w:t>Stock Availability</w:t>
            </w:r>
          </w:p>
        </w:tc>
        <w:tc>
          <w:tcPr>
            <w:tcW w:w="272" w:type="dxa"/>
          </w:tcPr>
          <w:p w14:paraId="7A4E82D1" w14:textId="77777777" w:rsidR="007A779D" w:rsidRPr="002A6C13" w:rsidRDefault="007A779D" w:rsidP="007A779D">
            <w:pPr>
              <w:spacing w:after="0" w:line="240" w:lineRule="auto"/>
              <w:rPr>
                <w:kern w:val="0"/>
                <w14:ligatures w14:val="none"/>
              </w:rPr>
            </w:pPr>
          </w:p>
        </w:tc>
        <w:tc>
          <w:tcPr>
            <w:tcW w:w="272" w:type="dxa"/>
          </w:tcPr>
          <w:p w14:paraId="30FD7BDF" w14:textId="77777777" w:rsidR="007A779D" w:rsidRPr="002A6C13" w:rsidRDefault="007A779D" w:rsidP="007A779D">
            <w:pPr>
              <w:spacing w:after="0" w:line="240" w:lineRule="auto"/>
              <w:rPr>
                <w:kern w:val="0"/>
                <w14:ligatures w14:val="none"/>
              </w:rPr>
            </w:pPr>
          </w:p>
        </w:tc>
        <w:tc>
          <w:tcPr>
            <w:tcW w:w="362" w:type="dxa"/>
          </w:tcPr>
          <w:p w14:paraId="0785DBBA" w14:textId="77777777" w:rsidR="007A779D" w:rsidRPr="002A6C13" w:rsidRDefault="007A779D" w:rsidP="007A779D">
            <w:pPr>
              <w:spacing w:after="0" w:line="240" w:lineRule="auto"/>
              <w:rPr>
                <w:kern w:val="0"/>
                <w14:ligatures w14:val="none"/>
              </w:rPr>
            </w:pPr>
          </w:p>
        </w:tc>
        <w:tc>
          <w:tcPr>
            <w:tcW w:w="290" w:type="dxa"/>
          </w:tcPr>
          <w:p w14:paraId="354B2D83" w14:textId="77777777" w:rsidR="007A779D" w:rsidRPr="002A6C13" w:rsidRDefault="007A779D" w:rsidP="007A779D">
            <w:pPr>
              <w:spacing w:after="0" w:line="240" w:lineRule="auto"/>
              <w:rPr>
                <w:kern w:val="0"/>
                <w14:ligatures w14:val="none"/>
              </w:rPr>
            </w:pPr>
          </w:p>
        </w:tc>
        <w:tc>
          <w:tcPr>
            <w:tcW w:w="381" w:type="dxa"/>
          </w:tcPr>
          <w:p w14:paraId="201DC43F" w14:textId="77777777" w:rsidR="007A779D" w:rsidRPr="002A6C13" w:rsidRDefault="007A779D" w:rsidP="007A779D">
            <w:pPr>
              <w:spacing w:after="0" w:line="240" w:lineRule="auto"/>
              <w:rPr>
                <w:kern w:val="0"/>
                <w14:ligatures w14:val="none"/>
              </w:rPr>
            </w:pPr>
          </w:p>
        </w:tc>
      </w:tr>
      <w:tr w:rsidR="007A779D" w:rsidRPr="002A6C13" w14:paraId="4295D7B3" w14:textId="77777777" w:rsidTr="009F79D4">
        <w:trPr>
          <w:trHeight w:val="483"/>
        </w:trPr>
        <w:tc>
          <w:tcPr>
            <w:tcW w:w="1724" w:type="dxa"/>
          </w:tcPr>
          <w:p w14:paraId="2BBE34DC" w14:textId="77777777" w:rsidR="007A779D" w:rsidRPr="002A6C13" w:rsidRDefault="007A779D" w:rsidP="007A779D">
            <w:pPr>
              <w:spacing w:after="0" w:line="240" w:lineRule="auto"/>
              <w:rPr>
                <w:kern w:val="0"/>
                <w14:ligatures w14:val="none"/>
              </w:rPr>
            </w:pPr>
          </w:p>
        </w:tc>
        <w:tc>
          <w:tcPr>
            <w:tcW w:w="6005" w:type="dxa"/>
          </w:tcPr>
          <w:p w14:paraId="3AFEA5F4" w14:textId="70859AF3" w:rsidR="007A779D" w:rsidRPr="002A6C13" w:rsidRDefault="00C565DC" w:rsidP="007A779D">
            <w:pPr>
              <w:spacing w:after="0" w:line="240" w:lineRule="auto"/>
              <w:rPr>
                <w:kern w:val="0"/>
                <w14:ligatures w14:val="none"/>
              </w:rPr>
            </w:pPr>
            <w:r w:rsidRPr="002A6C13">
              <w:t>The company rarely experiences stock outs, ensuring continuous availability of products.</w:t>
            </w:r>
          </w:p>
        </w:tc>
        <w:tc>
          <w:tcPr>
            <w:tcW w:w="272" w:type="dxa"/>
          </w:tcPr>
          <w:p w14:paraId="563146CC" w14:textId="77777777" w:rsidR="007A779D" w:rsidRPr="002A6C13" w:rsidRDefault="007A779D" w:rsidP="007A779D">
            <w:pPr>
              <w:spacing w:after="0" w:line="240" w:lineRule="auto"/>
              <w:rPr>
                <w:kern w:val="0"/>
                <w14:ligatures w14:val="none"/>
              </w:rPr>
            </w:pPr>
          </w:p>
        </w:tc>
        <w:tc>
          <w:tcPr>
            <w:tcW w:w="272" w:type="dxa"/>
          </w:tcPr>
          <w:p w14:paraId="3B75F30D" w14:textId="77777777" w:rsidR="007A779D" w:rsidRPr="002A6C13" w:rsidRDefault="007A779D" w:rsidP="007A779D">
            <w:pPr>
              <w:spacing w:after="0" w:line="240" w:lineRule="auto"/>
              <w:rPr>
                <w:kern w:val="0"/>
                <w14:ligatures w14:val="none"/>
              </w:rPr>
            </w:pPr>
          </w:p>
        </w:tc>
        <w:tc>
          <w:tcPr>
            <w:tcW w:w="362" w:type="dxa"/>
          </w:tcPr>
          <w:p w14:paraId="36FA05A0" w14:textId="77777777" w:rsidR="007A779D" w:rsidRPr="002A6C13" w:rsidRDefault="007A779D" w:rsidP="007A779D">
            <w:pPr>
              <w:spacing w:after="0" w:line="240" w:lineRule="auto"/>
              <w:rPr>
                <w:kern w:val="0"/>
                <w14:ligatures w14:val="none"/>
              </w:rPr>
            </w:pPr>
          </w:p>
        </w:tc>
        <w:tc>
          <w:tcPr>
            <w:tcW w:w="290" w:type="dxa"/>
          </w:tcPr>
          <w:p w14:paraId="30B6A50A" w14:textId="77777777" w:rsidR="007A779D" w:rsidRPr="002A6C13" w:rsidRDefault="007A779D" w:rsidP="007A779D">
            <w:pPr>
              <w:spacing w:after="0" w:line="240" w:lineRule="auto"/>
              <w:rPr>
                <w:kern w:val="0"/>
                <w14:ligatures w14:val="none"/>
              </w:rPr>
            </w:pPr>
          </w:p>
        </w:tc>
        <w:tc>
          <w:tcPr>
            <w:tcW w:w="381" w:type="dxa"/>
          </w:tcPr>
          <w:p w14:paraId="69E64945" w14:textId="77777777" w:rsidR="007A779D" w:rsidRPr="002A6C13" w:rsidRDefault="007A779D" w:rsidP="007A779D">
            <w:pPr>
              <w:spacing w:after="0" w:line="240" w:lineRule="auto"/>
              <w:rPr>
                <w:kern w:val="0"/>
                <w14:ligatures w14:val="none"/>
              </w:rPr>
            </w:pPr>
          </w:p>
        </w:tc>
      </w:tr>
      <w:tr w:rsidR="007A779D" w:rsidRPr="002A6C13" w14:paraId="60FEC226" w14:textId="77777777" w:rsidTr="009F79D4">
        <w:trPr>
          <w:trHeight w:val="469"/>
        </w:trPr>
        <w:tc>
          <w:tcPr>
            <w:tcW w:w="1724" w:type="dxa"/>
            <w:vMerge w:val="restart"/>
          </w:tcPr>
          <w:p w14:paraId="0980BCA1" w14:textId="77777777" w:rsidR="007A779D" w:rsidRPr="002A6C13" w:rsidRDefault="007A779D" w:rsidP="007A779D">
            <w:pPr>
              <w:spacing w:after="0" w:line="240" w:lineRule="auto"/>
              <w:rPr>
                <w:kern w:val="0"/>
                <w14:ligatures w14:val="none"/>
              </w:rPr>
            </w:pPr>
          </w:p>
        </w:tc>
        <w:tc>
          <w:tcPr>
            <w:tcW w:w="6005" w:type="dxa"/>
          </w:tcPr>
          <w:p w14:paraId="2AD134B9" w14:textId="40619CAD" w:rsidR="007A779D" w:rsidRPr="002A6C13" w:rsidRDefault="00C565DC" w:rsidP="007A779D">
            <w:pPr>
              <w:spacing w:after="0" w:line="240" w:lineRule="auto"/>
              <w:rPr>
                <w:kern w:val="0"/>
                <w14:ligatures w14:val="none"/>
              </w:rPr>
            </w:pPr>
            <w:r w:rsidRPr="002A6C13">
              <w:t>I can always find the items I need in stock.</w:t>
            </w:r>
          </w:p>
        </w:tc>
        <w:tc>
          <w:tcPr>
            <w:tcW w:w="272" w:type="dxa"/>
          </w:tcPr>
          <w:p w14:paraId="36E05494" w14:textId="77777777" w:rsidR="007A779D" w:rsidRPr="002A6C13" w:rsidRDefault="007A779D" w:rsidP="007A779D">
            <w:pPr>
              <w:spacing w:after="0" w:line="240" w:lineRule="auto"/>
              <w:rPr>
                <w:kern w:val="0"/>
                <w14:ligatures w14:val="none"/>
              </w:rPr>
            </w:pPr>
          </w:p>
        </w:tc>
        <w:tc>
          <w:tcPr>
            <w:tcW w:w="272" w:type="dxa"/>
          </w:tcPr>
          <w:p w14:paraId="57199485" w14:textId="77777777" w:rsidR="007A779D" w:rsidRPr="002A6C13" w:rsidRDefault="007A779D" w:rsidP="007A779D">
            <w:pPr>
              <w:spacing w:after="0" w:line="240" w:lineRule="auto"/>
              <w:rPr>
                <w:kern w:val="0"/>
                <w14:ligatures w14:val="none"/>
              </w:rPr>
            </w:pPr>
          </w:p>
        </w:tc>
        <w:tc>
          <w:tcPr>
            <w:tcW w:w="362" w:type="dxa"/>
          </w:tcPr>
          <w:p w14:paraId="0B639B98" w14:textId="77777777" w:rsidR="007A779D" w:rsidRPr="002A6C13" w:rsidRDefault="007A779D" w:rsidP="007A779D">
            <w:pPr>
              <w:spacing w:after="0" w:line="240" w:lineRule="auto"/>
              <w:rPr>
                <w:kern w:val="0"/>
                <w14:ligatures w14:val="none"/>
              </w:rPr>
            </w:pPr>
          </w:p>
        </w:tc>
        <w:tc>
          <w:tcPr>
            <w:tcW w:w="290" w:type="dxa"/>
          </w:tcPr>
          <w:p w14:paraId="0754D191" w14:textId="77777777" w:rsidR="007A779D" w:rsidRPr="002A6C13" w:rsidRDefault="007A779D" w:rsidP="007A779D">
            <w:pPr>
              <w:spacing w:after="0" w:line="240" w:lineRule="auto"/>
              <w:rPr>
                <w:kern w:val="0"/>
                <w14:ligatures w14:val="none"/>
              </w:rPr>
            </w:pPr>
          </w:p>
        </w:tc>
        <w:tc>
          <w:tcPr>
            <w:tcW w:w="381" w:type="dxa"/>
          </w:tcPr>
          <w:p w14:paraId="5BF855C1" w14:textId="77777777" w:rsidR="007A779D" w:rsidRPr="002A6C13" w:rsidRDefault="007A779D" w:rsidP="007A779D">
            <w:pPr>
              <w:spacing w:after="0" w:line="240" w:lineRule="auto"/>
              <w:rPr>
                <w:kern w:val="0"/>
                <w14:ligatures w14:val="none"/>
              </w:rPr>
            </w:pPr>
          </w:p>
        </w:tc>
      </w:tr>
      <w:tr w:rsidR="007A779D" w:rsidRPr="002A6C13" w14:paraId="6D9D7C7D" w14:textId="77777777" w:rsidTr="009F79D4">
        <w:trPr>
          <w:trHeight w:val="483"/>
        </w:trPr>
        <w:tc>
          <w:tcPr>
            <w:tcW w:w="1724" w:type="dxa"/>
            <w:vMerge/>
          </w:tcPr>
          <w:p w14:paraId="286B215E" w14:textId="77777777" w:rsidR="007A779D" w:rsidRPr="002A6C13" w:rsidRDefault="007A779D" w:rsidP="007A779D">
            <w:pPr>
              <w:spacing w:after="0" w:line="240" w:lineRule="auto"/>
              <w:rPr>
                <w:kern w:val="0"/>
                <w14:ligatures w14:val="none"/>
              </w:rPr>
            </w:pPr>
          </w:p>
        </w:tc>
        <w:tc>
          <w:tcPr>
            <w:tcW w:w="6005" w:type="dxa"/>
          </w:tcPr>
          <w:p w14:paraId="30EBECC4" w14:textId="52E5569E" w:rsidR="007A779D" w:rsidRPr="002A6C13" w:rsidRDefault="00C565DC" w:rsidP="007A779D">
            <w:pPr>
              <w:spacing w:after="0" w:line="240" w:lineRule="auto"/>
              <w:rPr>
                <w:kern w:val="0"/>
                <w14:ligatures w14:val="none"/>
              </w:rPr>
            </w:pPr>
            <w:r w:rsidRPr="002A6C13">
              <w:t>Stock availability is generally high, and I seldom face issues with out-of-stock products.</w:t>
            </w:r>
          </w:p>
        </w:tc>
        <w:tc>
          <w:tcPr>
            <w:tcW w:w="272" w:type="dxa"/>
          </w:tcPr>
          <w:p w14:paraId="65E6D7F8" w14:textId="77777777" w:rsidR="007A779D" w:rsidRPr="002A6C13" w:rsidRDefault="007A779D" w:rsidP="007A779D">
            <w:pPr>
              <w:spacing w:after="0" w:line="240" w:lineRule="auto"/>
              <w:rPr>
                <w:kern w:val="0"/>
                <w14:ligatures w14:val="none"/>
              </w:rPr>
            </w:pPr>
          </w:p>
        </w:tc>
        <w:tc>
          <w:tcPr>
            <w:tcW w:w="272" w:type="dxa"/>
          </w:tcPr>
          <w:p w14:paraId="63F82AD8" w14:textId="77777777" w:rsidR="007A779D" w:rsidRPr="002A6C13" w:rsidRDefault="007A779D" w:rsidP="007A779D">
            <w:pPr>
              <w:spacing w:after="0" w:line="240" w:lineRule="auto"/>
              <w:rPr>
                <w:kern w:val="0"/>
                <w14:ligatures w14:val="none"/>
              </w:rPr>
            </w:pPr>
          </w:p>
        </w:tc>
        <w:tc>
          <w:tcPr>
            <w:tcW w:w="362" w:type="dxa"/>
          </w:tcPr>
          <w:p w14:paraId="429093EF" w14:textId="77777777" w:rsidR="007A779D" w:rsidRPr="002A6C13" w:rsidRDefault="007A779D" w:rsidP="007A779D">
            <w:pPr>
              <w:spacing w:after="0" w:line="240" w:lineRule="auto"/>
              <w:rPr>
                <w:kern w:val="0"/>
                <w14:ligatures w14:val="none"/>
              </w:rPr>
            </w:pPr>
          </w:p>
        </w:tc>
        <w:tc>
          <w:tcPr>
            <w:tcW w:w="290" w:type="dxa"/>
          </w:tcPr>
          <w:p w14:paraId="3F880E24" w14:textId="77777777" w:rsidR="007A779D" w:rsidRPr="002A6C13" w:rsidRDefault="007A779D" w:rsidP="007A779D">
            <w:pPr>
              <w:spacing w:after="0" w:line="240" w:lineRule="auto"/>
              <w:rPr>
                <w:kern w:val="0"/>
                <w14:ligatures w14:val="none"/>
              </w:rPr>
            </w:pPr>
          </w:p>
        </w:tc>
        <w:tc>
          <w:tcPr>
            <w:tcW w:w="381" w:type="dxa"/>
          </w:tcPr>
          <w:p w14:paraId="61935E82" w14:textId="77777777" w:rsidR="007A779D" w:rsidRPr="002A6C13" w:rsidRDefault="007A779D" w:rsidP="007A779D">
            <w:pPr>
              <w:spacing w:after="0" w:line="240" w:lineRule="auto"/>
              <w:rPr>
                <w:kern w:val="0"/>
                <w14:ligatures w14:val="none"/>
              </w:rPr>
            </w:pPr>
          </w:p>
        </w:tc>
      </w:tr>
      <w:tr w:rsidR="007A779D" w:rsidRPr="002A6C13" w14:paraId="55BE273B" w14:textId="77777777" w:rsidTr="009F79D4">
        <w:trPr>
          <w:trHeight w:val="469"/>
        </w:trPr>
        <w:tc>
          <w:tcPr>
            <w:tcW w:w="1724" w:type="dxa"/>
            <w:vMerge/>
          </w:tcPr>
          <w:p w14:paraId="4DBDAA64" w14:textId="77777777" w:rsidR="007A779D" w:rsidRPr="002A6C13" w:rsidRDefault="007A779D" w:rsidP="007A779D">
            <w:pPr>
              <w:spacing w:after="0" w:line="240" w:lineRule="auto"/>
              <w:rPr>
                <w:kern w:val="0"/>
                <w14:ligatures w14:val="none"/>
              </w:rPr>
            </w:pPr>
          </w:p>
        </w:tc>
        <w:tc>
          <w:tcPr>
            <w:tcW w:w="6005" w:type="dxa"/>
          </w:tcPr>
          <w:p w14:paraId="003E9639" w14:textId="27A3A18A" w:rsidR="007A779D" w:rsidRPr="002A6C13" w:rsidRDefault="00C565DC" w:rsidP="007A779D">
            <w:pPr>
              <w:spacing w:after="0" w:line="240" w:lineRule="auto"/>
              <w:rPr>
                <w:kern w:val="0"/>
                <w14:ligatures w14:val="none"/>
              </w:rPr>
            </w:pPr>
            <w:r w:rsidRPr="002A6C13">
              <w:t>There is a consistent supply of products, and I rarely encounter product shortages.</w:t>
            </w:r>
          </w:p>
        </w:tc>
        <w:tc>
          <w:tcPr>
            <w:tcW w:w="272" w:type="dxa"/>
          </w:tcPr>
          <w:p w14:paraId="7C15BEA7" w14:textId="77777777" w:rsidR="007A779D" w:rsidRPr="002A6C13" w:rsidRDefault="007A779D" w:rsidP="007A779D">
            <w:pPr>
              <w:spacing w:after="0" w:line="240" w:lineRule="auto"/>
              <w:rPr>
                <w:kern w:val="0"/>
                <w14:ligatures w14:val="none"/>
              </w:rPr>
            </w:pPr>
          </w:p>
        </w:tc>
        <w:tc>
          <w:tcPr>
            <w:tcW w:w="272" w:type="dxa"/>
          </w:tcPr>
          <w:p w14:paraId="6940047A" w14:textId="77777777" w:rsidR="007A779D" w:rsidRPr="002A6C13" w:rsidRDefault="007A779D" w:rsidP="007A779D">
            <w:pPr>
              <w:spacing w:after="0" w:line="240" w:lineRule="auto"/>
              <w:rPr>
                <w:kern w:val="0"/>
                <w14:ligatures w14:val="none"/>
              </w:rPr>
            </w:pPr>
          </w:p>
        </w:tc>
        <w:tc>
          <w:tcPr>
            <w:tcW w:w="362" w:type="dxa"/>
          </w:tcPr>
          <w:p w14:paraId="57F8B57A" w14:textId="77777777" w:rsidR="007A779D" w:rsidRPr="002A6C13" w:rsidRDefault="007A779D" w:rsidP="007A779D">
            <w:pPr>
              <w:spacing w:after="0" w:line="240" w:lineRule="auto"/>
              <w:rPr>
                <w:kern w:val="0"/>
                <w14:ligatures w14:val="none"/>
              </w:rPr>
            </w:pPr>
          </w:p>
        </w:tc>
        <w:tc>
          <w:tcPr>
            <w:tcW w:w="290" w:type="dxa"/>
          </w:tcPr>
          <w:p w14:paraId="7B56FE81" w14:textId="77777777" w:rsidR="007A779D" w:rsidRPr="002A6C13" w:rsidRDefault="007A779D" w:rsidP="007A779D">
            <w:pPr>
              <w:spacing w:after="0" w:line="240" w:lineRule="auto"/>
              <w:rPr>
                <w:kern w:val="0"/>
                <w14:ligatures w14:val="none"/>
              </w:rPr>
            </w:pPr>
          </w:p>
        </w:tc>
        <w:tc>
          <w:tcPr>
            <w:tcW w:w="381" w:type="dxa"/>
          </w:tcPr>
          <w:p w14:paraId="536E9E5D" w14:textId="77777777" w:rsidR="007A779D" w:rsidRPr="002A6C13" w:rsidRDefault="007A779D" w:rsidP="007A779D">
            <w:pPr>
              <w:spacing w:after="0" w:line="240" w:lineRule="auto"/>
              <w:rPr>
                <w:kern w:val="0"/>
                <w14:ligatures w14:val="none"/>
              </w:rPr>
            </w:pPr>
          </w:p>
        </w:tc>
      </w:tr>
      <w:tr w:rsidR="00F308AD" w:rsidRPr="002A6C13" w14:paraId="64343FAE" w14:textId="77777777" w:rsidTr="009F79D4">
        <w:trPr>
          <w:trHeight w:val="469"/>
        </w:trPr>
        <w:tc>
          <w:tcPr>
            <w:tcW w:w="1724" w:type="dxa"/>
          </w:tcPr>
          <w:p w14:paraId="70B848E9" w14:textId="77777777" w:rsidR="00F308AD" w:rsidRPr="002A6C13" w:rsidRDefault="00F308AD" w:rsidP="007A779D">
            <w:pPr>
              <w:spacing w:after="0" w:line="240" w:lineRule="auto"/>
              <w:rPr>
                <w:kern w:val="0"/>
                <w14:ligatures w14:val="none"/>
              </w:rPr>
            </w:pPr>
          </w:p>
        </w:tc>
        <w:tc>
          <w:tcPr>
            <w:tcW w:w="6005" w:type="dxa"/>
          </w:tcPr>
          <w:p w14:paraId="68D1FA45" w14:textId="7591459C" w:rsidR="00F308AD" w:rsidRPr="002A6C13" w:rsidRDefault="00C565DC" w:rsidP="007A779D">
            <w:pPr>
              <w:spacing w:after="0" w:line="240" w:lineRule="auto"/>
            </w:pPr>
            <w:r w:rsidRPr="002A6C13">
              <w:t>Stock outs are efficiently managed, ensuring minimal impact on operations.</w:t>
            </w:r>
          </w:p>
        </w:tc>
        <w:tc>
          <w:tcPr>
            <w:tcW w:w="272" w:type="dxa"/>
          </w:tcPr>
          <w:p w14:paraId="5A7B0AFF" w14:textId="77777777" w:rsidR="00F308AD" w:rsidRPr="002A6C13" w:rsidRDefault="00F308AD" w:rsidP="007A779D">
            <w:pPr>
              <w:spacing w:after="0" w:line="240" w:lineRule="auto"/>
              <w:rPr>
                <w:kern w:val="0"/>
                <w14:ligatures w14:val="none"/>
              </w:rPr>
            </w:pPr>
          </w:p>
        </w:tc>
        <w:tc>
          <w:tcPr>
            <w:tcW w:w="272" w:type="dxa"/>
          </w:tcPr>
          <w:p w14:paraId="3D61C1FD" w14:textId="77777777" w:rsidR="00F308AD" w:rsidRPr="002A6C13" w:rsidRDefault="00F308AD" w:rsidP="007A779D">
            <w:pPr>
              <w:spacing w:after="0" w:line="240" w:lineRule="auto"/>
              <w:rPr>
                <w:kern w:val="0"/>
                <w14:ligatures w14:val="none"/>
              </w:rPr>
            </w:pPr>
          </w:p>
        </w:tc>
        <w:tc>
          <w:tcPr>
            <w:tcW w:w="362" w:type="dxa"/>
          </w:tcPr>
          <w:p w14:paraId="6A5BC938" w14:textId="77777777" w:rsidR="00F308AD" w:rsidRPr="002A6C13" w:rsidRDefault="00F308AD" w:rsidP="007A779D">
            <w:pPr>
              <w:spacing w:after="0" w:line="240" w:lineRule="auto"/>
              <w:rPr>
                <w:kern w:val="0"/>
                <w14:ligatures w14:val="none"/>
              </w:rPr>
            </w:pPr>
          </w:p>
        </w:tc>
        <w:tc>
          <w:tcPr>
            <w:tcW w:w="290" w:type="dxa"/>
          </w:tcPr>
          <w:p w14:paraId="5E436007" w14:textId="77777777" w:rsidR="00F308AD" w:rsidRPr="002A6C13" w:rsidRDefault="00F308AD" w:rsidP="007A779D">
            <w:pPr>
              <w:spacing w:after="0" w:line="240" w:lineRule="auto"/>
              <w:rPr>
                <w:kern w:val="0"/>
                <w14:ligatures w14:val="none"/>
              </w:rPr>
            </w:pPr>
          </w:p>
        </w:tc>
        <w:tc>
          <w:tcPr>
            <w:tcW w:w="381" w:type="dxa"/>
          </w:tcPr>
          <w:p w14:paraId="59C7E1F4" w14:textId="77777777" w:rsidR="00F308AD" w:rsidRPr="002A6C13" w:rsidRDefault="00F308AD" w:rsidP="007A779D">
            <w:pPr>
              <w:spacing w:after="0" w:line="240" w:lineRule="auto"/>
              <w:rPr>
                <w:kern w:val="0"/>
                <w14:ligatures w14:val="none"/>
              </w:rPr>
            </w:pPr>
          </w:p>
        </w:tc>
      </w:tr>
    </w:tbl>
    <w:p w14:paraId="2595AE37" w14:textId="0832859F" w:rsidR="001524B1" w:rsidRDefault="001524B1" w:rsidP="00050596">
      <w:r>
        <w:br w:type="page"/>
      </w:r>
    </w:p>
    <w:p w14:paraId="688ECAB8" w14:textId="5B5DC7A5" w:rsidR="007A779D" w:rsidRPr="002A6C13" w:rsidRDefault="007A779D" w:rsidP="007A779D">
      <w:pPr>
        <w:spacing w:after="0" w:line="276" w:lineRule="auto"/>
        <w:jc w:val="left"/>
        <w:rPr>
          <w:rFonts w:eastAsia="Calibri"/>
          <w:b/>
          <w:sz w:val="22"/>
        </w:rPr>
      </w:pPr>
      <w:r w:rsidRPr="002A6C13">
        <w:rPr>
          <w:rFonts w:eastAsia="Calibri"/>
          <w:b/>
          <w:sz w:val="22"/>
        </w:rPr>
        <w:lastRenderedPageBreak/>
        <w:t>I</w:t>
      </w:r>
      <w:r w:rsidR="007150E4" w:rsidRPr="002A6C13">
        <w:rPr>
          <w:rFonts w:eastAsia="Calibri"/>
          <w:b/>
          <w:sz w:val="22"/>
        </w:rPr>
        <w:t>I</w:t>
      </w:r>
      <w:r w:rsidRPr="002A6C13">
        <w:rPr>
          <w:rFonts w:eastAsia="Calibri"/>
          <w:b/>
          <w:sz w:val="22"/>
        </w:rPr>
        <w:t xml:space="preserve">: </w:t>
      </w:r>
      <w:r w:rsidR="00E058EE" w:rsidRPr="002A6C13">
        <w:rPr>
          <w:b/>
        </w:rPr>
        <w:t>Order Processing Efficiency</w:t>
      </w:r>
    </w:p>
    <w:tbl>
      <w:tblPr>
        <w:tblStyle w:val="TableGrid2"/>
        <w:tblW w:w="9306" w:type="dxa"/>
        <w:tblLayout w:type="fixed"/>
        <w:tblLook w:val="04A0" w:firstRow="1" w:lastRow="0" w:firstColumn="1" w:lastColumn="0" w:noHBand="0" w:noVBand="1"/>
      </w:tblPr>
      <w:tblGrid>
        <w:gridCol w:w="1724"/>
        <w:gridCol w:w="6005"/>
        <w:gridCol w:w="272"/>
        <w:gridCol w:w="272"/>
        <w:gridCol w:w="362"/>
        <w:gridCol w:w="290"/>
        <w:gridCol w:w="381"/>
      </w:tblGrid>
      <w:tr w:rsidR="007A779D" w:rsidRPr="002A6C13" w14:paraId="7A2017C3" w14:textId="77777777" w:rsidTr="009F79D4">
        <w:trPr>
          <w:trHeight w:val="469"/>
        </w:trPr>
        <w:tc>
          <w:tcPr>
            <w:tcW w:w="1724" w:type="dxa"/>
          </w:tcPr>
          <w:p w14:paraId="4903DF51" w14:textId="77777777" w:rsidR="007A779D" w:rsidRPr="002A6C13" w:rsidRDefault="007A779D" w:rsidP="009F79D4">
            <w:pPr>
              <w:spacing w:after="0" w:line="240" w:lineRule="auto"/>
              <w:rPr>
                <w:kern w:val="0"/>
                <w14:ligatures w14:val="none"/>
              </w:rPr>
            </w:pPr>
            <w:r w:rsidRPr="002A6C13">
              <w:rPr>
                <w:kern w:val="0"/>
                <w14:ligatures w14:val="none"/>
              </w:rPr>
              <w:t>Objective / Variable</w:t>
            </w:r>
          </w:p>
        </w:tc>
        <w:tc>
          <w:tcPr>
            <w:tcW w:w="6005" w:type="dxa"/>
          </w:tcPr>
          <w:p w14:paraId="349B0489" w14:textId="77777777" w:rsidR="007A779D" w:rsidRPr="002A6C13" w:rsidRDefault="007A779D" w:rsidP="009F79D4">
            <w:pPr>
              <w:spacing w:after="0" w:line="240" w:lineRule="auto"/>
              <w:rPr>
                <w:kern w:val="0"/>
                <w14:ligatures w14:val="none"/>
              </w:rPr>
            </w:pPr>
            <w:r w:rsidRPr="002A6C13">
              <w:rPr>
                <w:kern w:val="0"/>
                <w14:ligatures w14:val="none"/>
              </w:rPr>
              <w:t>Likert-Scale: (5-Strongly Agree, 4-Agree, 3-Neutral, 2-Disagree, 1-Strongly Disagree)</w:t>
            </w:r>
          </w:p>
        </w:tc>
        <w:tc>
          <w:tcPr>
            <w:tcW w:w="272" w:type="dxa"/>
          </w:tcPr>
          <w:p w14:paraId="3A09DB01" w14:textId="77777777" w:rsidR="007A779D" w:rsidRPr="002A6C13" w:rsidRDefault="007A779D" w:rsidP="009F79D4">
            <w:pPr>
              <w:spacing w:after="0" w:line="240" w:lineRule="auto"/>
              <w:rPr>
                <w:kern w:val="0"/>
                <w14:ligatures w14:val="none"/>
              </w:rPr>
            </w:pPr>
            <w:r w:rsidRPr="002A6C13">
              <w:rPr>
                <w:kern w:val="0"/>
                <w14:ligatures w14:val="none"/>
              </w:rPr>
              <w:t>5</w:t>
            </w:r>
          </w:p>
        </w:tc>
        <w:tc>
          <w:tcPr>
            <w:tcW w:w="272" w:type="dxa"/>
          </w:tcPr>
          <w:p w14:paraId="27238A09" w14:textId="77777777" w:rsidR="007A779D" w:rsidRPr="002A6C13" w:rsidRDefault="007A779D" w:rsidP="009F79D4">
            <w:pPr>
              <w:spacing w:after="0" w:line="240" w:lineRule="auto"/>
              <w:rPr>
                <w:kern w:val="0"/>
                <w14:ligatures w14:val="none"/>
              </w:rPr>
            </w:pPr>
            <w:r w:rsidRPr="002A6C13">
              <w:rPr>
                <w:kern w:val="0"/>
                <w14:ligatures w14:val="none"/>
              </w:rPr>
              <w:t>4</w:t>
            </w:r>
          </w:p>
        </w:tc>
        <w:tc>
          <w:tcPr>
            <w:tcW w:w="362" w:type="dxa"/>
          </w:tcPr>
          <w:p w14:paraId="1973387D" w14:textId="77777777" w:rsidR="007A779D" w:rsidRPr="002A6C13" w:rsidRDefault="007A779D" w:rsidP="009F79D4">
            <w:pPr>
              <w:spacing w:after="0" w:line="240" w:lineRule="auto"/>
              <w:rPr>
                <w:kern w:val="0"/>
                <w14:ligatures w14:val="none"/>
              </w:rPr>
            </w:pPr>
            <w:r w:rsidRPr="002A6C13">
              <w:rPr>
                <w:kern w:val="0"/>
                <w14:ligatures w14:val="none"/>
              </w:rPr>
              <w:t>3</w:t>
            </w:r>
          </w:p>
        </w:tc>
        <w:tc>
          <w:tcPr>
            <w:tcW w:w="290" w:type="dxa"/>
          </w:tcPr>
          <w:p w14:paraId="744AD63E" w14:textId="77777777" w:rsidR="007A779D" w:rsidRPr="002A6C13" w:rsidRDefault="007A779D" w:rsidP="009F79D4">
            <w:pPr>
              <w:spacing w:after="0" w:line="240" w:lineRule="auto"/>
              <w:rPr>
                <w:kern w:val="0"/>
                <w14:ligatures w14:val="none"/>
              </w:rPr>
            </w:pPr>
            <w:r w:rsidRPr="002A6C13">
              <w:rPr>
                <w:kern w:val="0"/>
                <w14:ligatures w14:val="none"/>
              </w:rPr>
              <w:t>2</w:t>
            </w:r>
          </w:p>
        </w:tc>
        <w:tc>
          <w:tcPr>
            <w:tcW w:w="381" w:type="dxa"/>
          </w:tcPr>
          <w:p w14:paraId="760A099F" w14:textId="77777777" w:rsidR="007A779D" w:rsidRPr="002A6C13" w:rsidRDefault="007A779D" w:rsidP="009F79D4">
            <w:pPr>
              <w:spacing w:after="0" w:line="240" w:lineRule="auto"/>
              <w:rPr>
                <w:kern w:val="0"/>
                <w14:ligatures w14:val="none"/>
              </w:rPr>
            </w:pPr>
            <w:r w:rsidRPr="002A6C13">
              <w:rPr>
                <w:kern w:val="0"/>
                <w14:ligatures w14:val="none"/>
              </w:rPr>
              <w:t>1</w:t>
            </w:r>
          </w:p>
        </w:tc>
      </w:tr>
      <w:tr w:rsidR="007A779D" w:rsidRPr="002A6C13" w14:paraId="287FF014" w14:textId="77777777" w:rsidTr="009F79D4">
        <w:trPr>
          <w:trHeight w:val="520"/>
        </w:trPr>
        <w:tc>
          <w:tcPr>
            <w:tcW w:w="1724" w:type="dxa"/>
          </w:tcPr>
          <w:p w14:paraId="3C3C8F8C" w14:textId="7DB6EF13" w:rsidR="007A779D" w:rsidRPr="002A6C13" w:rsidRDefault="00E058EE" w:rsidP="009F79D4">
            <w:pPr>
              <w:spacing w:after="0" w:line="240" w:lineRule="auto"/>
              <w:rPr>
                <w:b/>
                <w:kern w:val="0"/>
                <w14:ligatures w14:val="none"/>
              </w:rPr>
            </w:pPr>
            <w:r w:rsidRPr="002A6C13">
              <w:t>Order Processing Efficiency:</w:t>
            </w:r>
          </w:p>
        </w:tc>
        <w:tc>
          <w:tcPr>
            <w:tcW w:w="6005" w:type="dxa"/>
          </w:tcPr>
          <w:p w14:paraId="7A5BC380" w14:textId="326E82D6" w:rsidR="007A779D" w:rsidRPr="002A6C13" w:rsidRDefault="00F66716" w:rsidP="009F79D4">
            <w:pPr>
              <w:spacing w:after="0" w:line="240" w:lineRule="auto"/>
              <w:rPr>
                <w:b/>
                <w:kern w:val="0"/>
                <w14:ligatures w14:val="none"/>
              </w:rPr>
            </w:pPr>
            <w:r w:rsidRPr="002A6C13">
              <w:rPr>
                <w:b/>
              </w:rPr>
              <w:t>Order Lead Time</w:t>
            </w:r>
          </w:p>
        </w:tc>
        <w:tc>
          <w:tcPr>
            <w:tcW w:w="272" w:type="dxa"/>
          </w:tcPr>
          <w:p w14:paraId="2D67F6F1" w14:textId="77777777" w:rsidR="007A779D" w:rsidRPr="002A6C13" w:rsidRDefault="007A779D" w:rsidP="009F79D4">
            <w:pPr>
              <w:spacing w:after="0" w:line="240" w:lineRule="auto"/>
              <w:rPr>
                <w:kern w:val="0"/>
                <w14:ligatures w14:val="none"/>
              </w:rPr>
            </w:pPr>
          </w:p>
        </w:tc>
        <w:tc>
          <w:tcPr>
            <w:tcW w:w="272" w:type="dxa"/>
          </w:tcPr>
          <w:p w14:paraId="0879558B" w14:textId="77777777" w:rsidR="007A779D" w:rsidRPr="002A6C13" w:rsidRDefault="007A779D" w:rsidP="009F79D4">
            <w:pPr>
              <w:spacing w:after="0" w:line="240" w:lineRule="auto"/>
              <w:rPr>
                <w:kern w:val="0"/>
                <w14:ligatures w14:val="none"/>
              </w:rPr>
            </w:pPr>
          </w:p>
        </w:tc>
        <w:tc>
          <w:tcPr>
            <w:tcW w:w="362" w:type="dxa"/>
          </w:tcPr>
          <w:p w14:paraId="31D36EBE" w14:textId="77777777" w:rsidR="007A779D" w:rsidRPr="002A6C13" w:rsidRDefault="007A779D" w:rsidP="009F79D4">
            <w:pPr>
              <w:spacing w:after="0" w:line="240" w:lineRule="auto"/>
              <w:rPr>
                <w:kern w:val="0"/>
                <w14:ligatures w14:val="none"/>
              </w:rPr>
            </w:pPr>
          </w:p>
        </w:tc>
        <w:tc>
          <w:tcPr>
            <w:tcW w:w="290" w:type="dxa"/>
          </w:tcPr>
          <w:p w14:paraId="174C402C" w14:textId="77777777" w:rsidR="007A779D" w:rsidRPr="002A6C13" w:rsidRDefault="007A779D" w:rsidP="009F79D4">
            <w:pPr>
              <w:spacing w:after="0" w:line="240" w:lineRule="auto"/>
              <w:rPr>
                <w:kern w:val="0"/>
                <w14:ligatures w14:val="none"/>
              </w:rPr>
            </w:pPr>
          </w:p>
        </w:tc>
        <w:tc>
          <w:tcPr>
            <w:tcW w:w="381" w:type="dxa"/>
          </w:tcPr>
          <w:p w14:paraId="6346A6F5" w14:textId="77777777" w:rsidR="007A779D" w:rsidRPr="002A6C13" w:rsidRDefault="007A779D" w:rsidP="009F79D4">
            <w:pPr>
              <w:spacing w:after="0" w:line="240" w:lineRule="auto"/>
              <w:rPr>
                <w:kern w:val="0"/>
                <w14:ligatures w14:val="none"/>
              </w:rPr>
            </w:pPr>
          </w:p>
        </w:tc>
      </w:tr>
      <w:tr w:rsidR="007A779D" w:rsidRPr="002A6C13" w14:paraId="4F0A9FC5" w14:textId="77777777" w:rsidTr="009F79D4">
        <w:trPr>
          <w:trHeight w:val="469"/>
        </w:trPr>
        <w:tc>
          <w:tcPr>
            <w:tcW w:w="1724" w:type="dxa"/>
            <w:vMerge w:val="restart"/>
          </w:tcPr>
          <w:p w14:paraId="4F29F865" w14:textId="77777777" w:rsidR="007A779D" w:rsidRPr="002A6C13" w:rsidRDefault="007A779D" w:rsidP="009F79D4">
            <w:pPr>
              <w:spacing w:after="0" w:line="240" w:lineRule="auto"/>
              <w:rPr>
                <w:kern w:val="0"/>
                <w14:ligatures w14:val="none"/>
              </w:rPr>
            </w:pPr>
          </w:p>
        </w:tc>
        <w:tc>
          <w:tcPr>
            <w:tcW w:w="6005" w:type="dxa"/>
          </w:tcPr>
          <w:p w14:paraId="182B1F53" w14:textId="3C259A3A" w:rsidR="007A779D" w:rsidRPr="002A6C13" w:rsidRDefault="00334062" w:rsidP="009F79D4">
            <w:pPr>
              <w:spacing w:after="0" w:line="240" w:lineRule="auto"/>
              <w:rPr>
                <w:kern w:val="0"/>
                <w14:ligatures w14:val="none"/>
              </w:rPr>
            </w:pPr>
            <w:r w:rsidRPr="002A6C13">
              <w:t>Customer orders are processed and fulfilled in a timely manner</w:t>
            </w:r>
          </w:p>
        </w:tc>
        <w:tc>
          <w:tcPr>
            <w:tcW w:w="272" w:type="dxa"/>
          </w:tcPr>
          <w:p w14:paraId="495D6474" w14:textId="77777777" w:rsidR="007A779D" w:rsidRPr="002A6C13" w:rsidRDefault="007A779D" w:rsidP="009F79D4">
            <w:pPr>
              <w:spacing w:after="0" w:line="240" w:lineRule="auto"/>
              <w:rPr>
                <w:kern w:val="0"/>
                <w14:ligatures w14:val="none"/>
              </w:rPr>
            </w:pPr>
          </w:p>
        </w:tc>
        <w:tc>
          <w:tcPr>
            <w:tcW w:w="272" w:type="dxa"/>
          </w:tcPr>
          <w:p w14:paraId="1EE3A3EA" w14:textId="77777777" w:rsidR="007A779D" w:rsidRPr="002A6C13" w:rsidRDefault="007A779D" w:rsidP="009F79D4">
            <w:pPr>
              <w:spacing w:after="0" w:line="240" w:lineRule="auto"/>
              <w:rPr>
                <w:kern w:val="0"/>
                <w14:ligatures w14:val="none"/>
              </w:rPr>
            </w:pPr>
          </w:p>
        </w:tc>
        <w:tc>
          <w:tcPr>
            <w:tcW w:w="362" w:type="dxa"/>
          </w:tcPr>
          <w:p w14:paraId="1E13FF75" w14:textId="77777777" w:rsidR="007A779D" w:rsidRPr="002A6C13" w:rsidRDefault="007A779D" w:rsidP="009F79D4">
            <w:pPr>
              <w:spacing w:after="0" w:line="240" w:lineRule="auto"/>
              <w:rPr>
                <w:kern w:val="0"/>
                <w14:ligatures w14:val="none"/>
              </w:rPr>
            </w:pPr>
          </w:p>
        </w:tc>
        <w:tc>
          <w:tcPr>
            <w:tcW w:w="290" w:type="dxa"/>
          </w:tcPr>
          <w:p w14:paraId="003BEEDE" w14:textId="77777777" w:rsidR="007A779D" w:rsidRPr="002A6C13" w:rsidRDefault="007A779D" w:rsidP="009F79D4">
            <w:pPr>
              <w:spacing w:after="0" w:line="240" w:lineRule="auto"/>
              <w:rPr>
                <w:kern w:val="0"/>
                <w14:ligatures w14:val="none"/>
              </w:rPr>
            </w:pPr>
          </w:p>
        </w:tc>
        <w:tc>
          <w:tcPr>
            <w:tcW w:w="381" w:type="dxa"/>
          </w:tcPr>
          <w:p w14:paraId="16477971" w14:textId="77777777" w:rsidR="007A779D" w:rsidRPr="002A6C13" w:rsidRDefault="007A779D" w:rsidP="009F79D4">
            <w:pPr>
              <w:spacing w:after="0" w:line="240" w:lineRule="auto"/>
              <w:rPr>
                <w:kern w:val="0"/>
                <w14:ligatures w14:val="none"/>
              </w:rPr>
            </w:pPr>
          </w:p>
        </w:tc>
      </w:tr>
      <w:tr w:rsidR="007A779D" w:rsidRPr="002A6C13" w14:paraId="0A2AAC36" w14:textId="77777777" w:rsidTr="009F79D4">
        <w:trPr>
          <w:trHeight w:val="469"/>
        </w:trPr>
        <w:tc>
          <w:tcPr>
            <w:tcW w:w="1724" w:type="dxa"/>
            <w:vMerge/>
          </w:tcPr>
          <w:p w14:paraId="65A027DB" w14:textId="77777777" w:rsidR="007A779D" w:rsidRPr="002A6C13" w:rsidRDefault="007A779D" w:rsidP="009F79D4">
            <w:pPr>
              <w:spacing w:after="0" w:line="240" w:lineRule="auto"/>
              <w:rPr>
                <w:kern w:val="0"/>
                <w14:ligatures w14:val="none"/>
              </w:rPr>
            </w:pPr>
          </w:p>
        </w:tc>
        <w:tc>
          <w:tcPr>
            <w:tcW w:w="6005" w:type="dxa"/>
          </w:tcPr>
          <w:p w14:paraId="4C25E010" w14:textId="2E06D28D" w:rsidR="007A779D" w:rsidRPr="002A6C13" w:rsidRDefault="00334062" w:rsidP="00334062">
            <w:pPr>
              <w:tabs>
                <w:tab w:val="left" w:pos="975"/>
              </w:tabs>
              <w:spacing w:after="0" w:line="240" w:lineRule="auto"/>
              <w:rPr>
                <w:kern w:val="0"/>
                <w14:ligatures w14:val="none"/>
              </w:rPr>
            </w:pPr>
            <w:r w:rsidRPr="002A6C13">
              <w:t>The company consistently meets order delivery deadlines</w:t>
            </w:r>
          </w:p>
        </w:tc>
        <w:tc>
          <w:tcPr>
            <w:tcW w:w="272" w:type="dxa"/>
          </w:tcPr>
          <w:p w14:paraId="6411A80B" w14:textId="77777777" w:rsidR="007A779D" w:rsidRPr="002A6C13" w:rsidRDefault="007A779D" w:rsidP="009F79D4">
            <w:pPr>
              <w:spacing w:after="0" w:line="240" w:lineRule="auto"/>
              <w:rPr>
                <w:kern w:val="0"/>
                <w14:ligatures w14:val="none"/>
              </w:rPr>
            </w:pPr>
          </w:p>
        </w:tc>
        <w:tc>
          <w:tcPr>
            <w:tcW w:w="272" w:type="dxa"/>
          </w:tcPr>
          <w:p w14:paraId="14688CDC" w14:textId="77777777" w:rsidR="007A779D" w:rsidRPr="002A6C13" w:rsidRDefault="007A779D" w:rsidP="009F79D4">
            <w:pPr>
              <w:spacing w:after="0" w:line="240" w:lineRule="auto"/>
              <w:rPr>
                <w:kern w:val="0"/>
                <w14:ligatures w14:val="none"/>
              </w:rPr>
            </w:pPr>
          </w:p>
        </w:tc>
        <w:tc>
          <w:tcPr>
            <w:tcW w:w="362" w:type="dxa"/>
          </w:tcPr>
          <w:p w14:paraId="09F085C1" w14:textId="77777777" w:rsidR="007A779D" w:rsidRPr="002A6C13" w:rsidRDefault="007A779D" w:rsidP="009F79D4">
            <w:pPr>
              <w:spacing w:after="0" w:line="240" w:lineRule="auto"/>
              <w:rPr>
                <w:kern w:val="0"/>
                <w14:ligatures w14:val="none"/>
              </w:rPr>
            </w:pPr>
          </w:p>
        </w:tc>
        <w:tc>
          <w:tcPr>
            <w:tcW w:w="290" w:type="dxa"/>
          </w:tcPr>
          <w:p w14:paraId="6B47E892" w14:textId="77777777" w:rsidR="007A779D" w:rsidRPr="002A6C13" w:rsidRDefault="007A779D" w:rsidP="009F79D4">
            <w:pPr>
              <w:spacing w:after="0" w:line="240" w:lineRule="auto"/>
              <w:rPr>
                <w:kern w:val="0"/>
                <w14:ligatures w14:val="none"/>
              </w:rPr>
            </w:pPr>
          </w:p>
        </w:tc>
        <w:tc>
          <w:tcPr>
            <w:tcW w:w="381" w:type="dxa"/>
          </w:tcPr>
          <w:p w14:paraId="40B2105E" w14:textId="77777777" w:rsidR="007A779D" w:rsidRPr="002A6C13" w:rsidRDefault="007A779D" w:rsidP="009F79D4">
            <w:pPr>
              <w:spacing w:after="0" w:line="240" w:lineRule="auto"/>
              <w:rPr>
                <w:kern w:val="0"/>
                <w14:ligatures w14:val="none"/>
              </w:rPr>
            </w:pPr>
          </w:p>
        </w:tc>
      </w:tr>
      <w:tr w:rsidR="007A779D" w:rsidRPr="002A6C13" w14:paraId="28CACC20" w14:textId="77777777" w:rsidTr="009F79D4">
        <w:trPr>
          <w:trHeight w:val="483"/>
        </w:trPr>
        <w:tc>
          <w:tcPr>
            <w:tcW w:w="1724" w:type="dxa"/>
            <w:vMerge/>
          </w:tcPr>
          <w:p w14:paraId="221D40BA" w14:textId="77777777" w:rsidR="007A779D" w:rsidRPr="002A6C13" w:rsidRDefault="007A779D" w:rsidP="009F79D4">
            <w:pPr>
              <w:spacing w:after="0" w:line="240" w:lineRule="auto"/>
              <w:rPr>
                <w:kern w:val="0"/>
                <w14:ligatures w14:val="none"/>
              </w:rPr>
            </w:pPr>
          </w:p>
        </w:tc>
        <w:tc>
          <w:tcPr>
            <w:tcW w:w="6005" w:type="dxa"/>
          </w:tcPr>
          <w:p w14:paraId="5748E062" w14:textId="11DF8B5C" w:rsidR="007A779D" w:rsidRPr="002A6C13" w:rsidRDefault="00D758CB" w:rsidP="009F79D4">
            <w:pPr>
              <w:spacing w:after="0" w:line="240" w:lineRule="auto"/>
              <w:rPr>
                <w:kern w:val="0"/>
                <w14:ligatures w14:val="none"/>
              </w:rPr>
            </w:pPr>
            <w:r w:rsidRPr="002A6C13">
              <w:t>I am usually satisfied with the speed of order processing</w:t>
            </w:r>
          </w:p>
        </w:tc>
        <w:tc>
          <w:tcPr>
            <w:tcW w:w="272" w:type="dxa"/>
          </w:tcPr>
          <w:p w14:paraId="21D4EE03" w14:textId="77777777" w:rsidR="007A779D" w:rsidRPr="002A6C13" w:rsidRDefault="007A779D" w:rsidP="009F79D4">
            <w:pPr>
              <w:spacing w:after="0" w:line="240" w:lineRule="auto"/>
              <w:rPr>
                <w:kern w:val="0"/>
                <w14:ligatures w14:val="none"/>
              </w:rPr>
            </w:pPr>
          </w:p>
        </w:tc>
        <w:tc>
          <w:tcPr>
            <w:tcW w:w="272" w:type="dxa"/>
          </w:tcPr>
          <w:p w14:paraId="00BBBDD7" w14:textId="77777777" w:rsidR="007A779D" w:rsidRPr="002A6C13" w:rsidRDefault="007A779D" w:rsidP="009F79D4">
            <w:pPr>
              <w:spacing w:after="0" w:line="240" w:lineRule="auto"/>
              <w:rPr>
                <w:kern w:val="0"/>
                <w14:ligatures w14:val="none"/>
              </w:rPr>
            </w:pPr>
          </w:p>
        </w:tc>
        <w:tc>
          <w:tcPr>
            <w:tcW w:w="362" w:type="dxa"/>
          </w:tcPr>
          <w:p w14:paraId="3D6E7EED" w14:textId="77777777" w:rsidR="007A779D" w:rsidRPr="002A6C13" w:rsidRDefault="007A779D" w:rsidP="009F79D4">
            <w:pPr>
              <w:spacing w:after="0" w:line="240" w:lineRule="auto"/>
              <w:rPr>
                <w:kern w:val="0"/>
                <w14:ligatures w14:val="none"/>
              </w:rPr>
            </w:pPr>
          </w:p>
        </w:tc>
        <w:tc>
          <w:tcPr>
            <w:tcW w:w="290" w:type="dxa"/>
          </w:tcPr>
          <w:p w14:paraId="53082F2D" w14:textId="77777777" w:rsidR="007A779D" w:rsidRPr="002A6C13" w:rsidRDefault="007A779D" w:rsidP="009F79D4">
            <w:pPr>
              <w:spacing w:after="0" w:line="240" w:lineRule="auto"/>
              <w:rPr>
                <w:kern w:val="0"/>
                <w14:ligatures w14:val="none"/>
              </w:rPr>
            </w:pPr>
          </w:p>
        </w:tc>
        <w:tc>
          <w:tcPr>
            <w:tcW w:w="381" w:type="dxa"/>
          </w:tcPr>
          <w:p w14:paraId="7C06B7EC" w14:textId="77777777" w:rsidR="007A779D" w:rsidRPr="002A6C13" w:rsidRDefault="007A779D" w:rsidP="009F79D4">
            <w:pPr>
              <w:spacing w:after="0" w:line="240" w:lineRule="auto"/>
              <w:rPr>
                <w:kern w:val="0"/>
                <w14:ligatures w14:val="none"/>
              </w:rPr>
            </w:pPr>
          </w:p>
        </w:tc>
      </w:tr>
      <w:tr w:rsidR="007A779D" w:rsidRPr="002A6C13" w14:paraId="6DF27328" w14:textId="77777777" w:rsidTr="009F79D4">
        <w:trPr>
          <w:trHeight w:val="469"/>
        </w:trPr>
        <w:tc>
          <w:tcPr>
            <w:tcW w:w="1724" w:type="dxa"/>
            <w:vMerge/>
          </w:tcPr>
          <w:p w14:paraId="0705B6FA" w14:textId="77777777" w:rsidR="007A779D" w:rsidRPr="002A6C13" w:rsidRDefault="007A779D" w:rsidP="009F79D4">
            <w:pPr>
              <w:spacing w:after="0" w:line="240" w:lineRule="auto"/>
              <w:rPr>
                <w:kern w:val="0"/>
                <w14:ligatures w14:val="none"/>
              </w:rPr>
            </w:pPr>
          </w:p>
        </w:tc>
        <w:tc>
          <w:tcPr>
            <w:tcW w:w="6005" w:type="dxa"/>
          </w:tcPr>
          <w:p w14:paraId="01495603" w14:textId="2566A070" w:rsidR="007A779D" w:rsidRPr="002A6C13" w:rsidRDefault="00D758CB" w:rsidP="009F79D4">
            <w:pPr>
              <w:spacing w:after="0" w:line="240" w:lineRule="auto"/>
              <w:rPr>
                <w:kern w:val="0"/>
                <w14:ligatures w14:val="none"/>
              </w:rPr>
            </w:pPr>
            <w:r w:rsidRPr="002A6C13">
              <w:t xml:space="preserve"> Orders are delivered on time, without unnecessary delays</w:t>
            </w:r>
          </w:p>
        </w:tc>
        <w:tc>
          <w:tcPr>
            <w:tcW w:w="272" w:type="dxa"/>
          </w:tcPr>
          <w:p w14:paraId="7575659D" w14:textId="77777777" w:rsidR="007A779D" w:rsidRPr="002A6C13" w:rsidRDefault="007A779D" w:rsidP="009F79D4">
            <w:pPr>
              <w:spacing w:after="0" w:line="240" w:lineRule="auto"/>
              <w:rPr>
                <w:kern w:val="0"/>
                <w14:ligatures w14:val="none"/>
              </w:rPr>
            </w:pPr>
          </w:p>
        </w:tc>
        <w:tc>
          <w:tcPr>
            <w:tcW w:w="272" w:type="dxa"/>
          </w:tcPr>
          <w:p w14:paraId="33C81E8A" w14:textId="77777777" w:rsidR="007A779D" w:rsidRPr="002A6C13" w:rsidRDefault="007A779D" w:rsidP="009F79D4">
            <w:pPr>
              <w:spacing w:after="0" w:line="240" w:lineRule="auto"/>
              <w:rPr>
                <w:kern w:val="0"/>
                <w14:ligatures w14:val="none"/>
              </w:rPr>
            </w:pPr>
          </w:p>
        </w:tc>
        <w:tc>
          <w:tcPr>
            <w:tcW w:w="362" w:type="dxa"/>
          </w:tcPr>
          <w:p w14:paraId="1F4865BB" w14:textId="77777777" w:rsidR="007A779D" w:rsidRPr="002A6C13" w:rsidRDefault="007A779D" w:rsidP="009F79D4">
            <w:pPr>
              <w:spacing w:after="0" w:line="240" w:lineRule="auto"/>
              <w:rPr>
                <w:kern w:val="0"/>
                <w14:ligatures w14:val="none"/>
              </w:rPr>
            </w:pPr>
          </w:p>
        </w:tc>
        <w:tc>
          <w:tcPr>
            <w:tcW w:w="290" w:type="dxa"/>
          </w:tcPr>
          <w:p w14:paraId="3773895B" w14:textId="77777777" w:rsidR="007A779D" w:rsidRPr="002A6C13" w:rsidRDefault="007A779D" w:rsidP="009F79D4">
            <w:pPr>
              <w:spacing w:after="0" w:line="240" w:lineRule="auto"/>
              <w:rPr>
                <w:kern w:val="0"/>
                <w14:ligatures w14:val="none"/>
              </w:rPr>
            </w:pPr>
          </w:p>
        </w:tc>
        <w:tc>
          <w:tcPr>
            <w:tcW w:w="381" w:type="dxa"/>
          </w:tcPr>
          <w:p w14:paraId="66693A67" w14:textId="77777777" w:rsidR="007A779D" w:rsidRPr="002A6C13" w:rsidRDefault="007A779D" w:rsidP="009F79D4">
            <w:pPr>
              <w:spacing w:after="0" w:line="240" w:lineRule="auto"/>
              <w:rPr>
                <w:kern w:val="0"/>
                <w14:ligatures w14:val="none"/>
              </w:rPr>
            </w:pPr>
          </w:p>
        </w:tc>
      </w:tr>
      <w:tr w:rsidR="007A779D" w:rsidRPr="002A6C13" w14:paraId="1F3EF299" w14:textId="77777777" w:rsidTr="009F79D4">
        <w:trPr>
          <w:trHeight w:val="241"/>
        </w:trPr>
        <w:tc>
          <w:tcPr>
            <w:tcW w:w="1724" w:type="dxa"/>
            <w:vMerge/>
          </w:tcPr>
          <w:p w14:paraId="0938BB66" w14:textId="77777777" w:rsidR="007A779D" w:rsidRPr="002A6C13" w:rsidRDefault="007A779D" w:rsidP="009F79D4">
            <w:pPr>
              <w:spacing w:after="0" w:line="240" w:lineRule="auto"/>
              <w:rPr>
                <w:kern w:val="0"/>
                <w14:ligatures w14:val="none"/>
              </w:rPr>
            </w:pPr>
          </w:p>
        </w:tc>
        <w:tc>
          <w:tcPr>
            <w:tcW w:w="6005" w:type="dxa"/>
          </w:tcPr>
          <w:p w14:paraId="6079E0E4" w14:textId="33FA171B" w:rsidR="007A779D" w:rsidRPr="002A6C13" w:rsidRDefault="00D758CB" w:rsidP="009F79D4">
            <w:pPr>
              <w:spacing w:after="0" w:line="240" w:lineRule="auto"/>
              <w:rPr>
                <w:kern w:val="0"/>
                <w14:ligatures w14:val="none"/>
              </w:rPr>
            </w:pPr>
            <w:r w:rsidRPr="002A6C13">
              <w:t>The time between placing an order and receiving it is minimal</w:t>
            </w:r>
          </w:p>
        </w:tc>
        <w:tc>
          <w:tcPr>
            <w:tcW w:w="272" w:type="dxa"/>
          </w:tcPr>
          <w:p w14:paraId="3EB56471" w14:textId="77777777" w:rsidR="007A779D" w:rsidRPr="002A6C13" w:rsidRDefault="007A779D" w:rsidP="009F79D4">
            <w:pPr>
              <w:spacing w:after="0" w:line="240" w:lineRule="auto"/>
              <w:rPr>
                <w:kern w:val="0"/>
                <w14:ligatures w14:val="none"/>
              </w:rPr>
            </w:pPr>
          </w:p>
        </w:tc>
        <w:tc>
          <w:tcPr>
            <w:tcW w:w="272" w:type="dxa"/>
          </w:tcPr>
          <w:p w14:paraId="4FDB262E" w14:textId="77777777" w:rsidR="007A779D" w:rsidRPr="002A6C13" w:rsidRDefault="007A779D" w:rsidP="009F79D4">
            <w:pPr>
              <w:spacing w:after="0" w:line="240" w:lineRule="auto"/>
              <w:rPr>
                <w:kern w:val="0"/>
                <w14:ligatures w14:val="none"/>
              </w:rPr>
            </w:pPr>
          </w:p>
        </w:tc>
        <w:tc>
          <w:tcPr>
            <w:tcW w:w="362" w:type="dxa"/>
          </w:tcPr>
          <w:p w14:paraId="25549877" w14:textId="77777777" w:rsidR="007A779D" w:rsidRPr="002A6C13" w:rsidRDefault="007A779D" w:rsidP="009F79D4">
            <w:pPr>
              <w:spacing w:after="0" w:line="240" w:lineRule="auto"/>
              <w:rPr>
                <w:kern w:val="0"/>
                <w14:ligatures w14:val="none"/>
              </w:rPr>
            </w:pPr>
          </w:p>
        </w:tc>
        <w:tc>
          <w:tcPr>
            <w:tcW w:w="290" w:type="dxa"/>
          </w:tcPr>
          <w:p w14:paraId="3969DA55" w14:textId="77777777" w:rsidR="007A779D" w:rsidRPr="002A6C13" w:rsidRDefault="007A779D" w:rsidP="009F79D4">
            <w:pPr>
              <w:spacing w:after="0" w:line="240" w:lineRule="auto"/>
              <w:rPr>
                <w:kern w:val="0"/>
                <w14:ligatures w14:val="none"/>
              </w:rPr>
            </w:pPr>
          </w:p>
        </w:tc>
        <w:tc>
          <w:tcPr>
            <w:tcW w:w="381" w:type="dxa"/>
          </w:tcPr>
          <w:p w14:paraId="2CE9C533" w14:textId="77777777" w:rsidR="007A779D" w:rsidRPr="002A6C13" w:rsidRDefault="007A779D" w:rsidP="009F79D4">
            <w:pPr>
              <w:spacing w:after="0" w:line="240" w:lineRule="auto"/>
              <w:rPr>
                <w:kern w:val="0"/>
                <w14:ligatures w14:val="none"/>
              </w:rPr>
            </w:pPr>
          </w:p>
        </w:tc>
      </w:tr>
      <w:tr w:rsidR="007A779D" w:rsidRPr="002A6C13" w14:paraId="78000C2C" w14:textId="77777777" w:rsidTr="009F79D4">
        <w:trPr>
          <w:trHeight w:val="227"/>
        </w:trPr>
        <w:tc>
          <w:tcPr>
            <w:tcW w:w="1724" w:type="dxa"/>
          </w:tcPr>
          <w:p w14:paraId="4CED8C7B" w14:textId="77777777" w:rsidR="007A779D" w:rsidRPr="002A6C13" w:rsidRDefault="007A779D" w:rsidP="009F79D4">
            <w:pPr>
              <w:spacing w:after="0" w:line="240" w:lineRule="auto"/>
              <w:rPr>
                <w:kern w:val="0"/>
                <w14:ligatures w14:val="none"/>
              </w:rPr>
            </w:pPr>
          </w:p>
        </w:tc>
        <w:tc>
          <w:tcPr>
            <w:tcW w:w="6005" w:type="dxa"/>
          </w:tcPr>
          <w:p w14:paraId="50332DAA" w14:textId="1B241036" w:rsidR="007A779D" w:rsidRPr="002A6C13" w:rsidRDefault="00F66716" w:rsidP="009F79D4">
            <w:pPr>
              <w:spacing w:after="0" w:line="240" w:lineRule="auto"/>
              <w:rPr>
                <w:b/>
                <w:kern w:val="0"/>
                <w14:ligatures w14:val="none"/>
              </w:rPr>
            </w:pPr>
            <w:r w:rsidRPr="002A6C13">
              <w:rPr>
                <w:b/>
              </w:rPr>
              <w:t>Order Accuracy</w:t>
            </w:r>
          </w:p>
        </w:tc>
        <w:tc>
          <w:tcPr>
            <w:tcW w:w="272" w:type="dxa"/>
          </w:tcPr>
          <w:p w14:paraId="566BAA93" w14:textId="77777777" w:rsidR="007A779D" w:rsidRPr="002A6C13" w:rsidRDefault="007A779D" w:rsidP="009F79D4">
            <w:pPr>
              <w:spacing w:after="0" w:line="240" w:lineRule="auto"/>
              <w:rPr>
                <w:kern w:val="0"/>
                <w14:ligatures w14:val="none"/>
              </w:rPr>
            </w:pPr>
          </w:p>
        </w:tc>
        <w:tc>
          <w:tcPr>
            <w:tcW w:w="272" w:type="dxa"/>
          </w:tcPr>
          <w:p w14:paraId="7B7B9EBE" w14:textId="77777777" w:rsidR="007A779D" w:rsidRPr="002A6C13" w:rsidRDefault="007A779D" w:rsidP="009F79D4">
            <w:pPr>
              <w:spacing w:after="0" w:line="240" w:lineRule="auto"/>
              <w:rPr>
                <w:kern w:val="0"/>
                <w14:ligatures w14:val="none"/>
              </w:rPr>
            </w:pPr>
          </w:p>
        </w:tc>
        <w:tc>
          <w:tcPr>
            <w:tcW w:w="362" w:type="dxa"/>
          </w:tcPr>
          <w:p w14:paraId="5085DAF4" w14:textId="77777777" w:rsidR="007A779D" w:rsidRPr="002A6C13" w:rsidRDefault="007A779D" w:rsidP="009F79D4">
            <w:pPr>
              <w:spacing w:after="0" w:line="240" w:lineRule="auto"/>
              <w:rPr>
                <w:kern w:val="0"/>
                <w14:ligatures w14:val="none"/>
              </w:rPr>
            </w:pPr>
          </w:p>
        </w:tc>
        <w:tc>
          <w:tcPr>
            <w:tcW w:w="290" w:type="dxa"/>
          </w:tcPr>
          <w:p w14:paraId="3A2DAD1D" w14:textId="77777777" w:rsidR="007A779D" w:rsidRPr="002A6C13" w:rsidRDefault="007A779D" w:rsidP="009F79D4">
            <w:pPr>
              <w:spacing w:after="0" w:line="240" w:lineRule="auto"/>
              <w:rPr>
                <w:kern w:val="0"/>
                <w14:ligatures w14:val="none"/>
              </w:rPr>
            </w:pPr>
          </w:p>
        </w:tc>
        <w:tc>
          <w:tcPr>
            <w:tcW w:w="381" w:type="dxa"/>
          </w:tcPr>
          <w:p w14:paraId="05570FA6" w14:textId="77777777" w:rsidR="007A779D" w:rsidRPr="002A6C13" w:rsidRDefault="007A779D" w:rsidP="009F79D4">
            <w:pPr>
              <w:spacing w:after="0" w:line="240" w:lineRule="auto"/>
              <w:rPr>
                <w:kern w:val="0"/>
                <w14:ligatures w14:val="none"/>
              </w:rPr>
            </w:pPr>
          </w:p>
        </w:tc>
      </w:tr>
      <w:tr w:rsidR="007A779D" w:rsidRPr="002A6C13" w14:paraId="597069A6" w14:textId="77777777" w:rsidTr="009F79D4">
        <w:trPr>
          <w:trHeight w:val="483"/>
        </w:trPr>
        <w:tc>
          <w:tcPr>
            <w:tcW w:w="1724" w:type="dxa"/>
            <w:vMerge w:val="restart"/>
          </w:tcPr>
          <w:p w14:paraId="34DFEF05" w14:textId="77777777" w:rsidR="007A779D" w:rsidRPr="002A6C13" w:rsidRDefault="007A779D" w:rsidP="009F79D4">
            <w:pPr>
              <w:spacing w:after="0" w:line="240" w:lineRule="auto"/>
              <w:rPr>
                <w:kern w:val="0"/>
                <w14:ligatures w14:val="none"/>
              </w:rPr>
            </w:pPr>
          </w:p>
        </w:tc>
        <w:tc>
          <w:tcPr>
            <w:tcW w:w="6005" w:type="dxa"/>
          </w:tcPr>
          <w:p w14:paraId="0DE15009" w14:textId="5C2911C2" w:rsidR="007A779D" w:rsidRPr="002A6C13" w:rsidRDefault="0090017F" w:rsidP="009F79D4">
            <w:pPr>
              <w:spacing w:after="0" w:line="240" w:lineRule="auto"/>
              <w:rPr>
                <w:kern w:val="0"/>
                <w14:ligatures w14:val="none"/>
              </w:rPr>
            </w:pPr>
            <w:r w:rsidRPr="002A6C13">
              <w:t>Orders are processed without errors, ensuring customers receive the correct items</w:t>
            </w:r>
          </w:p>
        </w:tc>
        <w:tc>
          <w:tcPr>
            <w:tcW w:w="272" w:type="dxa"/>
          </w:tcPr>
          <w:p w14:paraId="17C82C1C" w14:textId="77777777" w:rsidR="007A779D" w:rsidRPr="002A6C13" w:rsidRDefault="007A779D" w:rsidP="009F79D4">
            <w:pPr>
              <w:spacing w:after="0" w:line="240" w:lineRule="auto"/>
              <w:rPr>
                <w:kern w:val="0"/>
                <w14:ligatures w14:val="none"/>
              </w:rPr>
            </w:pPr>
          </w:p>
        </w:tc>
        <w:tc>
          <w:tcPr>
            <w:tcW w:w="272" w:type="dxa"/>
          </w:tcPr>
          <w:p w14:paraId="7550E28B" w14:textId="77777777" w:rsidR="007A779D" w:rsidRPr="002A6C13" w:rsidRDefault="007A779D" w:rsidP="009F79D4">
            <w:pPr>
              <w:spacing w:after="0" w:line="240" w:lineRule="auto"/>
              <w:rPr>
                <w:kern w:val="0"/>
                <w14:ligatures w14:val="none"/>
              </w:rPr>
            </w:pPr>
          </w:p>
        </w:tc>
        <w:tc>
          <w:tcPr>
            <w:tcW w:w="362" w:type="dxa"/>
          </w:tcPr>
          <w:p w14:paraId="3B0FED6D" w14:textId="77777777" w:rsidR="007A779D" w:rsidRPr="002A6C13" w:rsidRDefault="007A779D" w:rsidP="009F79D4">
            <w:pPr>
              <w:spacing w:after="0" w:line="240" w:lineRule="auto"/>
              <w:rPr>
                <w:kern w:val="0"/>
                <w14:ligatures w14:val="none"/>
              </w:rPr>
            </w:pPr>
          </w:p>
        </w:tc>
        <w:tc>
          <w:tcPr>
            <w:tcW w:w="290" w:type="dxa"/>
          </w:tcPr>
          <w:p w14:paraId="6D143CE5" w14:textId="77777777" w:rsidR="007A779D" w:rsidRPr="002A6C13" w:rsidRDefault="007A779D" w:rsidP="009F79D4">
            <w:pPr>
              <w:spacing w:after="0" w:line="240" w:lineRule="auto"/>
              <w:rPr>
                <w:kern w:val="0"/>
                <w14:ligatures w14:val="none"/>
              </w:rPr>
            </w:pPr>
          </w:p>
        </w:tc>
        <w:tc>
          <w:tcPr>
            <w:tcW w:w="381" w:type="dxa"/>
          </w:tcPr>
          <w:p w14:paraId="3C711647" w14:textId="77777777" w:rsidR="007A779D" w:rsidRPr="002A6C13" w:rsidRDefault="007A779D" w:rsidP="009F79D4">
            <w:pPr>
              <w:spacing w:after="0" w:line="240" w:lineRule="auto"/>
              <w:rPr>
                <w:kern w:val="0"/>
                <w14:ligatures w14:val="none"/>
              </w:rPr>
            </w:pPr>
          </w:p>
        </w:tc>
      </w:tr>
      <w:tr w:rsidR="007A779D" w:rsidRPr="002A6C13" w14:paraId="5853C5D4" w14:textId="77777777" w:rsidTr="009F79D4">
        <w:trPr>
          <w:trHeight w:val="469"/>
        </w:trPr>
        <w:tc>
          <w:tcPr>
            <w:tcW w:w="1724" w:type="dxa"/>
            <w:vMerge/>
          </w:tcPr>
          <w:p w14:paraId="4891E690" w14:textId="77777777" w:rsidR="007A779D" w:rsidRPr="002A6C13" w:rsidRDefault="007A779D" w:rsidP="009F79D4">
            <w:pPr>
              <w:spacing w:after="0" w:line="240" w:lineRule="auto"/>
              <w:rPr>
                <w:kern w:val="0"/>
                <w14:ligatures w14:val="none"/>
              </w:rPr>
            </w:pPr>
          </w:p>
        </w:tc>
        <w:tc>
          <w:tcPr>
            <w:tcW w:w="6005" w:type="dxa"/>
          </w:tcPr>
          <w:p w14:paraId="2046F350" w14:textId="3A3106CF" w:rsidR="007A779D" w:rsidRPr="002A6C13" w:rsidRDefault="0090017F" w:rsidP="009F79D4">
            <w:pPr>
              <w:spacing w:after="0" w:line="240" w:lineRule="auto"/>
              <w:rPr>
                <w:kern w:val="0"/>
                <w14:ligatures w14:val="none"/>
              </w:rPr>
            </w:pPr>
            <w:r w:rsidRPr="002A6C13">
              <w:t>Mistakes in order fulfillment are rare and quickly corrected</w:t>
            </w:r>
          </w:p>
        </w:tc>
        <w:tc>
          <w:tcPr>
            <w:tcW w:w="272" w:type="dxa"/>
          </w:tcPr>
          <w:p w14:paraId="5CF10519" w14:textId="77777777" w:rsidR="007A779D" w:rsidRPr="002A6C13" w:rsidRDefault="007A779D" w:rsidP="009F79D4">
            <w:pPr>
              <w:spacing w:after="0" w:line="240" w:lineRule="auto"/>
              <w:rPr>
                <w:kern w:val="0"/>
                <w14:ligatures w14:val="none"/>
              </w:rPr>
            </w:pPr>
          </w:p>
        </w:tc>
        <w:tc>
          <w:tcPr>
            <w:tcW w:w="272" w:type="dxa"/>
          </w:tcPr>
          <w:p w14:paraId="255D8366" w14:textId="77777777" w:rsidR="007A779D" w:rsidRPr="002A6C13" w:rsidRDefault="007A779D" w:rsidP="009F79D4">
            <w:pPr>
              <w:spacing w:after="0" w:line="240" w:lineRule="auto"/>
              <w:rPr>
                <w:kern w:val="0"/>
                <w14:ligatures w14:val="none"/>
              </w:rPr>
            </w:pPr>
          </w:p>
        </w:tc>
        <w:tc>
          <w:tcPr>
            <w:tcW w:w="362" w:type="dxa"/>
          </w:tcPr>
          <w:p w14:paraId="0F86A870" w14:textId="77777777" w:rsidR="007A779D" w:rsidRPr="002A6C13" w:rsidRDefault="007A779D" w:rsidP="009F79D4">
            <w:pPr>
              <w:spacing w:after="0" w:line="240" w:lineRule="auto"/>
              <w:rPr>
                <w:kern w:val="0"/>
                <w14:ligatures w14:val="none"/>
              </w:rPr>
            </w:pPr>
          </w:p>
        </w:tc>
        <w:tc>
          <w:tcPr>
            <w:tcW w:w="290" w:type="dxa"/>
          </w:tcPr>
          <w:p w14:paraId="3BF895FF" w14:textId="77777777" w:rsidR="007A779D" w:rsidRPr="002A6C13" w:rsidRDefault="007A779D" w:rsidP="009F79D4">
            <w:pPr>
              <w:spacing w:after="0" w:line="240" w:lineRule="auto"/>
              <w:rPr>
                <w:kern w:val="0"/>
                <w14:ligatures w14:val="none"/>
              </w:rPr>
            </w:pPr>
          </w:p>
        </w:tc>
        <w:tc>
          <w:tcPr>
            <w:tcW w:w="381" w:type="dxa"/>
          </w:tcPr>
          <w:p w14:paraId="4A9F3226" w14:textId="77777777" w:rsidR="007A779D" w:rsidRPr="002A6C13" w:rsidRDefault="007A779D" w:rsidP="009F79D4">
            <w:pPr>
              <w:spacing w:after="0" w:line="240" w:lineRule="auto"/>
              <w:rPr>
                <w:kern w:val="0"/>
                <w14:ligatures w14:val="none"/>
              </w:rPr>
            </w:pPr>
          </w:p>
        </w:tc>
      </w:tr>
      <w:tr w:rsidR="007A779D" w:rsidRPr="002A6C13" w14:paraId="4D6B59AC" w14:textId="77777777" w:rsidTr="009F79D4">
        <w:trPr>
          <w:trHeight w:val="469"/>
        </w:trPr>
        <w:tc>
          <w:tcPr>
            <w:tcW w:w="1724" w:type="dxa"/>
            <w:vMerge/>
          </w:tcPr>
          <w:p w14:paraId="20D930AE" w14:textId="77777777" w:rsidR="007A779D" w:rsidRPr="002A6C13" w:rsidRDefault="007A779D" w:rsidP="009F79D4">
            <w:pPr>
              <w:spacing w:after="0" w:line="240" w:lineRule="auto"/>
              <w:rPr>
                <w:kern w:val="0"/>
                <w14:ligatures w14:val="none"/>
              </w:rPr>
            </w:pPr>
          </w:p>
        </w:tc>
        <w:tc>
          <w:tcPr>
            <w:tcW w:w="6005" w:type="dxa"/>
          </w:tcPr>
          <w:p w14:paraId="472D54CF" w14:textId="0558CFA5" w:rsidR="007A779D" w:rsidRPr="002A6C13" w:rsidRDefault="0090017F" w:rsidP="009F79D4">
            <w:pPr>
              <w:spacing w:after="0" w:line="240" w:lineRule="auto"/>
              <w:rPr>
                <w:kern w:val="0"/>
                <w14:ligatures w14:val="none"/>
              </w:rPr>
            </w:pPr>
            <w:r w:rsidRPr="002A6C13">
              <w:t>I have never received the wrong items due to order processing errors</w:t>
            </w:r>
          </w:p>
        </w:tc>
        <w:tc>
          <w:tcPr>
            <w:tcW w:w="272" w:type="dxa"/>
          </w:tcPr>
          <w:p w14:paraId="311B5B9F" w14:textId="77777777" w:rsidR="007A779D" w:rsidRPr="002A6C13" w:rsidRDefault="007A779D" w:rsidP="009F79D4">
            <w:pPr>
              <w:spacing w:after="0" w:line="240" w:lineRule="auto"/>
              <w:rPr>
                <w:kern w:val="0"/>
                <w14:ligatures w14:val="none"/>
              </w:rPr>
            </w:pPr>
          </w:p>
        </w:tc>
        <w:tc>
          <w:tcPr>
            <w:tcW w:w="272" w:type="dxa"/>
          </w:tcPr>
          <w:p w14:paraId="0196B51D" w14:textId="77777777" w:rsidR="007A779D" w:rsidRPr="002A6C13" w:rsidRDefault="007A779D" w:rsidP="009F79D4">
            <w:pPr>
              <w:spacing w:after="0" w:line="240" w:lineRule="auto"/>
              <w:rPr>
                <w:kern w:val="0"/>
                <w14:ligatures w14:val="none"/>
              </w:rPr>
            </w:pPr>
          </w:p>
        </w:tc>
        <w:tc>
          <w:tcPr>
            <w:tcW w:w="362" w:type="dxa"/>
          </w:tcPr>
          <w:p w14:paraId="0DAEBE8E" w14:textId="77777777" w:rsidR="007A779D" w:rsidRPr="002A6C13" w:rsidRDefault="007A779D" w:rsidP="009F79D4">
            <w:pPr>
              <w:spacing w:after="0" w:line="240" w:lineRule="auto"/>
              <w:rPr>
                <w:kern w:val="0"/>
                <w14:ligatures w14:val="none"/>
              </w:rPr>
            </w:pPr>
          </w:p>
        </w:tc>
        <w:tc>
          <w:tcPr>
            <w:tcW w:w="290" w:type="dxa"/>
          </w:tcPr>
          <w:p w14:paraId="03D0F6BA" w14:textId="77777777" w:rsidR="007A779D" w:rsidRPr="002A6C13" w:rsidRDefault="007A779D" w:rsidP="009F79D4">
            <w:pPr>
              <w:spacing w:after="0" w:line="240" w:lineRule="auto"/>
              <w:rPr>
                <w:kern w:val="0"/>
                <w14:ligatures w14:val="none"/>
              </w:rPr>
            </w:pPr>
          </w:p>
        </w:tc>
        <w:tc>
          <w:tcPr>
            <w:tcW w:w="381" w:type="dxa"/>
          </w:tcPr>
          <w:p w14:paraId="0295F1D6" w14:textId="77777777" w:rsidR="007A779D" w:rsidRPr="002A6C13" w:rsidRDefault="007A779D" w:rsidP="009F79D4">
            <w:pPr>
              <w:spacing w:after="0" w:line="240" w:lineRule="auto"/>
              <w:rPr>
                <w:kern w:val="0"/>
                <w14:ligatures w14:val="none"/>
              </w:rPr>
            </w:pPr>
          </w:p>
        </w:tc>
      </w:tr>
      <w:tr w:rsidR="007A779D" w:rsidRPr="002A6C13" w14:paraId="5DD419DE" w14:textId="77777777" w:rsidTr="009F79D4">
        <w:trPr>
          <w:trHeight w:val="483"/>
        </w:trPr>
        <w:tc>
          <w:tcPr>
            <w:tcW w:w="1724" w:type="dxa"/>
            <w:vMerge/>
          </w:tcPr>
          <w:p w14:paraId="2A5C0327" w14:textId="77777777" w:rsidR="007A779D" w:rsidRPr="002A6C13" w:rsidRDefault="007A779D" w:rsidP="009F79D4">
            <w:pPr>
              <w:spacing w:after="0" w:line="240" w:lineRule="auto"/>
              <w:rPr>
                <w:kern w:val="0"/>
                <w14:ligatures w14:val="none"/>
              </w:rPr>
            </w:pPr>
          </w:p>
        </w:tc>
        <w:tc>
          <w:tcPr>
            <w:tcW w:w="6005" w:type="dxa"/>
          </w:tcPr>
          <w:p w14:paraId="26F1B1EE" w14:textId="2B387DDE" w:rsidR="007A779D" w:rsidRPr="002A6C13" w:rsidRDefault="0090017F" w:rsidP="009F79D4">
            <w:pPr>
              <w:spacing w:after="0" w:line="240" w:lineRule="auto"/>
              <w:rPr>
                <w:kern w:val="0"/>
                <w14:ligatures w14:val="none"/>
              </w:rPr>
            </w:pPr>
            <w:r w:rsidRPr="002A6C13">
              <w:t>The order processing team ensures that all customer orders are accurate</w:t>
            </w:r>
          </w:p>
        </w:tc>
        <w:tc>
          <w:tcPr>
            <w:tcW w:w="272" w:type="dxa"/>
          </w:tcPr>
          <w:p w14:paraId="2143CB3C" w14:textId="77777777" w:rsidR="007A779D" w:rsidRPr="002A6C13" w:rsidRDefault="007A779D" w:rsidP="009F79D4">
            <w:pPr>
              <w:spacing w:after="0" w:line="240" w:lineRule="auto"/>
              <w:rPr>
                <w:kern w:val="0"/>
                <w14:ligatures w14:val="none"/>
              </w:rPr>
            </w:pPr>
          </w:p>
        </w:tc>
        <w:tc>
          <w:tcPr>
            <w:tcW w:w="272" w:type="dxa"/>
          </w:tcPr>
          <w:p w14:paraId="40D8731F" w14:textId="77777777" w:rsidR="007A779D" w:rsidRPr="002A6C13" w:rsidRDefault="007A779D" w:rsidP="009F79D4">
            <w:pPr>
              <w:spacing w:after="0" w:line="240" w:lineRule="auto"/>
              <w:rPr>
                <w:kern w:val="0"/>
                <w14:ligatures w14:val="none"/>
              </w:rPr>
            </w:pPr>
          </w:p>
        </w:tc>
        <w:tc>
          <w:tcPr>
            <w:tcW w:w="362" w:type="dxa"/>
          </w:tcPr>
          <w:p w14:paraId="4AC53A30" w14:textId="77777777" w:rsidR="007A779D" w:rsidRPr="002A6C13" w:rsidRDefault="007A779D" w:rsidP="009F79D4">
            <w:pPr>
              <w:spacing w:after="0" w:line="240" w:lineRule="auto"/>
              <w:rPr>
                <w:kern w:val="0"/>
                <w14:ligatures w14:val="none"/>
              </w:rPr>
            </w:pPr>
          </w:p>
        </w:tc>
        <w:tc>
          <w:tcPr>
            <w:tcW w:w="290" w:type="dxa"/>
          </w:tcPr>
          <w:p w14:paraId="0B5619AF" w14:textId="77777777" w:rsidR="007A779D" w:rsidRPr="002A6C13" w:rsidRDefault="007A779D" w:rsidP="009F79D4">
            <w:pPr>
              <w:spacing w:after="0" w:line="240" w:lineRule="auto"/>
              <w:rPr>
                <w:kern w:val="0"/>
                <w14:ligatures w14:val="none"/>
              </w:rPr>
            </w:pPr>
          </w:p>
        </w:tc>
        <w:tc>
          <w:tcPr>
            <w:tcW w:w="381" w:type="dxa"/>
          </w:tcPr>
          <w:p w14:paraId="012404AD" w14:textId="77777777" w:rsidR="007A779D" w:rsidRPr="002A6C13" w:rsidRDefault="007A779D" w:rsidP="009F79D4">
            <w:pPr>
              <w:spacing w:after="0" w:line="240" w:lineRule="auto"/>
              <w:rPr>
                <w:kern w:val="0"/>
                <w14:ligatures w14:val="none"/>
              </w:rPr>
            </w:pPr>
          </w:p>
        </w:tc>
      </w:tr>
      <w:tr w:rsidR="007A779D" w:rsidRPr="002A6C13" w14:paraId="19ADD94C" w14:textId="77777777" w:rsidTr="009F79D4">
        <w:trPr>
          <w:trHeight w:val="227"/>
        </w:trPr>
        <w:tc>
          <w:tcPr>
            <w:tcW w:w="1724" w:type="dxa"/>
            <w:vMerge/>
          </w:tcPr>
          <w:p w14:paraId="2CF13C42" w14:textId="77777777" w:rsidR="007A779D" w:rsidRPr="002A6C13" w:rsidRDefault="007A779D" w:rsidP="009F79D4">
            <w:pPr>
              <w:spacing w:after="0" w:line="240" w:lineRule="auto"/>
              <w:rPr>
                <w:kern w:val="0"/>
                <w14:ligatures w14:val="none"/>
              </w:rPr>
            </w:pPr>
          </w:p>
        </w:tc>
        <w:tc>
          <w:tcPr>
            <w:tcW w:w="6005" w:type="dxa"/>
          </w:tcPr>
          <w:p w14:paraId="3DA1706A" w14:textId="5B097A46" w:rsidR="007A779D" w:rsidRPr="002A6C13" w:rsidRDefault="0090017F" w:rsidP="009F79D4">
            <w:pPr>
              <w:spacing w:after="0" w:line="240" w:lineRule="auto"/>
              <w:rPr>
                <w:kern w:val="0"/>
                <w14:ligatures w14:val="none"/>
              </w:rPr>
            </w:pPr>
            <w:r w:rsidRPr="002A6C13">
              <w:t>I am confident that orders are processed with high accuracy</w:t>
            </w:r>
          </w:p>
        </w:tc>
        <w:tc>
          <w:tcPr>
            <w:tcW w:w="272" w:type="dxa"/>
          </w:tcPr>
          <w:p w14:paraId="75627470" w14:textId="77777777" w:rsidR="007A779D" w:rsidRPr="002A6C13" w:rsidRDefault="007A779D" w:rsidP="009F79D4">
            <w:pPr>
              <w:spacing w:after="0" w:line="240" w:lineRule="auto"/>
              <w:rPr>
                <w:kern w:val="0"/>
                <w14:ligatures w14:val="none"/>
              </w:rPr>
            </w:pPr>
          </w:p>
        </w:tc>
        <w:tc>
          <w:tcPr>
            <w:tcW w:w="272" w:type="dxa"/>
          </w:tcPr>
          <w:p w14:paraId="5D19D609" w14:textId="77777777" w:rsidR="007A779D" w:rsidRPr="002A6C13" w:rsidRDefault="007A779D" w:rsidP="009F79D4">
            <w:pPr>
              <w:spacing w:after="0" w:line="240" w:lineRule="auto"/>
              <w:rPr>
                <w:kern w:val="0"/>
                <w14:ligatures w14:val="none"/>
              </w:rPr>
            </w:pPr>
          </w:p>
        </w:tc>
        <w:tc>
          <w:tcPr>
            <w:tcW w:w="362" w:type="dxa"/>
          </w:tcPr>
          <w:p w14:paraId="4334FFF2" w14:textId="77777777" w:rsidR="007A779D" w:rsidRPr="002A6C13" w:rsidRDefault="007A779D" w:rsidP="009F79D4">
            <w:pPr>
              <w:spacing w:after="0" w:line="240" w:lineRule="auto"/>
              <w:rPr>
                <w:kern w:val="0"/>
                <w14:ligatures w14:val="none"/>
              </w:rPr>
            </w:pPr>
          </w:p>
        </w:tc>
        <w:tc>
          <w:tcPr>
            <w:tcW w:w="290" w:type="dxa"/>
          </w:tcPr>
          <w:p w14:paraId="634BB73C" w14:textId="77777777" w:rsidR="007A779D" w:rsidRPr="002A6C13" w:rsidRDefault="007A779D" w:rsidP="009F79D4">
            <w:pPr>
              <w:spacing w:after="0" w:line="240" w:lineRule="auto"/>
              <w:rPr>
                <w:kern w:val="0"/>
                <w14:ligatures w14:val="none"/>
              </w:rPr>
            </w:pPr>
          </w:p>
        </w:tc>
        <w:tc>
          <w:tcPr>
            <w:tcW w:w="381" w:type="dxa"/>
          </w:tcPr>
          <w:p w14:paraId="6AC16E35" w14:textId="77777777" w:rsidR="007A779D" w:rsidRPr="002A6C13" w:rsidRDefault="007A779D" w:rsidP="009F79D4">
            <w:pPr>
              <w:spacing w:after="0" w:line="240" w:lineRule="auto"/>
              <w:rPr>
                <w:kern w:val="0"/>
                <w14:ligatures w14:val="none"/>
              </w:rPr>
            </w:pPr>
          </w:p>
        </w:tc>
      </w:tr>
      <w:tr w:rsidR="007A779D" w:rsidRPr="002A6C13" w14:paraId="7C6F1C74" w14:textId="77777777" w:rsidTr="009F79D4">
        <w:trPr>
          <w:trHeight w:val="241"/>
        </w:trPr>
        <w:tc>
          <w:tcPr>
            <w:tcW w:w="1724" w:type="dxa"/>
          </w:tcPr>
          <w:p w14:paraId="3D75FD9E" w14:textId="77777777" w:rsidR="007A779D" w:rsidRPr="002A6C13" w:rsidRDefault="007A779D" w:rsidP="009F79D4">
            <w:pPr>
              <w:spacing w:after="0" w:line="240" w:lineRule="auto"/>
              <w:rPr>
                <w:kern w:val="0"/>
                <w14:ligatures w14:val="none"/>
              </w:rPr>
            </w:pPr>
          </w:p>
        </w:tc>
        <w:tc>
          <w:tcPr>
            <w:tcW w:w="6005" w:type="dxa"/>
          </w:tcPr>
          <w:p w14:paraId="728F7B66" w14:textId="1BF5FA7D" w:rsidR="007A779D" w:rsidRPr="002A6C13" w:rsidRDefault="00F66716" w:rsidP="009F79D4">
            <w:pPr>
              <w:spacing w:after="0" w:line="240" w:lineRule="auto"/>
              <w:rPr>
                <w:b/>
                <w:kern w:val="0"/>
                <w14:ligatures w14:val="none"/>
              </w:rPr>
            </w:pPr>
            <w:r w:rsidRPr="002A6C13">
              <w:rPr>
                <w:rStyle w:val="Strong"/>
              </w:rPr>
              <w:t>Order Tracking and Communication</w:t>
            </w:r>
          </w:p>
        </w:tc>
        <w:tc>
          <w:tcPr>
            <w:tcW w:w="272" w:type="dxa"/>
          </w:tcPr>
          <w:p w14:paraId="057DF291" w14:textId="77777777" w:rsidR="007A779D" w:rsidRPr="002A6C13" w:rsidRDefault="007A779D" w:rsidP="009F79D4">
            <w:pPr>
              <w:spacing w:after="0" w:line="240" w:lineRule="auto"/>
              <w:rPr>
                <w:kern w:val="0"/>
                <w14:ligatures w14:val="none"/>
              </w:rPr>
            </w:pPr>
          </w:p>
        </w:tc>
        <w:tc>
          <w:tcPr>
            <w:tcW w:w="272" w:type="dxa"/>
          </w:tcPr>
          <w:p w14:paraId="4BCF578D" w14:textId="77777777" w:rsidR="007A779D" w:rsidRPr="002A6C13" w:rsidRDefault="007A779D" w:rsidP="009F79D4">
            <w:pPr>
              <w:spacing w:after="0" w:line="240" w:lineRule="auto"/>
              <w:rPr>
                <w:kern w:val="0"/>
                <w14:ligatures w14:val="none"/>
              </w:rPr>
            </w:pPr>
          </w:p>
        </w:tc>
        <w:tc>
          <w:tcPr>
            <w:tcW w:w="362" w:type="dxa"/>
          </w:tcPr>
          <w:p w14:paraId="6C5EA2DF" w14:textId="77777777" w:rsidR="007A779D" w:rsidRPr="002A6C13" w:rsidRDefault="007A779D" w:rsidP="009F79D4">
            <w:pPr>
              <w:spacing w:after="0" w:line="240" w:lineRule="auto"/>
              <w:rPr>
                <w:kern w:val="0"/>
                <w14:ligatures w14:val="none"/>
              </w:rPr>
            </w:pPr>
          </w:p>
        </w:tc>
        <w:tc>
          <w:tcPr>
            <w:tcW w:w="290" w:type="dxa"/>
          </w:tcPr>
          <w:p w14:paraId="059B3F60" w14:textId="77777777" w:rsidR="007A779D" w:rsidRPr="002A6C13" w:rsidRDefault="007A779D" w:rsidP="009F79D4">
            <w:pPr>
              <w:spacing w:after="0" w:line="240" w:lineRule="auto"/>
              <w:rPr>
                <w:kern w:val="0"/>
                <w14:ligatures w14:val="none"/>
              </w:rPr>
            </w:pPr>
          </w:p>
        </w:tc>
        <w:tc>
          <w:tcPr>
            <w:tcW w:w="381" w:type="dxa"/>
          </w:tcPr>
          <w:p w14:paraId="2FDAEAD1" w14:textId="77777777" w:rsidR="007A779D" w:rsidRPr="002A6C13" w:rsidRDefault="007A779D" w:rsidP="009F79D4">
            <w:pPr>
              <w:spacing w:after="0" w:line="240" w:lineRule="auto"/>
              <w:rPr>
                <w:kern w:val="0"/>
                <w14:ligatures w14:val="none"/>
              </w:rPr>
            </w:pPr>
          </w:p>
        </w:tc>
      </w:tr>
      <w:tr w:rsidR="007A779D" w:rsidRPr="002A6C13" w14:paraId="22F9518C" w14:textId="77777777" w:rsidTr="009F79D4">
        <w:trPr>
          <w:trHeight w:val="483"/>
        </w:trPr>
        <w:tc>
          <w:tcPr>
            <w:tcW w:w="1724" w:type="dxa"/>
          </w:tcPr>
          <w:p w14:paraId="4DA387C0" w14:textId="77777777" w:rsidR="007A779D" w:rsidRPr="002A6C13" w:rsidRDefault="007A779D" w:rsidP="009F79D4">
            <w:pPr>
              <w:spacing w:after="0" w:line="240" w:lineRule="auto"/>
              <w:rPr>
                <w:kern w:val="0"/>
                <w14:ligatures w14:val="none"/>
              </w:rPr>
            </w:pPr>
          </w:p>
        </w:tc>
        <w:tc>
          <w:tcPr>
            <w:tcW w:w="6005" w:type="dxa"/>
          </w:tcPr>
          <w:p w14:paraId="159BA319" w14:textId="7A759A80" w:rsidR="007A779D" w:rsidRPr="002A6C13" w:rsidRDefault="00854B03" w:rsidP="009F79D4">
            <w:pPr>
              <w:spacing w:after="0" w:line="240" w:lineRule="auto"/>
              <w:rPr>
                <w:kern w:val="0"/>
                <w14:ligatures w14:val="none"/>
              </w:rPr>
            </w:pPr>
            <w:r w:rsidRPr="002A6C13">
              <w:t>.</w:t>
            </w:r>
            <w:r w:rsidR="00F05C73" w:rsidRPr="002A6C13">
              <w:t xml:space="preserve"> Customers can easily track the status of their orders in real-time.</w:t>
            </w:r>
          </w:p>
        </w:tc>
        <w:tc>
          <w:tcPr>
            <w:tcW w:w="272" w:type="dxa"/>
          </w:tcPr>
          <w:p w14:paraId="0ECCC177" w14:textId="77777777" w:rsidR="007A779D" w:rsidRPr="002A6C13" w:rsidRDefault="007A779D" w:rsidP="009F79D4">
            <w:pPr>
              <w:spacing w:after="0" w:line="240" w:lineRule="auto"/>
              <w:rPr>
                <w:kern w:val="0"/>
                <w14:ligatures w14:val="none"/>
              </w:rPr>
            </w:pPr>
          </w:p>
        </w:tc>
        <w:tc>
          <w:tcPr>
            <w:tcW w:w="272" w:type="dxa"/>
          </w:tcPr>
          <w:p w14:paraId="60269B5D" w14:textId="77777777" w:rsidR="007A779D" w:rsidRPr="002A6C13" w:rsidRDefault="007A779D" w:rsidP="009F79D4">
            <w:pPr>
              <w:spacing w:after="0" w:line="240" w:lineRule="auto"/>
              <w:rPr>
                <w:kern w:val="0"/>
                <w14:ligatures w14:val="none"/>
              </w:rPr>
            </w:pPr>
          </w:p>
        </w:tc>
        <w:tc>
          <w:tcPr>
            <w:tcW w:w="362" w:type="dxa"/>
          </w:tcPr>
          <w:p w14:paraId="44233446" w14:textId="77777777" w:rsidR="007A779D" w:rsidRPr="002A6C13" w:rsidRDefault="007A779D" w:rsidP="009F79D4">
            <w:pPr>
              <w:spacing w:after="0" w:line="240" w:lineRule="auto"/>
              <w:rPr>
                <w:kern w:val="0"/>
                <w14:ligatures w14:val="none"/>
              </w:rPr>
            </w:pPr>
          </w:p>
        </w:tc>
        <w:tc>
          <w:tcPr>
            <w:tcW w:w="290" w:type="dxa"/>
          </w:tcPr>
          <w:p w14:paraId="15993414" w14:textId="77777777" w:rsidR="007A779D" w:rsidRPr="002A6C13" w:rsidRDefault="007A779D" w:rsidP="009F79D4">
            <w:pPr>
              <w:spacing w:after="0" w:line="240" w:lineRule="auto"/>
              <w:rPr>
                <w:kern w:val="0"/>
                <w14:ligatures w14:val="none"/>
              </w:rPr>
            </w:pPr>
          </w:p>
        </w:tc>
        <w:tc>
          <w:tcPr>
            <w:tcW w:w="381" w:type="dxa"/>
          </w:tcPr>
          <w:p w14:paraId="316FA428" w14:textId="77777777" w:rsidR="007A779D" w:rsidRPr="002A6C13" w:rsidRDefault="007A779D" w:rsidP="009F79D4">
            <w:pPr>
              <w:spacing w:after="0" w:line="240" w:lineRule="auto"/>
              <w:rPr>
                <w:kern w:val="0"/>
                <w14:ligatures w14:val="none"/>
              </w:rPr>
            </w:pPr>
          </w:p>
        </w:tc>
      </w:tr>
      <w:tr w:rsidR="007A779D" w:rsidRPr="002A6C13" w14:paraId="7C78986A" w14:textId="77777777" w:rsidTr="009F79D4">
        <w:trPr>
          <w:trHeight w:val="469"/>
        </w:trPr>
        <w:tc>
          <w:tcPr>
            <w:tcW w:w="1724" w:type="dxa"/>
            <w:vMerge w:val="restart"/>
          </w:tcPr>
          <w:p w14:paraId="51BA387B" w14:textId="77777777" w:rsidR="007A779D" w:rsidRPr="002A6C13" w:rsidRDefault="007A779D" w:rsidP="009F79D4">
            <w:pPr>
              <w:spacing w:after="0" w:line="240" w:lineRule="auto"/>
              <w:rPr>
                <w:kern w:val="0"/>
                <w14:ligatures w14:val="none"/>
              </w:rPr>
            </w:pPr>
          </w:p>
        </w:tc>
        <w:tc>
          <w:tcPr>
            <w:tcW w:w="6005" w:type="dxa"/>
          </w:tcPr>
          <w:p w14:paraId="7015B19B" w14:textId="49C01E50" w:rsidR="007A779D" w:rsidRPr="002A6C13" w:rsidRDefault="00F05C73" w:rsidP="009F79D4">
            <w:pPr>
              <w:spacing w:after="0" w:line="240" w:lineRule="auto"/>
              <w:rPr>
                <w:kern w:val="0"/>
                <w14:ligatures w14:val="none"/>
              </w:rPr>
            </w:pPr>
            <w:r w:rsidRPr="002A6C13">
              <w:t>The order tracking system is user-friendly and provides accurate updates</w:t>
            </w:r>
          </w:p>
        </w:tc>
        <w:tc>
          <w:tcPr>
            <w:tcW w:w="272" w:type="dxa"/>
          </w:tcPr>
          <w:p w14:paraId="0B4B68DE" w14:textId="77777777" w:rsidR="007A779D" w:rsidRPr="002A6C13" w:rsidRDefault="007A779D" w:rsidP="009F79D4">
            <w:pPr>
              <w:spacing w:after="0" w:line="240" w:lineRule="auto"/>
              <w:rPr>
                <w:kern w:val="0"/>
                <w14:ligatures w14:val="none"/>
              </w:rPr>
            </w:pPr>
          </w:p>
        </w:tc>
        <w:tc>
          <w:tcPr>
            <w:tcW w:w="272" w:type="dxa"/>
          </w:tcPr>
          <w:p w14:paraId="6702D327" w14:textId="77777777" w:rsidR="007A779D" w:rsidRPr="002A6C13" w:rsidRDefault="007A779D" w:rsidP="009F79D4">
            <w:pPr>
              <w:spacing w:after="0" w:line="240" w:lineRule="auto"/>
              <w:rPr>
                <w:kern w:val="0"/>
                <w14:ligatures w14:val="none"/>
              </w:rPr>
            </w:pPr>
          </w:p>
        </w:tc>
        <w:tc>
          <w:tcPr>
            <w:tcW w:w="362" w:type="dxa"/>
          </w:tcPr>
          <w:p w14:paraId="726B7C72" w14:textId="77777777" w:rsidR="007A779D" w:rsidRPr="002A6C13" w:rsidRDefault="007A779D" w:rsidP="009F79D4">
            <w:pPr>
              <w:spacing w:after="0" w:line="240" w:lineRule="auto"/>
              <w:rPr>
                <w:kern w:val="0"/>
                <w14:ligatures w14:val="none"/>
              </w:rPr>
            </w:pPr>
          </w:p>
        </w:tc>
        <w:tc>
          <w:tcPr>
            <w:tcW w:w="290" w:type="dxa"/>
          </w:tcPr>
          <w:p w14:paraId="2092163B" w14:textId="77777777" w:rsidR="007A779D" w:rsidRPr="002A6C13" w:rsidRDefault="007A779D" w:rsidP="009F79D4">
            <w:pPr>
              <w:spacing w:after="0" w:line="240" w:lineRule="auto"/>
              <w:rPr>
                <w:kern w:val="0"/>
                <w14:ligatures w14:val="none"/>
              </w:rPr>
            </w:pPr>
          </w:p>
        </w:tc>
        <w:tc>
          <w:tcPr>
            <w:tcW w:w="381" w:type="dxa"/>
          </w:tcPr>
          <w:p w14:paraId="1F6B8FCE" w14:textId="77777777" w:rsidR="007A779D" w:rsidRPr="002A6C13" w:rsidRDefault="007A779D" w:rsidP="009F79D4">
            <w:pPr>
              <w:spacing w:after="0" w:line="240" w:lineRule="auto"/>
              <w:rPr>
                <w:kern w:val="0"/>
                <w14:ligatures w14:val="none"/>
              </w:rPr>
            </w:pPr>
          </w:p>
        </w:tc>
      </w:tr>
      <w:tr w:rsidR="004D3C12" w:rsidRPr="002A6C13" w14:paraId="2A8DFB27" w14:textId="77777777" w:rsidTr="009F79D4">
        <w:trPr>
          <w:trHeight w:val="469"/>
        </w:trPr>
        <w:tc>
          <w:tcPr>
            <w:tcW w:w="1724" w:type="dxa"/>
            <w:vMerge/>
          </w:tcPr>
          <w:p w14:paraId="39DA2DFA" w14:textId="77777777" w:rsidR="004D3C12" w:rsidRPr="002A6C13" w:rsidRDefault="004D3C12" w:rsidP="009F79D4">
            <w:pPr>
              <w:spacing w:after="0" w:line="240" w:lineRule="auto"/>
              <w:rPr>
                <w:kern w:val="0"/>
                <w14:ligatures w14:val="none"/>
              </w:rPr>
            </w:pPr>
          </w:p>
        </w:tc>
        <w:tc>
          <w:tcPr>
            <w:tcW w:w="6005" w:type="dxa"/>
          </w:tcPr>
          <w:p w14:paraId="0222AE3C" w14:textId="4C18D520" w:rsidR="004D3C12" w:rsidRPr="002A6C13" w:rsidRDefault="00F05C73" w:rsidP="009F79D4">
            <w:pPr>
              <w:spacing w:after="0" w:line="240" w:lineRule="auto"/>
              <w:rPr>
                <w:kern w:val="0"/>
                <w14:ligatures w14:val="none"/>
              </w:rPr>
            </w:pPr>
            <w:r w:rsidRPr="002A6C13">
              <w:t>I can easily access information about the progress of my order.</w:t>
            </w:r>
          </w:p>
        </w:tc>
        <w:tc>
          <w:tcPr>
            <w:tcW w:w="272" w:type="dxa"/>
          </w:tcPr>
          <w:p w14:paraId="0782E22E" w14:textId="77777777" w:rsidR="004D3C12" w:rsidRPr="002A6C13" w:rsidRDefault="004D3C12" w:rsidP="009F79D4">
            <w:pPr>
              <w:spacing w:after="0" w:line="240" w:lineRule="auto"/>
              <w:rPr>
                <w:kern w:val="0"/>
                <w14:ligatures w14:val="none"/>
              </w:rPr>
            </w:pPr>
          </w:p>
        </w:tc>
        <w:tc>
          <w:tcPr>
            <w:tcW w:w="272" w:type="dxa"/>
          </w:tcPr>
          <w:p w14:paraId="432BC2E6" w14:textId="77777777" w:rsidR="004D3C12" w:rsidRPr="002A6C13" w:rsidRDefault="004D3C12" w:rsidP="009F79D4">
            <w:pPr>
              <w:spacing w:after="0" w:line="240" w:lineRule="auto"/>
              <w:rPr>
                <w:kern w:val="0"/>
                <w14:ligatures w14:val="none"/>
              </w:rPr>
            </w:pPr>
          </w:p>
        </w:tc>
        <w:tc>
          <w:tcPr>
            <w:tcW w:w="362" w:type="dxa"/>
          </w:tcPr>
          <w:p w14:paraId="00E0C744" w14:textId="77777777" w:rsidR="004D3C12" w:rsidRPr="002A6C13" w:rsidRDefault="004D3C12" w:rsidP="009F79D4">
            <w:pPr>
              <w:spacing w:after="0" w:line="240" w:lineRule="auto"/>
              <w:rPr>
                <w:kern w:val="0"/>
                <w14:ligatures w14:val="none"/>
              </w:rPr>
            </w:pPr>
          </w:p>
        </w:tc>
        <w:tc>
          <w:tcPr>
            <w:tcW w:w="290" w:type="dxa"/>
          </w:tcPr>
          <w:p w14:paraId="4A493E77" w14:textId="77777777" w:rsidR="004D3C12" w:rsidRPr="002A6C13" w:rsidRDefault="004D3C12" w:rsidP="009F79D4">
            <w:pPr>
              <w:spacing w:after="0" w:line="240" w:lineRule="auto"/>
              <w:rPr>
                <w:kern w:val="0"/>
                <w14:ligatures w14:val="none"/>
              </w:rPr>
            </w:pPr>
          </w:p>
        </w:tc>
        <w:tc>
          <w:tcPr>
            <w:tcW w:w="381" w:type="dxa"/>
          </w:tcPr>
          <w:p w14:paraId="76EE2F00" w14:textId="77777777" w:rsidR="004D3C12" w:rsidRPr="002A6C13" w:rsidRDefault="004D3C12" w:rsidP="009F79D4">
            <w:pPr>
              <w:spacing w:after="0" w:line="240" w:lineRule="auto"/>
              <w:rPr>
                <w:kern w:val="0"/>
                <w14:ligatures w14:val="none"/>
              </w:rPr>
            </w:pPr>
          </w:p>
        </w:tc>
      </w:tr>
      <w:tr w:rsidR="007A779D" w:rsidRPr="002A6C13" w14:paraId="2EBFC257" w14:textId="77777777" w:rsidTr="009F79D4">
        <w:trPr>
          <w:trHeight w:val="483"/>
        </w:trPr>
        <w:tc>
          <w:tcPr>
            <w:tcW w:w="1724" w:type="dxa"/>
            <w:vMerge/>
          </w:tcPr>
          <w:p w14:paraId="397C1EC2" w14:textId="77777777" w:rsidR="007A779D" w:rsidRPr="002A6C13" w:rsidRDefault="007A779D" w:rsidP="009F79D4">
            <w:pPr>
              <w:spacing w:after="0" w:line="240" w:lineRule="auto"/>
              <w:rPr>
                <w:kern w:val="0"/>
                <w14:ligatures w14:val="none"/>
              </w:rPr>
            </w:pPr>
          </w:p>
        </w:tc>
        <w:tc>
          <w:tcPr>
            <w:tcW w:w="6005" w:type="dxa"/>
          </w:tcPr>
          <w:p w14:paraId="69B4C2E1" w14:textId="6557901D" w:rsidR="007A779D" w:rsidRPr="002A6C13" w:rsidRDefault="00F05C73" w:rsidP="009F79D4">
            <w:pPr>
              <w:spacing w:after="0" w:line="240" w:lineRule="auto"/>
              <w:rPr>
                <w:kern w:val="0"/>
                <w14:ligatures w14:val="none"/>
              </w:rPr>
            </w:pPr>
            <w:r w:rsidRPr="002A6C13">
              <w:t>The order tracking system is regularly updated to reflect the latest status</w:t>
            </w:r>
          </w:p>
        </w:tc>
        <w:tc>
          <w:tcPr>
            <w:tcW w:w="272" w:type="dxa"/>
          </w:tcPr>
          <w:p w14:paraId="56A519BD" w14:textId="77777777" w:rsidR="007A779D" w:rsidRPr="002A6C13" w:rsidRDefault="007A779D" w:rsidP="009F79D4">
            <w:pPr>
              <w:spacing w:after="0" w:line="240" w:lineRule="auto"/>
              <w:rPr>
                <w:kern w:val="0"/>
                <w14:ligatures w14:val="none"/>
              </w:rPr>
            </w:pPr>
          </w:p>
        </w:tc>
        <w:tc>
          <w:tcPr>
            <w:tcW w:w="272" w:type="dxa"/>
          </w:tcPr>
          <w:p w14:paraId="16D945FF" w14:textId="77777777" w:rsidR="007A779D" w:rsidRPr="002A6C13" w:rsidRDefault="007A779D" w:rsidP="009F79D4">
            <w:pPr>
              <w:spacing w:after="0" w:line="240" w:lineRule="auto"/>
              <w:rPr>
                <w:kern w:val="0"/>
                <w14:ligatures w14:val="none"/>
              </w:rPr>
            </w:pPr>
          </w:p>
        </w:tc>
        <w:tc>
          <w:tcPr>
            <w:tcW w:w="362" w:type="dxa"/>
          </w:tcPr>
          <w:p w14:paraId="285F156A" w14:textId="77777777" w:rsidR="007A779D" w:rsidRPr="002A6C13" w:rsidRDefault="007A779D" w:rsidP="009F79D4">
            <w:pPr>
              <w:spacing w:after="0" w:line="240" w:lineRule="auto"/>
              <w:rPr>
                <w:kern w:val="0"/>
                <w14:ligatures w14:val="none"/>
              </w:rPr>
            </w:pPr>
          </w:p>
        </w:tc>
        <w:tc>
          <w:tcPr>
            <w:tcW w:w="290" w:type="dxa"/>
          </w:tcPr>
          <w:p w14:paraId="62C54BD0" w14:textId="77777777" w:rsidR="007A779D" w:rsidRPr="002A6C13" w:rsidRDefault="007A779D" w:rsidP="009F79D4">
            <w:pPr>
              <w:spacing w:after="0" w:line="240" w:lineRule="auto"/>
              <w:rPr>
                <w:kern w:val="0"/>
                <w14:ligatures w14:val="none"/>
              </w:rPr>
            </w:pPr>
          </w:p>
        </w:tc>
        <w:tc>
          <w:tcPr>
            <w:tcW w:w="381" w:type="dxa"/>
          </w:tcPr>
          <w:p w14:paraId="45FA4F44" w14:textId="77777777" w:rsidR="007A779D" w:rsidRPr="002A6C13" w:rsidRDefault="007A779D" w:rsidP="009F79D4">
            <w:pPr>
              <w:spacing w:after="0" w:line="240" w:lineRule="auto"/>
              <w:rPr>
                <w:kern w:val="0"/>
                <w14:ligatures w14:val="none"/>
              </w:rPr>
            </w:pPr>
          </w:p>
        </w:tc>
      </w:tr>
      <w:tr w:rsidR="007A779D" w:rsidRPr="002A6C13" w14:paraId="6E1AB3E7" w14:textId="77777777" w:rsidTr="009F79D4">
        <w:trPr>
          <w:trHeight w:val="469"/>
        </w:trPr>
        <w:tc>
          <w:tcPr>
            <w:tcW w:w="1724" w:type="dxa"/>
            <w:vMerge/>
          </w:tcPr>
          <w:p w14:paraId="0D8F46E5" w14:textId="77777777" w:rsidR="007A779D" w:rsidRPr="002A6C13" w:rsidRDefault="007A779D" w:rsidP="009F79D4">
            <w:pPr>
              <w:spacing w:after="0" w:line="240" w:lineRule="auto"/>
              <w:rPr>
                <w:kern w:val="0"/>
                <w14:ligatures w14:val="none"/>
              </w:rPr>
            </w:pPr>
          </w:p>
        </w:tc>
        <w:tc>
          <w:tcPr>
            <w:tcW w:w="6005" w:type="dxa"/>
          </w:tcPr>
          <w:p w14:paraId="4C9F7703" w14:textId="1B22F960" w:rsidR="007A779D" w:rsidRPr="002A6C13" w:rsidRDefault="00F05C73" w:rsidP="009F79D4">
            <w:pPr>
              <w:spacing w:after="0" w:line="240" w:lineRule="auto"/>
              <w:rPr>
                <w:kern w:val="0"/>
                <w14:ligatures w14:val="none"/>
              </w:rPr>
            </w:pPr>
            <w:r w:rsidRPr="002A6C13">
              <w:t>I have never faced difficulty in tracking the progress of my orders.</w:t>
            </w:r>
          </w:p>
        </w:tc>
        <w:tc>
          <w:tcPr>
            <w:tcW w:w="272" w:type="dxa"/>
          </w:tcPr>
          <w:p w14:paraId="1CA5944B" w14:textId="77777777" w:rsidR="007A779D" w:rsidRPr="002A6C13" w:rsidRDefault="007A779D" w:rsidP="009F79D4">
            <w:pPr>
              <w:spacing w:after="0" w:line="240" w:lineRule="auto"/>
              <w:rPr>
                <w:kern w:val="0"/>
                <w14:ligatures w14:val="none"/>
              </w:rPr>
            </w:pPr>
          </w:p>
        </w:tc>
        <w:tc>
          <w:tcPr>
            <w:tcW w:w="272" w:type="dxa"/>
          </w:tcPr>
          <w:p w14:paraId="1736D1CC" w14:textId="77777777" w:rsidR="007A779D" w:rsidRPr="002A6C13" w:rsidRDefault="007A779D" w:rsidP="009F79D4">
            <w:pPr>
              <w:spacing w:after="0" w:line="240" w:lineRule="auto"/>
              <w:rPr>
                <w:kern w:val="0"/>
                <w14:ligatures w14:val="none"/>
              </w:rPr>
            </w:pPr>
          </w:p>
        </w:tc>
        <w:tc>
          <w:tcPr>
            <w:tcW w:w="362" w:type="dxa"/>
          </w:tcPr>
          <w:p w14:paraId="2D1B3CB4" w14:textId="77777777" w:rsidR="007A779D" w:rsidRPr="002A6C13" w:rsidRDefault="007A779D" w:rsidP="009F79D4">
            <w:pPr>
              <w:spacing w:after="0" w:line="240" w:lineRule="auto"/>
              <w:rPr>
                <w:kern w:val="0"/>
                <w14:ligatures w14:val="none"/>
              </w:rPr>
            </w:pPr>
          </w:p>
        </w:tc>
        <w:tc>
          <w:tcPr>
            <w:tcW w:w="290" w:type="dxa"/>
          </w:tcPr>
          <w:p w14:paraId="08F484B5" w14:textId="77777777" w:rsidR="007A779D" w:rsidRPr="002A6C13" w:rsidRDefault="007A779D" w:rsidP="009F79D4">
            <w:pPr>
              <w:spacing w:after="0" w:line="240" w:lineRule="auto"/>
              <w:rPr>
                <w:kern w:val="0"/>
                <w14:ligatures w14:val="none"/>
              </w:rPr>
            </w:pPr>
          </w:p>
        </w:tc>
        <w:tc>
          <w:tcPr>
            <w:tcW w:w="381" w:type="dxa"/>
          </w:tcPr>
          <w:p w14:paraId="2793D9E3" w14:textId="77777777" w:rsidR="007A779D" w:rsidRPr="002A6C13" w:rsidRDefault="007A779D" w:rsidP="009F79D4">
            <w:pPr>
              <w:spacing w:after="0" w:line="240" w:lineRule="auto"/>
              <w:rPr>
                <w:kern w:val="0"/>
                <w14:ligatures w14:val="none"/>
              </w:rPr>
            </w:pPr>
          </w:p>
        </w:tc>
      </w:tr>
    </w:tbl>
    <w:p w14:paraId="0FC9D06C" w14:textId="3430E1B6" w:rsidR="001524B1" w:rsidRDefault="001524B1" w:rsidP="007A779D">
      <w:r>
        <w:br w:type="page"/>
      </w:r>
    </w:p>
    <w:p w14:paraId="3E913A3E" w14:textId="2B523AAE" w:rsidR="007A779D" w:rsidRPr="002A6C13" w:rsidRDefault="007A779D" w:rsidP="007A779D">
      <w:pPr>
        <w:spacing w:after="0" w:line="276" w:lineRule="auto"/>
        <w:jc w:val="left"/>
        <w:rPr>
          <w:rFonts w:eastAsia="Calibri"/>
          <w:b/>
          <w:sz w:val="22"/>
        </w:rPr>
      </w:pPr>
      <w:r w:rsidRPr="002A6C13">
        <w:rPr>
          <w:rFonts w:eastAsia="Calibri"/>
          <w:b/>
          <w:sz w:val="22"/>
        </w:rPr>
        <w:lastRenderedPageBreak/>
        <w:t>I</w:t>
      </w:r>
      <w:r w:rsidR="00A54EFB" w:rsidRPr="002A6C13">
        <w:rPr>
          <w:rFonts w:eastAsia="Calibri"/>
          <w:b/>
          <w:sz w:val="22"/>
        </w:rPr>
        <w:t>II</w:t>
      </w:r>
      <w:r w:rsidRPr="002A6C13">
        <w:rPr>
          <w:rFonts w:eastAsia="Calibri"/>
          <w:b/>
          <w:sz w:val="22"/>
        </w:rPr>
        <w:t xml:space="preserve">: </w:t>
      </w:r>
      <w:r w:rsidR="00F66716" w:rsidRPr="002A6C13">
        <w:rPr>
          <w:b/>
        </w:rPr>
        <w:t>Transportation Efficiency</w:t>
      </w:r>
    </w:p>
    <w:tbl>
      <w:tblPr>
        <w:tblStyle w:val="TableGrid2"/>
        <w:tblW w:w="9306" w:type="dxa"/>
        <w:tblLayout w:type="fixed"/>
        <w:tblLook w:val="04A0" w:firstRow="1" w:lastRow="0" w:firstColumn="1" w:lastColumn="0" w:noHBand="0" w:noVBand="1"/>
      </w:tblPr>
      <w:tblGrid>
        <w:gridCol w:w="1724"/>
        <w:gridCol w:w="6005"/>
        <w:gridCol w:w="272"/>
        <w:gridCol w:w="272"/>
        <w:gridCol w:w="362"/>
        <w:gridCol w:w="290"/>
        <w:gridCol w:w="381"/>
      </w:tblGrid>
      <w:tr w:rsidR="007A779D" w:rsidRPr="002A6C13" w14:paraId="4FB4A7E1" w14:textId="77777777" w:rsidTr="009F79D4">
        <w:trPr>
          <w:trHeight w:val="469"/>
        </w:trPr>
        <w:tc>
          <w:tcPr>
            <w:tcW w:w="1724" w:type="dxa"/>
          </w:tcPr>
          <w:p w14:paraId="64742DBE" w14:textId="77777777" w:rsidR="007A779D" w:rsidRPr="002A6C13" w:rsidRDefault="007A779D" w:rsidP="009F79D4">
            <w:pPr>
              <w:spacing w:after="0" w:line="240" w:lineRule="auto"/>
              <w:rPr>
                <w:kern w:val="0"/>
                <w14:ligatures w14:val="none"/>
              </w:rPr>
            </w:pPr>
            <w:r w:rsidRPr="002A6C13">
              <w:rPr>
                <w:kern w:val="0"/>
                <w14:ligatures w14:val="none"/>
              </w:rPr>
              <w:t>Objective / Variable</w:t>
            </w:r>
          </w:p>
        </w:tc>
        <w:tc>
          <w:tcPr>
            <w:tcW w:w="6005" w:type="dxa"/>
          </w:tcPr>
          <w:p w14:paraId="580BCE54" w14:textId="77777777" w:rsidR="007A779D" w:rsidRPr="002A6C13" w:rsidRDefault="007A779D" w:rsidP="009F79D4">
            <w:pPr>
              <w:spacing w:after="0" w:line="240" w:lineRule="auto"/>
              <w:rPr>
                <w:kern w:val="0"/>
                <w14:ligatures w14:val="none"/>
              </w:rPr>
            </w:pPr>
            <w:r w:rsidRPr="002A6C13">
              <w:rPr>
                <w:kern w:val="0"/>
                <w14:ligatures w14:val="none"/>
              </w:rPr>
              <w:t>Likert-Scale: (5-Strongly Agree, 4-Agree, 3-Neutral, 2-Disagree, 1-Strongly Disagree)</w:t>
            </w:r>
          </w:p>
        </w:tc>
        <w:tc>
          <w:tcPr>
            <w:tcW w:w="272" w:type="dxa"/>
          </w:tcPr>
          <w:p w14:paraId="57F75377" w14:textId="77777777" w:rsidR="007A779D" w:rsidRPr="002A6C13" w:rsidRDefault="007A779D" w:rsidP="009F79D4">
            <w:pPr>
              <w:spacing w:after="0" w:line="240" w:lineRule="auto"/>
              <w:rPr>
                <w:kern w:val="0"/>
                <w14:ligatures w14:val="none"/>
              </w:rPr>
            </w:pPr>
            <w:r w:rsidRPr="002A6C13">
              <w:rPr>
                <w:kern w:val="0"/>
                <w14:ligatures w14:val="none"/>
              </w:rPr>
              <w:t>5</w:t>
            </w:r>
          </w:p>
        </w:tc>
        <w:tc>
          <w:tcPr>
            <w:tcW w:w="272" w:type="dxa"/>
          </w:tcPr>
          <w:p w14:paraId="4649EC19" w14:textId="77777777" w:rsidR="007A779D" w:rsidRPr="002A6C13" w:rsidRDefault="007A779D" w:rsidP="009F79D4">
            <w:pPr>
              <w:spacing w:after="0" w:line="240" w:lineRule="auto"/>
              <w:rPr>
                <w:kern w:val="0"/>
                <w14:ligatures w14:val="none"/>
              </w:rPr>
            </w:pPr>
            <w:r w:rsidRPr="002A6C13">
              <w:rPr>
                <w:kern w:val="0"/>
                <w14:ligatures w14:val="none"/>
              </w:rPr>
              <w:t>4</w:t>
            </w:r>
          </w:p>
        </w:tc>
        <w:tc>
          <w:tcPr>
            <w:tcW w:w="362" w:type="dxa"/>
          </w:tcPr>
          <w:p w14:paraId="1CF35C31" w14:textId="77777777" w:rsidR="007A779D" w:rsidRPr="002A6C13" w:rsidRDefault="007A779D" w:rsidP="009F79D4">
            <w:pPr>
              <w:spacing w:after="0" w:line="240" w:lineRule="auto"/>
              <w:rPr>
                <w:kern w:val="0"/>
                <w14:ligatures w14:val="none"/>
              </w:rPr>
            </w:pPr>
            <w:r w:rsidRPr="002A6C13">
              <w:rPr>
                <w:kern w:val="0"/>
                <w14:ligatures w14:val="none"/>
              </w:rPr>
              <w:t>3</w:t>
            </w:r>
          </w:p>
        </w:tc>
        <w:tc>
          <w:tcPr>
            <w:tcW w:w="290" w:type="dxa"/>
          </w:tcPr>
          <w:p w14:paraId="3F2486DD" w14:textId="77777777" w:rsidR="007A779D" w:rsidRPr="002A6C13" w:rsidRDefault="007A779D" w:rsidP="009F79D4">
            <w:pPr>
              <w:spacing w:after="0" w:line="240" w:lineRule="auto"/>
              <w:rPr>
                <w:kern w:val="0"/>
                <w14:ligatures w14:val="none"/>
              </w:rPr>
            </w:pPr>
            <w:r w:rsidRPr="002A6C13">
              <w:rPr>
                <w:kern w:val="0"/>
                <w14:ligatures w14:val="none"/>
              </w:rPr>
              <w:t>2</w:t>
            </w:r>
          </w:p>
        </w:tc>
        <w:tc>
          <w:tcPr>
            <w:tcW w:w="381" w:type="dxa"/>
          </w:tcPr>
          <w:p w14:paraId="77569590" w14:textId="77777777" w:rsidR="007A779D" w:rsidRPr="002A6C13" w:rsidRDefault="007A779D" w:rsidP="009F79D4">
            <w:pPr>
              <w:spacing w:after="0" w:line="240" w:lineRule="auto"/>
              <w:rPr>
                <w:kern w:val="0"/>
                <w14:ligatures w14:val="none"/>
              </w:rPr>
            </w:pPr>
            <w:r w:rsidRPr="002A6C13">
              <w:rPr>
                <w:kern w:val="0"/>
                <w14:ligatures w14:val="none"/>
              </w:rPr>
              <w:t>1</w:t>
            </w:r>
          </w:p>
        </w:tc>
      </w:tr>
      <w:tr w:rsidR="007A779D" w:rsidRPr="002A6C13" w14:paraId="21ADC1CF" w14:textId="77777777" w:rsidTr="009F79D4">
        <w:trPr>
          <w:trHeight w:val="520"/>
        </w:trPr>
        <w:tc>
          <w:tcPr>
            <w:tcW w:w="1724" w:type="dxa"/>
          </w:tcPr>
          <w:p w14:paraId="6099323C" w14:textId="72736D0F" w:rsidR="007A779D" w:rsidRPr="002A6C13" w:rsidRDefault="00F66716" w:rsidP="00DC24A7">
            <w:pPr>
              <w:spacing w:after="0" w:line="240" w:lineRule="auto"/>
              <w:jc w:val="left"/>
              <w:rPr>
                <w:kern w:val="0"/>
                <w14:ligatures w14:val="none"/>
              </w:rPr>
            </w:pPr>
            <w:r w:rsidRPr="002A6C13">
              <w:t>Transportation Efficiency:</w:t>
            </w:r>
          </w:p>
        </w:tc>
        <w:tc>
          <w:tcPr>
            <w:tcW w:w="6005" w:type="dxa"/>
          </w:tcPr>
          <w:p w14:paraId="70291D48" w14:textId="2FB99B76" w:rsidR="007A779D" w:rsidRPr="002A6C13" w:rsidRDefault="00F66716" w:rsidP="009F79D4">
            <w:pPr>
              <w:spacing w:after="0" w:line="240" w:lineRule="auto"/>
              <w:rPr>
                <w:b/>
                <w:kern w:val="0"/>
                <w14:ligatures w14:val="none"/>
              </w:rPr>
            </w:pPr>
            <w:r w:rsidRPr="002A6C13">
              <w:rPr>
                <w:b/>
              </w:rPr>
              <w:t>On-time Delivery</w:t>
            </w:r>
          </w:p>
        </w:tc>
        <w:tc>
          <w:tcPr>
            <w:tcW w:w="272" w:type="dxa"/>
          </w:tcPr>
          <w:p w14:paraId="74554C2A" w14:textId="77777777" w:rsidR="007A779D" w:rsidRPr="002A6C13" w:rsidRDefault="007A779D" w:rsidP="009F79D4">
            <w:pPr>
              <w:spacing w:after="0" w:line="240" w:lineRule="auto"/>
              <w:rPr>
                <w:kern w:val="0"/>
                <w14:ligatures w14:val="none"/>
              </w:rPr>
            </w:pPr>
          </w:p>
        </w:tc>
        <w:tc>
          <w:tcPr>
            <w:tcW w:w="272" w:type="dxa"/>
          </w:tcPr>
          <w:p w14:paraId="0757CE96" w14:textId="77777777" w:rsidR="007A779D" w:rsidRPr="002A6C13" w:rsidRDefault="007A779D" w:rsidP="009F79D4">
            <w:pPr>
              <w:spacing w:after="0" w:line="240" w:lineRule="auto"/>
              <w:rPr>
                <w:kern w:val="0"/>
                <w14:ligatures w14:val="none"/>
              </w:rPr>
            </w:pPr>
          </w:p>
        </w:tc>
        <w:tc>
          <w:tcPr>
            <w:tcW w:w="362" w:type="dxa"/>
          </w:tcPr>
          <w:p w14:paraId="4E9D168D" w14:textId="77777777" w:rsidR="007A779D" w:rsidRPr="002A6C13" w:rsidRDefault="007A779D" w:rsidP="009F79D4">
            <w:pPr>
              <w:spacing w:after="0" w:line="240" w:lineRule="auto"/>
              <w:rPr>
                <w:kern w:val="0"/>
                <w14:ligatures w14:val="none"/>
              </w:rPr>
            </w:pPr>
          </w:p>
        </w:tc>
        <w:tc>
          <w:tcPr>
            <w:tcW w:w="290" w:type="dxa"/>
          </w:tcPr>
          <w:p w14:paraId="7B76F2B1" w14:textId="77777777" w:rsidR="007A779D" w:rsidRPr="002A6C13" w:rsidRDefault="007A779D" w:rsidP="009F79D4">
            <w:pPr>
              <w:spacing w:after="0" w:line="240" w:lineRule="auto"/>
              <w:rPr>
                <w:kern w:val="0"/>
                <w14:ligatures w14:val="none"/>
              </w:rPr>
            </w:pPr>
          </w:p>
        </w:tc>
        <w:tc>
          <w:tcPr>
            <w:tcW w:w="381" w:type="dxa"/>
          </w:tcPr>
          <w:p w14:paraId="1D49577B" w14:textId="77777777" w:rsidR="007A779D" w:rsidRPr="002A6C13" w:rsidRDefault="007A779D" w:rsidP="009F79D4">
            <w:pPr>
              <w:spacing w:after="0" w:line="240" w:lineRule="auto"/>
              <w:rPr>
                <w:kern w:val="0"/>
                <w14:ligatures w14:val="none"/>
              </w:rPr>
            </w:pPr>
          </w:p>
        </w:tc>
      </w:tr>
      <w:tr w:rsidR="007A779D" w:rsidRPr="002A6C13" w14:paraId="54A9FAAD" w14:textId="77777777" w:rsidTr="009F79D4">
        <w:trPr>
          <w:trHeight w:val="469"/>
        </w:trPr>
        <w:tc>
          <w:tcPr>
            <w:tcW w:w="1724" w:type="dxa"/>
            <w:vMerge w:val="restart"/>
          </w:tcPr>
          <w:p w14:paraId="21F0D78D" w14:textId="77777777" w:rsidR="007A779D" w:rsidRPr="002A6C13" w:rsidRDefault="007A779D" w:rsidP="009F79D4">
            <w:pPr>
              <w:spacing w:after="0" w:line="240" w:lineRule="auto"/>
              <w:rPr>
                <w:kern w:val="0"/>
                <w14:ligatures w14:val="none"/>
              </w:rPr>
            </w:pPr>
          </w:p>
        </w:tc>
        <w:tc>
          <w:tcPr>
            <w:tcW w:w="6005" w:type="dxa"/>
          </w:tcPr>
          <w:p w14:paraId="2F89FC4A" w14:textId="68E43D87" w:rsidR="007A779D" w:rsidRPr="002A6C13" w:rsidRDefault="001045A8" w:rsidP="009F79D4">
            <w:pPr>
              <w:spacing w:after="0" w:line="240" w:lineRule="auto"/>
              <w:rPr>
                <w:kern w:val="0"/>
                <w14:ligatures w14:val="none"/>
              </w:rPr>
            </w:pPr>
            <w:r w:rsidRPr="002A6C13">
              <w:t>Products are delivered to customers on time as promised.</w:t>
            </w:r>
          </w:p>
        </w:tc>
        <w:tc>
          <w:tcPr>
            <w:tcW w:w="272" w:type="dxa"/>
          </w:tcPr>
          <w:p w14:paraId="5BA061F9" w14:textId="77777777" w:rsidR="007A779D" w:rsidRPr="002A6C13" w:rsidRDefault="007A779D" w:rsidP="009F79D4">
            <w:pPr>
              <w:spacing w:after="0" w:line="240" w:lineRule="auto"/>
              <w:rPr>
                <w:kern w:val="0"/>
                <w14:ligatures w14:val="none"/>
              </w:rPr>
            </w:pPr>
          </w:p>
        </w:tc>
        <w:tc>
          <w:tcPr>
            <w:tcW w:w="272" w:type="dxa"/>
          </w:tcPr>
          <w:p w14:paraId="32DB650D" w14:textId="77777777" w:rsidR="007A779D" w:rsidRPr="002A6C13" w:rsidRDefault="007A779D" w:rsidP="009F79D4">
            <w:pPr>
              <w:spacing w:after="0" w:line="240" w:lineRule="auto"/>
              <w:rPr>
                <w:kern w:val="0"/>
                <w14:ligatures w14:val="none"/>
              </w:rPr>
            </w:pPr>
          </w:p>
        </w:tc>
        <w:tc>
          <w:tcPr>
            <w:tcW w:w="362" w:type="dxa"/>
          </w:tcPr>
          <w:p w14:paraId="25C0642A" w14:textId="77777777" w:rsidR="007A779D" w:rsidRPr="002A6C13" w:rsidRDefault="007A779D" w:rsidP="009F79D4">
            <w:pPr>
              <w:spacing w:after="0" w:line="240" w:lineRule="auto"/>
              <w:rPr>
                <w:kern w:val="0"/>
                <w14:ligatures w14:val="none"/>
              </w:rPr>
            </w:pPr>
          </w:p>
        </w:tc>
        <w:tc>
          <w:tcPr>
            <w:tcW w:w="290" w:type="dxa"/>
          </w:tcPr>
          <w:p w14:paraId="60CF5AD3" w14:textId="77777777" w:rsidR="007A779D" w:rsidRPr="002A6C13" w:rsidRDefault="007A779D" w:rsidP="009F79D4">
            <w:pPr>
              <w:spacing w:after="0" w:line="240" w:lineRule="auto"/>
              <w:rPr>
                <w:kern w:val="0"/>
                <w14:ligatures w14:val="none"/>
              </w:rPr>
            </w:pPr>
          </w:p>
        </w:tc>
        <w:tc>
          <w:tcPr>
            <w:tcW w:w="381" w:type="dxa"/>
          </w:tcPr>
          <w:p w14:paraId="0DDC3A01" w14:textId="77777777" w:rsidR="007A779D" w:rsidRPr="002A6C13" w:rsidRDefault="007A779D" w:rsidP="009F79D4">
            <w:pPr>
              <w:spacing w:after="0" w:line="240" w:lineRule="auto"/>
              <w:rPr>
                <w:kern w:val="0"/>
                <w14:ligatures w14:val="none"/>
              </w:rPr>
            </w:pPr>
          </w:p>
        </w:tc>
      </w:tr>
      <w:tr w:rsidR="007A779D" w:rsidRPr="002A6C13" w14:paraId="6A7E3A9B" w14:textId="77777777" w:rsidTr="009F79D4">
        <w:trPr>
          <w:trHeight w:val="469"/>
        </w:trPr>
        <w:tc>
          <w:tcPr>
            <w:tcW w:w="1724" w:type="dxa"/>
            <w:vMerge/>
          </w:tcPr>
          <w:p w14:paraId="18028F2C" w14:textId="77777777" w:rsidR="007A779D" w:rsidRPr="002A6C13" w:rsidRDefault="007A779D" w:rsidP="009F79D4">
            <w:pPr>
              <w:spacing w:after="0" w:line="240" w:lineRule="auto"/>
              <w:rPr>
                <w:kern w:val="0"/>
                <w14:ligatures w14:val="none"/>
              </w:rPr>
            </w:pPr>
          </w:p>
        </w:tc>
        <w:tc>
          <w:tcPr>
            <w:tcW w:w="6005" w:type="dxa"/>
          </w:tcPr>
          <w:p w14:paraId="353B5A09" w14:textId="5259BA98" w:rsidR="007A779D" w:rsidRPr="002A6C13" w:rsidRDefault="001045A8" w:rsidP="009F79D4">
            <w:pPr>
              <w:spacing w:after="0" w:line="240" w:lineRule="auto"/>
              <w:rPr>
                <w:kern w:val="0"/>
                <w14:ligatures w14:val="none"/>
              </w:rPr>
            </w:pPr>
            <w:r w:rsidRPr="002A6C13">
              <w:t>Delivery delays are rare and effectively communicated in advance.</w:t>
            </w:r>
          </w:p>
        </w:tc>
        <w:tc>
          <w:tcPr>
            <w:tcW w:w="272" w:type="dxa"/>
          </w:tcPr>
          <w:p w14:paraId="40F9D6F3" w14:textId="77777777" w:rsidR="007A779D" w:rsidRPr="002A6C13" w:rsidRDefault="007A779D" w:rsidP="009F79D4">
            <w:pPr>
              <w:spacing w:after="0" w:line="240" w:lineRule="auto"/>
              <w:rPr>
                <w:kern w:val="0"/>
                <w14:ligatures w14:val="none"/>
              </w:rPr>
            </w:pPr>
          </w:p>
        </w:tc>
        <w:tc>
          <w:tcPr>
            <w:tcW w:w="272" w:type="dxa"/>
          </w:tcPr>
          <w:p w14:paraId="4BB7ED49" w14:textId="77777777" w:rsidR="007A779D" w:rsidRPr="002A6C13" w:rsidRDefault="007A779D" w:rsidP="009F79D4">
            <w:pPr>
              <w:spacing w:after="0" w:line="240" w:lineRule="auto"/>
              <w:rPr>
                <w:kern w:val="0"/>
                <w14:ligatures w14:val="none"/>
              </w:rPr>
            </w:pPr>
          </w:p>
        </w:tc>
        <w:tc>
          <w:tcPr>
            <w:tcW w:w="362" w:type="dxa"/>
          </w:tcPr>
          <w:p w14:paraId="6A16EE85" w14:textId="77777777" w:rsidR="007A779D" w:rsidRPr="002A6C13" w:rsidRDefault="007A779D" w:rsidP="009F79D4">
            <w:pPr>
              <w:spacing w:after="0" w:line="240" w:lineRule="auto"/>
              <w:rPr>
                <w:kern w:val="0"/>
                <w14:ligatures w14:val="none"/>
              </w:rPr>
            </w:pPr>
          </w:p>
        </w:tc>
        <w:tc>
          <w:tcPr>
            <w:tcW w:w="290" w:type="dxa"/>
          </w:tcPr>
          <w:p w14:paraId="0CC95ED4" w14:textId="77777777" w:rsidR="007A779D" w:rsidRPr="002A6C13" w:rsidRDefault="007A779D" w:rsidP="009F79D4">
            <w:pPr>
              <w:spacing w:after="0" w:line="240" w:lineRule="auto"/>
              <w:rPr>
                <w:kern w:val="0"/>
                <w14:ligatures w14:val="none"/>
              </w:rPr>
            </w:pPr>
          </w:p>
        </w:tc>
        <w:tc>
          <w:tcPr>
            <w:tcW w:w="381" w:type="dxa"/>
          </w:tcPr>
          <w:p w14:paraId="24479DD2" w14:textId="77777777" w:rsidR="007A779D" w:rsidRPr="002A6C13" w:rsidRDefault="007A779D" w:rsidP="009F79D4">
            <w:pPr>
              <w:spacing w:after="0" w:line="240" w:lineRule="auto"/>
              <w:rPr>
                <w:kern w:val="0"/>
                <w14:ligatures w14:val="none"/>
              </w:rPr>
            </w:pPr>
          </w:p>
        </w:tc>
      </w:tr>
      <w:tr w:rsidR="007A779D" w:rsidRPr="002A6C13" w14:paraId="646157EB" w14:textId="77777777" w:rsidTr="009F79D4">
        <w:trPr>
          <w:trHeight w:val="483"/>
        </w:trPr>
        <w:tc>
          <w:tcPr>
            <w:tcW w:w="1724" w:type="dxa"/>
            <w:vMerge/>
          </w:tcPr>
          <w:p w14:paraId="079B4ACB" w14:textId="77777777" w:rsidR="007A779D" w:rsidRPr="002A6C13" w:rsidRDefault="007A779D" w:rsidP="009F79D4">
            <w:pPr>
              <w:spacing w:after="0" w:line="240" w:lineRule="auto"/>
              <w:rPr>
                <w:kern w:val="0"/>
                <w14:ligatures w14:val="none"/>
              </w:rPr>
            </w:pPr>
          </w:p>
        </w:tc>
        <w:tc>
          <w:tcPr>
            <w:tcW w:w="6005" w:type="dxa"/>
          </w:tcPr>
          <w:p w14:paraId="6B90F23C" w14:textId="55B70248" w:rsidR="007A779D" w:rsidRPr="002A6C13" w:rsidRDefault="001045A8" w:rsidP="009F79D4">
            <w:pPr>
              <w:spacing w:after="0" w:line="240" w:lineRule="auto"/>
              <w:rPr>
                <w:kern w:val="0"/>
                <w14:ligatures w14:val="none"/>
              </w:rPr>
            </w:pPr>
            <w:r w:rsidRPr="002A6C13">
              <w:t>The delivery service is dependable, and I can count on timely arrivals.</w:t>
            </w:r>
          </w:p>
        </w:tc>
        <w:tc>
          <w:tcPr>
            <w:tcW w:w="272" w:type="dxa"/>
          </w:tcPr>
          <w:p w14:paraId="32A9D33F" w14:textId="77777777" w:rsidR="007A779D" w:rsidRPr="002A6C13" w:rsidRDefault="007A779D" w:rsidP="009F79D4">
            <w:pPr>
              <w:spacing w:after="0" w:line="240" w:lineRule="auto"/>
              <w:rPr>
                <w:kern w:val="0"/>
                <w14:ligatures w14:val="none"/>
              </w:rPr>
            </w:pPr>
          </w:p>
        </w:tc>
        <w:tc>
          <w:tcPr>
            <w:tcW w:w="272" w:type="dxa"/>
          </w:tcPr>
          <w:p w14:paraId="3819DD7F" w14:textId="77777777" w:rsidR="007A779D" w:rsidRPr="002A6C13" w:rsidRDefault="007A779D" w:rsidP="009F79D4">
            <w:pPr>
              <w:spacing w:after="0" w:line="240" w:lineRule="auto"/>
              <w:rPr>
                <w:kern w:val="0"/>
                <w14:ligatures w14:val="none"/>
              </w:rPr>
            </w:pPr>
          </w:p>
        </w:tc>
        <w:tc>
          <w:tcPr>
            <w:tcW w:w="362" w:type="dxa"/>
          </w:tcPr>
          <w:p w14:paraId="53532129" w14:textId="77777777" w:rsidR="007A779D" w:rsidRPr="002A6C13" w:rsidRDefault="007A779D" w:rsidP="009F79D4">
            <w:pPr>
              <w:spacing w:after="0" w:line="240" w:lineRule="auto"/>
              <w:rPr>
                <w:kern w:val="0"/>
                <w14:ligatures w14:val="none"/>
              </w:rPr>
            </w:pPr>
          </w:p>
        </w:tc>
        <w:tc>
          <w:tcPr>
            <w:tcW w:w="290" w:type="dxa"/>
          </w:tcPr>
          <w:p w14:paraId="372BFB6F" w14:textId="77777777" w:rsidR="007A779D" w:rsidRPr="002A6C13" w:rsidRDefault="007A779D" w:rsidP="009F79D4">
            <w:pPr>
              <w:spacing w:after="0" w:line="240" w:lineRule="auto"/>
              <w:rPr>
                <w:kern w:val="0"/>
                <w14:ligatures w14:val="none"/>
              </w:rPr>
            </w:pPr>
          </w:p>
        </w:tc>
        <w:tc>
          <w:tcPr>
            <w:tcW w:w="381" w:type="dxa"/>
          </w:tcPr>
          <w:p w14:paraId="2D59AD7D" w14:textId="77777777" w:rsidR="007A779D" w:rsidRPr="002A6C13" w:rsidRDefault="007A779D" w:rsidP="009F79D4">
            <w:pPr>
              <w:spacing w:after="0" w:line="240" w:lineRule="auto"/>
              <w:rPr>
                <w:kern w:val="0"/>
                <w14:ligatures w14:val="none"/>
              </w:rPr>
            </w:pPr>
          </w:p>
        </w:tc>
      </w:tr>
      <w:tr w:rsidR="007A779D" w:rsidRPr="002A6C13" w14:paraId="6E065503" w14:textId="77777777" w:rsidTr="009F79D4">
        <w:trPr>
          <w:trHeight w:val="469"/>
        </w:trPr>
        <w:tc>
          <w:tcPr>
            <w:tcW w:w="1724" w:type="dxa"/>
            <w:vMerge/>
          </w:tcPr>
          <w:p w14:paraId="0576C577" w14:textId="77777777" w:rsidR="007A779D" w:rsidRPr="002A6C13" w:rsidRDefault="007A779D" w:rsidP="009F79D4">
            <w:pPr>
              <w:spacing w:after="0" w:line="240" w:lineRule="auto"/>
              <w:rPr>
                <w:kern w:val="0"/>
                <w14:ligatures w14:val="none"/>
              </w:rPr>
            </w:pPr>
          </w:p>
        </w:tc>
        <w:tc>
          <w:tcPr>
            <w:tcW w:w="6005" w:type="dxa"/>
          </w:tcPr>
          <w:p w14:paraId="388219B5" w14:textId="741619F1" w:rsidR="007A779D" w:rsidRPr="002A6C13" w:rsidRDefault="001045A8" w:rsidP="009F79D4">
            <w:pPr>
              <w:spacing w:after="0" w:line="240" w:lineRule="auto"/>
              <w:rPr>
                <w:kern w:val="0"/>
                <w14:ligatures w14:val="none"/>
              </w:rPr>
            </w:pPr>
            <w:r w:rsidRPr="002A6C13">
              <w:t>I am consistently satisfied with the punctuality of the deliveries.</w:t>
            </w:r>
          </w:p>
        </w:tc>
        <w:tc>
          <w:tcPr>
            <w:tcW w:w="272" w:type="dxa"/>
          </w:tcPr>
          <w:p w14:paraId="7221066C" w14:textId="77777777" w:rsidR="007A779D" w:rsidRPr="002A6C13" w:rsidRDefault="007A779D" w:rsidP="009F79D4">
            <w:pPr>
              <w:spacing w:after="0" w:line="240" w:lineRule="auto"/>
              <w:rPr>
                <w:kern w:val="0"/>
                <w14:ligatures w14:val="none"/>
              </w:rPr>
            </w:pPr>
          </w:p>
        </w:tc>
        <w:tc>
          <w:tcPr>
            <w:tcW w:w="272" w:type="dxa"/>
          </w:tcPr>
          <w:p w14:paraId="78005CFC" w14:textId="77777777" w:rsidR="007A779D" w:rsidRPr="002A6C13" w:rsidRDefault="007A779D" w:rsidP="009F79D4">
            <w:pPr>
              <w:spacing w:after="0" w:line="240" w:lineRule="auto"/>
              <w:rPr>
                <w:kern w:val="0"/>
                <w14:ligatures w14:val="none"/>
              </w:rPr>
            </w:pPr>
          </w:p>
        </w:tc>
        <w:tc>
          <w:tcPr>
            <w:tcW w:w="362" w:type="dxa"/>
          </w:tcPr>
          <w:p w14:paraId="40FC2436" w14:textId="77777777" w:rsidR="007A779D" w:rsidRPr="002A6C13" w:rsidRDefault="007A779D" w:rsidP="009F79D4">
            <w:pPr>
              <w:spacing w:after="0" w:line="240" w:lineRule="auto"/>
              <w:rPr>
                <w:kern w:val="0"/>
                <w14:ligatures w14:val="none"/>
              </w:rPr>
            </w:pPr>
          </w:p>
        </w:tc>
        <w:tc>
          <w:tcPr>
            <w:tcW w:w="290" w:type="dxa"/>
          </w:tcPr>
          <w:p w14:paraId="2405FE6A" w14:textId="77777777" w:rsidR="007A779D" w:rsidRPr="002A6C13" w:rsidRDefault="007A779D" w:rsidP="009F79D4">
            <w:pPr>
              <w:spacing w:after="0" w:line="240" w:lineRule="auto"/>
              <w:rPr>
                <w:kern w:val="0"/>
                <w14:ligatures w14:val="none"/>
              </w:rPr>
            </w:pPr>
          </w:p>
        </w:tc>
        <w:tc>
          <w:tcPr>
            <w:tcW w:w="381" w:type="dxa"/>
          </w:tcPr>
          <w:p w14:paraId="14FDF756" w14:textId="77777777" w:rsidR="007A779D" w:rsidRPr="002A6C13" w:rsidRDefault="007A779D" w:rsidP="009F79D4">
            <w:pPr>
              <w:spacing w:after="0" w:line="240" w:lineRule="auto"/>
              <w:rPr>
                <w:kern w:val="0"/>
                <w14:ligatures w14:val="none"/>
              </w:rPr>
            </w:pPr>
          </w:p>
        </w:tc>
      </w:tr>
      <w:tr w:rsidR="007A779D" w:rsidRPr="002A6C13" w14:paraId="4779A257" w14:textId="77777777" w:rsidTr="009F79D4">
        <w:trPr>
          <w:trHeight w:val="241"/>
        </w:trPr>
        <w:tc>
          <w:tcPr>
            <w:tcW w:w="1724" w:type="dxa"/>
            <w:vMerge/>
          </w:tcPr>
          <w:p w14:paraId="03F84BD4" w14:textId="77777777" w:rsidR="007A779D" w:rsidRPr="002A6C13" w:rsidRDefault="007A779D" w:rsidP="009F79D4">
            <w:pPr>
              <w:spacing w:after="0" w:line="240" w:lineRule="auto"/>
              <w:rPr>
                <w:kern w:val="0"/>
                <w14:ligatures w14:val="none"/>
              </w:rPr>
            </w:pPr>
          </w:p>
        </w:tc>
        <w:tc>
          <w:tcPr>
            <w:tcW w:w="6005" w:type="dxa"/>
          </w:tcPr>
          <w:p w14:paraId="6781C188" w14:textId="6C049993" w:rsidR="007A779D" w:rsidRPr="002A6C13" w:rsidRDefault="001045A8" w:rsidP="009F79D4">
            <w:pPr>
              <w:spacing w:after="0" w:line="240" w:lineRule="auto"/>
              <w:rPr>
                <w:kern w:val="0"/>
                <w14:ligatures w14:val="none"/>
              </w:rPr>
            </w:pPr>
            <w:r w:rsidRPr="002A6C13">
              <w:t>Products are delivered within the expected time frame</w:t>
            </w:r>
          </w:p>
        </w:tc>
        <w:tc>
          <w:tcPr>
            <w:tcW w:w="272" w:type="dxa"/>
          </w:tcPr>
          <w:p w14:paraId="77EA5D1D" w14:textId="77777777" w:rsidR="007A779D" w:rsidRPr="002A6C13" w:rsidRDefault="007A779D" w:rsidP="009F79D4">
            <w:pPr>
              <w:spacing w:after="0" w:line="240" w:lineRule="auto"/>
              <w:rPr>
                <w:kern w:val="0"/>
                <w14:ligatures w14:val="none"/>
              </w:rPr>
            </w:pPr>
          </w:p>
        </w:tc>
        <w:tc>
          <w:tcPr>
            <w:tcW w:w="272" w:type="dxa"/>
          </w:tcPr>
          <w:p w14:paraId="75031226" w14:textId="77777777" w:rsidR="007A779D" w:rsidRPr="002A6C13" w:rsidRDefault="007A779D" w:rsidP="009F79D4">
            <w:pPr>
              <w:spacing w:after="0" w:line="240" w:lineRule="auto"/>
              <w:rPr>
                <w:kern w:val="0"/>
                <w14:ligatures w14:val="none"/>
              </w:rPr>
            </w:pPr>
          </w:p>
        </w:tc>
        <w:tc>
          <w:tcPr>
            <w:tcW w:w="362" w:type="dxa"/>
          </w:tcPr>
          <w:p w14:paraId="11DC3C4F" w14:textId="77777777" w:rsidR="007A779D" w:rsidRPr="002A6C13" w:rsidRDefault="007A779D" w:rsidP="009F79D4">
            <w:pPr>
              <w:spacing w:after="0" w:line="240" w:lineRule="auto"/>
              <w:rPr>
                <w:kern w:val="0"/>
                <w14:ligatures w14:val="none"/>
              </w:rPr>
            </w:pPr>
          </w:p>
        </w:tc>
        <w:tc>
          <w:tcPr>
            <w:tcW w:w="290" w:type="dxa"/>
          </w:tcPr>
          <w:p w14:paraId="490269F5" w14:textId="77777777" w:rsidR="007A779D" w:rsidRPr="002A6C13" w:rsidRDefault="007A779D" w:rsidP="009F79D4">
            <w:pPr>
              <w:spacing w:after="0" w:line="240" w:lineRule="auto"/>
              <w:rPr>
                <w:kern w:val="0"/>
                <w14:ligatures w14:val="none"/>
              </w:rPr>
            </w:pPr>
          </w:p>
        </w:tc>
        <w:tc>
          <w:tcPr>
            <w:tcW w:w="381" w:type="dxa"/>
          </w:tcPr>
          <w:p w14:paraId="7CA7ABE0" w14:textId="77777777" w:rsidR="007A779D" w:rsidRPr="002A6C13" w:rsidRDefault="007A779D" w:rsidP="009F79D4">
            <w:pPr>
              <w:spacing w:after="0" w:line="240" w:lineRule="auto"/>
              <w:rPr>
                <w:kern w:val="0"/>
                <w14:ligatures w14:val="none"/>
              </w:rPr>
            </w:pPr>
          </w:p>
        </w:tc>
      </w:tr>
      <w:tr w:rsidR="007A779D" w:rsidRPr="002A6C13" w14:paraId="1420D0D7" w14:textId="77777777" w:rsidTr="009F79D4">
        <w:trPr>
          <w:trHeight w:val="227"/>
        </w:trPr>
        <w:tc>
          <w:tcPr>
            <w:tcW w:w="1724" w:type="dxa"/>
          </w:tcPr>
          <w:p w14:paraId="2055C816" w14:textId="77777777" w:rsidR="007A779D" w:rsidRPr="002A6C13" w:rsidRDefault="007A779D" w:rsidP="009F79D4">
            <w:pPr>
              <w:spacing w:after="0" w:line="240" w:lineRule="auto"/>
              <w:rPr>
                <w:kern w:val="0"/>
                <w14:ligatures w14:val="none"/>
              </w:rPr>
            </w:pPr>
          </w:p>
        </w:tc>
        <w:tc>
          <w:tcPr>
            <w:tcW w:w="6005" w:type="dxa"/>
          </w:tcPr>
          <w:p w14:paraId="15E9BDB9" w14:textId="1F173013" w:rsidR="007A779D" w:rsidRPr="002A6C13" w:rsidRDefault="00F66716" w:rsidP="009F79D4">
            <w:pPr>
              <w:spacing w:after="0" w:line="240" w:lineRule="auto"/>
              <w:rPr>
                <w:b/>
                <w:kern w:val="0"/>
                <w14:ligatures w14:val="none"/>
              </w:rPr>
            </w:pPr>
            <w:r w:rsidRPr="002A6C13">
              <w:rPr>
                <w:b/>
              </w:rPr>
              <w:t>Route Optimization</w:t>
            </w:r>
          </w:p>
        </w:tc>
        <w:tc>
          <w:tcPr>
            <w:tcW w:w="272" w:type="dxa"/>
          </w:tcPr>
          <w:p w14:paraId="432031DB" w14:textId="77777777" w:rsidR="007A779D" w:rsidRPr="002A6C13" w:rsidRDefault="007A779D" w:rsidP="009F79D4">
            <w:pPr>
              <w:spacing w:after="0" w:line="240" w:lineRule="auto"/>
              <w:rPr>
                <w:kern w:val="0"/>
                <w14:ligatures w14:val="none"/>
              </w:rPr>
            </w:pPr>
          </w:p>
        </w:tc>
        <w:tc>
          <w:tcPr>
            <w:tcW w:w="272" w:type="dxa"/>
          </w:tcPr>
          <w:p w14:paraId="45257B9F" w14:textId="77777777" w:rsidR="007A779D" w:rsidRPr="002A6C13" w:rsidRDefault="007A779D" w:rsidP="009F79D4">
            <w:pPr>
              <w:spacing w:after="0" w:line="240" w:lineRule="auto"/>
              <w:rPr>
                <w:kern w:val="0"/>
                <w14:ligatures w14:val="none"/>
              </w:rPr>
            </w:pPr>
          </w:p>
        </w:tc>
        <w:tc>
          <w:tcPr>
            <w:tcW w:w="362" w:type="dxa"/>
          </w:tcPr>
          <w:p w14:paraId="4A044D2A" w14:textId="77777777" w:rsidR="007A779D" w:rsidRPr="002A6C13" w:rsidRDefault="007A779D" w:rsidP="009F79D4">
            <w:pPr>
              <w:spacing w:after="0" w:line="240" w:lineRule="auto"/>
              <w:rPr>
                <w:kern w:val="0"/>
                <w14:ligatures w14:val="none"/>
              </w:rPr>
            </w:pPr>
          </w:p>
        </w:tc>
        <w:tc>
          <w:tcPr>
            <w:tcW w:w="290" w:type="dxa"/>
          </w:tcPr>
          <w:p w14:paraId="22112C43" w14:textId="77777777" w:rsidR="007A779D" w:rsidRPr="002A6C13" w:rsidRDefault="007A779D" w:rsidP="009F79D4">
            <w:pPr>
              <w:spacing w:after="0" w:line="240" w:lineRule="auto"/>
              <w:rPr>
                <w:kern w:val="0"/>
                <w14:ligatures w14:val="none"/>
              </w:rPr>
            </w:pPr>
          </w:p>
        </w:tc>
        <w:tc>
          <w:tcPr>
            <w:tcW w:w="381" w:type="dxa"/>
          </w:tcPr>
          <w:p w14:paraId="07DBBE51" w14:textId="77777777" w:rsidR="007A779D" w:rsidRPr="002A6C13" w:rsidRDefault="007A779D" w:rsidP="009F79D4">
            <w:pPr>
              <w:spacing w:after="0" w:line="240" w:lineRule="auto"/>
              <w:rPr>
                <w:kern w:val="0"/>
                <w14:ligatures w14:val="none"/>
              </w:rPr>
            </w:pPr>
          </w:p>
        </w:tc>
      </w:tr>
      <w:tr w:rsidR="007A779D" w:rsidRPr="002A6C13" w14:paraId="43FB1440" w14:textId="77777777" w:rsidTr="009F79D4">
        <w:trPr>
          <w:trHeight w:val="483"/>
        </w:trPr>
        <w:tc>
          <w:tcPr>
            <w:tcW w:w="1724" w:type="dxa"/>
            <w:vMerge w:val="restart"/>
          </w:tcPr>
          <w:p w14:paraId="49F89069" w14:textId="77777777" w:rsidR="007A779D" w:rsidRPr="002A6C13" w:rsidRDefault="007A779D" w:rsidP="009F79D4">
            <w:pPr>
              <w:spacing w:after="0" w:line="240" w:lineRule="auto"/>
              <w:rPr>
                <w:kern w:val="0"/>
                <w14:ligatures w14:val="none"/>
              </w:rPr>
            </w:pPr>
          </w:p>
        </w:tc>
        <w:tc>
          <w:tcPr>
            <w:tcW w:w="6005" w:type="dxa"/>
          </w:tcPr>
          <w:p w14:paraId="5FC8F0D9" w14:textId="3140A1DF" w:rsidR="007A779D" w:rsidRPr="002A6C13" w:rsidRDefault="008C0E65" w:rsidP="009F79D4">
            <w:pPr>
              <w:spacing w:after="0" w:line="240" w:lineRule="auto"/>
              <w:rPr>
                <w:kern w:val="0"/>
                <w14:ligatures w14:val="none"/>
              </w:rPr>
            </w:pPr>
            <w:r w:rsidRPr="002A6C13">
              <w:t>Transportation costs are optimized, ensuring cost-effective delivery solutions</w:t>
            </w:r>
          </w:p>
        </w:tc>
        <w:tc>
          <w:tcPr>
            <w:tcW w:w="272" w:type="dxa"/>
          </w:tcPr>
          <w:p w14:paraId="3ACC9378" w14:textId="77777777" w:rsidR="007A779D" w:rsidRPr="002A6C13" w:rsidRDefault="007A779D" w:rsidP="009F79D4">
            <w:pPr>
              <w:spacing w:after="0" w:line="240" w:lineRule="auto"/>
              <w:rPr>
                <w:kern w:val="0"/>
                <w14:ligatures w14:val="none"/>
              </w:rPr>
            </w:pPr>
          </w:p>
        </w:tc>
        <w:tc>
          <w:tcPr>
            <w:tcW w:w="272" w:type="dxa"/>
          </w:tcPr>
          <w:p w14:paraId="554225E1" w14:textId="77777777" w:rsidR="007A779D" w:rsidRPr="002A6C13" w:rsidRDefault="007A779D" w:rsidP="009F79D4">
            <w:pPr>
              <w:spacing w:after="0" w:line="240" w:lineRule="auto"/>
              <w:rPr>
                <w:kern w:val="0"/>
                <w14:ligatures w14:val="none"/>
              </w:rPr>
            </w:pPr>
          </w:p>
        </w:tc>
        <w:tc>
          <w:tcPr>
            <w:tcW w:w="362" w:type="dxa"/>
          </w:tcPr>
          <w:p w14:paraId="65B406EC" w14:textId="77777777" w:rsidR="007A779D" w:rsidRPr="002A6C13" w:rsidRDefault="007A779D" w:rsidP="009F79D4">
            <w:pPr>
              <w:spacing w:after="0" w:line="240" w:lineRule="auto"/>
              <w:rPr>
                <w:kern w:val="0"/>
                <w14:ligatures w14:val="none"/>
              </w:rPr>
            </w:pPr>
          </w:p>
        </w:tc>
        <w:tc>
          <w:tcPr>
            <w:tcW w:w="290" w:type="dxa"/>
          </w:tcPr>
          <w:p w14:paraId="467A71F0" w14:textId="77777777" w:rsidR="007A779D" w:rsidRPr="002A6C13" w:rsidRDefault="007A779D" w:rsidP="009F79D4">
            <w:pPr>
              <w:spacing w:after="0" w:line="240" w:lineRule="auto"/>
              <w:rPr>
                <w:kern w:val="0"/>
                <w14:ligatures w14:val="none"/>
              </w:rPr>
            </w:pPr>
          </w:p>
        </w:tc>
        <w:tc>
          <w:tcPr>
            <w:tcW w:w="381" w:type="dxa"/>
          </w:tcPr>
          <w:p w14:paraId="6271D4BC" w14:textId="77777777" w:rsidR="007A779D" w:rsidRPr="002A6C13" w:rsidRDefault="007A779D" w:rsidP="009F79D4">
            <w:pPr>
              <w:spacing w:after="0" w:line="240" w:lineRule="auto"/>
              <w:rPr>
                <w:kern w:val="0"/>
                <w14:ligatures w14:val="none"/>
              </w:rPr>
            </w:pPr>
          </w:p>
        </w:tc>
      </w:tr>
      <w:tr w:rsidR="007A779D" w:rsidRPr="002A6C13" w14:paraId="2242B284" w14:textId="77777777" w:rsidTr="009F79D4">
        <w:trPr>
          <w:trHeight w:val="469"/>
        </w:trPr>
        <w:tc>
          <w:tcPr>
            <w:tcW w:w="1724" w:type="dxa"/>
            <w:vMerge/>
          </w:tcPr>
          <w:p w14:paraId="1244C0EE" w14:textId="77777777" w:rsidR="007A779D" w:rsidRPr="002A6C13" w:rsidRDefault="007A779D" w:rsidP="009F79D4">
            <w:pPr>
              <w:spacing w:after="0" w:line="240" w:lineRule="auto"/>
              <w:rPr>
                <w:kern w:val="0"/>
                <w14:ligatures w14:val="none"/>
              </w:rPr>
            </w:pPr>
          </w:p>
        </w:tc>
        <w:tc>
          <w:tcPr>
            <w:tcW w:w="6005" w:type="dxa"/>
          </w:tcPr>
          <w:p w14:paraId="72AA3097" w14:textId="05591938" w:rsidR="007A779D" w:rsidRPr="002A6C13" w:rsidRDefault="008C0E65" w:rsidP="009F79D4">
            <w:pPr>
              <w:spacing w:after="0" w:line="240" w:lineRule="auto"/>
              <w:rPr>
                <w:kern w:val="0"/>
                <w14:ligatures w14:val="none"/>
              </w:rPr>
            </w:pPr>
            <w:r w:rsidRPr="002A6C13">
              <w:t>The company efficiently manages transportation costs without compromising service quality</w:t>
            </w:r>
          </w:p>
        </w:tc>
        <w:tc>
          <w:tcPr>
            <w:tcW w:w="272" w:type="dxa"/>
          </w:tcPr>
          <w:p w14:paraId="061711A9" w14:textId="77777777" w:rsidR="007A779D" w:rsidRPr="002A6C13" w:rsidRDefault="007A779D" w:rsidP="009F79D4">
            <w:pPr>
              <w:spacing w:after="0" w:line="240" w:lineRule="auto"/>
              <w:rPr>
                <w:kern w:val="0"/>
                <w14:ligatures w14:val="none"/>
              </w:rPr>
            </w:pPr>
          </w:p>
        </w:tc>
        <w:tc>
          <w:tcPr>
            <w:tcW w:w="272" w:type="dxa"/>
          </w:tcPr>
          <w:p w14:paraId="3E0D3D29" w14:textId="77777777" w:rsidR="007A779D" w:rsidRPr="002A6C13" w:rsidRDefault="007A779D" w:rsidP="009F79D4">
            <w:pPr>
              <w:spacing w:after="0" w:line="240" w:lineRule="auto"/>
              <w:rPr>
                <w:kern w:val="0"/>
                <w14:ligatures w14:val="none"/>
              </w:rPr>
            </w:pPr>
          </w:p>
        </w:tc>
        <w:tc>
          <w:tcPr>
            <w:tcW w:w="362" w:type="dxa"/>
          </w:tcPr>
          <w:p w14:paraId="1CF033A6" w14:textId="77777777" w:rsidR="007A779D" w:rsidRPr="002A6C13" w:rsidRDefault="007A779D" w:rsidP="009F79D4">
            <w:pPr>
              <w:spacing w:after="0" w:line="240" w:lineRule="auto"/>
              <w:rPr>
                <w:kern w:val="0"/>
                <w14:ligatures w14:val="none"/>
              </w:rPr>
            </w:pPr>
          </w:p>
        </w:tc>
        <w:tc>
          <w:tcPr>
            <w:tcW w:w="290" w:type="dxa"/>
          </w:tcPr>
          <w:p w14:paraId="45FA3468" w14:textId="77777777" w:rsidR="007A779D" w:rsidRPr="002A6C13" w:rsidRDefault="007A779D" w:rsidP="009F79D4">
            <w:pPr>
              <w:spacing w:after="0" w:line="240" w:lineRule="auto"/>
              <w:rPr>
                <w:kern w:val="0"/>
                <w14:ligatures w14:val="none"/>
              </w:rPr>
            </w:pPr>
          </w:p>
        </w:tc>
        <w:tc>
          <w:tcPr>
            <w:tcW w:w="381" w:type="dxa"/>
          </w:tcPr>
          <w:p w14:paraId="2AB9501A" w14:textId="77777777" w:rsidR="007A779D" w:rsidRPr="002A6C13" w:rsidRDefault="007A779D" w:rsidP="009F79D4">
            <w:pPr>
              <w:spacing w:after="0" w:line="240" w:lineRule="auto"/>
              <w:rPr>
                <w:kern w:val="0"/>
                <w14:ligatures w14:val="none"/>
              </w:rPr>
            </w:pPr>
          </w:p>
        </w:tc>
      </w:tr>
      <w:tr w:rsidR="007A779D" w:rsidRPr="002A6C13" w14:paraId="6BA9B3C3" w14:textId="77777777" w:rsidTr="009F79D4">
        <w:trPr>
          <w:trHeight w:val="469"/>
        </w:trPr>
        <w:tc>
          <w:tcPr>
            <w:tcW w:w="1724" w:type="dxa"/>
            <w:vMerge/>
          </w:tcPr>
          <w:p w14:paraId="73C726DA" w14:textId="77777777" w:rsidR="007A779D" w:rsidRPr="002A6C13" w:rsidRDefault="007A779D" w:rsidP="009F79D4">
            <w:pPr>
              <w:spacing w:after="0" w:line="240" w:lineRule="auto"/>
              <w:rPr>
                <w:kern w:val="0"/>
                <w14:ligatures w14:val="none"/>
              </w:rPr>
            </w:pPr>
          </w:p>
        </w:tc>
        <w:tc>
          <w:tcPr>
            <w:tcW w:w="6005" w:type="dxa"/>
          </w:tcPr>
          <w:p w14:paraId="3A2A5C2D" w14:textId="569B0EEE" w:rsidR="007A779D" w:rsidRPr="002A6C13" w:rsidRDefault="008C0E65" w:rsidP="009F79D4">
            <w:pPr>
              <w:spacing w:after="0" w:line="240" w:lineRule="auto"/>
              <w:rPr>
                <w:kern w:val="0"/>
                <w14:ligatures w14:val="none"/>
              </w:rPr>
            </w:pPr>
            <w:r w:rsidRPr="002A6C13">
              <w:t>I believe the transportation services offer good value for the cost.</w:t>
            </w:r>
          </w:p>
        </w:tc>
        <w:tc>
          <w:tcPr>
            <w:tcW w:w="272" w:type="dxa"/>
          </w:tcPr>
          <w:p w14:paraId="061F023E" w14:textId="77777777" w:rsidR="007A779D" w:rsidRPr="002A6C13" w:rsidRDefault="007A779D" w:rsidP="009F79D4">
            <w:pPr>
              <w:spacing w:after="0" w:line="240" w:lineRule="auto"/>
              <w:rPr>
                <w:kern w:val="0"/>
                <w14:ligatures w14:val="none"/>
              </w:rPr>
            </w:pPr>
          </w:p>
        </w:tc>
        <w:tc>
          <w:tcPr>
            <w:tcW w:w="272" w:type="dxa"/>
          </w:tcPr>
          <w:p w14:paraId="6EA5BA78" w14:textId="77777777" w:rsidR="007A779D" w:rsidRPr="002A6C13" w:rsidRDefault="007A779D" w:rsidP="009F79D4">
            <w:pPr>
              <w:spacing w:after="0" w:line="240" w:lineRule="auto"/>
              <w:rPr>
                <w:kern w:val="0"/>
                <w14:ligatures w14:val="none"/>
              </w:rPr>
            </w:pPr>
          </w:p>
        </w:tc>
        <w:tc>
          <w:tcPr>
            <w:tcW w:w="362" w:type="dxa"/>
          </w:tcPr>
          <w:p w14:paraId="66EF8567" w14:textId="77777777" w:rsidR="007A779D" w:rsidRPr="002A6C13" w:rsidRDefault="007A779D" w:rsidP="009F79D4">
            <w:pPr>
              <w:spacing w:after="0" w:line="240" w:lineRule="auto"/>
              <w:rPr>
                <w:kern w:val="0"/>
                <w14:ligatures w14:val="none"/>
              </w:rPr>
            </w:pPr>
          </w:p>
        </w:tc>
        <w:tc>
          <w:tcPr>
            <w:tcW w:w="290" w:type="dxa"/>
          </w:tcPr>
          <w:p w14:paraId="0DDDAB58" w14:textId="77777777" w:rsidR="007A779D" w:rsidRPr="002A6C13" w:rsidRDefault="007A779D" w:rsidP="009F79D4">
            <w:pPr>
              <w:spacing w:after="0" w:line="240" w:lineRule="auto"/>
              <w:rPr>
                <w:kern w:val="0"/>
                <w14:ligatures w14:val="none"/>
              </w:rPr>
            </w:pPr>
          </w:p>
        </w:tc>
        <w:tc>
          <w:tcPr>
            <w:tcW w:w="381" w:type="dxa"/>
          </w:tcPr>
          <w:p w14:paraId="0C030A2A" w14:textId="77777777" w:rsidR="007A779D" w:rsidRPr="002A6C13" w:rsidRDefault="007A779D" w:rsidP="009F79D4">
            <w:pPr>
              <w:spacing w:after="0" w:line="240" w:lineRule="auto"/>
              <w:rPr>
                <w:kern w:val="0"/>
                <w14:ligatures w14:val="none"/>
              </w:rPr>
            </w:pPr>
          </w:p>
        </w:tc>
      </w:tr>
      <w:tr w:rsidR="007A779D" w:rsidRPr="002A6C13" w14:paraId="14E25B41" w14:textId="77777777" w:rsidTr="009F79D4">
        <w:trPr>
          <w:trHeight w:val="483"/>
        </w:trPr>
        <w:tc>
          <w:tcPr>
            <w:tcW w:w="1724" w:type="dxa"/>
            <w:vMerge/>
          </w:tcPr>
          <w:p w14:paraId="68623D1E" w14:textId="77777777" w:rsidR="007A779D" w:rsidRPr="002A6C13" w:rsidRDefault="007A779D" w:rsidP="009F79D4">
            <w:pPr>
              <w:spacing w:after="0" w:line="240" w:lineRule="auto"/>
              <w:rPr>
                <w:kern w:val="0"/>
                <w14:ligatures w14:val="none"/>
              </w:rPr>
            </w:pPr>
          </w:p>
        </w:tc>
        <w:tc>
          <w:tcPr>
            <w:tcW w:w="6005" w:type="dxa"/>
          </w:tcPr>
          <w:p w14:paraId="1BCF9CB7" w14:textId="5AEE9189" w:rsidR="007A779D" w:rsidRPr="002A6C13" w:rsidRDefault="008C0E65" w:rsidP="009F79D4">
            <w:pPr>
              <w:spacing w:after="0" w:line="240" w:lineRule="auto"/>
              <w:rPr>
                <w:kern w:val="0"/>
                <w14:ligatures w14:val="none"/>
              </w:rPr>
            </w:pPr>
            <w:r w:rsidRPr="002A6C13">
              <w:t>Delivery costs are competitive compared to other logistics providers.</w:t>
            </w:r>
          </w:p>
        </w:tc>
        <w:tc>
          <w:tcPr>
            <w:tcW w:w="272" w:type="dxa"/>
          </w:tcPr>
          <w:p w14:paraId="06BBD2C7" w14:textId="77777777" w:rsidR="007A779D" w:rsidRPr="002A6C13" w:rsidRDefault="007A779D" w:rsidP="009F79D4">
            <w:pPr>
              <w:spacing w:after="0" w:line="240" w:lineRule="auto"/>
              <w:rPr>
                <w:kern w:val="0"/>
                <w14:ligatures w14:val="none"/>
              </w:rPr>
            </w:pPr>
          </w:p>
        </w:tc>
        <w:tc>
          <w:tcPr>
            <w:tcW w:w="272" w:type="dxa"/>
          </w:tcPr>
          <w:p w14:paraId="6E91DBE8" w14:textId="77777777" w:rsidR="007A779D" w:rsidRPr="002A6C13" w:rsidRDefault="007A779D" w:rsidP="009F79D4">
            <w:pPr>
              <w:spacing w:after="0" w:line="240" w:lineRule="auto"/>
              <w:rPr>
                <w:kern w:val="0"/>
                <w14:ligatures w14:val="none"/>
              </w:rPr>
            </w:pPr>
          </w:p>
        </w:tc>
        <w:tc>
          <w:tcPr>
            <w:tcW w:w="362" w:type="dxa"/>
          </w:tcPr>
          <w:p w14:paraId="6CAE3549" w14:textId="77777777" w:rsidR="007A779D" w:rsidRPr="002A6C13" w:rsidRDefault="007A779D" w:rsidP="009F79D4">
            <w:pPr>
              <w:spacing w:after="0" w:line="240" w:lineRule="auto"/>
              <w:rPr>
                <w:kern w:val="0"/>
                <w14:ligatures w14:val="none"/>
              </w:rPr>
            </w:pPr>
          </w:p>
        </w:tc>
        <w:tc>
          <w:tcPr>
            <w:tcW w:w="290" w:type="dxa"/>
          </w:tcPr>
          <w:p w14:paraId="723F21D6" w14:textId="77777777" w:rsidR="007A779D" w:rsidRPr="002A6C13" w:rsidRDefault="007A779D" w:rsidP="009F79D4">
            <w:pPr>
              <w:spacing w:after="0" w:line="240" w:lineRule="auto"/>
              <w:rPr>
                <w:kern w:val="0"/>
                <w14:ligatures w14:val="none"/>
              </w:rPr>
            </w:pPr>
          </w:p>
        </w:tc>
        <w:tc>
          <w:tcPr>
            <w:tcW w:w="381" w:type="dxa"/>
          </w:tcPr>
          <w:p w14:paraId="7B01F35E" w14:textId="77777777" w:rsidR="007A779D" w:rsidRPr="002A6C13" w:rsidRDefault="007A779D" w:rsidP="009F79D4">
            <w:pPr>
              <w:spacing w:after="0" w:line="240" w:lineRule="auto"/>
              <w:rPr>
                <w:kern w:val="0"/>
                <w14:ligatures w14:val="none"/>
              </w:rPr>
            </w:pPr>
          </w:p>
        </w:tc>
      </w:tr>
      <w:tr w:rsidR="007A779D" w:rsidRPr="002A6C13" w14:paraId="0A5BF49D" w14:textId="77777777" w:rsidTr="009F79D4">
        <w:trPr>
          <w:trHeight w:val="227"/>
        </w:trPr>
        <w:tc>
          <w:tcPr>
            <w:tcW w:w="1724" w:type="dxa"/>
            <w:vMerge/>
          </w:tcPr>
          <w:p w14:paraId="4AD39B10" w14:textId="77777777" w:rsidR="007A779D" w:rsidRPr="002A6C13" w:rsidRDefault="007A779D" w:rsidP="009F79D4">
            <w:pPr>
              <w:spacing w:after="0" w:line="240" w:lineRule="auto"/>
              <w:rPr>
                <w:kern w:val="0"/>
                <w14:ligatures w14:val="none"/>
              </w:rPr>
            </w:pPr>
          </w:p>
        </w:tc>
        <w:tc>
          <w:tcPr>
            <w:tcW w:w="6005" w:type="dxa"/>
          </w:tcPr>
          <w:p w14:paraId="32F09579" w14:textId="383D7C1F" w:rsidR="007A779D" w:rsidRPr="002A6C13" w:rsidRDefault="008C0E65" w:rsidP="009F79D4">
            <w:pPr>
              <w:spacing w:after="0" w:line="240" w:lineRule="auto"/>
              <w:rPr>
                <w:kern w:val="0"/>
                <w14:ligatures w14:val="none"/>
              </w:rPr>
            </w:pPr>
            <w:r w:rsidRPr="002A6C13">
              <w:t>The transportation costs are reasonable considering the service provided</w:t>
            </w:r>
          </w:p>
        </w:tc>
        <w:tc>
          <w:tcPr>
            <w:tcW w:w="272" w:type="dxa"/>
          </w:tcPr>
          <w:p w14:paraId="52A30292" w14:textId="77777777" w:rsidR="007A779D" w:rsidRPr="002A6C13" w:rsidRDefault="007A779D" w:rsidP="009F79D4">
            <w:pPr>
              <w:spacing w:after="0" w:line="240" w:lineRule="auto"/>
              <w:rPr>
                <w:kern w:val="0"/>
                <w14:ligatures w14:val="none"/>
              </w:rPr>
            </w:pPr>
          </w:p>
        </w:tc>
        <w:tc>
          <w:tcPr>
            <w:tcW w:w="272" w:type="dxa"/>
          </w:tcPr>
          <w:p w14:paraId="52A67D0B" w14:textId="77777777" w:rsidR="007A779D" w:rsidRPr="002A6C13" w:rsidRDefault="007A779D" w:rsidP="009F79D4">
            <w:pPr>
              <w:spacing w:after="0" w:line="240" w:lineRule="auto"/>
              <w:rPr>
                <w:kern w:val="0"/>
                <w14:ligatures w14:val="none"/>
              </w:rPr>
            </w:pPr>
          </w:p>
        </w:tc>
        <w:tc>
          <w:tcPr>
            <w:tcW w:w="362" w:type="dxa"/>
          </w:tcPr>
          <w:p w14:paraId="5817FF50" w14:textId="77777777" w:rsidR="007A779D" w:rsidRPr="002A6C13" w:rsidRDefault="007A779D" w:rsidP="009F79D4">
            <w:pPr>
              <w:spacing w:after="0" w:line="240" w:lineRule="auto"/>
              <w:rPr>
                <w:kern w:val="0"/>
                <w14:ligatures w14:val="none"/>
              </w:rPr>
            </w:pPr>
          </w:p>
        </w:tc>
        <w:tc>
          <w:tcPr>
            <w:tcW w:w="290" w:type="dxa"/>
          </w:tcPr>
          <w:p w14:paraId="2BAA849E" w14:textId="77777777" w:rsidR="007A779D" w:rsidRPr="002A6C13" w:rsidRDefault="007A779D" w:rsidP="009F79D4">
            <w:pPr>
              <w:spacing w:after="0" w:line="240" w:lineRule="auto"/>
              <w:rPr>
                <w:kern w:val="0"/>
                <w14:ligatures w14:val="none"/>
              </w:rPr>
            </w:pPr>
          </w:p>
        </w:tc>
        <w:tc>
          <w:tcPr>
            <w:tcW w:w="381" w:type="dxa"/>
          </w:tcPr>
          <w:p w14:paraId="47AE7219" w14:textId="77777777" w:rsidR="007A779D" w:rsidRPr="002A6C13" w:rsidRDefault="007A779D" w:rsidP="009F79D4">
            <w:pPr>
              <w:spacing w:after="0" w:line="240" w:lineRule="auto"/>
              <w:rPr>
                <w:kern w:val="0"/>
                <w14:ligatures w14:val="none"/>
              </w:rPr>
            </w:pPr>
          </w:p>
        </w:tc>
      </w:tr>
      <w:tr w:rsidR="007A779D" w:rsidRPr="002A6C13" w14:paraId="7F1C4775" w14:textId="77777777" w:rsidTr="009F79D4">
        <w:trPr>
          <w:trHeight w:val="241"/>
        </w:trPr>
        <w:tc>
          <w:tcPr>
            <w:tcW w:w="1724" w:type="dxa"/>
          </w:tcPr>
          <w:p w14:paraId="04C3E21D" w14:textId="77777777" w:rsidR="007A779D" w:rsidRPr="002A6C13" w:rsidRDefault="007A779D" w:rsidP="009F79D4">
            <w:pPr>
              <w:spacing w:after="0" w:line="240" w:lineRule="auto"/>
              <w:rPr>
                <w:kern w:val="0"/>
                <w14:ligatures w14:val="none"/>
              </w:rPr>
            </w:pPr>
          </w:p>
        </w:tc>
        <w:tc>
          <w:tcPr>
            <w:tcW w:w="6005" w:type="dxa"/>
          </w:tcPr>
          <w:p w14:paraId="69C6130D" w14:textId="49FD66A6" w:rsidR="007A779D" w:rsidRPr="002A6C13" w:rsidRDefault="00F66716" w:rsidP="009F79D4">
            <w:pPr>
              <w:spacing w:after="0" w:line="240" w:lineRule="auto"/>
              <w:rPr>
                <w:b/>
                <w:kern w:val="0"/>
                <w14:ligatures w14:val="none"/>
              </w:rPr>
            </w:pPr>
            <w:r w:rsidRPr="002A6C13">
              <w:rPr>
                <w:rStyle w:val="Strong"/>
              </w:rPr>
              <w:t>Condition of Goods Upon Delivery</w:t>
            </w:r>
          </w:p>
        </w:tc>
        <w:tc>
          <w:tcPr>
            <w:tcW w:w="272" w:type="dxa"/>
          </w:tcPr>
          <w:p w14:paraId="6ED5D37B" w14:textId="77777777" w:rsidR="007A779D" w:rsidRPr="002A6C13" w:rsidRDefault="007A779D" w:rsidP="009F79D4">
            <w:pPr>
              <w:spacing w:after="0" w:line="240" w:lineRule="auto"/>
              <w:rPr>
                <w:kern w:val="0"/>
                <w14:ligatures w14:val="none"/>
              </w:rPr>
            </w:pPr>
          </w:p>
        </w:tc>
        <w:tc>
          <w:tcPr>
            <w:tcW w:w="272" w:type="dxa"/>
          </w:tcPr>
          <w:p w14:paraId="1C1EF5E5" w14:textId="77777777" w:rsidR="007A779D" w:rsidRPr="002A6C13" w:rsidRDefault="007A779D" w:rsidP="009F79D4">
            <w:pPr>
              <w:spacing w:after="0" w:line="240" w:lineRule="auto"/>
              <w:rPr>
                <w:kern w:val="0"/>
                <w14:ligatures w14:val="none"/>
              </w:rPr>
            </w:pPr>
          </w:p>
        </w:tc>
        <w:tc>
          <w:tcPr>
            <w:tcW w:w="362" w:type="dxa"/>
          </w:tcPr>
          <w:p w14:paraId="6ACC0E5B" w14:textId="77777777" w:rsidR="007A779D" w:rsidRPr="002A6C13" w:rsidRDefault="007A779D" w:rsidP="009F79D4">
            <w:pPr>
              <w:spacing w:after="0" w:line="240" w:lineRule="auto"/>
              <w:rPr>
                <w:kern w:val="0"/>
                <w14:ligatures w14:val="none"/>
              </w:rPr>
            </w:pPr>
          </w:p>
        </w:tc>
        <w:tc>
          <w:tcPr>
            <w:tcW w:w="290" w:type="dxa"/>
          </w:tcPr>
          <w:p w14:paraId="314FB3CB" w14:textId="77777777" w:rsidR="007A779D" w:rsidRPr="002A6C13" w:rsidRDefault="007A779D" w:rsidP="009F79D4">
            <w:pPr>
              <w:spacing w:after="0" w:line="240" w:lineRule="auto"/>
              <w:rPr>
                <w:kern w:val="0"/>
                <w14:ligatures w14:val="none"/>
              </w:rPr>
            </w:pPr>
          </w:p>
        </w:tc>
        <w:tc>
          <w:tcPr>
            <w:tcW w:w="381" w:type="dxa"/>
          </w:tcPr>
          <w:p w14:paraId="59B13A74" w14:textId="77777777" w:rsidR="007A779D" w:rsidRPr="002A6C13" w:rsidRDefault="007A779D" w:rsidP="009F79D4">
            <w:pPr>
              <w:spacing w:after="0" w:line="240" w:lineRule="auto"/>
              <w:rPr>
                <w:kern w:val="0"/>
                <w14:ligatures w14:val="none"/>
              </w:rPr>
            </w:pPr>
          </w:p>
        </w:tc>
      </w:tr>
      <w:tr w:rsidR="007A779D" w:rsidRPr="002A6C13" w14:paraId="3DCF81EE" w14:textId="77777777" w:rsidTr="009F79D4">
        <w:trPr>
          <w:trHeight w:val="483"/>
        </w:trPr>
        <w:tc>
          <w:tcPr>
            <w:tcW w:w="1724" w:type="dxa"/>
          </w:tcPr>
          <w:p w14:paraId="7AEE531B" w14:textId="77777777" w:rsidR="007A779D" w:rsidRPr="002A6C13" w:rsidRDefault="007A779D" w:rsidP="009F79D4">
            <w:pPr>
              <w:spacing w:after="0" w:line="240" w:lineRule="auto"/>
              <w:rPr>
                <w:kern w:val="0"/>
                <w14:ligatures w14:val="none"/>
              </w:rPr>
            </w:pPr>
          </w:p>
        </w:tc>
        <w:tc>
          <w:tcPr>
            <w:tcW w:w="6005" w:type="dxa"/>
          </w:tcPr>
          <w:p w14:paraId="23F7198A" w14:textId="69886AF1" w:rsidR="007A779D" w:rsidRPr="002A6C13" w:rsidRDefault="006775C2" w:rsidP="009F79D4">
            <w:pPr>
              <w:spacing w:after="0" w:line="240" w:lineRule="auto"/>
              <w:rPr>
                <w:kern w:val="0"/>
                <w14:ligatures w14:val="none"/>
              </w:rPr>
            </w:pPr>
            <w:r w:rsidRPr="002A6C13">
              <w:t>Vehicles are well-maintained and rarely experience delays due to breakdowns</w:t>
            </w:r>
          </w:p>
        </w:tc>
        <w:tc>
          <w:tcPr>
            <w:tcW w:w="272" w:type="dxa"/>
          </w:tcPr>
          <w:p w14:paraId="599B77CE" w14:textId="77777777" w:rsidR="007A779D" w:rsidRPr="002A6C13" w:rsidRDefault="007A779D" w:rsidP="009F79D4">
            <w:pPr>
              <w:spacing w:after="0" w:line="240" w:lineRule="auto"/>
              <w:rPr>
                <w:kern w:val="0"/>
                <w14:ligatures w14:val="none"/>
              </w:rPr>
            </w:pPr>
          </w:p>
        </w:tc>
        <w:tc>
          <w:tcPr>
            <w:tcW w:w="272" w:type="dxa"/>
          </w:tcPr>
          <w:p w14:paraId="3C500E46" w14:textId="77777777" w:rsidR="007A779D" w:rsidRPr="002A6C13" w:rsidRDefault="007A779D" w:rsidP="009F79D4">
            <w:pPr>
              <w:spacing w:after="0" w:line="240" w:lineRule="auto"/>
              <w:rPr>
                <w:kern w:val="0"/>
                <w14:ligatures w14:val="none"/>
              </w:rPr>
            </w:pPr>
          </w:p>
        </w:tc>
        <w:tc>
          <w:tcPr>
            <w:tcW w:w="362" w:type="dxa"/>
          </w:tcPr>
          <w:p w14:paraId="6640779B" w14:textId="77777777" w:rsidR="007A779D" w:rsidRPr="002A6C13" w:rsidRDefault="007A779D" w:rsidP="009F79D4">
            <w:pPr>
              <w:spacing w:after="0" w:line="240" w:lineRule="auto"/>
              <w:rPr>
                <w:kern w:val="0"/>
                <w14:ligatures w14:val="none"/>
              </w:rPr>
            </w:pPr>
          </w:p>
        </w:tc>
        <w:tc>
          <w:tcPr>
            <w:tcW w:w="290" w:type="dxa"/>
          </w:tcPr>
          <w:p w14:paraId="52396FE4" w14:textId="77777777" w:rsidR="007A779D" w:rsidRPr="002A6C13" w:rsidRDefault="007A779D" w:rsidP="009F79D4">
            <w:pPr>
              <w:spacing w:after="0" w:line="240" w:lineRule="auto"/>
              <w:rPr>
                <w:kern w:val="0"/>
                <w14:ligatures w14:val="none"/>
              </w:rPr>
            </w:pPr>
          </w:p>
        </w:tc>
        <w:tc>
          <w:tcPr>
            <w:tcW w:w="381" w:type="dxa"/>
          </w:tcPr>
          <w:p w14:paraId="00865DF7" w14:textId="77777777" w:rsidR="007A779D" w:rsidRPr="002A6C13" w:rsidRDefault="007A779D" w:rsidP="009F79D4">
            <w:pPr>
              <w:spacing w:after="0" w:line="240" w:lineRule="auto"/>
              <w:rPr>
                <w:kern w:val="0"/>
                <w14:ligatures w14:val="none"/>
              </w:rPr>
            </w:pPr>
          </w:p>
        </w:tc>
      </w:tr>
      <w:tr w:rsidR="007A779D" w:rsidRPr="002A6C13" w14:paraId="1EE39ABE" w14:textId="77777777" w:rsidTr="009F79D4">
        <w:trPr>
          <w:trHeight w:val="469"/>
        </w:trPr>
        <w:tc>
          <w:tcPr>
            <w:tcW w:w="1724" w:type="dxa"/>
            <w:vMerge w:val="restart"/>
          </w:tcPr>
          <w:p w14:paraId="5CB85FF3" w14:textId="77777777" w:rsidR="007A779D" w:rsidRPr="002A6C13" w:rsidRDefault="007A779D" w:rsidP="009F79D4">
            <w:pPr>
              <w:spacing w:after="0" w:line="240" w:lineRule="auto"/>
              <w:rPr>
                <w:kern w:val="0"/>
                <w14:ligatures w14:val="none"/>
              </w:rPr>
            </w:pPr>
          </w:p>
        </w:tc>
        <w:tc>
          <w:tcPr>
            <w:tcW w:w="6005" w:type="dxa"/>
          </w:tcPr>
          <w:p w14:paraId="2845E670" w14:textId="429025E4" w:rsidR="007A779D" w:rsidRPr="002A6C13" w:rsidRDefault="006775C2" w:rsidP="009F79D4">
            <w:pPr>
              <w:spacing w:after="0" w:line="240" w:lineRule="auto"/>
              <w:rPr>
                <w:kern w:val="0"/>
                <w14:ligatures w14:val="none"/>
              </w:rPr>
            </w:pPr>
            <w:r w:rsidRPr="002A6C13">
              <w:t>The transportation fleet is in good condition, reducing the chances of disruptions.</w:t>
            </w:r>
          </w:p>
        </w:tc>
        <w:tc>
          <w:tcPr>
            <w:tcW w:w="272" w:type="dxa"/>
          </w:tcPr>
          <w:p w14:paraId="1CA62584" w14:textId="77777777" w:rsidR="007A779D" w:rsidRPr="002A6C13" w:rsidRDefault="007A779D" w:rsidP="009F79D4">
            <w:pPr>
              <w:spacing w:after="0" w:line="240" w:lineRule="auto"/>
              <w:rPr>
                <w:kern w:val="0"/>
                <w14:ligatures w14:val="none"/>
              </w:rPr>
            </w:pPr>
          </w:p>
        </w:tc>
        <w:tc>
          <w:tcPr>
            <w:tcW w:w="272" w:type="dxa"/>
          </w:tcPr>
          <w:p w14:paraId="2CF9EFBA" w14:textId="77777777" w:rsidR="007A779D" w:rsidRPr="002A6C13" w:rsidRDefault="007A779D" w:rsidP="009F79D4">
            <w:pPr>
              <w:spacing w:after="0" w:line="240" w:lineRule="auto"/>
              <w:rPr>
                <w:kern w:val="0"/>
                <w14:ligatures w14:val="none"/>
              </w:rPr>
            </w:pPr>
          </w:p>
        </w:tc>
        <w:tc>
          <w:tcPr>
            <w:tcW w:w="362" w:type="dxa"/>
          </w:tcPr>
          <w:p w14:paraId="0B6E83F2" w14:textId="77777777" w:rsidR="007A779D" w:rsidRPr="002A6C13" w:rsidRDefault="007A779D" w:rsidP="009F79D4">
            <w:pPr>
              <w:spacing w:after="0" w:line="240" w:lineRule="auto"/>
              <w:rPr>
                <w:kern w:val="0"/>
                <w14:ligatures w14:val="none"/>
              </w:rPr>
            </w:pPr>
          </w:p>
        </w:tc>
        <w:tc>
          <w:tcPr>
            <w:tcW w:w="290" w:type="dxa"/>
          </w:tcPr>
          <w:p w14:paraId="29C8986F" w14:textId="77777777" w:rsidR="007A779D" w:rsidRPr="002A6C13" w:rsidRDefault="007A779D" w:rsidP="009F79D4">
            <w:pPr>
              <w:spacing w:after="0" w:line="240" w:lineRule="auto"/>
              <w:rPr>
                <w:kern w:val="0"/>
                <w14:ligatures w14:val="none"/>
              </w:rPr>
            </w:pPr>
          </w:p>
        </w:tc>
        <w:tc>
          <w:tcPr>
            <w:tcW w:w="381" w:type="dxa"/>
          </w:tcPr>
          <w:p w14:paraId="0F8C92AC" w14:textId="77777777" w:rsidR="007A779D" w:rsidRPr="002A6C13" w:rsidRDefault="007A779D" w:rsidP="009F79D4">
            <w:pPr>
              <w:spacing w:after="0" w:line="240" w:lineRule="auto"/>
              <w:rPr>
                <w:kern w:val="0"/>
                <w14:ligatures w14:val="none"/>
              </w:rPr>
            </w:pPr>
          </w:p>
        </w:tc>
      </w:tr>
      <w:tr w:rsidR="003C15D1" w:rsidRPr="002A6C13" w14:paraId="1AADBFC0" w14:textId="77777777" w:rsidTr="009F79D4">
        <w:trPr>
          <w:trHeight w:val="469"/>
        </w:trPr>
        <w:tc>
          <w:tcPr>
            <w:tcW w:w="1724" w:type="dxa"/>
            <w:vMerge/>
          </w:tcPr>
          <w:p w14:paraId="50D679D5" w14:textId="77777777" w:rsidR="003C15D1" w:rsidRPr="002A6C13" w:rsidRDefault="003C15D1" w:rsidP="009F79D4">
            <w:pPr>
              <w:spacing w:after="0" w:line="240" w:lineRule="auto"/>
              <w:rPr>
                <w:kern w:val="0"/>
                <w14:ligatures w14:val="none"/>
              </w:rPr>
            </w:pPr>
          </w:p>
        </w:tc>
        <w:tc>
          <w:tcPr>
            <w:tcW w:w="6005" w:type="dxa"/>
          </w:tcPr>
          <w:p w14:paraId="4F0CBE1D" w14:textId="7850FF85" w:rsidR="003C15D1" w:rsidRPr="002A6C13" w:rsidRDefault="006775C2" w:rsidP="009F79D4">
            <w:pPr>
              <w:spacing w:after="0" w:line="240" w:lineRule="auto"/>
              <w:rPr>
                <w:kern w:val="0"/>
                <w14:ligatures w14:val="none"/>
              </w:rPr>
            </w:pPr>
            <w:r w:rsidRPr="002A6C13">
              <w:t>Vehicle breakdowns are uncommon, ensuring reliable transportation.</w:t>
            </w:r>
          </w:p>
        </w:tc>
        <w:tc>
          <w:tcPr>
            <w:tcW w:w="272" w:type="dxa"/>
          </w:tcPr>
          <w:p w14:paraId="36E6414B" w14:textId="77777777" w:rsidR="003C15D1" w:rsidRPr="002A6C13" w:rsidRDefault="003C15D1" w:rsidP="009F79D4">
            <w:pPr>
              <w:spacing w:after="0" w:line="240" w:lineRule="auto"/>
              <w:rPr>
                <w:kern w:val="0"/>
                <w14:ligatures w14:val="none"/>
              </w:rPr>
            </w:pPr>
          </w:p>
        </w:tc>
        <w:tc>
          <w:tcPr>
            <w:tcW w:w="272" w:type="dxa"/>
          </w:tcPr>
          <w:p w14:paraId="3A639D28" w14:textId="77777777" w:rsidR="003C15D1" w:rsidRPr="002A6C13" w:rsidRDefault="003C15D1" w:rsidP="009F79D4">
            <w:pPr>
              <w:spacing w:after="0" w:line="240" w:lineRule="auto"/>
              <w:rPr>
                <w:kern w:val="0"/>
                <w14:ligatures w14:val="none"/>
              </w:rPr>
            </w:pPr>
          </w:p>
        </w:tc>
        <w:tc>
          <w:tcPr>
            <w:tcW w:w="362" w:type="dxa"/>
          </w:tcPr>
          <w:p w14:paraId="1A90E93E" w14:textId="77777777" w:rsidR="003C15D1" w:rsidRPr="002A6C13" w:rsidRDefault="003C15D1" w:rsidP="009F79D4">
            <w:pPr>
              <w:spacing w:after="0" w:line="240" w:lineRule="auto"/>
              <w:rPr>
                <w:kern w:val="0"/>
                <w14:ligatures w14:val="none"/>
              </w:rPr>
            </w:pPr>
          </w:p>
        </w:tc>
        <w:tc>
          <w:tcPr>
            <w:tcW w:w="290" w:type="dxa"/>
          </w:tcPr>
          <w:p w14:paraId="44509D9B" w14:textId="77777777" w:rsidR="003C15D1" w:rsidRPr="002A6C13" w:rsidRDefault="003C15D1" w:rsidP="009F79D4">
            <w:pPr>
              <w:spacing w:after="0" w:line="240" w:lineRule="auto"/>
              <w:rPr>
                <w:kern w:val="0"/>
                <w14:ligatures w14:val="none"/>
              </w:rPr>
            </w:pPr>
          </w:p>
        </w:tc>
        <w:tc>
          <w:tcPr>
            <w:tcW w:w="381" w:type="dxa"/>
          </w:tcPr>
          <w:p w14:paraId="63BB11FB" w14:textId="77777777" w:rsidR="003C15D1" w:rsidRPr="002A6C13" w:rsidRDefault="003C15D1" w:rsidP="009F79D4">
            <w:pPr>
              <w:spacing w:after="0" w:line="240" w:lineRule="auto"/>
              <w:rPr>
                <w:kern w:val="0"/>
                <w14:ligatures w14:val="none"/>
              </w:rPr>
            </w:pPr>
          </w:p>
        </w:tc>
      </w:tr>
      <w:tr w:rsidR="003C15D1" w:rsidRPr="002A6C13" w14:paraId="57004E5B" w14:textId="77777777" w:rsidTr="009F79D4">
        <w:trPr>
          <w:trHeight w:val="469"/>
        </w:trPr>
        <w:tc>
          <w:tcPr>
            <w:tcW w:w="1724" w:type="dxa"/>
            <w:vMerge/>
          </w:tcPr>
          <w:p w14:paraId="2DFE1D65" w14:textId="77777777" w:rsidR="003C15D1" w:rsidRPr="002A6C13" w:rsidRDefault="003C15D1" w:rsidP="009F79D4">
            <w:pPr>
              <w:spacing w:after="0" w:line="240" w:lineRule="auto"/>
              <w:rPr>
                <w:kern w:val="0"/>
                <w14:ligatures w14:val="none"/>
              </w:rPr>
            </w:pPr>
          </w:p>
        </w:tc>
        <w:tc>
          <w:tcPr>
            <w:tcW w:w="6005" w:type="dxa"/>
          </w:tcPr>
          <w:p w14:paraId="08BA8383" w14:textId="22D2C904" w:rsidR="003C15D1" w:rsidRPr="002A6C13" w:rsidRDefault="006775C2" w:rsidP="009F79D4">
            <w:pPr>
              <w:spacing w:after="0" w:line="240" w:lineRule="auto"/>
              <w:rPr>
                <w:kern w:val="0"/>
                <w14:ligatures w14:val="none"/>
              </w:rPr>
            </w:pPr>
            <w:r w:rsidRPr="002A6C13">
              <w:t>I am confident in the reliability of the vehicles used for transportation</w:t>
            </w:r>
          </w:p>
        </w:tc>
        <w:tc>
          <w:tcPr>
            <w:tcW w:w="272" w:type="dxa"/>
          </w:tcPr>
          <w:p w14:paraId="7653E791" w14:textId="77777777" w:rsidR="003C15D1" w:rsidRPr="002A6C13" w:rsidRDefault="003C15D1" w:rsidP="009F79D4">
            <w:pPr>
              <w:spacing w:after="0" w:line="240" w:lineRule="auto"/>
              <w:rPr>
                <w:kern w:val="0"/>
                <w14:ligatures w14:val="none"/>
              </w:rPr>
            </w:pPr>
          </w:p>
        </w:tc>
        <w:tc>
          <w:tcPr>
            <w:tcW w:w="272" w:type="dxa"/>
          </w:tcPr>
          <w:p w14:paraId="0BE7A19C" w14:textId="77777777" w:rsidR="003C15D1" w:rsidRPr="002A6C13" w:rsidRDefault="003C15D1" w:rsidP="009F79D4">
            <w:pPr>
              <w:spacing w:after="0" w:line="240" w:lineRule="auto"/>
              <w:rPr>
                <w:kern w:val="0"/>
                <w14:ligatures w14:val="none"/>
              </w:rPr>
            </w:pPr>
          </w:p>
        </w:tc>
        <w:tc>
          <w:tcPr>
            <w:tcW w:w="362" w:type="dxa"/>
          </w:tcPr>
          <w:p w14:paraId="502FA1C8" w14:textId="77777777" w:rsidR="003C15D1" w:rsidRPr="002A6C13" w:rsidRDefault="003C15D1" w:rsidP="009F79D4">
            <w:pPr>
              <w:spacing w:after="0" w:line="240" w:lineRule="auto"/>
              <w:rPr>
                <w:kern w:val="0"/>
                <w14:ligatures w14:val="none"/>
              </w:rPr>
            </w:pPr>
          </w:p>
        </w:tc>
        <w:tc>
          <w:tcPr>
            <w:tcW w:w="290" w:type="dxa"/>
          </w:tcPr>
          <w:p w14:paraId="4E5E53C4" w14:textId="77777777" w:rsidR="003C15D1" w:rsidRPr="002A6C13" w:rsidRDefault="003C15D1" w:rsidP="009F79D4">
            <w:pPr>
              <w:spacing w:after="0" w:line="240" w:lineRule="auto"/>
              <w:rPr>
                <w:kern w:val="0"/>
                <w14:ligatures w14:val="none"/>
              </w:rPr>
            </w:pPr>
          </w:p>
        </w:tc>
        <w:tc>
          <w:tcPr>
            <w:tcW w:w="381" w:type="dxa"/>
          </w:tcPr>
          <w:p w14:paraId="13C06571" w14:textId="77777777" w:rsidR="003C15D1" w:rsidRPr="002A6C13" w:rsidRDefault="003C15D1" w:rsidP="009F79D4">
            <w:pPr>
              <w:spacing w:after="0" w:line="240" w:lineRule="auto"/>
              <w:rPr>
                <w:kern w:val="0"/>
                <w14:ligatures w14:val="none"/>
              </w:rPr>
            </w:pPr>
          </w:p>
        </w:tc>
      </w:tr>
      <w:tr w:rsidR="007A779D" w:rsidRPr="002A6C13" w14:paraId="6B4F34AC" w14:textId="77777777" w:rsidTr="009F79D4">
        <w:trPr>
          <w:trHeight w:val="483"/>
        </w:trPr>
        <w:tc>
          <w:tcPr>
            <w:tcW w:w="1724" w:type="dxa"/>
            <w:vMerge/>
          </w:tcPr>
          <w:p w14:paraId="1CB41EBA" w14:textId="77777777" w:rsidR="007A779D" w:rsidRPr="002A6C13" w:rsidRDefault="007A779D" w:rsidP="009F79D4">
            <w:pPr>
              <w:spacing w:after="0" w:line="240" w:lineRule="auto"/>
              <w:rPr>
                <w:kern w:val="0"/>
                <w14:ligatures w14:val="none"/>
              </w:rPr>
            </w:pPr>
          </w:p>
        </w:tc>
        <w:tc>
          <w:tcPr>
            <w:tcW w:w="6005" w:type="dxa"/>
          </w:tcPr>
          <w:p w14:paraId="450B85C9" w14:textId="1A9DD67F" w:rsidR="007A779D" w:rsidRPr="002A6C13" w:rsidRDefault="006775C2" w:rsidP="009F79D4">
            <w:pPr>
              <w:spacing w:after="0" w:line="240" w:lineRule="auto"/>
              <w:rPr>
                <w:kern w:val="0"/>
                <w14:ligatures w14:val="none"/>
              </w:rPr>
            </w:pPr>
            <w:r w:rsidRPr="002A6C13">
              <w:t>The company ensures regular maintenance of its transportation vehicles.</w:t>
            </w:r>
          </w:p>
        </w:tc>
        <w:tc>
          <w:tcPr>
            <w:tcW w:w="272" w:type="dxa"/>
          </w:tcPr>
          <w:p w14:paraId="66183D0B" w14:textId="77777777" w:rsidR="007A779D" w:rsidRPr="002A6C13" w:rsidRDefault="007A779D" w:rsidP="009F79D4">
            <w:pPr>
              <w:spacing w:after="0" w:line="240" w:lineRule="auto"/>
              <w:rPr>
                <w:kern w:val="0"/>
                <w14:ligatures w14:val="none"/>
              </w:rPr>
            </w:pPr>
          </w:p>
        </w:tc>
        <w:tc>
          <w:tcPr>
            <w:tcW w:w="272" w:type="dxa"/>
          </w:tcPr>
          <w:p w14:paraId="4AEAC4B5" w14:textId="77777777" w:rsidR="007A779D" w:rsidRPr="002A6C13" w:rsidRDefault="007A779D" w:rsidP="009F79D4">
            <w:pPr>
              <w:spacing w:after="0" w:line="240" w:lineRule="auto"/>
              <w:rPr>
                <w:kern w:val="0"/>
                <w14:ligatures w14:val="none"/>
              </w:rPr>
            </w:pPr>
          </w:p>
        </w:tc>
        <w:tc>
          <w:tcPr>
            <w:tcW w:w="362" w:type="dxa"/>
          </w:tcPr>
          <w:p w14:paraId="2B893B4E" w14:textId="77777777" w:rsidR="007A779D" w:rsidRPr="002A6C13" w:rsidRDefault="007A779D" w:rsidP="009F79D4">
            <w:pPr>
              <w:spacing w:after="0" w:line="240" w:lineRule="auto"/>
              <w:rPr>
                <w:kern w:val="0"/>
                <w14:ligatures w14:val="none"/>
              </w:rPr>
            </w:pPr>
          </w:p>
        </w:tc>
        <w:tc>
          <w:tcPr>
            <w:tcW w:w="290" w:type="dxa"/>
          </w:tcPr>
          <w:p w14:paraId="4AB4FA39" w14:textId="77777777" w:rsidR="007A779D" w:rsidRPr="002A6C13" w:rsidRDefault="007A779D" w:rsidP="009F79D4">
            <w:pPr>
              <w:spacing w:after="0" w:line="240" w:lineRule="auto"/>
              <w:rPr>
                <w:kern w:val="0"/>
                <w14:ligatures w14:val="none"/>
              </w:rPr>
            </w:pPr>
          </w:p>
        </w:tc>
        <w:tc>
          <w:tcPr>
            <w:tcW w:w="381" w:type="dxa"/>
          </w:tcPr>
          <w:p w14:paraId="1BF04336" w14:textId="77777777" w:rsidR="007A779D" w:rsidRPr="002A6C13" w:rsidRDefault="007A779D" w:rsidP="009F79D4">
            <w:pPr>
              <w:spacing w:after="0" w:line="240" w:lineRule="auto"/>
              <w:rPr>
                <w:kern w:val="0"/>
                <w14:ligatures w14:val="none"/>
              </w:rPr>
            </w:pPr>
          </w:p>
        </w:tc>
      </w:tr>
    </w:tbl>
    <w:p w14:paraId="2DF6504C" w14:textId="77777777" w:rsidR="007A779D" w:rsidRPr="002A6C13" w:rsidRDefault="007A779D" w:rsidP="007A779D"/>
    <w:p w14:paraId="733AF507" w14:textId="0DD375E7" w:rsidR="001524B1" w:rsidRDefault="001524B1" w:rsidP="00050596">
      <w:r>
        <w:br w:type="page"/>
      </w:r>
    </w:p>
    <w:p w14:paraId="4C4BF731" w14:textId="26575063" w:rsidR="00E36634" w:rsidRPr="002A6C13" w:rsidRDefault="00E36634" w:rsidP="00E36634">
      <w:pPr>
        <w:spacing w:after="0" w:line="276" w:lineRule="auto"/>
        <w:jc w:val="left"/>
        <w:rPr>
          <w:rFonts w:eastAsia="Calibri"/>
          <w:b/>
          <w:sz w:val="22"/>
        </w:rPr>
      </w:pPr>
      <w:r w:rsidRPr="002A6C13">
        <w:rPr>
          <w:rFonts w:eastAsia="Calibri"/>
          <w:b/>
          <w:sz w:val="22"/>
        </w:rPr>
        <w:lastRenderedPageBreak/>
        <w:t xml:space="preserve">IV: </w:t>
      </w:r>
      <w:r w:rsidR="0010283E" w:rsidRPr="002A6C13">
        <w:rPr>
          <w:b/>
        </w:rPr>
        <w:t>Customer Satisfaction</w:t>
      </w:r>
    </w:p>
    <w:tbl>
      <w:tblPr>
        <w:tblStyle w:val="TableGrid2"/>
        <w:tblW w:w="9306" w:type="dxa"/>
        <w:tblLayout w:type="fixed"/>
        <w:tblLook w:val="04A0" w:firstRow="1" w:lastRow="0" w:firstColumn="1" w:lastColumn="0" w:noHBand="0" w:noVBand="1"/>
      </w:tblPr>
      <w:tblGrid>
        <w:gridCol w:w="1724"/>
        <w:gridCol w:w="6005"/>
        <w:gridCol w:w="272"/>
        <w:gridCol w:w="272"/>
        <w:gridCol w:w="362"/>
        <w:gridCol w:w="290"/>
        <w:gridCol w:w="381"/>
      </w:tblGrid>
      <w:tr w:rsidR="00E36634" w:rsidRPr="002A6C13" w14:paraId="2D18B105" w14:textId="77777777" w:rsidTr="009F79D4">
        <w:trPr>
          <w:trHeight w:val="469"/>
        </w:trPr>
        <w:tc>
          <w:tcPr>
            <w:tcW w:w="1724" w:type="dxa"/>
          </w:tcPr>
          <w:p w14:paraId="1956FF00" w14:textId="77777777" w:rsidR="00E36634" w:rsidRPr="002A6C13" w:rsidRDefault="00E36634" w:rsidP="009F79D4">
            <w:pPr>
              <w:spacing w:after="0" w:line="240" w:lineRule="auto"/>
              <w:rPr>
                <w:kern w:val="0"/>
                <w14:ligatures w14:val="none"/>
              </w:rPr>
            </w:pPr>
            <w:r w:rsidRPr="002A6C13">
              <w:rPr>
                <w:kern w:val="0"/>
                <w14:ligatures w14:val="none"/>
              </w:rPr>
              <w:t>Objective / Variable</w:t>
            </w:r>
          </w:p>
        </w:tc>
        <w:tc>
          <w:tcPr>
            <w:tcW w:w="6005" w:type="dxa"/>
          </w:tcPr>
          <w:p w14:paraId="39816191" w14:textId="77777777" w:rsidR="00E36634" w:rsidRPr="002A6C13" w:rsidRDefault="00E36634" w:rsidP="009F79D4">
            <w:pPr>
              <w:spacing w:after="0" w:line="240" w:lineRule="auto"/>
              <w:rPr>
                <w:kern w:val="0"/>
                <w14:ligatures w14:val="none"/>
              </w:rPr>
            </w:pPr>
            <w:r w:rsidRPr="002A6C13">
              <w:rPr>
                <w:kern w:val="0"/>
                <w14:ligatures w14:val="none"/>
              </w:rPr>
              <w:t>Likert-Scale: (5-Strongly Agree, 4-Agree, 3-Neutral, 2-Disagree, 1-Strongly Disagree)</w:t>
            </w:r>
          </w:p>
        </w:tc>
        <w:tc>
          <w:tcPr>
            <w:tcW w:w="272" w:type="dxa"/>
          </w:tcPr>
          <w:p w14:paraId="3388C4DA" w14:textId="77777777" w:rsidR="00E36634" w:rsidRPr="002A6C13" w:rsidRDefault="00E36634" w:rsidP="009F79D4">
            <w:pPr>
              <w:spacing w:after="0" w:line="240" w:lineRule="auto"/>
              <w:rPr>
                <w:kern w:val="0"/>
                <w14:ligatures w14:val="none"/>
              </w:rPr>
            </w:pPr>
            <w:r w:rsidRPr="002A6C13">
              <w:rPr>
                <w:kern w:val="0"/>
                <w14:ligatures w14:val="none"/>
              </w:rPr>
              <w:t>5</w:t>
            </w:r>
          </w:p>
        </w:tc>
        <w:tc>
          <w:tcPr>
            <w:tcW w:w="272" w:type="dxa"/>
          </w:tcPr>
          <w:p w14:paraId="20F4BC7C" w14:textId="77777777" w:rsidR="00E36634" w:rsidRPr="002A6C13" w:rsidRDefault="00E36634" w:rsidP="009F79D4">
            <w:pPr>
              <w:spacing w:after="0" w:line="240" w:lineRule="auto"/>
              <w:rPr>
                <w:kern w:val="0"/>
                <w14:ligatures w14:val="none"/>
              </w:rPr>
            </w:pPr>
            <w:r w:rsidRPr="002A6C13">
              <w:rPr>
                <w:kern w:val="0"/>
                <w14:ligatures w14:val="none"/>
              </w:rPr>
              <w:t>4</w:t>
            </w:r>
          </w:p>
        </w:tc>
        <w:tc>
          <w:tcPr>
            <w:tcW w:w="362" w:type="dxa"/>
          </w:tcPr>
          <w:p w14:paraId="67EF99FE" w14:textId="77777777" w:rsidR="00E36634" w:rsidRPr="002A6C13" w:rsidRDefault="00E36634" w:rsidP="009F79D4">
            <w:pPr>
              <w:spacing w:after="0" w:line="240" w:lineRule="auto"/>
              <w:rPr>
                <w:kern w:val="0"/>
                <w14:ligatures w14:val="none"/>
              </w:rPr>
            </w:pPr>
            <w:r w:rsidRPr="002A6C13">
              <w:rPr>
                <w:kern w:val="0"/>
                <w14:ligatures w14:val="none"/>
              </w:rPr>
              <w:t>3</w:t>
            </w:r>
          </w:p>
        </w:tc>
        <w:tc>
          <w:tcPr>
            <w:tcW w:w="290" w:type="dxa"/>
          </w:tcPr>
          <w:p w14:paraId="6DF380E9" w14:textId="77777777" w:rsidR="00E36634" w:rsidRPr="002A6C13" w:rsidRDefault="00E36634" w:rsidP="009F79D4">
            <w:pPr>
              <w:spacing w:after="0" w:line="240" w:lineRule="auto"/>
              <w:rPr>
                <w:kern w:val="0"/>
                <w14:ligatures w14:val="none"/>
              </w:rPr>
            </w:pPr>
            <w:r w:rsidRPr="002A6C13">
              <w:rPr>
                <w:kern w:val="0"/>
                <w14:ligatures w14:val="none"/>
              </w:rPr>
              <w:t>2</w:t>
            </w:r>
          </w:p>
        </w:tc>
        <w:tc>
          <w:tcPr>
            <w:tcW w:w="381" w:type="dxa"/>
          </w:tcPr>
          <w:p w14:paraId="31A54A1B" w14:textId="77777777" w:rsidR="00E36634" w:rsidRPr="002A6C13" w:rsidRDefault="00E36634" w:rsidP="009F79D4">
            <w:pPr>
              <w:spacing w:after="0" w:line="240" w:lineRule="auto"/>
              <w:rPr>
                <w:kern w:val="0"/>
                <w14:ligatures w14:val="none"/>
              </w:rPr>
            </w:pPr>
            <w:r w:rsidRPr="002A6C13">
              <w:rPr>
                <w:kern w:val="0"/>
                <w14:ligatures w14:val="none"/>
              </w:rPr>
              <w:t>1</w:t>
            </w:r>
          </w:p>
        </w:tc>
      </w:tr>
      <w:tr w:rsidR="00E36634" w:rsidRPr="002A6C13" w14:paraId="78334CE0" w14:textId="77777777" w:rsidTr="009F79D4">
        <w:trPr>
          <w:trHeight w:val="520"/>
        </w:trPr>
        <w:tc>
          <w:tcPr>
            <w:tcW w:w="1724" w:type="dxa"/>
          </w:tcPr>
          <w:p w14:paraId="274BE409" w14:textId="52030F84" w:rsidR="00E36634" w:rsidRPr="002A6C13" w:rsidRDefault="00E86424" w:rsidP="009F79D4">
            <w:pPr>
              <w:spacing w:after="0" w:line="240" w:lineRule="auto"/>
              <w:jc w:val="left"/>
              <w:rPr>
                <w:b/>
                <w:kern w:val="0"/>
                <w14:ligatures w14:val="none"/>
              </w:rPr>
            </w:pPr>
            <w:r w:rsidRPr="002A6C13">
              <w:t>Customer Satisfaction</w:t>
            </w:r>
          </w:p>
        </w:tc>
        <w:tc>
          <w:tcPr>
            <w:tcW w:w="6005" w:type="dxa"/>
          </w:tcPr>
          <w:p w14:paraId="2577F13B" w14:textId="20BD60AE" w:rsidR="00E36634" w:rsidRPr="002A6C13" w:rsidRDefault="00E86424" w:rsidP="009F79D4">
            <w:pPr>
              <w:spacing w:after="0" w:line="240" w:lineRule="auto"/>
              <w:rPr>
                <w:b/>
                <w:kern w:val="0"/>
                <w14:ligatures w14:val="none"/>
              </w:rPr>
            </w:pPr>
            <w:r w:rsidRPr="002A6C13">
              <w:rPr>
                <w:rStyle w:val="Strong"/>
              </w:rPr>
              <w:t>Overall Satisfaction</w:t>
            </w:r>
          </w:p>
        </w:tc>
        <w:tc>
          <w:tcPr>
            <w:tcW w:w="272" w:type="dxa"/>
          </w:tcPr>
          <w:p w14:paraId="056E349C" w14:textId="77777777" w:rsidR="00E36634" w:rsidRPr="002A6C13" w:rsidRDefault="00E36634" w:rsidP="009F79D4">
            <w:pPr>
              <w:spacing w:after="0" w:line="240" w:lineRule="auto"/>
              <w:rPr>
                <w:kern w:val="0"/>
                <w14:ligatures w14:val="none"/>
              </w:rPr>
            </w:pPr>
          </w:p>
        </w:tc>
        <w:tc>
          <w:tcPr>
            <w:tcW w:w="272" w:type="dxa"/>
          </w:tcPr>
          <w:p w14:paraId="6FE505C8" w14:textId="77777777" w:rsidR="00E36634" w:rsidRPr="002A6C13" w:rsidRDefault="00E36634" w:rsidP="009F79D4">
            <w:pPr>
              <w:spacing w:after="0" w:line="240" w:lineRule="auto"/>
              <w:rPr>
                <w:kern w:val="0"/>
                <w14:ligatures w14:val="none"/>
              </w:rPr>
            </w:pPr>
          </w:p>
        </w:tc>
        <w:tc>
          <w:tcPr>
            <w:tcW w:w="362" w:type="dxa"/>
          </w:tcPr>
          <w:p w14:paraId="401BC3F1" w14:textId="77777777" w:rsidR="00E36634" w:rsidRPr="002A6C13" w:rsidRDefault="00E36634" w:rsidP="009F79D4">
            <w:pPr>
              <w:spacing w:after="0" w:line="240" w:lineRule="auto"/>
              <w:rPr>
                <w:kern w:val="0"/>
                <w14:ligatures w14:val="none"/>
              </w:rPr>
            </w:pPr>
          </w:p>
        </w:tc>
        <w:tc>
          <w:tcPr>
            <w:tcW w:w="290" w:type="dxa"/>
          </w:tcPr>
          <w:p w14:paraId="0438B8D0" w14:textId="77777777" w:rsidR="00E36634" w:rsidRPr="002A6C13" w:rsidRDefault="00E36634" w:rsidP="009F79D4">
            <w:pPr>
              <w:spacing w:after="0" w:line="240" w:lineRule="auto"/>
              <w:rPr>
                <w:kern w:val="0"/>
                <w14:ligatures w14:val="none"/>
              </w:rPr>
            </w:pPr>
          </w:p>
        </w:tc>
        <w:tc>
          <w:tcPr>
            <w:tcW w:w="381" w:type="dxa"/>
          </w:tcPr>
          <w:p w14:paraId="0F16C940" w14:textId="77777777" w:rsidR="00E36634" w:rsidRPr="002A6C13" w:rsidRDefault="00E36634" w:rsidP="009F79D4">
            <w:pPr>
              <w:spacing w:after="0" w:line="240" w:lineRule="auto"/>
              <w:rPr>
                <w:kern w:val="0"/>
                <w14:ligatures w14:val="none"/>
              </w:rPr>
            </w:pPr>
          </w:p>
        </w:tc>
      </w:tr>
      <w:tr w:rsidR="00E36634" w:rsidRPr="002A6C13" w14:paraId="71779C07" w14:textId="77777777" w:rsidTr="009F79D4">
        <w:trPr>
          <w:trHeight w:val="469"/>
        </w:trPr>
        <w:tc>
          <w:tcPr>
            <w:tcW w:w="1724" w:type="dxa"/>
            <w:vMerge w:val="restart"/>
          </w:tcPr>
          <w:p w14:paraId="63192928" w14:textId="0E215D60" w:rsidR="00E36634" w:rsidRPr="002A6C13" w:rsidRDefault="00AD328A" w:rsidP="009F79D4">
            <w:pPr>
              <w:spacing w:after="0" w:line="240" w:lineRule="auto"/>
              <w:rPr>
                <w:kern w:val="0"/>
                <w14:ligatures w14:val="none"/>
              </w:rPr>
            </w:pPr>
            <w:bookmarkStart w:id="447" w:name="_MON_1812496973"/>
            <w:bookmarkEnd w:id="447"/>
            <w:r w:rsidRPr="002A6C13">
              <w:rPr>
                <w:noProof/>
                <w:kern w:val="0"/>
                <w14:ligatures w14:val="none"/>
              </w:rPr>
              <w:drawing>
                <wp:inline distT="0" distB="0" distL="0" distR="0" wp14:anchorId="1F2F2EDC" wp14:editId="6774FD2C">
                  <wp:extent cx="5733415" cy="3194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3415" cy="319405"/>
                          </a:xfrm>
                          <a:prstGeom prst="rect">
                            <a:avLst/>
                          </a:prstGeom>
                          <a:noFill/>
                          <a:ln>
                            <a:noFill/>
                          </a:ln>
                        </pic:spPr>
                      </pic:pic>
                    </a:graphicData>
                  </a:graphic>
                </wp:inline>
              </w:drawing>
            </w:r>
          </w:p>
        </w:tc>
        <w:tc>
          <w:tcPr>
            <w:tcW w:w="6005" w:type="dxa"/>
          </w:tcPr>
          <w:p w14:paraId="574CC011" w14:textId="4BAF5BB3" w:rsidR="00E36634" w:rsidRPr="002A6C13" w:rsidRDefault="007949DA" w:rsidP="009F79D4">
            <w:pPr>
              <w:spacing w:after="0" w:line="240" w:lineRule="auto"/>
              <w:rPr>
                <w:kern w:val="0"/>
                <w14:ligatures w14:val="none"/>
              </w:rPr>
            </w:pPr>
            <w:r w:rsidRPr="002A6C13">
              <w:t>I am generally satisfied with the services provided by Kilimanjaro</w:t>
            </w:r>
            <w:r w:rsidR="00BD54ED" w:rsidRPr="002A6C13">
              <w:t xml:space="preserve"> Star</w:t>
            </w:r>
            <w:r w:rsidRPr="002A6C13">
              <w:t xml:space="preserve"> Cargo</w:t>
            </w:r>
          </w:p>
        </w:tc>
        <w:tc>
          <w:tcPr>
            <w:tcW w:w="272" w:type="dxa"/>
          </w:tcPr>
          <w:p w14:paraId="36713287" w14:textId="77777777" w:rsidR="00E36634" w:rsidRPr="002A6C13" w:rsidRDefault="00E36634" w:rsidP="009F79D4">
            <w:pPr>
              <w:spacing w:after="0" w:line="240" w:lineRule="auto"/>
              <w:rPr>
                <w:kern w:val="0"/>
                <w14:ligatures w14:val="none"/>
              </w:rPr>
            </w:pPr>
          </w:p>
        </w:tc>
        <w:tc>
          <w:tcPr>
            <w:tcW w:w="272" w:type="dxa"/>
          </w:tcPr>
          <w:p w14:paraId="2FAC4387" w14:textId="77777777" w:rsidR="00E36634" w:rsidRPr="002A6C13" w:rsidRDefault="00E36634" w:rsidP="009F79D4">
            <w:pPr>
              <w:spacing w:after="0" w:line="240" w:lineRule="auto"/>
              <w:rPr>
                <w:kern w:val="0"/>
                <w14:ligatures w14:val="none"/>
              </w:rPr>
            </w:pPr>
          </w:p>
        </w:tc>
        <w:tc>
          <w:tcPr>
            <w:tcW w:w="362" w:type="dxa"/>
          </w:tcPr>
          <w:p w14:paraId="7EA76DC0" w14:textId="77777777" w:rsidR="00E36634" w:rsidRPr="002A6C13" w:rsidRDefault="00E36634" w:rsidP="009F79D4">
            <w:pPr>
              <w:spacing w:after="0" w:line="240" w:lineRule="auto"/>
              <w:rPr>
                <w:kern w:val="0"/>
                <w14:ligatures w14:val="none"/>
              </w:rPr>
            </w:pPr>
          </w:p>
        </w:tc>
        <w:tc>
          <w:tcPr>
            <w:tcW w:w="290" w:type="dxa"/>
          </w:tcPr>
          <w:p w14:paraId="782A6B8A" w14:textId="77777777" w:rsidR="00E36634" w:rsidRPr="002A6C13" w:rsidRDefault="00E36634" w:rsidP="009F79D4">
            <w:pPr>
              <w:spacing w:after="0" w:line="240" w:lineRule="auto"/>
              <w:rPr>
                <w:kern w:val="0"/>
                <w14:ligatures w14:val="none"/>
              </w:rPr>
            </w:pPr>
          </w:p>
        </w:tc>
        <w:tc>
          <w:tcPr>
            <w:tcW w:w="381" w:type="dxa"/>
          </w:tcPr>
          <w:p w14:paraId="0E6C72AA" w14:textId="77777777" w:rsidR="00E36634" w:rsidRPr="002A6C13" w:rsidRDefault="00E36634" w:rsidP="009F79D4">
            <w:pPr>
              <w:spacing w:after="0" w:line="240" w:lineRule="auto"/>
              <w:rPr>
                <w:kern w:val="0"/>
                <w14:ligatures w14:val="none"/>
              </w:rPr>
            </w:pPr>
          </w:p>
        </w:tc>
      </w:tr>
      <w:tr w:rsidR="00E36634" w:rsidRPr="002A6C13" w14:paraId="20F0F439" w14:textId="77777777" w:rsidTr="009F79D4">
        <w:trPr>
          <w:trHeight w:val="469"/>
        </w:trPr>
        <w:tc>
          <w:tcPr>
            <w:tcW w:w="1724" w:type="dxa"/>
            <w:vMerge/>
          </w:tcPr>
          <w:p w14:paraId="14A9A232" w14:textId="77777777" w:rsidR="00E36634" w:rsidRPr="002A6C13" w:rsidRDefault="00E36634" w:rsidP="009F79D4">
            <w:pPr>
              <w:spacing w:after="0" w:line="240" w:lineRule="auto"/>
              <w:rPr>
                <w:kern w:val="0"/>
                <w14:ligatures w14:val="none"/>
              </w:rPr>
            </w:pPr>
          </w:p>
        </w:tc>
        <w:tc>
          <w:tcPr>
            <w:tcW w:w="6005" w:type="dxa"/>
          </w:tcPr>
          <w:p w14:paraId="4AC00FFC" w14:textId="118AFE11" w:rsidR="00E36634" w:rsidRPr="002A6C13" w:rsidRDefault="007949DA" w:rsidP="009F79D4">
            <w:pPr>
              <w:spacing w:after="0" w:line="240" w:lineRule="auto"/>
              <w:rPr>
                <w:kern w:val="0"/>
                <w14:ligatures w14:val="none"/>
              </w:rPr>
            </w:pPr>
            <w:r w:rsidRPr="002A6C13">
              <w:t xml:space="preserve">The overall experience with Kilimanjaro </w:t>
            </w:r>
            <w:r w:rsidR="00385927" w:rsidRPr="002A6C13">
              <w:t xml:space="preserve">Star </w:t>
            </w:r>
            <w:r w:rsidRPr="002A6C13">
              <w:t>Cargo meets my expectations.</w:t>
            </w:r>
          </w:p>
        </w:tc>
        <w:tc>
          <w:tcPr>
            <w:tcW w:w="272" w:type="dxa"/>
          </w:tcPr>
          <w:p w14:paraId="45321CC0" w14:textId="77777777" w:rsidR="00E36634" w:rsidRPr="002A6C13" w:rsidRDefault="00E36634" w:rsidP="009F79D4">
            <w:pPr>
              <w:spacing w:after="0" w:line="240" w:lineRule="auto"/>
              <w:rPr>
                <w:kern w:val="0"/>
                <w14:ligatures w14:val="none"/>
              </w:rPr>
            </w:pPr>
          </w:p>
        </w:tc>
        <w:tc>
          <w:tcPr>
            <w:tcW w:w="272" w:type="dxa"/>
          </w:tcPr>
          <w:p w14:paraId="2E85C24D" w14:textId="77777777" w:rsidR="00E36634" w:rsidRPr="002A6C13" w:rsidRDefault="00E36634" w:rsidP="009F79D4">
            <w:pPr>
              <w:spacing w:after="0" w:line="240" w:lineRule="auto"/>
              <w:rPr>
                <w:kern w:val="0"/>
                <w14:ligatures w14:val="none"/>
              </w:rPr>
            </w:pPr>
          </w:p>
        </w:tc>
        <w:tc>
          <w:tcPr>
            <w:tcW w:w="362" w:type="dxa"/>
          </w:tcPr>
          <w:p w14:paraId="5C7BC190" w14:textId="77777777" w:rsidR="00E36634" w:rsidRPr="002A6C13" w:rsidRDefault="00E36634" w:rsidP="009F79D4">
            <w:pPr>
              <w:spacing w:after="0" w:line="240" w:lineRule="auto"/>
              <w:rPr>
                <w:kern w:val="0"/>
                <w14:ligatures w14:val="none"/>
              </w:rPr>
            </w:pPr>
          </w:p>
        </w:tc>
        <w:tc>
          <w:tcPr>
            <w:tcW w:w="290" w:type="dxa"/>
          </w:tcPr>
          <w:p w14:paraId="12BD96FE" w14:textId="77777777" w:rsidR="00E36634" w:rsidRPr="002A6C13" w:rsidRDefault="00E36634" w:rsidP="009F79D4">
            <w:pPr>
              <w:spacing w:after="0" w:line="240" w:lineRule="auto"/>
              <w:rPr>
                <w:kern w:val="0"/>
                <w14:ligatures w14:val="none"/>
              </w:rPr>
            </w:pPr>
          </w:p>
        </w:tc>
        <w:tc>
          <w:tcPr>
            <w:tcW w:w="381" w:type="dxa"/>
          </w:tcPr>
          <w:p w14:paraId="0E565469" w14:textId="77777777" w:rsidR="00E36634" w:rsidRPr="002A6C13" w:rsidRDefault="00E36634" w:rsidP="009F79D4">
            <w:pPr>
              <w:spacing w:after="0" w:line="240" w:lineRule="auto"/>
              <w:rPr>
                <w:kern w:val="0"/>
                <w14:ligatures w14:val="none"/>
              </w:rPr>
            </w:pPr>
          </w:p>
        </w:tc>
      </w:tr>
      <w:tr w:rsidR="00E36634" w:rsidRPr="002A6C13" w14:paraId="295051CE" w14:textId="77777777" w:rsidTr="009F79D4">
        <w:trPr>
          <w:trHeight w:val="483"/>
        </w:trPr>
        <w:tc>
          <w:tcPr>
            <w:tcW w:w="1724" w:type="dxa"/>
            <w:vMerge/>
          </w:tcPr>
          <w:p w14:paraId="56D5EB66" w14:textId="77777777" w:rsidR="00E36634" w:rsidRPr="002A6C13" w:rsidRDefault="00E36634" w:rsidP="009F79D4">
            <w:pPr>
              <w:spacing w:after="0" w:line="240" w:lineRule="auto"/>
              <w:rPr>
                <w:kern w:val="0"/>
                <w14:ligatures w14:val="none"/>
              </w:rPr>
            </w:pPr>
          </w:p>
        </w:tc>
        <w:tc>
          <w:tcPr>
            <w:tcW w:w="6005" w:type="dxa"/>
          </w:tcPr>
          <w:p w14:paraId="67B486D6" w14:textId="04327DE2" w:rsidR="00E36634" w:rsidRPr="002A6C13" w:rsidRDefault="007949DA" w:rsidP="009F79D4">
            <w:pPr>
              <w:spacing w:after="0" w:line="240" w:lineRule="auto"/>
              <w:rPr>
                <w:kern w:val="0"/>
                <w14:ligatures w14:val="none"/>
              </w:rPr>
            </w:pPr>
            <w:r w:rsidRPr="002A6C13">
              <w:t>I am pleased with the overall quality of service provided by the company</w:t>
            </w:r>
          </w:p>
        </w:tc>
        <w:tc>
          <w:tcPr>
            <w:tcW w:w="272" w:type="dxa"/>
          </w:tcPr>
          <w:p w14:paraId="13A5B755" w14:textId="77777777" w:rsidR="00E36634" w:rsidRPr="002A6C13" w:rsidRDefault="00E36634" w:rsidP="009F79D4">
            <w:pPr>
              <w:spacing w:after="0" w:line="240" w:lineRule="auto"/>
              <w:rPr>
                <w:kern w:val="0"/>
                <w14:ligatures w14:val="none"/>
              </w:rPr>
            </w:pPr>
          </w:p>
        </w:tc>
        <w:tc>
          <w:tcPr>
            <w:tcW w:w="272" w:type="dxa"/>
          </w:tcPr>
          <w:p w14:paraId="5776E775" w14:textId="77777777" w:rsidR="00E36634" w:rsidRPr="002A6C13" w:rsidRDefault="00E36634" w:rsidP="009F79D4">
            <w:pPr>
              <w:spacing w:after="0" w:line="240" w:lineRule="auto"/>
              <w:rPr>
                <w:kern w:val="0"/>
                <w14:ligatures w14:val="none"/>
              </w:rPr>
            </w:pPr>
          </w:p>
        </w:tc>
        <w:tc>
          <w:tcPr>
            <w:tcW w:w="362" w:type="dxa"/>
          </w:tcPr>
          <w:p w14:paraId="079A5A76" w14:textId="77777777" w:rsidR="00E36634" w:rsidRPr="002A6C13" w:rsidRDefault="00E36634" w:rsidP="009F79D4">
            <w:pPr>
              <w:spacing w:after="0" w:line="240" w:lineRule="auto"/>
              <w:rPr>
                <w:kern w:val="0"/>
                <w14:ligatures w14:val="none"/>
              </w:rPr>
            </w:pPr>
          </w:p>
        </w:tc>
        <w:tc>
          <w:tcPr>
            <w:tcW w:w="290" w:type="dxa"/>
          </w:tcPr>
          <w:p w14:paraId="478D0402" w14:textId="77777777" w:rsidR="00E36634" w:rsidRPr="002A6C13" w:rsidRDefault="00E36634" w:rsidP="009F79D4">
            <w:pPr>
              <w:spacing w:after="0" w:line="240" w:lineRule="auto"/>
              <w:rPr>
                <w:kern w:val="0"/>
                <w14:ligatures w14:val="none"/>
              </w:rPr>
            </w:pPr>
          </w:p>
        </w:tc>
        <w:tc>
          <w:tcPr>
            <w:tcW w:w="381" w:type="dxa"/>
          </w:tcPr>
          <w:p w14:paraId="07DFA1D6" w14:textId="77777777" w:rsidR="00E36634" w:rsidRPr="002A6C13" w:rsidRDefault="00E36634" w:rsidP="009F79D4">
            <w:pPr>
              <w:spacing w:after="0" w:line="240" w:lineRule="auto"/>
              <w:rPr>
                <w:kern w:val="0"/>
                <w14:ligatures w14:val="none"/>
              </w:rPr>
            </w:pPr>
          </w:p>
        </w:tc>
      </w:tr>
      <w:tr w:rsidR="00E36634" w:rsidRPr="002A6C13" w14:paraId="3A565F98" w14:textId="77777777" w:rsidTr="009F79D4">
        <w:trPr>
          <w:trHeight w:val="469"/>
        </w:trPr>
        <w:tc>
          <w:tcPr>
            <w:tcW w:w="1724" w:type="dxa"/>
            <w:vMerge/>
          </w:tcPr>
          <w:p w14:paraId="095F151F" w14:textId="77777777" w:rsidR="00E36634" w:rsidRPr="002A6C13" w:rsidRDefault="00E36634" w:rsidP="009F79D4">
            <w:pPr>
              <w:spacing w:after="0" w:line="240" w:lineRule="auto"/>
              <w:rPr>
                <w:kern w:val="0"/>
                <w14:ligatures w14:val="none"/>
              </w:rPr>
            </w:pPr>
          </w:p>
        </w:tc>
        <w:tc>
          <w:tcPr>
            <w:tcW w:w="6005" w:type="dxa"/>
          </w:tcPr>
          <w:p w14:paraId="1FB9EC1A" w14:textId="40D46FA4" w:rsidR="00E36634" w:rsidRPr="002A6C13" w:rsidRDefault="007949DA" w:rsidP="009F79D4">
            <w:pPr>
              <w:spacing w:after="0" w:line="240" w:lineRule="auto"/>
              <w:rPr>
                <w:kern w:val="0"/>
                <w14:ligatures w14:val="none"/>
              </w:rPr>
            </w:pPr>
            <w:r w:rsidRPr="002A6C13">
              <w:t>Kilimanjaro</w:t>
            </w:r>
            <w:r w:rsidR="00385927" w:rsidRPr="002A6C13">
              <w:t xml:space="preserve"> Star</w:t>
            </w:r>
            <w:r w:rsidRPr="002A6C13">
              <w:t xml:space="preserve"> Cargo has consistently provided satisfactory services.</w:t>
            </w:r>
          </w:p>
        </w:tc>
        <w:tc>
          <w:tcPr>
            <w:tcW w:w="272" w:type="dxa"/>
          </w:tcPr>
          <w:p w14:paraId="3AA370DF" w14:textId="77777777" w:rsidR="00E36634" w:rsidRPr="002A6C13" w:rsidRDefault="00E36634" w:rsidP="009F79D4">
            <w:pPr>
              <w:spacing w:after="0" w:line="240" w:lineRule="auto"/>
              <w:rPr>
                <w:kern w:val="0"/>
                <w14:ligatures w14:val="none"/>
              </w:rPr>
            </w:pPr>
          </w:p>
        </w:tc>
        <w:tc>
          <w:tcPr>
            <w:tcW w:w="272" w:type="dxa"/>
          </w:tcPr>
          <w:p w14:paraId="2B2DE32B" w14:textId="77777777" w:rsidR="00E36634" w:rsidRPr="002A6C13" w:rsidRDefault="00E36634" w:rsidP="009F79D4">
            <w:pPr>
              <w:spacing w:after="0" w:line="240" w:lineRule="auto"/>
              <w:rPr>
                <w:kern w:val="0"/>
                <w14:ligatures w14:val="none"/>
              </w:rPr>
            </w:pPr>
          </w:p>
        </w:tc>
        <w:tc>
          <w:tcPr>
            <w:tcW w:w="362" w:type="dxa"/>
          </w:tcPr>
          <w:p w14:paraId="1A70BF64" w14:textId="77777777" w:rsidR="00E36634" w:rsidRPr="002A6C13" w:rsidRDefault="00E36634" w:rsidP="009F79D4">
            <w:pPr>
              <w:spacing w:after="0" w:line="240" w:lineRule="auto"/>
              <w:rPr>
                <w:kern w:val="0"/>
                <w14:ligatures w14:val="none"/>
              </w:rPr>
            </w:pPr>
          </w:p>
        </w:tc>
        <w:tc>
          <w:tcPr>
            <w:tcW w:w="290" w:type="dxa"/>
          </w:tcPr>
          <w:p w14:paraId="726B1FD7" w14:textId="77777777" w:rsidR="00E36634" w:rsidRPr="002A6C13" w:rsidRDefault="00E36634" w:rsidP="009F79D4">
            <w:pPr>
              <w:spacing w:after="0" w:line="240" w:lineRule="auto"/>
              <w:rPr>
                <w:kern w:val="0"/>
                <w14:ligatures w14:val="none"/>
              </w:rPr>
            </w:pPr>
          </w:p>
        </w:tc>
        <w:tc>
          <w:tcPr>
            <w:tcW w:w="381" w:type="dxa"/>
          </w:tcPr>
          <w:p w14:paraId="12B16402" w14:textId="77777777" w:rsidR="00E36634" w:rsidRPr="002A6C13" w:rsidRDefault="00E36634" w:rsidP="009F79D4">
            <w:pPr>
              <w:spacing w:after="0" w:line="240" w:lineRule="auto"/>
              <w:rPr>
                <w:kern w:val="0"/>
                <w14:ligatures w14:val="none"/>
              </w:rPr>
            </w:pPr>
          </w:p>
        </w:tc>
      </w:tr>
      <w:tr w:rsidR="00E36634" w:rsidRPr="002A6C13" w14:paraId="7E9E0A65" w14:textId="77777777" w:rsidTr="009F79D4">
        <w:trPr>
          <w:trHeight w:val="241"/>
        </w:trPr>
        <w:tc>
          <w:tcPr>
            <w:tcW w:w="1724" w:type="dxa"/>
            <w:vMerge/>
          </w:tcPr>
          <w:p w14:paraId="1E9E0CE8" w14:textId="77777777" w:rsidR="00E36634" w:rsidRPr="002A6C13" w:rsidRDefault="00E36634" w:rsidP="009F79D4">
            <w:pPr>
              <w:spacing w:after="0" w:line="240" w:lineRule="auto"/>
              <w:rPr>
                <w:kern w:val="0"/>
                <w14:ligatures w14:val="none"/>
              </w:rPr>
            </w:pPr>
          </w:p>
        </w:tc>
        <w:tc>
          <w:tcPr>
            <w:tcW w:w="6005" w:type="dxa"/>
          </w:tcPr>
          <w:p w14:paraId="3061ED16" w14:textId="362295C7" w:rsidR="00E36634" w:rsidRPr="002A6C13" w:rsidRDefault="007949DA" w:rsidP="009F79D4">
            <w:pPr>
              <w:spacing w:after="0" w:line="240" w:lineRule="auto"/>
              <w:rPr>
                <w:kern w:val="0"/>
                <w14:ligatures w14:val="none"/>
              </w:rPr>
            </w:pPr>
            <w:r w:rsidRPr="002A6C13">
              <w:t>I am happy with the results I get from using Kilimanjaro</w:t>
            </w:r>
            <w:r w:rsidR="00385927" w:rsidRPr="002A6C13">
              <w:t xml:space="preserve"> Star</w:t>
            </w:r>
            <w:r w:rsidRPr="002A6C13">
              <w:t xml:space="preserve"> Cargo.</w:t>
            </w:r>
          </w:p>
        </w:tc>
        <w:tc>
          <w:tcPr>
            <w:tcW w:w="272" w:type="dxa"/>
          </w:tcPr>
          <w:p w14:paraId="37D11F70" w14:textId="77777777" w:rsidR="00E36634" w:rsidRPr="002A6C13" w:rsidRDefault="00E36634" w:rsidP="009F79D4">
            <w:pPr>
              <w:spacing w:after="0" w:line="240" w:lineRule="auto"/>
              <w:rPr>
                <w:kern w:val="0"/>
                <w14:ligatures w14:val="none"/>
              </w:rPr>
            </w:pPr>
          </w:p>
        </w:tc>
        <w:tc>
          <w:tcPr>
            <w:tcW w:w="272" w:type="dxa"/>
          </w:tcPr>
          <w:p w14:paraId="6CAFD93C" w14:textId="77777777" w:rsidR="00E36634" w:rsidRPr="002A6C13" w:rsidRDefault="00E36634" w:rsidP="009F79D4">
            <w:pPr>
              <w:spacing w:after="0" w:line="240" w:lineRule="auto"/>
              <w:rPr>
                <w:kern w:val="0"/>
                <w14:ligatures w14:val="none"/>
              </w:rPr>
            </w:pPr>
          </w:p>
        </w:tc>
        <w:tc>
          <w:tcPr>
            <w:tcW w:w="362" w:type="dxa"/>
          </w:tcPr>
          <w:p w14:paraId="312DD2ED" w14:textId="77777777" w:rsidR="00E36634" w:rsidRPr="002A6C13" w:rsidRDefault="00E36634" w:rsidP="009F79D4">
            <w:pPr>
              <w:spacing w:after="0" w:line="240" w:lineRule="auto"/>
              <w:rPr>
                <w:kern w:val="0"/>
                <w14:ligatures w14:val="none"/>
              </w:rPr>
            </w:pPr>
          </w:p>
        </w:tc>
        <w:tc>
          <w:tcPr>
            <w:tcW w:w="290" w:type="dxa"/>
          </w:tcPr>
          <w:p w14:paraId="460198CD" w14:textId="77777777" w:rsidR="00E36634" w:rsidRPr="002A6C13" w:rsidRDefault="00E36634" w:rsidP="009F79D4">
            <w:pPr>
              <w:spacing w:after="0" w:line="240" w:lineRule="auto"/>
              <w:rPr>
                <w:kern w:val="0"/>
                <w14:ligatures w14:val="none"/>
              </w:rPr>
            </w:pPr>
          </w:p>
        </w:tc>
        <w:tc>
          <w:tcPr>
            <w:tcW w:w="381" w:type="dxa"/>
          </w:tcPr>
          <w:p w14:paraId="464FCDFC" w14:textId="77777777" w:rsidR="00E36634" w:rsidRPr="002A6C13" w:rsidRDefault="00E36634" w:rsidP="009F79D4">
            <w:pPr>
              <w:spacing w:after="0" w:line="240" w:lineRule="auto"/>
              <w:rPr>
                <w:kern w:val="0"/>
                <w14:ligatures w14:val="none"/>
              </w:rPr>
            </w:pPr>
          </w:p>
        </w:tc>
      </w:tr>
      <w:tr w:rsidR="00E36634" w:rsidRPr="002A6C13" w14:paraId="7DB5C108" w14:textId="77777777" w:rsidTr="009F79D4">
        <w:trPr>
          <w:trHeight w:val="227"/>
        </w:trPr>
        <w:tc>
          <w:tcPr>
            <w:tcW w:w="1724" w:type="dxa"/>
          </w:tcPr>
          <w:p w14:paraId="1001BA55" w14:textId="77777777" w:rsidR="00E36634" w:rsidRPr="002A6C13" w:rsidRDefault="00E36634" w:rsidP="009F79D4">
            <w:pPr>
              <w:spacing w:after="0" w:line="240" w:lineRule="auto"/>
              <w:rPr>
                <w:kern w:val="0"/>
                <w14:ligatures w14:val="none"/>
              </w:rPr>
            </w:pPr>
          </w:p>
        </w:tc>
        <w:tc>
          <w:tcPr>
            <w:tcW w:w="6005" w:type="dxa"/>
          </w:tcPr>
          <w:p w14:paraId="2D56091A" w14:textId="16489565" w:rsidR="00E36634" w:rsidRPr="002A6C13" w:rsidRDefault="00E86424" w:rsidP="009F79D4">
            <w:pPr>
              <w:spacing w:after="0" w:line="240" w:lineRule="auto"/>
              <w:rPr>
                <w:b/>
                <w:kern w:val="0"/>
                <w14:ligatures w14:val="none"/>
              </w:rPr>
            </w:pPr>
            <w:r w:rsidRPr="002A6C13">
              <w:rPr>
                <w:b/>
              </w:rPr>
              <w:t>Service Quality</w:t>
            </w:r>
          </w:p>
        </w:tc>
        <w:tc>
          <w:tcPr>
            <w:tcW w:w="272" w:type="dxa"/>
          </w:tcPr>
          <w:p w14:paraId="58A7E317" w14:textId="77777777" w:rsidR="00E36634" w:rsidRPr="002A6C13" w:rsidRDefault="00E36634" w:rsidP="009F79D4">
            <w:pPr>
              <w:spacing w:after="0" w:line="240" w:lineRule="auto"/>
              <w:rPr>
                <w:kern w:val="0"/>
                <w14:ligatures w14:val="none"/>
              </w:rPr>
            </w:pPr>
          </w:p>
        </w:tc>
        <w:tc>
          <w:tcPr>
            <w:tcW w:w="272" w:type="dxa"/>
          </w:tcPr>
          <w:p w14:paraId="3BBFCF7C" w14:textId="77777777" w:rsidR="00E36634" w:rsidRPr="002A6C13" w:rsidRDefault="00E36634" w:rsidP="009F79D4">
            <w:pPr>
              <w:spacing w:after="0" w:line="240" w:lineRule="auto"/>
              <w:rPr>
                <w:kern w:val="0"/>
                <w14:ligatures w14:val="none"/>
              </w:rPr>
            </w:pPr>
          </w:p>
        </w:tc>
        <w:tc>
          <w:tcPr>
            <w:tcW w:w="362" w:type="dxa"/>
          </w:tcPr>
          <w:p w14:paraId="488791A0" w14:textId="77777777" w:rsidR="00E36634" w:rsidRPr="002A6C13" w:rsidRDefault="00E36634" w:rsidP="009F79D4">
            <w:pPr>
              <w:spacing w:after="0" w:line="240" w:lineRule="auto"/>
              <w:rPr>
                <w:kern w:val="0"/>
                <w14:ligatures w14:val="none"/>
              </w:rPr>
            </w:pPr>
          </w:p>
        </w:tc>
        <w:tc>
          <w:tcPr>
            <w:tcW w:w="290" w:type="dxa"/>
          </w:tcPr>
          <w:p w14:paraId="13EA8F34" w14:textId="77777777" w:rsidR="00E36634" w:rsidRPr="002A6C13" w:rsidRDefault="00E36634" w:rsidP="009F79D4">
            <w:pPr>
              <w:spacing w:after="0" w:line="240" w:lineRule="auto"/>
              <w:rPr>
                <w:kern w:val="0"/>
                <w14:ligatures w14:val="none"/>
              </w:rPr>
            </w:pPr>
          </w:p>
        </w:tc>
        <w:tc>
          <w:tcPr>
            <w:tcW w:w="381" w:type="dxa"/>
          </w:tcPr>
          <w:p w14:paraId="28847CD5" w14:textId="77777777" w:rsidR="00E36634" w:rsidRPr="002A6C13" w:rsidRDefault="00E36634" w:rsidP="009F79D4">
            <w:pPr>
              <w:spacing w:after="0" w:line="240" w:lineRule="auto"/>
              <w:rPr>
                <w:kern w:val="0"/>
                <w14:ligatures w14:val="none"/>
              </w:rPr>
            </w:pPr>
          </w:p>
        </w:tc>
      </w:tr>
      <w:tr w:rsidR="00E36634" w:rsidRPr="002A6C13" w14:paraId="5C00B450" w14:textId="77777777" w:rsidTr="009F79D4">
        <w:trPr>
          <w:trHeight w:val="483"/>
        </w:trPr>
        <w:tc>
          <w:tcPr>
            <w:tcW w:w="1724" w:type="dxa"/>
            <w:vMerge w:val="restart"/>
          </w:tcPr>
          <w:p w14:paraId="40BB3EF3" w14:textId="77777777" w:rsidR="00E36634" w:rsidRPr="002A6C13" w:rsidRDefault="00E36634" w:rsidP="009F79D4">
            <w:pPr>
              <w:spacing w:after="0" w:line="240" w:lineRule="auto"/>
              <w:rPr>
                <w:kern w:val="0"/>
                <w14:ligatures w14:val="none"/>
              </w:rPr>
            </w:pPr>
          </w:p>
        </w:tc>
        <w:tc>
          <w:tcPr>
            <w:tcW w:w="6005" w:type="dxa"/>
          </w:tcPr>
          <w:p w14:paraId="6A6AD175" w14:textId="35A24CBF" w:rsidR="00E36634" w:rsidRPr="002A6C13" w:rsidRDefault="002D4B4C" w:rsidP="009F79D4">
            <w:pPr>
              <w:spacing w:after="0" w:line="240" w:lineRule="auto"/>
              <w:rPr>
                <w:kern w:val="0"/>
                <w14:ligatures w14:val="none"/>
              </w:rPr>
            </w:pPr>
            <w:r w:rsidRPr="002A6C13">
              <w:rPr>
                <w:kern w:val="0"/>
                <w14:ligatures w14:val="none"/>
              </w:rPr>
              <w:t>The logistics services meet or exceed my expectations in terms of speed and reliability.</w:t>
            </w:r>
          </w:p>
        </w:tc>
        <w:tc>
          <w:tcPr>
            <w:tcW w:w="272" w:type="dxa"/>
          </w:tcPr>
          <w:p w14:paraId="1EF265E6" w14:textId="77777777" w:rsidR="00E36634" w:rsidRPr="002A6C13" w:rsidRDefault="00E36634" w:rsidP="009F79D4">
            <w:pPr>
              <w:spacing w:after="0" w:line="240" w:lineRule="auto"/>
              <w:rPr>
                <w:kern w:val="0"/>
                <w14:ligatures w14:val="none"/>
              </w:rPr>
            </w:pPr>
          </w:p>
        </w:tc>
        <w:tc>
          <w:tcPr>
            <w:tcW w:w="272" w:type="dxa"/>
          </w:tcPr>
          <w:p w14:paraId="543BEDB6" w14:textId="77777777" w:rsidR="00E36634" w:rsidRPr="002A6C13" w:rsidRDefault="00E36634" w:rsidP="009F79D4">
            <w:pPr>
              <w:spacing w:after="0" w:line="240" w:lineRule="auto"/>
              <w:rPr>
                <w:kern w:val="0"/>
                <w14:ligatures w14:val="none"/>
              </w:rPr>
            </w:pPr>
          </w:p>
        </w:tc>
        <w:tc>
          <w:tcPr>
            <w:tcW w:w="362" w:type="dxa"/>
          </w:tcPr>
          <w:p w14:paraId="1A1B520F" w14:textId="77777777" w:rsidR="00E36634" w:rsidRPr="002A6C13" w:rsidRDefault="00E36634" w:rsidP="009F79D4">
            <w:pPr>
              <w:spacing w:after="0" w:line="240" w:lineRule="auto"/>
              <w:rPr>
                <w:kern w:val="0"/>
                <w14:ligatures w14:val="none"/>
              </w:rPr>
            </w:pPr>
          </w:p>
        </w:tc>
        <w:tc>
          <w:tcPr>
            <w:tcW w:w="290" w:type="dxa"/>
          </w:tcPr>
          <w:p w14:paraId="2527D55B" w14:textId="77777777" w:rsidR="00E36634" w:rsidRPr="002A6C13" w:rsidRDefault="00E36634" w:rsidP="009F79D4">
            <w:pPr>
              <w:spacing w:after="0" w:line="240" w:lineRule="auto"/>
              <w:rPr>
                <w:kern w:val="0"/>
                <w14:ligatures w14:val="none"/>
              </w:rPr>
            </w:pPr>
          </w:p>
        </w:tc>
        <w:tc>
          <w:tcPr>
            <w:tcW w:w="381" w:type="dxa"/>
          </w:tcPr>
          <w:p w14:paraId="0430B79D" w14:textId="77777777" w:rsidR="00E36634" w:rsidRPr="002A6C13" w:rsidRDefault="00E36634" w:rsidP="009F79D4">
            <w:pPr>
              <w:spacing w:after="0" w:line="240" w:lineRule="auto"/>
              <w:rPr>
                <w:kern w:val="0"/>
                <w14:ligatures w14:val="none"/>
              </w:rPr>
            </w:pPr>
          </w:p>
        </w:tc>
      </w:tr>
      <w:tr w:rsidR="00E36634" w:rsidRPr="002A6C13" w14:paraId="5560170B" w14:textId="77777777" w:rsidTr="009F79D4">
        <w:trPr>
          <w:trHeight w:val="469"/>
        </w:trPr>
        <w:tc>
          <w:tcPr>
            <w:tcW w:w="1724" w:type="dxa"/>
            <w:vMerge/>
          </w:tcPr>
          <w:p w14:paraId="22123655" w14:textId="77777777" w:rsidR="00E36634" w:rsidRPr="002A6C13" w:rsidRDefault="00E36634" w:rsidP="009F79D4">
            <w:pPr>
              <w:spacing w:after="0" w:line="240" w:lineRule="auto"/>
              <w:rPr>
                <w:kern w:val="0"/>
                <w14:ligatures w14:val="none"/>
              </w:rPr>
            </w:pPr>
          </w:p>
        </w:tc>
        <w:tc>
          <w:tcPr>
            <w:tcW w:w="6005" w:type="dxa"/>
          </w:tcPr>
          <w:p w14:paraId="2FBB297B" w14:textId="626ED70E" w:rsidR="00E36634" w:rsidRPr="002A6C13" w:rsidRDefault="002D4B4C" w:rsidP="009F79D4">
            <w:pPr>
              <w:spacing w:after="0" w:line="240" w:lineRule="auto"/>
              <w:rPr>
                <w:kern w:val="0"/>
                <w14:ligatures w14:val="none"/>
              </w:rPr>
            </w:pPr>
            <w:r w:rsidRPr="002A6C13">
              <w:rPr>
                <w:kern w:val="0"/>
                <w14:ligatures w14:val="none"/>
              </w:rPr>
              <w:t>The quality of service provided is consistently high</w:t>
            </w:r>
          </w:p>
        </w:tc>
        <w:tc>
          <w:tcPr>
            <w:tcW w:w="272" w:type="dxa"/>
          </w:tcPr>
          <w:p w14:paraId="3A331BEA" w14:textId="77777777" w:rsidR="00E36634" w:rsidRPr="002A6C13" w:rsidRDefault="00E36634" w:rsidP="009F79D4">
            <w:pPr>
              <w:spacing w:after="0" w:line="240" w:lineRule="auto"/>
              <w:rPr>
                <w:kern w:val="0"/>
                <w14:ligatures w14:val="none"/>
              </w:rPr>
            </w:pPr>
          </w:p>
        </w:tc>
        <w:tc>
          <w:tcPr>
            <w:tcW w:w="272" w:type="dxa"/>
          </w:tcPr>
          <w:p w14:paraId="55C2BDBE" w14:textId="77777777" w:rsidR="00E36634" w:rsidRPr="002A6C13" w:rsidRDefault="00E36634" w:rsidP="009F79D4">
            <w:pPr>
              <w:spacing w:after="0" w:line="240" w:lineRule="auto"/>
              <w:rPr>
                <w:kern w:val="0"/>
                <w14:ligatures w14:val="none"/>
              </w:rPr>
            </w:pPr>
          </w:p>
        </w:tc>
        <w:tc>
          <w:tcPr>
            <w:tcW w:w="362" w:type="dxa"/>
          </w:tcPr>
          <w:p w14:paraId="2AF604C8" w14:textId="77777777" w:rsidR="00E36634" w:rsidRPr="002A6C13" w:rsidRDefault="00E36634" w:rsidP="009F79D4">
            <w:pPr>
              <w:spacing w:after="0" w:line="240" w:lineRule="auto"/>
              <w:rPr>
                <w:kern w:val="0"/>
                <w14:ligatures w14:val="none"/>
              </w:rPr>
            </w:pPr>
          </w:p>
        </w:tc>
        <w:tc>
          <w:tcPr>
            <w:tcW w:w="290" w:type="dxa"/>
          </w:tcPr>
          <w:p w14:paraId="3B222F91" w14:textId="77777777" w:rsidR="00E36634" w:rsidRPr="002A6C13" w:rsidRDefault="00E36634" w:rsidP="009F79D4">
            <w:pPr>
              <w:spacing w:after="0" w:line="240" w:lineRule="auto"/>
              <w:rPr>
                <w:kern w:val="0"/>
                <w14:ligatures w14:val="none"/>
              </w:rPr>
            </w:pPr>
          </w:p>
        </w:tc>
        <w:tc>
          <w:tcPr>
            <w:tcW w:w="381" w:type="dxa"/>
          </w:tcPr>
          <w:p w14:paraId="2987AF62" w14:textId="77777777" w:rsidR="00E36634" w:rsidRPr="002A6C13" w:rsidRDefault="00E36634" w:rsidP="009F79D4">
            <w:pPr>
              <w:spacing w:after="0" w:line="240" w:lineRule="auto"/>
              <w:rPr>
                <w:kern w:val="0"/>
                <w14:ligatures w14:val="none"/>
              </w:rPr>
            </w:pPr>
          </w:p>
        </w:tc>
      </w:tr>
      <w:tr w:rsidR="00E36634" w:rsidRPr="002A6C13" w14:paraId="715D9A3B" w14:textId="77777777" w:rsidTr="009F79D4">
        <w:trPr>
          <w:trHeight w:val="469"/>
        </w:trPr>
        <w:tc>
          <w:tcPr>
            <w:tcW w:w="1724" w:type="dxa"/>
            <w:vMerge/>
          </w:tcPr>
          <w:p w14:paraId="6260F608" w14:textId="77777777" w:rsidR="00E36634" w:rsidRPr="002A6C13" w:rsidRDefault="00E36634" w:rsidP="009F79D4">
            <w:pPr>
              <w:spacing w:after="0" w:line="240" w:lineRule="auto"/>
              <w:rPr>
                <w:kern w:val="0"/>
                <w14:ligatures w14:val="none"/>
              </w:rPr>
            </w:pPr>
          </w:p>
        </w:tc>
        <w:tc>
          <w:tcPr>
            <w:tcW w:w="6005" w:type="dxa"/>
          </w:tcPr>
          <w:p w14:paraId="3CCB8678" w14:textId="4F55F9B1" w:rsidR="00E36634" w:rsidRPr="002A6C13" w:rsidRDefault="002D4B4C" w:rsidP="009F79D4">
            <w:pPr>
              <w:spacing w:after="0" w:line="240" w:lineRule="auto"/>
              <w:rPr>
                <w:kern w:val="0"/>
                <w14:ligatures w14:val="none"/>
              </w:rPr>
            </w:pPr>
            <w:r w:rsidRPr="002A6C13">
              <w:rPr>
                <w:kern w:val="0"/>
                <w14:ligatures w14:val="none"/>
              </w:rPr>
              <w:t xml:space="preserve">I am satisfied with the level of service quality provided by Kilimanjaro </w:t>
            </w:r>
            <w:r w:rsidR="00782134" w:rsidRPr="002A6C13">
              <w:rPr>
                <w:kern w:val="0"/>
                <w14:ligatures w14:val="none"/>
              </w:rPr>
              <w:t xml:space="preserve">Star </w:t>
            </w:r>
            <w:r w:rsidRPr="002A6C13">
              <w:rPr>
                <w:kern w:val="0"/>
                <w14:ligatures w14:val="none"/>
              </w:rPr>
              <w:t>Cargo</w:t>
            </w:r>
          </w:p>
        </w:tc>
        <w:tc>
          <w:tcPr>
            <w:tcW w:w="272" w:type="dxa"/>
          </w:tcPr>
          <w:p w14:paraId="66F28335" w14:textId="77777777" w:rsidR="00E36634" w:rsidRPr="002A6C13" w:rsidRDefault="00E36634" w:rsidP="009F79D4">
            <w:pPr>
              <w:spacing w:after="0" w:line="240" w:lineRule="auto"/>
              <w:rPr>
                <w:kern w:val="0"/>
                <w14:ligatures w14:val="none"/>
              </w:rPr>
            </w:pPr>
          </w:p>
        </w:tc>
        <w:tc>
          <w:tcPr>
            <w:tcW w:w="272" w:type="dxa"/>
          </w:tcPr>
          <w:p w14:paraId="00A06B63" w14:textId="77777777" w:rsidR="00E36634" w:rsidRPr="002A6C13" w:rsidRDefault="00E36634" w:rsidP="009F79D4">
            <w:pPr>
              <w:spacing w:after="0" w:line="240" w:lineRule="auto"/>
              <w:rPr>
                <w:kern w:val="0"/>
                <w14:ligatures w14:val="none"/>
              </w:rPr>
            </w:pPr>
          </w:p>
        </w:tc>
        <w:tc>
          <w:tcPr>
            <w:tcW w:w="362" w:type="dxa"/>
          </w:tcPr>
          <w:p w14:paraId="2544745B" w14:textId="77777777" w:rsidR="00E36634" w:rsidRPr="002A6C13" w:rsidRDefault="00E36634" w:rsidP="009F79D4">
            <w:pPr>
              <w:spacing w:after="0" w:line="240" w:lineRule="auto"/>
              <w:rPr>
                <w:kern w:val="0"/>
                <w14:ligatures w14:val="none"/>
              </w:rPr>
            </w:pPr>
          </w:p>
        </w:tc>
        <w:tc>
          <w:tcPr>
            <w:tcW w:w="290" w:type="dxa"/>
          </w:tcPr>
          <w:p w14:paraId="4E309429" w14:textId="77777777" w:rsidR="00E36634" w:rsidRPr="002A6C13" w:rsidRDefault="00E36634" w:rsidP="009F79D4">
            <w:pPr>
              <w:spacing w:after="0" w:line="240" w:lineRule="auto"/>
              <w:rPr>
                <w:kern w:val="0"/>
                <w14:ligatures w14:val="none"/>
              </w:rPr>
            </w:pPr>
          </w:p>
        </w:tc>
        <w:tc>
          <w:tcPr>
            <w:tcW w:w="381" w:type="dxa"/>
          </w:tcPr>
          <w:p w14:paraId="38B0CAB7" w14:textId="77777777" w:rsidR="00E36634" w:rsidRPr="002A6C13" w:rsidRDefault="00E36634" w:rsidP="009F79D4">
            <w:pPr>
              <w:spacing w:after="0" w:line="240" w:lineRule="auto"/>
              <w:rPr>
                <w:kern w:val="0"/>
                <w14:ligatures w14:val="none"/>
              </w:rPr>
            </w:pPr>
          </w:p>
        </w:tc>
      </w:tr>
      <w:tr w:rsidR="00E36634" w:rsidRPr="002A6C13" w14:paraId="4E400E01" w14:textId="77777777" w:rsidTr="009F79D4">
        <w:trPr>
          <w:trHeight w:val="483"/>
        </w:trPr>
        <w:tc>
          <w:tcPr>
            <w:tcW w:w="1724" w:type="dxa"/>
            <w:vMerge/>
          </w:tcPr>
          <w:p w14:paraId="2EF2BBC7" w14:textId="77777777" w:rsidR="00E36634" w:rsidRPr="002A6C13" w:rsidRDefault="00E36634" w:rsidP="009F79D4">
            <w:pPr>
              <w:spacing w:after="0" w:line="240" w:lineRule="auto"/>
              <w:rPr>
                <w:kern w:val="0"/>
                <w14:ligatures w14:val="none"/>
              </w:rPr>
            </w:pPr>
          </w:p>
        </w:tc>
        <w:tc>
          <w:tcPr>
            <w:tcW w:w="6005" w:type="dxa"/>
          </w:tcPr>
          <w:p w14:paraId="311A7BD0" w14:textId="7FF9D29E" w:rsidR="00E36634" w:rsidRPr="002A6C13" w:rsidRDefault="002D4B4C" w:rsidP="009F79D4">
            <w:pPr>
              <w:spacing w:after="0" w:line="240" w:lineRule="auto"/>
              <w:rPr>
                <w:kern w:val="0"/>
                <w14:ligatures w14:val="none"/>
              </w:rPr>
            </w:pPr>
            <w:r w:rsidRPr="002A6C13">
              <w:rPr>
                <w:kern w:val="0"/>
                <w14:ligatures w14:val="none"/>
              </w:rPr>
              <w:t>The company’s logistics services are efficient and reliable</w:t>
            </w:r>
          </w:p>
        </w:tc>
        <w:tc>
          <w:tcPr>
            <w:tcW w:w="272" w:type="dxa"/>
          </w:tcPr>
          <w:p w14:paraId="600CAF14" w14:textId="77777777" w:rsidR="00E36634" w:rsidRPr="002A6C13" w:rsidRDefault="00E36634" w:rsidP="009F79D4">
            <w:pPr>
              <w:spacing w:after="0" w:line="240" w:lineRule="auto"/>
              <w:rPr>
                <w:kern w:val="0"/>
                <w14:ligatures w14:val="none"/>
              </w:rPr>
            </w:pPr>
          </w:p>
        </w:tc>
        <w:tc>
          <w:tcPr>
            <w:tcW w:w="272" w:type="dxa"/>
          </w:tcPr>
          <w:p w14:paraId="61A58E45" w14:textId="77777777" w:rsidR="00E36634" w:rsidRPr="002A6C13" w:rsidRDefault="00E36634" w:rsidP="009F79D4">
            <w:pPr>
              <w:spacing w:after="0" w:line="240" w:lineRule="auto"/>
              <w:rPr>
                <w:kern w:val="0"/>
                <w14:ligatures w14:val="none"/>
              </w:rPr>
            </w:pPr>
          </w:p>
        </w:tc>
        <w:tc>
          <w:tcPr>
            <w:tcW w:w="362" w:type="dxa"/>
          </w:tcPr>
          <w:p w14:paraId="274FDE82" w14:textId="77777777" w:rsidR="00E36634" w:rsidRPr="002A6C13" w:rsidRDefault="00E36634" w:rsidP="009F79D4">
            <w:pPr>
              <w:spacing w:after="0" w:line="240" w:lineRule="auto"/>
              <w:rPr>
                <w:kern w:val="0"/>
                <w14:ligatures w14:val="none"/>
              </w:rPr>
            </w:pPr>
          </w:p>
        </w:tc>
        <w:tc>
          <w:tcPr>
            <w:tcW w:w="290" w:type="dxa"/>
          </w:tcPr>
          <w:p w14:paraId="3E17FB37" w14:textId="77777777" w:rsidR="00E36634" w:rsidRPr="002A6C13" w:rsidRDefault="00E36634" w:rsidP="009F79D4">
            <w:pPr>
              <w:spacing w:after="0" w:line="240" w:lineRule="auto"/>
              <w:rPr>
                <w:kern w:val="0"/>
                <w14:ligatures w14:val="none"/>
              </w:rPr>
            </w:pPr>
          </w:p>
        </w:tc>
        <w:tc>
          <w:tcPr>
            <w:tcW w:w="381" w:type="dxa"/>
          </w:tcPr>
          <w:p w14:paraId="390D4C97" w14:textId="77777777" w:rsidR="00E36634" w:rsidRPr="002A6C13" w:rsidRDefault="00E36634" w:rsidP="009F79D4">
            <w:pPr>
              <w:spacing w:after="0" w:line="240" w:lineRule="auto"/>
              <w:rPr>
                <w:kern w:val="0"/>
                <w14:ligatures w14:val="none"/>
              </w:rPr>
            </w:pPr>
          </w:p>
        </w:tc>
      </w:tr>
      <w:tr w:rsidR="00E36634" w:rsidRPr="002A6C13" w14:paraId="22956A07" w14:textId="77777777" w:rsidTr="009F79D4">
        <w:trPr>
          <w:trHeight w:val="227"/>
        </w:trPr>
        <w:tc>
          <w:tcPr>
            <w:tcW w:w="1724" w:type="dxa"/>
            <w:vMerge/>
          </w:tcPr>
          <w:p w14:paraId="0A660B57" w14:textId="77777777" w:rsidR="00E36634" w:rsidRPr="002A6C13" w:rsidRDefault="00E36634" w:rsidP="009F79D4">
            <w:pPr>
              <w:spacing w:after="0" w:line="240" w:lineRule="auto"/>
              <w:rPr>
                <w:kern w:val="0"/>
                <w14:ligatures w14:val="none"/>
              </w:rPr>
            </w:pPr>
          </w:p>
        </w:tc>
        <w:tc>
          <w:tcPr>
            <w:tcW w:w="6005" w:type="dxa"/>
          </w:tcPr>
          <w:p w14:paraId="07CDCD52" w14:textId="07D2C6DF" w:rsidR="00E36634" w:rsidRPr="002A6C13" w:rsidRDefault="002D4B4C" w:rsidP="009F79D4">
            <w:pPr>
              <w:spacing w:after="0" w:line="240" w:lineRule="auto"/>
              <w:rPr>
                <w:kern w:val="0"/>
                <w14:ligatures w14:val="none"/>
              </w:rPr>
            </w:pPr>
            <w:r w:rsidRPr="002A6C13">
              <w:rPr>
                <w:kern w:val="0"/>
                <w14:ligatures w14:val="none"/>
              </w:rPr>
              <w:t xml:space="preserve">The quality of service justifies my decision to continue using Kilimanjaro </w:t>
            </w:r>
            <w:r w:rsidR="00782134" w:rsidRPr="002A6C13">
              <w:rPr>
                <w:kern w:val="0"/>
                <w14:ligatures w14:val="none"/>
              </w:rPr>
              <w:t xml:space="preserve">Star </w:t>
            </w:r>
            <w:r w:rsidRPr="002A6C13">
              <w:rPr>
                <w:kern w:val="0"/>
                <w14:ligatures w14:val="none"/>
              </w:rPr>
              <w:t>Cargo</w:t>
            </w:r>
          </w:p>
        </w:tc>
        <w:tc>
          <w:tcPr>
            <w:tcW w:w="272" w:type="dxa"/>
          </w:tcPr>
          <w:p w14:paraId="7D4A658D" w14:textId="77777777" w:rsidR="00E36634" w:rsidRPr="002A6C13" w:rsidRDefault="00E36634" w:rsidP="009F79D4">
            <w:pPr>
              <w:spacing w:after="0" w:line="240" w:lineRule="auto"/>
              <w:rPr>
                <w:kern w:val="0"/>
                <w14:ligatures w14:val="none"/>
              </w:rPr>
            </w:pPr>
          </w:p>
        </w:tc>
        <w:tc>
          <w:tcPr>
            <w:tcW w:w="272" w:type="dxa"/>
          </w:tcPr>
          <w:p w14:paraId="2A26DD37" w14:textId="77777777" w:rsidR="00E36634" w:rsidRPr="002A6C13" w:rsidRDefault="00E36634" w:rsidP="009F79D4">
            <w:pPr>
              <w:spacing w:after="0" w:line="240" w:lineRule="auto"/>
              <w:rPr>
                <w:kern w:val="0"/>
                <w14:ligatures w14:val="none"/>
              </w:rPr>
            </w:pPr>
          </w:p>
        </w:tc>
        <w:tc>
          <w:tcPr>
            <w:tcW w:w="362" w:type="dxa"/>
          </w:tcPr>
          <w:p w14:paraId="30015EB9" w14:textId="77777777" w:rsidR="00E36634" w:rsidRPr="002A6C13" w:rsidRDefault="00E36634" w:rsidP="009F79D4">
            <w:pPr>
              <w:spacing w:after="0" w:line="240" w:lineRule="auto"/>
              <w:rPr>
                <w:kern w:val="0"/>
                <w14:ligatures w14:val="none"/>
              </w:rPr>
            </w:pPr>
          </w:p>
        </w:tc>
        <w:tc>
          <w:tcPr>
            <w:tcW w:w="290" w:type="dxa"/>
          </w:tcPr>
          <w:p w14:paraId="3F9BAD95" w14:textId="77777777" w:rsidR="00E36634" w:rsidRPr="002A6C13" w:rsidRDefault="00E36634" w:rsidP="009F79D4">
            <w:pPr>
              <w:spacing w:after="0" w:line="240" w:lineRule="auto"/>
              <w:rPr>
                <w:kern w:val="0"/>
                <w14:ligatures w14:val="none"/>
              </w:rPr>
            </w:pPr>
          </w:p>
        </w:tc>
        <w:tc>
          <w:tcPr>
            <w:tcW w:w="381" w:type="dxa"/>
          </w:tcPr>
          <w:p w14:paraId="525F06D1" w14:textId="77777777" w:rsidR="00E36634" w:rsidRPr="002A6C13" w:rsidRDefault="00E36634" w:rsidP="009F79D4">
            <w:pPr>
              <w:spacing w:after="0" w:line="240" w:lineRule="auto"/>
              <w:rPr>
                <w:kern w:val="0"/>
                <w14:ligatures w14:val="none"/>
              </w:rPr>
            </w:pPr>
          </w:p>
        </w:tc>
      </w:tr>
      <w:tr w:rsidR="00E36634" w:rsidRPr="002A6C13" w14:paraId="499862D2" w14:textId="77777777" w:rsidTr="009F79D4">
        <w:trPr>
          <w:trHeight w:val="241"/>
        </w:trPr>
        <w:tc>
          <w:tcPr>
            <w:tcW w:w="1724" w:type="dxa"/>
          </w:tcPr>
          <w:p w14:paraId="591149CF" w14:textId="77777777" w:rsidR="00E36634" w:rsidRPr="002A6C13" w:rsidRDefault="00E36634" w:rsidP="009F79D4">
            <w:pPr>
              <w:spacing w:after="0" w:line="240" w:lineRule="auto"/>
              <w:rPr>
                <w:kern w:val="0"/>
                <w14:ligatures w14:val="none"/>
              </w:rPr>
            </w:pPr>
          </w:p>
        </w:tc>
        <w:tc>
          <w:tcPr>
            <w:tcW w:w="6005" w:type="dxa"/>
          </w:tcPr>
          <w:p w14:paraId="07497E0B" w14:textId="45B822DC" w:rsidR="00E36634" w:rsidRPr="002A6C13" w:rsidRDefault="00E86424" w:rsidP="009F79D4">
            <w:pPr>
              <w:spacing w:after="0" w:line="240" w:lineRule="auto"/>
              <w:rPr>
                <w:b/>
                <w:kern w:val="0"/>
                <w14:ligatures w14:val="none"/>
              </w:rPr>
            </w:pPr>
            <w:r w:rsidRPr="002A6C13">
              <w:rPr>
                <w:b/>
              </w:rPr>
              <w:t>Likelihood to Recommend</w:t>
            </w:r>
          </w:p>
        </w:tc>
        <w:tc>
          <w:tcPr>
            <w:tcW w:w="272" w:type="dxa"/>
          </w:tcPr>
          <w:p w14:paraId="2975186E" w14:textId="77777777" w:rsidR="00E36634" w:rsidRPr="002A6C13" w:rsidRDefault="00E36634" w:rsidP="009F79D4">
            <w:pPr>
              <w:spacing w:after="0" w:line="240" w:lineRule="auto"/>
              <w:rPr>
                <w:kern w:val="0"/>
                <w14:ligatures w14:val="none"/>
              </w:rPr>
            </w:pPr>
          </w:p>
        </w:tc>
        <w:tc>
          <w:tcPr>
            <w:tcW w:w="272" w:type="dxa"/>
          </w:tcPr>
          <w:p w14:paraId="0C3702CA" w14:textId="77777777" w:rsidR="00E36634" w:rsidRPr="002A6C13" w:rsidRDefault="00E36634" w:rsidP="009F79D4">
            <w:pPr>
              <w:spacing w:after="0" w:line="240" w:lineRule="auto"/>
              <w:rPr>
                <w:kern w:val="0"/>
                <w14:ligatures w14:val="none"/>
              </w:rPr>
            </w:pPr>
          </w:p>
        </w:tc>
        <w:tc>
          <w:tcPr>
            <w:tcW w:w="362" w:type="dxa"/>
          </w:tcPr>
          <w:p w14:paraId="3572B628" w14:textId="77777777" w:rsidR="00E36634" w:rsidRPr="002A6C13" w:rsidRDefault="00E36634" w:rsidP="009F79D4">
            <w:pPr>
              <w:spacing w:after="0" w:line="240" w:lineRule="auto"/>
              <w:rPr>
                <w:kern w:val="0"/>
                <w14:ligatures w14:val="none"/>
              </w:rPr>
            </w:pPr>
          </w:p>
        </w:tc>
        <w:tc>
          <w:tcPr>
            <w:tcW w:w="290" w:type="dxa"/>
          </w:tcPr>
          <w:p w14:paraId="0CC2EDE8" w14:textId="77777777" w:rsidR="00E36634" w:rsidRPr="002A6C13" w:rsidRDefault="00E36634" w:rsidP="009F79D4">
            <w:pPr>
              <w:spacing w:after="0" w:line="240" w:lineRule="auto"/>
              <w:rPr>
                <w:kern w:val="0"/>
                <w14:ligatures w14:val="none"/>
              </w:rPr>
            </w:pPr>
          </w:p>
        </w:tc>
        <w:tc>
          <w:tcPr>
            <w:tcW w:w="381" w:type="dxa"/>
          </w:tcPr>
          <w:p w14:paraId="2D2D9ACD" w14:textId="77777777" w:rsidR="00E36634" w:rsidRPr="002A6C13" w:rsidRDefault="00E36634" w:rsidP="009F79D4">
            <w:pPr>
              <w:spacing w:after="0" w:line="240" w:lineRule="auto"/>
              <w:rPr>
                <w:kern w:val="0"/>
                <w14:ligatures w14:val="none"/>
              </w:rPr>
            </w:pPr>
          </w:p>
        </w:tc>
      </w:tr>
      <w:tr w:rsidR="00E36634" w:rsidRPr="002A6C13" w14:paraId="162162AF" w14:textId="77777777" w:rsidTr="009F79D4">
        <w:trPr>
          <w:trHeight w:val="483"/>
        </w:trPr>
        <w:tc>
          <w:tcPr>
            <w:tcW w:w="1724" w:type="dxa"/>
          </w:tcPr>
          <w:p w14:paraId="7613DC8A" w14:textId="77777777" w:rsidR="00E36634" w:rsidRPr="002A6C13" w:rsidRDefault="00E36634" w:rsidP="009F79D4">
            <w:pPr>
              <w:spacing w:after="0" w:line="240" w:lineRule="auto"/>
              <w:rPr>
                <w:kern w:val="0"/>
                <w14:ligatures w14:val="none"/>
              </w:rPr>
            </w:pPr>
          </w:p>
        </w:tc>
        <w:tc>
          <w:tcPr>
            <w:tcW w:w="6005" w:type="dxa"/>
          </w:tcPr>
          <w:p w14:paraId="73009A8F" w14:textId="6EF8F99A" w:rsidR="00E36634" w:rsidRPr="002A6C13" w:rsidRDefault="008A0053" w:rsidP="009F79D4">
            <w:pPr>
              <w:spacing w:after="0" w:line="240" w:lineRule="auto"/>
              <w:rPr>
                <w:kern w:val="0"/>
                <w14:ligatures w14:val="none"/>
              </w:rPr>
            </w:pPr>
            <w:r w:rsidRPr="002A6C13">
              <w:rPr>
                <w:kern w:val="0"/>
                <w14:ligatures w14:val="none"/>
              </w:rPr>
              <w:t>I would recommend Kilimanjaro</w:t>
            </w:r>
            <w:r w:rsidR="00782134" w:rsidRPr="002A6C13">
              <w:rPr>
                <w:kern w:val="0"/>
                <w14:ligatures w14:val="none"/>
              </w:rPr>
              <w:t xml:space="preserve"> Star</w:t>
            </w:r>
            <w:r w:rsidRPr="002A6C13">
              <w:rPr>
                <w:kern w:val="0"/>
                <w14:ligatures w14:val="none"/>
              </w:rPr>
              <w:t xml:space="preserve"> Cargo to others based on my experience.</w:t>
            </w:r>
          </w:p>
        </w:tc>
        <w:tc>
          <w:tcPr>
            <w:tcW w:w="272" w:type="dxa"/>
          </w:tcPr>
          <w:p w14:paraId="79364686" w14:textId="77777777" w:rsidR="00E36634" w:rsidRPr="002A6C13" w:rsidRDefault="00E36634" w:rsidP="009F79D4">
            <w:pPr>
              <w:spacing w:after="0" w:line="240" w:lineRule="auto"/>
              <w:rPr>
                <w:kern w:val="0"/>
                <w14:ligatures w14:val="none"/>
              </w:rPr>
            </w:pPr>
          </w:p>
        </w:tc>
        <w:tc>
          <w:tcPr>
            <w:tcW w:w="272" w:type="dxa"/>
          </w:tcPr>
          <w:p w14:paraId="323C7625" w14:textId="77777777" w:rsidR="00E36634" w:rsidRPr="002A6C13" w:rsidRDefault="00E36634" w:rsidP="009F79D4">
            <w:pPr>
              <w:spacing w:after="0" w:line="240" w:lineRule="auto"/>
              <w:rPr>
                <w:kern w:val="0"/>
                <w14:ligatures w14:val="none"/>
              </w:rPr>
            </w:pPr>
          </w:p>
        </w:tc>
        <w:tc>
          <w:tcPr>
            <w:tcW w:w="362" w:type="dxa"/>
          </w:tcPr>
          <w:p w14:paraId="548D3FD5" w14:textId="77777777" w:rsidR="00E36634" w:rsidRPr="002A6C13" w:rsidRDefault="00E36634" w:rsidP="009F79D4">
            <w:pPr>
              <w:spacing w:after="0" w:line="240" w:lineRule="auto"/>
              <w:rPr>
                <w:kern w:val="0"/>
                <w14:ligatures w14:val="none"/>
              </w:rPr>
            </w:pPr>
          </w:p>
        </w:tc>
        <w:tc>
          <w:tcPr>
            <w:tcW w:w="290" w:type="dxa"/>
          </w:tcPr>
          <w:p w14:paraId="49D6B8C7" w14:textId="77777777" w:rsidR="00E36634" w:rsidRPr="002A6C13" w:rsidRDefault="00E36634" w:rsidP="009F79D4">
            <w:pPr>
              <w:spacing w:after="0" w:line="240" w:lineRule="auto"/>
              <w:rPr>
                <w:kern w:val="0"/>
                <w14:ligatures w14:val="none"/>
              </w:rPr>
            </w:pPr>
          </w:p>
        </w:tc>
        <w:tc>
          <w:tcPr>
            <w:tcW w:w="381" w:type="dxa"/>
          </w:tcPr>
          <w:p w14:paraId="4D7B816F" w14:textId="77777777" w:rsidR="00E36634" w:rsidRPr="002A6C13" w:rsidRDefault="00E36634" w:rsidP="009F79D4">
            <w:pPr>
              <w:spacing w:after="0" w:line="240" w:lineRule="auto"/>
              <w:rPr>
                <w:kern w:val="0"/>
                <w14:ligatures w14:val="none"/>
              </w:rPr>
            </w:pPr>
          </w:p>
        </w:tc>
      </w:tr>
      <w:tr w:rsidR="00E36634" w:rsidRPr="002A6C13" w14:paraId="27EF482A" w14:textId="77777777" w:rsidTr="009F79D4">
        <w:trPr>
          <w:trHeight w:val="469"/>
        </w:trPr>
        <w:tc>
          <w:tcPr>
            <w:tcW w:w="1724" w:type="dxa"/>
            <w:vMerge w:val="restart"/>
          </w:tcPr>
          <w:p w14:paraId="19D38182" w14:textId="77777777" w:rsidR="00E36634" w:rsidRPr="002A6C13" w:rsidRDefault="00E36634" w:rsidP="009F79D4">
            <w:pPr>
              <w:spacing w:after="0" w:line="240" w:lineRule="auto"/>
              <w:rPr>
                <w:kern w:val="0"/>
                <w14:ligatures w14:val="none"/>
              </w:rPr>
            </w:pPr>
          </w:p>
        </w:tc>
        <w:tc>
          <w:tcPr>
            <w:tcW w:w="6005" w:type="dxa"/>
          </w:tcPr>
          <w:p w14:paraId="621C18F6" w14:textId="5428E13C" w:rsidR="00E36634" w:rsidRPr="002A6C13" w:rsidRDefault="008A0053" w:rsidP="009F79D4">
            <w:pPr>
              <w:spacing w:after="0" w:line="240" w:lineRule="auto"/>
              <w:rPr>
                <w:kern w:val="0"/>
                <w14:ligatures w14:val="none"/>
              </w:rPr>
            </w:pPr>
            <w:r w:rsidRPr="002A6C13">
              <w:rPr>
                <w:kern w:val="0"/>
                <w14:ligatures w14:val="none"/>
              </w:rPr>
              <w:t>I trust Kilimanjaro</w:t>
            </w:r>
            <w:r w:rsidR="00782134" w:rsidRPr="002A6C13">
              <w:rPr>
                <w:kern w:val="0"/>
                <w14:ligatures w14:val="none"/>
              </w:rPr>
              <w:t xml:space="preserve"> Star</w:t>
            </w:r>
            <w:r w:rsidRPr="002A6C13">
              <w:rPr>
                <w:kern w:val="0"/>
                <w14:ligatures w14:val="none"/>
              </w:rPr>
              <w:t xml:space="preserve"> Cargo enough to suggest it to my colleagues and friends</w:t>
            </w:r>
          </w:p>
        </w:tc>
        <w:tc>
          <w:tcPr>
            <w:tcW w:w="272" w:type="dxa"/>
          </w:tcPr>
          <w:p w14:paraId="6AF6932B" w14:textId="77777777" w:rsidR="00E36634" w:rsidRPr="002A6C13" w:rsidRDefault="00E36634" w:rsidP="009F79D4">
            <w:pPr>
              <w:spacing w:after="0" w:line="240" w:lineRule="auto"/>
              <w:rPr>
                <w:kern w:val="0"/>
                <w14:ligatures w14:val="none"/>
              </w:rPr>
            </w:pPr>
          </w:p>
        </w:tc>
        <w:tc>
          <w:tcPr>
            <w:tcW w:w="272" w:type="dxa"/>
          </w:tcPr>
          <w:p w14:paraId="1078D7DA" w14:textId="77777777" w:rsidR="00E36634" w:rsidRPr="002A6C13" w:rsidRDefault="00E36634" w:rsidP="009F79D4">
            <w:pPr>
              <w:spacing w:after="0" w:line="240" w:lineRule="auto"/>
              <w:rPr>
                <w:kern w:val="0"/>
                <w14:ligatures w14:val="none"/>
              </w:rPr>
            </w:pPr>
          </w:p>
        </w:tc>
        <w:tc>
          <w:tcPr>
            <w:tcW w:w="362" w:type="dxa"/>
          </w:tcPr>
          <w:p w14:paraId="06FD8A02" w14:textId="77777777" w:rsidR="00E36634" w:rsidRPr="002A6C13" w:rsidRDefault="00E36634" w:rsidP="009F79D4">
            <w:pPr>
              <w:spacing w:after="0" w:line="240" w:lineRule="auto"/>
              <w:rPr>
                <w:kern w:val="0"/>
                <w14:ligatures w14:val="none"/>
              </w:rPr>
            </w:pPr>
          </w:p>
        </w:tc>
        <w:tc>
          <w:tcPr>
            <w:tcW w:w="290" w:type="dxa"/>
          </w:tcPr>
          <w:p w14:paraId="47A430F7" w14:textId="77777777" w:rsidR="00E36634" w:rsidRPr="002A6C13" w:rsidRDefault="00E36634" w:rsidP="009F79D4">
            <w:pPr>
              <w:spacing w:after="0" w:line="240" w:lineRule="auto"/>
              <w:rPr>
                <w:kern w:val="0"/>
                <w14:ligatures w14:val="none"/>
              </w:rPr>
            </w:pPr>
          </w:p>
        </w:tc>
        <w:tc>
          <w:tcPr>
            <w:tcW w:w="381" w:type="dxa"/>
          </w:tcPr>
          <w:p w14:paraId="00F73D17" w14:textId="77777777" w:rsidR="00E36634" w:rsidRPr="002A6C13" w:rsidRDefault="00E36634" w:rsidP="009F79D4">
            <w:pPr>
              <w:spacing w:after="0" w:line="240" w:lineRule="auto"/>
              <w:rPr>
                <w:kern w:val="0"/>
                <w14:ligatures w14:val="none"/>
              </w:rPr>
            </w:pPr>
          </w:p>
        </w:tc>
      </w:tr>
      <w:tr w:rsidR="00E36634" w:rsidRPr="002A6C13" w14:paraId="38037B36" w14:textId="77777777" w:rsidTr="009F79D4">
        <w:trPr>
          <w:trHeight w:val="483"/>
        </w:trPr>
        <w:tc>
          <w:tcPr>
            <w:tcW w:w="1724" w:type="dxa"/>
            <w:vMerge/>
          </w:tcPr>
          <w:p w14:paraId="21B03E90" w14:textId="77777777" w:rsidR="00E36634" w:rsidRPr="002A6C13" w:rsidRDefault="00E36634" w:rsidP="009F79D4">
            <w:pPr>
              <w:spacing w:after="0" w:line="240" w:lineRule="auto"/>
              <w:rPr>
                <w:kern w:val="0"/>
                <w14:ligatures w14:val="none"/>
              </w:rPr>
            </w:pPr>
          </w:p>
        </w:tc>
        <w:tc>
          <w:tcPr>
            <w:tcW w:w="6005" w:type="dxa"/>
          </w:tcPr>
          <w:p w14:paraId="015CEE59" w14:textId="6F73C2D6" w:rsidR="00E36634" w:rsidRPr="002A6C13" w:rsidRDefault="008A0053" w:rsidP="009F79D4">
            <w:pPr>
              <w:spacing w:after="0" w:line="240" w:lineRule="auto"/>
              <w:rPr>
                <w:kern w:val="0"/>
                <w14:ligatures w14:val="none"/>
              </w:rPr>
            </w:pPr>
            <w:r w:rsidRPr="002A6C13">
              <w:rPr>
                <w:kern w:val="0"/>
                <w14:ligatures w14:val="none"/>
              </w:rPr>
              <w:t>I would confidently recommend Kilimanjaro</w:t>
            </w:r>
            <w:r w:rsidR="00782134" w:rsidRPr="002A6C13">
              <w:rPr>
                <w:kern w:val="0"/>
                <w14:ligatures w14:val="none"/>
              </w:rPr>
              <w:t xml:space="preserve"> Star</w:t>
            </w:r>
            <w:r w:rsidRPr="002A6C13">
              <w:rPr>
                <w:kern w:val="0"/>
                <w14:ligatures w14:val="none"/>
              </w:rPr>
              <w:t xml:space="preserve"> Cargo for its logistics services</w:t>
            </w:r>
          </w:p>
        </w:tc>
        <w:tc>
          <w:tcPr>
            <w:tcW w:w="272" w:type="dxa"/>
          </w:tcPr>
          <w:p w14:paraId="653087DC" w14:textId="77777777" w:rsidR="00E36634" w:rsidRPr="002A6C13" w:rsidRDefault="00E36634" w:rsidP="009F79D4">
            <w:pPr>
              <w:spacing w:after="0" w:line="240" w:lineRule="auto"/>
              <w:rPr>
                <w:kern w:val="0"/>
                <w14:ligatures w14:val="none"/>
              </w:rPr>
            </w:pPr>
          </w:p>
        </w:tc>
        <w:tc>
          <w:tcPr>
            <w:tcW w:w="272" w:type="dxa"/>
          </w:tcPr>
          <w:p w14:paraId="11D8FBF9" w14:textId="77777777" w:rsidR="00E36634" w:rsidRPr="002A6C13" w:rsidRDefault="00E36634" w:rsidP="009F79D4">
            <w:pPr>
              <w:spacing w:after="0" w:line="240" w:lineRule="auto"/>
              <w:rPr>
                <w:kern w:val="0"/>
                <w14:ligatures w14:val="none"/>
              </w:rPr>
            </w:pPr>
          </w:p>
        </w:tc>
        <w:tc>
          <w:tcPr>
            <w:tcW w:w="362" w:type="dxa"/>
          </w:tcPr>
          <w:p w14:paraId="4C473C26" w14:textId="77777777" w:rsidR="00E36634" w:rsidRPr="002A6C13" w:rsidRDefault="00E36634" w:rsidP="009F79D4">
            <w:pPr>
              <w:spacing w:after="0" w:line="240" w:lineRule="auto"/>
              <w:rPr>
                <w:kern w:val="0"/>
                <w14:ligatures w14:val="none"/>
              </w:rPr>
            </w:pPr>
          </w:p>
        </w:tc>
        <w:tc>
          <w:tcPr>
            <w:tcW w:w="290" w:type="dxa"/>
          </w:tcPr>
          <w:p w14:paraId="63DB5C96" w14:textId="77777777" w:rsidR="00E36634" w:rsidRPr="002A6C13" w:rsidRDefault="00E36634" w:rsidP="009F79D4">
            <w:pPr>
              <w:spacing w:after="0" w:line="240" w:lineRule="auto"/>
              <w:rPr>
                <w:kern w:val="0"/>
                <w14:ligatures w14:val="none"/>
              </w:rPr>
            </w:pPr>
          </w:p>
        </w:tc>
        <w:tc>
          <w:tcPr>
            <w:tcW w:w="381" w:type="dxa"/>
          </w:tcPr>
          <w:p w14:paraId="717BDE13" w14:textId="77777777" w:rsidR="00E36634" w:rsidRPr="002A6C13" w:rsidRDefault="00E36634" w:rsidP="009F79D4">
            <w:pPr>
              <w:spacing w:after="0" w:line="240" w:lineRule="auto"/>
              <w:rPr>
                <w:kern w:val="0"/>
                <w14:ligatures w14:val="none"/>
              </w:rPr>
            </w:pPr>
          </w:p>
        </w:tc>
      </w:tr>
      <w:tr w:rsidR="00E36634" w:rsidRPr="002A6C13" w14:paraId="69107BD7" w14:textId="77777777" w:rsidTr="009F79D4">
        <w:trPr>
          <w:trHeight w:val="469"/>
        </w:trPr>
        <w:tc>
          <w:tcPr>
            <w:tcW w:w="1724" w:type="dxa"/>
            <w:vMerge/>
          </w:tcPr>
          <w:p w14:paraId="789A8747" w14:textId="77777777" w:rsidR="00E36634" w:rsidRPr="002A6C13" w:rsidRDefault="00E36634" w:rsidP="009F79D4">
            <w:pPr>
              <w:spacing w:after="0" w:line="240" w:lineRule="auto"/>
              <w:rPr>
                <w:kern w:val="0"/>
                <w14:ligatures w14:val="none"/>
              </w:rPr>
            </w:pPr>
          </w:p>
        </w:tc>
        <w:tc>
          <w:tcPr>
            <w:tcW w:w="6005" w:type="dxa"/>
          </w:tcPr>
          <w:p w14:paraId="5B44A5A1" w14:textId="68BD6993" w:rsidR="00E36634" w:rsidRPr="002A6C13" w:rsidRDefault="008A0053" w:rsidP="009F79D4">
            <w:pPr>
              <w:spacing w:after="0" w:line="240" w:lineRule="auto"/>
              <w:rPr>
                <w:kern w:val="0"/>
                <w14:ligatures w14:val="none"/>
              </w:rPr>
            </w:pPr>
            <w:r w:rsidRPr="002A6C13">
              <w:rPr>
                <w:kern w:val="0"/>
                <w14:ligatures w14:val="none"/>
              </w:rPr>
              <w:t xml:space="preserve">If asked, I would endorse Kilimanjaro </w:t>
            </w:r>
            <w:r w:rsidR="00782134" w:rsidRPr="002A6C13">
              <w:rPr>
                <w:kern w:val="0"/>
                <w14:ligatures w14:val="none"/>
              </w:rPr>
              <w:t xml:space="preserve">Star </w:t>
            </w:r>
            <w:r w:rsidRPr="002A6C13">
              <w:rPr>
                <w:kern w:val="0"/>
                <w14:ligatures w14:val="none"/>
              </w:rPr>
              <w:t>Cargo for its reliable service</w:t>
            </w:r>
          </w:p>
        </w:tc>
        <w:tc>
          <w:tcPr>
            <w:tcW w:w="272" w:type="dxa"/>
          </w:tcPr>
          <w:p w14:paraId="7392EE79" w14:textId="77777777" w:rsidR="00E36634" w:rsidRPr="002A6C13" w:rsidRDefault="00E36634" w:rsidP="009F79D4">
            <w:pPr>
              <w:spacing w:after="0" w:line="240" w:lineRule="auto"/>
              <w:rPr>
                <w:kern w:val="0"/>
                <w14:ligatures w14:val="none"/>
              </w:rPr>
            </w:pPr>
          </w:p>
        </w:tc>
        <w:tc>
          <w:tcPr>
            <w:tcW w:w="272" w:type="dxa"/>
          </w:tcPr>
          <w:p w14:paraId="66D381C1" w14:textId="77777777" w:rsidR="00E36634" w:rsidRPr="002A6C13" w:rsidRDefault="00E36634" w:rsidP="009F79D4">
            <w:pPr>
              <w:spacing w:after="0" w:line="240" w:lineRule="auto"/>
              <w:rPr>
                <w:kern w:val="0"/>
                <w14:ligatures w14:val="none"/>
              </w:rPr>
            </w:pPr>
          </w:p>
        </w:tc>
        <w:tc>
          <w:tcPr>
            <w:tcW w:w="362" w:type="dxa"/>
          </w:tcPr>
          <w:p w14:paraId="5B25B53C" w14:textId="77777777" w:rsidR="00E36634" w:rsidRPr="002A6C13" w:rsidRDefault="00E36634" w:rsidP="009F79D4">
            <w:pPr>
              <w:spacing w:after="0" w:line="240" w:lineRule="auto"/>
              <w:rPr>
                <w:kern w:val="0"/>
                <w14:ligatures w14:val="none"/>
              </w:rPr>
            </w:pPr>
          </w:p>
        </w:tc>
        <w:tc>
          <w:tcPr>
            <w:tcW w:w="290" w:type="dxa"/>
          </w:tcPr>
          <w:p w14:paraId="50A69CC2" w14:textId="77777777" w:rsidR="00E36634" w:rsidRPr="002A6C13" w:rsidRDefault="00E36634" w:rsidP="009F79D4">
            <w:pPr>
              <w:spacing w:after="0" w:line="240" w:lineRule="auto"/>
              <w:rPr>
                <w:kern w:val="0"/>
                <w14:ligatures w14:val="none"/>
              </w:rPr>
            </w:pPr>
          </w:p>
        </w:tc>
        <w:tc>
          <w:tcPr>
            <w:tcW w:w="381" w:type="dxa"/>
          </w:tcPr>
          <w:p w14:paraId="22D88FC7" w14:textId="77777777" w:rsidR="00E36634" w:rsidRPr="002A6C13" w:rsidRDefault="00E36634" w:rsidP="009F79D4">
            <w:pPr>
              <w:spacing w:after="0" w:line="240" w:lineRule="auto"/>
              <w:rPr>
                <w:kern w:val="0"/>
                <w14:ligatures w14:val="none"/>
              </w:rPr>
            </w:pPr>
          </w:p>
        </w:tc>
      </w:tr>
      <w:tr w:rsidR="00981571" w:rsidRPr="002A6C13" w14:paraId="551C1979" w14:textId="77777777" w:rsidTr="009F79D4">
        <w:trPr>
          <w:trHeight w:val="469"/>
        </w:trPr>
        <w:tc>
          <w:tcPr>
            <w:tcW w:w="1724" w:type="dxa"/>
          </w:tcPr>
          <w:p w14:paraId="69228897" w14:textId="77777777" w:rsidR="00981571" w:rsidRPr="002A6C13" w:rsidRDefault="00981571" w:rsidP="009F79D4">
            <w:pPr>
              <w:spacing w:after="0" w:line="240" w:lineRule="auto"/>
              <w:rPr>
                <w:kern w:val="0"/>
                <w14:ligatures w14:val="none"/>
              </w:rPr>
            </w:pPr>
          </w:p>
        </w:tc>
        <w:tc>
          <w:tcPr>
            <w:tcW w:w="6005" w:type="dxa"/>
          </w:tcPr>
          <w:p w14:paraId="6CDF0875" w14:textId="0481C03D" w:rsidR="00981571" w:rsidRPr="002A6C13" w:rsidRDefault="008A0053" w:rsidP="009F79D4">
            <w:pPr>
              <w:spacing w:after="0" w:line="240" w:lineRule="auto"/>
            </w:pPr>
            <w:r w:rsidRPr="002A6C13">
              <w:t>Based on my satisfaction, I believe Kilimanjaro Cargo is a top choice for logistics services</w:t>
            </w:r>
          </w:p>
        </w:tc>
        <w:tc>
          <w:tcPr>
            <w:tcW w:w="272" w:type="dxa"/>
          </w:tcPr>
          <w:p w14:paraId="43545728" w14:textId="77777777" w:rsidR="00981571" w:rsidRPr="002A6C13" w:rsidRDefault="00981571" w:rsidP="009F79D4">
            <w:pPr>
              <w:spacing w:after="0" w:line="240" w:lineRule="auto"/>
              <w:rPr>
                <w:kern w:val="0"/>
                <w14:ligatures w14:val="none"/>
              </w:rPr>
            </w:pPr>
          </w:p>
        </w:tc>
        <w:tc>
          <w:tcPr>
            <w:tcW w:w="272" w:type="dxa"/>
          </w:tcPr>
          <w:p w14:paraId="15A06D87" w14:textId="77777777" w:rsidR="00981571" w:rsidRPr="002A6C13" w:rsidRDefault="00981571" w:rsidP="009F79D4">
            <w:pPr>
              <w:spacing w:after="0" w:line="240" w:lineRule="auto"/>
              <w:rPr>
                <w:kern w:val="0"/>
                <w14:ligatures w14:val="none"/>
              </w:rPr>
            </w:pPr>
          </w:p>
        </w:tc>
        <w:tc>
          <w:tcPr>
            <w:tcW w:w="362" w:type="dxa"/>
          </w:tcPr>
          <w:p w14:paraId="46969F45" w14:textId="77777777" w:rsidR="00981571" w:rsidRPr="002A6C13" w:rsidRDefault="00981571" w:rsidP="009F79D4">
            <w:pPr>
              <w:spacing w:after="0" w:line="240" w:lineRule="auto"/>
              <w:rPr>
                <w:kern w:val="0"/>
                <w14:ligatures w14:val="none"/>
              </w:rPr>
            </w:pPr>
          </w:p>
        </w:tc>
        <w:tc>
          <w:tcPr>
            <w:tcW w:w="290" w:type="dxa"/>
          </w:tcPr>
          <w:p w14:paraId="1B6901FF" w14:textId="77777777" w:rsidR="00981571" w:rsidRPr="002A6C13" w:rsidRDefault="00981571" w:rsidP="009F79D4">
            <w:pPr>
              <w:spacing w:after="0" w:line="240" w:lineRule="auto"/>
              <w:rPr>
                <w:kern w:val="0"/>
                <w14:ligatures w14:val="none"/>
              </w:rPr>
            </w:pPr>
          </w:p>
        </w:tc>
        <w:tc>
          <w:tcPr>
            <w:tcW w:w="381" w:type="dxa"/>
          </w:tcPr>
          <w:p w14:paraId="267E44A4" w14:textId="77777777" w:rsidR="00981571" w:rsidRPr="002A6C13" w:rsidRDefault="00981571" w:rsidP="009F79D4">
            <w:pPr>
              <w:spacing w:after="0" w:line="240" w:lineRule="auto"/>
              <w:rPr>
                <w:kern w:val="0"/>
                <w14:ligatures w14:val="none"/>
              </w:rPr>
            </w:pPr>
          </w:p>
        </w:tc>
      </w:tr>
    </w:tbl>
    <w:p w14:paraId="37D6F399" w14:textId="77777777" w:rsidR="00E36634" w:rsidRPr="002A6C13" w:rsidRDefault="00E36634" w:rsidP="00050596"/>
    <w:p w14:paraId="70657D10" w14:textId="77777777" w:rsidR="00212C69" w:rsidRPr="002A6C13" w:rsidRDefault="00212C69" w:rsidP="00050596"/>
    <w:p w14:paraId="007BB46B" w14:textId="77777777" w:rsidR="00212C69" w:rsidRPr="002A6C13" w:rsidRDefault="00212C69" w:rsidP="00050596"/>
    <w:p w14:paraId="24C52C0A" w14:textId="77777777" w:rsidR="00212C69" w:rsidRPr="002A6C13" w:rsidRDefault="00212C69" w:rsidP="00050596"/>
    <w:p w14:paraId="3B3733D5" w14:textId="77777777" w:rsidR="00212C69" w:rsidRPr="002A6C13" w:rsidRDefault="00212C69" w:rsidP="00050596"/>
    <w:p w14:paraId="2DFF1F2B" w14:textId="2F5B7BCE" w:rsidR="001B4A68" w:rsidRPr="002A6C13" w:rsidRDefault="00160029" w:rsidP="00B23AFA">
      <w:pPr>
        <w:pStyle w:val="Heading1"/>
        <w:jc w:val="both"/>
        <w:rPr>
          <w:rFonts w:eastAsia="Times New Roman"/>
          <w:lang w:val="en-GB"/>
        </w:rPr>
      </w:pPr>
      <w:bookmarkStart w:id="448" w:name="_Toc204897970"/>
      <w:bookmarkStart w:id="449" w:name="_Toc208916619"/>
      <w:r w:rsidRPr="002A6C13">
        <w:rPr>
          <w:rFonts w:eastAsia="Times New Roman"/>
          <w:lang w:val="en-GB"/>
        </w:rPr>
        <w:lastRenderedPageBreak/>
        <w:t>DATA COLLECTION PERMIT</w:t>
      </w:r>
      <w:bookmarkEnd w:id="448"/>
      <w:bookmarkEnd w:id="449"/>
    </w:p>
    <w:p w14:paraId="727186BF" w14:textId="2FC095A0" w:rsidR="001B4A68" w:rsidRPr="002A6C13" w:rsidRDefault="001B4A68" w:rsidP="00050596">
      <w:r w:rsidRPr="002A6C13">
        <w:rPr>
          <w:noProof/>
          <w14:ligatures w14:val="none"/>
        </w:rPr>
        <w:drawing>
          <wp:inline distT="0" distB="0" distL="0" distR="0" wp14:anchorId="60A4CF4C" wp14:editId="1F0C5809">
            <wp:extent cx="5429250" cy="6953250"/>
            <wp:effectExtent l="0" t="0" r="0" b="0"/>
            <wp:docPr id="8" name="Picture 8" descr="C:\Users\JOVIS\Downloads\WhatsApp Image 2025-07-23 at 00.2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VIS\Downloads\WhatsApp Image 2025-07-23 at 00.24.01.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l="-2456" t="3458" r="2456" b="-4"/>
                    <a:stretch/>
                  </pic:blipFill>
                  <pic:spPr bwMode="auto">
                    <a:xfrm>
                      <a:off x="0" y="0"/>
                      <a:ext cx="5431790" cy="6956503"/>
                    </a:xfrm>
                    <a:prstGeom prst="rect">
                      <a:avLst/>
                    </a:prstGeom>
                    <a:noFill/>
                    <a:ln>
                      <a:noFill/>
                    </a:ln>
                    <a:extLst>
                      <a:ext uri="{53640926-AAD7-44D8-BBD7-CCE9431645EC}">
                        <a14:shadowObscured xmlns:a14="http://schemas.microsoft.com/office/drawing/2010/main"/>
                      </a:ext>
                    </a:extLst>
                  </pic:spPr>
                </pic:pic>
              </a:graphicData>
            </a:graphic>
          </wp:inline>
        </w:drawing>
      </w:r>
    </w:p>
    <w:p w14:paraId="084B316B" w14:textId="71E95532" w:rsidR="001B4A68" w:rsidRPr="002A6C13" w:rsidRDefault="001B4A68" w:rsidP="00B23AFA">
      <w:pPr>
        <w:pStyle w:val="Heading1"/>
        <w:jc w:val="both"/>
        <w:rPr>
          <w:rFonts w:eastAsia="Times New Roman"/>
          <w:lang w:val="en-GB"/>
        </w:rPr>
      </w:pPr>
      <w:bookmarkStart w:id="450" w:name="_Toc204897971"/>
      <w:bookmarkStart w:id="451" w:name="_Toc208916620"/>
      <w:r w:rsidRPr="002A6C13">
        <w:rPr>
          <w:rFonts w:eastAsia="Times New Roman"/>
          <w:lang w:val="en-GB"/>
        </w:rPr>
        <w:lastRenderedPageBreak/>
        <w:t>DATA COLLECTION PERMIT</w:t>
      </w:r>
      <w:bookmarkEnd w:id="450"/>
      <w:bookmarkEnd w:id="451"/>
      <w:r w:rsidRPr="002A6C13">
        <w:rPr>
          <w:rFonts w:eastAsia="Times New Roman"/>
          <w:lang w:val="en-GB"/>
        </w:rPr>
        <w:t xml:space="preserve"> </w:t>
      </w:r>
    </w:p>
    <w:p w14:paraId="47B39C3B" w14:textId="6142976D" w:rsidR="001B4A68" w:rsidRPr="00050596" w:rsidRDefault="004A5E95" w:rsidP="00050596">
      <w:r w:rsidRPr="002A6C13">
        <w:rPr>
          <w:noProof/>
          <w14:ligatures w14:val="none"/>
        </w:rPr>
        <w:drawing>
          <wp:inline distT="0" distB="0" distL="0" distR="0" wp14:anchorId="031BD8F4" wp14:editId="2021E066">
            <wp:extent cx="5431790" cy="7249813"/>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1790" cy="7249813"/>
                    </a:xfrm>
                    <a:prstGeom prst="rect">
                      <a:avLst/>
                    </a:prstGeom>
                    <a:noFill/>
                    <a:ln>
                      <a:noFill/>
                    </a:ln>
                  </pic:spPr>
                </pic:pic>
              </a:graphicData>
            </a:graphic>
          </wp:inline>
        </w:drawing>
      </w:r>
    </w:p>
    <w:sectPr w:rsidR="001B4A68" w:rsidRPr="00050596" w:rsidSect="009414B9">
      <w:pgSz w:w="12240" w:h="15840"/>
      <w:pgMar w:top="2268" w:right="1418" w:bottom="1418" w:left="2268" w:header="720" w:footer="720" w:gutter="0"/>
      <w:pgNumType w:start="8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4F0880" w14:textId="77777777" w:rsidR="00114916" w:rsidRDefault="00114916" w:rsidP="003D6DAE">
      <w:r>
        <w:separator/>
      </w:r>
    </w:p>
  </w:endnote>
  <w:endnote w:type="continuationSeparator" w:id="0">
    <w:p w14:paraId="03ECDCB9" w14:textId="77777777" w:rsidR="00114916" w:rsidRDefault="00114916" w:rsidP="003D6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DengXian">
    <w:altName w:val="等线"/>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94D77" w14:textId="384AD4D1" w:rsidR="0057574C" w:rsidRDefault="0057574C">
    <w:pPr>
      <w:pStyle w:val="Footer"/>
      <w:jc w:val="center"/>
    </w:pPr>
  </w:p>
  <w:p w14:paraId="3F1877EA" w14:textId="77777777" w:rsidR="0057574C" w:rsidRDefault="0057574C" w:rsidP="003D6D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C171D9" w14:textId="77777777" w:rsidR="00114916" w:rsidRDefault="00114916" w:rsidP="003D6DAE">
      <w:r>
        <w:separator/>
      </w:r>
    </w:p>
  </w:footnote>
  <w:footnote w:type="continuationSeparator" w:id="0">
    <w:p w14:paraId="659A688F" w14:textId="77777777" w:rsidR="00114916" w:rsidRDefault="00114916" w:rsidP="003D6D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2243031"/>
      <w:docPartObj>
        <w:docPartGallery w:val="Page Numbers (Top of Page)"/>
        <w:docPartUnique/>
      </w:docPartObj>
    </w:sdtPr>
    <w:sdtEndPr>
      <w:rPr>
        <w:noProof/>
      </w:rPr>
    </w:sdtEndPr>
    <w:sdtContent>
      <w:p w14:paraId="43C556DD" w14:textId="6DA4F321" w:rsidR="0057574C" w:rsidRDefault="0057574C">
        <w:pPr>
          <w:pStyle w:val="Header"/>
          <w:jc w:val="center"/>
        </w:pPr>
        <w:r>
          <w:fldChar w:fldCharType="begin"/>
        </w:r>
        <w:r>
          <w:instrText xml:space="preserve"> PAGE   \* MERGEFORMAT </w:instrText>
        </w:r>
        <w:r>
          <w:fldChar w:fldCharType="separate"/>
        </w:r>
        <w:r w:rsidR="00E0572E">
          <w:rPr>
            <w:noProof/>
          </w:rPr>
          <w:t>3</w:t>
        </w:r>
        <w:r>
          <w:rPr>
            <w:noProof/>
          </w:rPr>
          <w:fldChar w:fldCharType="end"/>
        </w:r>
      </w:p>
    </w:sdtContent>
  </w:sdt>
  <w:p w14:paraId="3BEAE155" w14:textId="77777777" w:rsidR="0057574C" w:rsidRDefault="005757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B4030"/>
    <w:multiLevelType w:val="hybridMultilevel"/>
    <w:tmpl w:val="17DCB0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0104A8"/>
    <w:multiLevelType w:val="hybridMultilevel"/>
    <w:tmpl w:val="7DE41DAA"/>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6052DB2"/>
    <w:multiLevelType w:val="multilevel"/>
    <w:tmpl w:val="71DA4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1F3972"/>
    <w:multiLevelType w:val="hybridMultilevel"/>
    <w:tmpl w:val="7DE41DAA"/>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99D728B"/>
    <w:multiLevelType w:val="multilevel"/>
    <w:tmpl w:val="3B103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8715F"/>
    <w:multiLevelType w:val="hybridMultilevel"/>
    <w:tmpl w:val="51D4BDD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F1F393A"/>
    <w:multiLevelType w:val="multilevel"/>
    <w:tmpl w:val="65A6F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D934D3"/>
    <w:multiLevelType w:val="hybridMultilevel"/>
    <w:tmpl w:val="17DCB0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A2567F"/>
    <w:multiLevelType w:val="multilevel"/>
    <w:tmpl w:val="1FEAB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517407E"/>
    <w:multiLevelType w:val="hybridMultilevel"/>
    <w:tmpl w:val="C4B628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D51603"/>
    <w:multiLevelType w:val="hybridMultilevel"/>
    <w:tmpl w:val="3352307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D89572A"/>
    <w:multiLevelType w:val="hybridMultilevel"/>
    <w:tmpl w:val="17DCB0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2D5881"/>
    <w:multiLevelType w:val="multilevel"/>
    <w:tmpl w:val="2E5A8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3162D92"/>
    <w:multiLevelType w:val="multilevel"/>
    <w:tmpl w:val="908E17DE"/>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5282C16"/>
    <w:multiLevelType w:val="multilevel"/>
    <w:tmpl w:val="29761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F2419C"/>
    <w:multiLevelType w:val="multilevel"/>
    <w:tmpl w:val="6EA2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037C09"/>
    <w:multiLevelType w:val="hybridMultilevel"/>
    <w:tmpl w:val="7DE41DAA"/>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3C4C759D"/>
    <w:multiLevelType w:val="multilevel"/>
    <w:tmpl w:val="FFAE4FB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D0D6566"/>
    <w:multiLevelType w:val="multilevel"/>
    <w:tmpl w:val="A05ED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3F6B89"/>
    <w:multiLevelType w:val="multilevel"/>
    <w:tmpl w:val="7DB4C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FB4B01"/>
    <w:multiLevelType w:val="multilevel"/>
    <w:tmpl w:val="712C3274"/>
    <w:lvl w:ilvl="0">
      <w:start w:val="2"/>
      <w:numFmt w:val="decimal"/>
      <w:lvlText w:val="%1"/>
      <w:lvlJc w:val="left"/>
      <w:pPr>
        <w:ind w:left="430" w:hanging="430"/>
      </w:pPr>
      <w:rPr>
        <w:rFonts w:hint="default"/>
        <w:b/>
      </w:rPr>
    </w:lvl>
    <w:lvl w:ilvl="1">
      <w:start w:val="1"/>
      <w:numFmt w:val="decimal"/>
      <w:lvlText w:val="%1.%2"/>
      <w:lvlJc w:val="left"/>
      <w:pPr>
        <w:ind w:left="430" w:hanging="43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1">
    <w:nsid w:val="4B682A69"/>
    <w:multiLevelType w:val="hybridMultilevel"/>
    <w:tmpl w:val="17DCB0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7B6A09"/>
    <w:multiLevelType w:val="multilevel"/>
    <w:tmpl w:val="2E7E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003D85"/>
    <w:multiLevelType w:val="multilevel"/>
    <w:tmpl w:val="9EF0E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753628"/>
    <w:multiLevelType w:val="multilevel"/>
    <w:tmpl w:val="9C887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B546250"/>
    <w:multiLevelType w:val="multilevel"/>
    <w:tmpl w:val="EBDC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450D17"/>
    <w:multiLevelType w:val="multilevel"/>
    <w:tmpl w:val="AA40E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13672A"/>
    <w:multiLevelType w:val="multilevel"/>
    <w:tmpl w:val="22544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7F7DCF"/>
    <w:multiLevelType w:val="multilevel"/>
    <w:tmpl w:val="91445698"/>
    <w:lvl w:ilvl="0">
      <w:start w:val="3"/>
      <w:numFmt w:val="decimal"/>
      <w:lvlText w:val="%1"/>
      <w:lvlJc w:val="left"/>
      <w:pPr>
        <w:ind w:left="390" w:hanging="390"/>
      </w:pPr>
      <w:rPr>
        <w:rFonts w:hint="default"/>
      </w:rPr>
    </w:lvl>
    <w:lvl w:ilvl="1">
      <w:start w:val="10"/>
      <w:numFmt w:val="decimal"/>
      <w:lvlText w:val="%1.%2"/>
      <w:lvlJc w:val="left"/>
      <w:pPr>
        <w:ind w:left="57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653749D1"/>
    <w:multiLevelType w:val="hybridMultilevel"/>
    <w:tmpl w:val="4CF260B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CB5598"/>
    <w:multiLevelType w:val="multilevel"/>
    <w:tmpl w:val="A17446EE"/>
    <w:lvl w:ilvl="0">
      <w:start w:val="1"/>
      <w:numFmt w:val="lowerRoman"/>
      <w:lvlText w:val="%1."/>
      <w:lvlJc w:val="righ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nsid w:val="67045D31"/>
    <w:multiLevelType w:val="multilevel"/>
    <w:tmpl w:val="B50C1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4AA7224"/>
    <w:multiLevelType w:val="hybridMultilevel"/>
    <w:tmpl w:val="1C82F4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FF3D67"/>
    <w:multiLevelType w:val="multilevel"/>
    <w:tmpl w:val="B66CEE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BA300C3"/>
    <w:multiLevelType w:val="multilevel"/>
    <w:tmpl w:val="BFDA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D4808BE"/>
    <w:multiLevelType w:val="multilevel"/>
    <w:tmpl w:val="2784599E"/>
    <w:lvl w:ilvl="0">
      <w:start w:val="2"/>
      <w:numFmt w:val="decimal"/>
      <w:lvlText w:val="%1"/>
      <w:lvlJc w:val="left"/>
      <w:pPr>
        <w:ind w:left="430" w:hanging="430"/>
      </w:pPr>
      <w:rPr>
        <w:rFonts w:hint="default"/>
        <w:b/>
      </w:rPr>
    </w:lvl>
    <w:lvl w:ilvl="1">
      <w:start w:val="1"/>
      <w:numFmt w:val="decimal"/>
      <w:lvlText w:val="%1.%2"/>
      <w:lvlJc w:val="left"/>
      <w:pPr>
        <w:ind w:left="430" w:hanging="43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6">
    <w:nsid w:val="7DD36579"/>
    <w:multiLevelType w:val="multilevel"/>
    <w:tmpl w:val="23D4D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E554547"/>
    <w:multiLevelType w:val="multilevel"/>
    <w:tmpl w:val="D9841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13"/>
  </w:num>
  <w:num w:numId="3">
    <w:abstractNumId w:val="17"/>
  </w:num>
  <w:num w:numId="4">
    <w:abstractNumId w:val="37"/>
  </w:num>
  <w:num w:numId="5">
    <w:abstractNumId w:val="35"/>
  </w:num>
  <w:num w:numId="6">
    <w:abstractNumId w:val="20"/>
  </w:num>
  <w:num w:numId="7">
    <w:abstractNumId w:val="4"/>
  </w:num>
  <w:num w:numId="8">
    <w:abstractNumId w:val="28"/>
  </w:num>
  <w:num w:numId="9">
    <w:abstractNumId w:val="8"/>
  </w:num>
  <w:num w:numId="10">
    <w:abstractNumId w:val="32"/>
  </w:num>
  <w:num w:numId="11">
    <w:abstractNumId w:val="12"/>
  </w:num>
  <w:num w:numId="12">
    <w:abstractNumId w:val="29"/>
  </w:num>
  <w:num w:numId="13">
    <w:abstractNumId w:val="24"/>
  </w:num>
  <w:num w:numId="14">
    <w:abstractNumId w:val="6"/>
  </w:num>
  <w:num w:numId="15">
    <w:abstractNumId w:val="16"/>
  </w:num>
  <w:num w:numId="16">
    <w:abstractNumId w:val="15"/>
  </w:num>
  <w:num w:numId="17">
    <w:abstractNumId w:val="5"/>
  </w:num>
  <w:num w:numId="18">
    <w:abstractNumId w:val="1"/>
  </w:num>
  <w:num w:numId="19">
    <w:abstractNumId w:val="3"/>
  </w:num>
  <w:num w:numId="20">
    <w:abstractNumId w:val="10"/>
  </w:num>
  <w:num w:numId="21">
    <w:abstractNumId w:val="11"/>
  </w:num>
  <w:num w:numId="22">
    <w:abstractNumId w:val="0"/>
  </w:num>
  <w:num w:numId="23">
    <w:abstractNumId w:val="21"/>
  </w:num>
  <w:num w:numId="24">
    <w:abstractNumId w:val="7"/>
  </w:num>
  <w:num w:numId="25">
    <w:abstractNumId w:val="22"/>
  </w:num>
  <w:num w:numId="26">
    <w:abstractNumId w:val="36"/>
  </w:num>
  <w:num w:numId="27">
    <w:abstractNumId w:val="31"/>
  </w:num>
  <w:num w:numId="28">
    <w:abstractNumId w:val="2"/>
  </w:num>
  <w:num w:numId="29">
    <w:abstractNumId w:val="25"/>
  </w:num>
  <w:num w:numId="30">
    <w:abstractNumId w:val="33"/>
  </w:num>
  <w:num w:numId="31">
    <w:abstractNumId w:val="14"/>
  </w:num>
  <w:num w:numId="32">
    <w:abstractNumId w:val="26"/>
  </w:num>
  <w:num w:numId="33">
    <w:abstractNumId w:val="19"/>
  </w:num>
  <w:num w:numId="34">
    <w:abstractNumId w:val="34"/>
  </w:num>
  <w:num w:numId="35">
    <w:abstractNumId w:val="9"/>
  </w:num>
  <w:num w:numId="36">
    <w:abstractNumId w:val="23"/>
  </w:num>
  <w:num w:numId="37">
    <w:abstractNumId w:val="18"/>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0"/>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0"/>
  <w:activeWritingStyle w:appName="MSWord" w:lang="en-GB"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DF0"/>
    <w:rsid w:val="0000018A"/>
    <w:rsid w:val="00003A99"/>
    <w:rsid w:val="00003D15"/>
    <w:rsid w:val="00003FEF"/>
    <w:rsid w:val="000067CE"/>
    <w:rsid w:val="0001013C"/>
    <w:rsid w:val="000108E0"/>
    <w:rsid w:val="00021320"/>
    <w:rsid w:val="00022429"/>
    <w:rsid w:val="00023991"/>
    <w:rsid w:val="000272EF"/>
    <w:rsid w:val="000277F4"/>
    <w:rsid w:val="00032939"/>
    <w:rsid w:val="0003330F"/>
    <w:rsid w:val="000336F5"/>
    <w:rsid w:val="00040297"/>
    <w:rsid w:val="000405C1"/>
    <w:rsid w:val="000415E8"/>
    <w:rsid w:val="00042E4B"/>
    <w:rsid w:val="00042EDE"/>
    <w:rsid w:val="000439EC"/>
    <w:rsid w:val="000445E7"/>
    <w:rsid w:val="00045229"/>
    <w:rsid w:val="00046675"/>
    <w:rsid w:val="00050596"/>
    <w:rsid w:val="00051A6C"/>
    <w:rsid w:val="00055E66"/>
    <w:rsid w:val="00056315"/>
    <w:rsid w:val="000600BF"/>
    <w:rsid w:val="00060A43"/>
    <w:rsid w:val="00063269"/>
    <w:rsid w:val="00063D0A"/>
    <w:rsid w:val="00063D81"/>
    <w:rsid w:val="00063F95"/>
    <w:rsid w:val="000640EB"/>
    <w:rsid w:val="00066825"/>
    <w:rsid w:val="000672B8"/>
    <w:rsid w:val="00067E92"/>
    <w:rsid w:val="00072157"/>
    <w:rsid w:val="000727E9"/>
    <w:rsid w:val="00072AB7"/>
    <w:rsid w:val="00074242"/>
    <w:rsid w:val="00074E13"/>
    <w:rsid w:val="00076133"/>
    <w:rsid w:val="0008154A"/>
    <w:rsid w:val="00081D67"/>
    <w:rsid w:val="000820D2"/>
    <w:rsid w:val="000837C1"/>
    <w:rsid w:val="00092F81"/>
    <w:rsid w:val="0009664E"/>
    <w:rsid w:val="00097867"/>
    <w:rsid w:val="00097DD5"/>
    <w:rsid w:val="000A149F"/>
    <w:rsid w:val="000A390C"/>
    <w:rsid w:val="000A4CFC"/>
    <w:rsid w:val="000A5B4D"/>
    <w:rsid w:val="000A5D29"/>
    <w:rsid w:val="000B04BD"/>
    <w:rsid w:val="000B1E39"/>
    <w:rsid w:val="000B26BB"/>
    <w:rsid w:val="000B31BF"/>
    <w:rsid w:val="000B3BE4"/>
    <w:rsid w:val="000C0338"/>
    <w:rsid w:val="000C0955"/>
    <w:rsid w:val="000C2FB4"/>
    <w:rsid w:val="000C308D"/>
    <w:rsid w:val="000D5527"/>
    <w:rsid w:val="000D71E6"/>
    <w:rsid w:val="000E0133"/>
    <w:rsid w:val="000E1663"/>
    <w:rsid w:val="000E2000"/>
    <w:rsid w:val="000F2C80"/>
    <w:rsid w:val="000F30B6"/>
    <w:rsid w:val="000F3233"/>
    <w:rsid w:val="000F3726"/>
    <w:rsid w:val="000F40F7"/>
    <w:rsid w:val="000F5AE1"/>
    <w:rsid w:val="001018E6"/>
    <w:rsid w:val="00101EEF"/>
    <w:rsid w:val="0010283E"/>
    <w:rsid w:val="00103583"/>
    <w:rsid w:val="00103ACE"/>
    <w:rsid w:val="0010459D"/>
    <w:rsid w:val="001045A8"/>
    <w:rsid w:val="001061B1"/>
    <w:rsid w:val="00106B68"/>
    <w:rsid w:val="001135AA"/>
    <w:rsid w:val="00114916"/>
    <w:rsid w:val="001155EA"/>
    <w:rsid w:val="00116300"/>
    <w:rsid w:val="00116D1D"/>
    <w:rsid w:val="001228AF"/>
    <w:rsid w:val="00123DD5"/>
    <w:rsid w:val="001246E6"/>
    <w:rsid w:val="0012549F"/>
    <w:rsid w:val="001269AA"/>
    <w:rsid w:val="001302F9"/>
    <w:rsid w:val="001306AD"/>
    <w:rsid w:val="00133713"/>
    <w:rsid w:val="00133907"/>
    <w:rsid w:val="00135D1A"/>
    <w:rsid w:val="001368BE"/>
    <w:rsid w:val="001377ED"/>
    <w:rsid w:val="001406C9"/>
    <w:rsid w:val="0014307A"/>
    <w:rsid w:val="00145465"/>
    <w:rsid w:val="0014750F"/>
    <w:rsid w:val="00150B8A"/>
    <w:rsid w:val="001524B1"/>
    <w:rsid w:val="001547EC"/>
    <w:rsid w:val="00156023"/>
    <w:rsid w:val="00160029"/>
    <w:rsid w:val="0016135D"/>
    <w:rsid w:val="001639BE"/>
    <w:rsid w:val="001641DE"/>
    <w:rsid w:val="00166200"/>
    <w:rsid w:val="001666D8"/>
    <w:rsid w:val="00166C64"/>
    <w:rsid w:val="001703A6"/>
    <w:rsid w:val="00173167"/>
    <w:rsid w:val="00173351"/>
    <w:rsid w:val="001734E2"/>
    <w:rsid w:val="00173903"/>
    <w:rsid w:val="00173CBF"/>
    <w:rsid w:val="00176DCA"/>
    <w:rsid w:val="00177693"/>
    <w:rsid w:val="00180F00"/>
    <w:rsid w:val="00182118"/>
    <w:rsid w:val="00182588"/>
    <w:rsid w:val="001834AD"/>
    <w:rsid w:val="00183A75"/>
    <w:rsid w:val="00185340"/>
    <w:rsid w:val="00187615"/>
    <w:rsid w:val="001878E3"/>
    <w:rsid w:val="001879DF"/>
    <w:rsid w:val="001901CD"/>
    <w:rsid w:val="00192474"/>
    <w:rsid w:val="00192F21"/>
    <w:rsid w:val="00193975"/>
    <w:rsid w:val="00197715"/>
    <w:rsid w:val="001A1D3B"/>
    <w:rsid w:val="001A7448"/>
    <w:rsid w:val="001B05FD"/>
    <w:rsid w:val="001B07C6"/>
    <w:rsid w:val="001B291F"/>
    <w:rsid w:val="001B2E19"/>
    <w:rsid w:val="001B2ECA"/>
    <w:rsid w:val="001B37D7"/>
    <w:rsid w:val="001B3CA7"/>
    <w:rsid w:val="001B48F1"/>
    <w:rsid w:val="001B4A68"/>
    <w:rsid w:val="001B5066"/>
    <w:rsid w:val="001B6479"/>
    <w:rsid w:val="001C10D8"/>
    <w:rsid w:val="001C186F"/>
    <w:rsid w:val="001C21DF"/>
    <w:rsid w:val="001C24F7"/>
    <w:rsid w:val="001C5E47"/>
    <w:rsid w:val="001C755E"/>
    <w:rsid w:val="001D074E"/>
    <w:rsid w:val="001D0FD3"/>
    <w:rsid w:val="001D2BFF"/>
    <w:rsid w:val="001D429F"/>
    <w:rsid w:val="001D4853"/>
    <w:rsid w:val="001D5EFB"/>
    <w:rsid w:val="001D6B38"/>
    <w:rsid w:val="001D74B5"/>
    <w:rsid w:val="001E018F"/>
    <w:rsid w:val="001E07B7"/>
    <w:rsid w:val="001E096C"/>
    <w:rsid w:val="001E1361"/>
    <w:rsid w:val="001E3C59"/>
    <w:rsid w:val="001E5F5F"/>
    <w:rsid w:val="001E78EB"/>
    <w:rsid w:val="001E7F93"/>
    <w:rsid w:val="001F0F8D"/>
    <w:rsid w:val="001F2F0B"/>
    <w:rsid w:val="001F409F"/>
    <w:rsid w:val="001F50DC"/>
    <w:rsid w:val="001F65E9"/>
    <w:rsid w:val="001F6629"/>
    <w:rsid w:val="001F6724"/>
    <w:rsid w:val="001F79F8"/>
    <w:rsid w:val="0020110D"/>
    <w:rsid w:val="00201DF6"/>
    <w:rsid w:val="00202B80"/>
    <w:rsid w:val="00203D51"/>
    <w:rsid w:val="002041EA"/>
    <w:rsid w:val="00205FFB"/>
    <w:rsid w:val="00206DFB"/>
    <w:rsid w:val="0021078A"/>
    <w:rsid w:val="002126AC"/>
    <w:rsid w:val="00212C69"/>
    <w:rsid w:val="00214507"/>
    <w:rsid w:val="00215306"/>
    <w:rsid w:val="002153FB"/>
    <w:rsid w:val="002160A1"/>
    <w:rsid w:val="00216147"/>
    <w:rsid w:val="00220605"/>
    <w:rsid w:val="0022469C"/>
    <w:rsid w:val="002403D9"/>
    <w:rsid w:val="00243817"/>
    <w:rsid w:val="002509B4"/>
    <w:rsid w:val="00250DDD"/>
    <w:rsid w:val="002539CA"/>
    <w:rsid w:val="00255880"/>
    <w:rsid w:val="00256B5B"/>
    <w:rsid w:val="00257DAF"/>
    <w:rsid w:val="00261C0C"/>
    <w:rsid w:val="002620F7"/>
    <w:rsid w:val="002632B7"/>
    <w:rsid w:val="002649EC"/>
    <w:rsid w:val="00270E7C"/>
    <w:rsid w:val="0027243A"/>
    <w:rsid w:val="0027666B"/>
    <w:rsid w:val="00276B96"/>
    <w:rsid w:val="00276C52"/>
    <w:rsid w:val="00277D29"/>
    <w:rsid w:val="00284217"/>
    <w:rsid w:val="00285DEB"/>
    <w:rsid w:val="002862B1"/>
    <w:rsid w:val="0029152F"/>
    <w:rsid w:val="00292443"/>
    <w:rsid w:val="002976D6"/>
    <w:rsid w:val="002A0FB7"/>
    <w:rsid w:val="002A1E37"/>
    <w:rsid w:val="002A49F6"/>
    <w:rsid w:val="002A5591"/>
    <w:rsid w:val="002A5C21"/>
    <w:rsid w:val="002A6C13"/>
    <w:rsid w:val="002A7E9C"/>
    <w:rsid w:val="002B13A7"/>
    <w:rsid w:val="002B1714"/>
    <w:rsid w:val="002B29E4"/>
    <w:rsid w:val="002B3CAC"/>
    <w:rsid w:val="002B41B4"/>
    <w:rsid w:val="002B476F"/>
    <w:rsid w:val="002B5E80"/>
    <w:rsid w:val="002B67D2"/>
    <w:rsid w:val="002B692D"/>
    <w:rsid w:val="002B7994"/>
    <w:rsid w:val="002C1671"/>
    <w:rsid w:val="002C2685"/>
    <w:rsid w:val="002C28F3"/>
    <w:rsid w:val="002C3402"/>
    <w:rsid w:val="002C3F3D"/>
    <w:rsid w:val="002C4F15"/>
    <w:rsid w:val="002C5626"/>
    <w:rsid w:val="002D08C8"/>
    <w:rsid w:val="002D3941"/>
    <w:rsid w:val="002D4AE4"/>
    <w:rsid w:val="002D4B4C"/>
    <w:rsid w:val="002E0BCE"/>
    <w:rsid w:val="002E3BA9"/>
    <w:rsid w:val="002F11CC"/>
    <w:rsid w:val="002F1A21"/>
    <w:rsid w:val="002F1B49"/>
    <w:rsid w:val="002F3465"/>
    <w:rsid w:val="002F545D"/>
    <w:rsid w:val="00300EC1"/>
    <w:rsid w:val="0030148F"/>
    <w:rsid w:val="00301ED0"/>
    <w:rsid w:val="00304467"/>
    <w:rsid w:val="003047B7"/>
    <w:rsid w:val="0030763A"/>
    <w:rsid w:val="00310EAE"/>
    <w:rsid w:val="003165B6"/>
    <w:rsid w:val="00317AD2"/>
    <w:rsid w:val="003210AB"/>
    <w:rsid w:val="003222BC"/>
    <w:rsid w:val="00323D8B"/>
    <w:rsid w:val="00324B7F"/>
    <w:rsid w:val="00325FA5"/>
    <w:rsid w:val="00327053"/>
    <w:rsid w:val="00334062"/>
    <w:rsid w:val="003349D2"/>
    <w:rsid w:val="003370CB"/>
    <w:rsid w:val="00337B94"/>
    <w:rsid w:val="003422C4"/>
    <w:rsid w:val="003438B9"/>
    <w:rsid w:val="0034441F"/>
    <w:rsid w:val="00347234"/>
    <w:rsid w:val="00350085"/>
    <w:rsid w:val="003525CC"/>
    <w:rsid w:val="0035270F"/>
    <w:rsid w:val="00355448"/>
    <w:rsid w:val="00355D7B"/>
    <w:rsid w:val="00355D7C"/>
    <w:rsid w:val="00356365"/>
    <w:rsid w:val="003563F0"/>
    <w:rsid w:val="003566D1"/>
    <w:rsid w:val="00356BA6"/>
    <w:rsid w:val="003610AD"/>
    <w:rsid w:val="003634F3"/>
    <w:rsid w:val="00363510"/>
    <w:rsid w:val="003637B2"/>
    <w:rsid w:val="003643F8"/>
    <w:rsid w:val="00370871"/>
    <w:rsid w:val="00371078"/>
    <w:rsid w:val="00371710"/>
    <w:rsid w:val="00372292"/>
    <w:rsid w:val="00372E7B"/>
    <w:rsid w:val="00376893"/>
    <w:rsid w:val="003768DC"/>
    <w:rsid w:val="003833B5"/>
    <w:rsid w:val="00385927"/>
    <w:rsid w:val="0039035A"/>
    <w:rsid w:val="00390BAD"/>
    <w:rsid w:val="00390DB0"/>
    <w:rsid w:val="00392480"/>
    <w:rsid w:val="0039348A"/>
    <w:rsid w:val="00395E03"/>
    <w:rsid w:val="00396DE0"/>
    <w:rsid w:val="003A0A3B"/>
    <w:rsid w:val="003A1D79"/>
    <w:rsid w:val="003A4839"/>
    <w:rsid w:val="003A54AF"/>
    <w:rsid w:val="003B0B75"/>
    <w:rsid w:val="003B2434"/>
    <w:rsid w:val="003C0F88"/>
    <w:rsid w:val="003C1113"/>
    <w:rsid w:val="003C15D1"/>
    <w:rsid w:val="003C3A77"/>
    <w:rsid w:val="003C3ACD"/>
    <w:rsid w:val="003C49A6"/>
    <w:rsid w:val="003C798C"/>
    <w:rsid w:val="003D0D23"/>
    <w:rsid w:val="003D1742"/>
    <w:rsid w:val="003D1B8F"/>
    <w:rsid w:val="003D3CD4"/>
    <w:rsid w:val="003D3CF0"/>
    <w:rsid w:val="003D509E"/>
    <w:rsid w:val="003D6DAE"/>
    <w:rsid w:val="003D7349"/>
    <w:rsid w:val="003E1D0B"/>
    <w:rsid w:val="003E28EA"/>
    <w:rsid w:val="003E49D9"/>
    <w:rsid w:val="003E51AD"/>
    <w:rsid w:val="003E5F15"/>
    <w:rsid w:val="003F1199"/>
    <w:rsid w:val="003F4E4F"/>
    <w:rsid w:val="00400B02"/>
    <w:rsid w:val="00400DAE"/>
    <w:rsid w:val="004016D7"/>
    <w:rsid w:val="00404327"/>
    <w:rsid w:val="00405015"/>
    <w:rsid w:val="004051BE"/>
    <w:rsid w:val="00412C38"/>
    <w:rsid w:val="00412F42"/>
    <w:rsid w:val="0041331E"/>
    <w:rsid w:val="004175DB"/>
    <w:rsid w:val="004208F8"/>
    <w:rsid w:val="00421754"/>
    <w:rsid w:val="00423145"/>
    <w:rsid w:val="00425FF8"/>
    <w:rsid w:val="0043042E"/>
    <w:rsid w:val="00433D6D"/>
    <w:rsid w:val="0043494F"/>
    <w:rsid w:val="00436F27"/>
    <w:rsid w:val="00437059"/>
    <w:rsid w:val="00437433"/>
    <w:rsid w:val="00441762"/>
    <w:rsid w:val="00444F7E"/>
    <w:rsid w:val="0044734E"/>
    <w:rsid w:val="00447ACC"/>
    <w:rsid w:val="004502B6"/>
    <w:rsid w:val="00451480"/>
    <w:rsid w:val="004534A5"/>
    <w:rsid w:val="00460F28"/>
    <w:rsid w:val="00461E2D"/>
    <w:rsid w:val="00463373"/>
    <w:rsid w:val="00463875"/>
    <w:rsid w:val="0046452B"/>
    <w:rsid w:val="0046537F"/>
    <w:rsid w:val="004675DE"/>
    <w:rsid w:val="004700F2"/>
    <w:rsid w:val="00471F37"/>
    <w:rsid w:val="0047475D"/>
    <w:rsid w:val="00475472"/>
    <w:rsid w:val="00475732"/>
    <w:rsid w:val="00475F32"/>
    <w:rsid w:val="004761D1"/>
    <w:rsid w:val="004822B9"/>
    <w:rsid w:val="0048435C"/>
    <w:rsid w:val="00484EE2"/>
    <w:rsid w:val="004852ED"/>
    <w:rsid w:val="0048619B"/>
    <w:rsid w:val="0048667C"/>
    <w:rsid w:val="00486CAB"/>
    <w:rsid w:val="00487EB8"/>
    <w:rsid w:val="00492985"/>
    <w:rsid w:val="00492A5F"/>
    <w:rsid w:val="004934F0"/>
    <w:rsid w:val="00494AB5"/>
    <w:rsid w:val="00495551"/>
    <w:rsid w:val="00495C52"/>
    <w:rsid w:val="00495CE6"/>
    <w:rsid w:val="00497747"/>
    <w:rsid w:val="004A1D47"/>
    <w:rsid w:val="004A1F3C"/>
    <w:rsid w:val="004A3DAA"/>
    <w:rsid w:val="004A4986"/>
    <w:rsid w:val="004A59B5"/>
    <w:rsid w:val="004A5E95"/>
    <w:rsid w:val="004A6304"/>
    <w:rsid w:val="004A78D6"/>
    <w:rsid w:val="004B118F"/>
    <w:rsid w:val="004B1C42"/>
    <w:rsid w:val="004B2EA8"/>
    <w:rsid w:val="004B34C2"/>
    <w:rsid w:val="004B4518"/>
    <w:rsid w:val="004B46E9"/>
    <w:rsid w:val="004B5BA5"/>
    <w:rsid w:val="004C1D07"/>
    <w:rsid w:val="004C2502"/>
    <w:rsid w:val="004C2D7E"/>
    <w:rsid w:val="004C2ED4"/>
    <w:rsid w:val="004C538C"/>
    <w:rsid w:val="004C53A0"/>
    <w:rsid w:val="004C583E"/>
    <w:rsid w:val="004C66EB"/>
    <w:rsid w:val="004C7252"/>
    <w:rsid w:val="004C7383"/>
    <w:rsid w:val="004D1692"/>
    <w:rsid w:val="004D22FC"/>
    <w:rsid w:val="004D3C12"/>
    <w:rsid w:val="004D50CF"/>
    <w:rsid w:val="004D72C1"/>
    <w:rsid w:val="004E0196"/>
    <w:rsid w:val="004E1FA8"/>
    <w:rsid w:val="004E24DD"/>
    <w:rsid w:val="004E29B6"/>
    <w:rsid w:val="004E2BE9"/>
    <w:rsid w:val="004E5464"/>
    <w:rsid w:val="004E55B7"/>
    <w:rsid w:val="004E5D88"/>
    <w:rsid w:val="004E5E1C"/>
    <w:rsid w:val="004E6489"/>
    <w:rsid w:val="004E650E"/>
    <w:rsid w:val="004E7D59"/>
    <w:rsid w:val="004F05F0"/>
    <w:rsid w:val="004F0C6B"/>
    <w:rsid w:val="004F2821"/>
    <w:rsid w:val="004F4C42"/>
    <w:rsid w:val="00502C54"/>
    <w:rsid w:val="00502E62"/>
    <w:rsid w:val="00503756"/>
    <w:rsid w:val="00506B77"/>
    <w:rsid w:val="00507106"/>
    <w:rsid w:val="005102CB"/>
    <w:rsid w:val="00511115"/>
    <w:rsid w:val="005119A6"/>
    <w:rsid w:val="00513283"/>
    <w:rsid w:val="0051394C"/>
    <w:rsid w:val="00515BCD"/>
    <w:rsid w:val="00516B11"/>
    <w:rsid w:val="00520870"/>
    <w:rsid w:val="0052126B"/>
    <w:rsid w:val="00522838"/>
    <w:rsid w:val="00523457"/>
    <w:rsid w:val="005241D5"/>
    <w:rsid w:val="00530F32"/>
    <w:rsid w:val="00533A83"/>
    <w:rsid w:val="00535D22"/>
    <w:rsid w:val="005413EE"/>
    <w:rsid w:val="00541EEB"/>
    <w:rsid w:val="00543D02"/>
    <w:rsid w:val="005455AE"/>
    <w:rsid w:val="00551A2F"/>
    <w:rsid w:val="00551FD9"/>
    <w:rsid w:val="00552CFE"/>
    <w:rsid w:val="005573C2"/>
    <w:rsid w:val="005634F2"/>
    <w:rsid w:val="005639D4"/>
    <w:rsid w:val="005660CD"/>
    <w:rsid w:val="00575442"/>
    <w:rsid w:val="00575577"/>
    <w:rsid w:val="0057574C"/>
    <w:rsid w:val="00577946"/>
    <w:rsid w:val="00580512"/>
    <w:rsid w:val="005823E7"/>
    <w:rsid w:val="00582D00"/>
    <w:rsid w:val="005831C9"/>
    <w:rsid w:val="0058422C"/>
    <w:rsid w:val="00586B8B"/>
    <w:rsid w:val="0059068D"/>
    <w:rsid w:val="0059110B"/>
    <w:rsid w:val="00594E97"/>
    <w:rsid w:val="00595B2D"/>
    <w:rsid w:val="00595FD1"/>
    <w:rsid w:val="00596DCE"/>
    <w:rsid w:val="00596ECF"/>
    <w:rsid w:val="005A0F70"/>
    <w:rsid w:val="005A2648"/>
    <w:rsid w:val="005A3D41"/>
    <w:rsid w:val="005A5837"/>
    <w:rsid w:val="005A76C5"/>
    <w:rsid w:val="005B00E0"/>
    <w:rsid w:val="005B05BB"/>
    <w:rsid w:val="005B5F2B"/>
    <w:rsid w:val="005B68B3"/>
    <w:rsid w:val="005B6E30"/>
    <w:rsid w:val="005C0B25"/>
    <w:rsid w:val="005C2E7B"/>
    <w:rsid w:val="005C4712"/>
    <w:rsid w:val="005C4E3E"/>
    <w:rsid w:val="005C5367"/>
    <w:rsid w:val="005C5D55"/>
    <w:rsid w:val="005C779C"/>
    <w:rsid w:val="005D13FA"/>
    <w:rsid w:val="005D2522"/>
    <w:rsid w:val="005D54D7"/>
    <w:rsid w:val="005D771F"/>
    <w:rsid w:val="005D7AEE"/>
    <w:rsid w:val="005D7C70"/>
    <w:rsid w:val="005E1B41"/>
    <w:rsid w:val="005E2140"/>
    <w:rsid w:val="005E3D2B"/>
    <w:rsid w:val="005E3E75"/>
    <w:rsid w:val="005E3F6C"/>
    <w:rsid w:val="005E4504"/>
    <w:rsid w:val="005E47C3"/>
    <w:rsid w:val="005E5196"/>
    <w:rsid w:val="005E53E9"/>
    <w:rsid w:val="005E5981"/>
    <w:rsid w:val="005E5CAF"/>
    <w:rsid w:val="005F0A47"/>
    <w:rsid w:val="005F147A"/>
    <w:rsid w:val="005F1A2E"/>
    <w:rsid w:val="005F387D"/>
    <w:rsid w:val="005F646A"/>
    <w:rsid w:val="00600AC4"/>
    <w:rsid w:val="00603F87"/>
    <w:rsid w:val="00606A64"/>
    <w:rsid w:val="006073AD"/>
    <w:rsid w:val="00607C13"/>
    <w:rsid w:val="006106A9"/>
    <w:rsid w:val="0061124A"/>
    <w:rsid w:val="006114A2"/>
    <w:rsid w:val="00611C32"/>
    <w:rsid w:val="00611FA2"/>
    <w:rsid w:val="00612E2B"/>
    <w:rsid w:val="0061338E"/>
    <w:rsid w:val="00622141"/>
    <w:rsid w:val="0062222B"/>
    <w:rsid w:val="00622D17"/>
    <w:rsid w:val="00623715"/>
    <w:rsid w:val="006237A3"/>
    <w:rsid w:val="00624E4E"/>
    <w:rsid w:val="00625403"/>
    <w:rsid w:val="006255A7"/>
    <w:rsid w:val="006303DE"/>
    <w:rsid w:val="006308A0"/>
    <w:rsid w:val="0063106D"/>
    <w:rsid w:val="006329E8"/>
    <w:rsid w:val="00633362"/>
    <w:rsid w:val="0063623E"/>
    <w:rsid w:val="00637748"/>
    <w:rsid w:val="00640636"/>
    <w:rsid w:val="006407D4"/>
    <w:rsid w:val="00641072"/>
    <w:rsid w:val="006435CF"/>
    <w:rsid w:val="00644EE0"/>
    <w:rsid w:val="006452BD"/>
    <w:rsid w:val="00651831"/>
    <w:rsid w:val="00653EF9"/>
    <w:rsid w:val="0065425C"/>
    <w:rsid w:val="00654448"/>
    <w:rsid w:val="0065506B"/>
    <w:rsid w:val="00655816"/>
    <w:rsid w:val="00656833"/>
    <w:rsid w:val="00665DA4"/>
    <w:rsid w:val="00666401"/>
    <w:rsid w:val="00670130"/>
    <w:rsid w:val="0067128E"/>
    <w:rsid w:val="00672E2C"/>
    <w:rsid w:val="00675EA8"/>
    <w:rsid w:val="006775C2"/>
    <w:rsid w:val="006779FF"/>
    <w:rsid w:val="00681E8E"/>
    <w:rsid w:val="00683BBE"/>
    <w:rsid w:val="00685CA8"/>
    <w:rsid w:val="0069052F"/>
    <w:rsid w:val="0069164B"/>
    <w:rsid w:val="0069200B"/>
    <w:rsid w:val="00696421"/>
    <w:rsid w:val="00696A71"/>
    <w:rsid w:val="00696EF9"/>
    <w:rsid w:val="0069769D"/>
    <w:rsid w:val="00697C3F"/>
    <w:rsid w:val="006A3BA9"/>
    <w:rsid w:val="006A3F51"/>
    <w:rsid w:val="006A4D4E"/>
    <w:rsid w:val="006A4D60"/>
    <w:rsid w:val="006A6093"/>
    <w:rsid w:val="006B202C"/>
    <w:rsid w:val="006B40D5"/>
    <w:rsid w:val="006B494F"/>
    <w:rsid w:val="006B4FE6"/>
    <w:rsid w:val="006B5265"/>
    <w:rsid w:val="006B5601"/>
    <w:rsid w:val="006B5C70"/>
    <w:rsid w:val="006B72F2"/>
    <w:rsid w:val="006C333C"/>
    <w:rsid w:val="006C3D18"/>
    <w:rsid w:val="006C4EAE"/>
    <w:rsid w:val="006C7375"/>
    <w:rsid w:val="006C783F"/>
    <w:rsid w:val="006D066E"/>
    <w:rsid w:val="006D0751"/>
    <w:rsid w:val="006D0F7C"/>
    <w:rsid w:val="006D313F"/>
    <w:rsid w:val="006D5353"/>
    <w:rsid w:val="006D753C"/>
    <w:rsid w:val="006D7640"/>
    <w:rsid w:val="006E66E9"/>
    <w:rsid w:val="006E77E7"/>
    <w:rsid w:val="006F03A1"/>
    <w:rsid w:val="006F0544"/>
    <w:rsid w:val="006F6CB1"/>
    <w:rsid w:val="00700051"/>
    <w:rsid w:val="007017F2"/>
    <w:rsid w:val="00701DAE"/>
    <w:rsid w:val="007024A0"/>
    <w:rsid w:val="00702DCE"/>
    <w:rsid w:val="00704ADE"/>
    <w:rsid w:val="00706AEE"/>
    <w:rsid w:val="007075E2"/>
    <w:rsid w:val="00707E88"/>
    <w:rsid w:val="00707EC8"/>
    <w:rsid w:val="0071027A"/>
    <w:rsid w:val="0071089A"/>
    <w:rsid w:val="00710C4D"/>
    <w:rsid w:val="00713B9C"/>
    <w:rsid w:val="00714D5B"/>
    <w:rsid w:val="007150E4"/>
    <w:rsid w:val="0071594A"/>
    <w:rsid w:val="007168B5"/>
    <w:rsid w:val="00716CA7"/>
    <w:rsid w:val="007175DD"/>
    <w:rsid w:val="007216CE"/>
    <w:rsid w:val="007268B5"/>
    <w:rsid w:val="00726C16"/>
    <w:rsid w:val="00727177"/>
    <w:rsid w:val="00730D07"/>
    <w:rsid w:val="00731256"/>
    <w:rsid w:val="00732630"/>
    <w:rsid w:val="0073266E"/>
    <w:rsid w:val="0073520A"/>
    <w:rsid w:val="00736180"/>
    <w:rsid w:val="0073623B"/>
    <w:rsid w:val="00740D63"/>
    <w:rsid w:val="0074275D"/>
    <w:rsid w:val="00742B5C"/>
    <w:rsid w:val="0074328E"/>
    <w:rsid w:val="00747342"/>
    <w:rsid w:val="0075109C"/>
    <w:rsid w:val="0075544E"/>
    <w:rsid w:val="0075550E"/>
    <w:rsid w:val="00755E0A"/>
    <w:rsid w:val="00756163"/>
    <w:rsid w:val="00761FB7"/>
    <w:rsid w:val="00762D99"/>
    <w:rsid w:val="00764305"/>
    <w:rsid w:val="007649BC"/>
    <w:rsid w:val="00765B8C"/>
    <w:rsid w:val="0077102D"/>
    <w:rsid w:val="0077208C"/>
    <w:rsid w:val="00772EFA"/>
    <w:rsid w:val="007735FD"/>
    <w:rsid w:val="00774833"/>
    <w:rsid w:val="00774918"/>
    <w:rsid w:val="00775982"/>
    <w:rsid w:val="007760E4"/>
    <w:rsid w:val="00777C5A"/>
    <w:rsid w:val="0078036F"/>
    <w:rsid w:val="00781243"/>
    <w:rsid w:val="00782134"/>
    <w:rsid w:val="00786022"/>
    <w:rsid w:val="00787199"/>
    <w:rsid w:val="00792179"/>
    <w:rsid w:val="00793289"/>
    <w:rsid w:val="007949DA"/>
    <w:rsid w:val="00794CF1"/>
    <w:rsid w:val="00795298"/>
    <w:rsid w:val="00795C19"/>
    <w:rsid w:val="007A0177"/>
    <w:rsid w:val="007A02EC"/>
    <w:rsid w:val="007A42B1"/>
    <w:rsid w:val="007A5215"/>
    <w:rsid w:val="007A6201"/>
    <w:rsid w:val="007A6BA7"/>
    <w:rsid w:val="007A7492"/>
    <w:rsid w:val="007A779D"/>
    <w:rsid w:val="007B03DD"/>
    <w:rsid w:val="007B10F0"/>
    <w:rsid w:val="007B2F1D"/>
    <w:rsid w:val="007B7C35"/>
    <w:rsid w:val="007C0DFB"/>
    <w:rsid w:val="007C1C16"/>
    <w:rsid w:val="007C1FF0"/>
    <w:rsid w:val="007C3148"/>
    <w:rsid w:val="007C370E"/>
    <w:rsid w:val="007C4B62"/>
    <w:rsid w:val="007C5917"/>
    <w:rsid w:val="007C5E46"/>
    <w:rsid w:val="007D0054"/>
    <w:rsid w:val="007D0B9F"/>
    <w:rsid w:val="007D110E"/>
    <w:rsid w:val="007D2AA5"/>
    <w:rsid w:val="007D690C"/>
    <w:rsid w:val="007D6B01"/>
    <w:rsid w:val="007E11C8"/>
    <w:rsid w:val="007E1CC6"/>
    <w:rsid w:val="007E371B"/>
    <w:rsid w:val="007E4711"/>
    <w:rsid w:val="007E5650"/>
    <w:rsid w:val="007E68DC"/>
    <w:rsid w:val="007E704F"/>
    <w:rsid w:val="007E7971"/>
    <w:rsid w:val="007F0290"/>
    <w:rsid w:val="007F1A28"/>
    <w:rsid w:val="007F4926"/>
    <w:rsid w:val="007F574C"/>
    <w:rsid w:val="007F5ACA"/>
    <w:rsid w:val="007F617A"/>
    <w:rsid w:val="007F7509"/>
    <w:rsid w:val="008000AD"/>
    <w:rsid w:val="00800B05"/>
    <w:rsid w:val="00801041"/>
    <w:rsid w:val="008034B3"/>
    <w:rsid w:val="008038FE"/>
    <w:rsid w:val="00804E97"/>
    <w:rsid w:val="00807B07"/>
    <w:rsid w:val="0082002F"/>
    <w:rsid w:val="00821035"/>
    <w:rsid w:val="008214D1"/>
    <w:rsid w:val="0082151C"/>
    <w:rsid w:val="00822585"/>
    <w:rsid w:val="00822F2E"/>
    <w:rsid w:val="00824894"/>
    <w:rsid w:val="008249C1"/>
    <w:rsid w:val="008269B3"/>
    <w:rsid w:val="00826ADC"/>
    <w:rsid w:val="00826F51"/>
    <w:rsid w:val="00827C37"/>
    <w:rsid w:val="0083034F"/>
    <w:rsid w:val="00834191"/>
    <w:rsid w:val="00837949"/>
    <w:rsid w:val="00837CFD"/>
    <w:rsid w:val="00837F29"/>
    <w:rsid w:val="00840CE7"/>
    <w:rsid w:val="00841499"/>
    <w:rsid w:val="00841F9F"/>
    <w:rsid w:val="00842834"/>
    <w:rsid w:val="00844B27"/>
    <w:rsid w:val="00844DDC"/>
    <w:rsid w:val="00844E64"/>
    <w:rsid w:val="0084556E"/>
    <w:rsid w:val="00845B07"/>
    <w:rsid w:val="00845E45"/>
    <w:rsid w:val="008505A1"/>
    <w:rsid w:val="00851781"/>
    <w:rsid w:val="00852E4D"/>
    <w:rsid w:val="00854A7A"/>
    <w:rsid w:val="00854B03"/>
    <w:rsid w:val="00855BAB"/>
    <w:rsid w:val="0086131F"/>
    <w:rsid w:val="0086387E"/>
    <w:rsid w:val="00870B3D"/>
    <w:rsid w:val="0087130F"/>
    <w:rsid w:val="00872899"/>
    <w:rsid w:val="0087521D"/>
    <w:rsid w:val="00877937"/>
    <w:rsid w:val="00877FA6"/>
    <w:rsid w:val="008807C0"/>
    <w:rsid w:val="008828E3"/>
    <w:rsid w:val="008858EC"/>
    <w:rsid w:val="00885D3C"/>
    <w:rsid w:val="00886A35"/>
    <w:rsid w:val="00890314"/>
    <w:rsid w:val="00891C6A"/>
    <w:rsid w:val="00894314"/>
    <w:rsid w:val="00895FFA"/>
    <w:rsid w:val="008A0053"/>
    <w:rsid w:val="008A03AA"/>
    <w:rsid w:val="008A0686"/>
    <w:rsid w:val="008A7342"/>
    <w:rsid w:val="008A787F"/>
    <w:rsid w:val="008B07E7"/>
    <w:rsid w:val="008B1E42"/>
    <w:rsid w:val="008B4EC6"/>
    <w:rsid w:val="008C0E65"/>
    <w:rsid w:val="008C657F"/>
    <w:rsid w:val="008D0005"/>
    <w:rsid w:val="008D05FA"/>
    <w:rsid w:val="008D1700"/>
    <w:rsid w:val="008D1BA1"/>
    <w:rsid w:val="008D4B0E"/>
    <w:rsid w:val="008D5590"/>
    <w:rsid w:val="008D68EE"/>
    <w:rsid w:val="008E0289"/>
    <w:rsid w:val="008E0BDD"/>
    <w:rsid w:val="008E1156"/>
    <w:rsid w:val="008E14DD"/>
    <w:rsid w:val="008E4E0A"/>
    <w:rsid w:val="008E5793"/>
    <w:rsid w:val="008E5EAA"/>
    <w:rsid w:val="008E6363"/>
    <w:rsid w:val="008E737B"/>
    <w:rsid w:val="008E7552"/>
    <w:rsid w:val="008F043A"/>
    <w:rsid w:val="008F0686"/>
    <w:rsid w:val="008F1C91"/>
    <w:rsid w:val="008F23A6"/>
    <w:rsid w:val="008F3258"/>
    <w:rsid w:val="008F4433"/>
    <w:rsid w:val="008F69E0"/>
    <w:rsid w:val="0090017F"/>
    <w:rsid w:val="00901F8E"/>
    <w:rsid w:val="00902B7A"/>
    <w:rsid w:val="0090504E"/>
    <w:rsid w:val="009053EF"/>
    <w:rsid w:val="00906FFE"/>
    <w:rsid w:val="00912D82"/>
    <w:rsid w:val="00914DE8"/>
    <w:rsid w:val="009150F8"/>
    <w:rsid w:val="00915E50"/>
    <w:rsid w:val="00917C74"/>
    <w:rsid w:val="00920A2E"/>
    <w:rsid w:val="00922606"/>
    <w:rsid w:val="009245B6"/>
    <w:rsid w:val="0092497C"/>
    <w:rsid w:val="00925B86"/>
    <w:rsid w:val="00926C04"/>
    <w:rsid w:val="009271CA"/>
    <w:rsid w:val="0093122E"/>
    <w:rsid w:val="009321E0"/>
    <w:rsid w:val="009341ED"/>
    <w:rsid w:val="00935272"/>
    <w:rsid w:val="009366EF"/>
    <w:rsid w:val="0094081B"/>
    <w:rsid w:val="009414B9"/>
    <w:rsid w:val="009416A4"/>
    <w:rsid w:val="00943B90"/>
    <w:rsid w:val="009443C6"/>
    <w:rsid w:val="00945ABD"/>
    <w:rsid w:val="00946204"/>
    <w:rsid w:val="00951C0C"/>
    <w:rsid w:val="00951FAF"/>
    <w:rsid w:val="009565B6"/>
    <w:rsid w:val="00956CF0"/>
    <w:rsid w:val="00960F10"/>
    <w:rsid w:val="0096112F"/>
    <w:rsid w:val="009644B1"/>
    <w:rsid w:val="00965546"/>
    <w:rsid w:val="00966FEC"/>
    <w:rsid w:val="009706FF"/>
    <w:rsid w:val="0097155A"/>
    <w:rsid w:val="0097158E"/>
    <w:rsid w:val="0097320A"/>
    <w:rsid w:val="00973650"/>
    <w:rsid w:val="00974FF9"/>
    <w:rsid w:val="00975477"/>
    <w:rsid w:val="00975597"/>
    <w:rsid w:val="00975DCF"/>
    <w:rsid w:val="0097778F"/>
    <w:rsid w:val="00981571"/>
    <w:rsid w:val="00982645"/>
    <w:rsid w:val="00982E45"/>
    <w:rsid w:val="0098303F"/>
    <w:rsid w:val="0098761F"/>
    <w:rsid w:val="00994133"/>
    <w:rsid w:val="009941BD"/>
    <w:rsid w:val="009942D1"/>
    <w:rsid w:val="00995055"/>
    <w:rsid w:val="00996847"/>
    <w:rsid w:val="009A0508"/>
    <w:rsid w:val="009A2A9A"/>
    <w:rsid w:val="009A4A06"/>
    <w:rsid w:val="009A5FA1"/>
    <w:rsid w:val="009A7963"/>
    <w:rsid w:val="009A7FF3"/>
    <w:rsid w:val="009B1299"/>
    <w:rsid w:val="009B30FF"/>
    <w:rsid w:val="009B5C4A"/>
    <w:rsid w:val="009B6E5B"/>
    <w:rsid w:val="009B7583"/>
    <w:rsid w:val="009C022D"/>
    <w:rsid w:val="009C0CFE"/>
    <w:rsid w:val="009C2F3A"/>
    <w:rsid w:val="009C3720"/>
    <w:rsid w:val="009C441F"/>
    <w:rsid w:val="009C5985"/>
    <w:rsid w:val="009C6ED1"/>
    <w:rsid w:val="009D0FD1"/>
    <w:rsid w:val="009D31C3"/>
    <w:rsid w:val="009D4354"/>
    <w:rsid w:val="009D6220"/>
    <w:rsid w:val="009D6ECF"/>
    <w:rsid w:val="009D7406"/>
    <w:rsid w:val="009E2146"/>
    <w:rsid w:val="009E4A01"/>
    <w:rsid w:val="009E4A2B"/>
    <w:rsid w:val="009E6C68"/>
    <w:rsid w:val="009F036B"/>
    <w:rsid w:val="009F3089"/>
    <w:rsid w:val="009F354E"/>
    <w:rsid w:val="009F52B9"/>
    <w:rsid w:val="009F79D4"/>
    <w:rsid w:val="00A0027E"/>
    <w:rsid w:val="00A0241E"/>
    <w:rsid w:val="00A02EF5"/>
    <w:rsid w:val="00A030E9"/>
    <w:rsid w:val="00A04A90"/>
    <w:rsid w:val="00A055D1"/>
    <w:rsid w:val="00A07B3A"/>
    <w:rsid w:val="00A11910"/>
    <w:rsid w:val="00A12234"/>
    <w:rsid w:val="00A12B54"/>
    <w:rsid w:val="00A152CF"/>
    <w:rsid w:val="00A1579F"/>
    <w:rsid w:val="00A20231"/>
    <w:rsid w:val="00A21835"/>
    <w:rsid w:val="00A235EE"/>
    <w:rsid w:val="00A254FE"/>
    <w:rsid w:val="00A266E7"/>
    <w:rsid w:val="00A27196"/>
    <w:rsid w:val="00A31EEB"/>
    <w:rsid w:val="00A329EF"/>
    <w:rsid w:val="00A333FA"/>
    <w:rsid w:val="00A337DC"/>
    <w:rsid w:val="00A33D38"/>
    <w:rsid w:val="00A363BC"/>
    <w:rsid w:val="00A36EDA"/>
    <w:rsid w:val="00A4225A"/>
    <w:rsid w:val="00A4227D"/>
    <w:rsid w:val="00A44649"/>
    <w:rsid w:val="00A456B4"/>
    <w:rsid w:val="00A45CEC"/>
    <w:rsid w:val="00A47620"/>
    <w:rsid w:val="00A51C9C"/>
    <w:rsid w:val="00A51E7C"/>
    <w:rsid w:val="00A539A1"/>
    <w:rsid w:val="00A53A12"/>
    <w:rsid w:val="00A54E42"/>
    <w:rsid w:val="00A54EFB"/>
    <w:rsid w:val="00A56A2D"/>
    <w:rsid w:val="00A607FA"/>
    <w:rsid w:val="00A61D67"/>
    <w:rsid w:val="00A6204A"/>
    <w:rsid w:val="00A65108"/>
    <w:rsid w:val="00A67E12"/>
    <w:rsid w:val="00A67E9F"/>
    <w:rsid w:val="00A74DDA"/>
    <w:rsid w:val="00A75ED0"/>
    <w:rsid w:val="00A77C62"/>
    <w:rsid w:val="00A800AD"/>
    <w:rsid w:val="00A8599D"/>
    <w:rsid w:val="00A85C97"/>
    <w:rsid w:val="00A87514"/>
    <w:rsid w:val="00A876BB"/>
    <w:rsid w:val="00A87E32"/>
    <w:rsid w:val="00A901FD"/>
    <w:rsid w:val="00A92990"/>
    <w:rsid w:val="00AA36D5"/>
    <w:rsid w:val="00AA5056"/>
    <w:rsid w:val="00AA6A29"/>
    <w:rsid w:val="00AA7DD8"/>
    <w:rsid w:val="00AA7DF0"/>
    <w:rsid w:val="00AA7E9E"/>
    <w:rsid w:val="00AB06AA"/>
    <w:rsid w:val="00AB2605"/>
    <w:rsid w:val="00AB46EE"/>
    <w:rsid w:val="00AB52F7"/>
    <w:rsid w:val="00AB5B94"/>
    <w:rsid w:val="00AB6B2E"/>
    <w:rsid w:val="00AC0123"/>
    <w:rsid w:val="00AC2500"/>
    <w:rsid w:val="00AC2D4F"/>
    <w:rsid w:val="00AC445A"/>
    <w:rsid w:val="00AC6450"/>
    <w:rsid w:val="00AC6474"/>
    <w:rsid w:val="00AC79B3"/>
    <w:rsid w:val="00AD0368"/>
    <w:rsid w:val="00AD1878"/>
    <w:rsid w:val="00AD328A"/>
    <w:rsid w:val="00AD4F49"/>
    <w:rsid w:val="00AD5AF3"/>
    <w:rsid w:val="00AD61F5"/>
    <w:rsid w:val="00AE08D4"/>
    <w:rsid w:val="00AE136C"/>
    <w:rsid w:val="00AE281B"/>
    <w:rsid w:val="00AE51AC"/>
    <w:rsid w:val="00AE67AA"/>
    <w:rsid w:val="00AE68D4"/>
    <w:rsid w:val="00AF17A5"/>
    <w:rsid w:val="00AF3261"/>
    <w:rsid w:val="00AF38E4"/>
    <w:rsid w:val="00AF4224"/>
    <w:rsid w:val="00AF6AF5"/>
    <w:rsid w:val="00AF6D2D"/>
    <w:rsid w:val="00AF747D"/>
    <w:rsid w:val="00B00103"/>
    <w:rsid w:val="00B00E5F"/>
    <w:rsid w:val="00B05DDB"/>
    <w:rsid w:val="00B06617"/>
    <w:rsid w:val="00B07086"/>
    <w:rsid w:val="00B127D5"/>
    <w:rsid w:val="00B137C6"/>
    <w:rsid w:val="00B155FB"/>
    <w:rsid w:val="00B16139"/>
    <w:rsid w:val="00B16A38"/>
    <w:rsid w:val="00B17196"/>
    <w:rsid w:val="00B228E5"/>
    <w:rsid w:val="00B23AFA"/>
    <w:rsid w:val="00B23D48"/>
    <w:rsid w:val="00B256D1"/>
    <w:rsid w:val="00B267F3"/>
    <w:rsid w:val="00B27B5A"/>
    <w:rsid w:val="00B30FDF"/>
    <w:rsid w:val="00B31722"/>
    <w:rsid w:val="00B32126"/>
    <w:rsid w:val="00B33526"/>
    <w:rsid w:val="00B338B7"/>
    <w:rsid w:val="00B36F6D"/>
    <w:rsid w:val="00B413FC"/>
    <w:rsid w:val="00B43300"/>
    <w:rsid w:val="00B43B18"/>
    <w:rsid w:val="00B450B0"/>
    <w:rsid w:val="00B456F1"/>
    <w:rsid w:val="00B45CE6"/>
    <w:rsid w:val="00B45E9E"/>
    <w:rsid w:val="00B51862"/>
    <w:rsid w:val="00B54100"/>
    <w:rsid w:val="00B5530A"/>
    <w:rsid w:val="00B559F2"/>
    <w:rsid w:val="00B5703A"/>
    <w:rsid w:val="00B603D3"/>
    <w:rsid w:val="00B612F6"/>
    <w:rsid w:val="00B61B77"/>
    <w:rsid w:val="00B61C2E"/>
    <w:rsid w:val="00B65F65"/>
    <w:rsid w:val="00B72CAB"/>
    <w:rsid w:val="00B742F3"/>
    <w:rsid w:val="00B743D5"/>
    <w:rsid w:val="00B77876"/>
    <w:rsid w:val="00B8066E"/>
    <w:rsid w:val="00B81F3D"/>
    <w:rsid w:val="00B82492"/>
    <w:rsid w:val="00B82883"/>
    <w:rsid w:val="00B84A50"/>
    <w:rsid w:val="00B850F5"/>
    <w:rsid w:val="00B90244"/>
    <w:rsid w:val="00B90EDF"/>
    <w:rsid w:val="00B93671"/>
    <w:rsid w:val="00B94FAA"/>
    <w:rsid w:val="00B965E3"/>
    <w:rsid w:val="00BA1C4B"/>
    <w:rsid w:val="00BA3FA4"/>
    <w:rsid w:val="00BA40E4"/>
    <w:rsid w:val="00BA4553"/>
    <w:rsid w:val="00BA5B58"/>
    <w:rsid w:val="00BB07EC"/>
    <w:rsid w:val="00BB297E"/>
    <w:rsid w:val="00BB5DCB"/>
    <w:rsid w:val="00BB6862"/>
    <w:rsid w:val="00BB7802"/>
    <w:rsid w:val="00BC1093"/>
    <w:rsid w:val="00BC10B6"/>
    <w:rsid w:val="00BC27E7"/>
    <w:rsid w:val="00BC50D9"/>
    <w:rsid w:val="00BC5255"/>
    <w:rsid w:val="00BC60E6"/>
    <w:rsid w:val="00BD1038"/>
    <w:rsid w:val="00BD383E"/>
    <w:rsid w:val="00BD54ED"/>
    <w:rsid w:val="00BD5BC2"/>
    <w:rsid w:val="00BD634B"/>
    <w:rsid w:val="00BD7860"/>
    <w:rsid w:val="00BE2677"/>
    <w:rsid w:val="00BE33EE"/>
    <w:rsid w:val="00BE359A"/>
    <w:rsid w:val="00BE6A27"/>
    <w:rsid w:val="00BF12E5"/>
    <w:rsid w:val="00BF2451"/>
    <w:rsid w:val="00BF643A"/>
    <w:rsid w:val="00BF71AC"/>
    <w:rsid w:val="00C01D0A"/>
    <w:rsid w:val="00C02108"/>
    <w:rsid w:val="00C03783"/>
    <w:rsid w:val="00C03A64"/>
    <w:rsid w:val="00C042D8"/>
    <w:rsid w:val="00C1033F"/>
    <w:rsid w:val="00C1090F"/>
    <w:rsid w:val="00C10BE2"/>
    <w:rsid w:val="00C11B64"/>
    <w:rsid w:val="00C213AA"/>
    <w:rsid w:val="00C26EC3"/>
    <w:rsid w:val="00C274B3"/>
    <w:rsid w:val="00C3088D"/>
    <w:rsid w:val="00C334A3"/>
    <w:rsid w:val="00C33860"/>
    <w:rsid w:val="00C34CEF"/>
    <w:rsid w:val="00C35184"/>
    <w:rsid w:val="00C36176"/>
    <w:rsid w:val="00C4146B"/>
    <w:rsid w:val="00C43613"/>
    <w:rsid w:val="00C44D4F"/>
    <w:rsid w:val="00C460CB"/>
    <w:rsid w:val="00C46A17"/>
    <w:rsid w:val="00C46B90"/>
    <w:rsid w:val="00C51C17"/>
    <w:rsid w:val="00C52284"/>
    <w:rsid w:val="00C52A1A"/>
    <w:rsid w:val="00C565DC"/>
    <w:rsid w:val="00C568B6"/>
    <w:rsid w:val="00C645D5"/>
    <w:rsid w:val="00C65467"/>
    <w:rsid w:val="00C73041"/>
    <w:rsid w:val="00C74A28"/>
    <w:rsid w:val="00C74BBB"/>
    <w:rsid w:val="00C86359"/>
    <w:rsid w:val="00C87B44"/>
    <w:rsid w:val="00C94898"/>
    <w:rsid w:val="00C95B44"/>
    <w:rsid w:val="00C96193"/>
    <w:rsid w:val="00CA000B"/>
    <w:rsid w:val="00CA3EDF"/>
    <w:rsid w:val="00CA404A"/>
    <w:rsid w:val="00CA5A58"/>
    <w:rsid w:val="00CA5B7E"/>
    <w:rsid w:val="00CA6F30"/>
    <w:rsid w:val="00CB07FD"/>
    <w:rsid w:val="00CB0DEE"/>
    <w:rsid w:val="00CB2319"/>
    <w:rsid w:val="00CC042D"/>
    <w:rsid w:val="00CC04F1"/>
    <w:rsid w:val="00CC1342"/>
    <w:rsid w:val="00CC1B2D"/>
    <w:rsid w:val="00CC231F"/>
    <w:rsid w:val="00CC2375"/>
    <w:rsid w:val="00CC3B97"/>
    <w:rsid w:val="00CD7227"/>
    <w:rsid w:val="00CE100E"/>
    <w:rsid w:val="00CE195A"/>
    <w:rsid w:val="00CE1A65"/>
    <w:rsid w:val="00CE28E5"/>
    <w:rsid w:val="00CE48A7"/>
    <w:rsid w:val="00CE5DD4"/>
    <w:rsid w:val="00CE626B"/>
    <w:rsid w:val="00CE675A"/>
    <w:rsid w:val="00CF35E1"/>
    <w:rsid w:val="00CF3B7F"/>
    <w:rsid w:val="00CF4889"/>
    <w:rsid w:val="00CF4CEE"/>
    <w:rsid w:val="00CF6976"/>
    <w:rsid w:val="00CF6A66"/>
    <w:rsid w:val="00D045B5"/>
    <w:rsid w:val="00D0563B"/>
    <w:rsid w:val="00D0778C"/>
    <w:rsid w:val="00D11359"/>
    <w:rsid w:val="00D12359"/>
    <w:rsid w:val="00D13247"/>
    <w:rsid w:val="00D13DB4"/>
    <w:rsid w:val="00D13F07"/>
    <w:rsid w:val="00D162A9"/>
    <w:rsid w:val="00D16C8E"/>
    <w:rsid w:val="00D16FE5"/>
    <w:rsid w:val="00D173E6"/>
    <w:rsid w:val="00D177D7"/>
    <w:rsid w:val="00D20060"/>
    <w:rsid w:val="00D216D3"/>
    <w:rsid w:val="00D24C8E"/>
    <w:rsid w:val="00D26380"/>
    <w:rsid w:val="00D27222"/>
    <w:rsid w:val="00D30463"/>
    <w:rsid w:val="00D351DC"/>
    <w:rsid w:val="00D414C9"/>
    <w:rsid w:val="00D41EF3"/>
    <w:rsid w:val="00D44F13"/>
    <w:rsid w:val="00D460E5"/>
    <w:rsid w:val="00D4704F"/>
    <w:rsid w:val="00D4715C"/>
    <w:rsid w:val="00D47935"/>
    <w:rsid w:val="00D511C2"/>
    <w:rsid w:val="00D52A94"/>
    <w:rsid w:val="00D53B6F"/>
    <w:rsid w:val="00D55BC2"/>
    <w:rsid w:val="00D62C55"/>
    <w:rsid w:val="00D62E9E"/>
    <w:rsid w:val="00D63A07"/>
    <w:rsid w:val="00D6665B"/>
    <w:rsid w:val="00D716B7"/>
    <w:rsid w:val="00D719C5"/>
    <w:rsid w:val="00D71BE4"/>
    <w:rsid w:val="00D73BD7"/>
    <w:rsid w:val="00D75404"/>
    <w:rsid w:val="00D758CB"/>
    <w:rsid w:val="00D760FC"/>
    <w:rsid w:val="00D80BAB"/>
    <w:rsid w:val="00D84AF3"/>
    <w:rsid w:val="00D8606C"/>
    <w:rsid w:val="00D86E78"/>
    <w:rsid w:val="00D9172F"/>
    <w:rsid w:val="00D91946"/>
    <w:rsid w:val="00D9232B"/>
    <w:rsid w:val="00D94638"/>
    <w:rsid w:val="00D9561A"/>
    <w:rsid w:val="00D95FC9"/>
    <w:rsid w:val="00D960B2"/>
    <w:rsid w:val="00D97962"/>
    <w:rsid w:val="00DA067B"/>
    <w:rsid w:val="00DA1BC1"/>
    <w:rsid w:val="00DA3509"/>
    <w:rsid w:val="00DA4150"/>
    <w:rsid w:val="00DA4BAD"/>
    <w:rsid w:val="00DB1260"/>
    <w:rsid w:val="00DB2CCC"/>
    <w:rsid w:val="00DB35CA"/>
    <w:rsid w:val="00DB49F8"/>
    <w:rsid w:val="00DB730D"/>
    <w:rsid w:val="00DB7A85"/>
    <w:rsid w:val="00DC24A7"/>
    <w:rsid w:val="00DC272C"/>
    <w:rsid w:val="00DC5DEE"/>
    <w:rsid w:val="00DC74A7"/>
    <w:rsid w:val="00DD11C4"/>
    <w:rsid w:val="00DE0B3E"/>
    <w:rsid w:val="00DE27E0"/>
    <w:rsid w:val="00DE3017"/>
    <w:rsid w:val="00DE5B99"/>
    <w:rsid w:val="00DE5FBA"/>
    <w:rsid w:val="00DE79FC"/>
    <w:rsid w:val="00DF0A50"/>
    <w:rsid w:val="00DF24AC"/>
    <w:rsid w:val="00DF2B42"/>
    <w:rsid w:val="00DF2E8A"/>
    <w:rsid w:val="00DF6468"/>
    <w:rsid w:val="00E01B7C"/>
    <w:rsid w:val="00E0232F"/>
    <w:rsid w:val="00E0572E"/>
    <w:rsid w:val="00E058EE"/>
    <w:rsid w:val="00E05CE9"/>
    <w:rsid w:val="00E060E4"/>
    <w:rsid w:val="00E06193"/>
    <w:rsid w:val="00E11BD2"/>
    <w:rsid w:val="00E141C5"/>
    <w:rsid w:val="00E14213"/>
    <w:rsid w:val="00E14283"/>
    <w:rsid w:val="00E15F84"/>
    <w:rsid w:val="00E16862"/>
    <w:rsid w:val="00E20C1B"/>
    <w:rsid w:val="00E215E2"/>
    <w:rsid w:val="00E2552D"/>
    <w:rsid w:val="00E3013A"/>
    <w:rsid w:val="00E314B8"/>
    <w:rsid w:val="00E3614F"/>
    <w:rsid w:val="00E361CA"/>
    <w:rsid w:val="00E36634"/>
    <w:rsid w:val="00E44771"/>
    <w:rsid w:val="00E45728"/>
    <w:rsid w:val="00E51614"/>
    <w:rsid w:val="00E55EB4"/>
    <w:rsid w:val="00E56273"/>
    <w:rsid w:val="00E56C9D"/>
    <w:rsid w:val="00E56EC5"/>
    <w:rsid w:val="00E57A32"/>
    <w:rsid w:val="00E57BC5"/>
    <w:rsid w:val="00E57ECB"/>
    <w:rsid w:val="00E609BE"/>
    <w:rsid w:val="00E613B1"/>
    <w:rsid w:val="00E67324"/>
    <w:rsid w:val="00E71C70"/>
    <w:rsid w:val="00E733B4"/>
    <w:rsid w:val="00E74809"/>
    <w:rsid w:val="00E82C1F"/>
    <w:rsid w:val="00E835E4"/>
    <w:rsid w:val="00E86424"/>
    <w:rsid w:val="00E86F55"/>
    <w:rsid w:val="00E87745"/>
    <w:rsid w:val="00E91C14"/>
    <w:rsid w:val="00E923B1"/>
    <w:rsid w:val="00E945A5"/>
    <w:rsid w:val="00E965BD"/>
    <w:rsid w:val="00EA2ACA"/>
    <w:rsid w:val="00EA2EAD"/>
    <w:rsid w:val="00EB45A4"/>
    <w:rsid w:val="00EB5CF4"/>
    <w:rsid w:val="00EC0E3A"/>
    <w:rsid w:val="00EC11F6"/>
    <w:rsid w:val="00EC2352"/>
    <w:rsid w:val="00EC36A1"/>
    <w:rsid w:val="00ED0015"/>
    <w:rsid w:val="00EE07C4"/>
    <w:rsid w:val="00EE0F09"/>
    <w:rsid w:val="00EE521F"/>
    <w:rsid w:val="00EE6016"/>
    <w:rsid w:val="00EE6F74"/>
    <w:rsid w:val="00EF050F"/>
    <w:rsid w:val="00EF0E46"/>
    <w:rsid w:val="00EF12D1"/>
    <w:rsid w:val="00EF2628"/>
    <w:rsid w:val="00EF2C9B"/>
    <w:rsid w:val="00EF5078"/>
    <w:rsid w:val="00F00886"/>
    <w:rsid w:val="00F01DF5"/>
    <w:rsid w:val="00F03D21"/>
    <w:rsid w:val="00F04D51"/>
    <w:rsid w:val="00F052D7"/>
    <w:rsid w:val="00F05C73"/>
    <w:rsid w:val="00F05DD8"/>
    <w:rsid w:val="00F05E67"/>
    <w:rsid w:val="00F10823"/>
    <w:rsid w:val="00F113D9"/>
    <w:rsid w:val="00F11E7A"/>
    <w:rsid w:val="00F1288B"/>
    <w:rsid w:val="00F1456A"/>
    <w:rsid w:val="00F17D99"/>
    <w:rsid w:val="00F20337"/>
    <w:rsid w:val="00F2045C"/>
    <w:rsid w:val="00F2068A"/>
    <w:rsid w:val="00F20ECA"/>
    <w:rsid w:val="00F23000"/>
    <w:rsid w:val="00F24340"/>
    <w:rsid w:val="00F257A8"/>
    <w:rsid w:val="00F26F37"/>
    <w:rsid w:val="00F308AD"/>
    <w:rsid w:val="00F327C5"/>
    <w:rsid w:val="00F32E7F"/>
    <w:rsid w:val="00F3443E"/>
    <w:rsid w:val="00F37019"/>
    <w:rsid w:val="00F400AA"/>
    <w:rsid w:val="00F43114"/>
    <w:rsid w:val="00F44BE5"/>
    <w:rsid w:val="00F458B7"/>
    <w:rsid w:val="00F45952"/>
    <w:rsid w:val="00F501A8"/>
    <w:rsid w:val="00F51EE2"/>
    <w:rsid w:val="00F54BE4"/>
    <w:rsid w:val="00F569F4"/>
    <w:rsid w:val="00F57054"/>
    <w:rsid w:val="00F57F41"/>
    <w:rsid w:val="00F64E76"/>
    <w:rsid w:val="00F666F4"/>
    <w:rsid w:val="00F66716"/>
    <w:rsid w:val="00F674A6"/>
    <w:rsid w:val="00F710AD"/>
    <w:rsid w:val="00F71CD4"/>
    <w:rsid w:val="00F74CA8"/>
    <w:rsid w:val="00F768FB"/>
    <w:rsid w:val="00F775CF"/>
    <w:rsid w:val="00F80FE1"/>
    <w:rsid w:val="00F81CF2"/>
    <w:rsid w:val="00F82A33"/>
    <w:rsid w:val="00F82C8C"/>
    <w:rsid w:val="00F902D6"/>
    <w:rsid w:val="00F96900"/>
    <w:rsid w:val="00FA1813"/>
    <w:rsid w:val="00FA2AC1"/>
    <w:rsid w:val="00FA3115"/>
    <w:rsid w:val="00FA38DB"/>
    <w:rsid w:val="00FA69B2"/>
    <w:rsid w:val="00FB0B80"/>
    <w:rsid w:val="00FB3159"/>
    <w:rsid w:val="00FB5823"/>
    <w:rsid w:val="00FC1287"/>
    <w:rsid w:val="00FC219F"/>
    <w:rsid w:val="00FD00D8"/>
    <w:rsid w:val="00FD0FB5"/>
    <w:rsid w:val="00FD18FB"/>
    <w:rsid w:val="00FD5F0B"/>
    <w:rsid w:val="00FD7248"/>
    <w:rsid w:val="00FD738B"/>
    <w:rsid w:val="00FE1E5C"/>
    <w:rsid w:val="00FE38F2"/>
    <w:rsid w:val="00FE797B"/>
    <w:rsid w:val="00FF1ACF"/>
    <w:rsid w:val="00FF1D18"/>
    <w:rsid w:val="00FF4CCB"/>
    <w:rsid w:val="00FF4EC4"/>
    <w:rsid w:val="00FF4EE9"/>
    <w:rsid w:val="00FF60CD"/>
    <w:rsid w:val="00FF769E"/>
    <w:rsid w:val="00FF79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C0E44"/>
  <w14:defaultImageDpi w14:val="32767"/>
  <w15:docId w15:val="{71571D0A-FE69-4AD4-BC2A-FF38C388D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DAE"/>
    <w:pPr>
      <w:spacing w:after="160" w:line="360" w:lineRule="auto"/>
      <w:jc w:val="both"/>
    </w:pPr>
    <w:rPr>
      <w:rFonts w:ascii="Times New Roman" w:hAnsi="Times New Roman" w:cs="Times New Roman"/>
      <w:kern w:val="2"/>
      <w:lang w:val="en-US"/>
      <w14:ligatures w14:val="standardContextual"/>
    </w:rPr>
  </w:style>
  <w:style w:type="paragraph" w:styleId="Heading1">
    <w:name w:val="heading 1"/>
    <w:basedOn w:val="Normal"/>
    <w:next w:val="Normal"/>
    <w:link w:val="Heading1Char"/>
    <w:uiPriority w:val="9"/>
    <w:qFormat/>
    <w:rsid w:val="00ED0015"/>
    <w:pPr>
      <w:keepNext/>
      <w:keepLines/>
      <w:spacing w:before="240" w:after="0"/>
      <w:jc w:val="center"/>
      <w:outlineLvl w:val="0"/>
    </w:pPr>
    <w:rPr>
      <w:rFonts w:eastAsiaTheme="majorEastAsia"/>
      <w:b/>
      <w:bCs/>
      <w:kern w:val="0"/>
      <w14:ligatures w14:val="none"/>
    </w:rPr>
  </w:style>
  <w:style w:type="paragraph" w:styleId="Heading2">
    <w:name w:val="heading 2"/>
    <w:basedOn w:val="Normal"/>
    <w:next w:val="Normal"/>
    <w:link w:val="Heading2Char"/>
    <w:uiPriority w:val="9"/>
    <w:unhideWhenUsed/>
    <w:qFormat/>
    <w:rsid w:val="00D177D7"/>
    <w:pPr>
      <w:keepNext/>
      <w:keepLines/>
      <w:spacing w:before="40" w:after="0"/>
      <w:outlineLvl w:val="1"/>
    </w:pPr>
    <w:rPr>
      <w:rFonts w:eastAsiaTheme="majorEastAsia"/>
      <w:b/>
      <w:bCs/>
      <w:kern w:val="0"/>
      <w14:ligatures w14:val="none"/>
    </w:rPr>
  </w:style>
  <w:style w:type="paragraph" w:styleId="Heading3">
    <w:name w:val="heading 3"/>
    <w:basedOn w:val="Normal"/>
    <w:next w:val="Normal"/>
    <w:link w:val="Heading3Char"/>
    <w:uiPriority w:val="9"/>
    <w:unhideWhenUsed/>
    <w:qFormat/>
    <w:rsid w:val="00AA7DF0"/>
    <w:pPr>
      <w:keepNext/>
      <w:keepLines/>
      <w:spacing w:before="40" w:after="0" w:line="480" w:lineRule="auto"/>
      <w:outlineLvl w:val="2"/>
    </w:pPr>
    <w:rPr>
      <w:rFonts w:ascii="Arial Narrow" w:eastAsiaTheme="majorEastAsia" w:hAnsi="Arial Narrow" w:cstheme="majorBidi"/>
      <w:b/>
      <w:bCs/>
    </w:rPr>
  </w:style>
  <w:style w:type="paragraph" w:styleId="Heading4">
    <w:name w:val="heading 4"/>
    <w:basedOn w:val="Normal"/>
    <w:next w:val="Normal"/>
    <w:link w:val="Heading4Char"/>
    <w:uiPriority w:val="9"/>
    <w:unhideWhenUsed/>
    <w:qFormat/>
    <w:rsid w:val="00BF12E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A7492"/>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0015"/>
    <w:rPr>
      <w:rFonts w:ascii="Times New Roman" w:eastAsiaTheme="majorEastAsia" w:hAnsi="Times New Roman" w:cs="Times New Roman"/>
      <w:b/>
      <w:bCs/>
      <w:lang w:val="en-US"/>
    </w:rPr>
  </w:style>
  <w:style w:type="character" w:customStyle="1" w:styleId="Heading2Char">
    <w:name w:val="Heading 2 Char"/>
    <w:basedOn w:val="DefaultParagraphFont"/>
    <w:link w:val="Heading2"/>
    <w:uiPriority w:val="9"/>
    <w:rsid w:val="00D177D7"/>
    <w:rPr>
      <w:rFonts w:ascii="Times New Roman" w:eastAsiaTheme="majorEastAsia" w:hAnsi="Times New Roman" w:cs="Times New Roman"/>
      <w:b/>
      <w:bCs/>
      <w:lang w:val="en-US"/>
    </w:rPr>
  </w:style>
  <w:style w:type="character" w:customStyle="1" w:styleId="Heading3Char">
    <w:name w:val="Heading 3 Char"/>
    <w:basedOn w:val="DefaultParagraphFont"/>
    <w:link w:val="Heading3"/>
    <w:uiPriority w:val="9"/>
    <w:rsid w:val="00AA7DF0"/>
    <w:rPr>
      <w:rFonts w:ascii="Arial Narrow" w:eastAsiaTheme="majorEastAsia" w:hAnsi="Arial Narrow" w:cstheme="majorBidi"/>
      <w:b/>
      <w:bCs/>
      <w:kern w:val="2"/>
      <w:lang w:val="en-US"/>
      <w14:ligatures w14:val="standardContextual"/>
    </w:rPr>
  </w:style>
  <w:style w:type="paragraph" w:styleId="Footer">
    <w:name w:val="footer"/>
    <w:basedOn w:val="Normal"/>
    <w:link w:val="FooterChar"/>
    <w:uiPriority w:val="99"/>
    <w:unhideWhenUsed/>
    <w:rsid w:val="00AA7DF0"/>
    <w:pPr>
      <w:tabs>
        <w:tab w:val="center" w:pos="4680"/>
        <w:tab w:val="right" w:pos="9360"/>
      </w:tabs>
      <w:spacing w:after="0" w:line="240" w:lineRule="auto"/>
    </w:pPr>
    <w:rPr>
      <w:rFonts w:ascii="Arial Narrow" w:hAnsi="Arial Narrow"/>
      <w:kern w:val="0"/>
      <w14:ligatures w14:val="none"/>
    </w:rPr>
  </w:style>
  <w:style w:type="character" w:customStyle="1" w:styleId="FooterChar">
    <w:name w:val="Footer Char"/>
    <w:basedOn w:val="DefaultParagraphFont"/>
    <w:link w:val="Footer"/>
    <w:uiPriority w:val="99"/>
    <w:rsid w:val="00AA7DF0"/>
    <w:rPr>
      <w:rFonts w:ascii="Arial Narrow" w:hAnsi="Arial Narrow"/>
      <w:szCs w:val="22"/>
      <w:lang w:val="en-US"/>
    </w:rPr>
  </w:style>
  <w:style w:type="paragraph" w:styleId="TableofFigures">
    <w:name w:val="table of figures"/>
    <w:basedOn w:val="Normal"/>
    <w:next w:val="Normal"/>
    <w:uiPriority w:val="99"/>
    <w:unhideWhenUsed/>
    <w:rsid w:val="00AA7DF0"/>
    <w:pPr>
      <w:spacing w:after="0"/>
    </w:pPr>
    <w:rPr>
      <w:rFonts w:ascii="Arial Narrow" w:hAnsi="Arial Narrow"/>
      <w:kern w:val="0"/>
      <w14:ligatures w14:val="none"/>
    </w:rPr>
  </w:style>
  <w:style w:type="character" w:styleId="Hyperlink">
    <w:name w:val="Hyperlink"/>
    <w:basedOn w:val="DefaultParagraphFont"/>
    <w:uiPriority w:val="99"/>
    <w:unhideWhenUsed/>
    <w:rsid w:val="00AA7DF0"/>
    <w:rPr>
      <w:color w:val="0563C1" w:themeColor="hyperlink"/>
      <w:u w:val="single"/>
    </w:rPr>
  </w:style>
  <w:style w:type="paragraph" w:styleId="TOC1">
    <w:name w:val="toc 1"/>
    <w:basedOn w:val="Normal"/>
    <w:next w:val="Normal"/>
    <w:autoRedefine/>
    <w:uiPriority w:val="39"/>
    <w:unhideWhenUsed/>
    <w:rsid w:val="0001013C"/>
    <w:pPr>
      <w:tabs>
        <w:tab w:val="right" w:leader="dot" w:pos="9350"/>
      </w:tabs>
      <w:spacing w:after="100" w:line="480" w:lineRule="auto"/>
      <w:ind w:right="-518"/>
    </w:pPr>
    <w:rPr>
      <w:rFonts w:eastAsia="Times New Roman"/>
      <w:bCs/>
      <w:noProof/>
      <w:kern w:val="0"/>
      <w14:ligatures w14:val="none"/>
    </w:rPr>
  </w:style>
  <w:style w:type="paragraph" w:styleId="TOC2">
    <w:name w:val="toc 2"/>
    <w:basedOn w:val="Normal"/>
    <w:next w:val="Normal"/>
    <w:autoRedefine/>
    <w:uiPriority w:val="39"/>
    <w:unhideWhenUsed/>
    <w:rsid w:val="00F96900"/>
    <w:pPr>
      <w:tabs>
        <w:tab w:val="right" w:leader="dot" w:pos="9356"/>
      </w:tabs>
      <w:spacing w:after="100"/>
      <w:ind w:left="220"/>
    </w:pPr>
    <w:rPr>
      <w:rFonts w:ascii="Arial Narrow" w:hAnsi="Arial Narrow"/>
      <w:kern w:val="0"/>
      <w14:ligatures w14:val="none"/>
    </w:rPr>
  </w:style>
  <w:style w:type="paragraph" w:styleId="TOC3">
    <w:name w:val="toc 3"/>
    <w:basedOn w:val="Normal"/>
    <w:next w:val="Normal"/>
    <w:autoRedefine/>
    <w:uiPriority w:val="39"/>
    <w:unhideWhenUsed/>
    <w:rsid w:val="00F96900"/>
    <w:pPr>
      <w:tabs>
        <w:tab w:val="right" w:leader="dot" w:pos="9356"/>
      </w:tabs>
      <w:spacing w:after="100"/>
      <w:ind w:left="440"/>
    </w:pPr>
  </w:style>
  <w:style w:type="paragraph" w:styleId="TOCHeading">
    <w:name w:val="TOC Heading"/>
    <w:basedOn w:val="Heading1"/>
    <w:next w:val="Normal"/>
    <w:uiPriority w:val="39"/>
    <w:unhideWhenUsed/>
    <w:qFormat/>
    <w:rsid w:val="00AA7DF0"/>
    <w:pPr>
      <w:spacing w:line="259" w:lineRule="auto"/>
      <w:jc w:val="left"/>
      <w:outlineLvl w:val="9"/>
    </w:pPr>
    <w:rPr>
      <w:rFonts w:asciiTheme="majorHAnsi" w:hAnsiTheme="majorHAnsi"/>
      <w:b w:val="0"/>
      <w:bCs w:val="0"/>
      <w:color w:val="2F5496" w:themeColor="accent1" w:themeShade="BF"/>
      <w:sz w:val="32"/>
      <w:szCs w:val="32"/>
    </w:rPr>
  </w:style>
  <w:style w:type="character" w:customStyle="1" w:styleId="HeaderChar">
    <w:name w:val="Header Char"/>
    <w:basedOn w:val="DefaultParagraphFont"/>
    <w:link w:val="Header"/>
    <w:uiPriority w:val="99"/>
    <w:rsid w:val="00AA7DF0"/>
    <w:rPr>
      <w:kern w:val="2"/>
      <w:sz w:val="22"/>
      <w:szCs w:val="22"/>
      <w:lang w:val="en-US"/>
      <w14:ligatures w14:val="standardContextual"/>
    </w:rPr>
  </w:style>
  <w:style w:type="paragraph" w:styleId="Header">
    <w:name w:val="header"/>
    <w:basedOn w:val="Normal"/>
    <w:link w:val="HeaderChar"/>
    <w:uiPriority w:val="99"/>
    <w:unhideWhenUsed/>
    <w:rsid w:val="00AA7DF0"/>
    <w:pPr>
      <w:tabs>
        <w:tab w:val="center" w:pos="4680"/>
        <w:tab w:val="right" w:pos="9360"/>
      </w:tabs>
      <w:spacing w:after="0" w:line="240" w:lineRule="auto"/>
    </w:pPr>
  </w:style>
  <w:style w:type="paragraph" w:styleId="ListParagraph">
    <w:name w:val="List Paragraph"/>
    <w:basedOn w:val="Normal"/>
    <w:uiPriority w:val="34"/>
    <w:qFormat/>
    <w:rsid w:val="00AA7DF0"/>
    <w:pPr>
      <w:ind w:left="720"/>
      <w:contextualSpacing/>
    </w:pPr>
  </w:style>
  <w:style w:type="paragraph" w:styleId="Caption">
    <w:name w:val="caption"/>
    <w:basedOn w:val="Normal"/>
    <w:next w:val="Normal"/>
    <w:uiPriority w:val="35"/>
    <w:unhideWhenUsed/>
    <w:qFormat/>
    <w:rsid w:val="00AA7DF0"/>
    <w:pPr>
      <w:spacing w:after="200" w:line="240" w:lineRule="auto"/>
    </w:pPr>
    <w:rPr>
      <w:i/>
      <w:iCs/>
      <w:color w:val="44546A" w:themeColor="text2"/>
      <w:sz w:val="18"/>
      <w:szCs w:val="18"/>
    </w:rPr>
  </w:style>
  <w:style w:type="paragraph" w:styleId="NormalWeb">
    <w:name w:val="Normal (Web)"/>
    <w:basedOn w:val="Normal"/>
    <w:uiPriority w:val="99"/>
    <w:unhideWhenUsed/>
    <w:rsid w:val="00081D67"/>
    <w:pPr>
      <w:spacing w:before="100" w:beforeAutospacing="1" w:after="100" w:afterAutospacing="1" w:line="240" w:lineRule="auto"/>
    </w:pPr>
    <w:rPr>
      <w:rFonts w:eastAsia="Times New Roman"/>
      <w:kern w:val="0"/>
      <w14:ligatures w14:val="none"/>
    </w:rPr>
  </w:style>
  <w:style w:type="character" w:styleId="Strong">
    <w:name w:val="Strong"/>
    <w:basedOn w:val="DefaultParagraphFont"/>
    <w:uiPriority w:val="22"/>
    <w:qFormat/>
    <w:rsid w:val="00081D67"/>
    <w:rPr>
      <w:b/>
      <w:bCs/>
    </w:rPr>
  </w:style>
  <w:style w:type="paragraph" w:styleId="BalloonText">
    <w:name w:val="Balloon Text"/>
    <w:basedOn w:val="Normal"/>
    <w:link w:val="BalloonTextChar"/>
    <w:uiPriority w:val="99"/>
    <w:semiHidden/>
    <w:unhideWhenUsed/>
    <w:rsid w:val="008034B3"/>
    <w:pPr>
      <w:spacing w:after="0" w:line="240" w:lineRule="auto"/>
    </w:pPr>
    <w:rPr>
      <w:sz w:val="18"/>
      <w:szCs w:val="18"/>
    </w:rPr>
  </w:style>
  <w:style w:type="character" w:customStyle="1" w:styleId="BalloonTextChar">
    <w:name w:val="Balloon Text Char"/>
    <w:basedOn w:val="DefaultParagraphFont"/>
    <w:link w:val="BalloonText"/>
    <w:uiPriority w:val="99"/>
    <w:semiHidden/>
    <w:rsid w:val="008034B3"/>
    <w:rPr>
      <w:rFonts w:ascii="Times New Roman" w:hAnsi="Times New Roman" w:cs="Times New Roman"/>
      <w:kern w:val="2"/>
      <w:sz w:val="18"/>
      <w:szCs w:val="18"/>
      <w:lang w:val="en-US"/>
      <w14:ligatures w14:val="standardContextual"/>
    </w:rPr>
  </w:style>
  <w:style w:type="table" w:styleId="TableGrid">
    <w:name w:val="Table Grid"/>
    <w:basedOn w:val="TableNormal"/>
    <w:uiPriority w:val="39"/>
    <w:rsid w:val="005413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0F40F7"/>
    <w:rPr>
      <w:color w:val="605E5C"/>
      <w:shd w:val="clear" w:color="auto" w:fill="E1DFDD"/>
    </w:rPr>
  </w:style>
  <w:style w:type="character" w:styleId="CommentReference">
    <w:name w:val="annotation reference"/>
    <w:basedOn w:val="DefaultParagraphFont"/>
    <w:uiPriority w:val="99"/>
    <w:semiHidden/>
    <w:unhideWhenUsed/>
    <w:rsid w:val="00A77C62"/>
    <w:rPr>
      <w:sz w:val="16"/>
      <w:szCs w:val="16"/>
    </w:rPr>
  </w:style>
  <w:style w:type="paragraph" w:styleId="CommentText">
    <w:name w:val="annotation text"/>
    <w:basedOn w:val="Normal"/>
    <w:link w:val="CommentTextChar"/>
    <w:uiPriority w:val="99"/>
    <w:semiHidden/>
    <w:unhideWhenUsed/>
    <w:rsid w:val="00A77C62"/>
    <w:pPr>
      <w:spacing w:line="240" w:lineRule="auto"/>
    </w:pPr>
    <w:rPr>
      <w:sz w:val="20"/>
      <w:szCs w:val="20"/>
    </w:rPr>
  </w:style>
  <w:style w:type="character" w:customStyle="1" w:styleId="CommentTextChar">
    <w:name w:val="Comment Text Char"/>
    <w:basedOn w:val="DefaultParagraphFont"/>
    <w:link w:val="CommentText"/>
    <w:uiPriority w:val="99"/>
    <w:semiHidden/>
    <w:rsid w:val="00A77C62"/>
    <w:rPr>
      <w:rFonts w:ascii="Times New Roman" w:hAnsi="Times New Roman" w:cs="Times New Roman"/>
      <w:kern w:val="2"/>
      <w:sz w:val="20"/>
      <w:szCs w:val="20"/>
      <w:lang w:val="en-US"/>
      <w14:ligatures w14:val="standardContextual"/>
    </w:rPr>
  </w:style>
  <w:style w:type="paragraph" w:styleId="CommentSubject">
    <w:name w:val="annotation subject"/>
    <w:basedOn w:val="CommentText"/>
    <w:next w:val="CommentText"/>
    <w:link w:val="CommentSubjectChar"/>
    <w:uiPriority w:val="99"/>
    <w:semiHidden/>
    <w:unhideWhenUsed/>
    <w:rsid w:val="00A77C62"/>
    <w:rPr>
      <w:b/>
      <w:bCs/>
    </w:rPr>
  </w:style>
  <w:style w:type="character" w:customStyle="1" w:styleId="CommentSubjectChar">
    <w:name w:val="Comment Subject Char"/>
    <w:basedOn w:val="CommentTextChar"/>
    <w:link w:val="CommentSubject"/>
    <w:uiPriority w:val="99"/>
    <w:semiHidden/>
    <w:rsid w:val="00A77C62"/>
    <w:rPr>
      <w:rFonts w:ascii="Times New Roman" w:hAnsi="Times New Roman" w:cs="Times New Roman"/>
      <w:b/>
      <w:bCs/>
      <w:kern w:val="2"/>
      <w:sz w:val="20"/>
      <w:szCs w:val="20"/>
      <w:lang w:val="en-US"/>
      <w14:ligatures w14:val="standardContextual"/>
    </w:rPr>
  </w:style>
  <w:style w:type="paragraph" w:styleId="NoSpacing">
    <w:name w:val="No Spacing"/>
    <w:uiPriority w:val="1"/>
    <w:qFormat/>
    <w:rsid w:val="000727E9"/>
    <w:pPr>
      <w:jc w:val="both"/>
    </w:pPr>
    <w:rPr>
      <w:rFonts w:ascii="Times New Roman" w:hAnsi="Times New Roman" w:cs="Times New Roman"/>
      <w:kern w:val="2"/>
      <w:lang w:val="en-US"/>
      <w14:ligatures w14:val="standardContextual"/>
    </w:rPr>
  </w:style>
  <w:style w:type="character" w:customStyle="1" w:styleId="Heading4Char">
    <w:name w:val="Heading 4 Char"/>
    <w:basedOn w:val="DefaultParagraphFont"/>
    <w:link w:val="Heading4"/>
    <w:uiPriority w:val="9"/>
    <w:rsid w:val="00BF12E5"/>
    <w:rPr>
      <w:rFonts w:asciiTheme="majorHAnsi" w:eastAsiaTheme="majorEastAsia" w:hAnsiTheme="majorHAnsi" w:cstheme="majorBidi"/>
      <w:i/>
      <w:iCs/>
      <w:color w:val="2F5496" w:themeColor="accent1" w:themeShade="BF"/>
      <w:kern w:val="2"/>
      <w:lang w:val="en-US"/>
      <w14:ligatures w14:val="standardContextual"/>
    </w:rPr>
  </w:style>
  <w:style w:type="table" w:customStyle="1" w:styleId="TableGrid1">
    <w:name w:val="Table Grid1"/>
    <w:basedOn w:val="TableNormal"/>
    <w:next w:val="TableGrid"/>
    <w:uiPriority w:val="59"/>
    <w:rsid w:val="0074275D"/>
    <w:rPr>
      <w:rFonts w:eastAsia="MS Mincho"/>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1288B"/>
    <w:rPr>
      <w:rFonts w:eastAsia="MS Mincho"/>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407D4"/>
    <w:rPr>
      <w:rFonts w:eastAsia="MS Mincho"/>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2A5591"/>
    <w:rPr>
      <w:rFonts w:eastAsia="MS Mincho"/>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qFormat/>
    <w:rsid w:val="007A7492"/>
    <w:rPr>
      <w:rFonts w:asciiTheme="majorHAnsi" w:eastAsiaTheme="majorEastAsia" w:hAnsiTheme="majorHAnsi" w:cstheme="majorBidi"/>
      <w:color w:val="1F3763" w:themeColor="accent1" w:themeShade="7F"/>
      <w:kern w:val="2"/>
      <w:lang w:val="en-US"/>
      <w14:ligatures w14:val="standardContextual"/>
    </w:rPr>
  </w:style>
  <w:style w:type="numbering" w:customStyle="1" w:styleId="NoList1">
    <w:name w:val="No List1"/>
    <w:next w:val="NoList"/>
    <w:uiPriority w:val="99"/>
    <w:semiHidden/>
    <w:unhideWhenUsed/>
    <w:rsid w:val="007A7492"/>
  </w:style>
  <w:style w:type="table" w:customStyle="1" w:styleId="TableGrid31">
    <w:name w:val="Table Grid31"/>
    <w:basedOn w:val="TableNormal"/>
    <w:uiPriority w:val="59"/>
    <w:qFormat/>
    <w:rsid w:val="007A7492"/>
    <w:rPr>
      <w:sz w:val="22"/>
      <w:szCs w:val="22"/>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7A749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A749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433D6D"/>
    <w:pPr>
      <w:spacing w:after="100" w:line="276" w:lineRule="auto"/>
      <w:ind w:left="660"/>
      <w:jc w:val="left"/>
    </w:pPr>
    <w:rPr>
      <w:rFonts w:asciiTheme="minorHAnsi" w:eastAsiaTheme="minorEastAsia" w:hAnsiTheme="minorHAnsi" w:cstheme="minorBidi"/>
      <w:kern w:val="0"/>
      <w:sz w:val="22"/>
      <w:szCs w:val="22"/>
      <w:lang w:val="en-GB" w:eastAsia="en-GB"/>
      <w14:ligatures w14:val="none"/>
    </w:rPr>
  </w:style>
  <w:style w:type="paragraph" w:styleId="TOC5">
    <w:name w:val="toc 5"/>
    <w:basedOn w:val="Normal"/>
    <w:next w:val="Normal"/>
    <w:autoRedefine/>
    <w:uiPriority w:val="39"/>
    <w:unhideWhenUsed/>
    <w:rsid w:val="00433D6D"/>
    <w:pPr>
      <w:spacing w:after="100" w:line="276" w:lineRule="auto"/>
      <w:ind w:left="880"/>
      <w:jc w:val="left"/>
    </w:pPr>
    <w:rPr>
      <w:rFonts w:asciiTheme="minorHAnsi" w:eastAsiaTheme="minorEastAsia" w:hAnsiTheme="minorHAnsi" w:cstheme="minorBidi"/>
      <w:kern w:val="0"/>
      <w:sz w:val="22"/>
      <w:szCs w:val="22"/>
      <w:lang w:val="en-GB" w:eastAsia="en-GB"/>
      <w14:ligatures w14:val="none"/>
    </w:rPr>
  </w:style>
  <w:style w:type="paragraph" w:styleId="TOC6">
    <w:name w:val="toc 6"/>
    <w:basedOn w:val="Normal"/>
    <w:next w:val="Normal"/>
    <w:autoRedefine/>
    <w:uiPriority w:val="39"/>
    <w:unhideWhenUsed/>
    <w:rsid w:val="00433D6D"/>
    <w:pPr>
      <w:spacing w:after="100" w:line="276" w:lineRule="auto"/>
      <w:ind w:left="1100"/>
      <w:jc w:val="left"/>
    </w:pPr>
    <w:rPr>
      <w:rFonts w:asciiTheme="minorHAnsi" w:eastAsiaTheme="minorEastAsia" w:hAnsiTheme="minorHAnsi" w:cstheme="minorBidi"/>
      <w:kern w:val="0"/>
      <w:sz w:val="22"/>
      <w:szCs w:val="22"/>
      <w:lang w:val="en-GB" w:eastAsia="en-GB"/>
      <w14:ligatures w14:val="none"/>
    </w:rPr>
  </w:style>
  <w:style w:type="paragraph" w:styleId="TOC7">
    <w:name w:val="toc 7"/>
    <w:basedOn w:val="Normal"/>
    <w:next w:val="Normal"/>
    <w:autoRedefine/>
    <w:uiPriority w:val="39"/>
    <w:unhideWhenUsed/>
    <w:rsid w:val="00433D6D"/>
    <w:pPr>
      <w:spacing w:after="100" w:line="276" w:lineRule="auto"/>
      <w:ind w:left="1320"/>
      <w:jc w:val="left"/>
    </w:pPr>
    <w:rPr>
      <w:rFonts w:asciiTheme="minorHAnsi" w:eastAsiaTheme="minorEastAsia" w:hAnsiTheme="minorHAnsi" w:cstheme="minorBidi"/>
      <w:kern w:val="0"/>
      <w:sz w:val="22"/>
      <w:szCs w:val="22"/>
      <w:lang w:val="en-GB" w:eastAsia="en-GB"/>
      <w14:ligatures w14:val="none"/>
    </w:rPr>
  </w:style>
  <w:style w:type="paragraph" w:styleId="TOC8">
    <w:name w:val="toc 8"/>
    <w:basedOn w:val="Normal"/>
    <w:next w:val="Normal"/>
    <w:autoRedefine/>
    <w:uiPriority w:val="39"/>
    <w:unhideWhenUsed/>
    <w:rsid w:val="00433D6D"/>
    <w:pPr>
      <w:spacing w:after="100" w:line="276" w:lineRule="auto"/>
      <w:ind w:left="1540"/>
      <w:jc w:val="left"/>
    </w:pPr>
    <w:rPr>
      <w:rFonts w:asciiTheme="minorHAnsi" w:eastAsiaTheme="minorEastAsia" w:hAnsiTheme="minorHAnsi" w:cstheme="minorBidi"/>
      <w:kern w:val="0"/>
      <w:sz w:val="22"/>
      <w:szCs w:val="22"/>
      <w:lang w:val="en-GB" w:eastAsia="en-GB"/>
      <w14:ligatures w14:val="none"/>
    </w:rPr>
  </w:style>
  <w:style w:type="paragraph" w:styleId="TOC9">
    <w:name w:val="toc 9"/>
    <w:basedOn w:val="Normal"/>
    <w:next w:val="Normal"/>
    <w:autoRedefine/>
    <w:uiPriority w:val="39"/>
    <w:unhideWhenUsed/>
    <w:rsid w:val="00433D6D"/>
    <w:pPr>
      <w:spacing w:after="100" w:line="276" w:lineRule="auto"/>
      <w:ind w:left="1760"/>
      <w:jc w:val="left"/>
    </w:pPr>
    <w:rPr>
      <w:rFonts w:asciiTheme="minorHAnsi" w:eastAsiaTheme="minorEastAsia" w:hAnsiTheme="minorHAnsi" w:cstheme="minorBidi"/>
      <w:kern w:val="0"/>
      <w:sz w:val="22"/>
      <w:szCs w:val="22"/>
      <w:lang w:val="en-GB" w:eastAsia="en-GB"/>
      <w14:ligatures w14:val="none"/>
    </w:rPr>
  </w:style>
  <w:style w:type="numbering" w:customStyle="1" w:styleId="NoList2">
    <w:name w:val="No List2"/>
    <w:next w:val="NoList"/>
    <w:uiPriority w:val="99"/>
    <w:semiHidden/>
    <w:unhideWhenUsed/>
    <w:rsid w:val="004E5D88"/>
  </w:style>
  <w:style w:type="table" w:customStyle="1" w:styleId="TableGrid32">
    <w:name w:val="Table Grid32"/>
    <w:basedOn w:val="TableNormal"/>
    <w:uiPriority w:val="59"/>
    <w:qFormat/>
    <w:rsid w:val="004E5D88"/>
    <w:rPr>
      <w:sz w:val="22"/>
      <w:szCs w:val="22"/>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uiPriority w:val="59"/>
    <w:qFormat/>
    <w:rsid w:val="004E5D88"/>
    <w:rPr>
      <w:sz w:val="22"/>
      <w:szCs w:val="22"/>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59"/>
    <w:qFormat/>
    <w:rsid w:val="004E5D88"/>
    <w:rPr>
      <w:sz w:val="22"/>
      <w:szCs w:val="22"/>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4E5D8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4E5D8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1455">
      <w:bodyDiv w:val="1"/>
      <w:marLeft w:val="0"/>
      <w:marRight w:val="0"/>
      <w:marTop w:val="0"/>
      <w:marBottom w:val="0"/>
      <w:divBdr>
        <w:top w:val="none" w:sz="0" w:space="0" w:color="auto"/>
        <w:left w:val="none" w:sz="0" w:space="0" w:color="auto"/>
        <w:bottom w:val="none" w:sz="0" w:space="0" w:color="auto"/>
        <w:right w:val="none" w:sz="0" w:space="0" w:color="auto"/>
      </w:divBdr>
    </w:div>
    <w:div w:id="20133708">
      <w:bodyDiv w:val="1"/>
      <w:marLeft w:val="0"/>
      <w:marRight w:val="0"/>
      <w:marTop w:val="0"/>
      <w:marBottom w:val="0"/>
      <w:divBdr>
        <w:top w:val="none" w:sz="0" w:space="0" w:color="auto"/>
        <w:left w:val="none" w:sz="0" w:space="0" w:color="auto"/>
        <w:bottom w:val="none" w:sz="0" w:space="0" w:color="auto"/>
        <w:right w:val="none" w:sz="0" w:space="0" w:color="auto"/>
      </w:divBdr>
    </w:div>
    <w:div w:id="35355557">
      <w:bodyDiv w:val="1"/>
      <w:marLeft w:val="0"/>
      <w:marRight w:val="0"/>
      <w:marTop w:val="0"/>
      <w:marBottom w:val="0"/>
      <w:divBdr>
        <w:top w:val="none" w:sz="0" w:space="0" w:color="auto"/>
        <w:left w:val="none" w:sz="0" w:space="0" w:color="auto"/>
        <w:bottom w:val="none" w:sz="0" w:space="0" w:color="auto"/>
        <w:right w:val="none" w:sz="0" w:space="0" w:color="auto"/>
      </w:divBdr>
    </w:div>
    <w:div w:id="53167399">
      <w:bodyDiv w:val="1"/>
      <w:marLeft w:val="0"/>
      <w:marRight w:val="0"/>
      <w:marTop w:val="0"/>
      <w:marBottom w:val="0"/>
      <w:divBdr>
        <w:top w:val="none" w:sz="0" w:space="0" w:color="auto"/>
        <w:left w:val="none" w:sz="0" w:space="0" w:color="auto"/>
        <w:bottom w:val="none" w:sz="0" w:space="0" w:color="auto"/>
        <w:right w:val="none" w:sz="0" w:space="0" w:color="auto"/>
      </w:divBdr>
    </w:div>
    <w:div w:id="81606329">
      <w:bodyDiv w:val="1"/>
      <w:marLeft w:val="0"/>
      <w:marRight w:val="0"/>
      <w:marTop w:val="0"/>
      <w:marBottom w:val="0"/>
      <w:divBdr>
        <w:top w:val="none" w:sz="0" w:space="0" w:color="auto"/>
        <w:left w:val="none" w:sz="0" w:space="0" w:color="auto"/>
        <w:bottom w:val="none" w:sz="0" w:space="0" w:color="auto"/>
        <w:right w:val="none" w:sz="0" w:space="0" w:color="auto"/>
      </w:divBdr>
    </w:div>
    <w:div w:id="87048817">
      <w:bodyDiv w:val="1"/>
      <w:marLeft w:val="0"/>
      <w:marRight w:val="0"/>
      <w:marTop w:val="0"/>
      <w:marBottom w:val="0"/>
      <w:divBdr>
        <w:top w:val="none" w:sz="0" w:space="0" w:color="auto"/>
        <w:left w:val="none" w:sz="0" w:space="0" w:color="auto"/>
        <w:bottom w:val="none" w:sz="0" w:space="0" w:color="auto"/>
        <w:right w:val="none" w:sz="0" w:space="0" w:color="auto"/>
      </w:divBdr>
    </w:div>
    <w:div w:id="102770528">
      <w:bodyDiv w:val="1"/>
      <w:marLeft w:val="0"/>
      <w:marRight w:val="0"/>
      <w:marTop w:val="0"/>
      <w:marBottom w:val="0"/>
      <w:divBdr>
        <w:top w:val="none" w:sz="0" w:space="0" w:color="auto"/>
        <w:left w:val="none" w:sz="0" w:space="0" w:color="auto"/>
        <w:bottom w:val="none" w:sz="0" w:space="0" w:color="auto"/>
        <w:right w:val="none" w:sz="0" w:space="0" w:color="auto"/>
      </w:divBdr>
    </w:div>
    <w:div w:id="109320315">
      <w:bodyDiv w:val="1"/>
      <w:marLeft w:val="0"/>
      <w:marRight w:val="0"/>
      <w:marTop w:val="0"/>
      <w:marBottom w:val="0"/>
      <w:divBdr>
        <w:top w:val="none" w:sz="0" w:space="0" w:color="auto"/>
        <w:left w:val="none" w:sz="0" w:space="0" w:color="auto"/>
        <w:bottom w:val="none" w:sz="0" w:space="0" w:color="auto"/>
        <w:right w:val="none" w:sz="0" w:space="0" w:color="auto"/>
      </w:divBdr>
    </w:div>
    <w:div w:id="112021843">
      <w:bodyDiv w:val="1"/>
      <w:marLeft w:val="0"/>
      <w:marRight w:val="0"/>
      <w:marTop w:val="0"/>
      <w:marBottom w:val="0"/>
      <w:divBdr>
        <w:top w:val="none" w:sz="0" w:space="0" w:color="auto"/>
        <w:left w:val="none" w:sz="0" w:space="0" w:color="auto"/>
        <w:bottom w:val="none" w:sz="0" w:space="0" w:color="auto"/>
        <w:right w:val="none" w:sz="0" w:space="0" w:color="auto"/>
      </w:divBdr>
    </w:div>
    <w:div w:id="119766186">
      <w:bodyDiv w:val="1"/>
      <w:marLeft w:val="0"/>
      <w:marRight w:val="0"/>
      <w:marTop w:val="0"/>
      <w:marBottom w:val="0"/>
      <w:divBdr>
        <w:top w:val="none" w:sz="0" w:space="0" w:color="auto"/>
        <w:left w:val="none" w:sz="0" w:space="0" w:color="auto"/>
        <w:bottom w:val="none" w:sz="0" w:space="0" w:color="auto"/>
        <w:right w:val="none" w:sz="0" w:space="0" w:color="auto"/>
      </w:divBdr>
    </w:div>
    <w:div w:id="128790519">
      <w:bodyDiv w:val="1"/>
      <w:marLeft w:val="0"/>
      <w:marRight w:val="0"/>
      <w:marTop w:val="0"/>
      <w:marBottom w:val="0"/>
      <w:divBdr>
        <w:top w:val="none" w:sz="0" w:space="0" w:color="auto"/>
        <w:left w:val="none" w:sz="0" w:space="0" w:color="auto"/>
        <w:bottom w:val="none" w:sz="0" w:space="0" w:color="auto"/>
        <w:right w:val="none" w:sz="0" w:space="0" w:color="auto"/>
      </w:divBdr>
    </w:div>
    <w:div w:id="132985413">
      <w:bodyDiv w:val="1"/>
      <w:marLeft w:val="0"/>
      <w:marRight w:val="0"/>
      <w:marTop w:val="0"/>
      <w:marBottom w:val="0"/>
      <w:divBdr>
        <w:top w:val="none" w:sz="0" w:space="0" w:color="auto"/>
        <w:left w:val="none" w:sz="0" w:space="0" w:color="auto"/>
        <w:bottom w:val="none" w:sz="0" w:space="0" w:color="auto"/>
        <w:right w:val="none" w:sz="0" w:space="0" w:color="auto"/>
      </w:divBdr>
    </w:div>
    <w:div w:id="135226012">
      <w:bodyDiv w:val="1"/>
      <w:marLeft w:val="0"/>
      <w:marRight w:val="0"/>
      <w:marTop w:val="0"/>
      <w:marBottom w:val="0"/>
      <w:divBdr>
        <w:top w:val="none" w:sz="0" w:space="0" w:color="auto"/>
        <w:left w:val="none" w:sz="0" w:space="0" w:color="auto"/>
        <w:bottom w:val="none" w:sz="0" w:space="0" w:color="auto"/>
        <w:right w:val="none" w:sz="0" w:space="0" w:color="auto"/>
      </w:divBdr>
    </w:div>
    <w:div w:id="151989642">
      <w:bodyDiv w:val="1"/>
      <w:marLeft w:val="0"/>
      <w:marRight w:val="0"/>
      <w:marTop w:val="0"/>
      <w:marBottom w:val="0"/>
      <w:divBdr>
        <w:top w:val="none" w:sz="0" w:space="0" w:color="auto"/>
        <w:left w:val="none" w:sz="0" w:space="0" w:color="auto"/>
        <w:bottom w:val="none" w:sz="0" w:space="0" w:color="auto"/>
        <w:right w:val="none" w:sz="0" w:space="0" w:color="auto"/>
      </w:divBdr>
    </w:div>
    <w:div w:id="160972114">
      <w:bodyDiv w:val="1"/>
      <w:marLeft w:val="0"/>
      <w:marRight w:val="0"/>
      <w:marTop w:val="0"/>
      <w:marBottom w:val="0"/>
      <w:divBdr>
        <w:top w:val="none" w:sz="0" w:space="0" w:color="auto"/>
        <w:left w:val="none" w:sz="0" w:space="0" w:color="auto"/>
        <w:bottom w:val="none" w:sz="0" w:space="0" w:color="auto"/>
        <w:right w:val="none" w:sz="0" w:space="0" w:color="auto"/>
      </w:divBdr>
    </w:div>
    <w:div w:id="165022391">
      <w:bodyDiv w:val="1"/>
      <w:marLeft w:val="0"/>
      <w:marRight w:val="0"/>
      <w:marTop w:val="0"/>
      <w:marBottom w:val="0"/>
      <w:divBdr>
        <w:top w:val="none" w:sz="0" w:space="0" w:color="auto"/>
        <w:left w:val="none" w:sz="0" w:space="0" w:color="auto"/>
        <w:bottom w:val="none" w:sz="0" w:space="0" w:color="auto"/>
        <w:right w:val="none" w:sz="0" w:space="0" w:color="auto"/>
      </w:divBdr>
    </w:div>
    <w:div w:id="199516399">
      <w:bodyDiv w:val="1"/>
      <w:marLeft w:val="0"/>
      <w:marRight w:val="0"/>
      <w:marTop w:val="0"/>
      <w:marBottom w:val="0"/>
      <w:divBdr>
        <w:top w:val="none" w:sz="0" w:space="0" w:color="auto"/>
        <w:left w:val="none" w:sz="0" w:space="0" w:color="auto"/>
        <w:bottom w:val="none" w:sz="0" w:space="0" w:color="auto"/>
        <w:right w:val="none" w:sz="0" w:space="0" w:color="auto"/>
      </w:divBdr>
    </w:div>
    <w:div w:id="223106048">
      <w:bodyDiv w:val="1"/>
      <w:marLeft w:val="0"/>
      <w:marRight w:val="0"/>
      <w:marTop w:val="0"/>
      <w:marBottom w:val="0"/>
      <w:divBdr>
        <w:top w:val="none" w:sz="0" w:space="0" w:color="auto"/>
        <w:left w:val="none" w:sz="0" w:space="0" w:color="auto"/>
        <w:bottom w:val="none" w:sz="0" w:space="0" w:color="auto"/>
        <w:right w:val="none" w:sz="0" w:space="0" w:color="auto"/>
      </w:divBdr>
      <w:divsChild>
        <w:div w:id="1440683181">
          <w:marLeft w:val="0"/>
          <w:marRight w:val="0"/>
          <w:marTop w:val="0"/>
          <w:marBottom w:val="0"/>
          <w:divBdr>
            <w:top w:val="none" w:sz="0" w:space="0" w:color="auto"/>
            <w:left w:val="none" w:sz="0" w:space="0" w:color="auto"/>
            <w:bottom w:val="none" w:sz="0" w:space="0" w:color="auto"/>
            <w:right w:val="none" w:sz="0" w:space="0" w:color="auto"/>
          </w:divBdr>
          <w:divsChild>
            <w:div w:id="1777284332">
              <w:marLeft w:val="0"/>
              <w:marRight w:val="0"/>
              <w:marTop w:val="0"/>
              <w:marBottom w:val="0"/>
              <w:divBdr>
                <w:top w:val="none" w:sz="0" w:space="0" w:color="auto"/>
                <w:left w:val="none" w:sz="0" w:space="0" w:color="auto"/>
                <w:bottom w:val="none" w:sz="0" w:space="0" w:color="auto"/>
                <w:right w:val="none" w:sz="0" w:space="0" w:color="auto"/>
              </w:divBdr>
              <w:divsChild>
                <w:div w:id="1089078732">
                  <w:marLeft w:val="0"/>
                  <w:marRight w:val="0"/>
                  <w:marTop w:val="0"/>
                  <w:marBottom w:val="0"/>
                  <w:divBdr>
                    <w:top w:val="none" w:sz="0" w:space="0" w:color="auto"/>
                    <w:left w:val="none" w:sz="0" w:space="0" w:color="auto"/>
                    <w:bottom w:val="none" w:sz="0" w:space="0" w:color="auto"/>
                    <w:right w:val="none" w:sz="0" w:space="0" w:color="auto"/>
                  </w:divBdr>
                  <w:divsChild>
                    <w:div w:id="537937179">
                      <w:marLeft w:val="0"/>
                      <w:marRight w:val="0"/>
                      <w:marTop w:val="0"/>
                      <w:marBottom w:val="0"/>
                      <w:divBdr>
                        <w:top w:val="none" w:sz="0" w:space="0" w:color="auto"/>
                        <w:left w:val="none" w:sz="0" w:space="0" w:color="auto"/>
                        <w:bottom w:val="none" w:sz="0" w:space="0" w:color="auto"/>
                        <w:right w:val="none" w:sz="0" w:space="0" w:color="auto"/>
                      </w:divBdr>
                      <w:divsChild>
                        <w:div w:id="1929608628">
                          <w:marLeft w:val="0"/>
                          <w:marRight w:val="0"/>
                          <w:marTop w:val="0"/>
                          <w:marBottom w:val="0"/>
                          <w:divBdr>
                            <w:top w:val="none" w:sz="0" w:space="0" w:color="auto"/>
                            <w:left w:val="none" w:sz="0" w:space="0" w:color="auto"/>
                            <w:bottom w:val="none" w:sz="0" w:space="0" w:color="auto"/>
                            <w:right w:val="none" w:sz="0" w:space="0" w:color="auto"/>
                          </w:divBdr>
                          <w:divsChild>
                            <w:div w:id="329986705">
                              <w:marLeft w:val="0"/>
                              <w:marRight w:val="0"/>
                              <w:marTop w:val="0"/>
                              <w:marBottom w:val="0"/>
                              <w:divBdr>
                                <w:top w:val="none" w:sz="0" w:space="0" w:color="auto"/>
                                <w:left w:val="none" w:sz="0" w:space="0" w:color="auto"/>
                                <w:bottom w:val="none" w:sz="0" w:space="0" w:color="auto"/>
                                <w:right w:val="none" w:sz="0" w:space="0" w:color="auto"/>
                              </w:divBdr>
                              <w:divsChild>
                                <w:div w:id="1320499751">
                                  <w:marLeft w:val="0"/>
                                  <w:marRight w:val="0"/>
                                  <w:marTop w:val="0"/>
                                  <w:marBottom w:val="0"/>
                                  <w:divBdr>
                                    <w:top w:val="none" w:sz="0" w:space="0" w:color="auto"/>
                                    <w:left w:val="none" w:sz="0" w:space="0" w:color="auto"/>
                                    <w:bottom w:val="none" w:sz="0" w:space="0" w:color="auto"/>
                                    <w:right w:val="none" w:sz="0" w:space="0" w:color="auto"/>
                                  </w:divBdr>
                                  <w:divsChild>
                                    <w:div w:id="409540972">
                                      <w:marLeft w:val="0"/>
                                      <w:marRight w:val="0"/>
                                      <w:marTop w:val="0"/>
                                      <w:marBottom w:val="0"/>
                                      <w:divBdr>
                                        <w:top w:val="none" w:sz="0" w:space="0" w:color="auto"/>
                                        <w:left w:val="none" w:sz="0" w:space="0" w:color="auto"/>
                                        <w:bottom w:val="none" w:sz="0" w:space="0" w:color="auto"/>
                                        <w:right w:val="none" w:sz="0" w:space="0" w:color="auto"/>
                                      </w:divBdr>
                                      <w:divsChild>
                                        <w:div w:id="1323503497">
                                          <w:marLeft w:val="0"/>
                                          <w:marRight w:val="0"/>
                                          <w:marTop w:val="0"/>
                                          <w:marBottom w:val="0"/>
                                          <w:divBdr>
                                            <w:top w:val="none" w:sz="0" w:space="0" w:color="auto"/>
                                            <w:left w:val="none" w:sz="0" w:space="0" w:color="auto"/>
                                            <w:bottom w:val="none" w:sz="0" w:space="0" w:color="auto"/>
                                            <w:right w:val="none" w:sz="0" w:space="0" w:color="auto"/>
                                          </w:divBdr>
                                          <w:divsChild>
                                            <w:div w:id="1449160423">
                                              <w:marLeft w:val="0"/>
                                              <w:marRight w:val="0"/>
                                              <w:marTop w:val="0"/>
                                              <w:marBottom w:val="0"/>
                                              <w:divBdr>
                                                <w:top w:val="none" w:sz="0" w:space="0" w:color="auto"/>
                                                <w:left w:val="none" w:sz="0" w:space="0" w:color="auto"/>
                                                <w:bottom w:val="none" w:sz="0" w:space="0" w:color="auto"/>
                                                <w:right w:val="none" w:sz="0" w:space="0" w:color="auto"/>
                                              </w:divBdr>
                                              <w:divsChild>
                                                <w:div w:id="1902715048">
                                                  <w:marLeft w:val="0"/>
                                                  <w:marRight w:val="0"/>
                                                  <w:marTop w:val="0"/>
                                                  <w:marBottom w:val="0"/>
                                                  <w:divBdr>
                                                    <w:top w:val="none" w:sz="0" w:space="0" w:color="auto"/>
                                                    <w:left w:val="none" w:sz="0" w:space="0" w:color="auto"/>
                                                    <w:bottom w:val="none" w:sz="0" w:space="0" w:color="auto"/>
                                                    <w:right w:val="none" w:sz="0" w:space="0" w:color="auto"/>
                                                  </w:divBdr>
                                                  <w:divsChild>
                                                    <w:div w:id="1761677286">
                                                      <w:marLeft w:val="0"/>
                                                      <w:marRight w:val="0"/>
                                                      <w:marTop w:val="0"/>
                                                      <w:marBottom w:val="0"/>
                                                      <w:divBdr>
                                                        <w:top w:val="none" w:sz="0" w:space="0" w:color="auto"/>
                                                        <w:left w:val="none" w:sz="0" w:space="0" w:color="auto"/>
                                                        <w:bottom w:val="none" w:sz="0" w:space="0" w:color="auto"/>
                                                        <w:right w:val="none" w:sz="0" w:space="0" w:color="auto"/>
                                                      </w:divBdr>
                                                      <w:divsChild>
                                                        <w:div w:id="2177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70193">
                                              <w:marLeft w:val="0"/>
                                              <w:marRight w:val="0"/>
                                              <w:marTop w:val="0"/>
                                              <w:marBottom w:val="0"/>
                                              <w:divBdr>
                                                <w:top w:val="none" w:sz="0" w:space="0" w:color="auto"/>
                                                <w:left w:val="none" w:sz="0" w:space="0" w:color="auto"/>
                                                <w:bottom w:val="none" w:sz="0" w:space="0" w:color="auto"/>
                                                <w:right w:val="none" w:sz="0" w:space="0" w:color="auto"/>
                                              </w:divBdr>
                                              <w:divsChild>
                                                <w:div w:id="1027873874">
                                                  <w:marLeft w:val="0"/>
                                                  <w:marRight w:val="0"/>
                                                  <w:marTop w:val="0"/>
                                                  <w:marBottom w:val="0"/>
                                                  <w:divBdr>
                                                    <w:top w:val="none" w:sz="0" w:space="0" w:color="auto"/>
                                                    <w:left w:val="none" w:sz="0" w:space="0" w:color="auto"/>
                                                    <w:bottom w:val="none" w:sz="0" w:space="0" w:color="auto"/>
                                                    <w:right w:val="none" w:sz="0" w:space="0" w:color="auto"/>
                                                  </w:divBdr>
                                                  <w:divsChild>
                                                    <w:div w:id="2013798180">
                                                      <w:marLeft w:val="0"/>
                                                      <w:marRight w:val="0"/>
                                                      <w:marTop w:val="0"/>
                                                      <w:marBottom w:val="0"/>
                                                      <w:divBdr>
                                                        <w:top w:val="none" w:sz="0" w:space="0" w:color="auto"/>
                                                        <w:left w:val="none" w:sz="0" w:space="0" w:color="auto"/>
                                                        <w:bottom w:val="none" w:sz="0" w:space="0" w:color="auto"/>
                                                        <w:right w:val="none" w:sz="0" w:space="0" w:color="auto"/>
                                                      </w:divBdr>
                                                      <w:divsChild>
                                                        <w:div w:id="95285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7039922">
          <w:marLeft w:val="0"/>
          <w:marRight w:val="0"/>
          <w:marTop w:val="0"/>
          <w:marBottom w:val="0"/>
          <w:divBdr>
            <w:top w:val="none" w:sz="0" w:space="0" w:color="auto"/>
            <w:left w:val="none" w:sz="0" w:space="0" w:color="auto"/>
            <w:bottom w:val="none" w:sz="0" w:space="0" w:color="auto"/>
            <w:right w:val="none" w:sz="0" w:space="0" w:color="auto"/>
          </w:divBdr>
          <w:divsChild>
            <w:div w:id="1069228963">
              <w:marLeft w:val="0"/>
              <w:marRight w:val="0"/>
              <w:marTop w:val="0"/>
              <w:marBottom w:val="0"/>
              <w:divBdr>
                <w:top w:val="none" w:sz="0" w:space="0" w:color="auto"/>
                <w:left w:val="none" w:sz="0" w:space="0" w:color="auto"/>
                <w:bottom w:val="none" w:sz="0" w:space="0" w:color="auto"/>
                <w:right w:val="none" w:sz="0" w:space="0" w:color="auto"/>
              </w:divBdr>
              <w:divsChild>
                <w:div w:id="354694843">
                  <w:marLeft w:val="0"/>
                  <w:marRight w:val="0"/>
                  <w:marTop w:val="0"/>
                  <w:marBottom w:val="0"/>
                  <w:divBdr>
                    <w:top w:val="none" w:sz="0" w:space="0" w:color="auto"/>
                    <w:left w:val="none" w:sz="0" w:space="0" w:color="auto"/>
                    <w:bottom w:val="none" w:sz="0" w:space="0" w:color="auto"/>
                    <w:right w:val="none" w:sz="0" w:space="0" w:color="auto"/>
                  </w:divBdr>
                  <w:divsChild>
                    <w:div w:id="123951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84678">
      <w:bodyDiv w:val="1"/>
      <w:marLeft w:val="0"/>
      <w:marRight w:val="0"/>
      <w:marTop w:val="0"/>
      <w:marBottom w:val="0"/>
      <w:divBdr>
        <w:top w:val="none" w:sz="0" w:space="0" w:color="auto"/>
        <w:left w:val="none" w:sz="0" w:space="0" w:color="auto"/>
        <w:bottom w:val="none" w:sz="0" w:space="0" w:color="auto"/>
        <w:right w:val="none" w:sz="0" w:space="0" w:color="auto"/>
      </w:divBdr>
    </w:div>
    <w:div w:id="259993347">
      <w:bodyDiv w:val="1"/>
      <w:marLeft w:val="0"/>
      <w:marRight w:val="0"/>
      <w:marTop w:val="0"/>
      <w:marBottom w:val="0"/>
      <w:divBdr>
        <w:top w:val="none" w:sz="0" w:space="0" w:color="auto"/>
        <w:left w:val="none" w:sz="0" w:space="0" w:color="auto"/>
        <w:bottom w:val="none" w:sz="0" w:space="0" w:color="auto"/>
        <w:right w:val="none" w:sz="0" w:space="0" w:color="auto"/>
      </w:divBdr>
    </w:div>
    <w:div w:id="289746366">
      <w:bodyDiv w:val="1"/>
      <w:marLeft w:val="0"/>
      <w:marRight w:val="0"/>
      <w:marTop w:val="0"/>
      <w:marBottom w:val="0"/>
      <w:divBdr>
        <w:top w:val="none" w:sz="0" w:space="0" w:color="auto"/>
        <w:left w:val="none" w:sz="0" w:space="0" w:color="auto"/>
        <w:bottom w:val="none" w:sz="0" w:space="0" w:color="auto"/>
        <w:right w:val="none" w:sz="0" w:space="0" w:color="auto"/>
      </w:divBdr>
    </w:div>
    <w:div w:id="330790194">
      <w:bodyDiv w:val="1"/>
      <w:marLeft w:val="0"/>
      <w:marRight w:val="0"/>
      <w:marTop w:val="0"/>
      <w:marBottom w:val="0"/>
      <w:divBdr>
        <w:top w:val="none" w:sz="0" w:space="0" w:color="auto"/>
        <w:left w:val="none" w:sz="0" w:space="0" w:color="auto"/>
        <w:bottom w:val="none" w:sz="0" w:space="0" w:color="auto"/>
        <w:right w:val="none" w:sz="0" w:space="0" w:color="auto"/>
      </w:divBdr>
    </w:div>
    <w:div w:id="385033677">
      <w:bodyDiv w:val="1"/>
      <w:marLeft w:val="0"/>
      <w:marRight w:val="0"/>
      <w:marTop w:val="0"/>
      <w:marBottom w:val="0"/>
      <w:divBdr>
        <w:top w:val="none" w:sz="0" w:space="0" w:color="auto"/>
        <w:left w:val="none" w:sz="0" w:space="0" w:color="auto"/>
        <w:bottom w:val="none" w:sz="0" w:space="0" w:color="auto"/>
        <w:right w:val="none" w:sz="0" w:space="0" w:color="auto"/>
      </w:divBdr>
    </w:div>
    <w:div w:id="408819288">
      <w:bodyDiv w:val="1"/>
      <w:marLeft w:val="0"/>
      <w:marRight w:val="0"/>
      <w:marTop w:val="0"/>
      <w:marBottom w:val="0"/>
      <w:divBdr>
        <w:top w:val="none" w:sz="0" w:space="0" w:color="auto"/>
        <w:left w:val="none" w:sz="0" w:space="0" w:color="auto"/>
        <w:bottom w:val="none" w:sz="0" w:space="0" w:color="auto"/>
        <w:right w:val="none" w:sz="0" w:space="0" w:color="auto"/>
      </w:divBdr>
    </w:div>
    <w:div w:id="429199015">
      <w:bodyDiv w:val="1"/>
      <w:marLeft w:val="0"/>
      <w:marRight w:val="0"/>
      <w:marTop w:val="0"/>
      <w:marBottom w:val="0"/>
      <w:divBdr>
        <w:top w:val="none" w:sz="0" w:space="0" w:color="auto"/>
        <w:left w:val="none" w:sz="0" w:space="0" w:color="auto"/>
        <w:bottom w:val="none" w:sz="0" w:space="0" w:color="auto"/>
        <w:right w:val="none" w:sz="0" w:space="0" w:color="auto"/>
      </w:divBdr>
    </w:div>
    <w:div w:id="447700449">
      <w:bodyDiv w:val="1"/>
      <w:marLeft w:val="0"/>
      <w:marRight w:val="0"/>
      <w:marTop w:val="0"/>
      <w:marBottom w:val="0"/>
      <w:divBdr>
        <w:top w:val="none" w:sz="0" w:space="0" w:color="auto"/>
        <w:left w:val="none" w:sz="0" w:space="0" w:color="auto"/>
        <w:bottom w:val="none" w:sz="0" w:space="0" w:color="auto"/>
        <w:right w:val="none" w:sz="0" w:space="0" w:color="auto"/>
      </w:divBdr>
    </w:div>
    <w:div w:id="448934919">
      <w:bodyDiv w:val="1"/>
      <w:marLeft w:val="0"/>
      <w:marRight w:val="0"/>
      <w:marTop w:val="0"/>
      <w:marBottom w:val="0"/>
      <w:divBdr>
        <w:top w:val="none" w:sz="0" w:space="0" w:color="auto"/>
        <w:left w:val="none" w:sz="0" w:space="0" w:color="auto"/>
        <w:bottom w:val="none" w:sz="0" w:space="0" w:color="auto"/>
        <w:right w:val="none" w:sz="0" w:space="0" w:color="auto"/>
      </w:divBdr>
    </w:div>
    <w:div w:id="466163175">
      <w:bodyDiv w:val="1"/>
      <w:marLeft w:val="0"/>
      <w:marRight w:val="0"/>
      <w:marTop w:val="0"/>
      <w:marBottom w:val="0"/>
      <w:divBdr>
        <w:top w:val="none" w:sz="0" w:space="0" w:color="auto"/>
        <w:left w:val="none" w:sz="0" w:space="0" w:color="auto"/>
        <w:bottom w:val="none" w:sz="0" w:space="0" w:color="auto"/>
        <w:right w:val="none" w:sz="0" w:space="0" w:color="auto"/>
      </w:divBdr>
    </w:div>
    <w:div w:id="468060880">
      <w:bodyDiv w:val="1"/>
      <w:marLeft w:val="0"/>
      <w:marRight w:val="0"/>
      <w:marTop w:val="0"/>
      <w:marBottom w:val="0"/>
      <w:divBdr>
        <w:top w:val="none" w:sz="0" w:space="0" w:color="auto"/>
        <w:left w:val="none" w:sz="0" w:space="0" w:color="auto"/>
        <w:bottom w:val="none" w:sz="0" w:space="0" w:color="auto"/>
        <w:right w:val="none" w:sz="0" w:space="0" w:color="auto"/>
      </w:divBdr>
    </w:div>
    <w:div w:id="470445574">
      <w:bodyDiv w:val="1"/>
      <w:marLeft w:val="0"/>
      <w:marRight w:val="0"/>
      <w:marTop w:val="0"/>
      <w:marBottom w:val="0"/>
      <w:divBdr>
        <w:top w:val="none" w:sz="0" w:space="0" w:color="auto"/>
        <w:left w:val="none" w:sz="0" w:space="0" w:color="auto"/>
        <w:bottom w:val="none" w:sz="0" w:space="0" w:color="auto"/>
        <w:right w:val="none" w:sz="0" w:space="0" w:color="auto"/>
      </w:divBdr>
    </w:div>
    <w:div w:id="483090499">
      <w:bodyDiv w:val="1"/>
      <w:marLeft w:val="0"/>
      <w:marRight w:val="0"/>
      <w:marTop w:val="0"/>
      <w:marBottom w:val="0"/>
      <w:divBdr>
        <w:top w:val="none" w:sz="0" w:space="0" w:color="auto"/>
        <w:left w:val="none" w:sz="0" w:space="0" w:color="auto"/>
        <w:bottom w:val="none" w:sz="0" w:space="0" w:color="auto"/>
        <w:right w:val="none" w:sz="0" w:space="0" w:color="auto"/>
      </w:divBdr>
    </w:div>
    <w:div w:id="496772574">
      <w:bodyDiv w:val="1"/>
      <w:marLeft w:val="0"/>
      <w:marRight w:val="0"/>
      <w:marTop w:val="0"/>
      <w:marBottom w:val="0"/>
      <w:divBdr>
        <w:top w:val="none" w:sz="0" w:space="0" w:color="auto"/>
        <w:left w:val="none" w:sz="0" w:space="0" w:color="auto"/>
        <w:bottom w:val="none" w:sz="0" w:space="0" w:color="auto"/>
        <w:right w:val="none" w:sz="0" w:space="0" w:color="auto"/>
      </w:divBdr>
    </w:div>
    <w:div w:id="507447438">
      <w:bodyDiv w:val="1"/>
      <w:marLeft w:val="0"/>
      <w:marRight w:val="0"/>
      <w:marTop w:val="0"/>
      <w:marBottom w:val="0"/>
      <w:divBdr>
        <w:top w:val="none" w:sz="0" w:space="0" w:color="auto"/>
        <w:left w:val="none" w:sz="0" w:space="0" w:color="auto"/>
        <w:bottom w:val="none" w:sz="0" w:space="0" w:color="auto"/>
        <w:right w:val="none" w:sz="0" w:space="0" w:color="auto"/>
      </w:divBdr>
    </w:div>
    <w:div w:id="510216730">
      <w:bodyDiv w:val="1"/>
      <w:marLeft w:val="0"/>
      <w:marRight w:val="0"/>
      <w:marTop w:val="0"/>
      <w:marBottom w:val="0"/>
      <w:divBdr>
        <w:top w:val="none" w:sz="0" w:space="0" w:color="auto"/>
        <w:left w:val="none" w:sz="0" w:space="0" w:color="auto"/>
        <w:bottom w:val="none" w:sz="0" w:space="0" w:color="auto"/>
        <w:right w:val="none" w:sz="0" w:space="0" w:color="auto"/>
      </w:divBdr>
    </w:div>
    <w:div w:id="517423747">
      <w:bodyDiv w:val="1"/>
      <w:marLeft w:val="0"/>
      <w:marRight w:val="0"/>
      <w:marTop w:val="0"/>
      <w:marBottom w:val="0"/>
      <w:divBdr>
        <w:top w:val="none" w:sz="0" w:space="0" w:color="auto"/>
        <w:left w:val="none" w:sz="0" w:space="0" w:color="auto"/>
        <w:bottom w:val="none" w:sz="0" w:space="0" w:color="auto"/>
        <w:right w:val="none" w:sz="0" w:space="0" w:color="auto"/>
      </w:divBdr>
    </w:div>
    <w:div w:id="539442818">
      <w:bodyDiv w:val="1"/>
      <w:marLeft w:val="0"/>
      <w:marRight w:val="0"/>
      <w:marTop w:val="0"/>
      <w:marBottom w:val="0"/>
      <w:divBdr>
        <w:top w:val="none" w:sz="0" w:space="0" w:color="auto"/>
        <w:left w:val="none" w:sz="0" w:space="0" w:color="auto"/>
        <w:bottom w:val="none" w:sz="0" w:space="0" w:color="auto"/>
        <w:right w:val="none" w:sz="0" w:space="0" w:color="auto"/>
      </w:divBdr>
    </w:div>
    <w:div w:id="544685106">
      <w:bodyDiv w:val="1"/>
      <w:marLeft w:val="0"/>
      <w:marRight w:val="0"/>
      <w:marTop w:val="0"/>
      <w:marBottom w:val="0"/>
      <w:divBdr>
        <w:top w:val="none" w:sz="0" w:space="0" w:color="auto"/>
        <w:left w:val="none" w:sz="0" w:space="0" w:color="auto"/>
        <w:bottom w:val="none" w:sz="0" w:space="0" w:color="auto"/>
        <w:right w:val="none" w:sz="0" w:space="0" w:color="auto"/>
      </w:divBdr>
    </w:div>
    <w:div w:id="554318683">
      <w:bodyDiv w:val="1"/>
      <w:marLeft w:val="0"/>
      <w:marRight w:val="0"/>
      <w:marTop w:val="0"/>
      <w:marBottom w:val="0"/>
      <w:divBdr>
        <w:top w:val="none" w:sz="0" w:space="0" w:color="auto"/>
        <w:left w:val="none" w:sz="0" w:space="0" w:color="auto"/>
        <w:bottom w:val="none" w:sz="0" w:space="0" w:color="auto"/>
        <w:right w:val="none" w:sz="0" w:space="0" w:color="auto"/>
      </w:divBdr>
    </w:div>
    <w:div w:id="576204685">
      <w:bodyDiv w:val="1"/>
      <w:marLeft w:val="0"/>
      <w:marRight w:val="0"/>
      <w:marTop w:val="0"/>
      <w:marBottom w:val="0"/>
      <w:divBdr>
        <w:top w:val="none" w:sz="0" w:space="0" w:color="auto"/>
        <w:left w:val="none" w:sz="0" w:space="0" w:color="auto"/>
        <w:bottom w:val="none" w:sz="0" w:space="0" w:color="auto"/>
        <w:right w:val="none" w:sz="0" w:space="0" w:color="auto"/>
      </w:divBdr>
    </w:div>
    <w:div w:id="592858199">
      <w:bodyDiv w:val="1"/>
      <w:marLeft w:val="0"/>
      <w:marRight w:val="0"/>
      <w:marTop w:val="0"/>
      <w:marBottom w:val="0"/>
      <w:divBdr>
        <w:top w:val="none" w:sz="0" w:space="0" w:color="auto"/>
        <w:left w:val="none" w:sz="0" w:space="0" w:color="auto"/>
        <w:bottom w:val="none" w:sz="0" w:space="0" w:color="auto"/>
        <w:right w:val="none" w:sz="0" w:space="0" w:color="auto"/>
      </w:divBdr>
    </w:div>
    <w:div w:id="607204392">
      <w:bodyDiv w:val="1"/>
      <w:marLeft w:val="0"/>
      <w:marRight w:val="0"/>
      <w:marTop w:val="0"/>
      <w:marBottom w:val="0"/>
      <w:divBdr>
        <w:top w:val="none" w:sz="0" w:space="0" w:color="auto"/>
        <w:left w:val="none" w:sz="0" w:space="0" w:color="auto"/>
        <w:bottom w:val="none" w:sz="0" w:space="0" w:color="auto"/>
        <w:right w:val="none" w:sz="0" w:space="0" w:color="auto"/>
      </w:divBdr>
    </w:div>
    <w:div w:id="628970747">
      <w:bodyDiv w:val="1"/>
      <w:marLeft w:val="0"/>
      <w:marRight w:val="0"/>
      <w:marTop w:val="0"/>
      <w:marBottom w:val="0"/>
      <w:divBdr>
        <w:top w:val="none" w:sz="0" w:space="0" w:color="auto"/>
        <w:left w:val="none" w:sz="0" w:space="0" w:color="auto"/>
        <w:bottom w:val="none" w:sz="0" w:space="0" w:color="auto"/>
        <w:right w:val="none" w:sz="0" w:space="0" w:color="auto"/>
      </w:divBdr>
    </w:div>
    <w:div w:id="632903803">
      <w:bodyDiv w:val="1"/>
      <w:marLeft w:val="0"/>
      <w:marRight w:val="0"/>
      <w:marTop w:val="0"/>
      <w:marBottom w:val="0"/>
      <w:divBdr>
        <w:top w:val="none" w:sz="0" w:space="0" w:color="auto"/>
        <w:left w:val="none" w:sz="0" w:space="0" w:color="auto"/>
        <w:bottom w:val="none" w:sz="0" w:space="0" w:color="auto"/>
        <w:right w:val="none" w:sz="0" w:space="0" w:color="auto"/>
      </w:divBdr>
    </w:div>
    <w:div w:id="641807977">
      <w:bodyDiv w:val="1"/>
      <w:marLeft w:val="0"/>
      <w:marRight w:val="0"/>
      <w:marTop w:val="0"/>
      <w:marBottom w:val="0"/>
      <w:divBdr>
        <w:top w:val="none" w:sz="0" w:space="0" w:color="auto"/>
        <w:left w:val="none" w:sz="0" w:space="0" w:color="auto"/>
        <w:bottom w:val="none" w:sz="0" w:space="0" w:color="auto"/>
        <w:right w:val="none" w:sz="0" w:space="0" w:color="auto"/>
      </w:divBdr>
    </w:div>
    <w:div w:id="644354126">
      <w:bodyDiv w:val="1"/>
      <w:marLeft w:val="0"/>
      <w:marRight w:val="0"/>
      <w:marTop w:val="0"/>
      <w:marBottom w:val="0"/>
      <w:divBdr>
        <w:top w:val="none" w:sz="0" w:space="0" w:color="auto"/>
        <w:left w:val="none" w:sz="0" w:space="0" w:color="auto"/>
        <w:bottom w:val="none" w:sz="0" w:space="0" w:color="auto"/>
        <w:right w:val="none" w:sz="0" w:space="0" w:color="auto"/>
      </w:divBdr>
    </w:div>
    <w:div w:id="650014762">
      <w:bodyDiv w:val="1"/>
      <w:marLeft w:val="0"/>
      <w:marRight w:val="0"/>
      <w:marTop w:val="0"/>
      <w:marBottom w:val="0"/>
      <w:divBdr>
        <w:top w:val="none" w:sz="0" w:space="0" w:color="auto"/>
        <w:left w:val="none" w:sz="0" w:space="0" w:color="auto"/>
        <w:bottom w:val="none" w:sz="0" w:space="0" w:color="auto"/>
        <w:right w:val="none" w:sz="0" w:space="0" w:color="auto"/>
      </w:divBdr>
    </w:div>
    <w:div w:id="654799314">
      <w:bodyDiv w:val="1"/>
      <w:marLeft w:val="0"/>
      <w:marRight w:val="0"/>
      <w:marTop w:val="0"/>
      <w:marBottom w:val="0"/>
      <w:divBdr>
        <w:top w:val="none" w:sz="0" w:space="0" w:color="auto"/>
        <w:left w:val="none" w:sz="0" w:space="0" w:color="auto"/>
        <w:bottom w:val="none" w:sz="0" w:space="0" w:color="auto"/>
        <w:right w:val="none" w:sz="0" w:space="0" w:color="auto"/>
      </w:divBdr>
    </w:div>
    <w:div w:id="667096628">
      <w:bodyDiv w:val="1"/>
      <w:marLeft w:val="0"/>
      <w:marRight w:val="0"/>
      <w:marTop w:val="0"/>
      <w:marBottom w:val="0"/>
      <w:divBdr>
        <w:top w:val="none" w:sz="0" w:space="0" w:color="auto"/>
        <w:left w:val="none" w:sz="0" w:space="0" w:color="auto"/>
        <w:bottom w:val="none" w:sz="0" w:space="0" w:color="auto"/>
        <w:right w:val="none" w:sz="0" w:space="0" w:color="auto"/>
      </w:divBdr>
    </w:div>
    <w:div w:id="723024567">
      <w:bodyDiv w:val="1"/>
      <w:marLeft w:val="0"/>
      <w:marRight w:val="0"/>
      <w:marTop w:val="0"/>
      <w:marBottom w:val="0"/>
      <w:divBdr>
        <w:top w:val="none" w:sz="0" w:space="0" w:color="auto"/>
        <w:left w:val="none" w:sz="0" w:space="0" w:color="auto"/>
        <w:bottom w:val="none" w:sz="0" w:space="0" w:color="auto"/>
        <w:right w:val="none" w:sz="0" w:space="0" w:color="auto"/>
      </w:divBdr>
    </w:div>
    <w:div w:id="723333537">
      <w:bodyDiv w:val="1"/>
      <w:marLeft w:val="0"/>
      <w:marRight w:val="0"/>
      <w:marTop w:val="0"/>
      <w:marBottom w:val="0"/>
      <w:divBdr>
        <w:top w:val="none" w:sz="0" w:space="0" w:color="auto"/>
        <w:left w:val="none" w:sz="0" w:space="0" w:color="auto"/>
        <w:bottom w:val="none" w:sz="0" w:space="0" w:color="auto"/>
        <w:right w:val="none" w:sz="0" w:space="0" w:color="auto"/>
      </w:divBdr>
    </w:div>
    <w:div w:id="730427508">
      <w:bodyDiv w:val="1"/>
      <w:marLeft w:val="0"/>
      <w:marRight w:val="0"/>
      <w:marTop w:val="0"/>
      <w:marBottom w:val="0"/>
      <w:divBdr>
        <w:top w:val="none" w:sz="0" w:space="0" w:color="auto"/>
        <w:left w:val="none" w:sz="0" w:space="0" w:color="auto"/>
        <w:bottom w:val="none" w:sz="0" w:space="0" w:color="auto"/>
        <w:right w:val="none" w:sz="0" w:space="0" w:color="auto"/>
      </w:divBdr>
    </w:div>
    <w:div w:id="752750077">
      <w:bodyDiv w:val="1"/>
      <w:marLeft w:val="0"/>
      <w:marRight w:val="0"/>
      <w:marTop w:val="0"/>
      <w:marBottom w:val="0"/>
      <w:divBdr>
        <w:top w:val="none" w:sz="0" w:space="0" w:color="auto"/>
        <w:left w:val="none" w:sz="0" w:space="0" w:color="auto"/>
        <w:bottom w:val="none" w:sz="0" w:space="0" w:color="auto"/>
        <w:right w:val="none" w:sz="0" w:space="0" w:color="auto"/>
      </w:divBdr>
    </w:div>
    <w:div w:id="774709489">
      <w:bodyDiv w:val="1"/>
      <w:marLeft w:val="0"/>
      <w:marRight w:val="0"/>
      <w:marTop w:val="0"/>
      <w:marBottom w:val="0"/>
      <w:divBdr>
        <w:top w:val="none" w:sz="0" w:space="0" w:color="auto"/>
        <w:left w:val="none" w:sz="0" w:space="0" w:color="auto"/>
        <w:bottom w:val="none" w:sz="0" w:space="0" w:color="auto"/>
        <w:right w:val="none" w:sz="0" w:space="0" w:color="auto"/>
      </w:divBdr>
    </w:div>
    <w:div w:id="825902201">
      <w:bodyDiv w:val="1"/>
      <w:marLeft w:val="0"/>
      <w:marRight w:val="0"/>
      <w:marTop w:val="0"/>
      <w:marBottom w:val="0"/>
      <w:divBdr>
        <w:top w:val="none" w:sz="0" w:space="0" w:color="auto"/>
        <w:left w:val="none" w:sz="0" w:space="0" w:color="auto"/>
        <w:bottom w:val="none" w:sz="0" w:space="0" w:color="auto"/>
        <w:right w:val="none" w:sz="0" w:space="0" w:color="auto"/>
      </w:divBdr>
    </w:div>
    <w:div w:id="844783897">
      <w:bodyDiv w:val="1"/>
      <w:marLeft w:val="0"/>
      <w:marRight w:val="0"/>
      <w:marTop w:val="0"/>
      <w:marBottom w:val="0"/>
      <w:divBdr>
        <w:top w:val="none" w:sz="0" w:space="0" w:color="auto"/>
        <w:left w:val="none" w:sz="0" w:space="0" w:color="auto"/>
        <w:bottom w:val="none" w:sz="0" w:space="0" w:color="auto"/>
        <w:right w:val="none" w:sz="0" w:space="0" w:color="auto"/>
      </w:divBdr>
    </w:div>
    <w:div w:id="847016517">
      <w:bodyDiv w:val="1"/>
      <w:marLeft w:val="0"/>
      <w:marRight w:val="0"/>
      <w:marTop w:val="0"/>
      <w:marBottom w:val="0"/>
      <w:divBdr>
        <w:top w:val="none" w:sz="0" w:space="0" w:color="auto"/>
        <w:left w:val="none" w:sz="0" w:space="0" w:color="auto"/>
        <w:bottom w:val="none" w:sz="0" w:space="0" w:color="auto"/>
        <w:right w:val="none" w:sz="0" w:space="0" w:color="auto"/>
      </w:divBdr>
    </w:div>
    <w:div w:id="854807041">
      <w:bodyDiv w:val="1"/>
      <w:marLeft w:val="0"/>
      <w:marRight w:val="0"/>
      <w:marTop w:val="0"/>
      <w:marBottom w:val="0"/>
      <w:divBdr>
        <w:top w:val="none" w:sz="0" w:space="0" w:color="auto"/>
        <w:left w:val="none" w:sz="0" w:space="0" w:color="auto"/>
        <w:bottom w:val="none" w:sz="0" w:space="0" w:color="auto"/>
        <w:right w:val="none" w:sz="0" w:space="0" w:color="auto"/>
      </w:divBdr>
    </w:div>
    <w:div w:id="855119678">
      <w:bodyDiv w:val="1"/>
      <w:marLeft w:val="0"/>
      <w:marRight w:val="0"/>
      <w:marTop w:val="0"/>
      <w:marBottom w:val="0"/>
      <w:divBdr>
        <w:top w:val="none" w:sz="0" w:space="0" w:color="auto"/>
        <w:left w:val="none" w:sz="0" w:space="0" w:color="auto"/>
        <w:bottom w:val="none" w:sz="0" w:space="0" w:color="auto"/>
        <w:right w:val="none" w:sz="0" w:space="0" w:color="auto"/>
      </w:divBdr>
    </w:div>
    <w:div w:id="904995782">
      <w:bodyDiv w:val="1"/>
      <w:marLeft w:val="0"/>
      <w:marRight w:val="0"/>
      <w:marTop w:val="0"/>
      <w:marBottom w:val="0"/>
      <w:divBdr>
        <w:top w:val="none" w:sz="0" w:space="0" w:color="auto"/>
        <w:left w:val="none" w:sz="0" w:space="0" w:color="auto"/>
        <w:bottom w:val="none" w:sz="0" w:space="0" w:color="auto"/>
        <w:right w:val="none" w:sz="0" w:space="0" w:color="auto"/>
      </w:divBdr>
    </w:div>
    <w:div w:id="906958305">
      <w:bodyDiv w:val="1"/>
      <w:marLeft w:val="0"/>
      <w:marRight w:val="0"/>
      <w:marTop w:val="0"/>
      <w:marBottom w:val="0"/>
      <w:divBdr>
        <w:top w:val="none" w:sz="0" w:space="0" w:color="auto"/>
        <w:left w:val="none" w:sz="0" w:space="0" w:color="auto"/>
        <w:bottom w:val="none" w:sz="0" w:space="0" w:color="auto"/>
        <w:right w:val="none" w:sz="0" w:space="0" w:color="auto"/>
      </w:divBdr>
    </w:div>
    <w:div w:id="922489172">
      <w:bodyDiv w:val="1"/>
      <w:marLeft w:val="0"/>
      <w:marRight w:val="0"/>
      <w:marTop w:val="0"/>
      <w:marBottom w:val="0"/>
      <w:divBdr>
        <w:top w:val="none" w:sz="0" w:space="0" w:color="auto"/>
        <w:left w:val="none" w:sz="0" w:space="0" w:color="auto"/>
        <w:bottom w:val="none" w:sz="0" w:space="0" w:color="auto"/>
        <w:right w:val="none" w:sz="0" w:space="0" w:color="auto"/>
      </w:divBdr>
    </w:div>
    <w:div w:id="948320429">
      <w:bodyDiv w:val="1"/>
      <w:marLeft w:val="0"/>
      <w:marRight w:val="0"/>
      <w:marTop w:val="0"/>
      <w:marBottom w:val="0"/>
      <w:divBdr>
        <w:top w:val="none" w:sz="0" w:space="0" w:color="auto"/>
        <w:left w:val="none" w:sz="0" w:space="0" w:color="auto"/>
        <w:bottom w:val="none" w:sz="0" w:space="0" w:color="auto"/>
        <w:right w:val="none" w:sz="0" w:space="0" w:color="auto"/>
      </w:divBdr>
    </w:div>
    <w:div w:id="984578785">
      <w:bodyDiv w:val="1"/>
      <w:marLeft w:val="0"/>
      <w:marRight w:val="0"/>
      <w:marTop w:val="0"/>
      <w:marBottom w:val="0"/>
      <w:divBdr>
        <w:top w:val="none" w:sz="0" w:space="0" w:color="auto"/>
        <w:left w:val="none" w:sz="0" w:space="0" w:color="auto"/>
        <w:bottom w:val="none" w:sz="0" w:space="0" w:color="auto"/>
        <w:right w:val="none" w:sz="0" w:space="0" w:color="auto"/>
      </w:divBdr>
    </w:div>
    <w:div w:id="990716906">
      <w:bodyDiv w:val="1"/>
      <w:marLeft w:val="0"/>
      <w:marRight w:val="0"/>
      <w:marTop w:val="0"/>
      <w:marBottom w:val="0"/>
      <w:divBdr>
        <w:top w:val="none" w:sz="0" w:space="0" w:color="auto"/>
        <w:left w:val="none" w:sz="0" w:space="0" w:color="auto"/>
        <w:bottom w:val="none" w:sz="0" w:space="0" w:color="auto"/>
        <w:right w:val="none" w:sz="0" w:space="0" w:color="auto"/>
      </w:divBdr>
    </w:div>
    <w:div w:id="1004210980">
      <w:bodyDiv w:val="1"/>
      <w:marLeft w:val="0"/>
      <w:marRight w:val="0"/>
      <w:marTop w:val="0"/>
      <w:marBottom w:val="0"/>
      <w:divBdr>
        <w:top w:val="none" w:sz="0" w:space="0" w:color="auto"/>
        <w:left w:val="none" w:sz="0" w:space="0" w:color="auto"/>
        <w:bottom w:val="none" w:sz="0" w:space="0" w:color="auto"/>
        <w:right w:val="none" w:sz="0" w:space="0" w:color="auto"/>
      </w:divBdr>
    </w:div>
    <w:div w:id="1048534397">
      <w:bodyDiv w:val="1"/>
      <w:marLeft w:val="0"/>
      <w:marRight w:val="0"/>
      <w:marTop w:val="0"/>
      <w:marBottom w:val="0"/>
      <w:divBdr>
        <w:top w:val="none" w:sz="0" w:space="0" w:color="auto"/>
        <w:left w:val="none" w:sz="0" w:space="0" w:color="auto"/>
        <w:bottom w:val="none" w:sz="0" w:space="0" w:color="auto"/>
        <w:right w:val="none" w:sz="0" w:space="0" w:color="auto"/>
      </w:divBdr>
    </w:div>
    <w:div w:id="1079600032">
      <w:bodyDiv w:val="1"/>
      <w:marLeft w:val="0"/>
      <w:marRight w:val="0"/>
      <w:marTop w:val="0"/>
      <w:marBottom w:val="0"/>
      <w:divBdr>
        <w:top w:val="none" w:sz="0" w:space="0" w:color="auto"/>
        <w:left w:val="none" w:sz="0" w:space="0" w:color="auto"/>
        <w:bottom w:val="none" w:sz="0" w:space="0" w:color="auto"/>
        <w:right w:val="none" w:sz="0" w:space="0" w:color="auto"/>
      </w:divBdr>
      <w:divsChild>
        <w:div w:id="1562134978">
          <w:marLeft w:val="0"/>
          <w:marRight w:val="0"/>
          <w:marTop w:val="0"/>
          <w:marBottom w:val="0"/>
          <w:divBdr>
            <w:top w:val="none" w:sz="0" w:space="0" w:color="auto"/>
            <w:left w:val="none" w:sz="0" w:space="0" w:color="auto"/>
            <w:bottom w:val="none" w:sz="0" w:space="0" w:color="auto"/>
            <w:right w:val="none" w:sz="0" w:space="0" w:color="auto"/>
          </w:divBdr>
          <w:divsChild>
            <w:div w:id="1443572544">
              <w:marLeft w:val="0"/>
              <w:marRight w:val="0"/>
              <w:marTop w:val="0"/>
              <w:marBottom w:val="0"/>
              <w:divBdr>
                <w:top w:val="none" w:sz="0" w:space="0" w:color="auto"/>
                <w:left w:val="none" w:sz="0" w:space="0" w:color="auto"/>
                <w:bottom w:val="none" w:sz="0" w:space="0" w:color="auto"/>
                <w:right w:val="none" w:sz="0" w:space="0" w:color="auto"/>
              </w:divBdr>
              <w:divsChild>
                <w:div w:id="1062095843">
                  <w:marLeft w:val="0"/>
                  <w:marRight w:val="0"/>
                  <w:marTop w:val="0"/>
                  <w:marBottom w:val="0"/>
                  <w:divBdr>
                    <w:top w:val="none" w:sz="0" w:space="0" w:color="auto"/>
                    <w:left w:val="none" w:sz="0" w:space="0" w:color="auto"/>
                    <w:bottom w:val="none" w:sz="0" w:space="0" w:color="auto"/>
                    <w:right w:val="none" w:sz="0" w:space="0" w:color="auto"/>
                  </w:divBdr>
                  <w:divsChild>
                    <w:div w:id="8570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684996">
      <w:bodyDiv w:val="1"/>
      <w:marLeft w:val="0"/>
      <w:marRight w:val="0"/>
      <w:marTop w:val="0"/>
      <w:marBottom w:val="0"/>
      <w:divBdr>
        <w:top w:val="none" w:sz="0" w:space="0" w:color="auto"/>
        <w:left w:val="none" w:sz="0" w:space="0" w:color="auto"/>
        <w:bottom w:val="none" w:sz="0" w:space="0" w:color="auto"/>
        <w:right w:val="none" w:sz="0" w:space="0" w:color="auto"/>
      </w:divBdr>
    </w:div>
    <w:div w:id="1099907716">
      <w:bodyDiv w:val="1"/>
      <w:marLeft w:val="0"/>
      <w:marRight w:val="0"/>
      <w:marTop w:val="0"/>
      <w:marBottom w:val="0"/>
      <w:divBdr>
        <w:top w:val="none" w:sz="0" w:space="0" w:color="auto"/>
        <w:left w:val="none" w:sz="0" w:space="0" w:color="auto"/>
        <w:bottom w:val="none" w:sz="0" w:space="0" w:color="auto"/>
        <w:right w:val="none" w:sz="0" w:space="0" w:color="auto"/>
      </w:divBdr>
    </w:div>
    <w:div w:id="1124154764">
      <w:bodyDiv w:val="1"/>
      <w:marLeft w:val="0"/>
      <w:marRight w:val="0"/>
      <w:marTop w:val="0"/>
      <w:marBottom w:val="0"/>
      <w:divBdr>
        <w:top w:val="none" w:sz="0" w:space="0" w:color="auto"/>
        <w:left w:val="none" w:sz="0" w:space="0" w:color="auto"/>
        <w:bottom w:val="none" w:sz="0" w:space="0" w:color="auto"/>
        <w:right w:val="none" w:sz="0" w:space="0" w:color="auto"/>
      </w:divBdr>
    </w:div>
    <w:div w:id="1148932725">
      <w:bodyDiv w:val="1"/>
      <w:marLeft w:val="0"/>
      <w:marRight w:val="0"/>
      <w:marTop w:val="0"/>
      <w:marBottom w:val="0"/>
      <w:divBdr>
        <w:top w:val="none" w:sz="0" w:space="0" w:color="auto"/>
        <w:left w:val="none" w:sz="0" w:space="0" w:color="auto"/>
        <w:bottom w:val="none" w:sz="0" w:space="0" w:color="auto"/>
        <w:right w:val="none" w:sz="0" w:space="0" w:color="auto"/>
      </w:divBdr>
    </w:div>
    <w:div w:id="1151405274">
      <w:bodyDiv w:val="1"/>
      <w:marLeft w:val="0"/>
      <w:marRight w:val="0"/>
      <w:marTop w:val="0"/>
      <w:marBottom w:val="0"/>
      <w:divBdr>
        <w:top w:val="none" w:sz="0" w:space="0" w:color="auto"/>
        <w:left w:val="none" w:sz="0" w:space="0" w:color="auto"/>
        <w:bottom w:val="none" w:sz="0" w:space="0" w:color="auto"/>
        <w:right w:val="none" w:sz="0" w:space="0" w:color="auto"/>
      </w:divBdr>
    </w:div>
    <w:div w:id="1165170866">
      <w:bodyDiv w:val="1"/>
      <w:marLeft w:val="0"/>
      <w:marRight w:val="0"/>
      <w:marTop w:val="0"/>
      <w:marBottom w:val="0"/>
      <w:divBdr>
        <w:top w:val="none" w:sz="0" w:space="0" w:color="auto"/>
        <w:left w:val="none" w:sz="0" w:space="0" w:color="auto"/>
        <w:bottom w:val="none" w:sz="0" w:space="0" w:color="auto"/>
        <w:right w:val="none" w:sz="0" w:space="0" w:color="auto"/>
      </w:divBdr>
    </w:div>
    <w:div w:id="1168711102">
      <w:bodyDiv w:val="1"/>
      <w:marLeft w:val="0"/>
      <w:marRight w:val="0"/>
      <w:marTop w:val="0"/>
      <w:marBottom w:val="0"/>
      <w:divBdr>
        <w:top w:val="none" w:sz="0" w:space="0" w:color="auto"/>
        <w:left w:val="none" w:sz="0" w:space="0" w:color="auto"/>
        <w:bottom w:val="none" w:sz="0" w:space="0" w:color="auto"/>
        <w:right w:val="none" w:sz="0" w:space="0" w:color="auto"/>
      </w:divBdr>
    </w:div>
    <w:div w:id="1183662083">
      <w:bodyDiv w:val="1"/>
      <w:marLeft w:val="0"/>
      <w:marRight w:val="0"/>
      <w:marTop w:val="0"/>
      <w:marBottom w:val="0"/>
      <w:divBdr>
        <w:top w:val="none" w:sz="0" w:space="0" w:color="auto"/>
        <w:left w:val="none" w:sz="0" w:space="0" w:color="auto"/>
        <w:bottom w:val="none" w:sz="0" w:space="0" w:color="auto"/>
        <w:right w:val="none" w:sz="0" w:space="0" w:color="auto"/>
      </w:divBdr>
    </w:div>
    <w:div w:id="1190528636">
      <w:bodyDiv w:val="1"/>
      <w:marLeft w:val="0"/>
      <w:marRight w:val="0"/>
      <w:marTop w:val="0"/>
      <w:marBottom w:val="0"/>
      <w:divBdr>
        <w:top w:val="none" w:sz="0" w:space="0" w:color="auto"/>
        <w:left w:val="none" w:sz="0" w:space="0" w:color="auto"/>
        <w:bottom w:val="none" w:sz="0" w:space="0" w:color="auto"/>
        <w:right w:val="none" w:sz="0" w:space="0" w:color="auto"/>
      </w:divBdr>
    </w:div>
    <w:div w:id="1201698515">
      <w:bodyDiv w:val="1"/>
      <w:marLeft w:val="0"/>
      <w:marRight w:val="0"/>
      <w:marTop w:val="0"/>
      <w:marBottom w:val="0"/>
      <w:divBdr>
        <w:top w:val="none" w:sz="0" w:space="0" w:color="auto"/>
        <w:left w:val="none" w:sz="0" w:space="0" w:color="auto"/>
        <w:bottom w:val="none" w:sz="0" w:space="0" w:color="auto"/>
        <w:right w:val="none" w:sz="0" w:space="0" w:color="auto"/>
      </w:divBdr>
    </w:div>
    <w:div w:id="1218664199">
      <w:bodyDiv w:val="1"/>
      <w:marLeft w:val="0"/>
      <w:marRight w:val="0"/>
      <w:marTop w:val="0"/>
      <w:marBottom w:val="0"/>
      <w:divBdr>
        <w:top w:val="none" w:sz="0" w:space="0" w:color="auto"/>
        <w:left w:val="none" w:sz="0" w:space="0" w:color="auto"/>
        <w:bottom w:val="none" w:sz="0" w:space="0" w:color="auto"/>
        <w:right w:val="none" w:sz="0" w:space="0" w:color="auto"/>
      </w:divBdr>
    </w:div>
    <w:div w:id="1245795071">
      <w:bodyDiv w:val="1"/>
      <w:marLeft w:val="0"/>
      <w:marRight w:val="0"/>
      <w:marTop w:val="0"/>
      <w:marBottom w:val="0"/>
      <w:divBdr>
        <w:top w:val="none" w:sz="0" w:space="0" w:color="auto"/>
        <w:left w:val="none" w:sz="0" w:space="0" w:color="auto"/>
        <w:bottom w:val="none" w:sz="0" w:space="0" w:color="auto"/>
        <w:right w:val="none" w:sz="0" w:space="0" w:color="auto"/>
      </w:divBdr>
    </w:div>
    <w:div w:id="1275941691">
      <w:bodyDiv w:val="1"/>
      <w:marLeft w:val="0"/>
      <w:marRight w:val="0"/>
      <w:marTop w:val="0"/>
      <w:marBottom w:val="0"/>
      <w:divBdr>
        <w:top w:val="none" w:sz="0" w:space="0" w:color="auto"/>
        <w:left w:val="none" w:sz="0" w:space="0" w:color="auto"/>
        <w:bottom w:val="none" w:sz="0" w:space="0" w:color="auto"/>
        <w:right w:val="none" w:sz="0" w:space="0" w:color="auto"/>
      </w:divBdr>
    </w:div>
    <w:div w:id="1280339521">
      <w:bodyDiv w:val="1"/>
      <w:marLeft w:val="0"/>
      <w:marRight w:val="0"/>
      <w:marTop w:val="0"/>
      <w:marBottom w:val="0"/>
      <w:divBdr>
        <w:top w:val="none" w:sz="0" w:space="0" w:color="auto"/>
        <w:left w:val="none" w:sz="0" w:space="0" w:color="auto"/>
        <w:bottom w:val="none" w:sz="0" w:space="0" w:color="auto"/>
        <w:right w:val="none" w:sz="0" w:space="0" w:color="auto"/>
      </w:divBdr>
    </w:div>
    <w:div w:id="1286541083">
      <w:bodyDiv w:val="1"/>
      <w:marLeft w:val="0"/>
      <w:marRight w:val="0"/>
      <w:marTop w:val="0"/>
      <w:marBottom w:val="0"/>
      <w:divBdr>
        <w:top w:val="none" w:sz="0" w:space="0" w:color="auto"/>
        <w:left w:val="none" w:sz="0" w:space="0" w:color="auto"/>
        <w:bottom w:val="none" w:sz="0" w:space="0" w:color="auto"/>
        <w:right w:val="none" w:sz="0" w:space="0" w:color="auto"/>
      </w:divBdr>
    </w:div>
    <w:div w:id="1287200429">
      <w:bodyDiv w:val="1"/>
      <w:marLeft w:val="0"/>
      <w:marRight w:val="0"/>
      <w:marTop w:val="0"/>
      <w:marBottom w:val="0"/>
      <w:divBdr>
        <w:top w:val="none" w:sz="0" w:space="0" w:color="auto"/>
        <w:left w:val="none" w:sz="0" w:space="0" w:color="auto"/>
        <w:bottom w:val="none" w:sz="0" w:space="0" w:color="auto"/>
        <w:right w:val="none" w:sz="0" w:space="0" w:color="auto"/>
      </w:divBdr>
    </w:div>
    <w:div w:id="1319267210">
      <w:bodyDiv w:val="1"/>
      <w:marLeft w:val="0"/>
      <w:marRight w:val="0"/>
      <w:marTop w:val="0"/>
      <w:marBottom w:val="0"/>
      <w:divBdr>
        <w:top w:val="none" w:sz="0" w:space="0" w:color="auto"/>
        <w:left w:val="none" w:sz="0" w:space="0" w:color="auto"/>
        <w:bottom w:val="none" w:sz="0" w:space="0" w:color="auto"/>
        <w:right w:val="none" w:sz="0" w:space="0" w:color="auto"/>
      </w:divBdr>
    </w:div>
    <w:div w:id="1324354477">
      <w:bodyDiv w:val="1"/>
      <w:marLeft w:val="0"/>
      <w:marRight w:val="0"/>
      <w:marTop w:val="0"/>
      <w:marBottom w:val="0"/>
      <w:divBdr>
        <w:top w:val="none" w:sz="0" w:space="0" w:color="auto"/>
        <w:left w:val="none" w:sz="0" w:space="0" w:color="auto"/>
        <w:bottom w:val="none" w:sz="0" w:space="0" w:color="auto"/>
        <w:right w:val="none" w:sz="0" w:space="0" w:color="auto"/>
      </w:divBdr>
    </w:div>
    <w:div w:id="1341346092">
      <w:bodyDiv w:val="1"/>
      <w:marLeft w:val="0"/>
      <w:marRight w:val="0"/>
      <w:marTop w:val="0"/>
      <w:marBottom w:val="0"/>
      <w:divBdr>
        <w:top w:val="none" w:sz="0" w:space="0" w:color="auto"/>
        <w:left w:val="none" w:sz="0" w:space="0" w:color="auto"/>
        <w:bottom w:val="none" w:sz="0" w:space="0" w:color="auto"/>
        <w:right w:val="none" w:sz="0" w:space="0" w:color="auto"/>
      </w:divBdr>
    </w:div>
    <w:div w:id="1360813133">
      <w:bodyDiv w:val="1"/>
      <w:marLeft w:val="0"/>
      <w:marRight w:val="0"/>
      <w:marTop w:val="0"/>
      <w:marBottom w:val="0"/>
      <w:divBdr>
        <w:top w:val="none" w:sz="0" w:space="0" w:color="auto"/>
        <w:left w:val="none" w:sz="0" w:space="0" w:color="auto"/>
        <w:bottom w:val="none" w:sz="0" w:space="0" w:color="auto"/>
        <w:right w:val="none" w:sz="0" w:space="0" w:color="auto"/>
      </w:divBdr>
    </w:div>
    <w:div w:id="1369648904">
      <w:bodyDiv w:val="1"/>
      <w:marLeft w:val="0"/>
      <w:marRight w:val="0"/>
      <w:marTop w:val="0"/>
      <w:marBottom w:val="0"/>
      <w:divBdr>
        <w:top w:val="none" w:sz="0" w:space="0" w:color="auto"/>
        <w:left w:val="none" w:sz="0" w:space="0" w:color="auto"/>
        <w:bottom w:val="none" w:sz="0" w:space="0" w:color="auto"/>
        <w:right w:val="none" w:sz="0" w:space="0" w:color="auto"/>
      </w:divBdr>
    </w:div>
    <w:div w:id="1395811047">
      <w:bodyDiv w:val="1"/>
      <w:marLeft w:val="0"/>
      <w:marRight w:val="0"/>
      <w:marTop w:val="0"/>
      <w:marBottom w:val="0"/>
      <w:divBdr>
        <w:top w:val="none" w:sz="0" w:space="0" w:color="auto"/>
        <w:left w:val="none" w:sz="0" w:space="0" w:color="auto"/>
        <w:bottom w:val="none" w:sz="0" w:space="0" w:color="auto"/>
        <w:right w:val="none" w:sz="0" w:space="0" w:color="auto"/>
      </w:divBdr>
    </w:div>
    <w:div w:id="1406535378">
      <w:bodyDiv w:val="1"/>
      <w:marLeft w:val="0"/>
      <w:marRight w:val="0"/>
      <w:marTop w:val="0"/>
      <w:marBottom w:val="0"/>
      <w:divBdr>
        <w:top w:val="none" w:sz="0" w:space="0" w:color="auto"/>
        <w:left w:val="none" w:sz="0" w:space="0" w:color="auto"/>
        <w:bottom w:val="none" w:sz="0" w:space="0" w:color="auto"/>
        <w:right w:val="none" w:sz="0" w:space="0" w:color="auto"/>
      </w:divBdr>
    </w:div>
    <w:div w:id="1422215598">
      <w:bodyDiv w:val="1"/>
      <w:marLeft w:val="0"/>
      <w:marRight w:val="0"/>
      <w:marTop w:val="0"/>
      <w:marBottom w:val="0"/>
      <w:divBdr>
        <w:top w:val="none" w:sz="0" w:space="0" w:color="auto"/>
        <w:left w:val="none" w:sz="0" w:space="0" w:color="auto"/>
        <w:bottom w:val="none" w:sz="0" w:space="0" w:color="auto"/>
        <w:right w:val="none" w:sz="0" w:space="0" w:color="auto"/>
      </w:divBdr>
    </w:div>
    <w:div w:id="1428378992">
      <w:bodyDiv w:val="1"/>
      <w:marLeft w:val="0"/>
      <w:marRight w:val="0"/>
      <w:marTop w:val="0"/>
      <w:marBottom w:val="0"/>
      <w:divBdr>
        <w:top w:val="none" w:sz="0" w:space="0" w:color="auto"/>
        <w:left w:val="none" w:sz="0" w:space="0" w:color="auto"/>
        <w:bottom w:val="none" w:sz="0" w:space="0" w:color="auto"/>
        <w:right w:val="none" w:sz="0" w:space="0" w:color="auto"/>
      </w:divBdr>
      <w:divsChild>
        <w:div w:id="1565947271">
          <w:marLeft w:val="0"/>
          <w:marRight w:val="0"/>
          <w:marTop w:val="0"/>
          <w:marBottom w:val="0"/>
          <w:divBdr>
            <w:top w:val="none" w:sz="0" w:space="0" w:color="auto"/>
            <w:left w:val="none" w:sz="0" w:space="0" w:color="auto"/>
            <w:bottom w:val="none" w:sz="0" w:space="0" w:color="auto"/>
            <w:right w:val="none" w:sz="0" w:space="0" w:color="auto"/>
          </w:divBdr>
          <w:divsChild>
            <w:div w:id="1906836749">
              <w:marLeft w:val="0"/>
              <w:marRight w:val="0"/>
              <w:marTop w:val="0"/>
              <w:marBottom w:val="0"/>
              <w:divBdr>
                <w:top w:val="none" w:sz="0" w:space="0" w:color="auto"/>
                <w:left w:val="none" w:sz="0" w:space="0" w:color="auto"/>
                <w:bottom w:val="none" w:sz="0" w:space="0" w:color="auto"/>
                <w:right w:val="none" w:sz="0" w:space="0" w:color="auto"/>
              </w:divBdr>
              <w:divsChild>
                <w:div w:id="218711391">
                  <w:marLeft w:val="0"/>
                  <w:marRight w:val="0"/>
                  <w:marTop w:val="0"/>
                  <w:marBottom w:val="0"/>
                  <w:divBdr>
                    <w:top w:val="none" w:sz="0" w:space="0" w:color="auto"/>
                    <w:left w:val="none" w:sz="0" w:space="0" w:color="auto"/>
                    <w:bottom w:val="none" w:sz="0" w:space="0" w:color="auto"/>
                    <w:right w:val="none" w:sz="0" w:space="0" w:color="auto"/>
                  </w:divBdr>
                  <w:divsChild>
                    <w:div w:id="309987679">
                      <w:marLeft w:val="0"/>
                      <w:marRight w:val="0"/>
                      <w:marTop w:val="0"/>
                      <w:marBottom w:val="0"/>
                      <w:divBdr>
                        <w:top w:val="none" w:sz="0" w:space="0" w:color="auto"/>
                        <w:left w:val="none" w:sz="0" w:space="0" w:color="auto"/>
                        <w:bottom w:val="none" w:sz="0" w:space="0" w:color="auto"/>
                        <w:right w:val="none" w:sz="0" w:space="0" w:color="auto"/>
                      </w:divBdr>
                      <w:divsChild>
                        <w:div w:id="560216582">
                          <w:marLeft w:val="0"/>
                          <w:marRight w:val="0"/>
                          <w:marTop w:val="0"/>
                          <w:marBottom w:val="0"/>
                          <w:divBdr>
                            <w:top w:val="none" w:sz="0" w:space="0" w:color="auto"/>
                            <w:left w:val="none" w:sz="0" w:space="0" w:color="auto"/>
                            <w:bottom w:val="none" w:sz="0" w:space="0" w:color="auto"/>
                            <w:right w:val="none" w:sz="0" w:space="0" w:color="auto"/>
                          </w:divBdr>
                          <w:divsChild>
                            <w:div w:id="19656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092045">
      <w:bodyDiv w:val="1"/>
      <w:marLeft w:val="0"/>
      <w:marRight w:val="0"/>
      <w:marTop w:val="0"/>
      <w:marBottom w:val="0"/>
      <w:divBdr>
        <w:top w:val="none" w:sz="0" w:space="0" w:color="auto"/>
        <w:left w:val="none" w:sz="0" w:space="0" w:color="auto"/>
        <w:bottom w:val="none" w:sz="0" w:space="0" w:color="auto"/>
        <w:right w:val="none" w:sz="0" w:space="0" w:color="auto"/>
      </w:divBdr>
    </w:div>
    <w:div w:id="1452937812">
      <w:bodyDiv w:val="1"/>
      <w:marLeft w:val="0"/>
      <w:marRight w:val="0"/>
      <w:marTop w:val="0"/>
      <w:marBottom w:val="0"/>
      <w:divBdr>
        <w:top w:val="none" w:sz="0" w:space="0" w:color="auto"/>
        <w:left w:val="none" w:sz="0" w:space="0" w:color="auto"/>
        <w:bottom w:val="none" w:sz="0" w:space="0" w:color="auto"/>
        <w:right w:val="none" w:sz="0" w:space="0" w:color="auto"/>
      </w:divBdr>
    </w:div>
    <w:div w:id="1465850073">
      <w:bodyDiv w:val="1"/>
      <w:marLeft w:val="0"/>
      <w:marRight w:val="0"/>
      <w:marTop w:val="0"/>
      <w:marBottom w:val="0"/>
      <w:divBdr>
        <w:top w:val="none" w:sz="0" w:space="0" w:color="auto"/>
        <w:left w:val="none" w:sz="0" w:space="0" w:color="auto"/>
        <w:bottom w:val="none" w:sz="0" w:space="0" w:color="auto"/>
        <w:right w:val="none" w:sz="0" w:space="0" w:color="auto"/>
      </w:divBdr>
    </w:div>
    <w:div w:id="1466040994">
      <w:bodyDiv w:val="1"/>
      <w:marLeft w:val="0"/>
      <w:marRight w:val="0"/>
      <w:marTop w:val="0"/>
      <w:marBottom w:val="0"/>
      <w:divBdr>
        <w:top w:val="none" w:sz="0" w:space="0" w:color="auto"/>
        <w:left w:val="none" w:sz="0" w:space="0" w:color="auto"/>
        <w:bottom w:val="none" w:sz="0" w:space="0" w:color="auto"/>
        <w:right w:val="none" w:sz="0" w:space="0" w:color="auto"/>
      </w:divBdr>
    </w:div>
    <w:div w:id="1466044999">
      <w:bodyDiv w:val="1"/>
      <w:marLeft w:val="0"/>
      <w:marRight w:val="0"/>
      <w:marTop w:val="0"/>
      <w:marBottom w:val="0"/>
      <w:divBdr>
        <w:top w:val="none" w:sz="0" w:space="0" w:color="auto"/>
        <w:left w:val="none" w:sz="0" w:space="0" w:color="auto"/>
        <w:bottom w:val="none" w:sz="0" w:space="0" w:color="auto"/>
        <w:right w:val="none" w:sz="0" w:space="0" w:color="auto"/>
      </w:divBdr>
    </w:div>
    <w:div w:id="1493133136">
      <w:bodyDiv w:val="1"/>
      <w:marLeft w:val="0"/>
      <w:marRight w:val="0"/>
      <w:marTop w:val="0"/>
      <w:marBottom w:val="0"/>
      <w:divBdr>
        <w:top w:val="none" w:sz="0" w:space="0" w:color="auto"/>
        <w:left w:val="none" w:sz="0" w:space="0" w:color="auto"/>
        <w:bottom w:val="none" w:sz="0" w:space="0" w:color="auto"/>
        <w:right w:val="none" w:sz="0" w:space="0" w:color="auto"/>
      </w:divBdr>
      <w:divsChild>
        <w:div w:id="1004866633">
          <w:marLeft w:val="0"/>
          <w:marRight w:val="0"/>
          <w:marTop w:val="0"/>
          <w:marBottom w:val="0"/>
          <w:divBdr>
            <w:top w:val="none" w:sz="0" w:space="0" w:color="auto"/>
            <w:left w:val="none" w:sz="0" w:space="0" w:color="auto"/>
            <w:bottom w:val="none" w:sz="0" w:space="0" w:color="auto"/>
            <w:right w:val="none" w:sz="0" w:space="0" w:color="auto"/>
          </w:divBdr>
          <w:divsChild>
            <w:div w:id="1548564338">
              <w:marLeft w:val="0"/>
              <w:marRight w:val="0"/>
              <w:marTop w:val="0"/>
              <w:marBottom w:val="0"/>
              <w:divBdr>
                <w:top w:val="none" w:sz="0" w:space="0" w:color="auto"/>
                <w:left w:val="none" w:sz="0" w:space="0" w:color="auto"/>
                <w:bottom w:val="none" w:sz="0" w:space="0" w:color="auto"/>
                <w:right w:val="none" w:sz="0" w:space="0" w:color="auto"/>
              </w:divBdr>
              <w:divsChild>
                <w:div w:id="1138884784">
                  <w:marLeft w:val="0"/>
                  <w:marRight w:val="0"/>
                  <w:marTop w:val="0"/>
                  <w:marBottom w:val="0"/>
                  <w:divBdr>
                    <w:top w:val="none" w:sz="0" w:space="0" w:color="auto"/>
                    <w:left w:val="none" w:sz="0" w:space="0" w:color="auto"/>
                    <w:bottom w:val="none" w:sz="0" w:space="0" w:color="auto"/>
                    <w:right w:val="none" w:sz="0" w:space="0" w:color="auto"/>
                  </w:divBdr>
                  <w:divsChild>
                    <w:div w:id="703868906">
                      <w:marLeft w:val="0"/>
                      <w:marRight w:val="0"/>
                      <w:marTop w:val="0"/>
                      <w:marBottom w:val="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026298723">
                              <w:marLeft w:val="0"/>
                              <w:marRight w:val="0"/>
                              <w:marTop w:val="0"/>
                              <w:marBottom w:val="0"/>
                              <w:divBdr>
                                <w:top w:val="none" w:sz="0" w:space="0" w:color="auto"/>
                                <w:left w:val="none" w:sz="0" w:space="0" w:color="auto"/>
                                <w:bottom w:val="none" w:sz="0" w:space="0" w:color="auto"/>
                                <w:right w:val="none" w:sz="0" w:space="0" w:color="auto"/>
                              </w:divBdr>
                              <w:divsChild>
                                <w:div w:id="1308893675">
                                  <w:marLeft w:val="0"/>
                                  <w:marRight w:val="0"/>
                                  <w:marTop w:val="0"/>
                                  <w:marBottom w:val="0"/>
                                  <w:divBdr>
                                    <w:top w:val="none" w:sz="0" w:space="0" w:color="auto"/>
                                    <w:left w:val="none" w:sz="0" w:space="0" w:color="auto"/>
                                    <w:bottom w:val="none" w:sz="0" w:space="0" w:color="auto"/>
                                    <w:right w:val="none" w:sz="0" w:space="0" w:color="auto"/>
                                  </w:divBdr>
                                  <w:divsChild>
                                    <w:div w:id="124322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220403">
                          <w:marLeft w:val="0"/>
                          <w:marRight w:val="0"/>
                          <w:marTop w:val="0"/>
                          <w:marBottom w:val="0"/>
                          <w:divBdr>
                            <w:top w:val="none" w:sz="0" w:space="0" w:color="auto"/>
                            <w:left w:val="none" w:sz="0" w:space="0" w:color="auto"/>
                            <w:bottom w:val="none" w:sz="0" w:space="0" w:color="auto"/>
                            <w:right w:val="none" w:sz="0" w:space="0" w:color="auto"/>
                          </w:divBdr>
                          <w:divsChild>
                            <w:div w:id="269970068">
                              <w:marLeft w:val="0"/>
                              <w:marRight w:val="0"/>
                              <w:marTop w:val="0"/>
                              <w:marBottom w:val="0"/>
                              <w:divBdr>
                                <w:top w:val="none" w:sz="0" w:space="0" w:color="auto"/>
                                <w:left w:val="none" w:sz="0" w:space="0" w:color="auto"/>
                                <w:bottom w:val="none" w:sz="0" w:space="0" w:color="auto"/>
                                <w:right w:val="none" w:sz="0" w:space="0" w:color="auto"/>
                              </w:divBdr>
                              <w:divsChild>
                                <w:div w:id="812676855">
                                  <w:marLeft w:val="0"/>
                                  <w:marRight w:val="0"/>
                                  <w:marTop w:val="0"/>
                                  <w:marBottom w:val="0"/>
                                  <w:divBdr>
                                    <w:top w:val="none" w:sz="0" w:space="0" w:color="auto"/>
                                    <w:left w:val="none" w:sz="0" w:space="0" w:color="auto"/>
                                    <w:bottom w:val="none" w:sz="0" w:space="0" w:color="auto"/>
                                    <w:right w:val="none" w:sz="0" w:space="0" w:color="auto"/>
                                  </w:divBdr>
                                  <w:divsChild>
                                    <w:div w:id="10386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191088">
      <w:bodyDiv w:val="1"/>
      <w:marLeft w:val="0"/>
      <w:marRight w:val="0"/>
      <w:marTop w:val="0"/>
      <w:marBottom w:val="0"/>
      <w:divBdr>
        <w:top w:val="none" w:sz="0" w:space="0" w:color="auto"/>
        <w:left w:val="none" w:sz="0" w:space="0" w:color="auto"/>
        <w:bottom w:val="none" w:sz="0" w:space="0" w:color="auto"/>
        <w:right w:val="none" w:sz="0" w:space="0" w:color="auto"/>
      </w:divBdr>
    </w:div>
    <w:div w:id="1557082879">
      <w:bodyDiv w:val="1"/>
      <w:marLeft w:val="0"/>
      <w:marRight w:val="0"/>
      <w:marTop w:val="0"/>
      <w:marBottom w:val="0"/>
      <w:divBdr>
        <w:top w:val="none" w:sz="0" w:space="0" w:color="auto"/>
        <w:left w:val="none" w:sz="0" w:space="0" w:color="auto"/>
        <w:bottom w:val="none" w:sz="0" w:space="0" w:color="auto"/>
        <w:right w:val="none" w:sz="0" w:space="0" w:color="auto"/>
      </w:divBdr>
    </w:div>
    <w:div w:id="1596402603">
      <w:bodyDiv w:val="1"/>
      <w:marLeft w:val="0"/>
      <w:marRight w:val="0"/>
      <w:marTop w:val="0"/>
      <w:marBottom w:val="0"/>
      <w:divBdr>
        <w:top w:val="none" w:sz="0" w:space="0" w:color="auto"/>
        <w:left w:val="none" w:sz="0" w:space="0" w:color="auto"/>
        <w:bottom w:val="none" w:sz="0" w:space="0" w:color="auto"/>
        <w:right w:val="none" w:sz="0" w:space="0" w:color="auto"/>
      </w:divBdr>
    </w:div>
    <w:div w:id="1604916324">
      <w:bodyDiv w:val="1"/>
      <w:marLeft w:val="0"/>
      <w:marRight w:val="0"/>
      <w:marTop w:val="0"/>
      <w:marBottom w:val="0"/>
      <w:divBdr>
        <w:top w:val="none" w:sz="0" w:space="0" w:color="auto"/>
        <w:left w:val="none" w:sz="0" w:space="0" w:color="auto"/>
        <w:bottom w:val="none" w:sz="0" w:space="0" w:color="auto"/>
        <w:right w:val="none" w:sz="0" w:space="0" w:color="auto"/>
      </w:divBdr>
    </w:div>
    <w:div w:id="1614825223">
      <w:bodyDiv w:val="1"/>
      <w:marLeft w:val="0"/>
      <w:marRight w:val="0"/>
      <w:marTop w:val="0"/>
      <w:marBottom w:val="0"/>
      <w:divBdr>
        <w:top w:val="none" w:sz="0" w:space="0" w:color="auto"/>
        <w:left w:val="none" w:sz="0" w:space="0" w:color="auto"/>
        <w:bottom w:val="none" w:sz="0" w:space="0" w:color="auto"/>
        <w:right w:val="none" w:sz="0" w:space="0" w:color="auto"/>
      </w:divBdr>
    </w:div>
    <w:div w:id="1627540306">
      <w:bodyDiv w:val="1"/>
      <w:marLeft w:val="0"/>
      <w:marRight w:val="0"/>
      <w:marTop w:val="0"/>
      <w:marBottom w:val="0"/>
      <w:divBdr>
        <w:top w:val="none" w:sz="0" w:space="0" w:color="auto"/>
        <w:left w:val="none" w:sz="0" w:space="0" w:color="auto"/>
        <w:bottom w:val="none" w:sz="0" w:space="0" w:color="auto"/>
        <w:right w:val="none" w:sz="0" w:space="0" w:color="auto"/>
      </w:divBdr>
    </w:div>
    <w:div w:id="1639995089">
      <w:bodyDiv w:val="1"/>
      <w:marLeft w:val="0"/>
      <w:marRight w:val="0"/>
      <w:marTop w:val="0"/>
      <w:marBottom w:val="0"/>
      <w:divBdr>
        <w:top w:val="none" w:sz="0" w:space="0" w:color="auto"/>
        <w:left w:val="none" w:sz="0" w:space="0" w:color="auto"/>
        <w:bottom w:val="none" w:sz="0" w:space="0" w:color="auto"/>
        <w:right w:val="none" w:sz="0" w:space="0" w:color="auto"/>
      </w:divBdr>
    </w:div>
    <w:div w:id="1648584018">
      <w:bodyDiv w:val="1"/>
      <w:marLeft w:val="0"/>
      <w:marRight w:val="0"/>
      <w:marTop w:val="0"/>
      <w:marBottom w:val="0"/>
      <w:divBdr>
        <w:top w:val="none" w:sz="0" w:space="0" w:color="auto"/>
        <w:left w:val="none" w:sz="0" w:space="0" w:color="auto"/>
        <w:bottom w:val="none" w:sz="0" w:space="0" w:color="auto"/>
        <w:right w:val="none" w:sz="0" w:space="0" w:color="auto"/>
      </w:divBdr>
    </w:div>
    <w:div w:id="1650019465">
      <w:bodyDiv w:val="1"/>
      <w:marLeft w:val="0"/>
      <w:marRight w:val="0"/>
      <w:marTop w:val="0"/>
      <w:marBottom w:val="0"/>
      <w:divBdr>
        <w:top w:val="none" w:sz="0" w:space="0" w:color="auto"/>
        <w:left w:val="none" w:sz="0" w:space="0" w:color="auto"/>
        <w:bottom w:val="none" w:sz="0" w:space="0" w:color="auto"/>
        <w:right w:val="none" w:sz="0" w:space="0" w:color="auto"/>
      </w:divBdr>
      <w:divsChild>
        <w:div w:id="1598247370">
          <w:marLeft w:val="0"/>
          <w:marRight w:val="0"/>
          <w:marTop w:val="0"/>
          <w:marBottom w:val="0"/>
          <w:divBdr>
            <w:top w:val="none" w:sz="0" w:space="0" w:color="auto"/>
            <w:left w:val="none" w:sz="0" w:space="0" w:color="auto"/>
            <w:bottom w:val="none" w:sz="0" w:space="0" w:color="auto"/>
            <w:right w:val="none" w:sz="0" w:space="0" w:color="auto"/>
          </w:divBdr>
          <w:divsChild>
            <w:div w:id="736367226">
              <w:marLeft w:val="0"/>
              <w:marRight w:val="0"/>
              <w:marTop w:val="0"/>
              <w:marBottom w:val="0"/>
              <w:divBdr>
                <w:top w:val="none" w:sz="0" w:space="0" w:color="auto"/>
                <w:left w:val="none" w:sz="0" w:space="0" w:color="auto"/>
                <w:bottom w:val="none" w:sz="0" w:space="0" w:color="auto"/>
                <w:right w:val="none" w:sz="0" w:space="0" w:color="auto"/>
              </w:divBdr>
              <w:divsChild>
                <w:div w:id="2112504914">
                  <w:marLeft w:val="0"/>
                  <w:marRight w:val="0"/>
                  <w:marTop w:val="0"/>
                  <w:marBottom w:val="0"/>
                  <w:divBdr>
                    <w:top w:val="none" w:sz="0" w:space="0" w:color="auto"/>
                    <w:left w:val="none" w:sz="0" w:space="0" w:color="auto"/>
                    <w:bottom w:val="none" w:sz="0" w:space="0" w:color="auto"/>
                    <w:right w:val="none" w:sz="0" w:space="0" w:color="auto"/>
                  </w:divBdr>
                  <w:divsChild>
                    <w:div w:id="84347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410086">
      <w:bodyDiv w:val="1"/>
      <w:marLeft w:val="0"/>
      <w:marRight w:val="0"/>
      <w:marTop w:val="0"/>
      <w:marBottom w:val="0"/>
      <w:divBdr>
        <w:top w:val="none" w:sz="0" w:space="0" w:color="auto"/>
        <w:left w:val="none" w:sz="0" w:space="0" w:color="auto"/>
        <w:bottom w:val="none" w:sz="0" w:space="0" w:color="auto"/>
        <w:right w:val="none" w:sz="0" w:space="0" w:color="auto"/>
      </w:divBdr>
    </w:div>
    <w:div w:id="1659648209">
      <w:bodyDiv w:val="1"/>
      <w:marLeft w:val="0"/>
      <w:marRight w:val="0"/>
      <w:marTop w:val="0"/>
      <w:marBottom w:val="0"/>
      <w:divBdr>
        <w:top w:val="none" w:sz="0" w:space="0" w:color="auto"/>
        <w:left w:val="none" w:sz="0" w:space="0" w:color="auto"/>
        <w:bottom w:val="none" w:sz="0" w:space="0" w:color="auto"/>
        <w:right w:val="none" w:sz="0" w:space="0" w:color="auto"/>
      </w:divBdr>
    </w:div>
    <w:div w:id="1661302713">
      <w:bodyDiv w:val="1"/>
      <w:marLeft w:val="0"/>
      <w:marRight w:val="0"/>
      <w:marTop w:val="0"/>
      <w:marBottom w:val="0"/>
      <w:divBdr>
        <w:top w:val="none" w:sz="0" w:space="0" w:color="auto"/>
        <w:left w:val="none" w:sz="0" w:space="0" w:color="auto"/>
        <w:bottom w:val="none" w:sz="0" w:space="0" w:color="auto"/>
        <w:right w:val="none" w:sz="0" w:space="0" w:color="auto"/>
      </w:divBdr>
    </w:div>
    <w:div w:id="1663578461">
      <w:bodyDiv w:val="1"/>
      <w:marLeft w:val="0"/>
      <w:marRight w:val="0"/>
      <w:marTop w:val="0"/>
      <w:marBottom w:val="0"/>
      <w:divBdr>
        <w:top w:val="none" w:sz="0" w:space="0" w:color="auto"/>
        <w:left w:val="none" w:sz="0" w:space="0" w:color="auto"/>
        <w:bottom w:val="none" w:sz="0" w:space="0" w:color="auto"/>
        <w:right w:val="none" w:sz="0" w:space="0" w:color="auto"/>
      </w:divBdr>
    </w:div>
    <w:div w:id="1684361415">
      <w:bodyDiv w:val="1"/>
      <w:marLeft w:val="0"/>
      <w:marRight w:val="0"/>
      <w:marTop w:val="0"/>
      <w:marBottom w:val="0"/>
      <w:divBdr>
        <w:top w:val="none" w:sz="0" w:space="0" w:color="auto"/>
        <w:left w:val="none" w:sz="0" w:space="0" w:color="auto"/>
        <w:bottom w:val="none" w:sz="0" w:space="0" w:color="auto"/>
        <w:right w:val="none" w:sz="0" w:space="0" w:color="auto"/>
      </w:divBdr>
    </w:div>
    <w:div w:id="1687945672">
      <w:bodyDiv w:val="1"/>
      <w:marLeft w:val="0"/>
      <w:marRight w:val="0"/>
      <w:marTop w:val="0"/>
      <w:marBottom w:val="0"/>
      <w:divBdr>
        <w:top w:val="none" w:sz="0" w:space="0" w:color="auto"/>
        <w:left w:val="none" w:sz="0" w:space="0" w:color="auto"/>
        <w:bottom w:val="none" w:sz="0" w:space="0" w:color="auto"/>
        <w:right w:val="none" w:sz="0" w:space="0" w:color="auto"/>
      </w:divBdr>
    </w:div>
    <w:div w:id="1703896175">
      <w:bodyDiv w:val="1"/>
      <w:marLeft w:val="0"/>
      <w:marRight w:val="0"/>
      <w:marTop w:val="0"/>
      <w:marBottom w:val="0"/>
      <w:divBdr>
        <w:top w:val="none" w:sz="0" w:space="0" w:color="auto"/>
        <w:left w:val="none" w:sz="0" w:space="0" w:color="auto"/>
        <w:bottom w:val="none" w:sz="0" w:space="0" w:color="auto"/>
        <w:right w:val="none" w:sz="0" w:space="0" w:color="auto"/>
      </w:divBdr>
    </w:div>
    <w:div w:id="1738898792">
      <w:bodyDiv w:val="1"/>
      <w:marLeft w:val="0"/>
      <w:marRight w:val="0"/>
      <w:marTop w:val="0"/>
      <w:marBottom w:val="0"/>
      <w:divBdr>
        <w:top w:val="none" w:sz="0" w:space="0" w:color="auto"/>
        <w:left w:val="none" w:sz="0" w:space="0" w:color="auto"/>
        <w:bottom w:val="none" w:sz="0" w:space="0" w:color="auto"/>
        <w:right w:val="none" w:sz="0" w:space="0" w:color="auto"/>
      </w:divBdr>
    </w:div>
    <w:div w:id="1776436368">
      <w:bodyDiv w:val="1"/>
      <w:marLeft w:val="0"/>
      <w:marRight w:val="0"/>
      <w:marTop w:val="0"/>
      <w:marBottom w:val="0"/>
      <w:divBdr>
        <w:top w:val="none" w:sz="0" w:space="0" w:color="auto"/>
        <w:left w:val="none" w:sz="0" w:space="0" w:color="auto"/>
        <w:bottom w:val="none" w:sz="0" w:space="0" w:color="auto"/>
        <w:right w:val="none" w:sz="0" w:space="0" w:color="auto"/>
      </w:divBdr>
    </w:div>
    <w:div w:id="1796174308">
      <w:bodyDiv w:val="1"/>
      <w:marLeft w:val="0"/>
      <w:marRight w:val="0"/>
      <w:marTop w:val="0"/>
      <w:marBottom w:val="0"/>
      <w:divBdr>
        <w:top w:val="none" w:sz="0" w:space="0" w:color="auto"/>
        <w:left w:val="none" w:sz="0" w:space="0" w:color="auto"/>
        <w:bottom w:val="none" w:sz="0" w:space="0" w:color="auto"/>
        <w:right w:val="none" w:sz="0" w:space="0" w:color="auto"/>
      </w:divBdr>
    </w:div>
    <w:div w:id="1801533548">
      <w:bodyDiv w:val="1"/>
      <w:marLeft w:val="0"/>
      <w:marRight w:val="0"/>
      <w:marTop w:val="0"/>
      <w:marBottom w:val="0"/>
      <w:divBdr>
        <w:top w:val="none" w:sz="0" w:space="0" w:color="auto"/>
        <w:left w:val="none" w:sz="0" w:space="0" w:color="auto"/>
        <w:bottom w:val="none" w:sz="0" w:space="0" w:color="auto"/>
        <w:right w:val="none" w:sz="0" w:space="0" w:color="auto"/>
      </w:divBdr>
    </w:div>
    <w:div w:id="1828012895">
      <w:bodyDiv w:val="1"/>
      <w:marLeft w:val="0"/>
      <w:marRight w:val="0"/>
      <w:marTop w:val="0"/>
      <w:marBottom w:val="0"/>
      <w:divBdr>
        <w:top w:val="none" w:sz="0" w:space="0" w:color="auto"/>
        <w:left w:val="none" w:sz="0" w:space="0" w:color="auto"/>
        <w:bottom w:val="none" w:sz="0" w:space="0" w:color="auto"/>
        <w:right w:val="none" w:sz="0" w:space="0" w:color="auto"/>
      </w:divBdr>
    </w:div>
    <w:div w:id="1844589447">
      <w:bodyDiv w:val="1"/>
      <w:marLeft w:val="0"/>
      <w:marRight w:val="0"/>
      <w:marTop w:val="0"/>
      <w:marBottom w:val="0"/>
      <w:divBdr>
        <w:top w:val="none" w:sz="0" w:space="0" w:color="auto"/>
        <w:left w:val="none" w:sz="0" w:space="0" w:color="auto"/>
        <w:bottom w:val="none" w:sz="0" w:space="0" w:color="auto"/>
        <w:right w:val="none" w:sz="0" w:space="0" w:color="auto"/>
      </w:divBdr>
    </w:div>
    <w:div w:id="1881815101">
      <w:bodyDiv w:val="1"/>
      <w:marLeft w:val="0"/>
      <w:marRight w:val="0"/>
      <w:marTop w:val="0"/>
      <w:marBottom w:val="0"/>
      <w:divBdr>
        <w:top w:val="none" w:sz="0" w:space="0" w:color="auto"/>
        <w:left w:val="none" w:sz="0" w:space="0" w:color="auto"/>
        <w:bottom w:val="none" w:sz="0" w:space="0" w:color="auto"/>
        <w:right w:val="none" w:sz="0" w:space="0" w:color="auto"/>
      </w:divBdr>
    </w:div>
    <w:div w:id="1890797897">
      <w:bodyDiv w:val="1"/>
      <w:marLeft w:val="0"/>
      <w:marRight w:val="0"/>
      <w:marTop w:val="0"/>
      <w:marBottom w:val="0"/>
      <w:divBdr>
        <w:top w:val="none" w:sz="0" w:space="0" w:color="auto"/>
        <w:left w:val="none" w:sz="0" w:space="0" w:color="auto"/>
        <w:bottom w:val="none" w:sz="0" w:space="0" w:color="auto"/>
        <w:right w:val="none" w:sz="0" w:space="0" w:color="auto"/>
      </w:divBdr>
    </w:div>
    <w:div w:id="1893227501">
      <w:bodyDiv w:val="1"/>
      <w:marLeft w:val="0"/>
      <w:marRight w:val="0"/>
      <w:marTop w:val="0"/>
      <w:marBottom w:val="0"/>
      <w:divBdr>
        <w:top w:val="none" w:sz="0" w:space="0" w:color="auto"/>
        <w:left w:val="none" w:sz="0" w:space="0" w:color="auto"/>
        <w:bottom w:val="none" w:sz="0" w:space="0" w:color="auto"/>
        <w:right w:val="none" w:sz="0" w:space="0" w:color="auto"/>
      </w:divBdr>
    </w:div>
    <w:div w:id="1907641254">
      <w:bodyDiv w:val="1"/>
      <w:marLeft w:val="0"/>
      <w:marRight w:val="0"/>
      <w:marTop w:val="0"/>
      <w:marBottom w:val="0"/>
      <w:divBdr>
        <w:top w:val="none" w:sz="0" w:space="0" w:color="auto"/>
        <w:left w:val="none" w:sz="0" w:space="0" w:color="auto"/>
        <w:bottom w:val="none" w:sz="0" w:space="0" w:color="auto"/>
        <w:right w:val="none" w:sz="0" w:space="0" w:color="auto"/>
      </w:divBdr>
    </w:div>
    <w:div w:id="1913464586">
      <w:bodyDiv w:val="1"/>
      <w:marLeft w:val="0"/>
      <w:marRight w:val="0"/>
      <w:marTop w:val="0"/>
      <w:marBottom w:val="0"/>
      <w:divBdr>
        <w:top w:val="none" w:sz="0" w:space="0" w:color="auto"/>
        <w:left w:val="none" w:sz="0" w:space="0" w:color="auto"/>
        <w:bottom w:val="none" w:sz="0" w:space="0" w:color="auto"/>
        <w:right w:val="none" w:sz="0" w:space="0" w:color="auto"/>
      </w:divBdr>
    </w:div>
    <w:div w:id="1938899534">
      <w:bodyDiv w:val="1"/>
      <w:marLeft w:val="0"/>
      <w:marRight w:val="0"/>
      <w:marTop w:val="0"/>
      <w:marBottom w:val="0"/>
      <w:divBdr>
        <w:top w:val="none" w:sz="0" w:space="0" w:color="auto"/>
        <w:left w:val="none" w:sz="0" w:space="0" w:color="auto"/>
        <w:bottom w:val="none" w:sz="0" w:space="0" w:color="auto"/>
        <w:right w:val="none" w:sz="0" w:space="0" w:color="auto"/>
      </w:divBdr>
    </w:div>
    <w:div w:id="1970085236">
      <w:bodyDiv w:val="1"/>
      <w:marLeft w:val="0"/>
      <w:marRight w:val="0"/>
      <w:marTop w:val="0"/>
      <w:marBottom w:val="0"/>
      <w:divBdr>
        <w:top w:val="none" w:sz="0" w:space="0" w:color="auto"/>
        <w:left w:val="none" w:sz="0" w:space="0" w:color="auto"/>
        <w:bottom w:val="none" w:sz="0" w:space="0" w:color="auto"/>
        <w:right w:val="none" w:sz="0" w:space="0" w:color="auto"/>
      </w:divBdr>
    </w:div>
    <w:div w:id="2008053832">
      <w:bodyDiv w:val="1"/>
      <w:marLeft w:val="0"/>
      <w:marRight w:val="0"/>
      <w:marTop w:val="0"/>
      <w:marBottom w:val="0"/>
      <w:divBdr>
        <w:top w:val="none" w:sz="0" w:space="0" w:color="auto"/>
        <w:left w:val="none" w:sz="0" w:space="0" w:color="auto"/>
        <w:bottom w:val="none" w:sz="0" w:space="0" w:color="auto"/>
        <w:right w:val="none" w:sz="0" w:space="0" w:color="auto"/>
      </w:divBdr>
    </w:div>
    <w:div w:id="2023120288">
      <w:bodyDiv w:val="1"/>
      <w:marLeft w:val="0"/>
      <w:marRight w:val="0"/>
      <w:marTop w:val="0"/>
      <w:marBottom w:val="0"/>
      <w:divBdr>
        <w:top w:val="none" w:sz="0" w:space="0" w:color="auto"/>
        <w:left w:val="none" w:sz="0" w:space="0" w:color="auto"/>
        <w:bottom w:val="none" w:sz="0" w:space="0" w:color="auto"/>
        <w:right w:val="none" w:sz="0" w:space="0" w:color="auto"/>
      </w:divBdr>
    </w:div>
    <w:div w:id="2045134052">
      <w:bodyDiv w:val="1"/>
      <w:marLeft w:val="0"/>
      <w:marRight w:val="0"/>
      <w:marTop w:val="0"/>
      <w:marBottom w:val="0"/>
      <w:divBdr>
        <w:top w:val="none" w:sz="0" w:space="0" w:color="auto"/>
        <w:left w:val="none" w:sz="0" w:space="0" w:color="auto"/>
        <w:bottom w:val="none" w:sz="0" w:space="0" w:color="auto"/>
        <w:right w:val="none" w:sz="0" w:space="0" w:color="auto"/>
      </w:divBdr>
    </w:div>
    <w:div w:id="2051882085">
      <w:bodyDiv w:val="1"/>
      <w:marLeft w:val="0"/>
      <w:marRight w:val="0"/>
      <w:marTop w:val="0"/>
      <w:marBottom w:val="0"/>
      <w:divBdr>
        <w:top w:val="none" w:sz="0" w:space="0" w:color="auto"/>
        <w:left w:val="none" w:sz="0" w:space="0" w:color="auto"/>
        <w:bottom w:val="none" w:sz="0" w:space="0" w:color="auto"/>
        <w:right w:val="none" w:sz="0" w:space="0" w:color="auto"/>
      </w:divBdr>
    </w:div>
    <w:div w:id="2062971314">
      <w:bodyDiv w:val="1"/>
      <w:marLeft w:val="0"/>
      <w:marRight w:val="0"/>
      <w:marTop w:val="0"/>
      <w:marBottom w:val="0"/>
      <w:divBdr>
        <w:top w:val="none" w:sz="0" w:space="0" w:color="auto"/>
        <w:left w:val="none" w:sz="0" w:space="0" w:color="auto"/>
        <w:bottom w:val="none" w:sz="0" w:space="0" w:color="auto"/>
        <w:right w:val="none" w:sz="0" w:space="0" w:color="auto"/>
      </w:divBdr>
    </w:div>
    <w:div w:id="2074230599">
      <w:bodyDiv w:val="1"/>
      <w:marLeft w:val="0"/>
      <w:marRight w:val="0"/>
      <w:marTop w:val="0"/>
      <w:marBottom w:val="0"/>
      <w:divBdr>
        <w:top w:val="none" w:sz="0" w:space="0" w:color="auto"/>
        <w:left w:val="none" w:sz="0" w:space="0" w:color="auto"/>
        <w:bottom w:val="none" w:sz="0" w:space="0" w:color="auto"/>
        <w:right w:val="none" w:sz="0" w:space="0" w:color="auto"/>
      </w:divBdr>
    </w:div>
    <w:div w:id="2078740587">
      <w:bodyDiv w:val="1"/>
      <w:marLeft w:val="0"/>
      <w:marRight w:val="0"/>
      <w:marTop w:val="0"/>
      <w:marBottom w:val="0"/>
      <w:divBdr>
        <w:top w:val="none" w:sz="0" w:space="0" w:color="auto"/>
        <w:left w:val="none" w:sz="0" w:space="0" w:color="auto"/>
        <w:bottom w:val="none" w:sz="0" w:space="0" w:color="auto"/>
        <w:right w:val="none" w:sz="0" w:space="0" w:color="auto"/>
      </w:divBdr>
    </w:div>
    <w:div w:id="2108648402">
      <w:bodyDiv w:val="1"/>
      <w:marLeft w:val="0"/>
      <w:marRight w:val="0"/>
      <w:marTop w:val="0"/>
      <w:marBottom w:val="0"/>
      <w:divBdr>
        <w:top w:val="none" w:sz="0" w:space="0" w:color="auto"/>
        <w:left w:val="none" w:sz="0" w:space="0" w:color="auto"/>
        <w:bottom w:val="none" w:sz="0" w:space="0" w:color="auto"/>
        <w:right w:val="none" w:sz="0" w:space="0" w:color="auto"/>
      </w:divBdr>
    </w:div>
    <w:div w:id="2122916085">
      <w:bodyDiv w:val="1"/>
      <w:marLeft w:val="0"/>
      <w:marRight w:val="0"/>
      <w:marTop w:val="0"/>
      <w:marBottom w:val="0"/>
      <w:divBdr>
        <w:top w:val="none" w:sz="0" w:space="0" w:color="auto"/>
        <w:left w:val="none" w:sz="0" w:space="0" w:color="auto"/>
        <w:bottom w:val="none" w:sz="0" w:space="0" w:color="auto"/>
        <w:right w:val="none" w:sz="0" w:space="0" w:color="auto"/>
      </w:divBdr>
    </w:div>
    <w:div w:id="2130392873">
      <w:bodyDiv w:val="1"/>
      <w:marLeft w:val="0"/>
      <w:marRight w:val="0"/>
      <w:marTop w:val="0"/>
      <w:marBottom w:val="0"/>
      <w:divBdr>
        <w:top w:val="none" w:sz="0" w:space="0" w:color="auto"/>
        <w:left w:val="none" w:sz="0" w:space="0" w:color="auto"/>
        <w:bottom w:val="none" w:sz="0" w:space="0" w:color="auto"/>
        <w:right w:val="none" w:sz="0" w:space="0" w:color="auto"/>
      </w:divBdr>
    </w:div>
    <w:div w:id="214237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image" Target="media/image8.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A9A21-661B-4191-9F68-2C47210EB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140</Pages>
  <Words>28234</Words>
  <Characters>160938</Characters>
  <Application>Microsoft Office Word</Application>
  <DocSecurity>0</DocSecurity>
  <Lines>1341</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123</cp:lastModifiedBy>
  <cp:revision>7</cp:revision>
  <cp:lastPrinted>2024-03-17T06:43:00Z</cp:lastPrinted>
  <dcterms:created xsi:type="dcterms:W3CDTF">2025-11-05T14:58:00Z</dcterms:created>
  <dcterms:modified xsi:type="dcterms:W3CDTF">2025-11-06T09:19:00Z</dcterms:modified>
</cp:coreProperties>
</file>