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53DF" w:rsidRPr="00625A82" w:rsidRDefault="00A96AD0" w:rsidP="00950BA6">
      <w:pPr>
        <w:spacing w:after="0" w:line="480" w:lineRule="auto"/>
        <w:jc w:val="center"/>
        <w:rPr>
          <w:rFonts w:ascii="Times New Roman" w:hAnsi="Times New Roman"/>
          <w:b/>
          <w:bCs/>
          <w:sz w:val="24"/>
          <w:szCs w:val="24"/>
        </w:rPr>
      </w:pPr>
      <w:bookmarkStart w:id="0" w:name="_Hlk117021778"/>
      <w:r w:rsidRPr="00625A82">
        <w:rPr>
          <w:rFonts w:ascii="Times New Roman" w:hAnsi="Times New Roman"/>
          <w:b/>
          <w:bCs/>
          <w:sz w:val="24"/>
          <w:szCs w:val="24"/>
        </w:rPr>
        <w:t>MICROSEEPAGE APPRAISAL AND CONTROL OF TAILINGS ST</w:t>
      </w:r>
      <w:r w:rsidR="00775E4B">
        <w:rPr>
          <w:rFonts w:ascii="Times New Roman" w:hAnsi="Times New Roman"/>
          <w:b/>
          <w:bCs/>
          <w:sz w:val="24"/>
          <w:szCs w:val="24"/>
        </w:rPr>
        <w:t>0</w:t>
      </w:r>
      <w:r w:rsidRPr="00625A82">
        <w:rPr>
          <w:rFonts w:ascii="Times New Roman" w:hAnsi="Times New Roman"/>
          <w:b/>
          <w:bCs/>
          <w:sz w:val="24"/>
          <w:szCs w:val="24"/>
        </w:rPr>
        <w:t>ORAGE FACILITY: A CASE OF GEITA GOLD MINE, TANZANIA</w:t>
      </w:r>
    </w:p>
    <w:bookmarkEnd w:id="0"/>
    <w:p w:rsidR="008E53DF" w:rsidRPr="00625A82" w:rsidRDefault="008E53DF" w:rsidP="00950BA6">
      <w:pPr>
        <w:spacing w:after="0" w:line="480" w:lineRule="auto"/>
        <w:jc w:val="center"/>
        <w:rPr>
          <w:rFonts w:ascii="Times New Roman" w:hAnsi="Times New Roman"/>
          <w:b/>
          <w:bCs/>
          <w:sz w:val="24"/>
          <w:szCs w:val="24"/>
        </w:rPr>
      </w:pPr>
    </w:p>
    <w:p w:rsidR="008E53DF" w:rsidRPr="00625A82" w:rsidRDefault="008E53DF" w:rsidP="00950BA6">
      <w:pPr>
        <w:spacing w:after="0" w:line="480" w:lineRule="auto"/>
        <w:jc w:val="center"/>
        <w:rPr>
          <w:rFonts w:ascii="Times New Roman" w:hAnsi="Times New Roman"/>
          <w:b/>
          <w:bCs/>
          <w:sz w:val="24"/>
          <w:szCs w:val="24"/>
        </w:rPr>
      </w:pPr>
    </w:p>
    <w:p w:rsidR="008E53DF" w:rsidRPr="00625A82" w:rsidRDefault="008E53DF" w:rsidP="00950BA6">
      <w:pPr>
        <w:spacing w:after="0" w:line="480" w:lineRule="auto"/>
        <w:jc w:val="center"/>
        <w:rPr>
          <w:rFonts w:ascii="Times New Roman" w:hAnsi="Times New Roman"/>
          <w:b/>
          <w:bCs/>
          <w:sz w:val="24"/>
          <w:szCs w:val="24"/>
        </w:rPr>
      </w:pPr>
    </w:p>
    <w:p w:rsidR="008E53DF" w:rsidRPr="00625A82" w:rsidRDefault="008E53DF" w:rsidP="00950BA6">
      <w:pPr>
        <w:spacing w:after="0" w:line="480" w:lineRule="auto"/>
        <w:jc w:val="center"/>
        <w:rPr>
          <w:rFonts w:ascii="Times New Roman" w:hAnsi="Times New Roman"/>
          <w:b/>
          <w:bCs/>
          <w:sz w:val="24"/>
          <w:szCs w:val="24"/>
        </w:rPr>
      </w:pPr>
      <w:bookmarkStart w:id="1" w:name="_GoBack"/>
      <w:bookmarkEnd w:id="1"/>
    </w:p>
    <w:p w:rsidR="008E53DF" w:rsidRPr="00625A82" w:rsidRDefault="008E53DF" w:rsidP="00950BA6">
      <w:pPr>
        <w:spacing w:after="0" w:line="480" w:lineRule="auto"/>
        <w:jc w:val="center"/>
        <w:rPr>
          <w:rFonts w:ascii="Times New Roman" w:hAnsi="Times New Roman"/>
          <w:b/>
          <w:bCs/>
          <w:sz w:val="24"/>
          <w:szCs w:val="24"/>
        </w:rPr>
      </w:pPr>
    </w:p>
    <w:p w:rsidR="008E53DF" w:rsidRPr="00625A82" w:rsidRDefault="008E53DF" w:rsidP="00950BA6">
      <w:pPr>
        <w:spacing w:after="0" w:line="480" w:lineRule="auto"/>
        <w:jc w:val="center"/>
        <w:rPr>
          <w:rFonts w:ascii="Times New Roman" w:hAnsi="Times New Roman"/>
          <w:b/>
          <w:bCs/>
          <w:sz w:val="24"/>
          <w:szCs w:val="24"/>
        </w:rPr>
      </w:pPr>
    </w:p>
    <w:p w:rsidR="008E53DF" w:rsidRPr="00625A82" w:rsidRDefault="008E53DF" w:rsidP="00950BA6">
      <w:pPr>
        <w:spacing w:after="0" w:line="480" w:lineRule="auto"/>
        <w:jc w:val="center"/>
        <w:rPr>
          <w:rFonts w:ascii="Times New Roman" w:hAnsi="Times New Roman"/>
          <w:b/>
          <w:bCs/>
          <w:sz w:val="24"/>
          <w:szCs w:val="24"/>
        </w:rPr>
      </w:pPr>
    </w:p>
    <w:p w:rsidR="008E53DF" w:rsidRPr="00625A82" w:rsidRDefault="00A96AD0" w:rsidP="00950BA6">
      <w:pPr>
        <w:spacing w:after="0" w:line="480" w:lineRule="auto"/>
        <w:jc w:val="center"/>
        <w:rPr>
          <w:rFonts w:ascii="Times New Roman" w:hAnsi="Times New Roman"/>
          <w:b/>
          <w:bCs/>
          <w:sz w:val="24"/>
          <w:szCs w:val="24"/>
        </w:rPr>
      </w:pPr>
      <w:r w:rsidRPr="00625A82">
        <w:rPr>
          <w:rFonts w:ascii="Times New Roman" w:hAnsi="Times New Roman"/>
          <w:b/>
          <w:bCs/>
          <w:sz w:val="24"/>
          <w:szCs w:val="24"/>
        </w:rPr>
        <w:t>JOHN A. MATARO</w:t>
      </w:r>
    </w:p>
    <w:p w:rsidR="008E53DF" w:rsidRPr="00625A82" w:rsidRDefault="008E53DF" w:rsidP="00950BA6">
      <w:pPr>
        <w:spacing w:after="0" w:line="480" w:lineRule="auto"/>
        <w:jc w:val="center"/>
        <w:rPr>
          <w:rFonts w:ascii="Times New Roman" w:hAnsi="Times New Roman"/>
          <w:sz w:val="24"/>
          <w:szCs w:val="24"/>
        </w:rPr>
      </w:pPr>
    </w:p>
    <w:p w:rsidR="008E53DF" w:rsidRPr="00625A82" w:rsidRDefault="008E53DF" w:rsidP="00950BA6">
      <w:pPr>
        <w:spacing w:after="0" w:line="480" w:lineRule="auto"/>
        <w:jc w:val="center"/>
        <w:rPr>
          <w:rFonts w:ascii="Times New Roman" w:hAnsi="Times New Roman"/>
          <w:sz w:val="24"/>
          <w:szCs w:val="24"/>
        </w:rPr>
      </w:pPr>
    </w:p>
    <w:p w:rsidR="008E53DF" w:rsidRPr="00625A82" w:rsidRDefault="008E53DF" w:rsidP="00950BA6">
      <w:pPr>
        <w:spacing w:after="0" w:line="480" w:lineRule="auto"/>
        <w:jc w:val="center"/>
        <w:rPr>
          <w:rFonts w:ascii="Times New Roman" w:hAnsi="Times New Roman"/>
          <w:sz w:val="24"/>
          <w:szCs w:val="24"/>
        </w:rPr>
      </w:pPr>
    </w:p>
    <w:p w:rsidR="008E53DF" w:rsidRPr="00625A82" w:rsidRDefault="008E53DF" w:rsidP="00950BA6">
      <w:pPr>
        <w:spacing w:after="0" w:line="480" w:lineRule="auto"/>
        <w:jc w:val="center"/>
        <w:rPr>
          <w:rFonts w:ascii="Times New Roman" w:hAnsi="Times New Roman"/>
          <w:sz w:val="24"/>
          <w:szCs w:val="24"/>
        </w:rPr>
      </w:pPr>
    </w:p>
    <w:p w:rsidR="008E53DF" w:rsidRPr="00625A82" w:rsidRDefault="008E53DF" w:rsidP="00950BA6">
      <w:pPr>
        <w:spacing w:after="0" w:line="480" w:lineRule="auto"/>
        <w:jc w:val="center"/>
        <w:rPr>
          <w:rFonts w:ascii="Times New Roman" w:hAnsi="Times New Roman"/>
          <w:sz w:val="24"/>
          <w:szCs w:val="24"/>
        </w:rPr>
      </w:pPr>
    </w:p>
    <w:p w:rsidR="008E53DF" w:rsidRPr="00625A82" w:rsidRDefault="008E53DF" w:rsidP="00950BA6">
      <w:pPr>
        <w:spacing w:after="0" w:line="480" w:lineRule="auto"/>
        <w:jc w:val="center"/>
        <w:rPr>
          <w:rFonts w:ascii="Times New Roman" w:hAnsi="Times New Roman"/>
          <w:sz w:val="24"/>
          <w:szCs w:val="24"/>
        </w:rPr>
      </w:pPr>
    </w:p>
    <w:p w:rsidR="008E53DF" w:rsidRDefault="008E53DF" w:rsidP="00950BA6">
      <w:pPr>
        <w:spacing w:after="0" w:line="480" w:lineRule="auto"/>
        <w:jc w:val="center"/>
        <w:rPr>
          <w:rFonts w:ascii="Times New Roman" w:hAnsi="Times New Roman"/>
          <w:sz w:val="24"/>
          <w:szCs w:val="24"/>
        </w:rPr>
      </w:pPr>
    </w:p>
    <w:p w:rsidR="00625A82" w:rsidRPr="00625A82" w:rsidRDefault="00625A82" w:rsidP="00950BA6">
      <w:pPr>
        <w:spacing w:after="0" w:line="480" w:lineRule="auto"/>
        <w:jc w:val="center"/>
        <w:rPr>
          <w:rFonts w:ascii="Times New Roman" w:hAnsi="Times New Roman"/>
          <w:sz w:val="24"/>
          <w:szCs w:val="24"/>
        </w:rPr>
      </w:pPr>
    </w:p>
    <w:p w:rsidR="008E53DF" w:rsidRPr="00625A82" w:rsidRDefault="00A96AD0" w:rsidP="00950BA6">
      <w:pPr>
        <w:spacing w:after="0" w:line="480" w:lineRule="auto"/>
        <w:jc w:val="center"/>
        <w:rPr>
          <w:rFonts w:ascii="Times New Roman" w:hAnsi="Times New Roman"/>
          <w:b/>
          <w:bCs/>
          <w:sz w:val="24"/>
          <w:szCs w:val="24"/>
        </w:rPr>
      </w:pPr>
      <w:r w:rsidRPr="00625A82">
        <w:rPr>
          <w:rFonts w:ascii="Times New Roman" w:hAnsi="Times New Roman"/>
          <w:b/>
          <w:bCs/>
          <w:sz w:val="24"/>
          <w:szCs w:val="24"/>
        </w:rPr>
        <w:t xml:space="preserve">A DISSERTATION SUBMITTED IN PARTIAL FULFILLMENT OF THE REQUIREMENTS FOR THE DEGREE OF MASTER OF ENVIRONMENTAL STUDIES (SCIENCE) </w:t>
      </w:r>
    </w:p>
    <w:p w:rsidR="00625A82" w:rsidRDefault="00A96AD0" w:rsidP="00950BA6">
      <w:pPr>
        <w:spacing w:after="0" w:line="480" w:lineRule="auto"/>
        <w:jc w:val="center"/>
        <w:rPr>
          <w:rFonts w:ascii="Times New Roman" w:hAnsi="Times New Roman"/>
          <w:b/>
          <w:bCs/>
          <w:sz w:val="24"/>
          <w:szCs w:val="24"/>
        </w:rPr>
      </w:pPr>
      <w:r w:rsidRPr="00625A82">
        <w:rPr>
          <w:rFonts w:ascii="Times New Roman" w:hAnsi="Times New Roman"/>
          <w:b/>
          <w:bCs/>
          <w:sz w:val="24"/>
          <w:szCs w:val="24"/>
        </w:rPr>
        <w:t xml:space="preserve">DEPARTMENT OF PHYSICAL AND ENVIRONMENTAL STUDIES </w:t>
      </w:r>
    </w:p>
    <w:p w:rsidR="008E53DF" w:rsidRPr="00625A82" w:rsidRDefault="00A96AD0" w:rsidP="00950BA6">
      <w:pPr>
        <w:spacing w:after="0" w:line="480" w:lineRule="auto"/>
        <w:jc w:val="center"/>
        <w:rPr>
          <w:rFonts w:ascii="Times New Roman" w:hAnsi="Times New Roman"/>
          <w:b/>
          <w:bCs/>
          <w:sz w:val="24"/>
          <w:szCs w:val="24"/>
        </w:rPr>
      </w:pPr>
      <w:r w:rsidRPr="00625A82">
        <w:rPr>
          <w:rFonts w:ascii="Times New Roman" w:hAnsi="Times New Roman"/>
          <w:b/>
          <w:bCs/>
          <w:sz w:val="24"/>
          <w:szCs w:val="24"/>
        </w:rPr>
        <w:t>OF</w:t>
      </w:r>
      <w:r w:rsidR="00625A82">
        <w:rPr>
          <w:rFonts w:ascii="Times New Roman" w:hAnsi="Times New Roman"/>
          <w:b/>
          <w:bCs/>
          <w:sz w:val="24"/>
          <w:szCs w:val="24"/>
        </w:rPr>
        <w:t xml:space="preserve"> </w:t>
      </w:r>
      <w:r w:rsidRPr="00625A82">
        <w:rPr>
          <w:rFonts w:ascii="Times New Roman" w:hAnsi="Times New Roman"/>
          <w:b/>
          <w:bCs/>
          <w:sz w:val="24"/>
          <w:szCs w:val="24"/>
        </w:rPr>
        <w:t>THE OPEN UNIVERSITY OF TANZANIA</w:t>
      </w:r>
    </w:p>
    <w:p w:rsidR="008E53DF" w:rsidRPr="00625A82" w:rsidRDefault="00A96AD0" w:rsidP="00950BA6">
      <w:pPr>
        <w:spacing w:after="0" w:line="480" w:lineRule="auto"/>
        <w:jc w:val="center"/>
        <w:rPr>
          <w:rFonts w:ascii="Times New Roman" w:hAnsi="Times New Roman"/>
          <w:b/>
          <w:bCs/>
          <w:sz w:val="24"/>
          <w:szCs w:val="24"/>
        </w:rPr>
      </w:pPr>
      <w:r w:rsidRPr="00625A82">
        <w:rPr>
          <w:rFonts w:ascii="Times New Roman" w:hAnsi="Times New Roman"/>
          <w:b/>
          <w:bCs/>
          <w:sz w:val="24"/>
          <w:szCs w:val="24"/>
        </w:rPr>
        <w:t>202</w:t>
      </w:r>
      <w:r w:rsidR="00625A82">
        <w:rPr>
          <w:rFonts w:ascii="Times New Roman" w:hAnsi="Times New Roman"/>
          <w:b/>
          <w:bCs/>
          <w:sz w:val="24"/>
          <w:szCs w:val="24"/>
        </w:rPr>
        <w:t>4</w:t>
      </w:r>
    </w:p>
    <w:p w:rsidR="008E53DF" w:rsidRPr="00625A82" w:rsidRDefault="00A96AD0" w:rsidP="00950BA6">
      <w:pPr>
        <w:keepNext/>
        <w:keepLines/>
        <w:spacing w:after="0" w:line="480" w:lineRule="auto"/>
        <w:jc w:val="center"/>
        <w:outlineLvl w:val="0"/>
        <w:rPr>
          <w:rFonts w:ascii="Times New Roman" w:eastAsia="Times New Roman" w:hAnsi="Times New Roman"/>
          <w:b/>
          <w:bCs/>
          <w:sz w:val="24"/>
          <w:szCs w:val="24"/>
        </w:rPr>
      </w:pPr>
      <w:bookmarkStart w:id="2" w:name="_Toc403186789"/>
      <w:bookmarkStart w:id="3" w:name="_Toc403188817"/>
      <w:bookmarkStart w:id="4" w:name="_Toc403187944"/>
      <w:r w:rsidRPr="00625A82">
        <w:rPr>
          <w:rFonts w:ascii="Times New Roman" w:eastAsia="Times New Roman" w:hAnsi="Times New Roman"/>
          <w:b/>
          <w:bCs/>
          <w:sz w:val="24"/>
          <w:szCs w:val="24"/>
        </w:rPr>
        <w:lastRenderedPageBreak/>
        <w:t>CERTIFICATION</w:t>
      </w:r>
      <w:bookmarkEnd w:id="2"/>
      <w:bookmarkEnd w:id="3"/>
      <w:bookmarkEnd w:id="4"/>
      <w:r w:rsidR="00936CBC">
        <w:rPr>
          <w:rFonts w:ascii="Times New Roman" w:eastAsia="Times New Roman" w:hAnsi="Times New Roman"/>
          <w:b/>
          <w:bCs/>
          <w:sz w:val="24"/>
          <w:szCs w:val="24"/>
        </w:rPr>
        <w:fldChar w:fldCharType="begin"/>
      </w:r>
      <w:r w:rsidR="00936CBC">
        <w:instrText xml:space="preserve"> TC "</w:instrText>
      </w:r>
      <w:bookmarkStart w:id="5" w:name="_Toc181202246"/>
      <w:r w:rsidR="00936CBC" w:rsidRPr="00E22925">
        <w:rPr>
          <w:rFonts w:ascii="Times New Roman" w:eastAsia="Times New Roman" w:hAnsi="Times New Roman"/>
          <w:b/>
          <w:bCs/>
          <w:sz w:val="24"/>
          <w:szCs w:val="24"/>
        </w:rPr>
        <w:instrText>CERTIFICATION</w:instrText>
      </w:r>
      <w:bookmarkEnd w:id="5"/>
      <w:r w:rsidR="00936CBC">
        <w:instrText xml:space="preserve">" \f C \l "1" </w:instrText>
      </w:r>
      <w:r w:rsidR="00936CBC">
        <w:rPr>
          <w:rFonts w:ascii="Times New Roman" w:eastAsia="Times New Roman" w:hAnsi="Times New Roman"/>
          <w:b/>
          <w:bCs/>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bookmarkStart w:id="6" w:name="_Toc403310733"/>
      <w:bookmarkStart w:id="7" w:name="_Toc403308702"/>
      <w:bookmarkStart w:id="8" w:name="_Toc403310281"/>
      <w:bookmarkStart w:id="9" w:name="_Toc403220728"/>
      <w:bookmarkStart w:id="10" w:name="_Toc403311019"/>
      <w:bookmarkStart w:id="11" w:name="_Toc403210310"/>
      <w:r w:rsidRPr="00625A82">
        <w:rPr>
          <w:rFonts w:ascii="Times New Roman" w:hAnsi="Times New Roman"/>
          <w:sz w:val="24"/>
          <w:szCs w:val="24"/>
        </w:rPr>
        <w:t xml:space="preserve">The undersigned certify that he has read and hereby recommend for acceptance by the Open University of Tanzania (OUT) a dissertation titled </w:t>
      </w:r>
      <w:r w:rsidRPr="00950BA6">
        <w:rPr>
          <w:rFonts w:ascii="Times New Roman" w:hAnsi="Times New Roman"/>
          <w:b/>
          <w:i/>
          <w:iCs/>
          <w:sz w:val="24"/>
          <w:szCs w:val="24"/>
        </w:rPr>
        <w:t>“</w:t>
      </w:r>
      <w:proofErr w:type="spellStart"/>
      <w:r w:rsidRPr="00950BA6">
        <w:rPr>
          <w:rFonts w:ascii="Times New Roman" w:hAnsi="Times New Roman"/>
          <w:b/>
          <w:i/>
          <w:iCs/>
          <w:sz w:val="24"/>
          <w:szCs w:val="24"/>
        </w:rPr>
        <w:t>Microseepage</w:t>
      </w:r>
      <w:proofErr w:type="spellEnd"/>
      <w:r w:rsidRPr="00950BA6">
        <w:rPr>
          <w:rFonts w:ascii="Times New Roman" w:hAnsi="Times New Roman"/>
          <w:b/>
          <w:i/>
          <w:iCs/>
          <w:sz w:val="24"/>
          <w:szCs w:val="24"/>
        </w:rPr>
        <w:t xml:space="preserve"> Appraisal and Control of Tailings Storage Facility: A Case of </w:t>
      </w:r>
      <w:proofErr w:type="spellStart"/>
      <w:r w:rsidRPr="00950BA6">
        <w:rPr>
          <w:rFonts w:ascii="Times New Roman" w:hAnsi="Times New Roman"/>
          <w:b/>
          <w:i/>
          <w:iCs/>
          <w:sz w:val="24"/>
          <w:szCs w:val="24"/>
        </w:rPr>
        <w:t>Geita</w:t>
      </w:r>
      <w:proofErr w:type="spellEnd"/>
      <w:r w:rsidRPr="00950BA6">
        <w:rPr>
          <w:rFonts w:ascii="Times New Roman" w:hAnsi="Times New Roman"/>
          <w:b/>
          <w:i/>
          <w:iCs/>
          <w:sz w:val="24"/>
          <w:szCs w:val="24"/>
        </w:rPr>
        <w:t xml:space="preserve"> Gold Mine, Tanzania”</w:t>
      </w:r>
      <w:r w:rsidRPr="00950BA6">
        <w:rPr>
          <w:rFonts w:ascii="Times New Roman" w:hAnsi="Times New Roman"/>
          <w:b/>
          <w:sz w:val="24"/>
          <w:szCs w:val="24"/>
        </w:rPr>
        <w:t>,</w:t>
      </w:r>
      <w:r w:rsidRPr="00625A82">
        <w:rPr>
          <w:rFonts w:ascii="Times New Roman" w:hAnsi="Times New Roman"/>
          <w:sz w:val="24"/>
          <w:szCs w:val="24"/>
        </w:rPr>
        <w:t xml:space="preserve"> in partial fulfilment of the requirements for the degree of Master of Science in Environmental Studies (Science) of the Open University of Tanzania.</w:t>
      </w:r>
      <w:bookmarkEnd w:id="6"/>
      <w:bookmarkEnd w:id="7"/>
      <w:bookmarkEnd w:id="8"/>
      <w:bookmarkEnd w:id="9"/>
      <w:bookmarkEnd w:id="10"/>
      <w:bookmarkEnd w:id="11"/>
    </w:p>
    <w:p w:rsidR="008E53DF" w:rsidRDefault="008E53DF" w:rsidP="00950BA6">
      <w:pPr>
        <w:spacing w:after="0" w:line="480" w:lineRule="auto"/>
        <w:jc w:val="center"/>
        <w:rPr>
          <w:rFonts w:ascii="Times New Roman" w:hAnsi="Times New Roman"/>
          <w:sz w:val="24"/>
          <w:szCs w:val="24"/>
        </w:rPr>
      </w:pPr>
    </w:p>
    <w:p w:rsidR="00950BA6" w:rsidRPr="00625A82" w:rsidRDefault="00950BA6" w:rsidP="00950BA6">
      <w:pPr>
        <w:spacing w:after="0" w:line="480" w:lineRule="auto"/>
        <w:jc w:val="center"/>
        <w:rPr>
          <w:rFonts w:ascii="Times New Roman" w:hAnsi="Times New Roman"/>
          <w:sz w:val="24"/>
          <w:szCs w:val="24"/>
        </w:rPr>
      </w:pPr>
    </w:p>
    <w:p w:rsidR="008E53DF" w:rsidRPr="00625A82" w:rsidRDefault="00A96AD0" w:rsidP="00950BA6">
      <w:pPr>
        <w:spacing w:after="0" w:line="480" w:lineRule="auto"/>
        <w:jc w:val="center"/>
        <w:rPr>
          <w:rFonts w:ascii="Times New Roman" w:hAnsi="Times New Roman"/>
          <w:sz w:val="24"/>
          <w:szCs w:val="24"/>
        </w:rPr>
      </w:pPr>
      <w:r w:rsidRPr="00625A82">
        <w:rPr>
          <w:rFonts w:ascii="Times New Roman" w:hAnsi="Times New Roman"/>
          <w:sz w:val="24"/>
          <w:szCs w:val="24"/>
        </w:rPr>
        <w:t>……</w:t>
      </w:r>
      <w:r w:rsidR="00950BA6">
        <w:rPr>
          <w:rFonts w:ascii="Times New Roman" w:hAnsi="Times New Roman"/>
          <w:sz w:val="24"/>
          <w:szCs w:val="24"/>
        </w:rPr>
        <w:t>……</w:t>
      </w:r>
      <w:r w:rsidRPr="00625A82">
        <w:rPr>
          <w:rFonts w:ascii="Times New Roman" w:hAnsi="Times New Roman"/>
          <w:sz w:val="24"/>
          <w:szCs w:val="24"/>
        </w:rPr>
        <w:t>………………….</w:t>
      </w:r>
    </w:p>
    <w:p w:rsidR="008E53DF" w:rsidRPr="00625A82" w:rsidRDefault="00A96AD0" w:rsidP="00950BA6">
      <w:pPr>
        <w:spacing w:after="0" w:line="480" w:lineRule="auto"/>
        <w:jc w:val="center"/>
        <w:rPr>
          <w:rFonts w:ascii="Times New Roman" w:hAnsi="Times New Roman"/>
          <w:sz w:val="24"/>
          <w:szCs w:val="24"/>
        </w:rPr>
      </w:pPr>
      <w:r w:rsidRPr="00625A82">
        <w:rPr>
          <w:rFonts w:ascii="Times New Roman" w:hAnsi="Times New Roman"/>
          <w:sz w:val="24"/>
          <w:szCs w:val="24"/>
        </w:rPr>
        <w:t xml:space="preserve">Prof. </w:t>
      </w:r>
      <w:proofErr w:type="spellStart"/>
      <w:r w:rsidRPr="00625A82">
        <w:rPr>
          <w:rFonts w:ascii="Times New Roman" w:hAnsi="Times New Roman"/>
          <w:sz w:val="24"/>
          <w:szCs w:val="24"/>
        </w:rPr>
        <w:t>Matobola</w:t>
      </w:r>
      <w:proofErr w:type="spellEnd"/>
      <w:r w:rsidRPr="00625A82">
        <w:rPr>
          <w:rFonts w:ascii="Times New Roman" w:hAnsi="Times New Roman"/>
          <w:sz w:val="24"/>
          <w:szCs w:val="24"/>
        </w:rPr>
        <w:t xml:space="preserve"> Joel </w:t>
      </w:r>
      <w:proofErr w:type="spellStart"/>
      <w:r w:rsidRPr="00625A82">
        <w:rPr>
          <w:rFonts w:ascii="Times New Roman" w:hAnsi="Times New Roman"/>
          <w:sz w:val="24"/>
          <w:szCs w:val="24"/>
        </w:rPr>
        <w:t>Mihale</w:t>
      </w:r>
      <w:proofErr w:type="spellEnd"/>
    </w:p>
    <w:p w:rsidR="00950BA6" w:rsidRPr="00950BA6" w:rsidRDefault="00950BA6" w:rsidP="00950BA6">
      <w:pPr>
        <w:widowControl w:val="0"/>
        <w:spacing w:after="0" w:line="480" w:lineRule="auto"/>
        <w:jc w:val="center"/>
        <w:rPr>
          <w:rFonts w:ascii="Times New Roman" w:hAnsi="Times New Roman"/>
          <w:color w:val="000000"/>
          <w:spacing w:val="6"/>
          <w:sz w:val="24"/>
          <w:szCs w:val="24"/>
        </w:rPr>
      </w:pPr>
      <w:r w:rsidRPr="00950BA6">
        <w:rPr>
          <w:rFonts w:ascii="Times New Roman" w:hAnsi="Times New Roman"/>
          <w:color w:val="000000"/>
          <w:spacing w:val="6"/>
          <w:sz w:val="24"/>
          <w:szCs w:val="24"/>
        </w:rPr>
        <w:t>(Supervisor)</w:t>
      </w:r>
    </w:p>
    <w:p w:rsidR="00950BA6" w:rsidRPr="00950BA6" w:rsidRDefault="00950BA6" w:rsidP="00950BA6">
      <w:pPr>
        <w:widowControl w:val="0"/>
        <w:spacing w:after="0" w:line="480" w:lineRule="auto"/>
        <w:jc w:val="center"/>
        <w:rPr>
          <w:rFonts w:ascii="Times New Roman" w:hAnsi="Times New Roman"/>
          <w:color w:val="000000"/>
          <w:spacing w:val="6"/>
          <w:sz w:val="24"/>
          <w:szCs w:val="24"/>
        </w:rPr>
      </w:pPr>
    </w:p>
    <w:p w:rsidR="00950BA6" w:rsidRPr="00950BA6" w:rsidRDefault="00950BA6" w:rsidP="00950BA6">
      <w:pPr>
        <w:widowControl w:val="0"/>
        <w:spacing w:after="0" w:line="480" w:lineRule="auto"/>
        <w:jc w:val="center"/>
        <w:rPr>
          <w:rFonts w:ascii="Times New Roman" w:hAnsi="Times New Roman"/>
          <w:color w:val="000000"/>
          <w:spacing w:val="6"/>
          <w:sz w:val="24"/>
          <w:szCs w:val="24"/>
        </w:rPr>
      </w:pPr>
      <w:r w:rsidRPr="00950BA6">
        <w:rPr>
          <w:rFonts w:ascii="Times New Roman" w:hAnsi="Times New Roman"/>
          <w:color w:val="000000"/>
          <w:spacing w:val="6"/>
          <w:sz w:val="24"/>
          <w:szCs w:val="24"/>
        </w:rPr>
        <w:t>……………………………</w:t>
      </w:r>
    </w:p>
    <w:p w:rsidR="00950BA6" w:rsidRPr="00950BA6" w:rsidRDefault="00950BA6" w:rsidP="00950BA6">
      <w:pPr>
        <w:widowControl w:val="0"/>
        <w:spacing w:after="0" w:line="480" w:lineRule="auto"/>
        <w:jc w:val="center"/>
        <w:rPr>
          <w:rFonts w:ascii="Times New Roman" w:hAnsi="Times New Roman"/>
          <w:color w:val="000000"/>
          <w:spacing w:val="6"/>
          <w:sz w:val="24"/>
          <w:szCs w:val="24"/>
        </w:rPr>
      </w:pPr>
      <w:r w:rsidRPr="00950BA6">
        <w:rPr>
          <w:rFonts w:ascii="Times New Roman" w:hAnsi="Times New Roman"/>
          <w:color w:val="000000"/>
          <w:spacing w:val="6"/>
          <w:sz w:val="24"/>
          <w:szCs w:val="24"/>
        </w:rPr>
        <w:t>Date</w:t>
      </w:r>
    </w:p>
    <w:p w:rsidR="008E53DF" w:rsidRDefault="008E53DF" w:rsidP="00950BA6">
      <w:pPr>
        <w:spacing w:after="0" w:line="480" w:lineRule="auto"/>
        <w:jc w:val="center"/>
        <w:rPr>
          <w:rFonts w:ascii="Times New Roman" w:hAnsi="Times New Roman"/>
          <w:sz w:val="24"/>
          <w:szCs w:val="24"/>
        </w:rPr>
      </w:pPr>
    </w:p>
    <w:p w:rsidR="00950BA6" w:rsidRPr="00625A82" w:rsidRDefault="00950BA6" w:rsidP="00950BA6">
      <w:pPr>
        <w:spacing w:after="0" w:line="480" w:lineRule="auto"/>
        <w:jc w:val="center"/>
        <w:rPr>
          <w:rFonts w:ascii="Times New Roman" w:hAnsi="Times New Roman"/>
          <w:sz w:val="24"/>
          <w:szCs w:val="24"/>
        </w:rPr>
      </w:pPr>
    </w:p>
    <w:p w:rsidR="008E53DF" w:rsidRPr="00625A82" w:rsidRDefault="00A96AD0" w:rsidP="00950BA6">
      <w:pPr>
        <w:spacing w:after="0" w:line="480" w:lineRule="auto"/>
        <w:jc w:val="center"/>
        <w:rPr>
          <w:rFonts w:ascii="Times New Roman" w:hAnsi="Times New Roman"/>
          <w:sz w:val="24"/>
          <w:szCs w:val="24"/>
        </w:rPr>
      </w:pPr>
      <w:r w:rsidRPr="00625A82">
        <w:rPr>
          <w:rFonts w:ascii="Times New Roman" w:hAnsi="Times New Roman"/>
          <w:sz w:val="24"/>
          <w:szCs w:val="24"/>
        </w:rPr>
        <w:t>………</w:t>
      </w:r>
      <w:r w:rsidR="00950BA6">
        <w:rPr>
          <w:rFonts w:ascii="Times New Roman" w:hAnsi="Times New Roman"/>
          <w:sz w:val="24"/>
          <w:szCs w:val="24"/>
        </w:rPr>
        <w:t>..</w:t>
      </w:r>
      <w:r w:rsidRPr="00625A82">
        <w:rPr>
          <w:rFonts w:ascii="Times New Roman" w:hAnsi="Times New Roman"/>
          <w:sz w:val="24"/>
          <w:szCs w:val="24"/>
        </w:rPr>
        <w:t>…</w:t>
      </w:r>
      <w:r w:rsidR="00950BA6">
        <w:rPr>
          <w:rFonts w:ascii="Times New Roman" w:hAnsi="Times New Roman"/>
          <w:sz w:val="24"/>
          <w:szCs w:val="24"/>
        </w:rPr>
        <w:t>…….</w:t>
      </w:r>
      <w:r w:rsidRPr="00625A82">
        <w:rPr>
          <w:rFonts w:ascii="Times New Roman" w:hAnsi="Times New Roman"/>
          <w:sz w:val="24"/>
          <w:szCs w:val="24"/>
        </w:rPr>
        <w:t>…………….</w:t>
      </w:r>
    </w:p>
    <w:p w:rsidR="008E53DF" w:rsidRPr="00625A82" w:rsidRDefault="00A96AD0" w:rsidP="00950BA6">
      <w:pPr>
        <w:spacing w:after="0" w:line="480" w:lineRule="auto"/>
        <w:jc w:val="center"/>
        <w:rPr>
          <w:rFonts w:ascii="Times New Roman" w:hAnsi="Times New Roman"/>
          <w:sz w:val="24"/>
          <w:szCs w:val="24"/>
        </w:rPr>
      </w:pPr>
      <w:bookmarkStart w:id="12" w:name="_Hlk149591684"/>
      <w:proofErr w:type="spellStart"/>
      <w:r w:rsidRPr="00625A82">
        <w:rPr>
          <w:rFonts w:ascii="Times New Roman" w:hAnsi="Times New Roman"/>
          <w:sz w:val="24"/>
          <w:szCs w:val="24"/>
        </w:rPr>
        <w:t>Dr</w:t>
      </w:r>
      <w:r w:rsidR="00CD184E">
        <w:rPr>
          <w:rFonts w:ascii="Times New Roman" w:hAnsi="Times New Roman"/>
          <w:sz w:val="24"/>
          <w:szCs w:val="24"/>
        </w:rPr>
        <w:t>.</w:t>
      </w:r>
      <w:proofErr w:type="spellEnd"/>
      <w:r w:rsidRPr="00625A82">
        <w:rPr>
          <w:rFonts w:ascii="Times New Roman" w:hAnsi="Times New Roman"/>
          <w:sz w:val="24"/>
          <w:szCs w:val="24"/>
        </w:rPr>
        <w:t xml:space="preserve"> </w:t>
      </w:r>
      <w:proofErr w:type="spellStart"/>
      <w:r w:rsidRPr="00625A82">
        <w:rPr>
          <w:rFonts w:ascii="Times New Roman" w:hAnsi="Times New Roman"/>
          <w:sz w:val="24"/>
          <w:szCs w:val="24"/>
        </w:rPr>
        <w:t>Harieth</w:t>
      </w:r>
      <w:proofErr w:type="spellEnd"/>
      <w:r w:rsidRPr="00625A82">
        <w:rPr>
          <w:rFonts w:ascii="Times New Roman" w:hAnsi="Times New Roman"/>
          <w:sz w:val="24"/>
          <w:szCs w:val="24"/>
        </w:rPr>
        <w:t xml:space="preserve"> </w:t>
      </w:r>
      <w:proofErr w:type="spellStart"/>
      <w:r w:rsidRPr="00625A82">
        <w:rPr>
          <w:rFonts w:ascii="Times New Roman" w:hAnsi="Times New Roman"/>
          <w:sz w:val="24"/>
          <w:szCs w:val="24"/>
        </w:rPr>
        <w:t>Hellar-Kihampa</w:t>
      </w:r>
      <w:proofErr w:type="spellEnd"/>
    </w:p>
    <w:bookmarkEnd w:id="12"/>
    <w:p w:rsidR="00950BA6" w:rsidRPr="00950BA6" w:rsidRDefault="00950BA6" w:rsidP="00950BA6">
      <w:pPr>
        <w:widowControl w:val="0"/>
        <w:spacing w:after="0" w:line="480" w:lineRule="auto"/>
        <w:jc w:val="center"/>
        <w:rPr>
          <w:rFonts w:ascii="Times New Roman" w:hAnsi="Times New Roman"/>
          <w:color w:val="000000"/>
          <w:spacing w:val="6"/>
          <w:sz w:val="24"/>
          <w:szCs w:val="24"/>
        </w:rPr>
      </w:pPr>
      <w:r w:rsidRPr="00950BA6">
        <w:rPr>
          <w:rFonts w:ascii="Times New Roman" w:hAnsi="Times New Roman"/>
          <w:color w:val="000000"/>
          <w:spacing w:val="6"/>
          <w:sz w:val="24"/>
          <w:szCs w:val="24"/>
        </w:rPr>
        <w:t>(Supervisor)</w:t>
      </w:r>
    </w:p>
    <w:p w:rsidR="00950BA6" w:rsidRPr="00950BA6" w:rsidRDefault="00950BA6" w:rsidP="00950BA6">
      <w:pPr>
        <w:widowControl w:val="0"/>
        <w:spacing w:after="0" w:line="480" w:lineRule="auto"/>
        <w:jc w:val="center"/>
        <w:rPr>
          <w:rFonts w:ascii="Times New Roman" w:hAnsi="Times New Roman"/>
          <w:color w:val="000000"/>
          <w:spacing w:val="6"/>
          <w:sz w:val="24"/>
          <w:szCs w:val="24"/>
        </w:rPr>
      </w:pPr>
    </w:p>
    <w:p w:rsidR="00950BA6" w:rsidRPr="00950BA6" w:rsidRDefault="00950BA6" w:rsidP="00950BA6">
      <w:pPr>
        <w:widowControl w:val="0"/>
        <w:spacing w:after="0" w:line="480" w:lineRule="auto"/>
        <w:jc w:val="center"/>
        <w:rPr>
          <w:rFonts w:ascii="Times New Roman" w:hAnsi="Times New Roman"/>
          <w:color w:val="000000"/>
          <w:spacing w:val="6"/>
          <w:sz w:val="24"/>
          <w:szCs w:val="24"/>
        </w:rPr>
      </w:pPr>
      <w:r w:rsidRPr="00950BA6">
        <w:rPr>
          <w:rFonts w:ascii="Times New Roman" w:hAnsi="Times New Roman"/>
          <w:color w:val="000000"/>
          <w:spacing w:val="6"/>
          <w:sz w:val="24"/>
          <w:szCs w:val="24"/>
        </w:rPr>
        <w:t>……………………………</w:t>
      </w:r>
    </w:p>
    <w:p w:rsidR="00950BA6" w:rsidRPr="00950BA6" w:rsidRDefault="00950BA6" w:rsidP="00950BA6">
      <w:pPr>
        <w:widowControl w:val="0"/>
        <w:spacing w:after="0" w:line="480" w:lineRule="auto"/>
        <w:jc w:val="center"/>
        <w:rPr>
          <w:rFonts w:ascii="Times New Roman" w:hAnsi="Times New Roman"/>
          <w:color w:val="000000"/>
          <w:spacing w:val="6"/>
          <w:sz w:val="24"/>
          <w:szCs w:val="24"/>
        </w:rPr>
      </w:pPr>
      <w:r w:rsidRPr="00950BA6">
        <w:rPr>
          <w:rFonts w:ascii="Times New Roman" w:hAnsi="Times New Roman"/>
          <w:color w:val="000000"/>
          <w:spacing w:val="6"/>
          <w:sz w:val="24"/>
          <w:szCs w:val="24"/>
        </w:rPr>
        <w:t>Date</w:t>
      </w:r>
    </w:p>
    <w:p w:rsidR="008E53DF" w:rsidRPr="00625A82" w:rsidRDefault="00A96AD0" w:rsidP="00950BA6">
      <w:pPr>
        <w:spacing w:after="0" w:line="480" w:lineRule="auto"/>
        <w:jc w:val="both"/>
        <w:rPr>
          <w:rFonts w:ascii="Times New Roman" w:eastAsia="Times New Roman" w:hAnsi="Times New Roman"/>
          <w:b/>
          <w:sz w:val="24"/>
          <w:szCs w:val="24"/>
        </w:rPr>
      </w:pPr>
      <w:r w:rsidRPr="00625A82">
        <w:rPr>
          <w:rFonts w:ascii="Times New Roman" w:eastAsia="Times New Roman" w:hAnsi="Times New Roman"/>
          <w:b/>
          <w:sz w:val="24"/>
          <w:szCs w:val="24"/>
        </w:rPr>
        <w:br w:type="page"/>
      </w:r>
    </w:p>
    <w:p w:rsidR="008E53DF" w:rsidRPr="00625A82" w:rsidRDefault="00A96AD0" w:rsidP="00950BA6">
      <w:pPr>
        <w:pStyle w:val="Heading1"/>
        <w:spacing w:before="0" w:line="480" w:lineRule="auto"/>
        <w:jc w:val="center"/>
        <w:rPr>
          <w:rFonts w:ascii="Times New Roman" w:eastAsia="Times New Roman" w:hAnsi="Times New Roman" w:cs="Times New Roman"/>
          <w:color w:val="auto"/>
          <w:sz w:val="24"/>
          <w:szCs w:val="24"/>
        </w:rPr>
      </w:pPr>
      <w:bookmarkStart w:id="13" w:name="_Toc393603032"/>
      <w:bookmarkStart w:id="14" w:name="_Toc389822589"/>
      <w:bookmarkStart w:id="15" w:name="_Toc498533409"/>
      <w:bookmarkStart w:id="16" w:name="_Toc431132755"/>
      <w:r w:rsidRPr="00625A82">
        <w:rPr>
          <w:rFonts w:ascii="Times New Roman" w:eastAsia="Times New Roman" w:hAnsi="Times New Roman" w:cs="Times New Roman"/>
          <w:color w:val="auto"/>
          <w:sz w:val="24"/>
          <w:szCs w:val="24"/>
        </w:rPr>
        <w:lastRenderedPageBreak/>
        <w:t>COPYRIGHT</w:t>
      </w:r>
      <w:bookmarkEnd w:id="13"/>
      <w:bookmarkEnd w:id="14"/>
      <w:bookmarkEnd w:id="15"/>
      <w:bookmarkEnd w:id="16"/>
      <w:r w:rsidR="00936CBC">
        <w:rPr>
          <w:rFonts w:ascii="Times New Roman" w:eastAsia="Times New Roman" w:hAnsi="Times New Roman" w:cs="Times New Roman"/>
          <w:color w:val="auto"/>
          <w:sz w:val="24"/>
          <w:szCs w:val="24"/>
        </w:rPr>
        <w:fldChar w:fldCharType="begin"/>
      </w:r>
      <w:r w:rsidR="00936CBC">
        <w:instrText xml:space="preserve"> TC "</w:instrText>
      </w:r>
      <w:bookmarkStart w:id="17" w:name="_Toc181202247"/>
      <w:r w:rsidR="00936CBC" w:rsidRPr="00151D65">
        <w:rPr>
          <w:rFonts w:ascii="Times New Roman" w:eastAsia="Times New Roman" w:hAnsi="Times New Roman" w:cs="Times New Roman"/>
          <w:color w:val="auto"/>
          <w:sz w:val="24"/>
          <w:szCs w:val="24"/>
        </w:rPr>
        <w:instrText>COPYRIGHT</w:instrText>
      </w:r>
      <w:bookmarkEnd w:id="17"/>
      <w:r w:rsidR="00936CBC">
        <w:instrText xml:space="preserve">" \f C \l "1" </w:instrText>
      </w:r>
      <w:r w:rsidR="00936CBC">
        <w:rPr>
          <w:rFonts w:ascii="Times New Roman" w:eastAsia="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hAnsi="Times New Roman"/>
          <w:sz w:val="24"/>
          <w:szCs w:val="24"/>
        </w:rPr>
        <w:t>This dissertation is a copy right material protected under the Berne Convention, the Copyright Act 1999 and other international and national enactments on that behalf of intellectual property</w:t>
      </w:r>
      <w:r w:rsidRPr="00625A82">
        <w:rPr>
          <w:rFonts w:ascii="Times New Roman" w:eastAsia="Times New Roman" w:hAnsi="Times New Roman"/>
          <w:sz w:val="24"/>
          <w:szCs w:val="24"/>
        </w:rPr>
        <w:t>. In this regard, “No part of this dissertation may be reproduced, stored in any retrieval system, or transmitted in any form by any means, electronic, mechanical, photocopying, recording or otherwise without prior written permission of the author or the Open University of Tanzania in that behalf”.</w:t>
      </w:r>
    </w:p>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br w:type="page"/>
      </w:r>
    </w:p>
    <w:p w:rsidR="008E53DF" w:rsidRPr="00625A82" w:rsidRDefault="00A96AD0" w:rsidP="00950BA6">
      <w:pPr>
        <w:keepNext/>
        <w:keepLines/>
        <w:spacing w:after="0" w:line="480" w:lineRule="auto"/>
        <w:jc w:val="center"/>
        <w:outlineLvl w:val="0"/>
        <w:rPr>
          <w:rFonts w:ascii="Times New Roman" w:eastAsia="Times New Roman" w:hAnsi="Times New Roman"/>
          <w:b/>
          <w:bCs/>
          <w:sz w:val="24"/>
          <w:szCs w:val="24"/>
        </w:rPr>
      </w:pPr>
      <w:bookmarkStart w:id="18" w:name="_Toc403310283"/>
      <w:bookmarkStart w:id="19" w:name="_Toc403188819"/>
      <w:bookmarkStart w:id="20" w:name="_Toc403308704"/>
      <w:bookmarkStart w:id="21" w:name="_Toc403186791"/>
      <w:bookmarkStart w:id="22" w:name="_Toc403187946"/>
      <w:bookmarkStart w:id="23" w:name="_Toc403220730"/>
      <w:bookmarkStart w:id="24" w:name="_Toc403118166"/>
      <w:bookmarkStart w:id="25" w:name="_Toc403310735"/>
      <w:bookmarkStart w:id="26" w:name="_Toc403311021"/>
      <w:r w:rsidRPr="00625A82">
        <w:rPr>
          <w:rFonts w:ascii="Times New Roman" w:eastAsia="Times New Roman" w:hAnsi="Times New Roman"/>
          <w:b/>
          <w:bCs/>
          <w:sz w:val="24"/>
          <w:szCs w:val="24"/>
        </w:rPr>
        <w:lastRenderedPageBreak/>
        <w:t>DECLARATION</w:t>
      </w:r>
      <w:bookmarkEnd w:id="18"/>
      <w:bookmarkEnd w:id="19"/>
      <w:bookmarkEnd w:id="20"/>
      <w:bookmarkEnd w:id="21"/>
      <w:bookmarkEnd w:id="22"/>
      <w:bookmarkEnd w:id="23"/>
      <w:bookmarkEnd w:id="24"/>
      <w:bookmarkEnd w:id="25"/>
      <w:bookmarkEnd w:id="26"/>
      <w:r w:rsidR="00936CBC">
        <w:rPr>
          <w:rFonts w:ascii="Times New Roman" w:eastAsia="Times New Roman" w:hAnsi="Times New Roman"/>
          <w:b/>
          <w:bCs/>
          <w:sz w:val="24"/>
          <w:szCs w:val="24"/>
        </w:rPr>
        <w:fldChar w:fldCharType="begin"/>
      </w:r>
      <w:r w:rsidR="00936CBC">
        <w:instrText xml:space="preserve"> TC "</w:instrText>
      </w:r>
      <w:bookmarkStart w:id="27" w:name="_Toc181202248"/>
      <w:r w:rsidR="00936CBC" w:rsidRPr="00B1233D">
        <w:rPr>
          <w:rFonts w:ascii="Times New Roman" w:eastAsia="Times New Roman" w:hAnsi="Times New Roman"/>
          <w:b/>
          <w:bCs/>
          <w:sz w:val="24"/>
          <w:szCs w:val="24"/>
        </w:rPr>
        <w:instrText>DECLARATION</w:instrText>
      </w:r>
      <w:bookmarkEnd w:id="27"/>
      <w:r w:rsidR="00936CBC">
        <w:instrText xml:space="preserve">" \f C \l "1" </w:instrText>
      </w:r>
      <w:r w:rsidR="00936CBC">
        <w:rPr>
          <w:rFonts w:ascii="Times New Roman" w:eastAsia="Times New Roman" w:hAnsi="Times New Roman"/>
          <w:b/>
          <w:bCs/>
          <w:sz w:val="24"/>
          <w:szCs w:val="24"/>
        </w:rPr>
        <w:fldChar w:fldCharType="end"/>
      </w:r>
    </w:p>
    <w:p w:rsidR="0043133A" w:rsidRPr="00625A82" w:rsidRDefault="00A96AD0" w:rsidP="0043133A">
      <w:pPr>
        <w:spacing w:after="0" w:line="480" w:lineRule="auto"/>
        <w:jc w:val="both"/>
        <w:rPr>
          <w:rFonts w:ascii="Times New Roman" w:hAnsi="Times New Roman"/>
          <w:sz w:val="24"/>
          <w:szCs w:val="24"/>
        </w:rPr>
      </w:pPr>
      <w:r w:rsidRPr="00625A82">
        <w:rPr>
          <w:rFonts w:ascii="Times New Roman" w:hAnsi="Times New Roman"/>
          <w:sz w:val="24"/>
          <w:szCs w:val="24"/>
        </w:rPr>
        <w:t xml:space="preserve">I, </w:t>
      </w:r>
      <w:r w:rsidRPr="00625A82">
        <w:rPr>
          <w:rFonts w:ascii="Times New Roman" w:hAnsi="Times New Roman"/>
          <w:b/>
          <w:sz w:val="24"/>
          <w:szCs w:val="24"/>
        </w:rPr>
        <w:t xml:space="preserve">John </w:t>
      </w:r>
      <w:proofErr w:type="spellStart"/>
      <w:r w:rsidRPr="00625A82">
        <w:rPr>
          <w:rFonts w:ascii="Times New Roman" w:hAnsi="Times New Roman"/>
          <w:b/>
          <w:sz w:val="24"/>
          <w:szCs w:val="24"/>
        </w:rPr>
        <w:t>Astony</w:t>
      </w:r>
      <w:proofErr w:type="spellEnd"/>
      <w:r w:rsidRPr="00625A82">
        <w:rPr>
          <w:rFonts w:ascii="Times New Roman" w:hAnsi="Times New Roman"/>
          <w:b/>
          <w:sz w:val="24"/>
          <w:szCs w:val="24"/>
        </w:rPr>
        <w:t xml:space="preserve"> </w:t>
      </w:r>
      <w:proofErr w:type="spellStart"/>
      <w:r w:rsidRPr="00625A82">
        <w:rPr>
          <w:rFonts w:ascii="Times New Roman" w:hAnsi="Times New Roman"/>
          <w:b/>
          <w:sz w:val="24"/>
          <w:szCs w:val="24"/>
        </w:rPr>
        <w:t>Mataro</w:t>
      </w:r>
      <w:proofErr w:type="spellEnd"/>
      <w:r w:rsidRPr="00625A82">
        <w:rPr>
          <w:rFonts w:ascii="Times New Roman" w:hAnsi="Times New Roman"/>
          <w:sz w:val="24"/>
          <w:szCs w:val="24"/>
        </w:rPr>
        <w:t>, do hereby declare that this dissertation is my own original work and that it has not been presented and will not be presented to any other University for a similar or any other degree award.</w:t>
      </w:r>
      <w:r w:rsidR="00F90B48" w:rsidRPr="00F90B48">
        <w:rPr>
          <w:rFonts w:ascii="Times New Roman" w:eastAsia="等线" w:hAnsi="Times New Roman"/>
          <w:color w:val="000000"/>
          <w:kern w:val="2"/>
          <w:sz w:val="24"/>
          <w:szCs w:val="24"/>
          <w:lang w:val="en-US"/>
          <w14:ligatures w14:val="standardContextual"/>
        </w:rPr>
        <w:t xml:space="preserve"> It hereby presented</w:t>
      </w:r>
      <w:r w:rsidR="0043133A" w:rsidRPr="0043133A">
        <w:rPr>
          <w:rFonts w:ascii="Times New Roman" w:hAnsi="Times New Roman"/>
          <w:sz w:val="24"/>
          <w:szCs w:val="24"/>
        </w:rPr>
        <w:t xml:space="preserve"> </w:t>
      </w:r>
      <w:r w:rsidR="0043133A" w:rsidRPr="00625A82">
        <w:rPr>
          <w:rFonts w:ascii="Times New Roman" w:hAnsi="Times New Roman"/>
          <w:sz w:val="24"/>
          <w:szCs w:val="24"/>
        </w:rPr>
        <w:t>in partial fulfilment of the requirements for the degree of Master of Science in Environmental Studies (Science) of the Open University of Tanzania.</w:t>
      </w:r>
    </w:p>
    <w:p w:rsidR="008E53DF" w:rsidRPr="00625A82" w:rsidRDefault="008E53DF" w:rsidP="00950BA6">
      <w:pPr>
        <w:spacing w:after="0" w:line="480" w:lineRule="auto"/>
        <w:jc w:val="both"/>
        <w:rPr>
          <w:rFonts w:ascii="Times New Roman" w:hAnsi="Times New Roman"/>
          <w:sz w:val="24"/>
          <w:szCs w:val="24"/>
        </w:rPr>
      </w:pPr>
    </w:p>
    <w:p w:rsidR="004D3843" w:rsidRPr="00625A82" w:rsidRDefault="004D3843" w:rsidP="004D3843">
      <w:pPr>
        <w:spacing w:after="0" w:line="480" w:lineRule="auto"/>
        <w:jc w:val="center"/>
        <w:rPr>
          <w:rFonts w:ascii="Times New Roman" w:hAnsi="Times New Roman"/>
          <w:sz w:val="24"/>
          <w:szCs w:val="24"/>
        </w:rPr>
      </w:pPr>
    </w:p>
    <w:p w:rsidR="008E53DF" w:rsidRPr="00625A82" w:rsidRDefault="00A96AD0" w:rsidP="004D3843">
      <w:pPr>
        <w:spacing w:after="0" w:line="480" w:lineRule="auto"/>
        <w:jc w:val="center"/>
        <w:rPr>
          <w:rFonts w:ascii="Times New Roman" w:hAnsi="Times New Roman"/>
          <w:sz w:val="24"/>
          <w:szCs w:val="24"/>
        </w:rPr>
      </w:pPr>
      <w:r w:rsidRPr="00625A82">
        <w:rPr>
          <w:rFonts w:ascii="Times New Roman" w:hAnsi="Times New Roman"/>
          <w:sz w:val="24"/>
          <w:szCs w:val="24"/>
        </w:rPr>
        <w:t>………</w:t>
      </w:r>
      <w:r w:rsidR="004D3843">
        <w:rPr>
          <w:rFonts w:ascii="Times New Roman" w:hAnsi="Times New Roman"/>
          <w:sz w:val="24"/>
          <w:szCs w:val="24"/>
        </w:rPr>
        <w:t>…..</w:t>
      </w:r>
      <w:r w:rsidRPr="00625A82">
        <w:rPr>
          <w:rFonts w:ascii="Times New Roman" w:hAnsi="Times New Roman"/>
          <w:sz w:val="24"/>
          <w:szCs w:val="24"/>
        </w:rPr>
        <w:t>………………</w:t>
      </w:r>
    </w:p>
    <w:p w:rsidR="008E53DF" w:rsidRPr="00625A82" w:rsidRDefault="00A96AD0" w:rsidP="004D3843">
      <w:pPr>
        <w:spacing w:after="0" w:line="480" w:lineRule="auto"/>
        <w:jc w:val="center"/>
        <w:rPr>
          <w:rFonts w:ascii="Times New Roman" w:hAnsi="Times New Roman"/>
          <w:sz w:val="24"/>
          <w:szCs w:val="24"/>
        </w:rPr>
      </w:pPr>
      <w:r w:rsidRPr="00625A82">
        <w:rPr>
          <w:rFonts w:ascii="Times New Roman" w:hAnsi="Times New Roman"/>
          <w:sz w:val="24"/>
          <w:szCs w:val="24"/>
        </w:rPr>
        <w:t>Signature</w:t>
      </w:r>
    </w:p>
    <w:p w:rsidR="008E53DF" w:rsidRPr="00625A82" w:rsidRDefault="008E53DF" w:rsidP="004D3843">
      <w:pPr>
        <w:spacing w:after="0" w:line="480" w:lineRule="auto"/>
        <w:jc w:val="center"/>
        <w:rPr>
          <w:rFonts w:ascii="Times New Roman" w:hAnsi="Times New Roman"/>
          <w:sz w:val="24"/>
          <w:szCs w:val="24"/>
        </w:rPr>
      </w:pPr>
    </w:p>
    <w:p w:rsidR="008E53DF" w:rsidRPr="00625A82" w:rsidRDefault="00A96AD0" w:rsidP="004D3843">
      <w:pPr>
        <w:spacing w:after="0" w:line="480" w:lineRule="auto"/>
        <w:jc w:val="center"/>
        <w:rPr>
          <w:rFonts w:ascii="Times New Roman" w:hAnsi="Times New Roman"/>
          <w:sz w:val="24"/>
          <w:szCs w:val="24"/>
        </w:rPr>
      </w:pPr>
      <w:r w:rsidRPr="00625A82">
        <w:rPr>
          <w:rFonts w:ascii="Times New Roman" w:hAnsi="Times New Roman"/>
          <w:sz w:val="24"/>
          <w:szCs w:val="24"/>
        </w:rPr>
        <w:t>……………</w:t>
      </w:r>
      <w:r w:rsidR="004D3843">
        <w:rPr>
          <w:rFonts w:ascii="Times New Roman" w:hAnsi="Times New Roman"/>
          <w:sz w:val="24"/>
          <w:szCs w:val="24"/>
        </w:rPr>
        <w:t>…</w:t>
      </w:r>
      <w:r w:rsidRPr="00625A82">
        <w:rPr>
          <w:rFonts w:ascii="Times New Roman" w:hAnsi="Times New Roman"/>
          <w:sz w:val="24"/>
          <w:szCs w:val="24"/>
        </w:rPr>
        <w:t>………….</w:t>
      </w:r>
    </w:p>
    <w:p w:rsidR="008E53DF" w:rsidRPr="00625A82" w:rsidRDefault="00A96AD0" w:rsidP="004D3843">
      <w:pPr>
        <w:spacing w:after="0" w:line="480" w:lineRule="auto"/>
        <w:jc w:val="center"/>
        <w:rPr>
          <w:rFonts w:ascii="Times New Roman" w:hAnsi="Times New Roman"/>
          <w:sz w:val="24"/>
          <w:szCs w:val="24"/>
        </w:rPr>
      </w:pPr>
      <w:r w:rsidRPr="00625A82">
        <w:rPr>
          <w:rFonts w:ascii="Times New Roman" w:hAnsi="Times New Roman"/>
          <w:sz w:val="24"/>
          <w:szCs w:val="24"/>
        </w:rPr>
        <w:t>Date</w:t>
      </w:r>
    </w:p>
    <w:p w:rsidR="008E53DF" w:rsidRPr="00625A82" w:rsidRDefault="008E53DF" w:rsidP="004D3843">
      <w:pPr>
        <w:spacing w:after="0" w:line="480" w:lineRule="auto"/>
        <w:jc w:val="center"/>
        <w:rPr>
          <w:rFonts w:ascii="Times New Roman" w:hAnsi="Times New Roman"/>
          <w:sz w:val="24"/>
          <w:szCs w:val="24"/>
        </w:rPr>
      </w:pPr>
    </w:p>
    <w:p w:rsidR="008E53DF" w:rsidRPr="00625A82" w:rsidRDefault="00A96AD0" w:rsidP="004D3843">
      <w:pPr>
        <w:spacing w:after="0" w:line="480" w:lineRule="auto"/>
        <w:jc w:val="center"/>
        <w:rPr>
          <w:rFonts w:ascii="Times New Roman" w:hAnsi="Times New Roman"/>
          <w:sz w:val="24"/>
          <w:szCs w:val="24"/>
        </w:rPr>
      </w:pPr>
      <w:r w:rsidRPr="00625A82">
        <w:rPr>
          <w:rFonts w:ascii="Times New Roman" w:hAnsi="Times New Roman"/>
          <w:sz w:val="24"/>
          <w:szCs w:val="24"/>
        </w:rPr>
        <w:br w:type="page"/>
      </w:r>
    </w:p>
    <w:p w:rsidR="008E53DF" w:rsidRPr="00625A82" w:rsidRDefault="00A96AD0" w:rsidP="00950BA6">
      <w:pPr>
        <w:pStyle w:val="Heading1"/>
        <w:spacing w:before="0" w:line="480" w:lineRule="auto"/>
        <w:jc w:val="center"/>
        <w:rPr>
          <w:rFonts w:ascii="Times New Roman" w:eastAsia="Times New Roman" w:hAnsi="Times New Roman" w:cs="Times New Roman"/>
          <w:color w:val="auto"/>
          <w:sz w:val="24"/>
          <w:szCs w:val="24"/>
        </w:rPr>
      </w:pPr>
      <w:bookmarkStart w:id="28" w:name="_Toc431132757"/>
      <w:bookmarkStart w:id="29" w:name="_Toc393603034"/>
      <w:bookmarkStart w:id="30" w:name="_Toc389822591"/>
      <w:bookmarkStart w:id="31" w:name="_Toc498533411"/>
      <w:r w:rsidRPr="00625A82">
        <w:rPr>
          <w:rFonts w:ascii="Times New Roman" w:eastAsia="Times New Roman" w:hAnsi="Times New Roman" w:cs="Times New Roman"/>
          <w:color w:val="auto"/>
          <w:sz w:val="24"/>
          <w:szCs w:val="24"/>
        </w:rPr>
        <w:lastRenderedPageBreak/>
        <w:t>DEDICATIO</w:t>
      </w:r>
      <w:bookmarkEnd w:id="28"/>
      <w:bookmarkEnd w:id="29"/>
      <w:bookmarkEnd w:id="30"/>
      <w:r w:rsidRPr="00625A82">
        <w:rPr>
          <w:rFonts w:ascii="Times New Roman" w:eastAsia="Times New Roman" w:hAnsi="Times New Roman" w:cs="Times New Roman"/>
          <w:color w:val="auto"/>
          <w:sz w:val="24"/>
          <w:szCs w:val="24"/>
        </w:rPr>
        <w:t>N</w:t>
      </w:r>
      <w:bookmarkEnd w:id="31"/>
      <w:r w:rsidR="00936CBC">
        <w:rPr>
          <w:rFonts w:ascii="Times New Roman" w:eastAsia="Times New Roman" w:hAnsi="Times New Roman" w:cs="Times New Roman"/>
          <w:color w:val="auto"/>
          <w:sz w:val="24"/>
          <w:szCs w:val="24"/>
        </w:rPr>
        <w:fldChar w:fldCharType="begin"/>
      </w:r>
      <w:r w:rsidR="00936CBC">
        <w:instrText xml:space="preserve"> TC "</w:instrText>
      </w:r>
      <w:bookmarkStart w:id="32" w:name="_Toc181202249"/>
      <w:r w:rsidR="00936CBC" w:rsidRPr="00E159A0">
        <w:rPr>
          <w:rFonts w:ascii="Times New Roman" w:eastAsia="Times New Roman" w:hAnsi="Times New Roman" w:cs="Times New Roman"/>
          <w:color w:val="auto"/>
          <w:sz w:val="24"/>
          <w:szCs w:val="24"/>
        </w:rPr>
        <w:instrText>DEDICATION</w:instrText>
      </w:r>
      <w:bookmarkEnd w:id="32"/>
      <w:r w:rsidR="00936CBC">
        <w:instrText xml:space="preserve">" \f C \l "1" </w:instrText>
      </w:r>
      <w:r w:rsidR="00936CBC">
        <w:rPr>
          <w:rFonts w:ascii="Times New Roman" w:eastAsia="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 xml:space="preserve">This piece of work is provided as special dedication to my wife Lucy L. </w:t>
      </w:r>
      <w:proofErr w:type="spellStart"/>
      <w:r w:rsidRPr="00625A82">
        <w:rPr>
          <w:rFonts w:ascii="Times New Roman" w:eastAsia="Times New Roman" w:hAnsi="Times New Roman"/>
          <w:sz w:val="24"/>
          <w:szCs w:val="24"/>
        </w:rPr>
        <w:t>Lubala</w:t>
      </w:r>
      <w:proofErr w:type="spellEnd"/>
      <w:r w:rsidRPr="00625A82">
        <w:rPr>
          <w:rFonts w:ascii="Times New Roman" w:eastAsia="Times New Roman" w:hAnsi="Times New Roman"/>
          <w:sz w:val="24"/>
          <w:szCs w:val="24"/>
        </w:rPr>
        <w:t xml:space="preserve">, daughter Jasmine and my lovely sons Joshua and Jonathan </w:t>
      </w:r>
      <w:proofErr w:type="spellStart"/>
      <w:r w:rsidRPr="00625A82">
        <w:rPr>
          <w:rFonts w:ascii="Times New Roman" w:eastAsia="Times New Roman" w:hAnsi="Times New Roman"/>
          <w:sz w:val="24"/>
          <w:szCs w:val="24"/>
        </w:rPr>
        <w:t>Mataro</w:t>
      </w:r>
      <w:proofErr w:type="spellEnd"/>
      <w:r w:rsidRPr="00625A82">
        <w:rPr>
          <w:rFonts w:ascii="Times New Roman" w:eastAsia="Times New Roman" w:hAnsi="Times New Roman"/>
          <w:sz w:val="24"/>
          <w:szCs w:val="24"/>
        </w:rPr>
        <w:t xml:space="preserve"> for their relentless supports, understanding and encouragement whenever I was busy, unavailable, and occupied with this work. I appreciate the contribution of my mentor and brother </w:t>
      </w:r>
      <w:proofErr w:type="spellStart"/>
      <w:r w:rsidRPr="00625A82">
        <w:rPr>
          <w:rFonts w:ascii="Times New Roman" w:eastAsia="Times New Roman" w:hAnsi="Times New Roman"/>
          <w:sz w:val="24"/>
          <w:szCs w:val="24"/>
        </w:rPr>
        <w:t>Dr.</w:t>
      </w:r>
      <w:proofErr w:type="spellEnd"/>
      <w:r w:rsidRPr="00625A82">
        <w:rPr>
          <w:rFonts w:ascii="Times New Roman" w:eastAsia="Times New Roman" w:hAnsi="Times New Roman"/>
          <w:sz w:val="24"/>
          <w:szCs w:val="24"/>
        </w:rPr>
        <w:t xml:space="preserve"> </w:t>
      </w:r>
      <w:proofErr w:type="spellStart"/>
      <w:r w:rsidRPr="00625A82">
        <w:rPr>
          <w:rFonts w:ascii="Times New Roman" w:eastAsia="Times New Roman" w:hAnsi="Times New Roman"/>
          <w:sz w:val="24"/>
          <w:szCs w:val="24"/>
        </w:rPr>
        <w:t>Mussa</w:t>
      </w:r>
      <w:proofErr w:type="spellEnd"/>
      <w:r w:rsidRPr="00625A82">
        <w:rPr>
          <w:rFonts w:ascii="Times New Roman" w:eastAsia="Times New Roman" w:hAnsi="Times New Roman"/>
          <w:sz w:val="24"/>
          <w:szCs w:val="24"/>
        </w:rPr>
        <w:t xml:space="preserve"> D. </w:t>
      </w:r>
      <w:proofErr w:type="spellStart"/>
      <w:r w:rsidRPr="00625A82">
        <w:rPr>
          <w:rFonts w:ascii="Times New Roman" w:eastAsia="Times New Roman" w:hAnsi="Times New Roman"/>
          <w:sz w:val="24"/>
          <w:szCs w:val="24"/>
        </w:rPr>
        <w:t>Budeba</w:t>
      </w:r>
      <w:proofErr w:type="spellEnd"/>
      <w:r w:rsidRPr="00625A82">
        <w:rPr>
          <w:rFonts w:ascii="Times New Roman" w:eastAsia="Times New Roman" w:hAnsi="Times New Roman"/>
          <w:sz w:val="24"/>
          <w:szCs w:val="24"/>
        </w:rPr>
        <w:t xml:space="preserve"> for his enormous support towards the completion of this study. I am grateful to each and every one that I may not be able to mention and appreciate for everything they have done to me, thus far.</w:t>
      </w:r>
    </w:p>
    <w:p w:rsidR="008E53DF" w:rsidRPr="00625A82" w:rsidRDefault="008E53DF" w:rsidP="00950BA6">
      <w:pPr>
        <w:spacing w:after="0" w:line="480" w:lineRule="auto"/>
        <w:jc w:val="both"/>
        <w:rPr>
          <w:rFonts w:ascii="Times New Roman" w:eastAsia="Times New Roman" w:hAnsi="Times New Roman"/>
          <w:sz w:val="24"/>
          <w:szCs w:val="24"/>
        </w:rPr>
      </w:pPr>
    </w:p>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br w:type="page"/>
      </w:r>
    </w:p>
    <w:p w:rsidR="008E53DF" w:rsidRPr="00625A82" w:rsidRDefault="00A96AD0" w:rsidP="00950BA6">
      <w:pPr>
        <w:keepNext/>
        <w:keepLines/>
        <w:spacing w:after="0" w:line="480" w:lineRule="auto"/>
        <w:jc w:val="center"/>
        <w:outlineLvl w:val="0"/>
        <w:rPr>
          <w:rFonts w:ascii="Times New Roman" w:eastAsia="Times New Roman" w:hAnsi="Times New Roman"/>
          <w:b/>
          <w:bCs/>
          <w:sz w:val="24"/>
          <w:szCs w:val="24"/>
        </w:rPr>
      </w:pPr>
      <w:bookmarkStart w:id="33" w:name="_Toc403187948"/>
      <w:bookmarkStart w:id="34" w:name="_Toc276713738"/>
      <w:bookmarkStart w:id="35" w:name="_Toc403310738"/>
      <w:bookmarkStart w:id="36" w:name="_Toc403188821"/>
      <w:bookmarkStart w:id="37" w:name="_Toc403308707"/>
      <w:bookmarkStart w:id="38" w:name="_Toc403118168"/>
      <w:bookmarkStart w:id="39" w:name="_Toc403220733"/>
      <w:bookmarkStart w:id="40" w:name="_Toc403311024"/>
      <w:bookmarkStart w:id="41" w:name="_Toc403186793"/>
      <w:bookmarkStart w:id="42" w:name="_Toc276715543"/>
      <w:bookmarkStart w:id="43" w:name="_Toc403310286"/>
      <w:r w:rsidRPr="00625A82">
        <w:rPr>
          <w:rFonts w:ascii="Times New Roman" w:eastAsia="Times New Roman" w:hAnsi="Times New Roman"/>
          <w:b/>
          <w:bCs/>
          <w:sz w:val="24"/>
          <w:szCs w:val="24"/>
        </w:rPr>
        <w:lastRenderedPageBreak/>
        <w:t>ACKNOWLEDGEMENT</w:t>
      </w:r>
      <w:bookmarkEnd w:id="33"/>
      <w:bookmarkEnd w:id="34"/>
      <w:bookmarkEnd w:id="35"/>
      <w:bookmarkEnd w:id="36"/>
      <w:bookmarkEnd w:id="37"/>
      <w:bookmarkEnd w:id="38"/>
      <w:bookmarkEnd w:id="39"/>
      <w:bookmarkEnd w:id="40"/>
      <w:bookmarkEnd w:id="41"/>
      <w:bookmarkEnd w:id="42"/>
      <w:bookmarkEnd w:id="43"/>
      <w:r w:rsidR="00936CBC">
        <w:rPr>
          <w:rFonts w:ascii="Times New Roman" w:eastAsia="Times New Roman" w:hAnsi="Times New Roman"/>
          <w:b/>
          <w:bCs/>
          <w:sz w:val="24"/>
          <w:szCs w:val="24"/>
        </w:rPr>
        <w:fldChar w:fldCharType="begin"/>
      </w:r>
      <w:r w:rsidR="00936CBC">
        <w:instrText xml:space="preserve"> TC "</w:instrText>
      </w:r>
      <w:bookmarkStart w:id="44" w:name="_Toc181202250"/>
      <w:r w:rsidR="00936CBC" w:rsidRPr="00CA7559">
        <w:rPr>
          <w:rFonts w:ascii="Times New Roman" w:eastAsia="Times New Roman" w:hAnsi="Times New Roman"/>
          <w:b/>
          <w:bCs/>
          <w:sz w:val="24"/>
          <w:szCs w:val="24"/>
        </w:rPr>
        <w:instrText>ACKNOWLEDGEMENT</w:instrText>
      </w:r>
      <w:bookmarkEnd w:id="44"/>
      <w:r w:rsidR="00936CBC">
        <w:instrText xml:space="preserve">" \f C \l "1" </w:instrText>
      </w:r>
      <w:r w:rsidR="00936CBC">
        <w:rPr>
          <w:rFonts w:ascii="Times New Roman" w:eastAsia="Times New Roman" w:hAnsi="Times New Roman"/>
          <w:b/>
          <w:bCs/>
          <w:sz w:val="24"/>
          <w:szCs w:val="24"/>
        </w:rPr>
        <w:fldChar w:fldCharType="end"/>
      </w:r>
    </w:p>
    <w:p w:rsidR="008E53DF" w:rsidRDefault="00A96AD0" w:rsidP="00950BA6">
      <w:pPr>
        <w:spacing w:after="0" w:line="480" w:lineRule="auto"/>
        <w:jc w:val="both"/>
        <w:rPr>
          <w:rFonts w:ascii="Times New Roman" w:hAnsi="Times New Roman"/>
          <w:sz w:val="24"/>
          <w:szCs w:val="24"/>
          <w:lang w:eastAsia="ar-SA"/>
        </w:rPr>
      </w:pPr>
      <w:bookmarkStart w:id="45" w:name="_Toc403220734"/>
      <w:bookmarkStart w:id="46" w:name="_Toc403311025"/>
      <w:bookmarkStart w:id="47" w:name="_Toc403310739"/>
      <w:bookmarkStart w:id="48" w:name="_Toc403210316"/>
      <w:bookmarkStart w:id="49" w:name="_Toc403308708"/>
      <w:bookmarkStart w:id="50" w:name="_Toc403310287"/>
      <w:r w:rsidRPr="00625A82">
        <w:rPr>
          <w:rFonts w:ascii="Times New Roman" w:hAnsi="Times New Roman"/>
          <w:sz w:val="24"/>
          <w:szCs w:val="24"/>
          <w:lang w:eastAsia="ar-SA"/>
        </w:rPr>
        <w:t xml:space="preserve">The research is a piece of work that I could not accomplish without an eternal and external supports. Praise </w:t>
      </w:r>
      <w:proofErr w:type="gramStart"/>
      <w:r w:rsidRPr="00625A82">
        <w:rPr>
          <w:rFonts w:ascii="Times New Roman" w:hAnsi="Times New Roman"/>
          <w:sz w:val="24"/>
          <w:szCs w:val="24"/>
          <w:lang w:eastAsia="ar-SA"/>
        </w:rPr>
        <w:t>be</w:t>
      </w:r>
      <w:proofErr w:type="gramEnd"/>
      <w:r w:rsidRPr="00625A82">
        <w:rPr>
          <w:rFonts w:ascii="Times New Roman" w:hAnsi="Times New Roman"/>
          <w:sz w:val="24"/>
          <w:szCs w:val="24"/>
          <w:lang w:eastAsia="ar-SA"/>
        </w:rPr>
        <w:t xml:space="preserve"> to the Almighty God for his protection, wisdom and spiritual guidance. I am also thankful for being part of the Open University of Tanzania’s Master of Environmental Studies (Science) student which only Devine can explain.</w:t>
      </w:r>
    </w:p>
    <w:p w:rsidR="000B431D" w:rsidRPr="000B431D" w:rsidRDefault="000B431D" w:rsidP="00950BA6">
      <w:pPr>
        <w:spacing w:after="0" w:line="480" w:lineRule="auto"/>
        <w:jc w:val="both"/>
        <w:rPr>
          <w:rFonts w:ascii="Times New Roman" w:hAnsi="Times New Roman"/>
          <w:sz w:val="18"/>
          <w:szCs w:val="24"/>
          <w:lang w:eastAsia="ar-SA"/>
        </w:rPr>
      </w:pPr>
    </w:p>
    <w:p w:rsidR="008E53DF" w:rsidRDefault="00A96AD0" w:rsidP="00950BA6">
      <w:pPr>
        <w:spacing w:after="0" w:line="480" w:lineRule="auto"/>
        <w:jc w:val="both"/>
        <w:rPr>
          <w:rFonts w:ascii="Times New Roman" w:hAnsi="Times New Roman"/>
          <w:sz w:val="24"/>
          <w:szCs w:val="24"/>
          <w:lang w:eastAsia="ar-SA"/>
        </w:rPr>
      </w:pPr>
      <w:r w:rsidRPr="00625A82">
        <w:rPr>
          <w:rFonts w:ascii="Times New Roman" w:hAnsi="Times New Roman"/>
          <w:sz w:val="24"/>
          <w:szCs w:val="24"/>
          <w:lang w:eastAsia="ar-SA"/>
        </w:rPr>
        <w:t xml:space="preserve">I am grateful to my employer, The Mining Commission under </w:t>
      </w:r>
      <w:proofErr w:type="spellStart"/>
      <w:r w:rsidRPr="00625A82">
        <w:rPr>
          <w:rFonts w:ascii="Times New Roman" w:hAnsi="Times New Roman"/>
          <w:sz w:val="24"/>
          <w:szCs w:val="24"/>
          <w:lang w:eastAsia="ar-SA"/>
        </w:rPr>
        <w:t>Eng</w:t>
      </w:r>
      <w:proofErr w:type="spellEnd"/>
      <w:r w:rsidRPr="00625A82">
        <w:rPr>
          <w:rFonts w:ascii="Times New Roman" w:hAnsi="Times New Roman"/>
          <w:sz w:val="24"/>
          <w:szCs w:val="24"/>
          <w:lang w:eastAsia="ar-SA"/>
        </w:rPr>
        <w:t xml:space="preserve">, </w:t>
      </w:r>
      <w:proofErr w:type="spellStart"/>
      <w:r w:rsidRPr="00625A82">
        <w:rPr>
          <w:rFonts w:ascii="Times New Roman" w:hAnsi="Times New Roman"/>
          <w:sz w:val="24"/>
          <w:szCs w:val="24"/>
          <w:lang w:eastAsia="ar-SA"/>
        </w:rPr>
        <w:t>Yahya</w:t>
      </w:r>
      <w:proofErr w:type="spellEnd"/>
      <w:r w:rsidRPr="00625A82">
        <w:rPr>
          <w:rFonts w:ascii="Times New Roman" w:hAnsi="Times New Roman"/>
          <w:sz w:val="24"/>
          <w:szCs w:val="24"/>
          <w:lang w:eastAsia="ar-SA"/>
        </w:rPr>
        <w:t xml:space="preserve"> I. </w:t>
      </w:r>
      <w:proofErr w:type="spellStart"/>
      <w:r w:rsidRPr="00625A82">
        <w:rPr>
          <w:rFonts w:ascii="Times New Roman" w:hAnsi="Times New Roman"/>
          <w:sz w:val="24"/>
          <w:szCs w:val="24"/>
          <w:lang w:eastAsia="ar-SA"/>
        </w:rPr>
        <w:t>Samamba</w:t>
      </w:r>
      <w:proofErr w:type="spellEnd"/>
      <w:r w:rsidRPr="00625A82">
        <w:rPr>
          <w:rFonts w:ascii="Times New Roman" w:hAnsi="Times New Roman"/>
          <w:sz w:val="24"/>
          <w:szCs w:val="24"/>
          <w:lang w:eastAsia="ar-SA"/>
        </w:rPr>
        <w:t xml:space="preserve"> for the financial support that I greatly appreciate. I know the Commission has various equally important financial commitments, but they manage to include and implement my study programme in their tight financial obligations.</w:t>
      </w:r>
    </w:p>
    <w:p w:rsidR="000B431D" w:rsidRPr="000B431D" w:rsidRDefault="000B431D" w:rsidP="00950BA6">
      <w:pPr>
        <w:spacing w:after="0" w:line="480" w:lineRule="auto"/>
        <w:jc w:val="both"/>
        <w:rPr>
          <w:rFonts w:ascii="Times New Roman" w:hAnsi="Times New Roman"/>
          <w:sz w:val="18"/>
          <w:szCs w:val="24"/>
          <w:lang w:eastAsia="ar-SA"/>
        </w:rPr>
      </w:pPr>
    </w:p>
    <w:p w:rsidR="008E53DF" w:rsidRDefault="00A96AD0" w:rsidP="00950BA6">
      <w:pPr>
        <w:spacing w:after="0" w:line="480" w:lineRule="auto"/>
        <w:jc w:val="both"/>
        <w:rPr>
          <w:rFonts w:ascii="Times New Roman" w:hAnsi="Times New Roman"/>
          <w:sz w:val="24"/>
          <w:szCs w:val="24"/>
          <w:lang w:eastAsia="ar-SA"/>
        </w:rPr>
      </w:pPr>
      <w:r w:rsidRPr="00625A82">
        <w:rPr>
          <w:rFonts w:ascii="Times New Roman" w:hAnsi="Times New Roman"/>
          <w:sz w:val="24"/>
          <w:szCs w:val="24"/>
          <w:lang w:eastAsia="ar-SA"/>
        </w:rPr>
        <w:t xml:space="preserve">I am honoured and thankfully to be under my supervisors Prof. </w:t>
      </w:r>
      <w:proofErr w:type="spellStart"/>
      <w:r w:rsidRPr="00625A82">
        <w:rPr>
          <w:rFonts w:ascii="Times New Roman" w:hAnsi="Times New Roman"/>
          <w:sz w:val="24"/>
          <w:szCs w:val="24"/>
          <w:lang w:eastAsia="ar-SA"/>
        </w:rPr>
        <w:t>Matobola</w:t>
      </w:r>
      <w:proofErr w:type="spellEnd"/>
      <w:r w:rsidRPr="00625A82">
        <w:rPr>
          <w:rFonts w:ascii="Times New Roman" w:hAnsi="Times New Roman"/>
          <w:sz w:val="24"/>
          <w:szCs w:val="24"/>
          <w:lang w:eastAsia="ar-SA"/>
        </w:rPr>
        <w:t xml:space="preserve"> Joel </w:t>
      </w:r>
      <w:proofErr w:type="spellStart"/>
      <w:r w:rsidRPr="00625A82">
        <w:rPr>
          <w:rFonts w:ascii="Times New Roman" w:hAnsi="Times New Roman"/>
          <w:sz w:val="24"/>
          <w:szCs w:val="24"/>
          <w:lang w:eastAsia="ar-SA"/>
        </w:rPr>
        <w:t>Mihale</w:t>
      </w:r>
      <w:proofErr w:type="spellEnd"/>
      <w:r w:rsidRPr="00625A82">
        <w:rPr>
          <w:rFonts w:ascii="Times New Roman" w:hAnsi="Times New Roman"/>
          <w:sz w:val="24"/>
          <w:szCs w:val="24"/>
          <w:lang w:eastAsia="ar-SA"/>
        </w:rPr>
        <w:t xml:space="preserve"> the Dean of the Faculty of Science, Technology and Environmental Studies and Dr </w:t>
      </w:r>
      <w:proofErr w:type="spellStart"/>
      <w:r w:rsidRPr="00625A82">
        <w:rPr>
          <w:rFonts w:ascii="Times New Roman" w:hAnsi="Times New Roman"/>
          <w:sz w:val="24"/>
          <w:szCs w:val="24"/>
          <w:lang w:eastAsia="ar-SA"/>
        </w:rPr>
        <w:t>Harieth</w:t>
      </w:r>
      <w:proofErr w:type="spellEnd"/>
      <w:r w:rsidRPr="00625A82">
        <w:rPr>
          <w:rFonts w:ascii="Times New Roman" w:hAnsi="Times New Roman"/>
          <w:sz w:val="24"/>
          <w:szCs w:val="24"/>
          <w:lang w:eastAsia="ar-SA"/>
        </w:rPr>
        <w:t xml:space="preserve"> </w:t>
      </w:r>
      <w:proofErr w:type="spellStart"/>
      <w:r w:rsidRPr="00625A82">
        <w:rPr>
          <w:rFonts w:ascii="Times New Roman" w:hAnsi="Times New Roman"/>
          <w:sz w:val="24"/>
          <w:szCs w:val="24"/>
          <w:lang w:eastAsia="ar-SA"/>
        </w:rPr>
        <w:t>Hellar-Kihampa</w:t>
      </w:r>
      <w:proofErr w:type="spellEnd"/>
      <w:r w:rsidRPr="00625A82">
        <w:rPr>
          <w:rFonts w:ascii="Times New Roman" w:hAnsi="Times New Roman"/>
          <w:sz w:val="24"/>
          <w:szCs w:val="24"/>
          <w:lang w:eastAsia="ar-SA"/>
        </w:rPr>
        <w:t xml:space="preserve"> both from the Open University of Tanzania for their great psychological and emotional supports. They provided me with, constructive criticisms that were timely and promptly given, throughout my research.</w:t>
      </w:r>
    </w:p>
    <w:p w:rsidR="000B431D" w:rsidRPr="000B431D" w:rsidRDefault="000B431D" w:rsidP="00950BA6">
      <w:pPr>
        <w:spacing w:after="0" w:line="480" w:lineRule="auto"/>
        <w:jc w:val="both"/>
        <w:rPr>
          <w:rFonts w:ascii="Times New Roman" w:hAnsi="Times New Roman"/>
          <w:sz w:val="18"/>
          <w:szCs w:val="24"/>
          <w:lang w:eastAsia="ar-SA"/>
        </w:rPr>
      </w:pPr>
    </w:p>
    <w:p w:rsidR="008E53DF" w:rsidRPr="00625A82" w:rsidRDefault="00A96AD0" w:rsidP="00950BA6">
      <w:pPr>
        <w:spacing w:after="0" w:line="480" w:lineRule="auto"/>
        <w:jc w:val="both"/>
        <w:rPr>
          <w:rFonts w:ascii="Times New Roman" w:hAnsi="Times New Roman"/>
          <w:sz w:val="24"/>
          <w:szCs w:val="24"/>
          <w:lang w:eastAsia="ar-SA"/>
        </w:rPr>
      </w:pPr>
      <w:r w:rsidRPr="00625A82">
        <w:rPr>
          <w:rFonts w:ascii="Times New Roman" w:hAnsi="Times New Roman"/>
          <w:sz w:val="24"/>
          <w:szCs w:val="24"/>
          <w:lang w:eastAsia="ar-SA"/>
        </w:rPr>
        <w:t xml:space="preserve">My sincere gratitude to GGM Management team, and Sustainability Department especially </w:t>
      </w:r>
      <w:proofErr w:type="spellStart"/>
      <w:r w:rsidRPr="00625A82">
        <w:rPr>
          <w:rFonts w:ascii="Times New Roman" w:hAnsi="Times New Roman"/>
          <w:sz w:val="24"/>
          <w:szCs w:val="24"/>
          <w:lang w:eastAsia="ar-SA"/>
        </w:rPr>
        <w:t>Dr.</w:t>
      </w:r>
      <w:proofErr w:type="spellEnd"/>
      <w:r w:rsidRPr="00625A82">
        <w:rPr>
          <w:rFonts w:ascii="Times New Roman" w:hAnsi="Times New Roman"/>
          <w:sz w:val="24"/>
          <w:szCs w:val="24"/>
          <w:lang w:eastAsia="ar-SA"/>
        </w:rPr>
        <w:t xml:space="preserve"> Kiva </w:t>
      </w:r>
      <w:proofErr w:type="spellStart"/>
      <w:r w:rsidRPr="00625A82">
        <w:rPr>
          <w:rFonts w:ascii="Times New Roman" w:hAnsi="Times New Roman"/>
          <w:sz w:val="24"/>
          <w:szCs w:val="24"/>
          <w:lang w:eastAsia="ar-SA"/>
        </w:rPr>
        <w:t>Mvungi</w:t>
      </w:r>
      <w:proofErr w:type="spellEnd"/>
      <w:r w:rsidRPr="00625A82">
        <w:rPr>
          <w:rFonts w:ascii="Times New Roman" w:hAnsi="Times New Roman"/>
          <w:sz w:val="24"/>
          <w:szCs w:val="24"/>
          <w:lang w:eastAsia="ar-SA"/>
        </w:rPr>
        <w:t xml:space="preserve">, </w:t>
      </w:r>
      <w:proofErr w:type="spellStart"/>
      <w:r w:rsidRPr="00625A82">
        <w:rPr>
          <w:rFonts w:ascii="Times New Roman" w:hAnsi="Times New Roman"/>
          <w:sz w:val="24"/>
          <w:szCs w:val="24"/>
          <w:lang w:eastAsia="ar-SA"/>
        </w:rPr>
        <w:t>Mr.</w:t>
      </w:r>
      <w:proofErr w:type="spellEnd"/>
      <w:r w:rsidRPr="00625A82">
        <w:rPr>
          <w:rFonts w:ascii="Times New Roman" w:hAnsi="Times New Roman"/>
          <w:sz w:val="24"/>
          <w:szCs w:val="24"/>
          <w:lang w:eastAsia="ar-SA"/>
        </w:rPr>
        <w:t xml:space="preserve"> </w:t>
      </w:r>
      <w:proofErr w:type="spellStart"/>
      <w:r w:rsidRPr="00625A82">
        <w:rPr>
          <w:rFonts w:ascii="Times New Roman" w:hAnsi="Times New Roman"/>
          <w:sz w:val="24"/>
          <w:szCs w:val="24"/>
          <w:lang w:eastAsia="ar-SA"/>
        </w:rPr>
        <w:t>Yusuph</w:t>
      </w:r>
      <w:proofErr w:type="spellEnd"/>
      <w:r w:rsidRPr="00625A82">
        <w:rPr>
          <w:rFonts w:ascii="Times New Roman" w:hAnsi="Times New Roman"/>
          <w:sz w:val="24"/>
          <w:szCs w:val="24"/>
          <w:lang w:eastAsia="ar-SA"/>
        </w:rPr>
        <w:t xml:space="preserve"> </w:t>
      </w:r>
      <w:proofErr w:type="spellStart"/>
      <w:r w:rsidRPr="00625A82">
        <w:rPr>
          <w:rFonts w:ascii="Times New Roman" w:hAnsi="Times New Roman"/>
          <w:sz w:val="24"/>
          <w:szCs w:val="24"/>
          <w:lang w:eastAsia="ar-SA"/>
        </w:rPr>
        <w:t>Mhando</w:t>
      </w:r>
      <w:proofErr w:type="spellEnd"/>
      <w:r w:rsidRPr="00625A82">
        <w:rPr>
          <w:rFonts w:ascii="Times New Roman" w:hAnsi="Times New Roman"/>
          <w:sz w:val="24"/>
          <w:szCs w:val="24"/>
          <w:lang w:eastAsia="ar-SA"/>
        </w:rPr>
        <w:t xml:space="preserve">, </w:t>
      </w:r>
      <w:proofErr w:type="spellStart"/>
      <w:r w:rsidRPr="00625A82">
        <w:rPr>
          <w:rFonts w:ascii="Times New Roman" w:hAnsi="Times New Roman"/>
          <w:sz w:val="24"/>
          <w:szCs w:val="24"/>
          <w:lang w:eastAsia="ar-SA"/>
        </w:rPr>
        <w:t>Mr.</w:t>
      </w:r>
      <w:proofErr w:type="spellEnd"/>
      <w:r w:rsidRPr="00625A82">
        <w:rPr>
          <w:rFonts w:ascii="Times New Roman" w:hAnsi="Times New Roman"/>
          <w:sz w:val="24"/>
          <w:szCs w:val="24"/>
          <w:lang w:eastAsia="ar-SA"/>
        </w:rPr>
        <w:t xml:space="preserve"> </w:t>
      </w:r>
      <w:proofErr w:type="spellStart"/>
      <w:r w:rsidRPr="00625A82">
        <w:rPr>
          <w:rFonts w:ascii="Times New Roman" w:hAnsi="Times New Roman"/>
          <w:sz w:val="24"/>
          <w:szCs w:val="24"/>
          <w:lang w:eastAsia="ar-SA"/>
        </w:rPr>
        <w:t>Adili</w:t>
      </w:r>
      <w:proofErr w:type="spellEnd"/>
      <w:r w:rsidRPr="00625A82">
        <w:rPr>
          <w:rFonts w:ascii="Times New Roman" w:hAnsi="Times New Roman"/>
          <w:sz w:val="24"/>
          <w:szCs w:val="24"/>
          <w:lang w:eastAsia="ar-SA"/>
        </w:rPr>
        <w:t xml:space="preserve"> </w:t>
      </w:r>
      <w:proofErr w:type="spellStart"/>
      <w:r w:rsidRPr="00625A82">
        <w:rPr>
          <w:rFonts w:ascii="Times New Roman" w:hAnsi="Times New Roman"/>
          <w:sz w:val="24"/>
          <w:szCs w:val="24"/>
          <w:lang w:eastAsia="ar-SA"/>
        </w:rPr>
        <w:t>Lukumay</w:t>
      </w:r>
      <w:proofErr w:type="spellEnd"/>
      <w:r w:rsidRPr="00625A82">
        <w:rPr>
          <w:rFonts w:ascii="Times New Roman" w:hAnsi="Times New Roman"/>
          <w:sz w:val="24"/>
          <w:szCs w:val="24"/>
          <w:lang w:eastAsia="ar-SA"/>
        </w:rPr>
        <w:t xml:space="preserve"> and </w:t>
      </w:r>
      <w:proofErr w:type="spellStart"/>
      <w:r w:rsidRPr="00625A82">
        <w:rPr>
          <w:rFonts w:ascii="Times New Roman" w:hAnsi="Times New Roman"/>
          <w:sz w:val="24"/>
          <w:szCs w:val="24"/>
          <w:lang w:eastAsia="ar-SA"/>
        </w:rPr>
        <w:t>Ms.</w:t>
      </w:r>
      <w:proofErr w:type="spellEnd"/>
      <w:r w:rsidRPr="00625A82">
        <w:rPr>
          <w:rFonts w:ascii="Times New Roman" w:hAnsi="Times New Roman"/>
          <w:sz w:val="24"/>
          <w:szCs w:val="24"/>
          <w:lang w:eastAsia="ar-SA"/>
        </w:rPr>
        <w:t xml:space="preserve"> Josephine </w:t>
      </w:r>
      <w:proofErr w:type="spellStart"/>
      <w:r w:rsidRPr="00625A82">
        <w:rPr>
          <w:rFonts w:ascii="Times New Roman" w:hAnsi="Times New Roman"/>
          <w:sz w:val="24"/>
          <w:szCs w:val="24"/>
          <w:lang w:eastAsia="ar-SA"/>
        </w:rPr>
        <w:t>Kimambo</w:t>
      </w:r>
      <w:proofErr w:type="spellEnd"/>
      <w:r w:rsidRPr="00625A82">
        <w:rPr>
          <w:rFonts w:ascii="Times New Roman" w:hAnsi="Times New Roman"/>
          <w:sz w:val="24"/>
          <w:szCs w:val="24"/>
          <w:lang w:eastAsia="ar-SA"/>
        </w:rPr>
        <w:t xml:space="preserve"> for their great support. Firstly, I thank the management for the permission to conduct my research on their Special Mining Licence. Secondly, I thank them for secondary data that they provided to me, which were vital throughout my study. I really appreciate for their great contribution they offered to me to the completion of this work. </w:t>
      </w:r>
    </w:p>
    <w:p w:rsidR="008E53DF" w:rsidRDefault="00A96AD0" w:rsidP="00950BA6">
      <w:pPr>
        <w:spacing w:after="0" w:line="480" w:lineRule="auto"/>
        <w:jc w:val="both"/>
        <w:rPr>
          <w:rFonts w:ascii="Times New Roman" w:hAnsi="Times New Roman"/>
          <w:sz w:val="24"/>
          <w:szCs w:val="24"/>
          <w:lang w:eastAsia="ar-SA"/>
        </w:rPr>
      </w:pPr>
      <w:r w:rsidRPr="00625A82">
        <w:rPr>
          <w:rFonts w:ascii="Times New Roman" w:hAnsi="Times New Roman"/>
          <w:sz w:val="24"/>
          <w:szCs w:val="24"/>
          <w:lang w:eastAsia="ar-SA"/>
        </w:rPr>
        <w:lastRenderedPageBreak/>
        <w:t xml:space="preserve">I would like to thank Dr </w:t>
      </w:r>
      <w:proofErr w:type="spellStart"/>
      <w:r w:rsidRPr="00625A82">
        <w:rPr>
          <w:rFonts w:ascii="Times New Roman" w:hAnsi="Times New Roman"/>
          <w:sz w:val="24"/>
          <w:szCs w:val="24"/>
          <w:lang w:eastAsia="ar-SA"/>
        </w:rPr>
        <w:t>Mussa</w:t>
      </w:r>
      <w:proofErr w:type="spellEnd"/>
      <w:r w:rsidRPr="00625A82">
        <w:rPr>
          <w:rFonts w:ascii="Times New Roman" w:hAnsi="Times New Roman"/>
          <w:sz w:val="24"/>
          <w:szCs w:val="24"/>
          <w:lang w:eastAsia="ar-SA"/>
        </w:rPr>
        <w:t xml:space="preserve"> D. </w:t>
      </w:r>
      <w:proofErr w:type="spellStart"/>
      <w:r w:rsidRPr="00625A82">
        <w:rPr>
          <w:rFonts w:ascii="Times New Roman" w:hAnsi="Times New Roman"/>
          <w:sz w:val="24"/>
          <w:szCs w:val="24"/>
          <w:lang w:eastAsia="ar-SA"/>
        </w:rPr>
        <w:t>Budeba</w:t>
      </w:r>
      <w:proofErr w:type="spellEnd"/>
      <w:r w:rsidRPr="00625A82">
        <w:rPr>
          <w:rFonts w:ascii="Times New Roman" w:hAnsi="Times New Roman"/>
          <w:sz w:val="24"/>
          <w:szCs w:val="24"/>
          <w:lang w:eastAsia="ar-SA"/>
        </w:rPr>
        <w:t xml:space="preserve"> – Chief Executive Secretary from GST for his support regarding machine learning and data analytics expertise. Furthermore, I would like to thank his institution and the people that he has created but I will not be able to mention all of their names one by one. </w:t>
      </w:r>
    </w:p>
    <w:p w:rsidR="000B431D" w:rsidRPr="00625A82" w:rsidRDefault="000B431D" w:rsidP="00950BA6">
      <w:pPr>
        <w:spacing w:after="0" w:line="480" w:lineRule="auto"/>
        <w:jc w:val="both"/>
        <w:rPr>
          <w:rFonts w:ascii="Times New Roman" w:hAnsi="Times New Roman"/>
          <w:sz w:val="24"/>
          <w:szCs w:val="24"/>
          <w:lang w:eastAsia="ar-SA"/>
        </w:rPr>
      </w:pPr>
    </w:p>
    <w:p w:rsidR="008E53DF" w:rsidRDefault="00A96AD0" w:rsidP="00950BA6">
      <w:pPr>
        <w:spacing w:after="0" w:line="480" w:lineRule="auto"/>
        <w:jc w:val="both"/>
        <w:rPr>
          <w:rFonts w:ascii="Times New Roman" w:hAnsi="Times New Roman"/>
          <w:sz w:val="24"/>
          <w:szCs w:val="24"/>
          <w:lang w:eastAsia="ar-SA"/>
        </w:rPr>
      </w:pPr>
      <w:r w:rsidRPr="00625A82">
        <w:rPr>
          <w:rFonts w:ascii="Times New Roman" w:hAnsi="Times New Roman"/>
          <w:sz w:val="24"/>
          <w:szCs w:val="24"/>
          <w:lang w:eastAsia="ar-SA"/>
        </w:rPr>
        <w:t xml:space="preserve">I will also want to thank Dr </w:t>
      </w:r>
      <w:proofErr w:type="spellStart"/>
      <w:r w:rsidRPr="00625A82">
        <w:rPr>
          <w:rFonts w:ascii="Times New Roman" w:hAnsi="Times New Roman"/>
          <w:sz w:val="24"/>
          <w:szCs w:val="24"/>
          <w:lang w:eastAsia="ar-SA"/>
        </w:rPr>
        <w:t>Abdulrahman</w:t>
      </w:r>
      <w:proofErr w:type="spellEnd"/>
      <w:r w:rsidRPr="00625A82">
        <w:rPr>
          <w:rFonts w:ascii="Times New Roman" w:hAnsi="Times New Roman"/>
          <w:sz w:val="24"/>
          <w:szCs w:val="24"/>
          <w:lang w:eastAsia="ar-SA"/>
        </w:rPr>
        <w:t xml:space="preserve"> </w:t>
      </w:r>
      <w:proofErr w:type="spellStart"/>
      <w:r w:rsidRPr="00625A82">
        <w:rPr>
          <w:rFonts w:ascii="Times New Roman" w:hAnsi="Times New Roman"/>
          <w:sz w:val="24"/>
          <w:szCs w:val="24"/>
          <w:lang w:eastAsia="ar-SA"/>
        </w:rPr>
        <w:t>Shaaban</w:t>
      </w:r>
      <w:proofErr w:type="spellEnd"/>
      <w:r w:rsidRPr="00625A82">
        <w:rPr>
          <w:rFonts w:ascii="Times New Roman" w:hAnsi="Times New Roman"/>
          <w:sz w:val="24"/>
          <w:szCs w:val="24"/>
          <w:lang w:eastAsia="ar-SA"/>
        </w:rPr>
        <w:t xml:space="preserve"> </w:t>
      </w:r>
      <w:proofErr w:type="spellStart"/>
      <w:r w:rsidRPr="00625A82">
        <w:rPr>
          <w:rFonts w:ascii="Times New Roman" w:hAnsi="Times New Roman"/>
          <w:sz w:val="24"/>
          <w:szCs w:val="24"/>
          <w:lang w:eastAsia="ar-SA"/>
        </w:rPr>
        <w:t>Mwanga</w:t>
      </w:r>
      <w:proofErr w:type="spellEnd"/>
      <w:r w:rsidRPr="00625A82">
        <w:rPr>
          <w:rFonts w:ascii="Times New Roman" w:hAnsi="Times New Roman"/>
          <w:sz w:val="24"/>
          <w:szCs w:val="24"/>
          <w:lang w:eastAsia="ar-SA"/>
        </w:rPr>
        <w:t>, Commissioner for Minerals, and Ministry of Minerals for his immense support, advice encouragement and directives. I greatly thank the staffs from the Ministry for their support whenever I needed it.</w:t>
      </w:r>
      <w:bookmarkEnd w:id="45"/>
      <w:bookmarkEnd w:id="46"/>
      <w:bookmarkEnd w:id="47"/>
      <w:bookmarkEnd w:id="48"/>
      <w:bookmarkEnd w:id="49"/>
      <w:bookmarkEnd w:id="50"/>
    </w:p>
    <w:p w:rsidR="000B431D" w:rsidRPr="00625A82" w:rsidRDefault="000B431D" w:rsidP="00950BA6">
      <w:pPr>
        <w:spacing w:after="0" w:line="480" w:lineRule="auto"/>
        <w:jc w:val="both"/>
        <w:rPr>
          <w:rFonts w:ascii="Times New Roman" w:hAnsi="Times New Roman"/>
          <w:sz w:val="24"/>
          <w:szCs w:val="24"/>
          <w:lang w:eastAsia="ar-SA"/>
        </w:rPr>
      </w:pPr>
    </w:p>
    <w:p w:rsidR="008E53DF" w:rsidRPr="00625A82" w:rsidRDefault="00A96AD0" w:rsidP="00950BA6">
      <w:pPr>
        <w:spacing w:after="0" w:line="480" w:lineRule="auto"/>
        <w:jc w:val="both"/>
        <w:rPr>
          <w:rFonts w:ascii="Times New Roman" w:hAnsi="Times New Roman"/>
          <w:sz w:val="24"/>
          <w:szCs w:val="24"/>
          <w:lang w:eastAsia="ar-SA"/>
        </w:rPr>
      </w:pPr>
      <w:proofErr w:type="gramStart"/>
      <w:r w:rsidRPr="00625A82">
        <w:rPr>
          <w:rFonts w:ascii="Times New Roman" w:hAnsi="Times New Roman"/>
          <w:sz w:val="24"/>
          <w:szCs w:val="24"/>
          <w:lang w:eastAsia="ar-SA"/>
        </w:rPr>
        <w:t xml:space="preserve">Finally, My special appreciations to my lovely wife Lucy L. </w:t>
      </w:r>
      <w:proofErr w:type="spellStart"/>
      <w:r w:rsidRPr="00625A82">
        <w:rPr>
          <w:rFonts w:ascii="Times New Roman" w:hAnsi="Times New Roman"/>
          <w:sz w:val="24"/>
          <w:szCs w:val="24"/>
          <w:lang w:eastAsia="ar-SA"/>
        </w:rPr>
        <w:t>Lubala</w:t>
      </w:r>
      <w:proofErr w:type="spellEnd"/>
      <w:r w:rsidRPr="00625A82">
        <w:rPr>
          <w:rFonts w:ascii="Times New Roman" w:hAnsi="Times New Roman"/>
          <w:sz w:val="24"/>
          <w:szCs w:val="24"/>
          <w:lang w:eastAsia="ar-SA"/>
        </w:rPr>
        <w:t xml:space="preserve">, my lovely sons Joshua and Jonathan </w:t>
      </w:r>
      <w:proofErr w:type="spellStart"/>
      <w:r w:rsidRPr="00625A82">
        <w:rPr>
          <w:rFonts w:ascii="Times New Roman" w:hAnsi="Times New Roman"/>
          <w:sz w:val="24"/>
          <w:szCs w:val="24"/>
          <w:lang w:eastAsia="ar-SA"/>
        </w:rPr>
        <w:t>Mataro</w:t>
      </w:r>
      <w:proofErr w:type="spellEnd"/>
      <w:r w:rsidRPr="00625A82">
        <w:rPr>
          <w:rFonts w:ascii="Times New Roman" w:hAnsi="Times New Roman"/>
          <w:sz w:val="24"/>
          <w:szCs w:val="24"/>
          <w:lang w:eastAsia="ar-SA"/>
        </w:rPr>
        <w:t xml:space="preserve"> as well as my lovely daughter Jasmine </w:t>
      </w:r>
      <w:proofErr w:type="spellStart"/>
      <w:r w:rsidRPr="00625A82">
        <w:rPr>
          <w:rFonts w:ascii="Times New Roman" w:hAnsi="Times New Roman"/>
          <w:sz w:val="24"/>
          <w:szCs w:val="24"/>
          <w:lang w:eastAsia="ar-SA"/>
        </w:rPr>
        <w:t>Mataro</w:t>
      </w:r>
      <w:proofErr w:type="spellEnd"/>
      <w:r w:rsidRPr="00625A82">
        <w:rPr>
          <w:rFonts w:ascii="Times New Roman" w:hAnsi="Times New Roman"/>
          <w:sz w:val="24"/>
          <w:szCs w:val="24"/>
          <w:lang w:eastAsia="ar-SA"/>
        </w:rPr>
        <w:t>.</w:t>
      </w:r>
      <w:proofErr w:type="gramEnd"/>
      <w:r w:rsidRPr="00625A82">
        <w:rPr>
          <w:rFonts w:ascii="Times New Roman" w:hAnsi="Times New Roman"/>
          <w:sz w:val="24"/>
          <w:szCs w:val="24"/>
          <w:lang w:eastAsia="ar-SA"/>
        </w:rPr>
        <w:t xml:space="preserve"> The great support, encouragement, prayers, and sacrifices that they showed me with, throughout my Master of Environmental Studies (Science), are simply amazing. </w:t>
      </w:r>
    </w:p>
    <w:p w:rsidR="008E53DF" w:rsidRPr="00625A82" w:rsidRDefault="008E53DF" w:rsidP="00F705BB">
      <w:pPr>
        <w:spacing w:after="0" w:line="480" w:lineRule="auto"/>
        <w:jc w:val="both"/>
        <w:rPr>
          <w:rFonts w:ascii="Times New Roman" w:eastAsia="Times New Roman" w:hAnsi="Times New Roman"/>
          <w:sz w:val="24"/>
          <w:szCs w:val="24"/>
        </w:rPr>
      </w:pPr>
    </w:p>
    <w:p w:rsidR="00F705BB" w:rsidRDefault="00F705BB">
      <w:pPr>
        <w:spacing w:after="0" w:line="240" w:lineRule="auto"/>
        <w:rPr>
          <w:rFonts w:ascii="Times New Roman" w:eastAsia="Times New Roman" w:hAnsi="Times New Roman"/>
          <w:b/>
          <w:bCs/>
          <w:sz w:val="24"/>
          <w:szCs w:val="24"/>
        </w:rPr>
      </w:pPr>
      <w:bookmarkStart w:id="51" w:name="_Toc403187949"/>
      <w:bookmarkStart w:id="52" w:name="_Toc403188822"/>
      <w:bookmarkStart w:id="53" w:name="_Toc403186794"/>
      <w:r>
        <w:rPr>
          <w:rFonts w:ascii="Times New Roman" w:eastAsia="Times New Roman" w:hAnsi="Times New Roman"/>
          <w:b/>
          <w:bCs/>
          <w:sz w:val="24"/>
          <w:szCs w:val="24"/>
        </w:rPr>
        <w:br w:type="page"/>
      </w:r>
    </w:p>
    <w:p w:rsidR="008E53DF" w:rsidRPr="00625A82" w:rsidRDefault="00A96AD0" w:rsidP="00950BA6">
      <w:pPr>
        <w:keepNext/>
        <w:keepLines/>
        <w:spacing w:after="0" w:line="480" w:lineRule="auto"/>
        <w:jc w:val="center"/>
        <w:outlineLvl w:val="0"/>
        <w:rPr>
          <w:rFonts w:ascii="Times New Roman" w:eastAsia="Times New Roman" w:hAnsi="Times New Roman"/>
          <w:b/>
          <w:bCs/>
          <w:sz w:val="24"/>
          <w:szCs w:val="24"/>
        </w:rPr>
      </w:pPr>
      <w:r w:rsidRPr="00625A82">
        <w:rPr>
          <w:rFonts w:ascii="Times New Roman" w:eastAsia="Times New Roman" w:hAnsi="Times New Roman"/>
          <w:b/>
          <w:bCs/>
          <w:sz w:val="24"/>
          <w:szCs w:val="24"/>
        </w:rPr>
        <w:lastRenderedPageBreak/>
        <w:t>ABSTRACT</w:t>
      </w:r>
      <w:bookmarkStart w:id="54" w:name="_Toc403220738"/>
      <w:bookmarkStart w:id="55" w:name="_Toc403209796"/>
      <w:bookmarkStart w:id="56" w:name="_Toc403210320"/>
      <w:bookmarkEnd w:id="51"/>
      <w:bookmarkEnd w:id="52"/>
      <w:bookmarkEnd w:id="53"/>
      <w:r w:rsidR="00936CBC">
        <w:rPr>
          <w:rFonts w:ascii="Times New Roman" w:eastAsia="Times New Roman" w:hAnsi="Times New Roman"/>
          <w:b/>
          <w:bCs/>
          <w:sz w:val="24"/>
          <w:szCs w:val="24"/>
        </w:rPr>
        <w:fldChar w:fldCharType="begin"/>
      </w:r>
      <w:r w:rsidR="00936CBC">
        <w:instrText xml:space="preserve"> TC "</w:instrText>
      </w:r>
      <w:bookmarkStart w:id="57" w:name="_Toc181202251"/>
      <w:r w:rsidR="00936CBC" w:rsidRPr="00BD4A9B">
        <w:rPr>
          <w:rFonts w:ascii="Times New Roman" w:eastAsia="Times New Roman" w:hAnsi="Times New Roman"/>
          <w:b/>
          <w:bCs/>
          <w:sz w:val="24"/>
          <w:szCs w:val="24"/>
        </w:rPr>
        <w:instrText>ABSTRACT</w:instrText>
      </w:r>
      <w:bookmarkEnd w:id="57"/>
      <w:r w:rsidR="00936CBC">
        <w:instrText xml:space="preserve">" \f C \l "1" </w:instrText>
      </w:r>
      <w:r w:rsidR="00936CBC">
        <w:rPr>
          <w:rFonts w:ascii="Times New Roman" w:eastAsia="Times New Roman" w:hAnsi="Times New Roman"/>
          <w:b/>
          <w:bCs/>
          <w:sz w:val="24"/>
          <w:szCs w:val="24"/>
        </w:rPr>
        <w:fldChar w:fldCharType="end"/>
      </w:r>
    </w:p>
    <w:bookmarkEnd w:id="54"/>
    <w:bookmarkEnd w:id="55"/>
    <w:bookmarkEnd w:id="56"/>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bCs/>
          <w:iCs/>
          <w:sz w:val="24"/>
          <w:szCs w:val="24"/>
        </w:rPr>
        <w:t xml:space="preserve">Mining operations generate substantial volumes of waste, often stored in tailings storage facilities (TSF). The TSF are notorious for their potential to cause environmental pollution, especially when tailings enter surface or ground waters. </w:t>
      </w:r>
      <w:r w:rsidRPr="00625A82">
        <w:rPr>
          <w:rFonts w:ascii="Times New Roman" w:hAnsi="Times New Roman"/>
          <w:sz w:val="24"/>
          <w:szCs w:val="24"/>
        </w:rPr>
        <w:t xml:space="preserve">Effective monitoring of the TSFs is therefore crucial for sustainable mining operations. This study investigated potential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at the </w:t>
      </w:r>
      <w:proofErr w:type="spellStart"/>
      <w:r w:rsidRPr="00625A82">
        <w:rPr>
          <w:rFonts w:ascii="Times New Roman" w:hAnsi="Times New Roman"/>
          <w:sz w:val="24"/>
          <w:szCs w:val="24"/>
        </w:rPr>
        <w:t>Geita</w:t>
      </w:r>
      <w:proofErr w:type="spellEnd"/>
      <w:r w:rsidRPr="00625A82">
        <w:rPr>
          <w:rFonts w:ascii="Times New Roman" w:hAnsi="Times New Roman"/>
          <w:sz w:val="24"/>
          <w:szCs w:val="24"/>
        </w:rPr>
        <w:t xml:space="preserve"> Gold Mine (GGM) </w:t>
      </w:r>
      <w:r w:rsidRPr="00625A82">
        <w:rPr>
          <w:rFonts w:ascii="Times New Roman" w:hAnsi="Times New Roman"/>
          <w:sz w:val="24"/>
          <w:szCs w:val="24"/>
          <w:shd w:val="clear" w:color="auto" w:fill="FFFFFF"/>
        </w:rPr>
        <w:t xml:space="preserve">in north-western Tanzania, in the Lake Victoria goldfields of </w:t>
      </w:r>
      <w:proofErr w:type="spellStart"/>
      <w:r w:rsidRPr="00625A82">
        <w:rPr>
          <w:rStyle w:val="Emphasis"/>
          <w:rFonts w:ascii="Times New Roman" w:hAnsi="Times New Roman"/>
          <w:i w:val="0"/>
          <w:sz w:val="24"/>
          <w:szCs w:val="24"/>
          <w:shd w:val="clear" w:color="auto" w:fill="FFFFFF"/>
        </w:rPr>
        <w:t>Geita</w:t>
      </w:r>
      <w:proofErr w:type="spellEnd"/>
      <w:r w:rsidRPr="00625A82">
        <w:rPr>
          <w:rStyle w:val="Emphasis"/>
          <w:rFonts w:ascii="Times New Roman" w:hAnsi="Times New Roman"/>
          <w:i w:val="0"/>
          <w:sz w:val="24"/>
          <w:szCs w:val="24"/>
          <w:shd w:val="clear" w:color="auto" w:fill="FFFFFF"/>
        </w:rPr>
        <w:t xml:space="preserve"> </w:t>
      </w:r>
      <w:r w:rsidRPr="00625A82">
        <w:rPr>
          <w:rFonts w:ascii="Times New Roman" w:hAnsi="Times New Roman"/>
          <w:sz w:val="24"/>
          <w:szCs w:val="24"/>
          <w:shd w:val="clear" w:color="auto" w:fill="FFFFFF"/>
        </w:rPr>
        <w:t>Region. The</w:t>
      </w:r>
      <w:r w:rsidRPr="00625A82">
        <w:rPr>
          <w:rFonts w:ascii="Times New Roman" w:hAnsi="Times New Roman"/>
          <w:sz w:val="24"/>
          <w:szCs w:val="24"/>
        </w:rPr>
        <w:t xml:space="preserve"> TSF performance was assessed by analysing water quality parameters (pH, sulphate, nitrate, and total dissolved salts) in upstream and downstream boreholes. </w:t>
      </w:r>
      <w:r w:rsidRPr="00625A82">
        <w:rPr>
          <w:rFonts w:ascii="Times New Roman" w:hAnsi="Times New Roman"/>
          <w:bCs/>
          <w:iCs/>
          <w:sz w:val="24"/>
          <w:szCs w:val="24"/>
        </w:rPr>
        <w:t xml:space="preserve">The findings reveal noteworthy variations in the readings between upstream and downstream boreholes. The boreholes located upstream the TSF showed parameter concentrations in the ranges of pH (5.5 </w:t>
      </w:r>
      <w:bookmarkStart w:id="58" w:name="_Hlk153990341"/>
      <w:r w:rsidRPr="00625A82">
        <w:rPr>
          <w:rFonts w:ascii="Times New Roman" w:hAnsi="Times New Roman"/>
          <w:bCs/>
          <w:iCs/>
          <w:sz w:val="24"/>
          <w:szCs w:val="24"/>
        </w:rPr>
        <w:t>–</w:t>
      </w:r>
      <w:bookmarkEnd w:id="58"/>
      <w:r w:rsidRPr="00625A82">
        <w:rPr>
          <w:rFonts w:ascii="Times New Roman" w:hAnsi="Times New Roman"/>
          <w:bCs/>
          <w:iCs/>
          <w:sz w:val="24"/>
          <w:szCs w:val="24"/>
        </w:rPr>
        <w:t xml:space="preserve"> 7.3), sulphate (0.42 – 7.90 mg/L), nitrate (0.02 – 2.8 mg/L), and TDS (40 – 221mg/L). In contrast, the downstream boreholes showed parameter concentrations of pH (5.5 – 7.1); sulphate (160 – 613 mg/L); nitrate (0.02 – 19.9 mg/L) and TDS (360 – 1,167 mg/L). These variations suggest the existence of </w:t>
      </w:r>
      <w:proofErr w:type="spellStart"/>
      <w:r w:rsidRPr="00625A82">
        <w:rPr>
          <w:rFonts w:ascii="Times New Roman" w:hAnsi="Times New Roman"/>
          <w:bCs/>
          <w:iCs/>
          <w:sz w:val="24"/>
          <w:szCs w:val="24"/>
        </w:rPr>
        <w:t>microseepage</w:t>
      </w:r>
      <w:proofErr w:type="spellEnd"/>
      <w:r w:rsidRPr="00625A82">
        <w:rPr>
          <w:rFonts w:ascii="Times New Roman" w:hAnsi="Times New Roman"/>
          <w:bCs/>
          <w:iCs/>
          <w:sz w:val="24"/>
          <w:szCs w:val="24"/>
        </w:rPr>
        <w:t xml:space="preserve"> downstream of the TSF, </w:t>
      </w:r>
      <w:r w:rsidRPr="00625A82">
        <w:rPr>
          <w:rFonts w:ascii="Times New Roman" w:hAnsi="Times New Roman"/>
          <w:sz w:val="24"/>
          <w:szCs w:val="24"/>
        </w:rPr>
        <w:t xml:space="preserve">exceeding Tanzania Bureau of Standards limits in some cases. To assess and mitigate potential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risks, correlation analysis and artificial neural network </w:t>
      </w:r>
      <w:proofErr w:type="spellStart"/>
      <w:r w:rsidRPr="00625A82">
        <w:rPr>
          <w:rFonts w:ascii="Times New Roman" w:hAnsi="Times New Roman"/>
          <w:sz w:val="24"/>
          <w:szCs w:val="24"/>
        </w:rPr>
        <w:t>modeling</w:t>
      </w:r>
      <w:proofErr w:type="spellEnd"/>
      <w:r w:rsidRPr="00625A82">
        <w:rPr>
          <w:rFonts w:ascii="Times New Roman" w:hAnsi="Times New Roman"/>
          <w:sz w:val="24"/>
          <w:szCs w:val="24"/>
        </w:rPr>
        <w:t xml:space="preserve"> were employed. While correlations between variables were generally weak, the model achieved 91.32% accuracy in predicting water quality based on historical data. These findings highlight the importance of continuous monitoring and advanced </w:t>
      </w:r>
      <w:proofErr w:type="spellStart"/>
      <w:r w:rsidRPr="00625A82">
        <w:rPr>
          <w:rFonts w:ascii="Times New Roman" w:hAnsi="Times New Roman"/>
          <w:sz w:val="24"/>
          <w:szCs w:val="24"/>
        </w:rPr>
        <w:t>modeling</w:t>
      </w:r>
      <w:proofErr w:type="spellEnd"/>
      <w:r w:rsidRPr="00625A82">
        <w:rPr>
          <w:rFonts w:ascii="Times New Roman" w:hAnsi="Times New Roman"/>
          <w:sz w:val="24"/>
          <w:szCs w:val="24"/>
        </w:rPr>
        <w:t xml:space="preserve"> techniques for managing TSFs and </w:t>
      </w:r>
      <w:r w:rsidRPr="00625A82">
        <w:rPr>
          <w:rFonts w:ascii="Times New Roman" w:hAnsi="Times New Roman"/>
          <w:bCs/>
          <w:iCs/>
          <w:sz w:val="24"/>
          <w:szCs w:val="24"/>
        </w:rPr>
        <w:t>preservation of the local ecosystems</w:t>
      </w:r>
      <w:r w:rsidRPr="00625A82">
        <w:rPr>
          <w:rFonts w:ascii="Times New Roman" w:hAnsi="Times New Roman"/>
          <w:sz w:val="24"/>
          <w:szCs w:val="24"/>
        </w:rPr>
        <w:t>.</w:t>
      </w:r>
    </w:p>
    <w:p w:rsidR="00F705BB" w:rsidRDefault="00F705BB">
      <w:pPr>
        <w:spacing w:after="0" w:line="240" w:lineRule="auto"/>
        <w:rPr>
          <w:rFonts w:ascii="Times New Roman" w:hAnsi="Times New Roman"/>
          <w:b/>
          <w:bCs/>
          <w:sz w:val="24"/>
          <w:szCs w:val="24"/>
        </w:rPr>
      </w:pPr>
      <w:r>
        <w:rPr>
          <w:rFonts w:ascii="Times New Roman" w:hAnsi="Times New Roman"/>
          <w:b/>
          <w:bCs/>
          <w:sz w:val="24"/>
          <w:szCs w:val="24"/>
        </w:rPr>
        <w:br w:type="page"/>
      </w:r>
    </w:p>
    <w:p w:rsidR="00F705BB" w:rsidRPr="00625A82" w:rsidRDefault="00F705BB" w:rsidP="00F705BB">
      <w:pPr>
        <w:spacing w:after="0" w:line="480" w:lineRule="auto"/>
        <w:jc w:val="center"/>
        <w:rPr>
          <w:rFonts w:ascii="Times New Roman" w:hAnsi="Times New Roman"/>
          <w:b/>
          <w:bCs/>
          <w:sz w:val="24"/>
          <w:szCs w:val="24"/>
        </w:rPr>
      </w:pPr>
      <w:r w:rsidRPr="00625A82">
        <w:rPr>
          <w:rFonts w:ascii="Times New Roman" w:hAnsi="Times New Roman"/>
          <w:b/>
          <w:bCs/>
          <w:sz w:val="24"/>
          <w:szCs w:val="24"/>
        </w:rPr>
        <w:lastRenderedPageBreak/>
        <w:t>TABLE OF CONTENTS</w:t>
      </w:r>
    </w:p>
    <w:p w:rsidR="009043D7" w:rsidRPr="00AD34FE" w:rsidRDefault="005079B8" w:rsidP="002528A3">
      <w:pPr>
        <w:pStyle w:val="TOC1"/>
        <w:spacing w:after="0"/>
        <w:ind w:left="1134" w:hanging="1134"/>
        <w:rPr>
          <w:rFonts w:eastAsiaTheme="minorEastAsia"/>
          <w:b/>
          <w:noProof/>
          <w:sz w:val="24"/>
          <w:szCs w:val="24"/>
          <w:lang w:val="en-US"/>
        </w:rPr>
      </w:pPr>
      <w:r w:rsidRPr="00AD34FE">
        <w:rPr>
          <w:sz w:val="24"/>
          <w:szCs w:val="24"/>
        </w:rPr>
        <w:fldChar w:fldCharType="begin"/>
      </w:r>
      <w:r w:rsidRPr="00AD34FE">
        <w:rPr>
          <w:sz w:val="24"/>
          <w:szCs w:val="24"/>
        </w:rPr>
        <w:instrText xml:space="preserve"> TOC \f </w:instrText>
      </w:r>
      <w:r w:rsidRPr="00AD34FE">
        <w:rPr>
          <w:sz w:val="24"/>
          <w:szCs w:val="24"/>
        </w:rPr>
        <w:fldChar w:fldCharType="separate"/>
      </w:r>
      <w:r w:rsidR="009043D7" w:rsidRPr="00AD34FE">
        <w:rPr>
          <w:b/>
          <w:bCs/>
          <w:noProof/>
          <w:sz w:val="24"/>
          <w:szCs w:val="24"/>
        </w:rPr>
        <w:t>CERTIFICATION</w:t>
      </w:r>
      <w:r w:rsidR="009043D7" w:rsidRPr="00AD34FE">
        <w:rPr>
          <w:b/>
          <w:noProof/>
          <w:sz w:val="24"/>
          <w:szCs w:val="24"/>
        </w:rPr>
        <w:tab/>
      </w:r>
      <w:r w:rsidR="009043D7" w:rsidRPr="00AD34FE">
        <w:rPr>
          <w:b/>
          <w:noProof/>
          <w:sz w:val="24"/>
          <w:szCs w:val="24"/>
        </w:rPr>
        <w:fldChar w:fldCharType="begin"/>
      </w:r>
      <w:r w:rsidR="009043D7" w:rsidRPr="00AD34FE">
        <w:rPr>
          <w:b/>
          <w:noProof/>
          <w:sz w:val="24"/>
          <w:szCs w:val="24"/>
        </w:rPr>
        <w:instrText xml:space="preserve"> PAGEREF _Toc181202246 \h </w:instrText>
      </w:r>
      <w:r w:rsidR="009043D7" w:rsidRPr="00AD34FE">
        <w:rPr>
          <w:b/>
          <w:noProof/>
          <w:sz w:val="24"/>
          <w:szCs w:val="24"/>
        </w:rPr>
      </w:r>
      <w:r w:rsidR="009043D7" w:rsidRPr="00AD34FE">
        <w:rPr>
          <w:b/>
          <w:noProof/>
          <w:sz w:val="24"/>
          <w:szCs w:val="24"/>
        </w:rPr>
        <w:fldChar w:fldCharType="separate"/>
      </w:r>
      <w:r w:rsidR="009924E1">
        <w:rPr>
          <w:b/>
          <w:noProof/>
          <w:sz w:val="24"/>
          <w:szCs w:val="24"/>
        </w:rPr>
        <w:t>ii</w:t>
      </w:r>
      <w:r w:rsidR="009043D7"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COPYRIGHT</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_Toc181202247 \h </w:instrText>
      </w:r>
      <w:r w:rsidRPr="00AD34FE">
        <w:rPr>
          <w:b/>
          <w:noProof/>
          <w:sz w:val="24"/>
          <w:szCs w:val="24"/>
        </w:rPr>
      </w:r>
      <w:r w:rsidRPr="00AD34FE">
        <w:rPr>
          <w:b/>
          <w:noProof/>
          <w:sz w:val="24"/>
          <w:szCs w:val="24"/>
        </w:rPr>
        <w:fldChar w:fldCharType="separate"/>
      </w:r>
      <w:r w:rsidR="009924E1">
        <w:rPr>
          <w:b/>
          <w:noProof/>
          <w:sz w:val="24"/>
          <w:szCs w:val="24"/>
        </w:rPr>
        <w:t>iii</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bCs/>
          <w:noProof/>
          <w:sz w:val="24"/>
          <w:szCs w:val="24"/>
        </w:rPr>
        <w:t>DECLARATION</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_Toc181202248 \h </w:instrText>
      </w:r>
      <w:r w:rsidRPr="00AD34FE">
        <w:rPr>
          <w:b/>
          <w:noProof/>
          <w:sz w:val="24"/>
          <w:szCs w:val="24"/>
        </w:rPr>
      </w:r>
      <w:r w:rsidRPr="00AD34FE">
        <w:rPr>
          <w:b/>
          <w:noProof/>
          <w:sz w:val="24"/>
          <w:szCs w:val="24"/>
        </w:rPr>
        <w:fldChar w:fldCharType="separate"/>
      </w:r>
      <w:r w:rsidR="009924E1">
        <w:rPr>
          <w:b/>
          <w:noProof/>
          <w:sz w:val="24"/>
          <w:szCs w:val="24"/>
        </w:rPr>
        <w:t>iv</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DEDICATION</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_Toc181202249 \h </w:instrText>
      </w:r>
      <w:r w:rsidRPr="00AD34FE">
        <w:rPr>
          <w:b/>
          <w:noProof/>
          <w:sz w:val="24"/>
          <w:szCs w:val="24"/>
        </w:rPr>
      </w:r>
      <w:r w:rsidRPr="00AD34FE">
        <w:rPr>
          <w:b/>
          <w:noProof/>
          <w:sz w:val="24"/>
          <w:szCs w:val="24"/>
        </w:rPr>
        <w:fldChar w:fldCharType="separate"/>
      </w:r>
      <w:r w:rsidR="009924E1">
        <w:rPr>
          <w:b/>
          <w:noProof/>
          <w:sz w:val="24"/>
          <w:szCs w:val="24"/>
        </w:rPr>
        <w:t>v</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bCs/>
          <w:noProof/>
          <w:sz w:val="24"/>
          <w:szCs w:val="24"/>
        </w:rPr>
        <w:t>ACKNOWLEDGEMENT</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_Toc181202250 \h </w:instrText>
      </w:r>
      <w:r w:rsidRPr="00AD34FE">
        <w:rPr>
          <w:b/>
          <w:noProof/>
          <w:sz w:val="24"/>
          <w:szCs w:val="24"/>
        </w:rPr>
      </w:r>
      <w:r w:rsidRPr="00AD34FE">
        <w:rPr>
          <w:b/>
          <w:noProof/>
          <w:sz w:val="24"/>
          <w:szCs w:val="24"/>
        </w:rPr>
        <w:fldChar w:fldCharType="separate"/>
      </w:r>
      <w:r w:rsidR="009924E1">
        <w:rPr>
          <w:b/>
          <w:noProof/>
          <w:sz w:val="24"/>
          <w:szCs w:val="24"/>
        </w:rPr>
        <w:t>vi</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bCs/>
          <w:noProof/>
          <w:sz w:val="24"/>
          <w:szCs w:val="24"/>
        </w:rPr>
        <w:t>ABSTRACT</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_Toc181202251 \h </w:instrText>
      </w:r>
      <w:r w:rsidRPr="00AD34FE">
        <w:rPr>
          <w:b/>
          <w:noProof/>
          <w:sz w:val="24"/>
          <w:szCs w:val="24"/>
        </w:rPr>
      </w:r>
      <w:r w:rsidRPr="00AD34FE">
        <w:rPr>
          <w:b/>
          <w:noProof/>
          <w:sz w:val="24"/>
          <w:szCs w:val="24"/>
        </w:rPr>
        <w:fldChar w:fldCharType="separate"/>
      </w:r>
      <w:r w:rsidR="009924E1">
        <w:rPr>
          <w:b/>
          <w:noProof/>
          <w:sz w:val="24"/>
          <w:szCs w:val="24"/>
        </w:rPr>
        <w:t>viii</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LIST OF TABLES</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_Toc181202252 \h </w:instrText>
      </w:r>
      <w:r w:rsidRPr="00AD34FE">
        <w:rPr>
          <w:b/>
          <w:noProof/>
          <w:sz w:val="24"/>
          <w:szCs w:val="24"/>
        </w:rPr>
      </w:r>
      <w:r w:rsidRPr="00AD34FE">
        <w:rPr>
          <w:b/>
          <w:noProof/>
          <w:sz w:val="24"/>
          <w:szCs w:val="24"/>
        </w:rPr>
        <w:fldChar w:fldCharType="separate"/>
      </w:r>
      <w:r w:rsidR="009924E1">
        <w:rPr>
          <w:b/>
          <w:noProof/>
          <w:sz w:val="24"/>
          <w:szCs w:val="24"/>
        </w:rPr>
        <w:t>xiii</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LIST OF FIGURES</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_Toc181202253 \h </w:instrText>
      </w:r>
      <w:r w:rsidRPr="00AD34FE">
        <w:rPr>
          <w:b/>
          <w:noProof/>
          <w:sz w:val="24"/>
          <w:szCs w:val="24"/>
        </w:rPr>
      </w:r>
      <w:r w:rsidRPr="00AD34FE">
        <w:rPr>
          <w:b/>
          <w:noProof/>
          <w:sz w:val="24"/>
          <w:szCs w:val="24"/>
        </w:rPr>
        <w:fldChar w:fldCharType="separate"/>
      </w:r>
      <w:r w:rsidR="009924E1">
        <w:rPr>
          <w:b/>
          <w:noProof/>
          <w:sz w:val="24"/>
          <w:szCs w:val="24"/>
        </w:rPr>
        <w:t>xiv</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LIST OF ABBREVIATIONS</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_Toc181202254 \h </w:instrText>
      </w:r>
      <w:r w:rsidRPr="00AD34FE">
        <w:rPr>
          <w:b/>
          <w:noProof/>
          <w:sz w:val="24"/>
          <w:szCs w:val="24"/>
        </w:rPr>
      </w:r>
      <w:r w:rsidRPr="00AD34FE">
        <w:rPr>
          <w:b/>
          <w:noProof/>
          <w:sz w:val="24"/>
          <w:szCs w:val="24"/>
        </w:rPr>
        <w:fldChar w:fldCharType="separate"/>
      </w:r>
      <w:r w:rsidR="009924E1">
        <w:rPr>
          <w:b/>
          <w:noProof/>
          <w:sz w:val="24"/>
          <w:szCs w:val="24"/>
        </w:rPr>
        <w:t>xvii</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CHAPTER ONE</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_Toc181202255 \h </w:instrText>
      </w:r>
      <w:r w:rsidRPr="00AD34FE">
        <w:rPr>
          <w:b/>
          <w:noProof/>
          <w:sz w:val="24"/>
          <w:szCs w:val="24"/>
        </w:rPr>
      </w:r>
      <w:r w:rsidRPr="00AD34FE">
        <w:rPr>
          <w:b/>
          <w:noProof/>
          <w:sz w:val="24"/>
          <w:szCs w:val="24"/>
        </w:rPr>
        <w:fldChar w:fldCharType="separate"/>
      </w:r>
      <w:r w:rsidR="009924E1">
        <w:rPr>
          <w:b/>
          <w:noProof/>
          <w:sz w:val="24"/>
          <w:szCs w:val="24"/>
        </w:rPr>
        <w:t>1</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INTRODUCTION</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_Toc181202256 \h </w:instrText>
      </w:r>
      <w:r w:rsidRPr="00AD34FE">
        <w:rPr>
          <w:b/>
          <w:noProof/>
          <w:sz w:val="24"/>
          <w:szCs w:val="24"/>
        </w:rPr>
      </w:r>
      <w:r w:rsidRPr="00AD34FE">
        <w:rPr>
          <w:b/>
          <w:noProof/>
          <w:sz w:val="24"/>
          <w:szCs w:val="24"/>
        </w:rPr>
        <w:fldChar w:fldCharType="separate"/>
      </w:r>
      <w:r w:rsidR="009924E1">
        <w:rPr>
          <w:b/>
          <w:noProof/>
          <w:sz w:val="24"/>
          <w:szCs w:val="24"/>
        </w:rPr>
        <w:t>1</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1.1 </w:t>
      </w:r>
      <w:r w:rsidR="00AD34FE">
        <w:rPr>
          <w:noProof/>
          <w:sz w:val="24"/>
          <w:szCs w:val="24"/>
        </w:rPr>
        <w:tab/>
      </w:r>
      <w:r w:rsidRPr="00AD34FE">
        <w:rPr>
          <w:noProof/>
          <w:sz w:val="24"/>
          <w:szCs w:val="24"/>
        </w:rPr>
        <w:t>Background to the Study</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_Toc181202257 \h </w:instrText>
      </w:r>
      <w:r w:rsidRPr="00AD34FE">
        <w:rPr>
          <w:noProof/>
          <w:sz w:val="24"/>
          <w:szCs w:val="24"/>
        </w:rPr>
      </w:r>
      <w:r w:rsidRPr="00AD34FE">
        <w:rPr>
          <w:noProof/>
          <w:sz w:val="24"/>
          <w:szCs w:val="24"/>
        </w:rPr>
        <w:fldChar w:fldCharType="separate"/>
      </w:r>
      <w:r w:rsidR="009924E1">
        <w:rPr>
          <w:noProof/>
          <w:sz w:val="24"/>
          <w:szCs w:val="24"/>
        </w:rPr>
        <w:t>1</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1.2 </w:t>
      </w:r>
      <w:r w:rsidR="00AD34FE">
        <w:rPr>
          <w:noProof/>
          <w:sz w:val="24"/>
          <w:szCs w:val="24"/>
        </w:rPr>
        <w:tab/>
      </w:r>
      <w:r w:rsidRPr="00AD34FE">
        <w:rPr>
          <w:noProof/>
          <w:sz w:val="24"/>
          <w:szCs w:val="24"/>
        </w:rPr>
        <w:t>Statement of the Research Problem</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_Toc181202258 \h </w:instrText>
      </w:r>
      <w:r w:rsidRPr="00AD34FE">
        <w:rPr>
          <w:noProof/>
          <w:sz w:val="24"/>
          <w:szCs w:val="24"/>
        </w:rPr>
      </w:r>
      <w:r w:rsidRPr="00AD34FE">
        <w:rPr>
          <w:noProof/>
          <w:sz w:val="24"/>
          <w:szCs w:val="24"/>
        </w:rPr>
        <w:fldChar w:fldCharType="separate"/>
      </w:r>
      <w:r w:rsidR="009924E1">
        <w:rPr>
          <w:noProof/>
          <w:sz w:val="24"/>
          <w:szCs w:val="24"/>
        </w:rPr>
        <w:t>6</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1.3 </w:t>
      </w:r>
      <w:r w:rsidR="00AD34FE">
        <w:rPr>
          <w:noProof/>
          <w:sz w:val="24"/>
          <w:szCs w:val="24"/>
        </w:rPr>
        <w:tab/>
      </w:r>
      <w:r w:rsidRPr="00AD34FE">
        <w:rPr>
          <w:noProof/>
          <w:sz w:val="24"/>
          <w:szCs w:val="24"/>
        </w:rPr>
        <w:t>Research Objectives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_Toc181202259 \h </w:instrText>
      </w:r>
      <w:r w:rsidRPr="00AD34FE">
        <w:rPr>
          <w:noProof/>
          <w:sz w:val="24"/>
          <w:szCs w:val="24"/>
        </w:rPr>
      </w:r>
      <w:r w:rsidRPr="00AD34FE">
        <w:rPr>
          <w:noProof/>
          <w:sz w:val="24"/>
          <w:szCs w:val="24"/>
        </w:rPr>
        <w:fldChar w:fldCharType="separate"/>
      </w:r>
      <w:r w:rsidR="009924E1">
        <w:rPr>
          <w:noProof/>
          <w:sz w:val="24"/>
          <w:szCs w:val="24"/>
        </w:rPr>
        <w:t>6</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1.3.1 </w:t>
      </w:r>
      <w:r w:rsidR="00AD34FE">
        <w:rPr>
          <w:noProof/>
          <w:sz w:val="24"/>
          <w:szCs w:val="24"/>
        </w:rPr>
        <w:tab/>
      </w:r>
      <w:r w:rsidRPr="00AD34FE">
        <w:rPr>
          <w:noProof/>
          <w:sz w:val="24"/>
          <w:szCs w:val="24"/>
        </w:rPr>
        <w:t>General Research Objective</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_Toc181202260 \h </w:instrText>
      </w:r>
      <w:r w:rsidRPr="00AD34FE">
        <w:rPr>
          <w:noProof/>
          <w:sz w:val="24"/>
          <w:szCs w:val="24"/>
        </w:rPr>
      </w:r>
      <w:r w:rsidRPr="00AD34FE">
        <w:rPr>
          <w:noProof/>
          <w:sz w:val="24"/>
          <w:szCs w:val="24"/>
        </w:rPr>
        <w:fldChar w:fldCharType="separate"/>
      </w:r>
      <w:r w:rsidR="009924E1">
        <w:rPr>
          <w:noProof/>
          <w:sz w:val="24"/>
          <w:szCs w:val="24"/>
        </w:rPr>
        <w:t>6</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1.3.2 </w:t>
      </w:r>
      <w:r w:rsidR="00AD34FE">
        <w:rPr>
          <w:noProof/>
          <w:sz w:val="24"/>
          <w:szCs w:val="24"/>
        </w:rPr>
        <w:tab/>
      </w:r>
      <w:r w:rsidRPr="00AD34FE">
        <w:rPr>
          <w:noProof/>
          <w:sz w:val="24"/>
          <w:szCs w:val="24"/>
        </w:rPr>
        <w:t>Specific Research Objectives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_Toc181202261 \h </w:instrText>
      </w:r>
      <w:r w:rsidRPr="00AD34FE">
        <w:rPr>
          <w:noProof/>
          <w:sz w:val="24"/>
          <w:szCs w:val="24"/>
        </w:rPr>
      </w:r>
      <w:r w:rsidRPr="00AD34FE">
        <w:rPr>
          <w:noProof/>
          <w:sz w:val="24"/>
          <w:szCs w:val="24"/>
        </w:rPr>
        <w:fldChar w:fldCharType="separate"/>
      </w:r>
      <w:r w:rsidR="009924E1">
        <w:rPr>
          <w:noProof/>
          <w:sz w:val="24"/>
          <w:szCs w:val="24"/>
        </w:rPr>
        <w:t>7</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1.4 </w:t>
      </w:r>
      <w:r w:rsidR="00AD34FE">
        <w:rPr>
          <w:noProof/>
          <w:sz w:val="24"/>
          <w:szCs w:val="24"/>
        </w:rPr>
        <w:tab/>
      </w:r>
      <w:r w:rsidRPr="00AD34FE">
        <w:rPr>
          <w:noProof/>
          <w:sz w:val="24"/>
          <w:szCs w:val="24"/>
        </w:rPr>
        <w:t>Research Questions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_Toc181202262 \h </w:instrText>
      </w:r>
      <w:r w:rsidRPr="00AD34FE">
        <w:rPr>
          <w:noProof/>
          <w:sz w:val="24"/>
          <w:szCs w:val="24"/>
        </w:rPr>
      </w:r>
      <w:r w:rsidRPr="00AD34FE">
        <w:rPr>
          <w:noProof/>
          <w:sz w:val="24"/>
          <w:szCs w:val="24"/>
        </w:rPr>
        <w:fldChar w:fldCharType="separate"/>
      </w:r>
      <w:r w:rsidR="009924E1">
        <w:rPr>
          <w:noProof/>
          <w:sz w:val="24"/>
          <w:szCs w:val="24"/>
        </w:rPr>
        <w:t>7</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1.5 </w:t>
      </w:r>
      <w:r w:rsidR="00AD34FE">
        <w:rPr>
          <w:noProof/>
          <w:sz w:val="24"/>
          <w:szCs w:val="24"/>
        </w:rPr>
        <w:tab/>
      </w:r>
      <w:r w:rsidRPr="00AD34FE">
        <w:rPr>
          <w:noProof/>
          <w:sz w:val="24"/>
          <w:szCs w:val="24"/>
        </w:rPr>
        <w:t>Significance of the Study</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_Toc181202263 \h </w:instrText>
      </w:r>
      <w:r w:rsidRPr="00AD34FE">
        <w:rPr>
          <w:noProof/>
          <w:sz w:val="24"/>
          <w:szCs w:val="24"/>
        </w:rPr>
      </w:r>
      <w:r w:rsidRPr="00AD34FE">
        <w:rPr>
          <w:noProof/>
          <w:sz w:val="24"/>
          <w:szCs w:val="24"/>
        </w:rPr>
        <w:fldChar w:fldCharType="separate"/>
      </w:r>
      <w:r w:rsidR="009924E1">
        <w:rPr>
          <w:noProof/>
          <w:sz w:val="24"/>
          <w:szCs w:val="24"/>
        </w:rPr>
        <w:t>7</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CHAPTER TWO</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_Toc181202264 \h </w:instrText>
      </w:r>
      <w:r w:rsidRPr="00AD34FE">
        <w:rPr>
          <w:b/>
          <w:noProof/>
          <w:sz w:val="24"/>
          <w:szCs w:val="24"/>
        </w:rPr>
      </w:r>
      <w:r w:rsidRPr="00AD34FE">
        <w:rPr>
          <w:b/>
          <w:noProof/>
          <w:sz w:val="24"/>
          <w:szCs w:val="24"/>
        </w:rPr>
        <w:fldChar w:fldCharType="separate"/>
      </w:r>
      <w:r w:rsidR="009924E1">
        <w:rPr>
          <w:b/>
          <w:noProof/>
          <w:sz w:val="24"/>
          <w:szCs w:val="24"/>
        </w:rPr>
        <w:t>9</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LITERATURE REVEW</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_Toc181202265 \h </w:instrText>
      </w:r>
      <w:r w:rsidRPr="00AD34FE">
        <w:rPr>
          <w:b/>
          <w:noProof/>
          <w:sz w:val="24"/>
          <w:szCs w:val="24"/>
        </w:rPr>
      </w:r>
      <w:r w:rsidRPr="00AD34FE">
        <w:rPr>
          <w:b/>
          <w:noProof/>
          <w:sz w:val="24"/>
          <w:szCs w:val="24"/>
        </w:rPr>
        <w:fldChar w:fldCharType="separate"/>
      </w:r>
      <w:r w:rsidR="009924E1">
        <w:rPr>
          <w:b/>
          <w:noProof/>
          <w:sz w:val="24"/>
          <w:szCs w:val="24"/>
        </w:rPr>
        <w:t>9</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2.1 </w:t>
      </w:r>
      <w:r w:rsidR="00AD34FE">
        <w:rPr>
          <w:noProof/>
          <w:sz w:val="24"/>
          <w:szCs w:val="24"/>
          <w:lang w:eastAsia="ja-JP"/>
        </w:rPr>
        <w:tab/>
      </w:r>
      <w:r w:rsidRPr="00AD34FE">
        <w:rPr>
          <w:noProof/>
          <w:sz w:val="24"/>
          <w:szCs w:val="24"/>
          <w:lang w:eastAsia="ja-JP"/>
        </w:rPr>
        <w:t>Tailings Storage Setup and Design</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_Toc181202266 \h </w:instrText>
      </w:r>
      <w:r w:rsidRPr="00AD34FE">
        <w:rPr>
          <w:noProof/>
          <w:sz w:val="24"/>
          <w:szCs w:val="24"/>
        </w:rPr>
      </w:r>
      <w:r w:rsidRPr="00AD34FE">
        <w:rPr>
          <w:noProof/>
          <w:sz w:val="24"/>
          <w:szCs w:val="24"/>
        </w:rPr>
        <w:fldChar w:fldCharType="separate"/>
      </w:r>
      <w:r w:rsidR="009924E1">
        <w:rPr>
          <w:noProof/>
          <w:sz w:val="24"/>
          <w:szCs w:val="24"/>
        </w:rPr>
        <w:t>9</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2.2 </w:t>
      </w:r>
      <w:r w:rsidR="00AD34FE">
        <w:rPr>
          <w:noProof/>
          <w:sz w:val="24"/>
          <w:szCs w:val="24"/>
          <w:lang w:eastAsia="ja-JP"/>
        </w:rPr>
        <w:tab/>
      </w:r>
      <w:r w:rsidRPr="00AD34FE">
        <w:rPr>
          <w:noProof/>
          <w:sz w:val="24"/>
          <w:szCs w:val="24"/>
          <w:lang w:eastAsia="ja-JP"/>
        </w:rPr>
        <w:t>Microseepage in TSF</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_Toc181202267 \h </w:instrText>
      </w:r>
      <w:r w:rsidRPr="00AD34FE">
        <w:rPr>
          <w:noProof/>
          <w:sz w:val="24"/>
          <w:szCs w:val="24"/>
        </w:rPr>
      </w:r>
      <w:r w:rsidRPr="00AD34FE">
        <w:rPr>
          <w:noProof/>
          <w:sz w:val="24"/>
          <w:szCs w:val="24"/>
        </w:rPr>
        <w:fldChar w:fldCharType="separate"/>
      </w:r>
      <w:r w:rsidR="009924E1">
        <w:rPr>
          <w:noProof/>
          <w:sz w:val="24"/>
          <w:szCs w:val="24"/>
        </w:rPr>
        <w:t>11</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2.2.1 </w:t>
      </w:r>
      <w:r w:rsidR="00AD34FE">
        <w:rPr>
          <w:noProof/>
          <w:sz w:val="24"/>
          <w:szCs w:val="24"/>
        </w:rPr>
        <w:tab/>
      </w:r>
      <w:r w:rsidRPr="00AD34FE">
        <w:rPr>
          <w:noProof/>
          <w:sz w:val="24"/>
          <w:szCs w:val="24"/>
        </w:rPr>
        <w:t>Physical Processes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_Toc181202268 \h </w:instrText>
      </w:r>
      <w:r w:rsidRPr="00AD34FE">
        <w:rPr>
          <w:noProof/>
          <w:sz w:val="24"/>
          <w:szCs w:val="24"/>
        </w:rPr>
      </w:r>
      <w:r w:rsidRPr="00AD34FE">
        <w:rPr>
          <w:noProof/>
          <w:sz w:val="24"/>
          <w:szCs w:val="24"/>
        </w:rPr>
        <w:fldChar w:fldCharType="separate"/>
      </w:r>
      <w:r w:rsidR="009924E1">
        <w:rPr>
          <w:noProof/>
          <w:sz w:val="24"/>
          <w:szCs w:val="24"/>
        </w:rPr>
        <w:t>11</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lastRenderedPageBreak/>
        <w:t xml:space="preserve">2.2.2 </w:t>
      </w:r>
      <w:r w:rsidR="00AD34FE">
        <w:rPr>
          <w:noProof/>
          <w:sz w:val="24"/>
          <w:szCs w:val="24"/>
        </w:rPr>
        <w:tab/>
      </w:r>
      <w:r w:rsidRPr="00AD34FE">
        <w:rPr>
          <w:noProof/>
          <w:sz w:val="24"/>
          <w:szCs w:val="24"/>
        </w:rPr>
        <w:t>Chemical Processes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_Toc181202269 \h </w:instrText>
      </w:r>
      <w:r w:rsidRPr="00AD34FE">
        <w:rPr>
          <w:noProof/>
          <w:sz w:val="24"/>
          <w:szCs w:val="24"/>
        </w:rPr>
      </w:r>
      <w:r w:rsidRPr="00AD34FE">
        <w:rPr>
          <w:noProof/>
          <w:sz w:val="24"/>
          <w:szCs w:val="24"/>
        </w:rPr>
        <w:fldChar w:fldCharType="separate"/>
      </w:r>
      <w:r w:rsidR="009924E1">
        <w:rPr>
          <w:noProof/>
          <w:sz w:val="24"/>
          <w:szCs w:val="24"/>
        </w:rPr>
        <w:t>12</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2.3 </w:t>
      </w:r>
      <w:r w:rsidR="00AD34FE">
        <w:rPr>
          <w:noProof/>
          <w:sz w:val="24"/>
          <w:szCs w:val="24"/>
          <w:lang w:eastAsia="ja-JP"/>
        </w:rPr>
        <w:tab/>
      </w:r>
      <w:r w:rsidRPr="00AD34FE">
        <w:rPr>
          <w:noProof/>
          <w:sz w:val="24"/>
          <w:szCs w:val="24"/>
          <w:lang w:eastAsia="ja-JP"/>
        </w:rPr>
        <w:t>Effects of Microseepage</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_Toc181202270 \h </w:instrText>
      </w:r>
      <w:r w:rsidRPr="00AD34FE">
        <w:rPr>
          <w:noProof/>
          <w:sz w:val="24"/>
          <w:szCs w:val="24"/>
        </w:rPr>
      </w:r>
      <w:r w:rsidRPr="00AD34FE">
        <w:rPr>
          <w:noProof/>
          <w:sz w:val="24"/>
          <w:szCs w:val="24"/>
        </w:rPr>
        <w:fldChar w:fldCharType="separate"/>
      </w:r>
      <w:r w:rsidR="009924E1">
        <w:rPr>
          <w:noProof/>
          <w:sz w:val="24"/>
          <w:szCs w:val="24"/>
        </w:rPr>
        <w:t>14</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2.4 </w:t>
      </w:r>
      <w:r w:rsidR="00AD34FE">
        <w:rPr>
          <w:noProof/>
          <w:sz w:val="24"/>
          <w:szCs w:val="24"/>
          <w:lang w:eastAsia="ja-JP"/>
        </w:rPr>
        <w:tab/>
      </w:r>
      <w:r w:rsidRPr="00AD34FE">
        <w:rPr>
          <w:noProof/>
          <w:sz w:val="24"/>
          <w:szCs w:val="24"/>
          <w:lang w:eastAsia="ja-JP"/>
        </w:rPr>
        <w:t>Methods for Seepage Control</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_Toc181202271 \h </w:instrText>
      </w:r>
      <w:r w:rsidRPr="00AD34FE">
        <w:rPr>
          <w:noProof/>
          <w:sz w:val="24"/>
          <w:szCs w:val="24"/>
        </w:rPr>
      </w:r>
      <w:r w:rsidRPr="00AD34FE">
        <w:rPr>
          <w:noProof/>
          <w:sz w:val="24"/>
          <w:szCs w:val="24"/>
        </w:rPr>
        <w:fldChar w:fldCharType="separate"/>
      </w:r>
      <w:r w:rsidR="009924E1">
        <w:rPr>
          <w:noProof/>
          <w:sz w:val="24"/>
          <w:szCs w:val="24"/>
        </w:rPr>
        <w:t>14</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2.4.1 </w:t>
      </w:r>
      <w:r w:rsidR="00AD34FE">
        <w:rPr>
          <w:noProof/>
          <w:sz w:val="24"/>
          <w:szCs w:val="24"/>
          <w:lang w:eastAsia="ja-JP"/>
        </w:rPr>
        <w:tab/>
      </w:r>
      <w:r w:rsidRPr="00AD34FE">
        <w:rPr>
          <w:noProof/>
          <w:sz w:val="24"/>
          <w:szCs w:val="24"/>
          <w:lang w:eastAsia="ja-JP"/>
        </w:rPr>
        <w:t>Darcy Law Method</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_Toc181202272 \h </w:instrText>
      </w:r>
      <w:r w:rsidRPr="00AD34FE">
        <w:rPr>
          <w:noProof/>
          <w:sz w:val="24"/>
          <w:szCs w:val="24"/>
        </w:rPr>
      </w:r>
      <w:r w:rsidRPr="00AD34FE">
        <w:rPr>
          <w:noProof/>
          <w:sz w:val="24"/>
          <w:szCs w:val="24"/>
        </w:rPr>
        <w:fldChar w:fldCharType="separate"/>
      </w:r>
      <w:r w:rsidR="009924E1">
        <w:rPr>
          <w:noProof/>
          <w:sz w:val="24"/>
          <w:szCs w:val="24"/>
        </w:rPr>
        <w:t>14</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2.4.2 </w:t>
      </w:r>
      <w:r w:rsidR="00AD34FE">
        <w:rPr>
          <w:noProof/>
          <w:sz w:val="24"/>
          <w:szCs w:val="24"/>
          <w:lang w:eastAsia="ja-JP"/>
        </w:rPr>
        <w:tab/>
      </w:r>
      <w:r w:rsidRPr="00AD34FE">
        <w:rPr>
          <w:noProof/>
          <w:sz w:val="24"/>
          <w:szCs w:val="24"/>
          <w:lang w:eastAsia="ja-JP"/>
        </w:rPr>
        <w:t>Finite Element Method (FEM)</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_Toc181202273 \h </w:instrText>
      </w:r>
      <w:r w:rsidRPr="00AD34FE">
        <w:rPr>
          <w:noProof/>
          <w:sz w:val="24"/>
          <w:szCs w:val="24"/>
        </w:rPr>
      </w:r>
      <w:r w:rsidRPr="00AD34FE">
        <w:rPr>
          <w:noProof/>
          <w:sz w:val="24"/>
          <w:szCs w:val="24"/>
        </w:rPr>
        <w:fldChar w:fldCharType="separate"/>
      </w:r>
      <w:r w:rsidR="009924E1">
        <w:rPr>
          <w:noProof/>
          <w:sz w:val="24"/>
          <w:szCs w:val="24"/>
        </w:rPr>
        <w:t>15</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2.4.3 </w:t>
      </w:r>
      <w:r w:rsidR="00AD34FE">
        <w:rPr>
          <w:noProof/>
          <w:sz w:val="24"/>
          <w:szCs w:val="24"/>
          <w:lang w:eastAsia="ja-JP"/>
        </w:rPr>
        <w:tab/>
      </w:r>
      <w:r w:rsidRPr="00AD34FE">
        <w:rPr>
          <w:noProof/>
          <w:sz w:val="24"/>
          <w:szCs w:val="24"/>
          <w:lang w:eastAsia="ja-JP"/>
        </w:rPr>
        <w:t>Machine Learning (ML)</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_Toc181202274 \h </w:instrText>
      </w:r>
      <w:r w:rsidRPr="00AD34FE">
        <w:rPr>
          <w:noProof/>
          <w:sz w:val="24"/>
          <w:szCs w:val="24"/>
        </w:rPr>
      </w:r>
      <w:r w:rsidRPr="00AD34FE">
        <w:rPr>
          <w:noProof/>
          <w:sz w:val="24"/>
          <w:szCs w:val="24"/>
        </w:rPr>
        <w:fldChar w:fldCharType="separate"/>
      </w:r>
      <w:r w:rsidR="009924E1">
        <w:rPr>
          <w:noProof/>
          <w:sz w:val="24"/>
          <w:szCs w:val="24"/>
        </w:rPr>
        <w:t>15</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2.5 </w:t>
      </w:r>
      <w:r w:rsidR="00AD34FE">
        <w:rPr>
          <w:noProof/>
          <w:sz w:val="24"/>
          <w:szCs w:val="24"/>
          <w:lang w:eastAsia="ja-JP"/>
        </w:rPr>
        <w:tab/>
      </w:r>
      <w:r w:rsidRPr="00AD34FE">
        <w:rPr>
          <w:noProof/>
          <w:sz w:val="24"/>
          <w:szCs w:val="24"/>
        </w:rPr>
        <w:t>Research Gap</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_Toc181202275 \h </w:instrText>
      </w:r>
      <w:r w:rsidRPr="00AD34FE">
        <w:rPr>
          <w:noProof/>
          <w:sz w:val="24"/>
          <w:szCs w:val="24"/>
        </w:rPr>
      </w:r>
      <w:r w:rsidRPr="00AD34FE">
        <w:rPr>
          <w:noProof/>
          <w:sz w:val="24"/>
          <w:szCs w:val="24"/>
        </w:rPr>
        <w:fldChar w:fldCharType="separate"/>
      </w:r>
      <w:r w:rsidR="009924E1">
        <w:rPr>
          <w:noProof/>
          <w:sz w:val="24"/>
          <w:szCs w:val="24"/>
        </w:rPr>
        <w:t>16</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CHAPTER THREE</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_Toc181202276 \h </w:instrText>
      </w:r>
      <w:r w:rsidRPr="00AD34FE">
        <w:rPr>
          <w:b/>
          <w:noProof/>
          <w:sz w:val="24"/>
          <w:szCs w:val="24"/>
        </w:rPr>
      </w:r>
      <w:r w:rsidRPr="00AD34FE">
        <w:rPr>
          <w:b/>
          <w:noProof/>
          <w:sz w:val="24"/>
          <w:szCs w:val="24"/>
        </w:rPr>
        <w:fldChar w:fldCharType="separate"/>
      </w:r>
      <w:r w:rsidR="009924E1">
        <w:rPr>
          <w:b/>
          <w:noProof/>
          <w:sz w:val="24"/>
          <w:szCs w:val="24"/>
        </w:rPr>
        <w:t>18</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RESEARCH METHODOLOGY</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_Toc181202277 \h </w:instrText>
      </w:r>
      <w:r w:rsidRPr="00AD34FE">
        <w:rPr>
          <w:b/>
          <w:noProof/>
          <w:sz w:val="24"/>
          <w:szCs w:val="24"/>
        </w:rPr>
      </w:r>
      <w:r w:rsidRPr="00AD34FE">
        <w:rPr>
          <w:b/>
          <w:noProof/>
          <w:sz w:val="24"/>
          <w:szCs w:val="24"/>
        </w:rPr>
        <w:fldChar w:fldCharType="separate"/>
      </w:r>
      <w:r w:rsidR="009924E1">
        <w:rPr>
          <w:b/>
          <w:noProof/>
          <w:sz w:val="24"/>
          <w:szCs w:val="24"/>
        </w:rPr>
        <w:t>18</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3.1 </w:t>
      </w:r>
      <w:r w:rsidR="00AD34FE">
        <w:rPr>
          <w:noProof/>
          <w:sz w:val="24"/>
          <w:szCs w:val="24"/>
          <w:lang w:eastAsia="ja-JP"/>
        </w:rPr>
        <w:tab/>
      </w:r>
      <w:r w:rsidRPr="00AD34FE">
        <w:rPr>
          <w:noProof/>
          <w:sz w:val="24"/>
          <w:szCs w:val="24"/>
          <w:lang w:eastAsia="ja-JP"/>
        </w:rPr>
        <w:t>Research Design</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_Toc181202278 \h </w:instrText>
      </w:r>
      <w:r w:rsidRPr="00AD34FE">
        <w:rPr>
          <w:noProof/>
          <w:sz w:val="24"/>
          <w:szCs w:val="24"/>
        </w:rPr>
      </w:r>
      <w:r w:rsidRPr="00AD34FE">
        <w:rPr>
          <w:noProof/>
          <w:sz w:val="24"/>
          <w:szCs w:val="24"/>
        </w:rPr>
        <w:fldChar w:fldCharType="separate"/>
      </w:r>
      <w:r w:rsidR="009924E1">
        <w:rPr>
          <w:noProof/>
          <w:sz w:val="24"/>
          <w:szCs w:val="24"/>
        </w:rPr>
        <w:t>18</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3.2 </w:t>
      </w:r>
      <w:r w:rsidR="00AD34FE">
        <w:rPr>
          <w:noProof/>
          <w:sz w:val="24"/>
          <w:szCs w:val="24"/>
          <w:lang w:eastAsia="ja-JP"/>
        </w:rPr>
        <w:tab/>
      </w:r>
      <w:r w:rsidRPr="00AD34FE">
        <w:rPr>
          <w:noProof/>
          <w:sz w:val="24"/>
          <w:szCs w:val="24"/>
          <w:lang w:eastAsia="ja-JP"/>
        </w:rPr>
        <w:t>Study Area</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_Toc181202279 \h </w:instrText>
      </w:r>
      <w:r w:rsidRPr="00AD34FE">
        <w:rPr>
          <w:noProof/>
          <w:sz w:val="24"/>
          <w:szCs w:val="24"/>
        </w:rPr>
      </w:r>
      <w:r w:rsidRPr="00AD34FE">
        <w:rPr>
          <w:noProof/>
          <w:sz w:val="24"/>
          <w:szCs w:val="24"/>
        </w:rPr>
        <w:fldChar w:fldCharType="separate"/>
      </w:r>
      <w:r w:rsidR="009924E1">
        <w:rPr>
          <w:noProof/>
          <w:sz w:val="24"/>
          <w:szCs w:val="24"/>
        </w:rPr>
        <w:t>18</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3.2.1 </w:t>
      </w:r>
      <w:r w:rsidR="00AD34FE">
        <w:rPr>
          <w:noProof/>
          <w:sz w:val="24"/>
          <w:szCs w:val="24"/>
        </w:rPr>
        <w:tab/>
      </w:r>
      <w:r w:rsidRPr="00AD34FE">
        <w:rPr>
          <w:noProof/>
          <w:sz w:val="24"/>
          <w:szCs w:val="24"/>
        </w:rPr>
        <w:t>Geology and Hydrogeology</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_Toc181202280 \h </w:instrText>
      </w:r>
      <w:r w:rsidRPr="00AD34FE">
        <w:rPr>
          <w:noProof/>
          <w:sz w:val="24"/>
          <w:szCs w:val="24"/>
        </w:rPr>
      </w:r>
      <w:r w:rsidRPr="00AD34FE">
        <w:rPr>
          <w:noProof/>
          <w:sz w:val="24"/>
          <w:szCs w:val="24"/>
        </w:rPr>
        <w:fldChar w:fldCharType="separate"/>
      </w:r>
      <w:r w:rsidR="009924E1">
        <w:rPr>
          <w:noProof/>
          <w:sz w:val="24"/>
          <w:szCs w:val="24"/>
        </w:rPr>
        <w:t>19</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3.2.2 </w:t>
      </w:r>
      <w:r w:rsidR="00AD34FE">
        <w:rPr>
          <w:noProof/>
          <w:sz w:val="24"/>
          <w:szCs w:val="24"/>
        </w:rPr>
        <w:tab/>
      </w:r>
      <w:r w:rsidRPr="00AD34FE">
        <w:rPr>
          <w:noProof/>
          <w:sz w:val="24"/>
          <w:szCs w:val="24"/>
        </w:rPr>
        <w:t>Climate</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_Toc181202281 \h </w:instrText>
      </w:r>
      <w:r w:rsidRPr="00AD34FE">
        <w:rPr>
          <w:noProof/>
          <w:sz w:val="24"/>
          <w:szCs w:val="24"/>
        </w:rPr>
      </w:r>
      <w:r w:rsidRPr="00AD34FE">
        <w:rPr>
          <w:noProof/>
          <w:sz w:val="24"/>
          <w:szCs w:val="24"/>
        </w:rPr>
        <w:fldChar w:fldCharType="separate"/>
      </w:r>
      <w:r w:rsidR="009924E1">
        <w:rPr>
          <w:noProof/>
          <w:sz w:val="24"/>
          <w:szCs w:val="24"/>
        </w:rPr>
        <w:t>20</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3.2.3 </w:t>
      </w:r>
      <w:r w:rsidR="00AD34FE">
        <w:rPr>
          <w:noProof/>
          <w:sz w:val="24"/>
          <w:szCs w:val="24"/>
        </w:rPr>
        <w:tab/>
      </w:r>
      <w:r w:rsidRPr="00AD34FE">
        <w:rPr>
          <w:noProof/>
          <w:sz w:val="24"/>
          <w:szCs w:val="24"/>
        </w:rPr>
        <w:t>Topography</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_Toc181202282 \h </w:instrText>
      </w:r>
      <w:r w:rsidRPr="00AD34FE">
        <w:rPr>
          <w:noProof/>
          <w:sz w:val="24"/>
          <w:szCs w:val="24"/>
        </w:rPr>
      </w:r>
      <w:r w:rsidRPr="00AD34FE">
        <w:rPr>
          <w:noProof/>
          <w:sz w:val="24"/>
          <w:szCs w:val="24"/>
        </w:rPr>
        <w:fldChar w:fldCharType="separate"/>
      </w:r>
      <w:r w:rsidR="009924E1">
        <w:rPr>
          <w:noProof/>
          <w:sz w:val="24"/>
          <w:szCs w:val="24"/>
        </w:rPr>
        <w:t>20</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3.3 </w:t>
      </w:r>
      <w:r w:rsidR="00AD34FE">
        <w:rPr>
          <w:noProof/>
          <w:sz w:val="24"/>
          <w:szCs w:val="24"/>
          <w:lang w:eastAsia="ja-JP"/>
        </w:rPr>
        <w:tab/>
      </w:r>
      <w:r w:rsidRPr="00AD34FE">
        <w:rPr>
          <w:noProof/>
          <w:sz w:val="24"/>
          <w:szCs w:val="24"/>
          <w:lang w:eastAsia="ja-JP"/>
        </w:rPr>
        <w:t>Sampling and Sample Analysis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_Toc181202283 \h </w:instrText>
      </w:r>
      <w:r w:rsidRPr="00AD34FE">
        <w:rPr>
          <w:noProof/>
          <w:sz w:val="24"/>
          <w:szCs w:val="24"/>
        </w:rPr>
      </w:r>
      <w:r w:rsidRPr="00AD34FE">
        <w:rPr>
          <w:noProof/>
          <w:sz w:val="24"/>
          <w:szCs w:val="24"/>
        </w:rPr>
        <w:fldChar w:fldCharType="separate"/>
      </w:r>
      <w:r w:rsidR="009924E1">
        <w:rPr>
          <w:noProof/>
          <w:sz w:val="24"/>
          <w:szCs w:val="24"/>
        </w:rPr>
        <w:t>21</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3.6 </w:t>
      </w:r>
      <w:r w:rsidR="00AD34FE">
        <w:rPr>
          <w:noProof/>
          <w:sz w:val="24"/>
          <w:szCs w:val="24"/>
          <w:lang w:eastAsia="ja-JP"/>
        </w:rPr>
        <w:tab/>
      </w:r>
      <w:r w:rsidRPr="00AD34FE">
        <w:rPr>
          <w:noProof/>
          <w:sz w:val="24"/>
          <w:szCs w:val="24"/>
          <w:lang w:eastAsia="ja-JP"/>
        </w:rPr>
        <w:t>Quality Assurance and Quality Control</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_Toc181202284 \h </w:instrText>
      </w:r>
      <w:r w:rsidRPr="00AD34FE">
        <w:rPr>
          <w:noProof/>
          <w:sz w:val="24"/>
          <w:szCs w:val="24"/>
        </w:rPr>
      </w:r>
      <w:r w:rsidRPr="00AD34FE">
        <w:rPr>
          <w:noProof/>
          <w:sz w:val="24"/>
          <w:szCs w:val="24"/>
        </w:rPr>
        <w:fldChar w:fldCharType="separate"/>
      </w:r>
      <w:r w:rsidR="009924E1">
        <w:rPr>
          <w:noProof/>
          <w:sz w:val="24"/>
          <w:szCs w:val="24"/>
        </w:rPr>
        <w:t>25</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3.7 </w:t>
      </w:r>
      <w:r w:rsidR="00AD34FE">
        <w:rPr>
          <w:noProof/>
          <w:sz w:val="24"/>
          <w:szCs w:val="24"/>
          <w:lang w:eastAsia="ja-JP"/>
        </w:rPr>
        <w:tab/>
      </w:r>
      <w:r w:rsidRPr="00AD34FE">
        <w:rPr>
          <w:noProof/>
          <w:sz w:val="24"/>
          <w:szCs w:val="24"/>
          <w:lang w:eastAsia="ja-JP"/>
        </w:rPr>
        <w:t>Data Analysis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_Toc181202285 \h </w:instrText>
      </w:r>
      <w:r w:rsidRPr="00AD34FE">
        <w:rPr>
          <w:noProof/>
          <w:sz w:val="24"/>
          <w:szCs w:val="24"/>
        </w:rPr>
      </w:r>
      <w:r w:rsidRPr="00AD34FE">
        <w:rPr>
          <w:noProof/>
          <w:sz w:val="24"/>
          <w:szCs w:val="24"/>
        </w:rPr>
        <w:fldChar w:fldCharType="separate"/>
      </w:r>
      <w:r w:rsidR="009924E1">
        <w:rPr>
          <w:noProof/>
          <w:sz w:val="24"/>
          <w:szCs w:val="24"/>
        </w:rPr>
        <w:t>25</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3.7.1 </w:t>
      </w:r>
      <w:r w:rsidR="00AD34FE">
        <w:rPr>
          <w:noProof/>
          <w:sz w:val="24"/>
          <w:szCs w:val="24"/>
          <w:lang w:eastAsia="ja-JP"/>
        </w:rPr>
        <w:tab/>
      </w:r>
      <w:r w:rsidRPr="00AD34FE">
        <w:rPr>
          <w:noProof/>
          <w:sz w:val="24"/>
          <w:szCs w:val="24"/>
          <w:lang w:eastAsia="ja-JP"/>
        </w:rPr>
        <w:t>Descriptive Statistical Analysis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_Toc181202286 \h </w:instrText>
      </w:r>
      <w:r w:rsidRPr="00AD34FE">
        <w:rPr>
          <w:noProof/>
          <w:sz w:val="24"/>
          <w:szCs w:val="24"/>
        </w:rPr>
      </w:r>
      <w:r w:rsidRPr="00AD34FE">
        <w:rPr>
          <w:noProof/>
          <w:sz w:val="24"/>
          <w:szCs w:val="24"/>
        </w:rPr>
        <w:fldChar w:fldCharType="separate"/>
      </w:r>
      <w:r w:rsidR="009924E1">
        <w:rPr>
          <w:noProof/>
          <w:sz w:val="24"/>
          <w:szCs w:val="24"/>
        </w:rPr>
        <w:t>25</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lang w:eastAsia="ja-JP"/>
        </w:rPr>
        <w:t xml:space="preserve">3.7.2 </w:t>
      </w:r>
      <w:r w:rsidR="00AD34FE">
        <w:rPr>
          <w:noProof/>
          <w:sz w:val="24"/>
          <w:szCs w:val="24"/>
          <w:lang w:eastAsia="ja-JP"/>
        </w:rPr>
        <w:tab/>
      </w:r>
      <w:r w:rsidRPr="00AD34FE">
        <w:rPr>
          <w:noProof/>
          <w:sz w:val="24"/>
          <w:szCs w:val="24"/>
          <w:lang w:eastAsia="ja-JP"/>
        </w:rPr>
        <w:t>Modelling</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_Toc181202287 \h </w:instrText>
      </w:r>
      <w:r w:rsidRPr="00AD34FE">
        <w:rPr>
          <w:noProof/>
          <w:sz w:val="24"/>
          <w:szCs w:val="24"/>
        </w:rPr>
      </w:r>
      <w:r w:rsidRPr="00AD34FE">
        <w:rPr>
          <w:noProof/>
          <w:sz w:val="24"/>
          <w:szCs w:val="24"/>
        </w:rPr>
        <w:fldChar w:fldCharType="separate"/>
      </w:r>
      <w:r w:rsidR="009924E1">
        <w:rPr>
          <w:noProof/>
          <w:sz w:val="24"/>
          <w:szCs w:val="24"/>
        </w:rPr>
        <w:t>25</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CHAPTER FOUR</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_Toc181202288 \h </w:instrText>
      </w:r>
      <w:r w:rsidRPr="00AD34FE">
        <w:rPr>
          <w:b/>
          <w:noProof/>
          <w:sz w:val="24"/>
          <w:szCs w:val="24"/>
        </w:rPr>
      </w:r>
      <w:r w:rsidRPr="00AD34FE">
        <w:rPr>
          <w:b/>
          <w:noProof/>
          <w:sz w:val="24"/>
          <w:szCs w:val="24"/>
        </w:rPr>
        <w:fldChar w:fldCharType="separate"/>
      </w:r>
      <w:r w:rsidR="009924E1">
        <w:rPr>
          <w:b/>
          <w:noProof/>
          <w:sz w:val="24"/>
          <w:szCs w:val="24"/>
        </w:rPr>
        <w:t>28</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RESULTS AND DISCUSSION</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_Toc181202289 \h </w:instrText>
      </w:r>
      <w:r w:rsidRPr="00AD34FE">
        <w:rPr>
          <w:b/>
          <w:noProof/>
          <w:sz w:val="24"/>
          <w:szCs w:val="24"/>
        </w:rPr>
      </w:r>
      <w:r w:rsidRPr="00AD34FE">
        <w:rPr>
          <w:b/>
          <w:noProof/>
          <w:sz w:val="24"/>
          <w:szCs w:val="24"/>
        </w:rPr>
        <w:fldChar w:fldCharType="separate"/>
      </w:r>
      <w:r w:rsidR="009924E1">
        <w:rPr>
          <w:b/>
          <w:noProof/>
          <w:sz w:val="24"/>
          <w:szCs w:val="24"/>
        </w:rPr>
        <w:t>28</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4.1 </w:t>
      </w:r>
      <w:r w:rsidR="00AD34FE">
        <w:rPr>
          <w:noProof/>
          <w:sz w:val="24"/>
          <w:szCs w:val="24"/>
        </w:rPr>
        <w:tab/>
      </w:r>
      <w:r w:rsidRPr="00AD34FE">
        <w:rPr>
          <w:noProof/>
          <w:sz w:val="24"/>
          <w:szCs w:val="24"/>
        </w:rPr>
        <w:t>Geochemical Parameters in Boreholes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_Toc181202290 \h </w:instrText>
      </w:r>
      <w:r w:rsidRPr="00AD34FE">
        <w:rPr>
          <w:noProof/>
          <w:sz w:val="24"/>
          <w:szCs w:val="24"/>
        </w:rPr>
      </w:r>
      <w:r w:rsidRPr="00AD34FE">
        <w:rPr>
          <w:noProof/>
          <w:sz w:val="24"/>
          <w:szCs w:val="24"/>
        </w:rPr>
        <w:fldChar w:fldCharType="separate"/>
      </w:r>
      <w:r w:rsidR="009924E1">
        <w:rPr>
          <w:noProof/>
          <w:sz w:val="24"/>
          <w:szCs w:val="24"/>
        </w:rPr>
        <w:t>28</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4.1.1 </w:t>
      </w:r>
      <w:r w:rsidR="00AD34FE">
        <w:rPr>
          <w:noProof/>
          <w:sz w:val="24"/>
          <w:szCs w:val="24"/>
        </w:rPr>
        <w:tab/>
      </w:r>
      <w:r w:rsidRPr="00AD34FE">
        <w:rPr>
          <w:noProof/>
          <w:sz w:val="24"/>
          <w:szCs w:val="24"/>
        </w:rPr>
        <w:t>Sulphate Levels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_Toc181202291 \h </w:instrText>
      </w:r>
      <w:r w:rsidRPr="00AD34FE">
        <w:rPr>
          <w:noProof/>
          <w:sz w:val="24"/>
          <w:szCs w:val="24"/>
        </w:rPr>
      </w:r>
      <w:r w:rsidRPr="00AD34FE">
        <w:rPr>
          <w:noProof/>
          <w:sz w:val="24"/>
          <w:szCs w:val="24"/>
        </w:rPr>
        <w:fldChar w:fldCharType="separate"/>
      </w:r>
      <w:r w:rsidR="009924E1">
        <w:rPr>
          <w:noProof/>
          <w:sz w:val="24"/>
          <w:szCs w:val="24"/>
        </w:rPr>
        <w:t>29</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4.1.2 </w:t>
      </w:r>
      <w:r w:rsidR="00AD34FE">
        <w:rPr>
          <w:noProof/>
          <w:sz w:val="24"/>
          <w:szCs w:val="24"/>
        </w:rPr>
        <w:tab/>
      </w:r>
      <w:r w:rsidRPr="00AD34FE">
        <w:rPr>
          <w:noProof/>
          <w:sz w:val="24"/>
          <w:szCs w:val="24"/>
        </w:rPr>
        <w:t>pH</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_Toc181202292 \h </w:instrText>
      </w:r>
      <w:r w:rsidRPr="00AD34FE">
        <w:rPr>
          <w:noProof/>
          <w:sz w:val="24"/>
          <w:szCs w:val="24"/>
        </w:rPr>
      </w:r>
      <w:r w:rsidRPr="00AD34FE">
        <w:rPr>
          <w:noProof/>
          <w:sz w:val="24"/>
          <w:szCs w:val="24"/>
        </w:rPr>
        <w:fldChar w:fldCharType="separate"/>
      </w:r>
      <w:r w:rsidR="009924E1">
        <w:rPr>
          <w:noProof/>
          <w:sz w:val="24"/>
          <w:szCs w:val="24"/>
        </w:rPr>
        <w:t>30</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lastRenderedPageBreak/>
        <w:t xml:space="preserve">4.1.3 </w:t>
      </w:r>
      <w:r w:rsidR="00AD34FE">
        <w:rPr>
          <w:noProof/>
          <w:sz w:val="24"/>
          <w:szCs w:val="24"/>
        </w:rPr>
        <w:tab/>
      </w:r>
      <w:r w:rsidRPr="00AD34FE">
        <w:rPr>
          <w:noProof/>
          <w:sz w:val="24"/>
          <w:szCs w:val="24"/>
        </w:rPr>
        <w:t>Nitrate Level</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_Toc181202293 \h </w:instrText>
      </w:r>
      <w:r w:rsidRPr="00AD34FE">
        <w:rPr>
          <w:noProof/>
          <w:sz w:val="24"/>
          <w:szCs w:val="24"/>
        </w:rPr>
      </w:r>
      <w:r w:rsidRPr="00AD34FE">
        <w:rPr>
          <w:noProof/>
          <w:sz w:val="24"/>
          <w:szCs w:val="24"/>
        </w:rPr>
        <w:fldChar w:fldCharType="separate"/>
      </w:r>
      <w:r w:rsidR="009924E1">
        <w:rPr>
          <w:noProof/>
          <w:sz w:val="24"/>
          <w:szCs w:val="24"/>
        </w:rPr>
        <w:t>31</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4.1.4 </w:t>
      </w:r>
      <w:r w:rsidR="00AD34FE">
        <w:rPr>
          <w:noProof/>
          <w:sz w:val="24"/>
          <w:szCs w:val="24"/>
        </w:rPr>
        <w:tab/>
      </w:r>
      <w:r w:rsidRPr="00AD34FE">
        <w:rPr>
          <w:noProof/>
          <w:sz w:val="24"/>
          <w:szCs w:val="24"/>
        </w:rPr>
        <w:t>Total Dissolved Salts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_Toc181202294 \h </w:instrText>
      </w:r>
      <w:r w:rsidRPr="00AD34FE">
        <w:rPr>
          <w:noProof/>
          <w:sz w:val="24"/>
          <w:szCs w:val="24"/>
        </w:rPr>
      </w:r>
      <w:r w:rsidRPr="00AD34FE">
        <w:rPr>
          <w:noProof/>
          <w:sz w:val="24"/>
          <w:szCs w:val="24"/>
        </w:rPr>
        <w:fldChar w:fldCharType="separate"/>
      </w:r>
      <w:r w:rsidR="009924E1">
        <w:rPr>
          <w:noProof/>
          <w:sz w:val="24"/>
          <w:szCs w:val="24"/>
        </w:rPr>
        <w:t>32</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4.1.4 </w:t>
      </w:r>
      <w:r w:rsidR="00AD34FE">
        <w:rPr>
          <w:noProof/>
          <w:sz w:val="24"/>
          <w:szCs w:val="24"/>
        </w:rPr>
        <w:tab/>
      </w:r>
      <w:r w:rsidRPr="00AD34FE">
        <w:rPr>
          <w:noProof/>
          <w:sz w:val="24"/>
          <w:szCs w:val="24"/>
        </w:rPr>
        <w:t>Distribution of Input Variables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_Toc181202295 \h </w:instrText>
      </w:r>
      <w:r w:rsidRPr="00AD34FE">
        <w:rPr>
          <w:noProof/>
          <w:sz w:val="24"/>
          <w:szCs w:val="24"/>
        </w:rPr>
      </w:r>
      <w:r w:rsidRPr="00AD34FE">
        <w:rPr>
          <w:noProof/>
          <w:sz w:val="24"/>
          <w:szCs w:val="24"/>
        </w:rPr>
        <w:fldChar w:fldCharType="separate"/>
      </w:r>
      <w:r w:rsidR="009924E1">
        <w:rPr>
          <w:noProof/>
          <w:sz w:val="24"/>
          <w:szCs w:val="24"/>
        </w:rPr>
        <w:t>34</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 </w:t>
      </w:r>
      <w:r w:rsidR="00AD34FE">
        <w:rPr>
          <w:noProof/>
          <w:sz w:val="24"/>
          <w:szCs w:val="24"/>
        </w:rPr>
        <w:tab/>
      </w:r>
      <w:r w:rsidRPr="00AD34FE">
        <w:rPr>
          <w:noProof/>
          <w:sz w:val="24"/>
          <w:szCs w:val="24"/>
        </w:rPr>
        <w:t>Correlation between Variables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_Toc181202296 \h </w:instrText>
      </w:r>
      <w:r w:rsidRPr="00AD34FE">
        <w:rPr>
          <w:noProof/>
          <w:sz w:val="24"/>
          <w:szCs w:val="24"/>
        </w:rPr>
      </w:r>
      <w:r w:rsidRPr="00AD34FE">
        <w:rPr>
          <w:noProof/>
          <w:sz w:val="24"/>
          <w:szCs w:val="24"/>
        </w:rPr>
        <w:fldChar w:fldCharType="separate"/>
      </w:r>
      <w:r w:rsidR="009924E1">
        <w:rPr>
          <w:noProof/>
          <w:sz w:val="24"/>
          <w:szCs w:val="24"/>
        </w:rPr>
        <w:t>35</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4.2.1 </w:t>
      </w:r>
      <w:r w:rsidR="00AD34FE">
        <w:rPr>
          <w:noProof/>
          <w:sz w:val="24"/>
          <w:szCs w:val="24"/>
        </w:rPr>
        <w:tab/>
      </w:r>
      <w:r w:rsidRPr="00AD34FE">
        <w:rPr>
          <w:noProof/>
          <w:sz w:val="24"/>
          <w:szCs w:val="24"/>
        </w:rPr>
        <w:t>Correlation between Sulphate and Tailings Weight</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_Toc181202297 \h </w:instrText>
      </w:r>
      <w:r w:rsidRPr="00AD34FE">
        <w:rPr>
          <w:noProof/>
          <w:sz w:val="24"/>
          <w:szCs w:val="24"/>
        </w:rPr>
      </w:r>
      <w:r w:rsidRPr="00AD34FE">
        <w:rPr>
          <w:noProof/>
          <w:sz w:val="24"/>
          <w:szCs w:val="24"/>
        </w:rPr>
        <w:fldChar w:fldCharType="separate"/>
      </w:r>
      <w:r w:rsidR="009924E1">
        <w:rPr>
          <w:noProof/>
          <w:sz w:val="24"/>
          <w:szCs w:val="24"/>
        </w:rPr>
        <w:t>36</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4.2.2 </w:t>
      </w:r>
      <w:r w:rsidR="00AD34FE">
        <w:rPr>
          <w:noProof/>
          <w:sz w:val="24"/>
          <w:szCs w:val="24"/>
        </w:rPr>
        <w:tab/>
      </w:r>
      <w:r w:rsidRPr="00AD34FE">
        <w:rPr>
          <w:noProof/>
          <w:sz w:val="24"/>
          <w:szCs w:val="24"/>
        </w:rPr>
        <w:t>Correlation Between pH and Tailings Weight</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_Toc181202298 \h </w:instrText>
      </w:r>
      <w:r w:rsidRPr="00AD34FE">
        <w:rPr>
          <w:noProof/>
          <w:sz w:val="24"/>
          <w:szCs w:val="24"/>
        </w:rPr>
      </w:r>
      <w:r w:rsidRPr="00AD34FE">
        <w:rPr>
          <w:noProof/>
          <w:sz w:val="24"/>
          <w:szCs w:val="24"/>
        </w:rPr>
        <w:fldChar w:fldCharType="separate"/>
      </w:r>
      <w:r w:rsidR="009924E1">
        <w:rPr>
          <w:noProof/>
          <w:sz w:val="24"/>
          <w:szCs w:val="24"/>
        </w:rPr>
        <w:t>37</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4.2.3 </w:t>
      </w:r>
      <w:r w:rsidR="00AD34FE">
        <w:rPr>
          <w:noProof/>
          <w:sz w:val="24"/>
          <w:szCs w:val="24"/>
        </w:rPr>
        <w:tab/>
      </w:r>
      <w:r w:rsidRPr="00AD34FE">
        <w:rPr>
          <w:noProof/>
          <w:sz w:val="24"/>
          <w:szCs w:val="24"/>
        </w:rPr>
        <w:t>Correlation of TDS and Tailings Weight</w:t>
      </w:r>
      <w:r w:rsidRPr="00AD34FE">
        <w:rPr>
          <w:noProof/>
          <w:sz w:val="24"/>
          <w:szCs w:val="24"/>
        </w:rPr>
        <w:tab/>
      </w:r>
      <w:r w:rsidRPr="00AD34FE">
        <w:rPr>
          <w:noProof/>
          <w:sz w:val="24"/>
          <w:szCs w:val="24"/>
        </w:rPr>
        <w:fldChar w:fldCharType="begin"/>
      </w:r>
      <w:r w:rsidRPr="00AD34FE">
        <w:rPr>
          <w:noProof/>
          <w:sz w:val="24"/>
          <w:szCs w:val="24"/>
        </w:rPr>
        <w:instrText xml:space="preserve"> PAGEREF _Toc181202299 \h </w:instrText>
      </w:r>
      <w:r w:rsidRPr="00AD34FE">
        <w:rPr>
          <w:noProof/>
          <w:sz w:val="24"/>
          <w:szCs w:val="24"/>
        </w:rPr>
      </w:r>
      <w:r w:rsidRPr="00AD34FE">
        <w:rPr>
          <w:noProof/>
          <w:sz w:val="24"/>
          <w:szCs w:val="24"/>
        </w:rPr>
        <w:fldChar w:fldCharType="separate"/>
      </w:r>
      <w:r w:rsidR="009924E1">
        <w:rPr>
          <w:noProof/>
          <w:sz w:val="24"/>
          <w:szCs w:val="24"/>
        </w:rPr>
        <w:t>38</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4.2.4 </w:t>
      </w:r>
      <w:r w:rsidR="00AD34FE">
        <w:rPr>
          <w:noProof/>
          <w:sz w:val="24"/>
          <w:szCs w:val="24"/>
        </w:rPr>
        <w:tab/>
      </w:r>
      <w:r w:rsidRPr="00AD34FE">
        <w:rPr>
          <w:noProof/>
          <w:sz w:val="24"/>
          <w:szCs w:val="24"/>
        </w:rPr>
        <w:t>Correlation between Tailings and Nitrate</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_Toc181202300 \h </w:instrText>
      </w:r>
      <w:r w:rsidRPr="00AD34FE">
        <w:rPr>
          <w:noProof/>
          <w:sz w:val="24"/>
          <w:szCs w:val="24"/>
        </w:rPr>
      </w:r>
      <w:r w:rsidRPr="00AD34FE">
        <w:rPr>
          <w:noProof/>
          <w:sz w:val="24"/>
          <w:szCs w:val="24"/>
        </w:rPr>
        <w:fldChar w:fldCharType="separate"/>
      </w:r>
      <w:r w:rsidR="009924E1">
        <w:rPr>
          <w:noProof/>
          <w:sz w:val="24"/>
          <w:szCs w:val="24"/>
        </w:rPr>
        <w:t>39</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4.2.5 </w:t>
      </w:r>
      <w:r w:rsidR="00AD34FE">
        <w:rPr>
          <w:noProof/>
          <w:sz w:val="24"/>
          <w:szCs w:val="24"/>
        </w:rPr>
        <w:tab/>
      </w:r>
      <w:r w:rsidRPr="00AD34FE">
        <w:rPr>
          <w:noProof/>
          <w:sz w:val="24"/>
          <w:szCs w:val="24"/>
        </w:rPr>
        <w:t>Correlation between Sulphate and Rainfall</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_Toc181202301 \h </w:instrText>
      </w:r>
      <w:r w:rsidRPr="00AD34FE">
        <w:rPr>
          <w:noProof/>
          <w:sz w:val="24"/>
          <w:szCs w:val="24"/>
        </w:rPr>
      </w:r>
      <w:r w:rsidRPr="00AD34FE">
        <w:rPr>
          <w:noProof/>
          <w:sz w:val="24"/>
          <w:szCs w:val="24"/>
        </w:rPr>
        <w:fldChar w:fldCharType="separate"/>
      </w:r>
      <w:r w:rsidR="009924E1">
        <w:rPr>
          <w:noProof/>
          <w:sz w:val="24"/>
          <w:szCs w:val="24"/>
        </w:rPr>
        <w:t>40</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4.2.6 </w:t>
      </w:r>
      <w:r w:rsidR="00AD34FE">
        <w:rPr>
          <w:noProof/>
          <w:sz w:val="24"/>
          <w:szCs w:val="24"/>
        </w:rPr>
        <w:tab/>
      </w:r>
      <w:r w:rsidRPr="00AD34FE">
        <w:rPr>
          <w:noProof/>
          <w:sz w:val="24"/>
          <w:szCs w:val="24"/>
        </w:rPr>
        <w:t>Correlation Between pH and Rainfall</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_Toc181202302 \h </w:instrText>
      </w:r>
      <w:r w:rsidRPr="00AD34FE">
        <w:rPr>
          <w:noProof/>
          <w:sz w:val="24"/>
          <w:szCs w:val="24"/>
        </w:rPr>
      </w:r>
      <w:r w:rsidRPr="00AD34FE">
        <w:rPr>
          <w:noProof/>
          <w:sz w:val="24"/>
          <w:szCs w:val="24"/>
        </w:rPr>
        <w:fldChar w:fldCharType="separate"/>
      </w:r>
      <w:r w:rsidR="009924E1">
        <w:rPr>
          <w:noProof/>
          <w:sz w:val="24"/>
          <w:szCs w:val="24"/>
        </w:rPr>
        <w:t>41</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4.2.7 </w:t>
      </w:r>
      <w:r w:rsidR="00AD34FE">
        <w:rPr>
          <w:noProof/>
          <w:sz w:val="24"/>
          <w:szCs w:val="24"/>
        </w:rPr>
        <w:tab/>
      </w:r>
      <w:r w:rsidRPr="00AD34FE">
        <w:rPr>
          <w:noProof/>
          <w:sz w:val="24"/>
          <w:szCs w:val="24"/>
        </w:rPr>
        <w:t>Correlation between TDS and Rainfall</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_Toc181202303 \h </w:instrText>
      </w:r>
      <w:r w:rsidRPr="00AD34FE">
        <w:rPr>
          <w:noProof/>
          <w:sz w:val="24"/>
          <w:szCs w:val="24"/>
        </w:rPr>
      </w:r>
      <w:r w:rsidRPr="00AD34FE">
        <w:rPr>
          <w:noProof/>
          <w:sz w:val="24"/>
          <w:szCs w:val="24"/>
        </w:rPr>
        <w:fldChar w:fldCharType="separate"/>
      </w:r>
      <w:r w:rsidR="009924E1">
        <w:rPr>
          <w:noProof/>
          <w:sz w:val="24"/>
          <w:szCs w:val="24"/>
        </w:rPr>
        <w:t>43</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4.2.8 </w:t>
      </w:r>
      <w:r w:rsidR="00AD34FE">
        <w:rPr>
          <w:noProof/>
          <w:sz w:val="24"/>
          <w:szCs w:val="24"/>
        </w:rPr>
        <w:tab/>
      </w:r>
      <w:r w:rsidRPr="00AD34FE">
        <w:rPr>
          <w:noProof/>
          <w:sz w:val="24"/>
          <w:szCs w:val="24"/>
        </w:rPr>
        <w:t>Correlation between Nitrate and Rainfall</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_Toc181202304 \h </w:instrText>
      </w:r>
      <w:r w:rsidRPr="00AD34FE">
        <w:rPr>
          <w:noProof/>
          <w:sz w:val="24"/>
          <w:szCs w:val="24"/>
        </w:rPr>
      </w:r>
      <w:r w:rsidRPr="00AD34FE">
        <w:rPr>
          <w:noProof/>
          <w:sz w:val="24"/>
          <w:szCs w:val="24"/>
        </w:rPr>
        <w:fldChar w:fldCharType="separate"/>
      </w:r>
      <w:r w:rsidR="009924E1">
        <w:rPr>
          <w:noProof/>
          <w:sz w:val="24"/>
          <w:szCs w:val="24"/>
        </w:rPr>
        <w:t>45</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4.2.9 </w:t>
      </w:r>
      <w:r w:rsidR="00AD34FE">
        <w:rPr>
          <w:noProof/>
          <w:sz w:val="24"/>
          <w:szCs w:val="24"/>
        </w:rPr>
        <w:tab/>
      </w:r>
      <w:r w:rsidRPr="00AD34FE">
        <w:rPr>
          <w:noProof/>
          <w:sz w:val="24"/>
          <w:szCs w:val="24"/>
        </w:rPr>
        <w:t>Correlation between Sulphate and Wind Speed</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_Toc181202305 \h </w:instrText>
      </w:r>
      <w:r w:rsidRPr="00AD34FE">
        <w:rPr>
          <w:noProof/>
          <w:sz w:val="24"/>
          <w:szCs w:val="24"/>
        </w:rPr>
      </w:r>
      <w:r w:rsidRPr="00AD34FE">
        <w:rPr>
          <w:noProof/>
          <w:sz w:val="24"/>
          <w:szCs w:val="24"/>
        </w:rPr>
        <w:fldChar w:fldCharType="separate"/>
      </w:r>
      <w:r w:rsidR="009924E1">
        <w:rPr>
          <w:noProof/>
          <w:sz w:val="24"/>
          <w:szCs w:val="24"/>
        </w:rPr>
        <w:t>46</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4.2.10 </w:t>
      </w:r>
      <w:r w:rsidR="00AD34FE">
        <w:rPr>
          <w:noProof/>
          <w:sz w:val="24"/>
          <w:szCs w:val="24"/>
        </w:rPr>
        <w:tab/>
      </w:r>
      <w:r w:rsidRPr="00AD34FE">
        <w:rPr>
          <w:noProof/>
          <w:sz w:val="24"/>
          <w:szCs w:val="24"/>
        </w:rPr>
        <w:t>Correlation Between pH and Wind Speed</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_Toc181202306 \h </w:instrText>
      </w:r>
      <w:r w:rsidRPr="00AD34FE">
        <w:rPr>
          <w:noProof/>
          <w:sz w:val="24"/>
          <w:szCs w:val="24"/>
        </w:rPr>
      </w:r>
      <w:r w:rsidRPr="00AD34FE">
        <w:rPr>
          <w:noProof/>
          <w:sz w:val="24"/>
          <w:szCs w:val="24"/>
        </w:rPr>
        <w:fldChar w:fldCharType="separate"/>
      </w:r>
      <w:r w:rsidR="009924E1">
        <w:rPr>
          <w:noProof/>
          <w:sz w:val="24"/>
          <w:szCs w:val="24"/>
        </w:rPr>
        <w:t>46</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4.2.11 </w:t>
      </w:r>
      <w:r w:rsidR="00AD34FE">
        <w:rPr>
          <w:noProof/>
          <w:sz w:val="24"/>
          <w:szCs w:val="24"/>
        </w:rPr>
        <w:tab/>
      </w:r>
      <w:r w:rsidRPr="00AD34FE">
        <w:rPr>
          <w:noProof/>
          <w:sz w:val="24"/>
          <w:szCs w:val="24"/>
        </w:rPr>
        <w:t>Correlation between TDS and Wind Speed</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_Toc181202307 \h </w:instrText>
      </w:r>
      <w:r w:rsidRPr="00AD34FE">
        <w:rPr>
          <w:noProof/>
          <w:sz w:val="24"/>
          <w:szCs w:val="24"/>
        </w:rPr>
      </w:r>
      <w:r w:rsidRPr="00AD34FE">
        <w:rPr>
          <w:noProof/>
          <w:sz w:val="24"/>
          <w:szCs w:val="24"/>
        </w:rPr>
        <w:fldChar w:fldCharType="separate"/>
      </w:r>
      <w:r w:rsidR="009924E1">
        <w:rPr>
          <w:noProof/>
          <w:sz w:val="24"/>
          <w:szCs w:val="24"/>
        </w:rPr>
        <w:t>47</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4.2.12 </w:t>
      </w:r>
      <w:r w:rsidR="00AD34FE">
        <w:rPr>
          <w:noProof/>
          <w:sz w:val="24"/>
          <w:szCs w:val="24"/>
        </w:rPr>
        <w:tab/>
      </w:r>
      <w:r w:rsidRPr="00AD34FE">
        <w:rPr>
          <w:noProof/>
          <w:sz w:val="24"/>
          <w:szCs w:val="24"/>
        </w:rPr>
        <w:t>Correlation between Nitrate and Wind Speed</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_Toc181202308 \h </w:instrText>
      </w:r>
      <w:r w:rsidRPr="00AD34FE">
        <w:rPr>
          <w:noProof/>
          <w:sz w:val="24"/>
          <w:szCs w:val="24"/>
        </w:rPr>
      </w:r>
      <w:r w:rsidRPr="00AD34FE">
        <w:rPr>
          <w:noProof/>
          <w:sz w:val="24"/>
          <w:szCs w:val="24"/>
        </w:rPr>
        <w:fldChar w:fldCharType="separate"/>
      </w:r>
      <w:r w:rsidR="009924E1">
        <w:rPr>
          <w:noProof/>
          <w:sz w:val="24"/>
          <w:szCs w:val="24"/>
        </w:rPr>
        <w:t>48</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4.4 </w:t>
      </w:r>
      <w:r w:rsidR="00AD34FE">
        <w:rPr>
          <w:noProof/>
          <w:sz w:val="24"/>
          <w:szCs w:val="24"/>
        </w:rPr>
        <w:tab/>
      </w:r>
      <w:r w:rsidRPr="00AD34FE">
        <w:rPr>
          <w:noProof/>
          <w:sz w:val="24"/>
          <w:szCs w:val="24"/>
        </w:rPr>
        <w:t>Seepage Modelling</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_Toc181202309 \h </w:instrText>
      </w:r>
      <w:r w:rsidRPr="00AD34FE">
        <w:rPr>
          <w:noProof/>
          <w:sz w:val="24"/>
          <w:szCs w:val="24"/>
        </w:rPr>
      </w:r>
      <w:r w:rsidRPr="00AD34FE">
        <w:rPr>
          <w:noProof/>
          <w:sz w:val="24"/>
          <w:szCs w:val="24"/>
        </w:rPr>
        <w:fldChar w:fldCharType="separate"/>
      </w:r>
      <w:r w:rsidR="009924E1">
        <w:rPr>
          <w:noProof/>
          <w:sz w:val="24"/>
          <w:szCs w:val="24"/>
        </w:rPr>
        <w:t>49</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4.4.1 </w:t>
      </w:r>
      <w:r w:rsidR="00AD34FE">
        <w:rPr>
          <w:noProof/>
          <w:sz w:val="24"/>
          <w:szCs w:val="24"/>
        </w:rPr>
        <w:tab/>
      </w:r>
      <w:r w:rsidRPr="00AD34FE">
        <w:rPr>
          <w:noProof/>
          <w:sz w:val="24"/>
          <w:szCs w:val="24"/>
        </w:rPr>
        <w:t>Model Variables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_Toc181202310 \h </w:instrText>
      </w:r>
      <w:r w:rsidRPr="00AD34FE">
        <w:rPr>
          <w:noProof/>
          <w:sz w:val="24"/>
          <w:szCs w:val="24"/>
        </w:rPr>
      </w:r>
      <w:r w:rsidRPr="00AD34FE">
        <w:rPr>
          <w:noProof/>
          <w:sz w:val="24"/>
          <w:szCs w:val="24"/>
        </w:rPr>
        <w:fldChar w:fldCharType="separate"/>
      </w:r>
      <w:r w:rsidR="009924E1">
        <w:rPr>
          <w:noProof/>
          <w:sz w:val="24"/>
          <w:szCs w:val="24"/>
        </w:rPr>
        <w:t>49</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4.4.2 </w:t>
      </w:r>
      <w:r w:rsidR="00AD34FE">
        <w:rPr>
          <w:noProof/>
          <w:sz w:val="24"/>
          <w:szCs w:val="24"/>
        </w:rPr>
        <w:tab/>
      </w:r>
      <w:r w:rsidRPr="00AD34FE">
        <w:rPr>
          <w:noProof/>
          <w:sz w:val="24"/>
          <w:szCs w:val="24"/>
        </w:rPr>
        <w:t>Model Training and Testing</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_Toc181202311 \h </w:instrText>
      </w:r>
      <w:r w:rsidRPr="00AD34FE">
        <w:rPr>
          <w:noProof/>
          <w:sz w:val="24"/>
          <w:szCs w:val="24"/>
        </w:rPr>
      </w:r>
      <w:r w:rsidRPr="00AD34FE">
        <w:rPr>
          <w:noProof/>
          <w:sz w:val="24"/>
          <w:szCs w:val="24"/>
        </w:rPr>
        <w:fldChar w:fldCharType="separate"/>
      </w:r>
      <w:r w:rsidR="009924E1">
        <w:rPr>
          <w:noProof/>
          <w:sz w:val="24"/>
          <w:szCs w:val="24"/>
        </w:rPr>
        <w:t>51</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4.4.3 </w:t>
      </w:r>
      <w:r w:rsidR="00AD34FE">
        <w:rPr>
          <w:noProof/>
          <w:sz w:val="24"/>
          <w:szCs w:val="24"/>
        </w:rPr>
        <w:tab/>
      </w:r>
      <w:r w:rsidRPr="00AD34FE">
        <w:rPr>
          <w:noProof/>
          <w:sz w:val="24"/>
          <w:szCs w:val="24"/>
        </w:rPr>
        <w:t>Microseepage Prediction</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_Toc181202312 \h </w:instrText>
      </w:r>
      <w:r w:rsidRPr="00AD34FE">
        <w:rPr>
          <w:noProof/>
          <w:sz w:val="24"/>
          <w:szCs w:val="24"/>
        </w:rPr>
      </w:r>
      <w:r w:rsidRPr="00AD34FE">
        <w:rPr>
          <w:noProof/>
          <w:sz w:val="24"/>
          <w:szCs w:val="24"/>
        </w:rPr>
        <w:fldChar w:fldCharType="separate"/>
      </w:r>
      <w:r w:rsidR="009924E1">
        <w:rPr>
          <w:noProof/>
          <w:sz w:val="24"/>
          <w:szCs w:val="24"/>
        </w:rPr>
        <w:t>52</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CHAPTER FIVE</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_Toc181202313 \h </w:instrText>
      </w:r>
      <w:r w:rsidRPr="00AD34FE">
        <w:rPr>
          <w:b/>
          <w:noProof/>
          <w:sz w:val="24"/>
          <w:szCs w:val="24"/>
        </w:rPr>
      </w:r>
      <w:r w:rsidRPr="00AD34FE">
        <w:rPr>
          <w:b/>
          <w:noProof/>
          <w:sz w:val="24"/>
          <w:szCs w:val="24"/>
        </w:rPr>
        <w:fldChar w:fldCharType="separate"/>
      </w:r>
      <w:r w:rsidR="009924E1">
        <w:rPr>
          <w:b/>
          <w:noProof/>
          <w:sz w:val="24"/>
          <w:szCs w:val="24"/>
        </w:rPr>
        <w:t>54</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CONCLUSION AND RECOMMENDATIONS</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_Toc181202314 \h </w:instrText>
      </w:r>
      <w:r w:rsidRPr="00AD34FE">
        <w:rPr>
          <w:b/>
          <w:noProof/>
          <w:sz w:val="24"/>
          <w:szCs w:val="24"/>
        </w:rPr>
      </w:r>
      <w:r w:rsidRPr="00AD34FE">
        <w:rPr>
          <w:b/>
          <w:noProof/>
          <w:sz w:val="24"/>
          <w:szCs w:val="24"/>
        </w:rPr>
        <w:fldChar w:fldCharType="separate"/>
      </w:r>
      <w:r w:rsidR="009924E1">
        <w:rPr>
          <w:b/>
          <w:noProof/>
          <w:sz w:val="24"/>
          <w:szCs w:val="24"/>
        </w:rPr>
        <w:t>54</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5.1 </w:t>
      </w:r>
      <w:r w:rsidR="00AD34FE">
        <w:rPr>
          <w:noProof/>
          <w:sz w:val="24"/>
          <w:szCs w:val="24"/>
        </w:rPr>
        <w:tab/>
      </w:r>
      <w:r w:rsidRPr="00AD34FE">
        <w:rPr>
          <w:noProof/>
          <w:sz w:val="24"/>
          <w:szCs w:val="24"/>
        </w:rPr>
        <w:t>Conclusion</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_Toc181202315 \h </w:instrText>
      </w:r>
      <w:r w:rsidRPr="00AD34FE">
        <w:rPr>
          <w:noProof/>
          <w:sz w:val="24"/>
          <w:szCs w:val="24"/>
        </w:rPr>
      </w:r>
      <w:r w:rsidRPr="00AD34FE">
        <w:rPr>
          <w:noProof/>
          <w:sz w:val="24"/>
          <w:szCs w:val="24"/>
        </w:rPr>
        <w:fldChar w:fldCharType="separate"/>
      </w:r>
      <w:r w:rsidR="009924E1">
        <w:rPr>
          <w:noProof/>
          <w:sz w:val="24"/>
          <w:szCs w:val="24"/>
        </w:rPr>
        <w:t>54</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noProof/>
          <w:sz w:val="24"/>
          <w:szCs w:val="24"/>
          <w:lang w:val="en-US"/>
        </w:rPr>
      </w:pPr>
      <w:r w:rsidRPr="00AD34FE">
        <w:rPr>
          <w:noProof/>
          <w:sz w:val="24"/>
          <w:szCs w:val="24"/>
        </w:rPr>
        <w:t xml:space="preserve">5.2 </w:t>
      </w:r>
      <w:r w:rsidR="00AD34FE">
        <w:rPr>
          <w:noProof/>
          <w:sz w:val="24"/>
          <w:szCs w:val="24"/>
        </w:rPr>
        <w:tab/>
      </w:r>
      <w:r w:rsidRPr="00AD34FE">
        <w:rPr>
          <w:noProof/>
          <w:sz w:val="24"/>
          <w:szCs w:val="24"/>
        </w:rPr>
        <w:t>Recommendations</w:t>
      </w:r>
      <w:r w:rsidRPr="00AD34FE">
        <w:rPr>
          <w:noProof/>
          <w:sz w:val="24"/>
          <w:szCs w:val="24"/>
        </w:rPr>
        <w:tab/>
      </w:r>
      <w:r w:rsidRPr="00AD34FE">
        <w:rPr>
          <w:noProof/>
          <w:sz w:val="24"/>
          <w:szCs w:val="24"/>
        </w:rPr>
        <w:fldChar w:fldCharType="begin"/>
      </w:r>
      <w:r w:rsidRPr="00AD34FE">
        <w:rPr>
          <w:noProof/>
          <w:sz w:val="24"/>
          <w:szCs w:val="24"/>
        </w:rPr>
        <w:instrText xml:space="preserve"> PAGEREF _Toc181202316 \h </w:instrText>
      </w:r>
      <w:r w:rsidRPr="00AD34FE">
        <w:rPr>
          <w:noProof/>
          <w:sz w:val="24"/>
          <w:szCs w:val="24"/>
        </w:rPr>
      </w:r>
      <w:r w:rsidRPr="00AD34FE">
        <w:rPr>
          <w:noProof/>
          <w:sz w:val="24"/>
          <w:szCs w:val="24"/>
        </w:rPr>
        <w:fldChar w:fldCharType="separate"/>
      </w:r>
      <w:r w:rsidR="009924E1">
        <w:rPr>
          <w:noProof/>
          <w:sz w:val="24"/>
          <w:szCs w:val="24"/>
        </w:rPr>
        <w:t>54</w:t>
      </w:r>
      <w:r w:rsidRPr="00AD34FE">
        <w:rPr>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lastRenderedPageBreak/>
        <w:t>REFERENCES</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_Toc181202317 \h </w:instrText>
      </w:r>
      <w:r w:rsidRPr="00AD34FE">
        <w:rPr>
          <w:b/>
          <w:noProof/>
          <w:sz w:val="24"/>
          <w:szCs w:val="24"/>
        </w:rPr>
      </w:r>
      <w:r w:rsidRPr="00AD34FE">
        <w:rPr>
          <w:b/>
          <w:noProof/>
          <w:sz w:val="24"/>
          <w:szCs w:val="24"/>
        </w:rPr>
        <w:fldChar w:fldCharType="separate"/>
      </w:r>
      <w:r w:rsidR="009924E1">
        <w:rPr>
          <w:b/>
          <w:noProof/>
          <w:sz w:val="24"/>
          <w:szCs w:val="24"/>
        </w:rPr>
        <w:t>55</w:t>
      </w:r>
      <w:r w:rsidRPr="00AD34FE">
        <w:rPr>
          <w:b/>
          <w:noProof/>
          <w:sz w:val="24"/>
          <w:szCs w:val="24"/>
        </w:rPr>
        <w:fldChar w:fldCharType="end"/>
      </w:r>
    </w:p>
    <w:p w:rsidR="009043D7" w:rsidRPr="00AD34FE" w:rsidRDefault="009043D7" w:rsidP="002528A3">
      <w:pPr>
        <w:pStyle w:val="TOC1"/>
        <w:spacing w:after="0"/>
        <w:ind w:left="1134" w:hanging="1134"/>
        <w:rPr>
          <w:rFonts w:eastAsiaTheme="minorEastAsia"/>
          <w:b/>
          <w:noProof/>
          <w:sz w:val="24"/>
          <w:szCs w:val="24"/>
          <w:lang w:val="en-US"/>
        </w:rPr>
      </w:pPr>
      <w:r w:rsidRPr="00AD34FE">
        <w:rPr>
          <w:b/>
          <w:noProof/>
          <w:sz w:val="24"/>
          <w:szCs w:val="24"/>
        </w:rPr>
        <w:t>APPENDICES</w:t>
      </w:r>
      <w:r w:rsidRPr="00AD34FE">
        <w:rPr>
          <w:b/>
          <w:noProof/>
          <w:sz w:val="24"/>
          <w:szCs w:val="24"/>
        </w:rPr>
        <w:tab/>
      </w:r>
      <w:r w:rsidRPr="00AD34FE">
        <w:rPr>
          <w:b/>
          <w:noProof/>
          <w:sz w:val="24"/>
          <w:szCs w:val="24"/>
        </w:rPr>
        <w:fldChar w:fldCharType="begin"/>
      </w:r>
      <w:r w:rsidRPr="00AD34FE">
        <w:rPr>
          <w:b/>
          <w:noProof/>
          <w:sz w:val="24"/>
          <w:szCs w:val="24"/>
        </w:rPr>
        <w:instrText xml:space="preserve"> PAGEREF _Toc181202318 \h </w:instrText>
      </w:r>
      <w:r w:rsidRPr="00AD34FE">
        <w:rPr>
          <w:b/>
          <w:noProof/>
          <w:sz w:val="24"/>
          <w:szCs w:val="24"/>
        </w:rPr>
      </w:r>
      <w:r w:rsidRPr="00AD34FE">
        <w:rPr>
          <w:b/>
          <w:noProof/>
          <w:sz w:val="24"/>
          <w:szCs w:val="24"/>
        </w:rPr>
        <w:fldChar w:fldCharType="separate"/>
      </w:r>
      <w:r w:rsidR="009924E1">
        <w:rPr>
          <w:b/>
          <w:noProof/>
          <w:sz w:val="24"/>
          <w:szCs w:val="24"/>
        </w:rPr>
        <w:t>70</w:t>
      </w:r>
      <w:r w:rsidRPr="00AD34FE">
        <w:rPr>
          <w:b/>
          <w:noProof/>
          <w:sz w:val="24"/>
          <w:szCs w:val="24"/>
        </w:rPr>
        <w:fldChar w:fldCharType="end"/>
      </w:r>
    </w:p>
    <w:p w:rsidR="00F705BB" w:rsidRPr="00625A82" w:rsidRDefault="005079B8" w:rsidP="002528A3">
      <w:pPr>
        <w:spacing w:after="0" w:line="480" w:lineRule="auto"/>
        <w:ind w:left="1134" w:hanging="1134"/>
        <w:jc w:val="both"/>
        <w:rPr>
          <w:rFonts w:ascii="Times New Roman" w:hAnsi="Times New Roman"/>
          <w:sz w:val="24"/>
          <w:szCs w:val="24"/>
        </w:rPr>
      </w:pPr>
      <w:r w:rsidRPr="00AD34FE">
        <w:rPr>
          <w:rFonts w:ascii="Times New Roman" w:hAnsi="Times New Roman"/>
          <w:sz w:val="24"/>
          <w:szCs w:val="24"/>
        </w:rPr>
        <w:fldChar w:fldCharType="end"/>
      </w:r>
    </w:p>
    <w:p w:rsidR="008E53DF" w:rsidRPr="00625A82" w:rsidRDefault="008E53DF" w:rsidP="00F705BB">
      <w:pPr>
        <w:spacing w:after="0" w:line="480" w:lineRule="auto"/>
        <w:jc w:val="both"/>
        <w:rPr>
          <w:rFonts w:ascii="Times New Roman" w:hAnsi="Times New Roman"/>
          <w:sz w:val="24"/>
          <w:szCs w:val="24"/>
        </w:rPr>
      </w:pPr>
    </w:p>
    <w:p w:rsidR="008E53DF" w:rsidRPr="00625A82" w:rsidRDefault="00A96AD0" w:rsidP="00F705BB">
      <w:pPr>
        <w:spacing w:after="0" w:line="480" w:lineRule="auto"/>
        <w:rPr>
          <w:rFonts w:ascii="Times New Roman" w:eastAsiaTheme="majorEastAsia" w:hAnsi="Times New Roman"/>
          <w:b/>
          <w:bCs/>
          <w:sz w:val="24"/>
          <w:szCs w:val="24"/>
          <w:lang w:eastAsia="ja-JP"/>
        </w:rPr>
      </w:pPr>
      <w:r w:rsidRPr="00625A82">
        <w:rPr>
          <w:rFonts w:ascii="Times New Roman" w:hAnsi="Times New Roman"/>
          <w:sz w:val="24"/>
          <w:szCs w:val="24"/>
        </w:rPr>
        <w:br w:type="page"/>
      </w:r>
    </w:p>
    <w:p w:rsidR="008E53DF" w:rsidRPr="00625A82" w:rsidRDefault="00A96AD0" w:rsidP="00950BA6">
      <w:pPr>
        <w:pStyle w:val="Heading1"/>
        <w:spacing w:before="0" w:line="480" w:lineRule="auto"/>
        <w:jc w:val="center"/>
        <w:rPr>
          <w:rFonts w:ascii="Times New Roman" w:hAnsi="Times New Roman" w:cs="Times New Roman"/>
          <w:color w:val="auto"/>
          <w:sz w:val="24"/>
          <w:szCs w:val="24"/>
        </w:rPr>
      </w:pPr>
      <w:r w:rsidRPr="00625A82">
        <w:rPr>
          <w:rFonts w:ascii="Times New Roman" w:hAnsi="Times New Roman" w:cs="Times New Roman"/>
          <w:color w:val="auto"/>
          <w:sz w:val="24"/>
          <w:szCs w:val="24"/>
        </w:rPr>
        <w:lastRenderedPageBreak/>
        <w:t>LIST OF TABLES</w:t>
      </w:r>
      <w:r w:rsidR="00936CBC">
        <w:rPr>
          <w:rFonts w:ascii="Times New Roman" w:hAnsi="Times New Roman" w:cs="Times New Roman"/>
          <w:color w:val="auto"/>
          <w:sz w:val="24"/>
          <w:szCs w:val="24"/>
        </w:rPr>
        <w:fldChar w:fldCharType="begin"/>
      </w:r>
      <w:r w:rsidR="00936CBC">
        <w:instrText xml:space="preserve"> TC "</w:instrText>
      </w:r>
      <w:bookmarkStart w:id="59" w:name="_Toc181202252"/>
      <w:r w:rsidR="00936CBC" w:rsidRPr="00F3631C">
        <w:rPr>
          <w:rFonts w:ascii="Times New Roman" w:hAnsi="Times New Roman" w:cs="Times New Roman"/>
          <w:color w:val="auto"/>
          <w:sz w:val="24"/>
          <w:szCs w:val="24"/>
        </w:rPr>
        <w:instrText>LIST OF TABLES</w:instrText>
      </w:r>
      <w:bookmarkEnd w:id="59"/>
      <w:r w:rsidR="00936CBC">
        <w:instrText xml:space="preserve">" \f C \l "1" </w:instrText>
      </w:r>
      <w:r w:rsidR="00936CBC">
        <w:rPr>
          <w:rFonts w:ascii="Times New Roman" w:hAnsi="Times New Roman" w:cs="Times New Roman"/>
          <w:color w:val="auto"/>
          <w:sz w:val="24"/>
          <w:szCs w:val="24"/>
        </w:rPr>
        <w:fldChar w:fldCharType="end"/>
      </w:r>
    </w:p>
    <w:p w:rsidR="009043D7" w:rsidRPr="00782A76" w:rsidRDefault="005079B8" w:rsidP="00782A76">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sz w:val="24"/>
          <w:szCs w:val="24"/>
        </w:rPr>
        <w:fldChar w:fldCharType="begin"/>
      </w:r>
      <w:r>
        <w:rPr>
          <w:rFonts w:ascii="Times New Roman" w:hAnsi="Times New Roman"/>
          <w:sz w:val="24"/>
          <w:szCs w:val="24"/>
        </w:rPr>
        <w:instrText xml:space="preserve"> TOC \f T \c "Table" </w:instrText>
      </w:r>
      <w:r>
        <w:rPr>
          <w:rFonts w:ascii="Times New Roman" w:hAnsi="Times New Roman"/>
          <w:sz w:val="24"/>
          <w:szCs w:val="24"/>
        </w:rPr>
        <w:fldChar w:fldCharType="separate"/>
      </w:r>
      <w:r w:rsidR="009043D7" w:rsidRPr="00782A76">
        <w:rPr>
          <w:rFonts w:ascii="Times New Roman" w:hAnsi="Times New Roman"/>
          <w:noProof/>
          <w:sz w:val="24"/>
          <w:szCs w:val="24"/>
        </w:rPr>
        <w:t xml:space="preserve">Table 3.1 </w:t>
      </w:r>
      <w:r w:rsidR="00782A76">
        <w:rPr>
          <w:rFonts w:ascii="Times New Roman" w:hAnsi="Times New Roman"/>
          <w:noProof/>
          <w:sz w:val="24"/>
          <w:szCs w:val="24"/>
        </w:rPr>
        <w:tab/>
      </w:r>
      <w:r w:rsidR="009043D7" w:rsidRPr="00782A76">
        <w:rPr>
          <w:rFonts w:ascii="Times New Roman" w:hAnsi="Times New Roman"/>
          <w:noProof/>
          <w:sz w:val="24"/>
          <w:szCs w:val="24"/>
        </w:rPr>
        <w:t>Sample Parameters and Sampling Frequency</w:t>
      </w:r>
      <w:r w:rsidR="009043D7" w:rsidRPr="00782A76">
        <w:rPr>
          <w:rFonts w:ascii="Times New Roman" w:hAnsi="Times New Roman"/>
          <w:noProof/>
          <w:sz w:val="24"/>
          <w:szCs w:val="24"/>
        </w:rPr>
        <w:tab/>
      </w:r>
      <w:r w:rsidR="009043D7" w:rsidRPr="00782A76">
        <w:rPr>
          <w:rFonts w:ascii="Times New Roman" w:hAnsi="Times New Roman"/>
          <w:noProof/>
          <w:sz w:val="24"/>
          <w:szCs w:val="24"/>
        </w:rPr>
        <w:fldChar w:fldCharType="begin"/>
      </w:r>
      <w:r w:rsidR="009043D7" w:rsidRPr="00782A76">
        <w:rPr>
          <w:rFonts w:ascii="Times New Roman" w:hAnsi="Times New Roman"/>
          <w:noProof/>
          <w:sz w:val="24"/>
          <w:szCs w:val="24"/>
        </w:rPr>
        <w:instrText xml:space="preserve"> PAGEREF _Toc181202319 \h </w:instrText>
      </w:r>
      <w:r w:rsidR="009043D7" w:rsidRPr="00782A76">
        <w:rPr>
          <w:rFonts w:ascii="Times New Roman" w:hAnsi="Times New Roman"/>
          <w:noProof/>
          <w:sz w:val="24"/>
          <w:szCs w:val="24"/>
        </w:rPr>
      </w:r>
      <w:r w:rsidR="009043D7" w:rsidRPr="00782A76">
        <w:rPr>
          <w:rFonts w:ascii="Times New Roman" w:hAnsi="Times New Roman"/>
          <w:noProof/>
          <w:sz w:val="24"/>
          <w:szCs w:val="24"/>
        </w:rPr>
        <w:fldChar w:fldCharType="separate"/>
      </w:r>
      <w:r w:rsidR="009924E1">
        <w:rPr>
          <w:rFonts w:ascii="Times New Roman" w:hAnsi="Times New Roman"/>
          <w:noProof/>
          <w:sz w:val="24"/>
          <w:szCs w:val="24"/>
        </w:rPr>
        <w:t>22</w:t>
      </w:r>
      <w:r w:rsidR="009043D7" w:rsidRPr="00782A76">
        <w:rPr>
          <w:rFonts w:ascii="Times New Roman" w:hAnsi="Times New Roman"/>
          <w:noProof/>
          <w:sz w:val="24"/>
          <w:szCs w:val="24"/>
        </w:rPr>
        <w:fldChar w:fldCharType="end"/>
      </w:r>
    </w:p>
    <w:p w:rsidR="00782A76" w:rsidRDefault="009043D7" w:rsidP="00782A76">
      <w:pPr>
        <w:pStyle w:val="TableofFigures"/>
        <w:tabs>
          <w:tab w:val="right" w:leader="dot" w:pos="8211"/>
        </w:tabs>
        <w:spacing w:line="480" w:lineRule="auto"/>
        <w:ind w:left="1418" w:hanging="1418"/>
        <w:jc w:val="both"/>
        <w:rPr>
          <w:rFonts w:ascii="Times New Roman" w:hAnsi="Times New Roman"/>
          <w:noProof/>
          <w:sz w:val="24"/>
          <w:szCs w:val="24"/>
        </w:rPr>
      </w:pPr>
      <w:r w:rsidRPr="00782A76">
        <w:rPr>
          <w:rFonts w:ascii="Times New Roman" w:hAnsi="Times New Roman"/>
          <w:noProof/>
          <w:sz w:val="24"/>
          <w:szCs w:val="24"/>
        </w:rPr>
        <w:t xml:space="preserve">Table 4.1: </w:t>
      </w:r>
      <w:r w:rsidR="00782A76">
        <w:rPr>
          <w:rFonts w:ascii="Times New Roman" w:hAnsi="Times New Roman"/>
          <w:noProof/>
          <w:sz w:val="24"/>
          <w:szCs w:val="24"/>
        </w:rPr>
        <w:tab/>
      </w:r>
      <w:r w:rsidRPr="00782A76">
        <w:rPr>
          <w:rFonts w:ascii="Times New Roman" w:hAnsi="Times New Roman"/>
          <w:noProof/>
          <w:sz w:val="24"/>
          <w:szCs w:val="24"/>
        </w:rPr>
        <w:t xml:space="preserve">Concentration Profiles of the four Parameters in the Wet </w:t>
      </w:r>
    </w:p>
    <w:p w:rsidR="009043D7" w:rsidRPr="00782A76" w:rsidRDefault="00782A76" w:rsidP="00782A76">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782A76">
        <w:rPr>
          <w:rFonts w:ascii="Times New Roman" w:hAnsi="Times New Roman"/>
          <w:noProof/>
          <w:sz w:val="24"/>
          <w:szCs w:val="24"/>
        </w:rPr>
        <w:t>and Dry Seasons</w:t>
      </w:r>
      <w:r w:rsidR="009043D7" w:rsidRPr="00782A76">
        <w:rPr>
          <w:rFonts w:ascii="Times New Roman" w:hAnsi="Times New Roman"/>
          <w:noProof/>
          <w:sz w:val="24"/>
          <w:szCs w:val="24"/>
        </w:rPr>
        <w:tab/>
      </w:r>
      <w:r w:rsidR="009043D7" w:rsidRPr="00782A76">
        <w:rPr>
          <w:rFonts w:ascii="Times New Roman" w:hAnsi="Times New Roman"/>
          <w:noProof/>
          <w:sz w:val="24"/>
          <w:szCs w:val="24"/>
        </w:rPr>
        <w:fldChar w:fldCharType="begin"/>
      </w:r>
      <w:r w:rsidR="009043D7" w:rsidRPr="00782A76">
        <w:rPr>
          <w:rFonts w:ascii="Times New Roman" w:hAnsi="Times New Roman"/>
          <w:noProof/>
          <w:sz w:val="24"/>
          <w:szCs w:val="24"/>
        </w:rPr>
        <w:instrText xml:space="preserve"> PAGEREF _Toc181202320 \h </w:instrText>
      </w:r>
      <w:r w:rsidR="009043D7" w:rsidRPr="00782A76">
        <w:rPr>
          <w:rFonts w:ascii="Times New Roman" w:hAnsi="Times New Roman"/>
          <w:noProof/>
          <w:sz w:val="24"/>
          <w:szCs w:val="24"/>
        </w:rPr>
      </w:r>
      <w:r w:rsidR="009043D7" w:rsidRPr="00782A76">
        <w:rPr>
          <w:rFonts w:ascii="Times New Roman" w:hAnsi="Times New Roman"/>
          <w:noProof/>
          <w:sz w:val="24"/>
          <w:szCs w:val="24"/>
        </w:rPr>
        <w:fldChar w:fldCharType="separate"/>
      </w:r>
      <w:r w:rsidR="009924E1">
        <w:rPr>
          <w:rFonts w:ascii="Times New Roman" w:hAnsi="Times New Roman"/>
          <w:noProof/>
          <w:sz w:val="24"/>
          <w:szCs w:val="24"/>
        </w:rPr>
        <w:t>28</w:t>
      </w:r>
      <w:r w:rsidR="009043D7" w:rsidRPr="00782A76">
        <w:rPr>
          <w:rFonts w:ascii="Times New Roman" w:hAnsi="Times New Roman"/>
          <w:noProof/>
          <w:sz w:val="24"/>
          <w:szCs w:val="24"/>
        </w:rPr>
        <w:fldChar w:fldCharType="end"/>
      </w:r>
    </w:p>
    <w:p w:rsidR="009043D7" w:rsidRPr="00782A76" w:rsidRDefault="009043D7" w:rsidP="00782A76">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782A76">
        <w:rPr>
          <w:rFonts w:ascii="Times New Roman" w:hAnsi="Times New Roman"/>
          <w:noProof/>
          <w:sz w:val="24"/>
          <w:szCs w:val="24"/>
        </w:rPr>
        <w:t xml:space="preserve">Table 4.2: </w:t>
      </w:r>
      <w:r w:rsidR="00782A76">
        <w:rPr>
          <w:rFonts w:ascii="Times New Roman" w:hAnsi="Times New Roman"/>
          <w:noProof/>
          <w:sz w:val="24"/>
          <w:szCs w:val="24"/>
        </w:rPr>
        <w:tab/>
      </w:r>
      <w:r w:rsidRPr="00782A76">
        <w:rPr>
          <w:rFonts w:ascii="Times New Roman" w:hAnsi="Times New Roman"/>
          <w:noProof/>
          <w:sz w:val="24"/>
          <w:szCs w:val="24"/>
        </w:rPr>
        <w:t>Some of the Values between Input and Output Parameters</w:t>
      </w:r>
      <w:r w:rsidRPr="00782A76">
        <w:rPr>
          <w:rFonts w:ascii="Times New Roman" w:hAnsi="Times New Roman"/>
          <w:noProof/>
          <w:sz w:val="24"/>
          <w:szCs w:val="24"/>
        </w:rPr>
        <w:tab/>
      </w:r>
      <w:r w:rsidRPr="00782A76">
        <w:rPr>
          <w:rFonts w:ascii="Times New Roman" w:hAnsi="Times New Roman"/>
          <w:noProof/>
          <w:sz w:val="24"/>
          <w:szCs w:val="24"/>
        </w:rPr>
        <w:fldChar w:fldCharType="begin"/>
      </w:r>
      <w:r w:rsidRPr="00782A76">
        <w:rPr>
          <w:rFonts w:ascii="Times New Roman" w:hAnsi="Times New Roman"/>
          <w:noProof/>
          <w:sz w:val="24"/>
          <w:szCs w:val="24"/>
        </w:rPr>
        <w:instrText xml:space="preserve"> PAGEREF _Toc181202321 \h </w:instrText>
      </w:r>
      <w:r w:rsidRPr="00782A76">
        <w:rPr>
          <w:rFonts w:ascii="Times New Roman" w:hAnsi="Times New Roman"/>
          <w:noProof/>
          <w:sz w:val="24"/>
          <w:szCs w:val="24"/>
        </w:rPr>
      </w:r>
      <w:r w:rsidRPr="00782A76">
        <w:rPr>
          <w:rFonts w:ascii="Times New Roman" w:hAnsi="Times New Roman"/>
          <w:noProof/>
          <w:sz w:val="24"/>
          <w:szCs w:val="24"/>
        </w:rPr>
        <w:fldChar w:fldCharType="separate"/>
      </w:r>
      <w:r w:rsidR="009924E1">
        <w:rPr>
          <w:rFonts w:ascii="Times New Roman" w:hAnsi="Times New Roman"/>
          <w:noProof/>
          <w:sz w:val="24"/>
          <w:szCs w:val="24"/>
        </w:rPr>
        <w:t>51</w:t>
      </w:r>
      <w:r w:rsidRPr="00782A76">
        <w:rPr>
          <w:rFonts w:ascii="Times New Roman" w:hAnsi="Times New Roman"/>
          <w:noProof/>
          <w:sz w:val="24"/>
          <w:szCs w:val="24"/>
        </w:rPr>
        <w:fldChar w:fldCharType="end"/>
      </w:r>
    </w:p>
    <w:p w:rsidR="009043D7" w:rsidRPr="00782A76" w:rsidRDefault="009043D7" w:rsidP="00782A76">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782A76">
        <w:rPr>
          <w:rFonts w:ascii="Times New Roman" w:hAnsi="Times New Roman"/>
          <w:noProof/>
          <w:sz w:val="24"/>
          <w:szCs w:val="24"/>
        </w:rPr>
        <w:t xml:space="preserve">Table 4.3: </w:t>
      </w:r>
      <w:r w:rsidR="00782A76">
        <w:rPr>
          <w:rFonts w:ascii="Times New Roman" w:hAnsi="Times New Roman"/>
          <w:noProof/>
          <w:sz w:val="24"/>
          <w:szCs w:val="24"/>
        </w:rPr>
        <w:tab/>
      </w:r>
      <w:r w:rsidRPr="00782A76">
        <w:rPr>
          <w:rFonts w:ascii="Times New Roman" w:hAnsi="Times New Roman"/>
          <w:noProof/>
          <w:sz w:val="24"/>
          <w:szCs w:val="24"/>
        </w:rPr>
        <w:t>Seepage Prediction for the First Four Values</w:t>
      </w:r>
      <w:r w:rsidRPr="00782A76">
        <w:rPr>
          <w:rFonts w:ascii="Times New Roman" w:hAnsi="Times New Roman"/>
          <w:noProof/>
          <w:sz w:val="24"/>
          <w:szCs w:val="24"/>
        </w:rPr>
        <w:tab/>
      </w:r>
      <w:r w:rsidRPr="00782A76">
        <w:rPr>
          <w:rFonts w:ascii="Times New Roman" w:hAnsi="Times New Roman"/>
          <w:noProof/>
          <w:sz w:val="24"/>
          <w:szCs w:val="24"/>
        </w:rPr>
        <w:fldChar w:fldCharType="begin"/>
      </w:r>
      <w:r w:rsidRPr="00782A76">
        <w:rPr>
          <w:rFonts w:ascii="Times New Roman" w:hAnsi="Times New Roman"/>
          <w:noProof/>
          <w:sz w:val="24"/>
          <w:szCs w:val="24"/>
        </w:rPr>
        <w:instrText xml:space="preserve"> PAGEREF _Toc181202322 \h </w:instrText>
      </w:r>
      <w:r w:rsidRPr="00782A76">
        <w:rPr>
          <w:rFonts w:ascii="Times New Roman" w:hAnsi="Times New Roman"/>
          <w:noProof/>
          <w:sz w:val="24"/>
          <w:szCs w:val="24"/>
        </w:rPr>
      </w:r>
      <w:r w:rsidRPr="00782A76">
        <w:rPr>
          <w:rFonts w:ascii="Times New Roman" w:hAnsi="Times New Roman"/>
          <w:noProof/>
          <w:sz w:val="24"/>
          <w:szCs w:val="24"/>
        </w:rPr>
        <w:fldChar w:fldCharType="separate"/>
      </w:r>
      <w:r w:rsidR="009924E1">
        <w:rPr>
          <w:rFonts w:ascii="Times New Roman" w:hAnsi="Times New Roman"/>
          <w:noProof/>
          <w:sz w:val="24"/>
          <w:szCs w:val="24"/>
        </w:rPr>
        <w:t>52</w:t>
      </w:r>
      <w:r w:rsidRPr="00782A76">
        <w:rPr>
          <w:rFonts w:ascii="Times New Roman" w:hAnsi="Times New Roman"/>
          <w:noProof/>
          <w:sz w:val="24"/>
          <w:szCs w:val="24"/>
        </w:rPr>
        <w:fldChar w:fldCharType="end"/>
      </w:r>
    </w:p>
    <w:p w:rsidR="008E53DF" w:rsidRPr="00625A82" w:rsidRDefault="005079B8" w:rsidP="00F705BB">
      <w:pPr>
        <w:pStyle w:val="Heading1"/>
        <w:spacing w:before="0" w:line="48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fldChar w:fldCharType="end"/>
      </w:r>
      <w:r w:rsidR="00A96AD0" w:rsidRPr="00625A82">
        <w:rPr>
          <w:rFonts w:ascii="Times New Roman" w:hAnsi="Times New Roman" w:cs="Times New Roman"/>
          <w:color w:val="auto"/>
          <w:sz w:val="24"/>
          <w:szCs w:val="24"/>
        </w:rPr>
        <w:fldChar w:fldCharType="begin"/>
      </w:r>
      <w:r w:rsidR="00A96AD0" w:rsidRPr="00625A82">
        <w:rPr>
          <w:rFonts w:ascii="Times New Roman" w:hAnsi="Times New Roman" w:cs="Times New Roman"/>
          <w:color w:val="auto"/>
          <w:sz w:val="24"/>
          <w:szCs w:val="24"/>
        </w:rPr>
        <w:instrText xml:space="preserve"> TOC \h \z \c "Table A" </w:instrText>
      </w:r>
      <w:r w:rsidR="00A96AD0" w:rsidRPr="00625A82">
        <w:rPr>
          <w:rFonts w:ascii="Times New Roman" w:hAnsi="Times New Roman" w:cs="Times New Roman"/>
          <w:color w:val="auto"/>
          <w:sz w:val="24"/>
          <w:szCs w:val="24"/>
        </w:rPr>
        <w:fldChar w:fldCharType="separate"/>
      </w:r>
    </w:p>
    <w:p w:rsidR="00F705BB" w:rsidRDefault="00A96AD0" w:rsidP="00950BA6">
      <w:pPr>
        <w:pStyle w:val="Heading1"/>
        <w:spacing w:before="0" w:line="480" w:lineRule="auto"/>
        <w:jc w:val="center"/>
        <w:rPr>
          <w:rFonts w:ascii="Times New Roman" w:hAnsi="Times New Roman" w:cs="Times New Roman"/>
          <w:color w:val="auto"/>
          <w:sz w:val="24"/>
          <w:szCs w:val="24"/>
        </w:rPr>
      </w:pPr>
      <w:r w:rsidRPr="00625A82">
        <w:rPr>
          <w:rFonts w:ascii="Times New Roman" w:hAnsi="Times New Roman" w:cs="Times New Roman"/>
          <w:color w:val="auto"/>
          <w:sz w:val="24"/>
          <w:szCs w:val="24"/>
        </w:rPr>
        <w:fldChar w:fldCharType="end"/>
      </w:r>
    </w:p>
    <w:p w:rsidR="00F705BB" w:rsidRDefault="00F705BB">
      <w:pPr>
        <w:spacing w:after="0" w:line="240" w:lineRule="auto"/>
        <w:rPr>
          <w:rFonts w:ascii="Times New Roman" w:eastAsiaTheme="majorEastAsia" w:hAnsi="Times New Roman"/>
          <w:b/>
          <w:bCs/>
          <w:sz w:val="24"/>
          <w:szCs w:val="24"/>
          <w:lang w:eastAsia="ja-JP"/>
        </w:rPr>
      </w:pPr>
      <w:r>
        <w:rPr>
          <w:rFonts w:ascii="Times New Roman" w:hAnsi="Times New Roman"/>
          <w:sz w:val="24"/>
          <w:szCs w:val="24"/>
        </w:rPr>
        <w:br w:type="page"/>
      </w:r>
    </w:p>
    <w:p w:rsidR="008E53DF" w:rsidRPr="00625A82" w:rsidRDefault="00A96AD0" w:rsidP="00950BA6">
      <w:pPr>
        <w:pStyle w:val="Heading1"/>
        <w:spacing w:before="0" w:line="480" w:lineRule="auto"/>
        <w:jc w:val="center"/>
        <w:rPr>
          <w:rFonts w:ascii="Times New Roman" w:hAnsi="Times New Roman" w:cs="Times New Roman"/>
          <w:color w:val="auto"/>
          <w:sz w:val="24"/>
          <w:szCs w:val="24"/>
        </w:rPr>
      </w:pPr>
      <w:r w:rsidRPr="00625A82">
        <w:rPr>
          <w:rFonts w:ascii="Times New Roman" w:hAnsi="Times New Roman" w:cs="Times New Roman"/>
          <w:color w:val="auto"/>
          <w:sz w:val="24"/>
          <w:szCs w:val="24"/>
        </w:rPr>
        <w:lastRenderedPageBreak/>
        <w:t>LIST OF FIGURES</w:t>
      </w:r>
      <w:r w:rsidR="00936CBC">
        <w:rPr>
          <w:rFonts w:ascii="Times New Roman" w:hAnsi="Times New Roman" w:cs="Times New Roman"/>
          <w:color w:val="auto"/>
          <w:sz w:val="24"/>
          <w:szCs w:val="24"/>
        </w:rPr>
        <w:fldChar w:fldCharType="begin"/>
      </w:r>
      <w:r w:rsidR="00936CBC">
        <w:instrText xml:space="preserve"> TC "</w:instrText>
      </w:r>
      <w:bookmarkStart w:id="60" w:name="_Toc181202253"/>
      <w:r w:rsidR="00936CBC" w:rsidRPr="004F7378">
        <w:rPr>
          <w:rFonts w:ascii="Times New Roman" w:hAnsi="Times New Roman" w:cs="Times New Roman"/>
          <w:color w:val="auto"/>
          <w:sz w:val="24"/>
          <w:szCs w:val="24"/>
        </w:rPr>
        <w:instrText>LIST OF FIGURES</w:instrText>
      </w:r>
      <w:bookmarkEnd w:id="60"/>
      <w:r w:rsidR="00936CBC">
        <w:instrText xml:space="preserve">" \f C \l "1" </w:instrText>
      </w:r>
      <w:r w:rsidR="00936CBC">
        <w:rPr>
          <w:rFonts w:ascii="Times New Roman" w:hAnsi="Times New Roman" w:cs="Times New Roman"/>
          <w:color w:val="auto"/>
          <w:sz w:val="24"/>
          <w:szCs w:val="24"/>
        </w:rPr>
        <w:fldChar w:fldCharType="end"/>
      </w:r>
    </w:p>
    <w:bookmarkStart w:id="61" w:name="_Toc101386946"/>
    <w:p w:rsidR="009043D7" w:rsidRPr="008067AE" w:rsidRDefault="005079B8"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sz w:val="24"/>
          <w:szCs w:val="24"/>
        </w:rPr>
        <w:fldChar w:fldCharType="begin"/>
      </w:r>
      <w:r w:rsidRPr="008067AE">
        <w:rPr>
          <w:rFonts w:ascii="Times New Roman" w:hAnsi="Times New Roman"/>
          <w:sz w:val="24"/>
          <w:szCs w:val="24"/>
        </w:rPr>
        <w:instrText xml:space="preserve"> TOC \f F \c "Figure" </w:instrText>
      </w:r>
      <w:r w:rsidRPr="008067AE">
        <w:rPr>
          <w:rFonts w:ascii="Times New Roman" w:hAnsi="Times New Roman"/>
          <w:sz w:val="24"/>
          <w:szCs w:val="24"/>
        </w:rPr>
        <w:fldChar w:fldCharType="separate"/>
      </w:r>
      <w:r w:rsidR="009043D7" w:rsidRPr="008067AE">
        <w:rPr>
          <w:rFonts w:ascii="Times New Roman" w:hAnsi="Times New Roman"/>
          <w:noProof/>
          <w:sz w:val="24"/>
          <w:szCs w:val="24"/>
        </w:rPr>
        <w:t xml:space="preserve">Figure 2.1: </w:t>
      </w:r>
      <w:r w:rsidR="00157D03">
        <w:rPr>
          <w:rFonts w:ascii="Times New Roman" w:hAnsi="Times New Roman"/>
          <w:noProof/>
          <w:sz w:val="24"/>
          <w:szCs w:val="24"/>
        </w:rPr>
        <w:tab/>
      </w:r>
      <w:r w:rsidR="009043D7" w:rsidRPr="008067AE">
        <w:rPr>
          <w:rFonts w:ascii="Times New Roman" w:hAnsi="Times New Roman"/>
          <w:noProof/>
          <w:sz w:val="24"/>
          <w:szCs w:val="24"/>
        </w:rPr>
        <w:t>Types of TSF Constriction Designs</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_Toc181202323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9</w:t>
      </w:r>
      <w:r w:rsidR="009043D7"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2.2: </w:t>
      </w:r>
      <w:r w:rsidR="00157D03">
        <w:rPr>
          <w:rFonts w:ascii="Times New Roman" w:hAnsi="Times New Roman"/>
          <w:noProof/>
          <w:sz w:val="24"/>
          <w:szCs w:val="24"/>
        </w:rPr>
        <w:tab/>
      </w:r>
      <w:r w:rsidRPr="008067AE">
        <w:rPr>
          <w:rFonts w:ascii="Times New Roman" w:hAnsi="Times New Roman"/>
          <w:noProof/>
          <w:sz w:val="24"/>
          <w:szCs w:val="24"/>
        </w:rPr>
        <w:t xml:space="preserve">The Upstream TSF Outlining Phreatic Surfaces and Possible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Failure Risk</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_Toc181202324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10</w:t>
      </w:r>
      <w:r w:rsidR="009043D7"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2.3: </w:t>
      </w:r>
      <w:r w:rsidR="00157D03">
        <w:rPr>
          <w:rFonts w:ascii="Times New Roman" w:hAnsi="Times New Roman"/>
          <w:noProof/>
          <w:sz w:val="24"/>
          <w:szCs w:val="24"/>
        </w:rPr>
        <w:tab/>
      </w:r>
      <w:r w:rsidRPr="008067AE">
        <w:rPr>
          <w:rFonts w:ascii="Times New Roman" w:hAnsi="Times New Roman"/>
          <w:noProof/>
          <w:sz w:val="24"/>
          <w:szCs w:val="24"/>
        </w:rPr>
        <w:t>Conceptual Hydrogeochemical Processes at the TSF</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_Toc181202325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12</w:t>
      </w:r>
      <w:r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2.3: </w:t>
      </w:r>
      <w:r w:rsidR="00157D03">
        <w:rPr>
          <w:rFonts w:ascii="Times New Roman" w:hAnsi="Times New Roman"/>
          <w:noProof/>
          <w:sz w:val="24"/>
          <w:szCs w:val="24"/>
        </w:rPr>
        <w:tab/>
      </w:r>
      <w:r w:rsidRPr="008067AE">
        <w:rPr>
          <w:rFonts w:ascii="Times New Roman" w:hAnsi="Times New Roman"/>
          <w:noProof/>
          <w:sz w:val="24"/>
          <w:szCs w:val="24"/>
        </w:rPr>
        <w:t>Conceptual Hydrogeochemical Processes at the TSF</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_Toc181202326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12</w:t>
      </w:r>
      <w:r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3.1: </w:t>
      </w:r>
      <w:r w:rsidR="00157D03">
        <w:rPr>
          <w:rFonts w:ascii="Times New Roman" w:hAnsi="Times New Roman"/>
          <w:noProof/>
          <w:sz w:val="24"/>
          <w:szCs w:val="24"/>
        </w:rPr>
        <w:tab/>
      </w:r>
      <w:r w:rsidRPr="008067AE">
        <w:rPr>
          <w:rFonts w:ascii="Times New Roman" w:hAnsi="Times New Roman"/>
          <w:noProof/>
          <w:sz w:val="24"/>
          <w:szCs w:val="24"/>
        </w:rPr>
        <w:t xml:space="preserve">Modified Map of Tanzania that Shows Study Location and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Sampling Points of the TSF</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_Toc181202327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18</w:t>
      </w:r>
      <w:r w:rsidR="009043D7"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3.2: </w:t>
      </w:r>
      <w:r w:rsidR="00157D03">
        <w:rPr>
          <w:rFonts w:ascii="Times New Roman" w:hAnsi="Times New Roman"/>
          <w:noProof/>
          <w:sz w:val="24"/>
          <w:szCs w:val="24"/>
        </w:rPr>
        <w:tab/>
      </w:r>
      <w:r w:rsidRPr="008067AE">
        <w:rPr>
          <w:rFonts w:ascii="Times New Roman" w:hAnsi="Times New Roman"/>
          <w:noProof/>
          <w:sz w:val="24"/>
          <w:szCs w:val="24"/>
        </w:rPr>
        <w:t>Modified Map showing Greenstone belts and Sections of Rock</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_Toc181202328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19</w:t>
      </w:r>
      <w:r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3.3: </w:t>
      </w:r>
      <w:r w:rsidR="00157D03">
        <w:rPr>
          <w:rFonts w:ascii="Times New Roman" w:hAnsi="Times New Roman"/>
          <w:noProof/>
          <w:sz w:val="24"/>
          <w:szCs w:val="24"/>
        </w:rPr>
        <w:tab/>
      </w:r>
      <w:r w:rsidRPr="008067AE">
        <w:rPr>
          <w:rFonts w:ascii="Times New Roman" w:hAnsi="Times New Roman"/>
          <w:noProof/>
          <w:sz w:val="24"/>
          <w:szCs w:val="24"/>
        </w:rPr>
        <w:t>Modified Google Map of Topographical view for GGM</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_Toc181202329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21</w:t>
      </w:r>
      <w:r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3.4: </w:t>
      </w:r>
      <w:r w:rsidR="00157D03">
        <w:rPr>
          <w:rFonts w:ascii="Times New Roman" w:hAnsi="Times New Roman"/>
          <w:noProof/>
          <w:sz w:val="24"/>
          <w:szCs w:val="24"/>
        </w:rPr>
        <w:tab/>
      </w:r>
      <w:r w:rsidRPr="008067AE">
        <w:rPr>
          <w:rFonts w:ascii="Times New Roman" w:hAnsi="Times New Roman"/>
          <w:noProof/>
          <w:sz w:val="24"/>
          <w:szCs w:val="24"/>
        </w:rPr>
        <w:t>Layout of Modified Google Map that Shows Sampling Points.</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_Toc181202330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22</w:t>
      </w:r>
      <w:r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3.5: </w:t>
      </w:r>
      <w:r w:rsidR="00157D03">
        <w:rPr>
          <w:rFonts w:ascii="Times New Roman" w:hAnsi="Times New Roman"/>
          <w:noProof/>
          <w:sz w:val="24"/>
          <w:szCs w:val="24"/>
        </w:rPr>
        <w:tab/>
      </w:r>
      <w:r w:rsidRPr="008067AE">
        <w:rPr>
          <w:rFonts w:ascii="Times New Roman" w:hAnsi="Times New Roman"/>
          <w:noProof/>
          <w:sz w:val="24"/>
          <w:szCs w:val="24"/>
        </w:rPr>
        <w:t xml:space="preserve">Weather Station (L) and pH/EC/DO Multiparameter instrument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during Sampling Exercise at GGM (R).</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_Toc181202331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23</w:t>
      </w:r>
      <w:r w:rsidR="009043D7"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3.6: </w:t>
      </w:r>
      <w:r w:rsidR="00157D03">
        <w:rPr>
          <w:rFonts w:ascii="Times New Roman" w:hAnsi="Times New Roman"/>
          <w:noProof/>
          <w:sz w:val="24"/>
          <w:szCs w:val="24"/>
        </w:rPr>
        <w:tab/>
      </w:r>
      <w:r w:rsidRPr="008067AE">
        <w:rPr>
          <w:rFonts w:ascii="Times New Roman" w:hAnsi="Times New Roman"/>
          <w:noProof/>
          <w:sz w:val="24"/>
          <w:szCs w:val="24"/>
        </w:rPr>
        <w:t xml:space="preserve">The purging Process prior Water Sampling at Shallow </w:t>
      </w:r>
    </w:p>
    <w:p w:rsidR="00157D03" w:rsidRDefault="00157D03" w:rsidP="008067AE">
      <w:pPr>
        <w:pStyle w:val="TableofFigures"/>
        <w:tabs>
          <w:tab w:val="right" w:leader="dot" w:pos="8211"/>
        </w:tabs>
        <w:spacing w:line="480" w:lineRule="auto"/>
        <w:ind w:left="1418" w:hanging="1418"/>
        <w:jc w:val="both"/>
        <w:rPr>
          <w:rFonts w:ascii="Times New Roman" w:hAnsi="Times New Roman"/>
          <w:noProof/>
          <w:sz w:val="24"/>
          <w:szCs w:val="24"/>
        </w:rPr>
      </w:pPr>
      <w:r>
        <w:rPr>
          <w:rFonts w:ascii="Times New Roman" w:hAnsi="Times New Roman"/>
          <w:noProof/>
          <w:sz w:val="24"/>
          <w:szCs w:val="24"/>
        </w:rPr>
        <w:tab/>
      </w:r>
      <w:r w:rsidR="009043D7" w:rsidRPr="008067AE">
        <w:rPr>
          <w:rFonts w:ascii="Times New Roman" w:hAnsi="Times New Roman"/>
          <w:noProof/>
          <w:sz w:val="24"/>
          <w:szCs w:val="24"/>
        </w:rPr>
        <w:t xml:space="preserve">Borehole Number 76 (Top left), the Climate Data Download </w:t>
      </w:r>
    </w:p>
    <w:p w:rsidR="00157D03" w:rsidRDefault="00157D03" w:rsidP="008067AE">
      <w:pPr>
        <w:pStyle w:val="TableofFigures"/>
        <w:tabs>
          <w:tab w:val="right" w:leader="dot" w:pos="8211"/>
        </w:tabs>
        <w:spacing w:line="480" w:lineRule="auto"/>
        <w:ind w:left="1418" w:hanging="1418"/>
        <w:jc w:val="both"/>
        <w:rPr>
          <w:rFonts w:ascii="Times New Roman" w:hAnsi="Times New Roman"/>
          <w:noProof/>
          <w:sz w:val="24"/>
          <w:szCs w:val="24"/>
        </w:rPr>
      </w:pPr>
      <w:r>
        <w:rPr>
          <w:rFonts w:ascii="Times New Roman" w:hAnsi="Times New Roman"/>
          <w:noProof/>
          <w:sz w:val="24"/>
          <w:szCs w:val="24"/>
        </w:rPr>
        <w:tab/>
      </w:r>
      <w:r w:rsidR="009043D7" w:rsidRPr="008067AE">
        <w:rPr>
          <w:rFonts w:ascii="Times New Roman" w:hAnsi="Times New Roman"/>
          <w:noProof/>
          <w:sz w:val="24"/>
          <w:szCs w:val="24"/>
        </w:rPr>
        <w:t xml:space="preserve">at the Weather Station Instrument (Top right), the Sampling </w:t>
      </w:r>
    </w:p>
    <w:p w:rsidR="00157D03" w:rsidRDefault="00157D03" w:rsidP="008067AE">
      <w:pPr>
        <w:pStyle w:val="TableofFigures"/>
        <w:tabs>
          <w:tab w:val="right" w:leader="dot" w:pos="8211"/>
        </w:tabs>
        <w:spacing w:line="480" w:lineRule="auto"/>
        <w:ind w:left="1418" w:hanging="1418"/>
        <w:jc w:val="both"/>
        <w:rPr>
          <w:rFonts w:ascii="Times New Roman" w:hAnsi="Times New Roman"/>
          <w:noProof/>
          <w:sz w:val="24"/>
          <w:szCs w:val="24"/>
        </w:rPr>
      </w:pPr>
      <w:r>
        <w:rPr>
          <w:rFonts w:ascii="Times New Roman" w:hAnsi="Times New Roman"/>
          <w:noProof/>
          <w:sz w:val="24"/>
          <w:szCs w:val="24"/>
        </w:rPr>
        <w:tab/>
      </w:r>
      <w:r w:rsidR="009043D7" w:rsidRPr="008067AE">
        <w:rPr>
          <w:rFonts w:ascii="Times New Roman" w:hAnsi="Times New Roman"/>
          <w:noProof/>
          <w:sz w:val="24"/>
          <w:szCs w:val="24"/>
        </w:rPr>
        <w:t>Bottles</w:t>
      </w:r>
      <w:r w:rsidR="009043D7" w:rsidRPr="008067AE">
        <w:rPr>
          <w:rFonts w:ascii="Times New Roman" w:eastAsiaTheme="majorEastAsia" w:hAnsi="Times New Roman"/>
          <w:noProof/>
          <w:sz w:val="24"/>
          <w:szCs w:val="24"/>
        </w:rPr>
        <w:t xml:space="preserve"> (Bottom left), </w:t>
      </w:r>
      <w:r w:rsidR="009043D7" w:rsidRPr="008067AE">
        <w:rPr>
          <w:rFonts w:ascii="Times New Roman" w:hAnsi="Times New Roman"/>
          <w:noProof/>
          <w:sz w:val="24"/>
          <w:szCs w:val="24"/>
        </w:rPr>
        <w:t xml:space="preserve">borehole ID (Bottom centre)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 xml:space="preserve">and </w:t>
      </w:r>
      <m:oMath>
        <m:r>
          <m:rPr>
            <m:sty m:val="p"/>
          </m:rPr>
          <w:rPr>
            <w:rFonts w:ascii="Cambria Math" w:hAnsi="Cambria Math"/>
            <w:noProof/>
            <w:sz w:val="24"/>
            <w:szCs w:val="24"/>
          </w:rPr>
          <m:t>ClimaVUETM50</m:t>
        </m:r>
      </m:oMath>
      <w:r w:rsidR="009043D7" w:rsidRPr="008067AE">
        <w:rPr>
          <w:rFonts w:ascii="Times New Roman" w:hAnsi="Times New Roman"/>
          <w:noProof/>
          <w:sz w:val="24"/>
          <w:szCs w:val="24"/>
        </w:rPr>
        <w:t xml:space="preserve">  data processing box (Bottom right)</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_Toc181202332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24</w:t>
      </w:r>
      <w:r w:rsidR="009043D7"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3.7: </w:t>
      </w:r>
      <w:r w:rsidR="00157D03">
        <w:rPr>
          <w:rFonts w:ascii="Times New Roman" w:hAnsi="Times New Roman"/>
          <w:noProof/>
          <w:sz w:val="24"/>
          <w:szCs w:val="24"/>
        </w:rPr>
        <w:tab/>
      </w:r>
      <w:r w:rsidRPr="008067AE">
        <w:rPr>
          <w:rFonts w:ascii="Times New Roman" w:hAnsi="Times New Roman"/>
          <w:noProof/>
          <w:sz w:val="24"/>
          <w:szCs w:val="24"/>
        </w:rPr>
        <w:t>Conceptual Flow Illustration of Data Analytics and Modelling.</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_Toc181202333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26</w:t>
      </w:r>
      <w:r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4.1 </w:t>
      </w:r>
      <w:r w:rsidR="00157D03">
        <w:rPr>
          <w:rFonts w:ascii="Times New Roman" w:hAnsi="Times New Roman"/>
          <w:noProof/>
          <w:sz w:val="24"/>
          <w:szCs w:val="24"/>
        </w:rPr>
        <w:tab/>
      </w:r>
      <w:r w:rsidRPr="008067AE">
        <w:rPr>
          <w:rFonts w:ascii="Times New Roman" w:hAnsi="Times New Roman"/>
          <w:noProof/>
          <w:sz w:val="24"/>
          <w:szCs w:val="24"/>
        </w:rPr>
        <w:t>Sulphate levels in Selected Boreholes</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_Toc181202334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29</w:t>
      </w:r>
      <w:r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4.2: </w:t>
      </w:r>
      <w:r w:rsidR="00157D03">
        <w:rPr>
          <w:rFonts w:ascii="Times New Roman" w:hAnsi="Times New Roman"/>
          <w:noProof/>
          <w:sz w:val="24"/>
          <w:szCs w:val="24"/>
        </w:rPr>
        <w:tab/>
      </w:r>
      <w:r w:rsidRPr="008067AE">
        <w:rPr>
          <w:rFonts w:ascii="Times New Roman" w:hAnsi="Times New Roman"/>
          <w:noProof/>
          <w:sz w:val="24"/>
          <w:szCs w:val="24"/>
        </w:rPr>
        <w:t>pH Variations in Shallow and Deep Boreholes</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_Toc181202335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31</w:t>
      </w:r>
      <w:r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4.3: </w:t>
      </w:r>
      <w:r w:rsidR="00157D03">
        <w:rPr>
          <w:rFonts w:ascii="Times New Roman" w:hAnsi="Times New Roman"/>
          <w:noProof/>
          <w:sz w:val="24"/>
          <w:szCs w:val="24"/>
        </w:rPr>
        <w:tab/>
      </w:r>
      <w:r w:rsidRPr="008067AE">
        <w:rPr>
          <w:rFonts w:ascii="Times New Roman" w:hAnsi="Times New Roman"/>
          <w:noProof/>
          <w:sz w:val="24"/>
          <w:szCs w:val="24"/>
        </w:rPr>
        <w:t>Concentration of Nitrate in Selected Boreholes</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_Toc181202336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32</w:t>
      </w:r>
      <w:r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4.4: </w:t>
      </w:r>
      <w:r w:rsidR="00157D03">
        <w:rPr>
          <w:rFonts w:ascii="Times New Roman" w:hAnsi="Times New Roman"/>
          <w:noProof/>
          <w:sz w:val="24"/>
          <w:szCs w:val="24"/>
        </w:rPr>
        <w:tab/>
      </w:r>
      <w:r w:rsidRPr="008067AE">
        <w:rPr>
          <w:rFonts w:ascii="Times New Roman" w:hAnsi="Times New Roman"/>
          <w:noProof/>
          <w:sz w:val="24"/>
          <w:szCs w:val="24"/>
        </w:rPr>
        <w:t>TDS Levels in Selected Boreholes</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_Toc181202337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33</w:t>
      </w:r>
      <w:r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4.5: </w:t>
      </w:r>
      <w:r w:rsidR="00157D03">
        <w:rPr>
          <w:rFonts w:ascii="Times New Roman" w:hAnsi="Times New Roman"/>
          <w:noProof/>
          <w:sz w:val="24"/>
          <w:szCs w:val="24"/>
        </w:rPr>
        <w:tab/>
      </w:r>
      <w:r w:rsidRPr="008067AE">
        <w:rPr>
          <w:rFonts w:ascii="Times New Roman" w:hAnsi="Times New Roman"/>
          <w:noProof/>
          <w:sz w:val="24"/>
          <w:szCs w:val="24"/>
        </w:rPr>
        <w:t xml:space="preserve">Distribution of Average Input Parameters which their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lastRenderedPageBreak/>
        <w:tab/>
      </w:r>
      <w:r w:rsidR="009043D7" w:rsidRPr="008067AE">
        <w:rPr>
          <w:rFonts w:ascii="Times New Roman" w:hAnsi="Times New Roman"/>
          <w:noProof/>
          <w:sz w:val="24"/>
          <w:szCs w:val="24"/>
        </w:rPr>
        <w:t>Respective Mean.</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_Toc181202338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34</w:t>
      </w:r>
      <w:r w:rsidR="009043D7"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4.6: </w:t>
      </w:r>
      <w:r w:rsidR="00157D03">
        <w:rPr>
          <w:rFonts w:ascii="Times New Roman" w:hAnsi="Times New Roman"/>
          <w:noProof/>
          <w:sz w:val="24"/>
          <w:szCs w:val="24"/>
        </w:rPr>
        <w:tab/>
      </w:r>
      <w:r w:rsidRPr="008067AE">
        <w:rPr>
          <w:rFonts w:ascii="Times New Roman" w:hAnsi="Times New Roman"/>
          <w:noProof/>
          <w:sz w:val="24"/>
          <w:szCs w:val="24"/>
        </w:rPr>
        <w:t xml:space="preserve">Relationship Overview of Triangle Heat Map between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selected Variables of an Environmental Interest</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_Toc181202339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36</w:t>
      </w:r>
      <w:r w:rsidR="009043D7"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4.7: </w:t>
      </w:r>
      <w:r w:rsidR="00157D03">
        <w:rPr>
          <w:rFonts w:ascii="Times New Roman" w:hAnsi="Times New Roman"/>
          <w:noProof/>
          <w:sz w:val="24"/>
          <w:szCs w:val="24"/>
        </w:rPr>
        <w:tab/>
      </w:r>
      <w:r w:rsidRPr="008067AE">
        <w:rPr>
          <w:rFonts w:ascii="Times New Roman" w:hAnsi="Times New Roman"/>
          <w:noProof/>
          <w:sz w:val="24"/>
          <w:szCs w:val="24"/>
        </w:rPr>
        <w:t xml:space="preserve">Relationships between Sulphate and Tailings Weight in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Selected Boreholes</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_Toc181202340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37</w:t>
      </w:r>
      <w:r w:rsidR="009043D7"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4.8: </w:t>
      </w:r>
      <w:r w:rsidR="00157D03">
        <w:rPr>
          <w:rFonts w:ascii="Times New Roman" w:hAnsi="Times New Roman"/>
          <w:noProof/>
          <w:sz w:val="24"/>
          <w:szCs w:val="24"/>
        </w:rPr>
        <w:tab/>
      </w:r>
      <w:r w:rsidRPr="008067AE">
        <w:rPr>
          <w:rFonts w:ascii="Times New Roman" w:hAnsi="Times New Roman"/>
          <w:noProof/>
          <w:sz w:val="24"/>
          <w:szCs w:val="24"/>
        </w:rPr>
        <w:t xml:space="preserve">Relationships between pH and Tailings Weight in Selected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Boreholes</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_Toc181202341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38</w:t>
      </w:r>
      <w:r w:rsidR="009043D7"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4.9: </w:t>
      </w:r>
      <w:r w:rsidR="00157D03">
        <w:rPr>
          <w:rFonts w:ascii="Times New Roman" w:hAnsi="Times New Roman"/>
          <w:noProof/>
          <w:sz w:val="24"/>
          <w:szCs w:val="24"/>
        </w:rPr>
        <w:tab/>
      </w:r>
      <w:r w:rsidRPr="008067AE">
        <w:rPr>
          <w:rFonts w:ascii="Times New Roman" w:hAnsi="Times New Roman"/>
          <w:noProof/>
          <w:sz w:val="24"/>
          <w:szCs w:val="24"/>
        </w:rPr>
        <w:t>Relationships of TDS and Tailings weight in Selected Boreholes</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_Toc181202342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39</w:t>
      </w:r>
      <w:r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4.10: </w:t>
      </w:r>
      <w:r w:rsidR="00157D03">
        <w:rPr>
          <w:rFonts w:ascii="Times New Roman" w:hAnsi="Times New Roman"/>
          <w:noProof/>
          <w:sz w:val="24"/>
          <w:szCs w:val="24"/>
        </w:rPr>
        <w:tab/>
      </w:r>
      <w:r w:rsidRPr="008067AE">
        <w:rPr>
          <w:rFonts w:ascii="Times New Roman" w:hAnsi="Times New Roman"/>
          <w:noProof/>
          <w:sz w:val="24"/>
          <w:szCs w:val="24"/>
        </w:rPr>
        <w:t xml:space="preserve">Relationships between Nitrate and Tailings Weights in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Selected Boreholes</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_Toc181202343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40</w:t>
      </w:r>
      <w:r w:rsidR="009043D7"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4.11: </w:t>
      </w:r>
      <w:r w:rsidR="00157D03">
        <w:rPr>
          <w:rFonts w:ascii="Times New Roman" w:hAnsi="Times New Roman"/>
          <w:noProof/>
          <w:sz w:val="24"/>
          <w:szCs w:val="24"/>
        </w:rPr>
        <w:tab/>
      </w:r>
      <w:r w:rsidRPr="008067AE">
        <w:rPr>
          <w:rFonts w:ascii="Times New Roman" w:hAnsi="Times New Roman"/>
          <w:noProof/>
          <w:sz w:val="24"/>
          <w:szCs w:val="24"/>
        </w:rPr>
        <w:t>Relationships between Sulphate and Rainfall Selected Boreholes</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_Toc181202344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41</w:t>
      </w:r>
      <w:r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4.12: </w:t>
      </w:r>
      <w:r w:rsidR="00157D03">
        <w:rPr>
          <w:rFonts w:ascii="Times New Roman" w:hAnsi="Times New Roman"/>
          <w:noProof/>
          <w:sz w:val="24"/>
          <w:szCs w:val="24"/>
        </w:rPr>
        <w:tab/>
      </w:r>
      <w:r w:rsidRPr="008067AE">
        <w:rPr>
          <w:rFonts w:ascii="Times New Roman" w:hAnsi="Times New Roman"/>
          <w:noProof/>
          <w:sz w:val="24"/>
          <w:szCs w:val="24"/>
        </w:rPr>
        <w:t>Relationships Between pH and Rainfall in Selected Boreholes.</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_Toc181202345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42</w:t>
      </w:r>
      <w:r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4.13: </w:t>
      </w:r>
      <w:r w:rsidR="00157D03">
        <w:rPr>
          <w:rFonts w:ascii="Times New Roman" w:hAnsi="Times New Roman"/>
          <w:noProof/>
          <w:sz w:val="24"/>
          <w:szCs w:val="24"/>
        </w:rPr>
        <w:tab/>
      </w:r>
      <w:r w:rsidRPr="008067AE">
        <w:rPr>
          <w:rFonts w:ascii="Times New Roman" w:hAnsi="Times New Roman"/>
          <w:noProof/>
          <w:sz w:val="24"/>
          <w:szCs w:val="24"/>
        </w:rPr>
        <w:t>Relationships between TDS and Rainfall in Selected Boreholes</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_Toc181202346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44</w:t>
      </w:r>
      <w:r w:rsidRPr="008067AE">
        <w:rPr>
          <w:rFonts w:ascii="Times New Roman" w:hAnsi="Times New Roman"/>
          <w:noProof/>
          <w:sz w:val="24"/>
          <w:szCs w:val="24"/>
        </w:rPr>
        <w:fldChar w:fldCharType="end"/>
      </w:r>
    </w:p>
    <w:p w:rsidR="009043D7" w:rsidRPr="008067AE" w:rsidRDefault="009043D7"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sidRPr="008067AE">
        <w:rPr>
          <w:rFonts w:ascii="Times New Roman" w:hAnsi="Times New Roman"/>
          <w:noProof/>
          <w:sz w:val="24"/>
          <w:szCs w:val="24"/>
        </w:rPr>
        <w:t xml:space="preserve">Figure 4.14: </w:t>
      </w:r>
      <w:r w:rsidR="00157D03">
        <w:rPr>
          <w:rFonts w:ascii="Times New Roman" w:hAnsi="Times New Roman"/>
          <w:noProof/>
          <w:sz w:val="24"/>
          <w:szCs w:val="24"/>
        </w:rPr>
        <w:tab/>
      </w:r>
      <w:r w:rsidRPr="008067AE">
        <w:rPr>
          <w:rFonts w:ascii="Times New Roman" w:hAnsi="Times New Roman"/>
          <w:noProof/>
          <w:sz w:val="24"/>
          <w:szCs w:val="24"/>
        </w:rPr>
        <w:t>Concentration of Nitrate and Rainfall in Selected Boreholes</w:t>
      </w:r>
      <w:r w:rsidRPr="008067AE">
        <w:rPr>
          <w:rFonts w:ascii="Times New Roman" w:hAnsi="Times New Roman"/>
          <w:noProof/>
          <w:sz w:val="24"/>
          <w:szCs w:val="24"/>
        </w:rPr>
        <w:tab/>
      </w:r>
      <w:r w:rsidRPr="008067AE">
        <w:rPr>
          <w:rFonts w:ascii="Times New Roman" w:hAnsi="Times New Roman"/>
          <w:noProof/>
          <w:sz w:val="24"/>
          <w:szCs w:val="24"/>
        </w:rPr>
        <w:fldChar w:fldCharType="begin"/>
      </w:r>
      <w:r w:rsidRPr="008067AE">
        <w:rPr>
          <w:rFonts w:ascii="Times New Roman" w:hAnsi="Times New Roman"/>
          <w:noProof/>
          <w:sz w:val="24"/>
          <w:szCs w:val="24"/>
        </w:rPr>
        <w:instrText xml:space="preserve"> PAGEREF _Toc181202347 \h </w:instrText>
      </w:r>
      <w:r w:rsidRPr="008067AE">
        <w:rPr>
          <w:rFonts w:ascii="Times New Roman" w:hAnsi="Times New Roman"/>
          <w:noProof/>
          <w:sz w:val="24"/>
          <w:szCs w:val="24"/>
        </w:rPr>
      </w:r>
      <w:r w:rsidRPr="008067AE">
        <w:rPr>
          <w:rFonts w:ascii="Times New Roman" w:hAnsi="Times New Roman"/>
          <w:noProof/>
          <w:sz w:val="24"/>
          <w:szCs w:val="24"/>
        </w:rPr>
        <w:fldChar w:fldCharType="separate"/>
      </w:r>
      <w:r w:rsidR="009924E1">
        <w:rPr>
          <w:rFonts w:ascii="Times New Roman" w:hAnsi="Times New Roman"/>
          <w:noProof/>
          <w:sz w:val="24"/>
          <w:szCs w:val="24"/>
        </w:rPr>
        <w:t>45</w:t>
      </w:r>
      <w:r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4.15: </w:t>
      </w:r>
      <w:r w:rsidR="00157D03">
        <w:rPr>
          <w:rFonts w:ascii="Times New Roman" w:hAnsi="Times New Roman"/>
          <w:noProof/>
          <w:sz w:val="24"/>
          <w:szCs w:val="24"/>
        </w:rPr>
        <w:tab/>
      </w:r>
      <w:r w:rsidRPr="008067AE">
        <w:rPr>
          <w:rFonts w:ascii="Times New Roman" w:hAnsi="Times New Roman"/>
          <w:noProof/>
          <w:sz w:val="24"/>
          <w:szCs w:val="24"/>
        </w:rPr>
        <w:t xml:space="preserve">Relationships between Sulphate and Rainfall in Selected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Boreholes</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_Toc181202348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46</w:t>
      </w:r>
      <w:r w:rsidR="009043D7"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4.16: </w:t>
      </w:r>
      <w:r w:rsidR="00157D03">
        <w:rPr>
          <w:rFonts w:ascii="Times New Roman" w:hAnsi="Times New Roman"/>
          <w:noProof/>
          <w:sz w:val="24"/>
          <w:szCs w:val="24"/>
        </w:rPr>
        <w:tab/>
      </w:r>
      <w:r w:rsidRPr="008067AE">
        <w:rPr>
          <w:rFonts w:ascii="Times New Roman" w:hAnsi="Times New Roman"/>
          <w:noProof/>
          <w:sz w:val="24"/>
          <w:szCs w:val="24"/>
        </w:rPr>
        <w:t xml:space="preserve">Relationships between pH and Wind Speed in Selected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Boreholes</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_Toc181202349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47</w:t>
      </w:r>
      <w:r w:rsidR="009043D7"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4.17: </w:t>
      </w:r>
      <w:r w:rsidR="00157D03">
        <w:rPr>
          <w:rFonts w:ascii="Times New Roman" w:hAnsi="Times New Roman"/>
          <w:noProof/>
          <w:sz w:val="24"/>
          <w:szCs w:val="24"/>
        </w:rPr>
        <w:tab/>
      </w:r>
      <w:r w:rsidRPr="008067AE">
        <w:rPr>
          <w:rFonts w:ascii="Times New Roman" w:hAnsi="Times New Roman"/>
          <w:noProof/>
          <w:sz w:val="24"/>
          <w:szCs w:val="24"/>
        </w:rPr>
        <w:t xml:space="preserve">Relationships between TDS and Wind Speed in Selected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Boreholes</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_Toc181202350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48</w:t>
      </w:r>
      <w:r w:rsidR="009043D7"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4.18: </w:t>
      </w:r>
      <w:r w:rsidR="00157D03">
        <w:rPr>
          <w:rFonts w:ascii="Times New Roman" w:hAnsi="Times New Roman"/>
          <w:noProof/>
          <w:sz w:val="24"/>
          <w:szCs w:val="24"/>
        </w:rPr>
        <w:tab/>
      </w:r>
      <w:r w:rsidRPr="008067AE">
        <w:rPr>
          <w:rFonts w:ascii="Times New Roman" w:hAnsi="Times New Roman"/>
          <w:noProof/>
          <w:sz w:val="24"/>
          <w:szCs w:val="24"/>
        </w:rPr>
        <w:t xml:space="preserve">Relationship between Nitrate and Wind Speed in Selected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Boreholes</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_Toc181202351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49</w:t>
      </w:r>
      <w:r w:rsidR="009043D7"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t xml:space="preserve">Figure 4.19: </w:t>
      </w:r>
      <w:r w:rsidR="00157D03">
        <w:rPr>
          <w:rFonts w:ascii="Times New Roman" w:hAnsi="Times New Roman"/>
          <w:noProof/>
          <w:sz w:val="24"/>
          <w:szCs w:val="24"/>
        </w:rPr>
        <w:tab/>
      </w:r>
      <w:r w:rsidRPr="008067AE">
        <w:rPr>
          <w:rFonts w:ascii="Times New Roman" w:hAnsi="Times New Roman"/>
          <w:noProof/>
          <w:sz w:val="24"/>
          <w:szCs w:val="24"/>
        </w:rPr>
        <w:t xml:space="preserve">Artificial Neural Network Model which Outlines Bootstrap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lang w:val="en-US"/>
        </w:rPr>
        <w:t>Re-sampling</w:t>
      </w:r>
      <w:r w:rsidR="009043D7" w:rsidRPr="008067AE">
        <w:rPr>
          <w:rFonts w:ascii="Times New Roman" w:hAnsi="Times New Roman"/>
          <w:noProof/>
          <w:sz w:val="24"/>
          <w:szCs w:val="24"/>
        </w:rPr>
        <w:t xml:space="preserve"> results of the Training and Testing Data.</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_Toc181202352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52</w:t>
      </w:r>
      <w:r w:rsidR="009043D7" w:rsidRPr="008067AE">
        <w:rPr>
          <w:rFonts w:ascii="Times New Roman" w:hAnsi="Times New Roman"/>
          <w:noProof/>
          <w:sz w:val="24"/>
          <w:szCs w:val="24"/>
        </w:rPr>
        <w:fldChar w:fldCharType="end"/>
      </w:r>
    </w:p>
    <w:p w:rsidR="00157D03" w:rsidRDefault="009043D7" w:rsidP="008067AE">
      <w:pPr>
        <w:pStyle w:val="TableofFigures"/>
        <w:tabs>
          <w:tab w:val="right" w:leader="dot" w:pos="8211"/>
        </w:tabs>
        <w:spacing w:line="480" w:lineRule="auto"/>
        <w:ind w:left="1418" w:hanging="1418"/>
        <w:jc w:val="both"/>
        <w:rPr>
          <w:rFonts w:ascii="Times New Roman" w:hAnsi="Times New Roman"/>
          <w:noProof/>
          <w:sz w:val="24"/>
          <w:szCs w:val="24"/>
        </w:rPr>
      </w:pPr>
      <w:r w:rsidRPr="008067AE">
        <w:rPr>
          <w:rFonts w:ascii="Times New Roman" w:hAnsi="Times New Roman"/>
          <w:noProof/>
          <w:sz w:val="24"/>
          <w:szCs w:val="24"/>
        </w:rPr>
        <w:lastRenderedPageBreak/>
        <w:t xml:space="preserve">Figure 4.20: </w:t>
      </w:r>
      <w:r w:rsidR="00157D03">
        <w:rPr>
          <w:rFonts w:ascii="Times New Roman" w:hAnsi="Times New Roman"/>
          <w:noProof/>
          <w:sz w:val="24"/>
          <w:szCs w:val="24"/>
        </w:rPr>
        <w:tab/>
      </w:r>
      <w:r w:rsidRPr="008067AE">
        <w:rPr>
          <w:rFonts w:ascii="Times New Roman" w:hAnsi="Times New Roman"/>
          <w:noProof/>
          <w:sz w:val="24"/>
          <w:szCs w:val="24"/>
        </w:rPr>
        <w:t xml:space="preserve">Model Loss which Outlines the Validation Prospect for </w:t>
      </w:r>
    </w:p>
    <w:p w:rsidR="009043D7" w:rsidRPr="008067AE" w:rsidRDefault="00157D03" w:rsidP="008067AE">
      <w:pPr>
        <w:pStyle w:val="TableofFigures"/>
        <w:tabs>
          <w:tab w:val="right" w:leader="dot" w:pos="8211"/>
        </w:tabs>
        <w:spacing w:line="480" w:lineRule="auto"/>
        <w:ind w:left="1418" w:hanging="1418"/>
        <w:jc w:val="both"/>
        <w:rPr>
          <w:rFonts w:ascii="Times New Roman" w:eastAsiaTheme="minorEastAsia" w:hAnsi="Times New Roman"/>
          <w:noProof/>
          <w:sz w:val="24"/>
          <w:szCs w:val="24"/>
          <w:lang w:val="en-US"/>
        </w:rPr>
      </w:pPr>
      <w:r>
        <w:rPr>
          <w:rFonts w:ascii="Times New Roman" w:hAnsi="Times New Roman"/>
          <w:noProof/>
          <w:sz w:val="24"/>
          <w:szCs w:val="24"/>
        </w:rPr>
        <w:tab/>
      </w:r>
      <w:r w:rsidR="009043D7" w:rsidRPr="008067AE">
        <w:rPr>
          <w:rFonts w:ascii="Times New Roman" w:hAnsi="Times New Roman"/>
          <w:noProof/>
          <w:sz w:val="24"/>
          <w:szCs w:val="24"/>
        </w:rPr>
        <w:t>Model Improvement</w:t>
      </w:r>
      <w:r w:rsidR="009043D7" w:rsidRPr="008067AE">
        <w:rPr>
          <w:rFonts w:ascii="Times New Roman" w:hAnsi="Times New Roman"/>
          <w:noProof/>
          <w:sz w:val="24"/>
          <w:szCs w:val="24"/>
        </w:rPr>
        <w:tab/>
      </w:r>
      <w:r w:rsidR="009043D7" w:rsidRPr="008067AE">
        <w:rPr>
          <w:rFonts w:ascii="Times New Roman" w:hAnsi="Times New Roman"/>
          <w:noProof/>
          <w:sz w:val="24"/>
          <w:szCs w:val="24"/>
        </w:rPr>
        <w:fldChar w:fldCharType="begin"/>
      </w:r>
      <w:r w:rsidR="009043D7" w:rsidRPr="008067AE">
        <w:rPr>
          <w:rFonts w:ascii="Times New Roman" w:hAnsi="Times New Roman"/>
          <w:noProof/>
          <w:sz w:val="24"/>
          <w:szCs w:val="24"/>
        </w:rPr>
        <w:instrText xml:space="preserve"> PAGEREF _Toc181202353 \h </w:instrText>
      </w:r>
      <w:r w:rsidR="009043D7" w:rsidRPr="008067AE">
        <w:rPr>
          <w:rFonts w:ascii="Times New Roman" w:hAnsi="Times New Roman"/>
          <w:noProof/>
          <w:sz w:val="24"/>
          <w:szCs w:val="24"/>
        </w:rPr>
      </w:r>
      <w:r w:rsidR="009043D7" w:rsidRPr="008067AE">
        <w:rPr>
          <w:rFonts w:ascii="Times New Roman" w:hAnsi="Times New Roman"/>
          <w:noProof/>
          <w:sz w:val="24"/>
          <w:szCs w:val="24"/>
        </w:rPr>
        <w:fldChar w:fldCharType="separate"/>
      </w:r>
      <w:r w:rsidR="009924E1">
        <w:rPr>
          <w:rFonts w:ascii="Times New Roman" w:hAnsi="Times New Roman"/>
          <w:noProof/>
          <w:sz w:val="24"/>
          <w:szCs w:val="24"/>
        </w:rPr>
        <w:t>53</w:t>
      </w:r>
      <w:r w:rsidR="009043D7" w:rsidRPr="008067AE">
        <w:rPr>
          <w:rFonts w:ascii="Times New Roman" w:hAnsi="Times New Roman"/>
          <w:noProof/>
          <w:sz w:val="24"/>
          <w:szCs w:val="24"/>
        </w:rPr>
        <w:fldChar w:fldCharType="end"/>
      </w:r>
    </w:p>
    <w:p w:rsidR="008E53DF" w:rsidRDefault="005079B8" w:rsidP="008067AE">
      <w:pPr>
        <w:spacing w:after="0" w:line="480" w:lineRule="auto"/>
        <w:ind w:left="1418" w:hanging="1418"/>
        <w:jc w:val="both"/>
        <w:rPr>
          <w:rFonts w:ascii="Times New Roman" w:hAnsi="Times New Roman"/>
          <w:sz w:val="24"/>
          <w:szCs w:val="24"/>
        </w:rPr>
      </w:pPr>
      <w:r w:rsidRPr="008067AE">
        <w:rPr>
          <w:rFonts w:ascii="Times New Roman" w:hAnsi="Times New Roman"/>
          <w:sz w:val="24"/>
          <w:szCs w:val="24"/>
        </w:rPr>
        <w:fldChar w:fldCharType="end"/>
      </w:r>
    </w:p>
    <w:p w:rsidR="005079B8" w:rsidRDefault="005079B8" w:rsidP="005079B8">
      <w:pPr>
        <w:spacing w:after="0" w:line="480" w:lineRule="auto"/>
        <w:rPr>
          <w:rFonts w:ascii="Times New Roman" w:hAnsi="Times New Roman"/>
          <w:sz w:val="24"/>
          <w:szCs w:val="24"/>
        </w:rPr>
      </w:pPr>
    </w:p>
    <w:p w:rsidR="00157D03" w:rsidRDefault="00157D03">
      <w:pPr>
        <w:spacing w:after="0" w:line="240" w:lineRule="auto"/>
        <w:rPr>
          <w:rFonts w:ascii="Times New Roman" w:eastAsiaTheme="majorEastAsia" w:hAnsi="Times New Roman"/>
          <w:b/>
          <w:bCs/>
          <w:sz w:val="24"/>
          <w:szCs w:val="24"/>
          <w:lang w:eastAsia="ja-JP"/>
        </w:rPr>
      </w:pPr>
      <w:r>
        <w:rPr>
          <w:rFonts w:ascii="Times New Roman" w:hAnsi="Times New Roman"/>
          <w:sz w:val="24"/>
          <w:szCs w:val="24"/>
        </w:rPr>
        <w:br w:type="page"/>
      </w:r>
    </w:p>
    <w:p w:rsidR="008E53DF" w:rsidRPr="00625A82" w:rsidRDefault="00A96AD0" w:rsidP="00950BA6">
      <w:pPr>
        <w:pStyle w:val="Heading1"/>
        <w:spacing w:before="0" w:line="480" w:lineRule="auto"/>
        <w:jc w:val="center"/>
        <w:rPr>
          <w:rFonts w:ascii="Times New Roman" w:hAnsi="Times New Roman" w:cs="Times New Roman"/>
          <w:color w:val="auto"/>
          <w:sz w:val="24"/>
          <w:szCs w:val="24"/>
        </w:rPr>
      </w:pPr>
      <w:r w:rsidRPr="00625A82">
        <w:rPr>
          <w:rFonts w:ascii="Times New Roman" w:hAnsi="Times New Roman" w:cs="Times New Roman"/>
          <w:color w:val="auto"/>
          <w:sz w:val="24"/>
          <w:szCs w:val="24"/>
        </w:rPr>
        <w:lastRenderedPageBreak/>
        <w:t>LIST OF ABBREVIATIONS</w:t>
      </w:r>
      <w:bookmarkEnd w:id="61"/>
      <w:r w:rsidR="00936CBC">
        <w:rPr>
          <w:rFonts w:ascii="Times New Roman" w:hAnsi="Times New Roman" w:cs="Times New Roman"/>
          <w:color w:val="auto"/>
          <w:sz w:val="24"/>
          <w:szCs w:val="24"/>
        </w:rPr>
        <w:fldChar w:fldCharType="begin"/>
      </w:r>
      <w:r w:rsidR="00936CBC">
        <w:instrText xml:space="preserve"> TC "</w:instrText>
      </w:r>
      <w:bookmarkStart w:id="62" w:name="_Toc181202254"/>
      <w:r w:rsidR="00936CBC" w:rsidRPr="00D85040">
        <w:rPr>
          <w:rFonts w:ascii="Times New Roman" w:hAnsi="Times New Roman" w:cs="Times New Roman"/>
          <w:color w:val="auto"/>
          <w:sz w:val="24"/>
          <w:szCs w:val="24"/>
        </w:rPr>
        <w:instrText>LIST OF ABBREVIATIONS</w:instrText>
      </w:r>
      <w:bookmarkEnd w:id="62"/>
      <w:r w:rsidR="00936CBC">
        <w:instrText xml:space="preserve">" \f C \l "1" </w:instrText>
      </w:r>
      <w:r w:rsidR="00936CBC">
        <w:rPr>
          <w:rFonts w:ascii="Times New Roman" w:hAnsi="Times New Roman" w:cs="Times New Roman"/>
          <w:color w:val="auto"/>
          <w:sz w:val="24"/>
          <w:szCs w:val="24"/>
        </w:rPr>
        <w:fldChar w:fldCharType="end"/>
      </w:r>
    </w:p>
    <w:tbl>
      <w:tblPr>
        <w:tblpPr w:leftFromText="180" w:rightFromText="180" w:vertAnchor="text" w:tblpY="1"/>
        <w:tblOverlap w:val="never"/>
        <w:tblW w:w="5000" w:type="pct"/>
        <w:tblLook w:val="04A0" w:firstRow="1" w:lastRow="0" w:firstColumn="1" w:lastColumn="0" w:noHBand="0" w:noVBand="1"/>
      </w:tblPr>
      <w:tblGrid>
        <w:gridCol w:w="1590"/>
        <w:gridCol w:w="6847"/>
      </w:tblGrid>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AMD</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Acid Mine Drainage</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ANN</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Artificial Neural Network</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EMP</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Environmental Protection Plan</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ESIA</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Environmental and Social Impact Assessment</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FEM</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Finite Element Method</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GA</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Genetic Algorithm</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GB</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Greenstone Belt</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GGM</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proofErr w:type="spellStart"/>
            <w:r w:rsidRPr="00625A82">
              <w:rPr>
                <w:rFonts w:ascii="Times New Roman" w:eastAsia="Times New Roman" w:hAnsi="Times New Roman"/>
                <w:sz w:val="24"/>
                <w:szCs w:val="24"/>
              </w:rPr>
              <w:t>Geita</w:t>
            </w:r>
            <w:proofErr w:type="spellEnd"/>
            <w:r w:rsidRPr="00625A82">
              <w:rPr>
                <w:rFonts w:ascii="Times New Roman" w:eastAsia="Times New Roman" w:hAnsi="Times New Roman"/>
                <w:sz w:val="24"/>
                <w:szCs w:val="24"/>
              </w:rPr>
              <w:t xml:space="preserve"> Gold Mine</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proofErr w:type="spellStart"/>
            <w:r w:rsidRPr="00DF4121">
              <w:rPr>
                <w:rFonts w:ascii="Times New Roman" w:eastAsia="Times New Roman" w:hAnsi="Times New Roman"/>
                <w:bCs/>
                <w:sz w:val="24"/>
                <w:szCs w:val="24"/>
              </w:rPr>
              <w:t>LoM</w:t>
            </w:r>
            <w:proofErr w:type="spellEnd"/>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Life of Mine</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LVBWB</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Lake Victoria Basin Water Board</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ML</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Machine Learning</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proofErr w:type="spellStart"/>
            <w:r w:rsidRPr="00DF4121">
              <w:rPr>
                <w:rFonts w:ascii="Times New Roman" w:eastAsia="Times New Roman" w:hAnsi="Times New Roman"/>
                <w:bCs/>
                <w:sz w:val="24"/>
                <w:szCs w:val="24"/>
              </w:rPr>
              <w:t>MoW</w:t>
            </w:r>
            <w:proofErr w:type="spellEnd"/>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Ministry of Water</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NAF</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Non -Acid Forming</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PAF</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Potential Acid Forming</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pH</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Potential of Hydrogen</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TDS</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Total Dissolved Salts</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TSF</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Tailings Storage Facility</w:t>
            </w:r>
          </w:p>
        </w:tc>
      </w:tr>
      <w:tr w:rsidR="000252EE" w:rsidRPr="00625A82" w:rsidTr="00F705BB">
        <w:trPr>
          <w:trHeight w:val="312"/>
        </w:trPr>
        <w:tc>
          <w:tcPr>
            <w:tcW w:w="942" w:type="pct"/>
            <w:tcBorders>
              <w:top w:val="nil"/>
              <w:left w:val="nil"/>
              <w:bottom w:val="nil"/>
              <w:right w:val="nil"/>
            </w:tcBorders>
            <w:shd w:val="clear" w:color="auto" w:fill="auto"/>
            <w:noWrap/>
            <w:vAlign w:val="center"/>
          </w:tcPr>
          <w:p w:rsidR="008E53DF" w:rsidRPr="00DF4121" w:rsidRDefault="00A96AD0" w:rsidP="00950BA6">
            <w:pPr>
              <w:spacing w:after="0" w:line="480" w:lineRule="auto"/>
              <w:jc w:val="both"/>
              <w:rPr>
                <w:rFonts w:ascii="Times New Roman" w:eastAsia="Times New Roman" w:hAnsi="Times New Roman"/>
                <w:bCs/>
                <w:sz w:val="24"/>
                <w:szCs w:val="24"/>
              </w:rPr>
            </w:pPr>
            <w:r w:rsidRPr="00DF4121">
              <w:rPr>
                <w:rFonts w:ascii="Times New Roman" w:eastAsia="Times New Roman" w:hAnsi="Times New Roman"/>
                <w:bCs/>
                <w:sz w:val="24"/>
                <w:szCs w:val="24"/>
              </w:rPr>
              <w:t>WRD</w:t>
            </w:r>
          </w:p>
        </w:tc>
        <w:tc>
          <w:tcPr>
            <w:tcW w:w="4058" w:type="pct"/>
            <w:tcBorders>
              <w:top w:val="nil"/>
              <w:left w:val="nil"/>
              <w:bottom w:val="nil"/>
              <w:right w:val="nil"/>
            </w:tcBorders>
            <w:shd w:val="clear" w:color="auto" w:fill="auto"/>
            <w:noWrap/>
            <w:vAlign w:val="center"/>
          </w:tcPr>
          <w:p w:rsidR="008E53DF" w:rsidRPr="00625A82" w:rsidRDefault="00A96AD0" w:rsidP="00950BA6">
            <w:pPr>
              <w:spacing w:after="0" w:line="480" w:lineRule="auto"/>
              <w:jc w:val="both"/>
              <w:rPr>
                <w:rFonts w:ascii="Times New Roman" w:eastAsia="Times New Roman" w:hAnsi="Times New Roman"/>
                <w:sz w:val="24"/>
                <w:szCs w:val="24"/>
              </w:rPr>
            </w:pPr>
            <w:r w:rsidRPr="00625A82">
              <w:rPr>
                <w:rFonts w:ascii="Times New Roman" w:eastAsia="Times New Roman" w:hAnsi="Times New Roman"/>
                <w:sz w:val="24"/>
                <w:szCs w:val="24"/>
              </w:rPr>
              <w:t>Waste Rock Dump</w:t>
            </w:r>
          </w:p>
        </w:tc>
      </w:tr>
    </w:tbl>
    <w:p w:rsidR="008E53DF" w:rsidRPr="00625A82" w:rsidRDefault="00A96AD0" w:rsidP="00950BA6">
      <w:pPr>
        <w:spacing w:after="0" w:line="480" w:lineRule="auto"/>
        <w:jc w:val="both"/>
        <w:rPr>
          <w:rFonts w:ascii="Times New Roman" w:hAnsi="Times New Roman"/>
          <w:b/>
          <w:bCs/>
          <w:sz w:val="24"/>
          <w:szCs w:val="24"/>
        </w:rPr>
      </w:pPr>
      <w:r w:rsidRPr="00625A82">
        <w:rPr>
          <w:rFonts w:ascii="Times New Roman" w:hAnsi="Times New Roman"/>
          <w:b/>
          <w:bCs/>
          <w:sz w:val="24"/>
          <w:szCs w:val="24"/>
        </w:rPr>
        <w:br w:type="textWrapping" w:clear="all"/>
      </w:r>
      <w:r w:rsidRPr="00625A82">
        <w:rPr>
          <w:rFonts w:ascii="Times New Roman" w:hAnsi="Times New Roman"/>
          <w:b/>
          <w:bCs/>
          <w:sz w:val="24"/>
          <w:szCs w:val="24"/>
        </w:rPr>
        <w:br w:type="page"/>
      </w:r>
    </w:p>
    <w:p w:rsidR="008E53DF" w:rsidRPr="00625A82" w:rsidRDefault="008E53DF" w:rsidP="00950BA6">
      <w:pPr>
        <w:spacing w:after="0" w:line="480" w:lineRule="auto"/>
        <w:jc w:val="both"/>
        <w:rPr>
          <w:rFonts w:ascii="Times New Roman" w:hAnsi="Times New Roman"/>
          <w:sz w:val="24"/>
          <w:szCs w:val="24"/>
        </w:rPr>
        <w:sectPr w:rsidR="008E53DF" w:rsidRPr="00625A82" w:rsidSect="00373F77">
          <w:headerReference w:type="default" r:id="rId10"/>
          <w:footerReference w:type="default" r:id="rId11"/>
          <w:headerReference w:type="first" r:id="rId12"/>
          <w:pgSz w:w="11907" w:h="16839" w:code="9"/>
          <w:pgMar w:top="2268" w:right="1418" w:bottom="1418" w:left="2268" w:header="720" w:footer="720" w:gutter="0"/>
          <w:pgNumType w:fmt="lowerRoman" w:start="1"/>
          <w:cols w:space="720"/>
          <w:titlePg/>
          <w:docGrid w:linePitch="360"/>
        </w:sectPr>
      </w:pPr>
    </w:p>
    <w:p w:rsidR="00F705BB" w:rsidRDefault="00A96AD0" w:rsidP="00F705BB">
      <w:pPr>
        <w:pStyle w:val="Heading1"/>
        <w:spacing w:before="0" w:line="480" w:lineRule="auto"/>
        <w:jc w:val="center"/>
        <w:rPr>
          <w:rFonts w:ascii="Times New Roman" w:hAnsi="Times New Roman" w:cs="Times New Roman"/>
          <w:color w:val="auto"/>
          <w:sz w:val="24"/>
          <w:szCs w:val="24"/>
        </w:rPr>
      </w:pPr>
      <w:bookmarkStart w:id="63" w:name="_Toc101386947"/>
      <w:r w:rsidRPr="00625A82">
        <w:rPr>
          <w:rFonts w:ascii="Times New Roman" w:hAnsi="Times New Roman" w:cs="Times New Roman"/>
          <w:color w:val="auto"/>
          <w:sz w:val="24"/>
          <w:szCs w:val="24"/>
        </w:rPr>
        <w:lastRenderedPageBreak/>
        <w:t>CHAPTER ONE</w:t>
      </w:r>
      <w:r w:rsidR="00936CBC">
        <w:rPr>
          <w:rFonts w:ascii="Times New Roman" w:hAnsi="Times New Roman" w:cs="Times New Roman"/>
          <w:color w:val="auto"/>
          <w:sz w:val="24"/>
          <w:szCs w:val="24"/>
        </w:rPr>
        <w:fldChar w:fldCharType="begin"/>
      </w:r>
      <w:r w:rsidR="00936CBC">
        <w:instrText xml:space="preserve"> TC "</w:instrText>
      </w:r>
      <w:bookmarkStart w:id="64" w:name="_Toc181202255"/>
      <w:r w:rsidR="00936CBC" w:rsidRPr="00853776">
        <w:rPr>
          <w:rFonts w:ascii="Times New Roman" w:hAnsi="Times New Roman" w:cs="Times New Roman"/>
          <w:color w:val="auto"/>
          <w:sz w:val="24"/>
          <w:szCs w:val="24"/>
        </w:rPr>
        <w:instrText>CHAPTER ONE</w:instrText>
      </w:r>
      <w:bookmarkEnd w:id="64"/>
      <w:r w:rsidR="00936CBC">
        <w:instrText xml:space="preserve">" \f C \l "1" </w:instrText>
      </w:r>
      <w:r w:rsidR="00936CBC">
        <w:rPr>
          <w:rFonts w:ascii="Times New Roman" w:hAnsi="Times New Roman" w:cs="Times New Roman"/>
          <w:color w:val="auto"/>
          <w:sz w:val="24"/>
          <w:szCs w:val="24"/>
        </w:rPr>
        <w:fldChar w:fldCharType="end"/>
      </w:r>
    </w:p>
    <w:p w:rsidR="008E53DF" w:rsidRPr="00625A82" w:rsidRDefault="00A96AD0" w:rsidP="00F705BB">
      <w:pPr>
        <w:pStyle w:val="Heading1"/>
        <w:spacing w:before="0" w:line="480" w:lineRule="auto"/>
        <w:jc w:val="center"/>
        <w:rPr>
          <w:rFonts w:ascii="Times New Roman" w:hAnsi="Times New Roman" w:cs="Times New Roman"/>
          <w:color w:val="auto"/>
          <w:sz w:val="24"/>
          <w:szCs w:val="24"/>
        </w:rPr>
      </w:pPr>
      <w:r w:rsidRPr="00625A82">
        <w:rPr>
          <w:rFonts w:ascii="Times New Roman" w:hAnsi="Times New Roman" w:cs="Times New Roman"/>
          <w:color w:val="auto"/>
          <w:sz w:val="24"/>
          <w:szCs w:val="24"/>
        </w:rPr>
        <w:t>INTRODUCTION</w:t>
      </w:r>
      <w:r w:rsidR="00936CBC">
        <w:rPr>
          <w:rFonts w:ascii="Times New Roman" w:hAnsi="Times New Roman" w:cs="Times New Roman"/>
          <w:color w:val="auto"/>
          <w:sz w:val="24"/>
          <w:szCs w:val="24"/>
        </w:rPr>
        <w:fldChar w:fldCharType="begin"/>
      </w:r>
      <w:r w:rsidR="00936CBC">
        <w:instrText xml:space="preserve"> TC "</w:instrText>
      </w:r>
      <w:bookmarkStart w:id="65" w:name="_Toc181202256"/>
      <w:r w:rsidR="00936CBC" w:rsidRPr="00D60308">
        <w:rPr>
          <w:rFonts w:ascii="Times New Roman" w:hAnsi="Times New Roman" w:cs="Times New Roman"/>
          <w:color w:val="auto"/>
          <w:sz w:val="24"/>
          <w:szCs w:val="24"/>
        </w:rPr>
        <w:instrText>INTRODUCTION</w:instrText>
      </w:r>
      <w:bookmarkEnd w:id="65"/>
      <w:r w:rsidR="00936CBC">
        <w:instrText xml:space="preserve">" \f C \l "1" </w:instrText>
      </w:r>
      <w:r w:rsidR="00936CBC">
        <w:rPr>
          <w:rFonts w:ascii="Times New Roman" w:hAnsi="Times New Roman" w:cs="Times New Roman"/>
          <w:color w:val="auto"/>
          <w:sz w:val="24"/>
          <w:szCs w:val="24"/>
        </w:rPr>
        <w:fldChar w:fldCharType="end"/>
      </w:r>
    </w:p>
    <w:p w:rsidR="008E53DF" w:rsidRPr="00625A82" w:rsidRDefault="00F705BB" w:rsidP="00950BA6">
      <w:pPr>
        <w:pStyle w:val="Heading2"/>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 xml:space="preserve">1.1 </w:t>
      </w:r>
      <w:bookmarkEnd w:id="63"/>
      <w:r w:rsidRPr="00625A82">
        <w:rPr>
          <w:rFonts w:ascii="Times New Roman" w:hAnsi="Times New Roman" w:cs="Times New Roman"/>
          <w:color w:val="auto"/>
          <w:sz w:val="24"/>
          <w:szCs w:val="24"/>
        </w:rPr>
        <w:t>Background to the Study</w:t>
      </w:r>
      <w:r w:rsidR="00936CBC">
        <w:rPr>
          <w:rFonts w:ascii="Times New Roman" w:hAnsi="Times New Roman" w:cs="Times New Roman"/>
          <w:color w:val="auto"/>
          <w:sz w:val="24"/>
          <w:szCs w:val="24"/>
        </w:rPr>
        <w:fldChar w:fldCharType="begin"/>
      </w:r>
      <w:r w:rsidR="00936CBC">
        <w:instrText xml:space="preserve"> TC "</w:instrText>
      </w:r>
      <w:bookmarkStart w:id="66" w:name="_Toc181202257"/>
      <w:r w:rsidR="00936CBC" w:rsidRPr="00905789">
        <w:rPr>
          <w:rFonts w:ascii="Times New Roman" w:hAnsi="Times New Roman" w:cs="Times New Roman"/>
          <w:color w:val="auto"/>
          <w:sz w:val="24"/>
          <w:szCs w:val="24"/>
        </w:rPr>
        <w:instrText>1.1 Background to the Study</w:instrText>
      </w:r>
      <w:bookmarkEnd w:id="66"/>
      <w:r w:rsidR="00936CBC">
        <w:instrText xml:space="preserve">" \f C \l "1" </w:instrText>
      </w:r>
      <w:r w:rsidR="00936CBC">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mining industry undoubtedly contributes largely to economic growth and advancement of science and technology worldwide </w:t>
      </w:r>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litvinenko2020digital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Litvinenko</w:t>
      </w:r>
      <w:proofErr w:type="spellEnd"/>
      <w:r w:rsidRPr="00625A82">
        <w:rPr>
          <w:rFonts w:ascii="Times New Roman" w:hAnsi="Times New Roman"/>
          <w:sz w:val="24"/>
          <w:szCs w:val="24"/>
        </w:rPr>
        <w:t>, 2020)</w:t>
      </w:r>
      <w:r w:rsidRPr="00625A82">
        <w:rPr>
          <w:rFonts w:ascii="Times New Roman" w:hAnsi="Times New Roman"/>
          <w:sz w:val="24"/>
          <w:szCs w:val="24"/>
        </w:rPr>
        <w:fldChar w:fldCharType="end"/>
      </w:r>
      <w:r w:rsidRPr="00625A82">
        <w:rPr>
          <w:rFonts w:ascii="Times New Roman" w:hAnsi="Times New Roman"/>
          <w:sz w:val="24"/>
          <w:szCs w:val="24"/>
        </w:rPr>
        <w:t xml:space="preserve">. It is estimated that in 2023 alone the world produced more than 2.5 billion tons of iron ore, 182 Million tons of industrial metals, 1.5 Million tons of technology and precious metals </w:t>
      </w:r>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lederer2024usgs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Lederer</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2024)</w:t>
      </w:r>
      <w:r w:rsidRPr="00625A82">
        <w:rPr>
          <w:rFonts w:ascii="Times New Roman" w:hAnsi="Times New Roman"/>
          <w:sz w:val="24"/>
          <w:szCs w:val="24"/>
        </w:rPr>
        <w:fldChar w:fldCharType="end"/>
      </w:r>
      <w:r w:rsidRPr="00625A82">
        <w:rPr>
          <w:rFonts w:ascii="Times New Roman" w:hAnsi="Times New Roman"/>
          <w:sz w:val="24"/>
          <w:szCs w:val="24"/>
        </w:rPr>
        <w:t xml:space="preserve">. The quantities of mineral production explicates the significant amount of funds generated from the mining activities in which respective country’s benefits from tax revenue, royalties as well as employment opportunities </w:t>
      </w:r>
      <w:sdt>
        <w:sdtPr>
          <w:rPr>
            <w:rFonts w:ascii="Times New Roman" w:hAnsi="Times New Roman"/>
            <w:sz w:val="24"/>
            <w:szCs w:val="24"/>
          </w:rPr>
          <w:id w:val="-684745789"/>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dubey2017socio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Dubey</w:t>
          </w:r>
          <w:proofErr w:type="spellEnd"/>
          <w:r w:rsidRPr="00625A82">
            <w:rPr>
              <w:rFonts w:ascii="Times New Roman" w:hAnsi="Times New Roman"/>
              <w:sz w:val="24"/>
              <w:szCs w:val="24"/>
            </w:rPr>
            <w:t>, 2017)</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In Tanzania on the other hand, strategic review of the Mining Acts and Regulations, among others, witnessed an </w:t>
      </w:r>
      <w:proofErr w:type="spellStart"/>
      <w:r w:rsidRPr="00625A82">
        <w:rPr>
          <w:rFonts w:ascii="Times New Roman" w:hAnsi="Times New Roman"/>
          <w:sz w:val="24"/>
          <w:szCs w:val="24"/>
        </w:rPr>
        <w:t>ongoing</w:t>
      </w:r>
      <w:proofErr w:type="spellEnd"/>
      <w:r w:rsidRPr="00625A82">
        <w:rPr>
          <w:rFonts w:ascii="Times New Roman" w:hAnsi="Times New Roman"/>
          <w:sz w:val="24"/>
          <w:szCs w:val="24"/>
        </w:rPr>
        <w:t xml:space="preserve"> formalisation of artisanal small scale miners and increase large scale mining investments </w:t>
      </w:r>
      <w:sdt>
        <w:sdtPr>
          <w:rPr>
            <w:rFonts w:ascii="Times New Roman" w:hAnsi="Times New Roman"/>
            <w:sz w:val="24"/>
            <w:szCs w:val="24"/>
          </w:rPr>
          <w:id w:val="-664010183"/>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pedersen2019mining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(Pedersen </w:t>
          </w:r>
          <w:r w:rsidRPr="00625A82">
            <w:rPr>
              <w:rFonts w:ascii="Times New Roman" w:hAnsi="Times New Roman"/>
              <w:i/>
              <w:sz w:val="24"/>
              <w:szCs w:val="24"/>
            </w:rPr>
            <w:t>et al.</w:t>
          </w:r>
          <w:r w:rsidRPr="00625A82">
            <w:rPr>
              <w:rFonts w:ascii="Times New Roman" w:hAnsi="Times New Roman"/>
              <w:sz w:val="24"/>
              <w:szCs w:val="24"/>
            </w:rPr>
            <w:t>, 2019)</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 In recent years, the investment surge has significantly increased mineral production and result into numerous economic benefits to the country </w:t>
      </w:r>
      <w:sdt>
        <w:sdtPr>
          <w:rPr>
            <w:rFonts w:ascii="Times New Roman" w:hAnsi="Times New Roman"/>
            <w:sz w:val="24"/>
            <w:szCs w:val="24"/>
          </w:rPr>
          <w:id w:val="435406729"/>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huggins2019resource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(Huggins &amp; </w:t>
          </w:r>
          <w:proofErr w:type="spellStart"/>
          <w:r w:rsidRPr="00625A82">
            <w:rPr>
              <w:rFonts w:ascii="Times New Roman" w:hAnsi="Times New Roman"/>
              <w:sz w:val="24"/>
              <w:szCs w:val="24"/>
            </w:rPr>
            <w:t>Kinyondo</w:t>
          </w:r>
          <w:proofErr w:type="spellEnd"/>
          <w:r w:rsidRPr="00625A82">
            <w:rPr>
              <w:rFonts w:ascii="Times New Roman" w:hAnsi="Times New Roman"/>
              <w:sz w:val="24"/>
              <w:szCs w:val="24"/>
            </w:rPr>
            <w:t>, 2019)</w:t>
          </w:r>
          <w:r w:rsidRPr="00625A82">
            <w:rPr>
              <w:rFonts w:ascii="Times New Roman" w:hAnsi="Times New Roman"/>
              <w:sz w:val="24"/>
              <w:szCs w:val="24"/>
            </w:rPr>
            <w:fldChar w:fldCharType="end"/>
          </w:r>
        </w:sdtContent>
      </w:sdt>
      <w:r w:rsidR="00F705BB">
        <w:rPr>
          <w:rFonts w:ascii="Times New Roman" w:hAnsi="Times New Roman"/>
          <w:sz w:val="24"/>
          <w:szCs w:val="24"/>
        </w:rPr>
        <w:t>.</w:t>
      </w:r>
    </w:p>
    <w:p w:rsidR="00F705BB" w:rsidRPr="00625A82" w:rsidRDefault="00F705BB"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However, such economic benefits leave behind environmental footprints that affect air, soil, and water sources </w:t>
      </w:r>
      <w:sdt>
        <w:sdtPr>
          <w:rPr>
            <w:rFonts w:ascii="Times New Roman" w:hAnsi="Times New Roman"/>
            <w:sz w:val="24"/>
            <w:szCs w:val="24"/>
          </w:rPr>
          <w:id w:val="-1443609256"/>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jia2021analysis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Jia</w:t>
          </w:r>
          <w:proofErr w:type="spellEnd"/>
          <w:r w:rsidRPr="00625A82">
            <w:rPr>
              <w:rFonts w:ascii="Times New Roman" w:hAnsi="Times New Roman"/>
              <w:sz w:val="24"/>
              <w:szCs w:val="24"/>
            </w:rPr>
            <w:t xml:space="preserve"> &amp; Dai,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In the long run, such pollution threatens not only the existence of mankind but also the biological and ecological attributes of other living organisms </w:t>
      </w:r>
      <w:sdt>
        <w:sdtPr>
          <w:rPr>
            <w:rFonts w:ascii="Times New Roman" w:hAnsi="Times New Roman"/>
            <w:sz w:val="24"/>
            <w:szCs w:val="24"/>
          </w:rPr>
          <w:id w:val="-1733142628"/>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jia2021analysis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Jia</w:t>
          </w:r>
          <w:proofErr w:type="spellEnd"/>
          <w:r w:rsidRPr="00625A82">
            <w:rPr>
              <w:rFonts w:ascii="Times New Roman" w:hAnsi="Times New Roman"/>
              <w:sz w:val="24"/>
              <w:szCs w:val="24"/>
            </w:rPr>
            <w:t xml:space="preserve"> &amp; Dai,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Mining produces voluminous amount of waste that are stored as waste rock dump (WRD) and tailings storage facility (TSF) </w:t>
      </w:r>
      <w:sdt>
        <w:sdtPr>
          <w:rPr>
            <w:rFonts w:ascii="Times New Roman" w:hAnsi="Times New Roman"/>
            <w:sz w:val="24"/>
            <w:szCs w:val="24"/>
          </w:rPr>
          <w:id w:val="1756325403"/>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shengo2021review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Shengo</w:t>
          </w:r>
          <w:proofErr w:type="spellEnd"/>
          <w:r w:rsidRPr="00625A82">
            <w:rPr>
              <w:rFonts w:ascii="Times New Roman" w:hAnsi="Times New Roman"/>
              <w:sz w:val="24"/>
              <w:szCs w:val="24"/>
            </w:rPr>
            <w:t>,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In a finite context, during mineral commodity recovery, 1g of metal results into 1 ton or even more of wastes </w:t>
      </w:r>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kalisz2022waste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(Kalisz </w:t>
      </w:r>
      <w:r w:rsidRPr="00625A82">
        <w:rPr>
          <w:rFonts w:ascii="Times New Roman" w:hAnsi="Times New Roman"/>
          <w:i/>
          <w:sz w:val="24"/>
          <w:szCs w:val="24"/>
        </w:rPr>
        <w:t>et al.</w:t>
      </w:r>
      <w:r w:rsidRPr="00625A82">
        <w:rPr>
          <w:rFonts w:ascii="Times New Roman" w:hAnsi="Times New Roman"/>
          <w:sz w:val="24"/>
          <w:szCs w:val="24"/>
        </w:rPr>
        <w:t>, 2022)</w:t>
      </w:r>
      <w:r w:rsidRPr="00625A82">
        <w:rPr>
          <w:rFonts w:ascii="Times New Roman" w:hAnsi="Times New Roman"/>
          <w:sz w:val="24"/>
          <w:szCs w:val="24"/>
        </w:rPr>
        <w:fldChar w:fldCharType="end"/>
      </w:r>
      <w:r w:rsidRPr="00625A82">
        <w:rPr>
          <w:rFonts w:ascii="Times New Roman" w:hAnsi="Times New Roman"/>
          <w:sz w:val="24"/>
          <w:szCs w:val="24"/>
        </w:rPr>
        <w:t xml:space="preserve">. </w:t>
      </w:r>
      <w:r w:rsidRPr="00625A82">
        <w:rPr>
          <w:rFonts w:ascii="Times New Roman" w:hAnsi="Times New Roman"/>
          <w:sz w:val="24"/>
          <w:szCs w:val="24"/>
        </w:rPr>
        <w:lastRenderedPageBreak/>
        <w:t xml:space="preserve">Majority of the wastes end up to the surrounding environment with devastating environment impacts </w:t>
      </w:r>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aznar2018mining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(Aznar-Sánchez </w:t>
      </w:r>
      <w:r w:rsidRPr="00625A82">
        <w:rPr>
          <w:rFonts w:ascii="Times New Roman" w:hAnsi="Times New Roman"/>
          <w:i/>
          <w:sz w:val="24"/>
          <w:szCs w:val="24"/>
        </w:rPr>
        <w:t>et al.</w:t>
      </w:r>
      <w:r w:rsidRPr="00625A82">
        <w:rPr>
          <w:rFonts w:ascii="Times New Roman" w:hAnsi="Times New Roman"/>
          <w:sz w:val="24"/>
          <w:szCs w:val="24"/>
        </w:rPr>
        <w:t>, 2018)</w:t>
      </w:r>
      <w:r w:rsidRPr="00625A82">
        <w:rPr>
          <w:rFonts w:ascii="Times New Roman" w:hAnsi="Times New Roman"/>
          <w:sz w:val="24"/>
          <w:szCs w:val="24"/>
        </w:rPr>
        <w:fldChar w:fldCharType="end"/>
      </w:r>
      <w:r w:rsidRPr="00625A82">
        <w:rPr>
          <w:rFonts w:ascii="Times New Roman" w:hAnsi="Times New Roman"/>
          <w:sz w:val="24"/>
          <w:szCs w:val="24"/>
        </w:rPr>
        <w:t xml:space="preserve">. The mine wastes are mostly stored on the earth’s sub-surfaces in which are prone to leaching and oxidation activities </w:t>
      </w:r>
      <w:sdt>
        <w:sdtPr>
          <w:rPr>
            <w:rFonts w:ascii="Times New Roman" w:hAnsi="Times New Roman"/>
            <w:sz w:val="24"/>
            <w:szCs w:val="24"/>
          </w:rPr>
          <w:id w:val="203528095"/>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sundar2023bioremediation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Sundar</w:t>
          </w:r>
          <w:proofErr w:type="spellEnd"/>
          <w:r w:rsidRPr="00625A82">
            <w:rPr>
              <w:rFonts w:ascii="Times New Roman" w:hAnsi="Times New Roman"/>
              <w:sz w:val="24"/>
              <w:szCs w:val="24"/>
            </w:rPr>
            <w:t xml:space="preserve">, </w:t>
          </w:r>
          <w:proofErr w:type="spellStart"/>
          <w:r w:rsidRPr="00625A82">
            <w:rPr>
              <w:rFonts w:ascii="Times New Roman" w:hAnsi="Times New Roman"/>
              <w:sz w:val="24"/>
              <w:szCs w:val="24"/>
            </w:rPr>
            <w:t>Padmini</w:t>
          </w:r>
          <w:proofErr w:type="spellEnd"/>
          <w:r w:rsidRPr="00625A82">
            <w:rPr>
              <w:rFonts w:ascii="Times New Roman" w:hAnsi="Times New Roman"/>
              <w:sz w:val="24"/>
              <w:szCs w:val="24"/>
            </w:rPr>
            <w:t>, &amp; Devi, 2023)</w:t>
          </w:r>
          <w:r w:rsidRPr="00625A82">
            <w:rPr>
              <w:rFonts w:ascii="Times New Roman" w:hAnsi="Times New Roman"/>
              <w:sz w:val="24"/>
              <w:szCs w:val="24"/>
            </w:rPr>
            <w:fldChar w:fldCharType="end"/>
          </w:r>
        </w:sdtContent>
      </w:sdt>
      <w:r w:rsidRPr="00625A82">
        <w:rPr>
          <w:rFonts w:ascii="Times New Roman" w:hAnsi="Times New Roman"/>
          <w:sz w:val="24"/>
          <w:szCs w:val="24"/>
        </w:rPr>
        <w:t>.</w:t>
      </w:r>
    </w:p>
    <w:p w:rsidR="00F705BB" w:rsidRPr="00625A82" w:rsidRDefault="00F705BB"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TSF is one of the major structures that stores tailings mostly of metallic minerals </w:t>
      </w:r>
      <w:sdt>
        <w:sdtPr>
          <w:rPr>
            <w:rFonts w:ascii="Times New Roman" w:hAnsi="Times New Roman"/>
            <w:sz w:val="24"/>
            <w:szCs w:val="24"/>
          </w:rPr>
          <w:id w:val="338824501"/>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shengo2021review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Shengo</w:t>
          </w:r>
          <w:proofErr w:type="spellEnd"/>
          <w:r w:rsidRPr="00625A82">
            <w:rPr>
              <w:rFonts w:ascii="Times New Roman" w:hAnsi="Times New Roman"/>
              <w:sz w:val="24"/>
              <w:szCs w:val="24"/>
            </w:rPr>
            <w:t>,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Tailings are known for environmental pollution behaviour as a result of potential acid-forming (PAF) and heavy metals discharge at the surface or/and in underground water bodies </w:t>
      </w:r>
      <w:sdt>
        <w:sdtPr>
          <w:rPr>
            <w:rFonts w:ascii="Times New Roman" w:hAnsi="Times New Roman"/>
            <w:sz w:val="24"/>
            <w:szCs w:val="24"/>
          </w:rPr>
          <w:id w:val="148649532"/>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lemos2020mineralogical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Lemos</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Mitigation measures </w:t>
      </w:r>
      <w:proofErr w:type="spellStart"/>
      <w:r w:rsidRPr="00625A82">
        <w:rPr>
          <w:rFonts w:ascii="Times New Roman" w:hAnsi="Times New Roman"/>
          <w:sz w:val="24"/>
          <w:szCs w:val="24"/>
        </w:rPr>
        <w:t>i.e</w:t>
      </w:r>
      <w:proofErr w:type="spellEnd"/>
      <w:r w:rsidRPr="00625A82">
        <w:rPr>
          <w:rFonts w:ascii="Times New Roman" w:hAnsi="Times New Roman"/>
          <w:sz w:val="24"/>
          <w:szCs w:val="24"/>
        </w:rPr>
        <w:t xml:space="preserve"> environmental and social impact assessment (ESIA), environment management plan (EMP), environmental audit (EA) </w:t>
      </w:r>
      <w:proofErr w:type="spellStart"/>
      <w:r w:rsidRPr="00625A82">
        <w:rPr>
          <w:rFonts w:ascii="Times New Roman" w:hAnsi="Times New Roman"/>
          <w:sz w:val="24"/>
          <w:szCs w:val="24"/>
        </w:rPr>
        <w:t>etc</w:t>
      </w:r>
      <w:proofErr w:type="spellEnd"/>
      <w:r w:rsidRPr="00625A82">
        <w:rPr>
          <w:rFonts w:ascii="Times New Roman" w:hAnsi="Times New Roman"/>
          <w:sz w:val="24"/>
          <w:szCs w:val="24"/>
        </w:rPr>
        <w:t xml:space="preserve"> are conducted with little perceptible output especially in areas surrounding the mining activities (</w:t>
      </w:r>
      <w:proofErr w:type="spellStart"/>
      <w:r w:rsidRPr="00625A82">
        <w:rPr>
          <w:rFonts w:ascii="Times New Roman" w:hAnsi="Times New Roman"/>
          <w:sz w:val="24"/>
          <w:szCs w:val="24"/>
        </w:rPr>
        <w:t>Gilsbach</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xml:space="preserve"> 2019). </w:t>
      </w:r>
    </w:p>
    <w:p w:rsidR="00F705BB" w:rsidRPr="00625A82" w:rsidRDefault="00F705BB"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TSF requires complex scientific and engineering considerations before and during construction to guarantee the best performance of the facility </w:t>
      </w:r>
      <w:sdt>
        <w:sdtPr>
          <w:rPr>
            <w:rFonts w:ascii="Times New Roman" w:hAnsi="Times New Roman"/>
            <w:sz w:val="24"/>
            <w:szCs w:val="24"/>
          </w:rPr>
          <w:id w:val="1894766"/>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owen2020catastrophic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(Owen </w:t>
          </w:r>
          <w:r w:rsidRPr="00625A82">
            <w:rPr>
              <w:rFonts w:ascii="Times New Roman" w:hAnsi="Times New Roman"/>
              <w:i/>
              <w:sz w:val="24"/>
              <w:szCs w:val="24"/>
            </w:rPr>
            <w:t>et al.</w:t>
          </w:r>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w:t>
      </w:r>
      <w:sdt>
        <w:sdtPr>
          <w:rPr>
            <w:rFonts w:ascii="Times New Roman" w:hAnsi="Times New Roman"/>
            <w:sz w:val="24"/>
            <w:szCs w:val="24"/>
          </w:rPr>
          <w:id w:val="-1652363248"/>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chovan2021risk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Chovan</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 design consideration include but not limited to site selection, topology, permitting procedure, soil profile, geotechnical investigations, tailings mineralogy, soil and rock tests, weather condition and information of flooding activities </w:t>
      </w:r>
      <w:sdt>
        <w:sdtPr>
          <w:rPr>
            <w:rFonts w:ascii="Times New Roman" w:hAnsi="Times New Roman"/>
            <w:sz w:val="24"/>
            <w:szCs w:val="24"/>
          </w:rPr>
          <w:id w:val="34314586"/>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adamo2021dam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Adamo</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w:t>
      </w:r>
      <w:sdt>
        <w:sdtPr>
          <w:rPr>
            <w:rFonts w:ascii="Times New Roman" w:hAnsi="Times New Roman"/>
            <w:sz w:val="24"/>
            <w:szCs w:val="24"/>
          </w:rPr>
          <w:id w:val="-1709098095"/>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clarkson2021overview \l 1033 </w:instrText>
          </w:r>
          <w:r w:rsidRPr="00625A82">
            <w:rPr>
              <w:rFonts w:ascii="Times New Roman" w:hAnsi="Times New Roman"/>
              <w:sz w:val="24"/>
              <w:szCs w:val="24"/>
            </w:rPr>
            <w:fldChar w:fldCharType="separate"/>
          </w:r>
          <w:r w:rsidRPr="00625A82">
            <w:rPr>
              <w:rFonts w:ascii="Times New Roman" w:hAnsi="Times New Roman"/>
              <w:sz w:val="24"/>
              <w:szCs w:val="24"/>
            </w:rPr>
            <w:t>(Clarkson &amp; Williams,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w:t>
      </w:r>
      <w:sdt>
        <w:sdtPr>
          <w:rPr>
            <w:rFonts w:ascii="Times New Roman" w:hAnsi="Times New Roman"/>
            <w:sz w:val="24"/>
            <w:szCs w:val="24"/>
          </w:rPr>
          <w:id w:val="1161044812"/>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franks2021tailings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(Franks </w:t>
          </w:r>
          <w:r w:rsidRPr="00625A82">
            <w:rPr>
              <w:rFonts w:ascii="Times New Roman" w:hAnsi="Times New Roman"/>
              <w:i/>
              <w:sz w:val="24"/>
              <w:szCs w:val="24"/>
            </w:rPr>
            <w:t>et al</w:t>
          </w:r>
          <w:r w:rsidRPr="00625A82">
            <w:rPr>
              <w:rFonts w:ascii="Times New Roman" w:hAnsi="Times New Roman"/>
              <w:sz w:val="24"/>
              <w:szCs w:val="24"/>
            </w:rPr>
            <w:t>.,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(Franks, 2021) (Hancock and </w:t>
      </w:r>
      <w:proofErr w:type="spellStart"/>
      <w:r w:rsidRPr="00625A82">
        <w:rPr>
          <w:rFonts w:ascii="Times New Roman" w:hAnsi="Times New Roman"/>
          <w:sz w:val="24"/>
          <w:szCs w:val="24"/>
        </w:rPr>
        <w:t>Coulthard</w:t>
      </w:r>
      <w:proofErr w:type="spellEnd"/>
      <w:r w:rsidRPr="00625A82">
        <w:rPr>
          <w:rFonts w:ascii="Times New Roman" w:hAnsi="Times New Roman"/>
          <w:sz w:val="24"/>
          <w:szCs w:val="24"/>
        </w:rPr>
        <w:t xml:space="preserve">, 2022). Design categories must ensure safety in terms of stability and appropriate liner placement to protect unprepared environment from tailings discharge </w:t>
      </w:r>
      <w:sdt>
        <w:sdtPr>
          <w:rPr>
            <w:rFonts w:ascii="Times New Roman" w:hAnsi="Times New Roman"/>
            <w:sz w:val="24"/>
            <w:szCs w:val="24"/>
          </w:rPr>
          <w:id w:val="1158506185"/>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reddy2019sustainable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(Reddy </w:t>
          </w:r>
          <w:r w:rsidRPr="00625A82">
            <w:rPr>
              <w:rFonts w:ascii="Times New Roman" w:hAnsi="Times New Roman"/>
              <w:i/>
              <w:sz w:val="24"/>
              <w:szCs w:val="24"/>
            </w:rPr>
            <w:t>et al.</w:t>
          </w:r>
          <w:r w:rsidRPr="00625A82">
            <w:rPr>
              <w:rFonts w:ascii="Times New Roman" w:hAnsi="Times New Roman"/>
              <w:sz w:val="24"/>
              <w:szCs w:val="24"/>
            </w:rPr>
            <w:t>, 2019)</w:t>
          </w:r>
          <w:r w:rsidRPr="00625A82">
            <w:rPr>
              <w:rFonts w:ascii="Times New Roman" w:hAnsi="Times New Roman"/>
              <w:sz w:val="24"/>
              <w:szCs w:val="24"/>
            </w:rPr>
            <w:fldChar w:fldCharType="end"/>
          </w:r>
        </w:sdtContent>
      </w:sdt>
      <w:r w:rsidRPr="00625A82">
        <w:rPr>
          <w:rFonts w:ascii="Times New Roman" w:hAnsi="Times New Roman"/>
          <w:sz w:val="24"/>
          <w:szCs w:val="24"/>
        </w:rPr>
        <w:t>. In general, the design includes failure analysis, sequential raise of embankment/wall as per the projection of life of mine (</w:t>
      </w:r>
      <w:proofErr w:type="spellStart"/>
      <w:r w:rsidRPr="00625A82">
        <w:rPr>
          <w:rFonts w:ascii="Times New Roman" w:hAnsi="Times New Roman"/>
          <w:sz w:val="24"/>
          <w:szCs w:val="24"/>
        </w:rPr>
        <w:t>LoM</w:t>
      </w:r>
      <w:proofErr w:type="spellEnd"/>
      <w:r w:rsidRPr="00625A82">
        <w:rPr>
          <w:rFonts w:ascii="Times New Roman" w:hAnsi="Times New Roman"/>
          <w:sz w:val="24"/>
          <w:szCs w:val="24"/>
        </w:rPr>
        <w:t xml:space="preserve">) </w:t>
      </w:r>
      <w:sdt>
        <w:sdtPr>
          <w:rPr>
            <w:rFonts w:ascii="Times New Roman" w:hAnsi="Times New Roman"/>
            <w:sz w:val="24"/>
            <w:szCs w:val="24"/>
          </w:rPr>
          <w:id w:val="1098755972"/>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williams2021lessons \l 1033 </w:instrText>
          </w:r>
          <w:r w:rsidRPr="00625A82">
            <w:rPr>
              <w:rFonts w:ascii="Times New Roman" w:hAnsi="Times New Roman"/>
              <w:sz w:val="24"/>
              <w:szCs w:val="24"/>
            </w:rPr>
            <w:fldChar w:fldCharType="separate"/>
          </w:r>
          <w:r w:rsidRPr="00625A82">
            <w:rPr>
              <w:rFonts w:ascii="Times New Roman" w:hAnsi="Times New Roman"/>
              <w:sz w:val="24"/>
              <w:szCs w:val="24"/>
            </w:rPr>
            <w:t>(Williams,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It is theatrically certain that robust designs </w:t>
      </w:r>
      <w:r w:rsidRPr="00625A82">
        <w:rPr>
          <w:rFonts w:ascii="Times New Roman" w:hAnsi="Times New Roman"/>
          <w:sz w:val="24"/>
          <w:szCs w:val="24"/>
        </w:rPr>
        <w:lastRenderedPageBreak/>
        <w:t xml:space="preserve">and appropriate TSFs management provide stable, safe, and pollution-free structures </w:t>
      </w:r>
      <w:sdt>
        <w:sdtPr>
          <w:rPr>
            <w:rFonts w:ascii="Times New Roman" w:hAnsi="Times New Roman"/>
            <w:sz w:val="24"/>
            <w:szCs w:val="24"/>
          </w:rPr>
          <w:id w:val="-332917324"/>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cacciuttolo2022past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Cacciuttolo</w:t>
          </w:r>
          <w:proofErr w:type="spellEnd"/>
          <w:r w:rsidRPr="00625A82">
            <w:rPr>
              <w:rFonts w:ascii="Times New Roman" w:hAnsi="Times New Roman"/>
              <w:sz w:val="24"/>
              <w:szCs w:val="24"/>
            </w:rPr>
            <w:t xml:space="preserve"> &amp; </w:t>
          </w:r>
          <w:proofErr w:type="spellStart"/>
          <w:r w:rsidRPr="00625A82">
            <w:rPr>
              <w:rFonts w:ascii="Times New Roman" w:hAnsi="Times New Roman"/>
              <w:sz w:val="24"/>
              <w:szCs w:val="24"/>
            </w:rPr>
            <w:t>Atencio</w:t>
          </w:r>
          <w:proofErr w:type="spellEnd"/>
          <w:r w:rsidRPr="00625A82">
            <w:rPr>
              <w:rFonts w:ascii="Times New Roman" w:hAnsi="Times New Roman"/>
              <w:sz w:val="24"/>
              <w:szCs w:val="24"/>
            </w:rPr>
            <w:t>, 2022)</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w:t>
      </w:r>
      <w:sdt>
        <w:sdtPr>
          <w:rPr>
            <w:rFonts w:ascii="Times New Roman" w:hAnsi="Times New Roman"/>
            <w:sz w:val="24"/>
            <w:szCs w:val="24"/>
          </w:rPr>
          <w:id w:val="-24648177"/>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chen2021critical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(Chen </w:t>
          </w:r>
          <w:r w:rsidRPr="00625A82">
            <w:rPr>
              <w:rFonts w:ascii="Times New Roman" w:hAnsi="Times New Roman"/>
              <w:i/>
              <w:sz w:val="24"/>
              <w:szCs w:val="24"/>
            </w:rPr>
            <w:t>et al</w:t>
          </w:r>
          <w:r w:rsidRPr="00625A82">
            <w:rPr>
              <w:rFonts w:ascii="Times New Roman" w:hAnsi="Times New Roman"/>
              <w:sz w:val="24"/>
              <w:szCs w:val="24"/>
            </w:rPr>
            <w:t>.,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 </w:t>
      </w:r>
    </w:p>
    <w:p w:rsidR="00F705BB" w:rsidRPr="00625A82" w:rsidRDefault="00F705BB" w:rsidP="00950BA6">
      <w:pPr>
        <w:spacing w:after="0" w:line="480" w:lineRule="auto"/>
        <w:jc w:val="both"/>
        <w:rPr>
          <w:rFonts w:ascii="Times New Roman" w:hAnsi="Times New Roman"/>
          <w:sz w:val="24"/>
          <w:szCs w:val="24"/>
        </w:rPr>
      </w:pPr>
    </w:p>
    <w:p w:rsidR="00F705BB"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However, with all the theories and routine construction practices, studies show that TSFs are still one of the major sources of surface and underground aquifer contamination </w:t>
      </w:r>
      <w:sdt>
        <w:sdtPr>
          <w:rPr>
            <w:rFonts w:ascii="Times New Roman" w:hAnsi="Times New Roman"/>
            <w:sz w:val="24"/>
            <w:szCs w:val="24"/>
          </w:rPr>
          <w:id w:val="1377811320"/>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keskin2020heavy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Keskin</w:t>
          </w:r>
          <w:proofErr w:type="spellEnd"/>
          <w:r w:rsidRPr="00625A82">
            <w:rPr>
              <w:rFonts w:ascii="Times New Roman" w:hAnsi="Times New Roman"/>
              <w:sz w:val="24"/>
              <w:szCs w:val="24"/>
            </w:rPr>
            <w:t xml:space="preserve"> &amp; </w:t>
          </w:r>
          <w:proofErr w:type="spellStart"/>
          <w:r w:rsidRPr="00625A82">
            <w:rPr>
              <w:rFonts w:ascii="Times New Roman" w:hAnsi="Times New Roman"/>
              <w:sz w:val="24"/>
              <w:szCs w:val="24"/>
            </w:rPr>
            <w:t>Ozler</w:t>
          </w:r>
          <w:proofErr w:type="spellEnd"/>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 contamination occurs because of lateral or/and vertical seepage </w:t>
      </w:r>
      <w:sdt>
        <w:sdtPr>
          <w:rPr>
            <w:rFonts w:ascii="Times New Roman" w:hAnsi="Times New Roman"/>
            <w:sz w:val="24"/>
            <w:szCs w:val="24"/>
          </w:rPr>
          <w:id w:val="1377811321"/>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liang2017heavy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 (Liang </w:t>
          </w:r>
          <w:r w:rsidRPr="00625A82">
            <w:rPr>
              <w:rFonts w:ascii="Times New Roman" w:hAnsi="Times New Roman"/>
              <w:i/>
              <w:sz w:val="24"/>
              <w:szCs w:val="24"/>
            </w:rPr>
            <w:t>et al</w:t>
          </w:r>
          <w:r w:rsidRPr="00625A82">
            <w:rPr>
              <w:rFonts w:ascii="Times New Roman" w:hAnsi="Times New Roman"/>
              <w:sz w:val="24"/>
              <w:szCs w:val="24"/>
            </w:rPr>
            <w:t>., 2017)</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For example, </w:t>
      </w:r>
      <w:sdt>
        <w:sdtPr>
          <w:rPr>
            <w:rFonts w:ascii="Times New Roman" w:hAnsi="Times New Roman"/>
            <w:sz w:val="24"/>
            <w:szCs w:val="24"/>
          </w:rPr>
          <w:id w:val="-1601016353"/>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acheampong2016assessing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Acheampong</w:t>
          </w:r>
          <w:proofErr w:type="spellEnd"/>
          <w:r w:rsidRPr="00625A82">
            <w:rPr>
              <w:rFonts w:ascii="Times New Roman" w:hAnsi="Times New Roman"/>
              <w:sz w:val="24"/>
              <w:szCs w:val="24"/>
            </w:rPr>
            <w:t xml:space="preserve"> &amp; </w:t>
          </w:r>
          <w:proofErr w:type="spellStart"/>
          <w:r w:rsidRPr="00625A82">
            <w:rPr>
              <w:rFonts w:ascii="Times New Roman" w:hAnsi="Times New Roman"/>
              <w:sz w:val="24"/>
              <w:szCs w:val="24"/>
            </w:rPr>
            <w:t>Nukpezah</w:t>
          </w:r>
          <w:proofErr w:type="spellEnd"/>
          <w:r w:rsidRPr="00625A82">
            <w:rPr>
              <w:rFonts w:ascii="Times New Roman" w:hAnsi="Times New Roman"/>
              <w:sz w:val="24"/>
              <w:szCs w:val="24"/>
            </w:rPr>
            <w:t>, 2016)</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observed seepage concentrations levels particularly of heavy metals and pH values at the </w:t>
      </w:r>
      <w:proofErr w:type="spellStart"/>
      <w:r w:rsidRPr="00625A82">
        <w:rPr>
          <w:rFonts w:ascii="Times New Roman" w:hAnsi="Times New Roman"/>
          <w:sz w:val="24"/>
          <w:szCs w:val="24"/>
        </w:rPr>
        <w:t>Nzema</w:t>
      </w:r>
      <w:proofErr w:type="spellEnd"/>
      <w:r w:rsidRPr="00625A82">
        <w:rPr>
          <w:rFonts w:ascii="Times New Roman" w:hAnsi="Times New Roman"/>
          <w:sz w:val="24"/>
          <w:szCs w:val="24"/>
        </w:rPr>
        <w:t xml:space="preserve"> gold mine, in Ghana that exceeded the standards when analysed by means of statistical approach. The concentration levels of Fe and </w:t>
      </w:r>
      <w:proofErr w:type="spellStart"/>
      <w:r w:rsidRPr="00625A82">
        <w:rPr>
          <w:rFonts w:ascii="Times New Roman" w:hAnsi="Times New Roman"/>
          <w:sz w:val="24"/>
          <w:szCs w:val="24"/>
        </w:rPr>
        <w:t>Mn</w:t>
      </w:r>
      <w:proofErr w:type="spellEnd"/>
      <w:r w:rsidRPr="00625A82">
        <w:rPr>
          <w:rFonts w:ascii="Times New Roman" w:hAnsi="Times New Roman"/>
          <w:sz w:val="24"/>
          <w:szCs w:val="24"/>
        </w:rPr>
        <w:t xml:space="preserve"> at the surface and underground water downstream were higher than the acceptable thresholds at the TSF located at </w:t>
      </w:r>
      <w:proofErr w:type="spellStart"/>
      <w:r w:rsidRPr="00625A82">
        <w:rPr>
          <w:rFonts w:ascii="Times New Roman" w:hAnsi="Times New Roman"/>
          <w:sz w:val="24"/>
          <w:szCs w:val="24"/>
        </w:rPr>
        <w:t>Bumadinho</w:t>
      </w:r>
      <w:proofErr w:type="spellEnd"/>
      <w:r w:rsidRPr="00625A82">
        <w:rPr>
          <w:rFonts w:ascii="Times New Roman" w:hAnsi="Times New Roman"/>
          <w:sz w:val="24"/>
          <w:szCs w:val="24"/>
        </w:rPr>
        <w:t xml:space="preserve"> area in Brazil where the concept of MODFLOW were employed </w:t>
      </w:r>
      <w:sdt>
        <w:sdtPr>
          <w:rPr>
            <w:rFonts w:ascii="Times New Roman" w:hAnsi="Times New Roman"/>
            <w:sz w:val="24"/>
            <w:szCs w:val="24"/>
          </w:rPr>
          <w:id w:val="677469568"/>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lima2024groundwater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(Lima </w:t>
          </w:r>
          <w:r w:rsidRPr="00625A82">
            <w:rPr>
              <w:rFonts w:ascii="Times New Roman" w:hAnsi="Times New Roman"/>
              <w:i/>
              <w:sz w:val="24"/>
              <w:szCs w:val="24"/>
            </w:rPr>
            <w:t>et al</w:t>
          </w:r>
          <w:r w:rsidRPr="00625A82">
            <w:rPr>
              <w:rFonts w:ascii="Times New Roman" w:hAnsi="Times New Roman"/>
              <w:sz w:val="24"/>
              <w:szCs w:val="24"/>
            </w:rPr>
            <w:t>., 2024)</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  Further, heavy metals pollution to surface and underground water due to leachates and seepage observed at the downstream of the TSF of </w:t>
      </w:r>
      <w:proofErr w:type="spellStart"/>
      <w:r w:rsidRPr="00625A82">
        <w:rPr>
          <w:rFonts w:ascii="Times New Roman" w:hAnsi="Times New Roman"/>
          <w:sz w:val="24"/>
          <w:szCs w:val="24"/>
        </w:rPr>
        <w:t>Sabie</w:t>
      </w:r>
      <w:proofErr w:type="spellEnd"/>
      <w:r w:rsidRPr="00625A82">
        <w:rPr>
          <w:rFonts w:ascii="Times New Roman" w:hAnsi="Times New Roman"/>
          <w:sz w:val="24"/>
          <w:szCs w:val="24"/>
        </w:rPr>
        <w:t xml:space="preserve"> - </w:t>
      </w:r>
      <w:proofErr w:type="spellStart"/>
      <w:r w:rsidRPr="00625A82">
        <w:rPr>
          <w:rFonts w:ascii="Times New Roman" w:hAnsi="Times New Roman"/>
          <w:sz w:val="24"/>
          <w:szCs w:val="24"/>
        </w:rPr>
        <w:t>Pilgrims's</w:t>
      </w:r>
      <w:proofErr w:type="spellEnd"/>
      <w:r w:rsidRPr="00625A82">
        <w:rPr>
          <w:rFonts w:ascii="Times New Roman" w:hAnsi="Times New Roman"/>
          <w:sz w:val="24"/>
          <w:szCs w:val="24"/>
        </w:rPr>
        <w:t xml:space="preserve"> Rest Goldfields in the Republic of South Africa even after the closure of the mining operations </w:t>
      </w:r>
      <w:sdt>
        <w:sdtPr>
          <w:rPr>
            <w:rFonts w:ascii="Times New Roman" w:hAnsi="Times New Roman"/>
            <w:sz w:val="24"/>
            <w:szCs w:val="24"/>
          </w:rPr>
          <w:id w:val="1377811323"/>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lusunzi2018geochemical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Lusunzi</w:t>
          </w:r>
          <w:proofErr w:type="spellEnd"/>
          <w:r w:rsidRPr="00625A82">
            <w:rPr>
              <w:rFonts w:ascii="Times New Roman" w:hAnsi="Times New Roman"/>
              <w:sz w:val="24"/>
              <w:szCs w:val="24"/>
            </w:rPr>
            <w:t>, 2018)</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w:t>
      </w:r>
    </w:p>
    <w:p w:rsidR="00F705BB" w:rsidRDefault="00F705BB"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Furthermore, a study conducted at </w:t>
      </w:r>
      <w:proofErr w:type="spellStart"/>
      <w:r w:rsidRPr="00625A82">
        <w:rPr>
          <w:rFonts w:ascii="Times New Roman" w:hAnsi="Times New Roman"/>
          <w:sz w:val="24"/>
          <w:szCs w:val="24"/>
        </w:rPr>
        <w:t>Katoma</w:t>
      </w:r>
      <w:proofErr w:type="spellEnd"/>
      <w:r w:rsidRPr="00625A82">
        <w:rPr>
          <w:rFonts w:ascii="Times New Roman" w:hAnsi="Times New Roman"/>
          <w:sz w:val="24"/>
          <w:szCs w:val="24"/>
        </w:rPr>
        <w:t xml:space="preserve"> village located in </w:t>
      </w:r>
      <w:proofErr w:type="spellStart"/>
      <w:r w:rsidRPr="00625A82">
        <w:rPr>
          <w:rFonts w:ascii="Times New Roman" w:hAnsi="Times New Roman"/>
          <w:sz w:val="24"/>
          <w:szCs w:val="24"/>
        </w:rPr>
        <w:t>Geita</w:t>
      </w:r>
      <w:proofErr w:type="spellEnd"/>
      <w:r w:rsidRPr="00625A82">
        <w:rPr>
          <w:rFonts w:ascii="Times New Roman" w:hAnsi="Times New Roman"/>
          <w:sz w:val="24"/>
          <w:szCs w:val="24"/>
        </w:rPr>
        <w:t xml:space="preserve"> Region in the United Republic of Tanzania along the downstream area shows elevated levels of chromium and sulphate beyond baseline values </w:t>
      </w:r>
      <w:sdt>
        <w:sdtPr>
          <w:rPr>
            <w:rFonts w:ascii="Times New Roman" w:hAnsi="Times New Roman"/>
            <w:sz w:val="24"/>
            <w:szCs w:val="24"/>
          </w:rPr>
          <w:id w:val="1377811324"/>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emel2014monitoring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Emel</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2014)</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These are some of the study findings which provide evidences of TSF behaviours of discharging mineralogical substances that have significant environmental adverse </w:t>
      </w:r>
      <w:sdt>
        <w:sdtPr>
          <w:rPr>
            <w:rFonts w:ascii="Times New Roman" w:hAnsi="Times New Roman"/>
            <w:sz w:val="24"/>
            <w:szCs w:val="24"/>
          </w:rPr>
          <w:id w:val="857537932"/>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dong2020some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(Dong </w:t>
          </w:r>
          <w:r w:rsidRPr="00625A82">
            <w:rPr>
              <w:rFonts w:ascii="Times New Roman" w:hAnsi="Times New Roman"/>
              <w:i/>
              <w:sz w:val="24"/>
              <w:szCs w:val="24"/>
            </w:rPr>
            <w:t>et al.</w:t>
          </w:r>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 The mineralogical substances existing in solution mostly depends on the parent rocks </w:t>
      </w:r>
      <w:sdt>
        <w:sdtPr>
          <w:rPr>
            <w:rFonts w:ascii="Times New Roman" w:hAnsi="Times New Roman"/>
            <w:sz w:val="24"/>
            <w:szCs w:val="24"/>
          </w:rPr>
          <w:id w:val="-808624606"/>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trifi2019trend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Trifi</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2019)</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For, instance, Iron and Manganese concentrations in </w:t>
      </w:r>
      <w:proofErr w:type="spellStart"/>
      <w:r w:rsidRPr="00625A82">
        <w:rPr>
          <w:rFonts w:ascii="Times New Roman" w:hAnsi="Times New Roman"/>
          <w:sz w:val="24"/>
          <w:szCs w:val="24"/>
        </w:rPr>
        <w:lastRenderedPageBreak/>
        <w:t>Bumadinho</w:t>
      </w:r>
      <w:proofErr w:type="spellEnd"/>
      <w:r w:rsidRPr="00625A82">
        <w:rPr>
          <w:rFonts w:ascii="Times New Roman" w:hAnsi="Times New Roman"/>
          <w:sz w:val="24"/>
          <w:szCs w:val="24"/>
        </w:rPr>
        <w:t xml:space="preserve">, Brazil originated from hematite rocks which eventually produced Fe-rich rock fragments that when in aqueous form dissipated into downstream water sources </w:t>
      </w:r>
      <w:sdt>
        <w:sdtPr>
          <w:rPr>
            <w:rFonts w:ascii="Times New Roman" w:hAnsi="Times New Roman"/>
            <w:sz w:val="24"/>
            <w:szCs w:val="24"/>
          </w:rPr>
          <w:id w:val="-1564176703"/>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lima2024groundwater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(Lima, </w:t>
          </w:r>
          <w:r w:rsidRPr="00625A82">
            <w:rPr>
              <w:rFonts w:ascii="Times New Roman" w:hAnsi="Times New Roman"/>
              <w:i/>
              <w:sz w:val="24"/>
              <w:szCs w:val="24"/>
            </w:rPr>
            <w:t>et al.</w:t>
          </w:r>
          <w:r w:rsidRPr="00625A82">
            <w:rPr>
              <w:rFonts w:ascii="Times New Roman" w:hAnsi="Times New Roman"/>
              <w:sz w:val="24"/>
              <w:szCs w:val="24"/>
            </w:rPr>
            <w:t>, 2024)</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 observation of elevated level of sulphate and chromium supports the fact that parent rocks in </w:t>
      </w:r>
      <w:proofErr w:type="spellStart"/>
      <w:r w:rsidRPr="00625A82">
        <w:rPr>
          <w:rFonts w:ascii="Times New Roman" w:hAnsi="Times New Roman"/>
          <w:sz w:val="24"/>
          <w:szCs w:val="24"/>
        </w:rPr>
        <w:t>Geita</w:t>
      </w:r>
      <w:proofErr w:type="spellEnd"/>
      <w:r w:rsidRPr="00625A82">
        <w:rPr>
          <w:rFonts w:ascii="Times New Roman" w:hAnsi="Times New Roman"/>
          <w:sz w:val="24"/>
          <w:szCs w:val="24"/>
        </w:rPr>
        <w:t xml:space="preserve"> (known to be rich in gold deposits) consist of sulphide minerals that enhance heavy metals mobility at low pH (</w:t>
      </w:r>
      <w:proofErr w:type="spellStart"/>
      <w:r w:rsidRPr="00625A82">
        <w:rPr>
          <w:rFonts w:ascii="Times New Roman" w:hAnsi="Times New Roman"/>
          <w:sz w:val="24"/>
          <w:szCs w:val="24"/>
        </w:rPr>
        <w:t>Emel</w:t>
      </w:r>
      <w:proofErr w:type="spellEnd"/>
      <w:r w:rsidRPr="00625A82">
        <w:rPr>
          <w:rFonts w:ascii="Times New Roman" w:hAnsi="Times New Roman"/>
          <w:sz w:val="24"/>
          <w:szCs w:val="24"/>
        </w:rPr>
        <w:t xml:space="preserve"> </w:t>
      </w:r>
      <w:r w:rsidRPr="00625A82">
        <w:rPr>
          <w:rFonts w:ascii="Times New Roman" w:hAnsi="Times New Roman"/>
          <w:i/>
          <w:sz w:val="24"/>
          <w:szCs w:val="24"/>
        </w:rPr>
        <w:t>at al.,</w:t>
      </w:r>
      <w:r w:rsidRPr="00625A82">
        <w:rPr>
          <w:rFonts w:ascii="Times New Roman" w:hAnsi="Times New Roman"/>
          <w:sz w:val="24"/>
          <w:szCs w:val="24"/>
        </w:rPr>
        <w:t xml:space="preserve"> 2014 ; </w:t>
      </w:r>
      <w:proofErr w:type="spellStart"/>
      <w:r w:rsidRPr="00625A82">
        <w:rPr>
          <w:rFonts w:ascii="Times New Roman" w:hAnsi="Times New Roman"/>
          <w:sz w:val="24"/>
          <w:szCs w:val="24"/>
        </w:rPr>
        <w:t>Kicińska</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2022).</w:t>
      </w:r>
    </w:p>
    <w:p w:rsidR="00F705BB" w:rsidRPr="00625A82" w:rsidRDefault="00F705BB"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Researchers have proposed different methods as alternatives to minimise seepage from different water and tailings storage facilities. The methods include; Darcy’s Law, Finite Element Modelling (FEM) as well as more advanced methods which include machine learning (ML) (</w:t>
      </w:r>
      <w:proofErr w:type="spellStart"/>
      <w:r w:rsidRPr="00625A82">
        <w:rPr>
          <w:rFonts w:ascii="Times New Roman" w:hAnsi="Times New Roman"/>
          <w:sz w:val="24"/>
          <w:szCs w:val="24"/>
        </w:rPr>
        <w:t>Fetisov</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xml:space="preserve">., 2020; Li et al., 2019; Yang </w:t>
      </w:r>
      <w:r w:rsidRPr="00625A82">
        <w:rPr>
          <w:rFonts w:ascii="Times New Roman" w:hAnsi="Times New Roman"/>
          <w:i/>
          <w:sz w:val="24"/>
          <w:szCs w:val="24"/>
        </w:rPr>
        <w:t>et al.,</w:t>
      </w:r>
      <w:r w:rsidRPr="00625A82">
        <w:rPr>
          <w:rFonts w:ascii="Times New Roman" w:hAnsi="Times New Roman"/>
          <w:sz w:val="24"/>
          <w:szCs w:val="24"/>
        </w:rPr>
        <w:t xml:space="preserve"> 2019). Darcy’s Law method analyses the permeability of rock fragments at the wall for linear seepage control of the hydropower embankment dam (Li </w:t>
      </w:r>
      <w:r w:rsidRPr="00625A82">
        <w:rPr>
          <w:rFonts w:ascii="Times New Roman" w:hAnsi="Times New Roman"/>
          <w:i/>
          <w:sz w:val="24"/>
          <w:szCs w:val="24"/>
        </w:rPr>
        <w:t>et al.,</w:t>
      </w:r>
      <w:r w:rsidRPr="00625A82">
        <w:rPr>
          <w:rFonts w:ascii="Times New Roman" w:hAnsi="Times New Roman"/>
          <w:sz w:val="24"/>
          <w:szCs w:val="24"/>
        </w:rPr>
        <w:t xml:space="preserve"> 2019). FEM involves the use of drainage holes to create simulated curtains that prevent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at the TSF (</w:t>
      </w:r>
      <w:proofErr w:type="spellStart"/>
      <w:r w:rsidRPr="00625A82">
        <w:rPr>
          <w:rFonts w:ascii="Times New Roman" w:hAnsi="Times New Roman"/>
          <w:sz w:val="24"/>
          <w:szCs w:val="24"/>
        </w:rPr>
        <w:t>Xu</w:t>
      </w:r>
      <w:proofErr w:type="spellEnd"/>
      <w:r w:rsidRPr="00625A82">
        <w:rPr>
          <w:rFonts w:ascii="Times New Roman" w:hAnsi="Times New Roman"/>
          <w:sz w:val="24"/>
          <w:szCs w:val="24"/>
        </w:rPr>
        <w:t xml:space="preserve">, 2019). Darcy Law and FEM methods can also be combined efficiently for seepage control at different hydraulic water levels </w:t>
      </w:r>
      <w:sdt>
        <w:sdtPr>
          <w:rPr>
            <w:rFonts w:ascii="Times New Roman" w:hAnsi="Times New Roman"/>
            <w:sz w:val="24"/>
            <w:szCs w:val="24"/>
          </w:rPr>
          <w:id w:val="-969357510"/>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zhou2023groundwater \l 1033 </w:instrText>
          </w:r>
          <w:r w:rsidRPr="00625A82">
            <w:rPr>
              <w:rFonts w:ascii="Times New Roman" w:hAnsi="Times New Roman"/>
              <w:sz w:val="24"/>
              <w:szCs w:val="24"/>
            </w:rPr>
            <w:fldChar w:fldCharType="separate"/>
          </w:r>
          <w:r w:rsidRPr="00625A82">
            <w:rPr>
              <w:rFonts w:ascii="Times New Roman" w:hAnsi="Times New Roman"/>
              <w:sz w:val="24"/>
              <w:szCs w:val="24"/>
            </w:rPr>
            <w:t>(Zhou, Chen, Hu, &amp; Yang, 2023)</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 combination considers the pressure differences between down and upstream aquifers </w:t>
      </w:r>
      <w:sdt>
        <w:sdtPr>
          <w:rPr>
            <w:rFonts w:ascii="Times New Roman" w:hAnsi="Times New Roman"/>
            <w:sz w:val="24"/>
            <w:szCs w:val="24"/>
          </w:rPr>
          <w:id w:val="-1487478649"/>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salmasi2020upstream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Salmasi</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Machine learning (which include supervised and unsupervised) is one of the state-of-the-art data analytics tools </w:t>
      </w:r>
      <w:sdt>
        <w:sdtPr>
          <w:rPr>
            <w:rFonts w:ascii="Times New Roman" w:hAnsi="Times New Roman"/>
            <w:sz w:val="24"/>
            <w:szCs w:val="24"/>
          </w:rPr>
          <w:id w:val="946508782"/>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berry2019supervised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(Berry </w:t>
          </w:r>
          <w:r w:rsidRPr="00625A82">
            <w:rPr>
              <w:rFonts w:ascii="Times New Roman" w:hAnsi="Times New Roman"/>
              <w:i/>
              <w:sz w:val="24"/>
              <w:szCs w:val="24"/>
            </w:rPr>
            <w:t>et al.</w:t>
          </w:r>
          <w:r w:rsidRPr="00625A82">
            <w:rPr>
              <w:rFonts w:ascii="Times New Roman" w:hAnsi="Times New Roman"/>
              <w:sz w:val="24"/>
              <w:szCs w:val="24"/>
            </w:rPr>
            <w:t>, 2019)</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It can solve both linearity and nonlinearity problems with great accuracy score (Berry </w:t>
      </w:r>
      <w:r w:rsidRPr="00625A82">
        <w:rPr>
          <w:rFonts w:ascii="Times New Roman" w:hAnsi="Times New Roman"/>
          <w:i/>
          <w:sz w:val="24"/>
          <w:szCs w:val="24"/>
        </w:rPr>
        <w:t>et al.,</w:t>
      </w:r>
      <w:r w:rsidRPr="00625A82">
        <w:rPr>
          <w:rFonts w:ascii="Times New Roman" w:hAnsi="Times New Roman"/>
          <w:sz w:val="24"/>
          <w:szCs w:val="24"/>
        </w:rPr>
        <w:t xml:space="preserve"> 2019). Machine learning was used in solving natural science problems through modelling technique to attain optimal solutions </w:t>
      </w:r>
      <w:sdt>
        <w:sdtPr>
          <w:rPr>
            <w:rFonts w:ascii="Times New Roman" w:hAnsi="Times New Roman"/>
            <w:sz w:val="24"/>
            <w:szCs w:val="24"/>
          </w:rPr>
          <w:id w:val="1986431294"/>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sarker2021machine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Sarker</w:t>
          </w:r>
          <w:proofErr w:type="spellEnd"/>
          <w:r w:rsidRPr="00625A82">
            <w:rPr>
              <w:rFonts w:ascii="Times New Roman" w:hAnsi="Times New Roman"/>
              <w:sz w:val="24"/>
              <w:szCs w:val="24"/>
            </w:rPr>
            <w:t>,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However, control of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has never considered monitoring data gathered from TSF operation for environmental protection.</w:t>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lastRenderedPageBreak/>
        <w:t xml:space="preserve">In that regard, this research focuses on </w:t>
      </w:r>
      <w:proofErr w:type="spellStart"/>
      <w:r w:rsidRPr="00625A82">
        <w:rPr>
          <w:rFonts w:ascii="Times New Roman" w:hAnsi="Times New Roman"/>
          <w:sz w:val="24"/>
          <w:szCs w:val="24"/>
        </w:rPr>
        <w:t>Geita</w:t>
      </w:r>
      <w:proofErr w:type="spellEnd"/>
      <w:r w:rsidRPr="00625A82">
        <w:rPr>
          <w:rFonts w:ascii="Times New Roman" w:hAnsi="Times New Roman"/>
          <w:sz w:val="24"/>
          <w:szCs w:val="24"/>
        </w:rPr>
        <w:t xml:space="preserve"> Gold Mine (GGM) case study to provide solution to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control. GGM lies within greenstone belts known to host massive gold deposits from sulphide-rich minerals </w:t>
      </w:r>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kabete2012new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Kabete</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xml:space="preserve"> 2012)</w:t>
      </w:r>
      <w:r w:rsidRPr="00625A82">
        <w:rPr>
          <w:rFonts w:ascii="Times New Roman" w:hAnsi="Times New Roman"/>
          <w:sz w:val="24"/>
          <w:szCs w:val="24"/>
        </w:rPr>
        <w:fldChar w:fldCharType="end"/>
      </w:r>
      <w:r w:rsidRPr="00625A82">
        <w:rPr>
          <w:rFonts w:ascii="Times New Roman" w:hAnsi="Times New Roman"/>
          <w:sz w:val="24"/>
          <w:szCs w:val="24"/>
        </w:rPr>
        <w:t xml:space="preserve"> </w:t>
      </w:r>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katz2021archean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(Katz </w:t>
      </w:r>
      <w:r w:rsidRPr="00625A82">
        <w:rPr>
          <w:rFonts w:ascii="Times New Roman" w:hAnsi="Times New Roman"/>
          <w:i/>
          <w:sz w:val="24"/>
          <w:szCs w:val="24"/>
        </w:rPr>
        <w:t>et al</w:t>
      </w:r>
      <w:r w:rsidRPr="00625A82">
        <w:rPr>
          <w:rFonts w:ascii="Times New Roman" w:hAnsi="Times New Roman"/>
          <w:sz w:val="24"/>
          <w:szCs w:val="24"/>
        </w:rPr>
        <w:t>., 2021)</w:t>
      </w:r>
      <w:r w:rsidRPr="00625A82">
        <w:rPr>
          <w:rFonts w:ascii="Times New Roman" w:hAnsi="Times New Roman"/>
          <w:sz w:val="24"/>
          <w:szCs w:val="24"/>
        </w:rPr>
        <w:fldChar w:fldCharType="end"/>
      </w:r>
      <w:r w:rsidRPr="00625A82">
        <w:rPr>
          <w:rFonts w:ascii="Times New Roman" w:hAnsi="Times New Roman"/>
          <w:sz w:val="24"/>
          <w:szCs w:val="24"/>
        </w:rPr>
        <w:t xml:space="preserve">. Greenstone belts are geologically known to host large amount of </w:t>
      </w:r>
      <w:proofErr w:type="spellStart"/>
      <w:r w:rsidRPr="00625A82">
        <w:rPr>
          <w:rFonts w:ascii="Times New Roman" w:hAnsi="Times New Roman"/>
          <w:sz w:val="24"/>
          <w:szCs w:val="24"/>
        </w:rPr>
        <w:t>Archean</w:t>
      </w:r>
      <w:proofErr w:type="spellEnd"/>
      <w:r w:rsidRPr="00625A82">
        <w:rPr>
          <w:rFonts w:ascii="Times New Roman" w:hAnsi="Times New Roman"/>
          <w:sz w:val="24"/>
          <w:szCs w:val="24"/>
        </w:rPr>
        <w:t xml:space="preserve"> gold deposits that can economically be extracted </w:t>
      </w:r>
      <w:sdt>
        <w:sdtPr>
          <w:rPr>
            <w:rFonts w:ascii="Times New Roman" w:hAnsi="Times New Roman"/>
            <w:sz w:val="24"/>
            <w:szCs w:val="24"/>
          </w:rPr>
          <w:id w:val="-1687276084"/>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hastie2020gold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(Hastie </w:t>
          </w:r>
          <w:r w:rsidRPr="00625A82">
            <w:rPr>
              <w:rFonts w:ascii="Times New Roman" w:hAnsi="Times New Roman"/>
              <w:i/>
              <w:sz w:val="24"/>
              <w:szCs w:val="24"/>
            </w:rPr>
            <w:t>et al</w:t>
          </w:r>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 The evidence of these gold deposits being within or in a close proximity to the greenstone belts found in various parts of the world such as Western Australia, Canada, South Africa, </w:t>
      </w:r>
      <w:proofErr w:type="spellStart"/>
      <w:r w:rsidRPr="00625A82">
        <w:rPr>
          <w:rFonts w:ascii="Times New Roman" w:hAnsi="Times New Roman"/>
          <w:sz w:val="24"/>
          <w:szCs w:val="24"/>
        </w:rPr>
        <w:t>Zambabwe</w:t>
      </w:r>
      <w:proofErr w:type="spellEnd"/>
      <w:r w:rsidRPr="00625A82">
        <w:rPr>
          <w:rFonts w:ascii="Times New Roman" w:hAnsi="Times New Roman"/>
          <w:sz w:val="24"/>
          <w:szCs w:val="24"/>
        </w:rPr>
        <w:t xml:space="preserve">, and Tanzania to name just a few (Baranov &amp; </w:t>
      </w:r>
      <w:proofErr w:type="spellStart"/>
      <w:r w:rsidRPr="00625A82">
        <w:rPr>
          <w:rFonts w:ascii="Times New Roman" w:hAnsi="Times New Roman"/>
          <w:sz w:val="24"/>
          <w:szCs w:val="24"/>
        </w:rPr>
        <w:t>Bobrov</w:t>
      </w:r>
      <w:proofErr w:type="spellEnd"/>
      <w:r w:rsidRPr="00625A82">
        <w:rPr>
          <w:rFonts w:ascii="Times New Roman" w:hAnsi="Times New Roman"/>
          <w:sz w:val="24"/>
          <w:szCs w:val="24"/>
        </w:rPr>
        <w:t xml:space="preserve">, 2018; </w:t>
      </w:r>
      <w:proofErr w:type="spellStart"/>
      <w:r w:rsidRPr="00625A82">
        <w:rPr>
          <w:rFonts w:ascii="Times New Roman" w:hAnsi="Times New Roman"/>
          <w:sz w:val="24"/>
          <w:szCs w:val="24"/>
        </w:rPr>
        <w:t>Kwelwa</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xml:space="preserve">, 2018). </w:t>
      </w:r>
    </w:p>
    <w:p w:rsidR="00F705BB" w:rsidRPr="005C1B17" w:rsidRDefault="00F705BB" w:rsidP="00950BA6">
      <w:pPr>
        <w:spacing w:after="0" w:line="480" w:lineRule="auto"/>
        <w:jc w:val="both"/>
        <w:rPr>
          <w:rFonts w:ascii="Times New Roman" w:hAnsi="Times New Roman"/>
          <w:sz w:val="16"/>
          <w:szCs w:val="24"/>
        </w:rPr>
      </w:pPr>
    </w:p>
    <w:p w:rsidR="00F705BB"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gold within greenstone belts at GGM is associated with sulphide minerals such chalcopyrite, pyrite, and galena </w:t>
      </w:r>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van2017alteration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(Van </w:t>
      </w:r>
      <w:proofErr w:type="spellStart"/>
      <w:r w:rsidRPr="00625A82">
        <w:rPr>
          <w:rFonts w:ascii="Times New Roman" w:hAnsi="Times New Roman"/>
          <w:sz w:val="24"/>
          <w:szCs w:val="24"/>
        </w:rPr>
        <w:t>Ryt</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2017)</w:t>
      </w:r>
      <w:r w:rsidRPr="00625A82">
        <w:rPr>
          <w:rFonts w:ascii="Times New Roman" w:hAnsi="Times New Roman"/>
          <w:sz w:val="24"/>
          <w:szCs w:val="24"/>
        </w:rPr>
        <w:fldChar w:fldCharType="end"/>
      </w:r>
      <w:r w:rsidRPr="00625A82">
        <w:rPr>
          <w:rFonts w:ascii="Times New Roman" w:hAnsi="Times New Roman"/>
          <w:sz w:val="24"/>
          <w:szCs w:val="24"/>
        </w:rPr>
        <w:t xml:space="preserve">. Some of the sulphide minerals are known to undergo oxidation processes under the supply of unlimited oxygen and water. Such chemical processes are worthy to monitor. Surface and underground water monitoring using shallow and deep boreholes can be used </w:t>
      </w:r>
      <w:sdt>
        <w:sdtPr>
          <w:rPr>
            <w:rFonts w:ascii="Times New Roman" w:hAnsi="Times New Roman"/>
            <w:sz w:val="24"/>
            <w:szCs w:val="24"/>
          </w:rPr>
          <w:id w:val="-567352139"/>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banks2021environmental \l 1033 </w:instrText>
          </w:r>
          <w:r w:rsidRPr="00625A82">
            <w:rPr>
              <w:rFonts w:ascii="Times New Roman" w:hAnsi="Times New Roman"/>
              <w:sz w:val="24"/>
              <w:szCs w:val="24"/>
            </w:rPr>
            <w:fldChar w:fldCharType="separate"/>
          </w:r>
          <w:r w:rsidRPr="00625A82">
            <w:rPr>
              <w:rFonts w:ascii="Times New Roman" w:hAnsi="Times New Roman"/>
              <w:sz w:val="24"/>
              <w:szCs w:val="24"/>
            </w:rPr>
            <w:t>(Banks</w:t>
          </w:r>
          <w:r w:rsidRPr="00625A82">
            <w:rPr>
              <w:rFonts w:ascii="Times New Roman" w:hAnsi="Times New Roman"/>
              <w:i/>
              <w:sz w:val="24"/>
              <w:szCs w:val="24"/>
            </w:rPr>
            <w:t xml:space="preserve"> et al.</w:t>
          </w:r>
          <w:r w:rsidRPr="00625A82">
            <w:rPr>
              <w:rFonts w:ascii="Times New Roman" w:hAnsi="Times New Roman"/>
              <w:sz w:val="24"/>
              <w:szCs w:val="24"/>
            </w:rPr>
            <w:t>,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Consequently, this extends to monitoring of surface water runoff due to leachate problems and other sediments washouts from the TSF, pits and WRD </w:t>
      </w:r>
      <w:sdt>
        <w:sdtPr>
          <w:rPr>
            <w:rFonts w:ascii="Times New Roman" w:hAnsi="Times New Roman"/>
            <w:sz w:val="24"/>
            <w:szCs w:val="24"/>
          </w:rPr>
          <w:id w:val="-1496708930"/>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karlovic2023impact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Karlović</w:t>
          </w:r>
          <w:proofErr w:type="spellEnd"/>
          <w:r w:rsidRPr="00625A82">
            <w:rPr>
              <w:rFonts w:ascii="Times New Roman" w:hAnsi="Times New Roman"/>
              <w:sz w:val="24"/>
              <w:szCs w:val="24"/>
            </w:rPr>
            <w:t xml:space="preserve"> </w:t>
          </w:r>
          <w:r w:rsidRPr="00625A82">
            <w:rPr>
              <w:rFonts w:ascii="Times New Roman" w:hAnsi="Times New Roman"/>
              <w:i/>
              <w:sz w:val="24"/>
              <w:szCs w:val="24"/>
            </w:rPr>
            <w:t xml:space="preserve">et al., </w:t>
          </w:r>
          <w:r w:rsidRPr="00625A82">
            <w:rPr>
              <w:rFonts w:ascii="Times New Roman" w:hAnsi="Times New Roman"/>
              <w:sz w:val="24"/>
              <w:szCs w:val="24"/>
            </w:rPr>
            <w:t>2023)</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w:t>
      </w:r>
    </w:p>
    <w:p w:rsidR="00F705BB" w:rsidRPr="005C1B17" w:rsidRDefault="00F705BB" w:rsidP="00950BA6">
      <w:pPr>
        <w:spacing w:after="0" w:line="480" w:lineRule="auto"/>
        <w:jc w:val="both"/>
        <w:rPr>
          <w:rFonts w:ascii="Times New Roman" w:hAnsi="Times New Roman"/>
          <w:sz w:val="1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In this study, the use of the dataset from 2016 to 2022 related to monitoring activities will be used for assessment of pollution footprint especially along the downstream of the TSF. The analysis of the monitoring samples will be used through a combination of statistical approach and the use of the state of the art </w:t>
      </w:r>
      <w:r w:rsidR="00F705BB" w:rsidRPr="00625A82">
        <w:rPr>
          <w:rFonts w:ascii="Times New Roman" w:hAnsi="Times New Roman"/>
          <w:sz w:val="24"/>
          <w:szCs w:val="24"/>
        </w:rPr>
        <w:t>modelling</w:t>
      </w:r>
      <w:r w:rsidRPr="00625A82">
        <w:rPr>
          <w:rFonts w:ascii="Times New Roman" w:hAnsi="Times New Roman"/>
          <w:sz w:val="24"/>
          <w:szCs w:val="24"/>
        </w:rPr>
        <w:t xml:space="preserve"> techniques to outline possible cause and effect of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as well as restructure the operating procedures of the TSF.  </w:t>
      </w:r>
    </w:p>
    <w:p w:rsidR="008E53DF" w:rsidRPr="00625A82" w:rsidRDefault="00F705BB" w:rsidP="00950BA6">
      <w:pPr>
        <w:pStyle w:val="Heading2"/>
        <w:spacing w:before="0" w:line="480" w:lineRule="auto"/>
        <w:jc w:val="both"/>
        <w:rPr>
          <w:rFonts w:ascii="Times New Roman" w:hAnsi="Times New Roman" w:cs="Times New Roman"/>
          <w:color w:val="auto"/>
          <w:sz w:val="24"/>
          <w:szCs w:val="24"/>
        </w:rPr>
      </w:pPr>
      <w:bookmarkStart w:id="67" w:name="_Toc101386949"/>
      <w:r w:rsidRPr="00625A82">
        <w:rPr>
          <w:rFonts w:ascii="Times New Roman" w:hAnsi="Times New Roman" w:cs="Times New Roman"/>
          <w:color w:val="auto"/>
          <w:sz w:val="24"/>
          <w:szCs w:val="24"/>
        </w:rPr>
        <w:lastRenderedPageBreak/>
        <w:t>1.2 Statement of the Research Problem</w:t>
      </w:r>
      <w:bookmarkEnd w:id="67"/>
      <w:r w:rsidR="00936CBC">
        <w:rPr>
          <w:rFonts w:ascii="Times New Roman" w:hAnsi="Times New Roman" w:cs="Times New Roman"/>
          <w:color w:val="auto"/>
          <w:sz w:val="24"/>
          <w:szCs w:val="24"/>
        </w:rPr>
        <w:fldChar w:fldCharType="begin"/>
      </w:r>
      <w:r w:rsidR="00936CBC">
        <w:instrText xml:space="preserve"> TC "</w:instrText>
      </w:r>
      <w:bookmarkStart w:id="68" w:name="_Toc181202258"/>
      <w:r w:rsidR="00936CBC" w:rsidRPr="004227DF">
        <w:rPr>
          <w:rFonts w:ascii="Times New Roman" w:hAnsi="Times New Roman" w:cs="Times New Roman"/>
          <w:color w:val="auto"/>
          <w:sz w:val="24"/>
          <w:szCs w:val="24"/>
        </w:rPr>
        <w:instrText>1.2 Statement of the Research Problem</w:instrText>
      </w:r>
      <w:bookmarkEnd w:id="68"/>
      <w:r w:rsidR="00936CBC">
        <w:instrText xml:space="preserve">" \f C \l "1" </w:instrText>
      </w:r>
      <w:r w:rsidR="00936CBC">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Studies have shown that seepage is a problem in most TSFs as can occur during mine operations, closure and even decommission of the mining projects (</w:t>
      </w:r>
      <w:proofErr w:type="spellStart"/>
      <w:r w:rsidRPr="00625A82">
        <w:rPr>
          <w:rFonts w:ascii="Times New Roman" w:hAnsi="Times New Roman"/>
          <w:sz w:val="24"/>
          <w:szCs w:val="24"/>
        </w:rPr>
        <w:t>Fetisov</w:t>
      </w:r>
      <w:proofErr w:type="spellEnd"/>
      <w:r w:rsidRPr="00625A82">
        <w:rPr>
          <w:rFonts w:ascii="Times New Roman" w:hAnsi="Times New Roman"/>
          <w:sz w:val="24"/>
          <w:szCs w:val="24"/>
        </w:rPr>
        <w:t xml:space="preserve"> &amp; </w:t>
      </w:r>
      <w:proofErr w:type="spellStart"/>
      <w:r w:rsidRPr="00625A82">
        <w:rPr>
          <w:rFonts w:ascii="Times New Roman" w:hAnsi="Times New Roman"/>
          <w:sz w:val="24"/>
          <w:szCs w:val="24"/>
        </w:rPr>
        <w:t>Menshikova</w:t>
      </w:r>
      <w:proofErr w:type="spellEnd"/>
      <w:r w:rsidRPr="00625A82">
        <w:rPr>
          <w:rFonts w:ascii="Times New Roman" w:hAnsi="Times New Roman"/>
          <w:sz w:val="24"/>
          <w:szCs w:val="24"/>
        </w:rPr>
        <w:t xml:space="preserve">, 2020; </w:t>
      </w:r>
      <w:proofErr w:type="spellStart"/>
      <w:r w:rsidRPr="00625A82">
        <w:rPr>
          <w:rFonts w:ascii="Times New Roman" w:hAnsi="Times New Roman"/>
          <w:sz w:val="24"/>
          <w:szCs w:val="24"/>
        </w:rPr>
        <w:t>Lusunzi</w:t>
      </w:r>
      <w:proofErr w:type="spellEnd"/>
      <w:r w:rsidRPr="00625A82">
        <w:rPr>
          <w:rFonts w:ascii="Times New Roman" w:hAnsi="Times New Roman"/>
          <w:sz w:val="24"/>
          <w:szCs w:val="24"/>
        </w:rPr>
        <w:t>, 2018; Nordstrom, 2019). Some of adverse environmental effects include oxygen decrease in water, low pH, and mobility heavy metals (</w:t>
      </w:r>
      <w:proofErr w:type="spellStart"/>
      <w:r w:rsidRPr="00625A82">
        <w:rPr>
          <w:rFonts w:ascii="Times New Roman" w:hAnsi="Times New Roman"/>
          <w:sz w:val="24"/>
          <w:szCs w:val="24"/>
        </w:rPr>
        <w:t>i.e</w:t>
      </w:r>
      <w:proofErr w:type="spellEnd"/>
      <w:r w:rsidRPr="00625A82">
        <w:rPr>
          <w:rFonts w:ascii="Times New Roman" w:hAnsi="Times New Roman"/>
          <w:sz w:val="24"/>
          <w:szCs w:val="24"/>
        </w:rPr>
        <w:t xml:space="preserve"> Lead, Chromium, and Arsenic </w:t>
      </w:r>
      <w:proofErr w:type="spellStart"/>
      <w:r w:rsidRPr="00625A82">
        <w:rPr>
          <w:rFonts w:ascii="Times New Roman" w:hAnsi="Times New Roman"/>
          <w:sz w:val="24"/>
          <w:szCs w:val="24"/>
        </w:rPr>
        <w:t>etc</w:t>
      </w:r>
      <w:proofErr w:type="spellEnd"/>
      <w:r w:rsidRPr="00625A82">
        <w:rPr>
          <w:rFonts w:ascii="Times New Roman" w:hAnsi="Times New Roman"/>
          <w:sz w:val="24"/>
          <w:szCs w:val="24"/>
        </w:rPr>
        <w:t xml:space="preserve">) that are dangerous to terrestrial, aquatic organisms and human beings at large </w:t>
      </w:r>
      <w:sdt>
        <w:sdtPr>
          <w:rPr>
            <w:rFonts w:ascii="Times New Roman" w:hAnsi="Times New Roman"/>
            <w:sz w:val="24"/>
            <w:szCs w:val="24"/>
          </w:rPr>
          <w:id w:val="290103970"/>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rahman2019relative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Rahman</w:t>
          </w:r>
          <w:proofErr w:type="spellEnd"/>
          <w:r w:rsidRPr="00625A82">
            <w:rPr>
              <w:rFonts w:ascii="Times New Roman" w:hAnsi="Times New Roman"/>
              <w:sz w:val="24"/>
              <w:szCs w:val="24"/>
            </w:rPr>
            <w:t xml:space="preserve"> &amp; Singh, 2019)</w:t>
          </w:r>
          <w:r w:rsidRPr="00625A82">
            <w:rPr>
              <w:rFonts w:ascii="Times New Roman" w:hAnsi="Times New Roman"/>
              <w:sz w:val="24"/>
              <w:szCs w:val="24"/>
            </w:rPr>
            <w:fldChar w:fldCharType="end"/>
          </w:r>
        </w:sdtContent>
      </w:sdt>
      <w:r w:rsidRPr="00625A82">
        <w:rPr>
          <w:rFonts w:ascii="Times New Roman" w:hAnsi="Times New Roman"/>
          <w:sz w:val="24"/>
          <w:szCs w:val="24"/>
        </w:rPr>
        <w:t>.</w:t>
      </w:r>
    </w:p>
    <w:p w:rsidR="00F705BB" w:rsidRPr="00625A82" w:rsidRDefault="00F705BB" w:rsidP="00950BA6">
      <w:pPr>
        <w:spacing w:after="0" w:line="480" w:lineRule="auto"/>
        <w:jc w:val="both"/>
        <w:rPr>
          <w:rFonts w:ascii="Times New Roman" w:hAnsi="Times New Roman"/>
          <w:sz w:val="24"/>
          <w:szCs w:val="24"/>
        </w:rPr>
      </w:pPr>
    </w:p>
    <w:p w:rsidR="005C1B17"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Different mechanism used to control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in TSF at different context. However, they have not been directly linked with seepage control from monitoring activities. For example, Darcy’s Law method does not provide complete solution for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within the TSF </w:t>
      </w:r>
      <w:sdt>
        <w:sdtPr>
          <w:rPr>
            <w:rFonts w:ascii="Times New Roman" w:hAnsi="Times New Roman"/>
            <w:sz w:val="24"/>
            <w:szCs w:val="24"/>
          </w:rPr>
          <w:id w:val="1332108290"/>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zhu2017bootstrap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(Zhu </w:t>
          </w:r>
          <w:r w:rsidRPr="00625A82">
            <w:rPr>
              <w:rFonts w:ascii="Times New Roman" w:hAnsi="Times New Roman"/>
              <w:i/>
              <w:sz w:val="24"/>
              <w:szCs w:val="24"/>
            </w:rPr>
            <w:t>et al.</w:t>
          </w:r>
          <w:r w:rsidRPr="00625A82">
            <w:rPr>
              <w:rFonts w:ascii="Times New Roman" w:hAnsi="Times New Roman"/>
              <w:sz w:val="24"/>
              <w:szCs w:val="24"/>
            </w:rPr>
            <w:t>, 2017)</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 </w:t>
      </w:r>
    </w:p>
    <w:p w:rsidR="005C1B17" w:rsidRDefault="005C1B17"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Similarly, FEM has not been effective enough in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control particularly in the protection of underground water bodies </w:t>
      </w:r>
      <w:sdt>
        <w:sdtPr>
          <w:rPr>
            <w:rFonts w:ascii="Times New Roman" w:hAnsi="Times New Roman"/>
            <w:sz w:val="24"/>
            <w:szCs w:val="24"/>
          </w:rPr>
          <w:id w:val="-807551110"/>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wu2022water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(Wu </w:t>
          </w:r>
          <w:r w:rsidRPr="00625A82">
            <w:rPr>
              <w:rFonts w:ascii="Times New Roman" w:hAnsi="Times New Roman"/>
              <w:i/>
              <w:sz w:val="24"/>
              <w:szCs w:val="24"/>
            </w:rPr>
            <w:t>et al</w:t>
          </w:r>
          <w:r w:rsidRPr="00625A82">
            <w:rPr>
              <w:rFonts w:ascii="Times New Roman" w:hAnsi="Times New Roman"/>
              <w:sz w:val="24"/>
              <w:szCs w:val="24"/>
            </w:rPr>
            <w:t>., 2022)</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 need for more effective alternatives emanating from predictive </w:t>
      </w:r>
      <w:proofErr w:type="spellStart"/>
      <w:r w:rsidRPr="00625A82">
        <w:rPr>
          <w:rFonts w:ascii="Times New Roman" w:hAnsi="Times New Roman"/>
          <w:sz w:val="24"/>
          <w:szCs w:val="24"/>
        </w:rPr>
        <w:t>modeling</w:t>
      </w:r>
      <w:proofErr w:type="spellEnd"/>
      <w:r w:rsidRPr="00625A82">
        <w:rPr>
          <w:rFonts w:ascii="Times New Roman" w:hAnsi="Times New Roman"/>
          <w:sz w:val="24"/>
          <w:szCs w:val="24"/>
        </w:rPr>
        <w:t xml:space="preserve"> using sophisticated approaches like machine learning is crucial to eliminate all sorts of setbacks resulted from seepage problems at the TSF</w:t>
      </w:r>
      <w:sdt>
        <w:sdtPr>
          <w:rPr>
            <w:rFonts w:ascii="Times New Roman" w:hAnsi="Times New Roman"/>
            <w:sz w:val="24"/>
            <w:szCs w:val="24"/>
          </w:rPr>
          <w:id w:val="79185311"/>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zhu2017bootstrap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 (Zhu </w:t>
          </w:r>
          <w:r w:rsidRPr="00625A82">
            <w:rPr>
              <w:rFonts w:ascii="Times New Roman" w:hAnsi="Times New Roman"/>
              <w:i/>
              <w:sz w:val="24"/>
              <w:szCs w:val="24"/>
            </w:rPr>
            <w:t xml:space="preserve">et al., </w:t>
          </w:r>
          <w:r w:rsidRPr="00625A82">
            <w:rPr>
              <w:rFonts w:ascii="Times New Roman" w:hAnsi="Times New Roman"/>
              <w:sz w:val="24"/>
              <w:szCs w:val="24"/>
            </w:rPr>
            <w:t>2017)</w:t>
          </w:r>
          <w:r w:rsidRPr="00625A82">
            <w:rPr>
              <w:rFonts w:ascii="Times New Roman" w:hAnsi="Times New Roman"/>
              <w:sz w:val="24"/>
              <w:szCs w:val="24"/>
            </w:rPr>
            <w:fldChar w:fldCharType="end"/>
          </w:r>
        </w:sdtContent>
      </w:sdt>
      <w:r w:rsidRPr="00625A82">
        <w:rPr>
          <w:rFonts w:ascii="Times New Roman" w:hAnsi="Times New Roman"/>
          <w:sz w:val="24"/>
          <w:szCs w:val="24"/>
        </w:rPr>
        <w:t>.</w:t>
      </w:r>
    </w:p>
    <w:p w:rsidR="005C1B17" w:rsidRPr="00625A82" w:rsidRDefault="005C1B17" w:rsidP="00950BA6">
      <w:pPr>
        <w:spacing w:after="0" w:line="480" w:lineRule="auto"/>
        <w:jc w:val="both"/>
        <w:rPr>
          <w:rFonts w:ascii="Times New Roman" w:hAnsi="Times New Roman"/>
          <w:sz w:val="24"/>
          <w:szCs w:val="24"/>
        </w:rPr>
      </w:pPr>
    </w:p>
    <w:p w:rsidR="008E53DF" w:rsidRPr="00625A82" w:rsidRDefault="00F705BB" w:rsidP="00950BA6">
      <w:pPr>
        <w:pStyle w:val="Heading2"/>
        <w:spacing w:before="0" w:line="480" w:lineRule="auto"/>
        <w:jc w:val="both"/>
        <w:rPr>
          <w:rFonts w:ascii="Times New Roman" w:hAnsi="Times New Roman" w:cs="Times New Roman"/>
          <w:color w:val="auto"/>
          <w:sz w:val="24"/>
          <w:szCs w:val="24"/>
        </w:rPr>
      </w:pPr>
      <w:bookmarkStart w:id="69" w:name="_Toc101386950"/>
      <w:r w:rsidRPr="00625A82">
        <w:rPr>
          <w:rFonts w:ascii="Times New Roman" w:hAnsi="Times New Roman" w:cs="Times New Roman"/>
          <w:color w:val="auto"/>
          <w:sz w:val="24"/>
          <w:szCs w:val="24"/>
        </w:rPr>
        <w:t>1.3 Research Objectives</w:t>
      </w:r>
      <w:bookmarkEnd w:id="69"/>
      <w:r w:rsidR="00936CBC">
        <w:rPr>
          <w:rFonts w:ascii="Times New Roman" w:hAnsi="Times New Roman" w:cs="Times New Roman"/>
          <w:color w:val="auto"/>
          <w:sz w:val="24"/>
          <w:szCs w:val="24"/>
        </w:rPr>
        <w:fldChar w:fldCharType="begin"/>
      </w:r>
      <w:r w:rsidR="00936CBC">
        <w:instrText xml:space="preserve"> TC "</w:instrText>
      </w:r>
      <w:bookmarkStart w:id="70" w:name="_Toc181202259"/>
      <w:r w:rsidR="00936CBC" w:rsidRPr="00016638">
        <w:rPr>
          <w:rFonts w:ascii="Times New Roman" w:hAnsi="Times New Roman" w:cs="Times New Roman"/>
          <w:color w:val="auto"/>
          <w:sz w:val="24"/>
          <w:szCs w:val="24"/>
        </w:rPr>
        <w:instrText>1.3 Research Objectives</w:instrText>
      </w:r>
      <w:bookmarkEnd w:id="70"/>
      <w:r w:rsidR="00936CBC">
        <w:instrText xml:space="preserve">" \f C \l "1" </w:instrText>
      </w:r>
      <w:r w:rsidR="00936CBC">
        <w:rPr>
          <w:rFonts w:ascii="Times New Roman" w:hAnsi="Times New Roman" w:cs="Times New Roman"/>
          <w:color w:val="auto"/>
          <w:sz w:val="24"/>
          <w:szCs w:val="24"/>
        </w:rPr>
        <w:fldChar w:fldCharType="end"/>
      </w:r>
    </w:p>
    <w:p w:rsidR="008E53DF" w:rsidRPr="00625A82" w:rsidRDefault="00936CBC" w:rsidP="00950BA6">
      <w:pPr>
        <w:pStyle w:val="Heading3"/>
        <w:tabs>
          <w:tab w:val="left" w:pos="5615"/>
        </w:tabs>
        <w:spacing w:before="0" w:line="480" w:lineRule="auto"/>
        <w:jc w:val="both"/>
        <w:rPr>
          <w:rFonts w:ascii="Times New Roman" w:hAnsi="Times New Roman" w:cs="Times New Roman"/>
          <w:color w:val="auto"/>
          <w:sz w:val="24"/>
          <w:szCs w:val="24"/>
        </w:rPr>
      </w:pPr>
      <w:bookmarkStart w:id="71" w:name="_Toc101386951"/>
      <w:r w:rsidRPr="00625A82">
        <w:rPr>
          <w:rFonts w:ascii="Times New Roman" w:hAnsi="Times New Roman" w:cs="Times New Roman"/>
          <w:color w:val="auto"/>
          <w:sz w:val="24"/>
          <w:szCs w:val="24"/>
        </w:rPr>
        <w:t xml:space="preserve">1.3.1 </w:t>
      </w:r>
      <w:r w:rsidR="00A96AD0" w:rsidRPr="00625A82">
        <w:rPr>
          <w:rFonts w:ascii="Times New Roman" w:hAnsi="Times New Roman" w:cs="Times New Roman"/>
          <w:color w:val="auto"/>
          <w:sz w:val="24"/>
          <w:szCs w:val="24"/>
        </w:rPr>
        <w:t xml:space="preserve">General </w:t>
      </w:r>
      <w:r w:rsidRPr="00625A82">
        <w:rPr>
          <w:rFonts w:ascii="Times New Roman" w:hAnsi="Times New Roman" w:cs="Times New Roman"/>
          <w:color w:val="auto"/>
          <w:sz w:val="24"/>
          <w:szCs w:val="24"/>
        </w:rPr>
        <w:t xml:space="preserve">Research </w:t>
      </w:r>
      <w:r w:rsidR="00A96AD0" w:rsidRPr="00625A82">
        <w:rPr>
          <w:rFonts w:ascii="Times New Roman" w:hAnsi="Times New Roman" w:cs="Times New Roman"/>
          <w:color w:val="auto"/>
          <w:sz w:val="24"/>
          <w:szCs w:val="24"/>
        </w:rPr>
        <w:t>Objective</w:t>
      </w:r>
      <w:bookmarkEnd w:id="71"/>
      <w:r>
        <w:rPr>
          <w:rFonts w:ascii="Times New Roman" w:hAnsi="Times New Roman" w:cs="Times New Roman"/>
          <w:color w:val="auto"/>
          <w:sz w:val="24"/>
          <w:szCs w:val="24"/>
        </w:rPr>
        <w:fldChar w:fldCharType="begin"/>
      </w:r>
      <w:r>
        <w:instrText xml:space="preserve"> TC "</w:instrText>
      </w:r>
      <w:bookmarkStart w:id="72" w:name="_Toc181202260"/>
      <w:r w:rsidRPr="00E029E2">
        <w:rPr>
          <w:rFonts w:ascii="Times New Roman" w:hAnsi="Times New Roman" w:cs="Times New Roman"/>
          <w:color w:val="auto"/>
          <w:sz w:val="24"/>
          <w:szCs w:val="24"/>
        </w:rPr>
        <w:instrText>1.3.1 General Research Objective</w:instrText>
      </w:r>
      <w:bookmarkEnd w:id="72"/>
      <w:r>
        <w:instrText xml:space="preserve">" \F C \L "1" </w:instrText>
      </w:r>
      <w:r>
        <w:rPr>
          <w:rFonts w:ascii="Times New Roman" w:hAnsi="Times New Roman" w:cs="Times New Roman"/>
          <w:color w:val="auto"/>
          <w:sz w:val="24"/>
          <w:szCs w:val="24"/>
        </w:rPr>
        <w:fldChar w:fldCharType="end"/>
      </w:r>
      <w:r w:rsidR="00A96AD0" w:rsidRPr="00625A82">
        <w:rPr>
          <w:rFonts w:ascii="Times New Roman" w:hAnsi="Times New Roman" w:cs="Times New Roman"/>
          <w:color w:val="auto"/>
          <w:sz w:val="24"/>
          <w:szCs w:val="24"/>
        </w:rPr>
        <w:tab/>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main objective of the discourse was to develop an appraisal and control of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at the operating TSF in </w:t>
      </w:r>
      <w:proofErr w:type="spellStart"/>
      <w:r w:rsidRPr="00625A82">
        <w:rPr>
          <w:rFonts w:ascii="Times New Roman" w:hAnsi="Times New Roman"/>
          <w:sz w:val="24"/>
          <w:szCs w:val="24"/>
        </w:rPr>
        <w:t>Geita</w:t>
      </w:r>
      <w:proofErr w:type="spellEnd"/>
      <w:r w:rsidRPr="00625A82">
        <w:rPr>
          <w:rFonts w:ascii="Times New Roman" w:hAnsi="Times New Roman"/>
          <w:sz w:val="24"/>
          <w:szCs w:val="24"/>
        </w:rPr>
        <w:t xml:space="preserve"> in relation to surface and underground water pollution in Tanzania.</w:t>
      </w:r>
    </w:p>
    <w:p w:rsidR="008E53DF" w:rsidRPr="00625A82" w:rsidRDefault="00936CBC" w:rsidP="00950BA6">
      <w:pPr>
        <w:pStyle w:val="Heading3"/>
        <w:spacing w:before="0" w:line="480" w:lineRule="auto"/>
        <w:jc w:val="both"/>
        <w:rPr>
          <w:rFonts w:ascii="Times New Roman" w:hAnsi="Times New Roman" w:cs="Times New Roman"/>
          <w:color w:val="auto"/>
          <w:sz w:val="24"/>
          <w:szCs w:val="24"/>
        </w:rPr>
      </w:pPr>
      <w:bookmarkStart w:id="73" w:name="_Toc101386952"/>
      <w:r w:rsidRPr="00625A82">
        <w:rPr>
          <w:rFonts w:ascii="Times New Roman" w:hAnsi="Times New Roman" w:cs="Times New Roman"/>
          <w:color w:val="auto"/>
          <w:sz w:val="24"/>
          <w:szCs w:val="24"/>
        </w:rPr>
        <w:lastRenderedPageBreak/>
        <w:t xml:space="preserve">1.3.2 </w:t>
      </w:r>
      <w:r w:rsidR="00A96AD0" w:rsidRPr="00625A82">
        <w:rPr>
          <w:rFonts w:ascii="Times New Roman" w:hAnsi="Times New Roman" w:cs="Times New Roman"/>
          <w:color w:val="auto"/>
          <w:sz w:val="24"/>
          <w:szCs w:val="24"/>
        </w:rPr>
        <w:t xml:space="preserve">Specific </w:t>
      </w:r>
      <w:r w:rsidRPr="00625A82">
        <w:rPr>
          <w:rFonts w:ascii="Times New Roman" w:hAnsi="Times New Roman" w:cs="Times New Roman"/>
          <w:color w:val="auto"/>
          <w:sz w:val="24"/>
          <w:szCs w:val="24"/>
        </w:rPr>
        <w:t>Research Objectives</w:t>
      </w:r>
      <w:bookmarkEnd w:id="73"/>
      <w:r>
        <w:rPr>
          <w:rFonts w:ascii="Times New Roman" w:hAnsi="Times New Roman" w:cs="Times New Roman"/>
          <w:color w:val="auto"/>
          <w:sz w:val="24"/>
          <w:szCs w:val="24"/>
        </w:rPr>
        <w:fldChar w:fldCharType="begin"/>
      </w:r>
      <w:r>
        <w:instrText xml:space="preserve"> TC "</w:instrText>
      </w:r>
      <w:bookmarkStart w:id="74" w:name="_Toc181202261"/>
      <w:r w:rsidRPr="00C8416B">
        <w:rPr>
          <w:rFonts w:ascii="Times New Roman" w:hAnsi="Times New Roman" w:cs="Times New Roman"/>
          <w:color w:val="auto"/>
          <w:sz w:val="24"/>
          <w:szCs w:val="24"/>
        </w:rPr>
        <w:instrText>1.3.2 Specific Research Objectives</w:instrText>
      </w:r>
      <w:bookmarkEnd w:id="74"/>
      <w:r>
        <w:instrText xml:space="preserve">" \f C \l "1" </w:instrText>
      </w:r>
      <w:r>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The specific objectives of the study were:</w:t>
      </w:r>
    </w:p>
    <w:p w:rsidR="008E53DF" w:rsidRPr="00625A82" w:rsidRDefault="00A96AD0" w:rsidP="00F705BB">
      <w:pPr>
        <w:pStyle w:val="ListParagraph"/>
        <w:numPr>
          <w:ilvl w:val="0"/>
          <w:numId w:val="4"/>
        </w:numPr>
        <w:spacing w:after="0" w:line="480" w:lineRule="auto"/>
        <w:ind w:left="567" w:hanging="283"/>
        <w:jc w:val="both"/>
        <w:rPr>
          <w:rFonts w:ascii="Times New Roman" w:hAnsi="Times New Roman"/>
          <w:sz w:val="24"/>
          <w:szCs w:val="24"/>
        </w:rPr>
      </w:pPr>
      <w:r w:rsidRPr="00625A82">
        <w:rPr>
          <w:rFonts w:ascii="Times New Roman" w:hAnsi="Times New Roman"/>
          <w:sz w:val="24"/>
          <w:szCs w:val="24"/>
        </w:rPr>
        <w:t>To assess environmental status for shallow and deep monitoring boreholes at the TSF using sulphate, pH, nitrate, and total dissolved salts (TDS).</w:t>
      </w:r>
    </w:p>
    <w:p w:rsidR="008E53DF" w:rsidRPr="00625A82" w:rsidRDefault="00A96AD0" w:rsidP="00F705BB">
      <w:pPr>
        <w:pStyle w:val="ListParagraph"/>
        <w:numPr>
          <w:ilvl w:val="0"/>
          <w:numId w:val="4"/>
        </w:numPr>
        <w:spacing w:after="0" w:line="480" w:lineRule="auto"/>
        <w:ind w:left="567" w:hanging="283"/>
        <w:jc w:val="both"/>
        <w:rPr>
          <w:rFonts w:ascii="Times New Roman" w:hAnsi="Times New Roman"/>
          <w:sz w:val="24"/>
          <w:szCs w:val="24"/>
        </w:rPr>
      </w:pPr>
      <w:r w:rsidRPr="00625A82">
        <w:rPr>
          <w:rFonts w:ascii="Times New Roman" w:hAnsi="Times New Roman"/>
          <w:sz w:val="24"/>
          <w:szCs w:val="24"/>
        </w:rPr>
        <w:t>To evaluate relationships between input (wind speed, rainfall, and tailings weight) and output (</w:t>
      </w:r>
      <w:bookmarkStart w:id="75" w:name="_Hlk141264271"/>
      <w:r w:rsidRPr="00625A82">
        <w:rPr>
          <w:rFonts w:ascii="Times New Roman" w:hAnsi="Times New Roman"/>
          <w:sz w:val="24"/>
          <w:szCs w:val="24"/>
        </w:rPr>
        <w:t xml:space="preserve">sulphate, pH, </w:t>
      </w:r>
      <w:bookmarkEnd w:id="75"/>
      <w:r w:rsidRPr="00625A82">
        <w:rPr>
          <w:rFonts w:ascii="Times New Roman" w:hAnsi="Times New Roman"/>
          <w:sz w:val="24"/>
          <w:szCs w:val="24"/>
        </w:rPr>
        <w:t>TDS, and nitrate) variables; and</w:t>
      </w:r>
    </w:p>
    <w:p w:rsidR="008E53DF" w:rsidRPr="00625A82" w:rsidRDefault="00A96AD0" w:rsidP="00F705BB">
      <w:pPr>
        <w:pStyle w:val="ListParagraph"/>
        <w:numPr>
          <w:ilvl w:val="0"/>
          <w:numId w:val="4"/>
        </w:numPr>
        <w:spacing w:after="0" w:line="480" w:lineRule="auto"/>
        <w:ind w:left="567" w:hanging="283"/>
        <w:jc w:val="both"/>
        <w:rPr>
          <w:rFonts w:ascii="Times New Roman" w:hAnsi="Times New Roman"/>
          <w:sz w:val="24"/>
          <w:szCs w:val="24"/>
        </w:rPr>
      </w:pPr>
      <w:r w:rsidRPr="00625A82">
        <w:rPr>
          <w:rFonts w:ascii="Times New Roman" w:hAnsi="Times New Roman"/>
          <w:sz w:val="24"/>
          <w:szCs w:val="24"/>
        </w:rPr>
        <w:t xml:space="preserve">To develop a scientific model with an optimal solution to control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at the TSF.</w:t>
      </w:r>
      <w:bookmarkStart w:id="76" w:name="_Toc101386953"/>
    </w:p>
    <w:p w:rsidR="00F705BB" w:rsidRDefault="00F705BB" w:rsidP="00950BA6">
      <w:pPr>
        <w:pStyle w:val="Heading2"/>
        <w:spacing w:before="0" w:line="480" w:lineRule="auto"/>
        <w:jc w:val="both"/>
        <w:rPr>
          <w:rFonts w:ascii="Times New Roman" w:hAnsi="Times New Roman" w:cs="Times New Roman"/>
          <w:color w:val="auto"/>
          <w:sz w:val="24"/>
          <w:szCs w:val="24"/>
        </w:rPr>
      </w:pPr>
    </w:p>
    <w:p w:rsidR="008E53DF" w:rsidRPr="00625A82" w:rsidRDefault="00F705BB" w:rsidP="00950BA6">
      <w:pPr>
        <w:pStyle w:val="Heading2"/>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1.4 Research Questions</w:t>
      </w:r>
      <w:bookmarkEnd w:id="76"/>
      <w:r w:rsidR="00936CBC">
        <w:rPr>
          <w:rFonts w:ascii="Times New Roman" w:hAnsi="Times New Roman" w:cs="Times New Roman"/>
          <w:color w:val="auto"/>
          <w:sz w:val="24"/>
          <w:szCs w:val="24"/>
        </w:rPr>
        <w:fldChar w:fldCharType="begin"/>
      </w:r>
      <w:r w:rsidR="00936CBC">
        <w:instrText xml:space="preserve"> TC "</w:instrText>
      </w:r>
      <w:bookmarkStart w:id="77" w:name="_Toc181202262"/>
      <w:r w:rsidR="00936CBC" w:rsidRPr="00AD48B2">
        <w:rPr>
          <w:rFonts w:ascii="Times New Roman" w:hAnsi="Times New Roman" w:cs="Times New Roman"/>
          <w:color w:val="auto"/>
          <w:sz w:val="24"/>
          <w:szCs w:val="24"/>
        </w:rPr>
        <w:instrText>1.4 Research Questions</w:instrText>
      </w:r>
      <w:bookmarkEnd w:id="77"/>
      <w:r w:rsidR="00936CBC">
        <w:instrText xml:space="preserve">" \f C \l "1" </w:instrText>
      </w:r>
      <w:r w:rsidR="00936CBC">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The following questions were answered to achieve the specific objectives of the study.</w:t>
      </w:r>
    </w:p>
    <w:p w:rsidR="008E53DF" w:rsidRPr="00625A82" w:rsidRDefault="00A96AD0" w:rsidP="00F705BB">
      <w:pPr>
        <w:pStyle w:val="ListParagraph"/>
        <w:numPr>
          <w:ilvl w:val="0"/>
          <w:numId w:val="2"/>
        </w:numPr>
        <w:spacing w:after="0" w:line="480" w:lineRule="auto"/>
        <w:ind w:left="426" w:hanging="142"/>
        <w:jc w:val="both"/>
        <w:rPr>
          <w:rFonts w:ascii="Times New Roman" w:hAnsi="Times New Roman"/>
          <w:sz w:val="24"/>
          <w:szCs w:val="24"/>
        </w:rPr>
      </w:pPr>
      <w:r w:rsidRPr="00625A82">
        <w:rPr>
          <w:rFonts w:ascii="Times New Roman" w:hAnsi="Times New Roman"/>
          <w:sz w:val="24"/>
          <w:szCs w:val="24"/>
        </w:rPr>
        <w:t>What are the current contaminants and pollution levels of shallow and underground water downstream?</w:t>
      </w:r>
    </w:p>
    <w:p w:rsidR="008E53DF" w:rsidRPr="00625A82" w:rsidRDefault="00A96AD0" w:rsidP="00F705BB">
      <w:pPr>
        <w:pStyle w:val="ListParagraph"/>
        <w:numPr>
          <w:ilvl w:val="0"/>
          <w:numId w:val="2"/>
        </w:numPr>
        <w:spacing w:after="0" w:line="480" w:lineRule="auto"/>
        <w:ind w:left="426" w:hanging="142"/>
        <w:jc w:val="both"/>
        <w:rPr>
          <w:rFonts w:ascii="Times New Roman" w:hAnsi="Times New Roman"/>
          <w:sz w:val="24"/>
          <w:szCs w:val="24"/>
        </w:rPr>
      </w:pPr>
      <w:r w:rsidRPr="00625A82">
        <w:rPr>
          <w:rFonts w:ascii="Times New Roman" w:hAnsi="Times New Roman"/>
          <w:sz w:val="24"/>
          <w:szCs w:val="24"/>
        </w:rPr>
        <w:t xml:space="preserve">What roles do input, and output variables have towards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control of TSF during mining operations?</w:t>
      </w:r>
    </w:p>
    <w:p w:rsidR="008E53DF" w:rsidRPr="00625A82" w:rsidRDefault="00A96AD0" w:rsidP="00F705BB">
      <w:pPr>
        <w:pStyle w:val="ListParagraph"/>
        <w:numPr>
          <w:ilvl w:val="0"/>
          <w:numId w:val="2"/>
        </w:numPr>
        <w:spacing w:after="0" w:line="480" w:lineRule="auto"/>
        <w:ind w:left="426" w:hanging="142"/>
        <w:jc w:val="both"/>
        <w:rPr>
          <w:rFonts w:ascii="Times New Roman" w:hAnsi="Times New Roman"/>
          <w:sz w:val="24"/>
          <w:szCs w:val="24"/>
        </w:rPr>
      </w:pPr>
      <w:r w:rsidRPr="00625A82">
        <w:rPr>
          <w:rFonts w:ascii="Times New Roman" w:hAnsi="Times New Roman"/>
          <w:sz w:val="24"/>
          <w:szCs w:val="24"/>
        </w:rPr>
        <w:t xml:space="preserve">How can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control of the TSF be monitored effectively using a model?</w:t>
      </w:r>
    </w:p>
    <w:p w:rsidR="005C1B17" w:rsidRDefault="005C1B17" w:rsidP="00950BA6">
      <w:pPr>
        <w:pStyle w:val="Heading2"/>
        <w:spacing w:before="0" w:line="480" w:lineRule="auto"/>
        <w:jc w:val="both"/>
        <w:rPr>
          <w:rFonts w:ascii="Times New Roman" w:hAnsi="Times New Roman" w:cs="Times New Roman"/>
          <w:color w:val="auto"/>
          <w:sz w:val="24"/>
          <w:szCs w:val="24"/>
        </w:rPr>
      </w:pPr>
      <w:bookmarkStart w:id="78" w:name="_Toc99045656"/>
    </w:p>
    <w:p w:rsidR="008E53DF" w:rsidRPr="00625A82" w:rsidRDefault="00F705BB" w:rsidP="00950BA6">
      <w:pPr>
        <w:pStyle w:val="Heading2"/>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 xml:space="preserve">1.5 </w:t>
      </w:r>
      <w:bookmarkEnd w:id="78"/>
      <w:r w:rsidRPr="00625A82">
        <w:rPr>
          <w:rFonts w:ascii="Times New Roman" w:hAnsi="Times New Roman" w:cs="Times New Roman"/>
          <w:color w:val="auto"/>
          <w:sz w:val="24"/>
          <w:szCs w:val="24"/>
        </w:rPr>
        <w:t>Significance of the Study</w:t>
      </w:r>
      <w:r w:rsidR="00936CBC">
        <w:rPr>
          <w:rFonts w:ascii="Times New Roman" w:hAnsi="Times New Roman" w:cs="Times New Roman"/>
          <w:color w:val="auto"/>
          <w:sz w:val="24"/>
          <w:szCs w:val="24"/>
        </w:rPr>
        <w:fldChar w:fldCharType="begin"/>
      </w:r>
      <w:r w:rsidR="00936CBC">
        <w:instrText xml:space="preserve"> TC "</w:instrText>
      </w:r>
      <w:bookmarkStart w:id="79" w:name="_Toc181202263"/>
      <w:r w:rsidR="00936CBC" w:rsidRPr="00706D8C">
        <w:rPr>
          <w:rFonts w:ascii="Times New Roman" w:hAnsi="Times New Roman" w:cs="Times New Roman"/>
          <w:color w:val="auto"/>
          <w:sz w:val="24"/>
          <w:szCs w:val="24"/>
        </w:rPr>
        <w:instrText>1.5 Significance of the Study</w:instrText>
      </w:r>
      <w:bookmarkEnd w:id="79"/>
      <w:r w:rsidR="00936CBC">
        <w:instrText xml:space="preserve">" \f C \l "1" </w:instrText>
      </w:r>
      <w:r w:rsidR="00936CBC">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research was focused on the control mechanism of the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of the sulphide rich tailings of an active TSF at the GGM to appropriately manage surface and underground water contamination. It is vital that modern mining operations incorporate environment considerations for mining sustainability. </w:t>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lastRenderedPageBreak/>
        <w:t xml:space="preserve">This study provided valuable insights into contamination and control mechanisms within mining operations. By utilizing advanced tools and </w:t>
      </w:r>
      <w:r w:rsidR="00F705BB" w:rsidRPr="00625A82">
        <w:rPr>
          <w:rFonts w:ascii="Times New Roman" w:hAnsi="Times New Roman"/>
          <w:sz w:val="24"/>
          <w:szCs w:val="24"/>
        </w:rPr>
        <w:t>analysing</w:t>
      </w:r>
      <w:r w:rsidRPr="00625A82">
        <w:rPr>
          <w:rFonts w:ascii="Times New Roman" w:hAnsi="Times New Roman"/>
          <w:sz w:val="24"/>
          <w:szCs w:val="24"/>
        </w:rPr>
        <w:t xml:space="preserve"> both historical and current monitoring data, the research highlighted the importance of proactive environmental pollution detection and mitigation. The findings emphasized the need for mining companies to critically assess their monitoring information and implement timely preventative measures.</w:t>
      </w:r>
    </w:p>
    <w:p w:rsidR="00F705BB" w:rsidRPr="00625A82" w:rsidRDefault="00F705BB"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Furthermore, the study revealed seasonal variations in pollution levels, prompting the development of effective strategies for managing tailings storage facilities (TSF) during and after operation. This knowledge contributes to improved TSF construction guidelines, mineral policy implementation plans, and potential amendments to Mining Acts and Regulations. The study also underscored the crucial role of regulatory authorities, NGOs, and civil society in ensuring responsible and sustainable mining practices.</w:t>
      </w:r>
      <w:r w:rsidRPr="00625A82">
        <w:rPr>
          <w:rFonts w:ascii="Times New Roman" w:hAnsi="Times New Roman"/>
          <w:sz w:val="24"/>
          <w:szCs w:val="24"/>
        </w:rPr>
        <w:br w:type="page"/>
      </w:r>
      <w:bookmarkStart w:id="80" w:name="_Toc101386956"/>
    </w:p>
    <w:p w:rsidR="00F705BB" w:rsidRDefault="00A96AD0" w:rsidP="00950BA6">
      <w:pPr>
        <w:pStyle w:val="Heading1"/>
        <w:spacing w:before="0" w:line="480" w:lineRule="auto"/>
        <w:jc w:val="center"/>
        <w:rPr>
          <w:rFonts w:ascii="Times New Roman" w:hAnsi="Times New Roman" w:cs="Times New Roman"/>
          <w:color w:val="auto"/>
          <w:sz w:val="24"/>
          <w:szCs w:val="24"/>
        </w:rPr>
      </w:pPr>
      <w:r w:rsidRPr="00625A82">
        <w:rPr>
          <w:rFonts w:ascii="Times New Roman" w:hAnsi="Times New Roman" w:cs="Times New Roman"/>
          <w:color w:val="auto"/>
          <w:sz w:val="24"/>
          <w:szCs w:val="24"/>
        </w:rPr>
        <w:lastRenderedPageBreak/>
        <w:t>CHAPTER TWO</w:t>
      </w:r>
      <w:r w:rsidR="00936CBC">
        <w:rPr>
          <w:rFonts w:ascii="Times New Roman" w:hAnsi="Times New Roman" w:cs="Times New Roman"/>
          <w:color w:val="auto"/>
          <w:sz w:val="24"/>
          <w:szCs w:val="24"/>
        </w:rPr>
        <w:fldChar w:fldCharType="begin"/>
      </w:r>
      <w:r w:rsidR="00936CBC">
        <w:instrText xml:space="preserve"> TC "</w:instrText>
      </w:r>
      <w:bookmarkStart w:id="81" w:name="_Toc181202264"/>
      <w:r w:rsidR="00936CBC" w:rsidRPr="002D5074">
        <w:rPr>
          <w:rFonts w:ascii="Times New Roman" w:hAnsi="Times New Roman" w:cs="Times New Roman"/>
          <w:color w:val="auto"/>
          <w:sz w:val="24"/>
          <w:szCs w:val="24"/>
        </w:rPr>
        <w:instrText>CHAPTER TWO</w:instrText>
      </w:r>
      <w:bookmarkEnd w:id="81"/>
      <w:r w:rsidR="00936CBC">
        <w:instrText xml:space="preserve">" \f C \l "1" </w:instrText>
      </w:r>
      <w:r w:rsidR="00936CBC">
        <w:rPr>
          <w:rFonts w:ascii="Times New Roman" w:hAnsi="Times New Roman" w:cs="Times New Roman"/>
          <w:color w:val="auto"/>
          <w:sz w:val="24"/>
          <w:szCs w:val="24"/>
        </w:rPr>
        <w:fldChar w:fldCharType="end"/>
      </w:r>
    </w:p>
    <w:p w:rsidR="008E53DF" w:rsidRPr="00625A82" w:rsidRDefault="00A96AD0" w:rsidP="00950BA6">
      <w:pPr>
        <w:pStyle w:val="Heading1"/>
        <w:spacing w:before="0" w:line="480" w:lineRule="auto"/>
        <w:jc w:val="center"/>
        <w:rPr>
          <w:rFonts w:ascii="Times New Roman" w:hAnsi="Times New Roman" w:cs="Times New Roman"/>
          <w:bCs w:val="0"/>
          <w:color w:val="auto"/>
          <w:sz w:val="24"/>
          <w:szCs w:val="24"/>
        </w:rPr>
      </w:pPr>
      <w:r w:rsidRPr="00625A82">
        <w:rPr>
          <w:rFonts w:ascii="Times New Roman" w:hAnsi="Times New Roman" w:cs="Times New Roman"/>
          <w:bCs w:val="0"/>
          <w:color w:val="auto"/>
          <w:sz w:val="24"/>
          <w:szCs w:val="24"/>
        </w:rPr>
        <w:t>LITERATURE REVEW</w:t>
      </w:r>
      <w:bookmarkEnd w:id="80"/>
      <w:r w:rsidR="00936CBC">
        <w:rPr>
          <w:rFonts w:ascii="Times New Roman" w:hAnsi="Times New Roman" w:cs="Times New Roman"/>
          <w:bCs w:val="0"/>
          <w:color w:val="auto"/>
          <w:sz w:val="24"/>
          <w:szCs w:val="24"/>
        </w:rPr>
        <w:fldChar w:fldCharType="begin"/>
      </w:r>
      <w:r w:rsidR="00936CBC">
        <w:instrText xml:space="preserve"> TC "</w:instrText>
      </w:r>
      <w:bookmarkStart w:id="82" w:name="_Toc181202265"/>
      <w:r w:rsidR="00936CBC" w:rsidRPr="00170C22">
        <w:rPr>
          <w:rFonts w:ascii="Times New Roman" w:hAnsi="Times New Roman" w:cs="Times New Roman"/>
          <w:bCs w:val="0"/>
          <w:color w:val="auto"/>
          <w:sz w:val="24"/>
          <w:szCs w:val="24"/>
        </w:rPr>
        <w:instrText>LITERATURE REVEW</w:instrText>
      </w:r>
      <w:bookmarkEnd w:id="82"/>
      <w:r w:rsidR="00936CBC">
        <w:instrText xml:space="preserve">" \f C \l "1" </w:instrText>
      </w:r>
      <w:r w:rsidR="00936CBC">
        <w:rPr>
          <w:rFonts w:ascii="Times New Roman" w:hAnsi="Times New Roman" w:cs="Times New Roman"/>
          <w:bCs w:val="0"/>
          <w:color w:val="auto"/>
          <w:sz w:val="24"/>
          <w:szCs w:val="24"/>
        </w:rPr>
        <w:fldChar w:fldCharType="end"/>
      </w:r>
    </w:p>
    <w:p w:rsidR="008E53DF" w:rsidRPr="00625A82" w:rsidRDefault="00F705BB" w:rsidP="00950BA6">
      <w:pPr>
        <w:pStyle w:val="Heading2"/>
        <w:spacing w:before="0" w:line="480" w:lineRule="auto"/>
        <w:jc w:val="both"/>
        <w:rPr>
          <w:rFonts w:ascii="Times New Roman" w:hAnsi="Times New Roman" w:cs="Times New Roman"/>
          <w:color w:val="auto"/>
          <w:sz w:val="24"/>
          <w:szCs w:val="24"/>
          <w:lang w:eastAsia="ja-JP"/>
        </w:rPr>
      </w:pPr>
      <w:r w:rsidRPr="00625A82">
        <w:rPr>
          <w:rFonts w:ascii="Times New Roman" w:hAnsi="Times New Roman" w:cs="Times New Roman"/>
          <w:color w:val="auto"/>
          <w:sz w:val="24"/>
          <w:szCs w:val="24"/>
          <w:lang w:eastAsia="ja-JP"/>
        </w:rPr>
        <w:t>2.1 Tailings Storage Setup and Design</w:t>
      </w:r>
      <w:r w:rsidR="00936CBC">
        <w:rPr>
          <w:rFonts w:ascii="Times New Roman" w:hAnsi="Times New Roman" w:cs="Times New Roman"/>
          <w:color w:val="auto"/>
          <w:sz w:val="24"/>
          <w:szCs w:val="24"/>
          <w:lang w:eastAsia="ja-JP"/>
        </w:rPr>
        <w:fldChar w:fldCharType="begin"/>
      </w:r>
      <w:r w:rsidR="00936CBC">
        <w:instrText xml:space="preserve"> TC "</w:instrText>
      </w:r>
      <w:bookmarkStart w:id="83" w:name="_Toc181202266"/>
      <w:r w:rsidR="00936CBC" w:rsidRPr="005F7015">
        <w:rPr>
          <w:rFonts w:ascii="Times New Roman" w:hAnsi="Times New Roman" w:cs="Times New Roman"/>
          <w:color w:val="auto"/>
          <w:sz w:val="24"/>
          <w:szCs w:val="24"/>
          <w:lang w:eastAsia="ja-JP"/>
        </w:rPr>
        <w:instrText>2.1 Tailings Storage Setup and Design</w:instrText>
      </w:r>
      <w:bookmarkEnd w:id="83"/>
      <w:r w:rsidR="00936CBC">
        <w:instrText xml:space="preserve">" \f C \l "1" </w:instrText>
      </w:r>
      <w:r w:rsidR="00936CBC">
        <w:rPr>
          <w:rFonts w:ascii="Times New Roman" w:hAnsi="Times New Roman" w:cs="Times New Roman"/>
          <w:color w:val="auto"/>
          <w:sz w:val="24"/>
          <w:szCs w:val="24"/>
          <w:lang w:eastAsia="ja-JP"/>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lang w:eastAsia="ja-JP"/>
        </w:rPr>
        <w:t xml:space="preserve">Tailing storage facility (TSF) contains remnant of rock particles (i.e. sulphide, oxide minerals </w:t>
      </w:r>
      <w:proofErr w:type="spellStart"/>
      <w:r w:rsidRPr="00625A82">
        <w:rPr>
          <w:rFonts w:ascii="Times New Roman" w:hAnsi="Times New Roman"/>
          <w:sz w:val="24"/>
          <w:szCs w:val="24"/>
          <w:lang w:eastAsia="ja-JP"/>
        </w:rPr>
        <w:t>etc</w:t>
      </w:r>
      <w:proofErr w:type="spellEnd"/>
      <w:r w:rsidRPr="00625A82">
        <w:rPr>
          <w:rFonts w:ascii="Times New Roman" w:hAnsi="Times New Roman"/>
          <w:sz w:val="24"/>
          <w:szCs w:val="24"/>
          <w:lang w:eastAsia="ja-JP"/>
        </w:rPr>
        <w:t xml:space="preserve">) from process plant during commodity recovery </w:t>
      </w:r>
      <w:sdt>
        <w:sdtPr>
          <w:rPr>
            <w:rFonts w:ascii="Times New Roman" w:hAnsi="Times New Roman"/>
            <w:sz w:val="24"/>
            <w:szCs w:val="24"/>
            <w:lang w:eastAsia="ja-JP"/>
          </w:rPr>
          <w:id w:val="1202973249"/>
        </w:sdtPr>
        <w:sdtContent>
          <w:r w:rsidRPr="00625A82">
            <w:rPr>
              <w:rFonts w:ascii="Times New Roman" w:hAnsi="Times New Roman"/>
              <w:sz w:val="24"/>
              <w:szCs w:val="24"/>
              <w:lang w:eastAsia="ja-JP"/>
            </w:rPr>
            <w:fldChar w:fldCharType="begin"/>
          </w:r>
          <w:r w:rsidRPr="00625A82">
            <w:rPr>
              <w:rFonts w:ascii="Times New Roman" w:hAnsi="Times New Roman"/>
              <w:sz w:val="24"/>
              <w:szCs w:val="24"/>
              <w:lang w:eastAsia="ja-JP"/>
            </w:rPr>
            <w:instrText xml:space="preserve"> CITATION gibson2023valorisation \l 1033 </w:instrText>
          </w:r>
          <w:r w:rsidRPr="00625A82">
            <w:rPr>
              <w:rFonts w:ascii="Times New Roman" w:hAnsi="Times New Roman"/>
              <w:sz w:val="24"/>
              <w:szCs w:val="24"/>
              <w:lang w:eastAsia="ja-JP"/>
            </w:rPr>
            <w:fldChar w:fldCharType="separate"/>
          </w:r>
          <w:r w:rsidRPr="00625A82">
            <w:rPr>
              <w:rFonts w:ascii="Times New Roman" w:hAnsi="Times New Roman"/>
              <w:sz w:val="24"/>
              <w:szCs w:val="24"/>
              <w:lang w:eastAsia="ja-JP"/>
            </w:rPr>
            <w:t xml:space="preserve">(Gibson </w:t>
          </w:r>
          <w:r w:rsidRPr="00625A82">
            <w:rPr>
              <w:rFonts w:ascii="Times New Roman" w:hAnsi="Times New Roman"/>
              <w:i/>
              <w:sz w:val="24"/>
              <w:szCs w:val="24"/>
              <w:lang w:eastAsia="ja-JP"/>
            </w:rPr>
            <w:t>et al</w:t>
          </w:r>
          <w:r w:rsidRPr="00625A82">
            <w:rPr>
              <w:rFonts w:ascii="Times New Roman" w:hAnsi="Times New Roman"/>
              <w:sz w:val="24"/>
              <w:szCs w:val="24"/>
              <w:lang w:eastAsia="ja-JP"/>
            </w:rPr>
            <w:t>., 2023)</w:t>
          </w:r>
          <w:r w:rsidRPr="00625A82">
            <w:rPr>
              <w:rFonts w:ascii="Times New Roman" w:hAnsi="Times New Roman"/>
              <w:sz w:val="24"/>
              <w:szCs w:val="24"/>
              <w:lang w:eastAsia="ja-JP"/>
            </w:rPr>
            <w:fldChar w:fldCharType="end"/>
          </w:r>
        </w:sdtContent>
      </w:sdt>
      <w:r w:rsidRPr="00625A82">
        <w:rPr>
          <w:rFonts w:ascii="Times New Roman" w:hAnsi="Times New Roman"/>
          <w:sz w:val="24"/>
          <w:szCs w:val="24"/>
          <w:lang w:eastAsia="ja-JP"/>
        </w:rPr>
        <w:t>. The facility</w:t>
      </w:r>
      <w:r w:rsidRPr="00625A82">
        <w:rPr>
          <w:rFonts w:ascii="Times New Roman" w:hAnsi="Times New Roman"/>
          <w:sz w:val="24"/>
          <w:szCs w:val="24"/>
        </w:rPr>
        <w:t xml:space="preserve"> divided into three groups namely as downstream upstream as well as centreline (</w:t>
      </w:r>
      <w:r w:rsidRPr="00625A82">
        <w:rPr>
          <w:rFonts w:ascii="Times New Roman" w:hAnsi="Times New Roman"/>
          <w:b/>
          <w:bCs/>
          <w:sz w:val="24"/>
          <w:szCs w:val="24"/>
        </w:rPr>
        <w:t>Figure 2.1</w:t>
      </w:r>
      <w:r w:rsidRPr="00625A82">
        <w:rPr>
          <w:rFonts w:ascii="Times New Roman" w:hAnsi="Times New Roman"/>
          <w:sz w:val="24"/>
          <w:szCs w:val="24"/>
        </w:rPr>
        <w:t xml:space="preserve">) </w:t>
      </w:r>
      <w:sdt>
        <w:sdtPr>
          <w:rPr>
            <w:rFonts w:ascii="Times New Roman" w:hAnsi="Times New Roman"/>
            <w:sz w:val="24"/>
            <w:szCs w:val="24"/>
          </w:rPr>
          <w:id w:val="-1773072216"/>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lyu2019comprehensive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Lyu</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2019)</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 It is constructed by phases through embankments raise using Non-Acid Forming (NAF) rocks </w:t>
      </w:r>
      <w:sdt>
        <w:sdtPr>
          <w:rPr>
            <w:rFonts w:ascii="Times New Roman" w:hAnsi="Times New Roman"/>
            <w:sz w:val="24"/>
            <w:szCs w:val="24"/>
          </w:rPr>
          <w:id w:val="-1600333263"/>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naeini2018numerical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Naeini</w:t>
          </w:r>
          <w:proofErr w:type="spellEnd"/>
          <w:r w:rsidRPr="00625A82">
            <w:rPr>
              <w:rFonts w:ascii="Times New Roman" w:hAnsi="Times New Roman"/>
              <w:sz w:val="24"/>
              <w:szCs w:val="24"/>
            </w:rPr>
            <w:t xml:space="preserve"> &amp; </w:t>
          </w:r>
          <w:proofErr w:type="spellStart"/>
          <w:r w:rsidRPr="00625A82">
            <w:rPr>
              <w:rFonts w:ascii="Times New Roman" w:hAnsi="Times New Roman"/>
              <w:sz w:val="24"/>
              <w:szCs w:val="24"/>
            </w:rPr>
            <w:t>Akhtarpour</w:t>
          </w:r>
          <w:proofErr w:type="spellEnd"/>
          <w:r w:rsidRPr="00625A82">
            <w:rPr>
              <w:rFonts w:ascii="Times New Roman" w:hAnsi="Times New Roman"/>
              <w:sz w:val="24"/>
              <w:szCs w:val="24"/>
            </w:rPr>
            <w:t>, 2018)</w:t>
          </w:r>
          <w:r w:rsidRPr="00625A82">
            <w:rPr>
              <w:rFonts w:ascii="Times New Roman" w:hAnsi="Times New Roman"/>
              <w:sz w:val="24"/>
              <w:szCs w:val="24"/>
            </w:rPr>
            <w:fldChar w:fldCharType="end"/>
          </w:r>
        </w:sdtContent>
      </w:sdt>
      <w:r w:rsidRPr="00625A82">
        <w:rPr>
          <w:rFonts w:ascii="Times New Roman" w:hAnsi="Times New Roman"/>
          <w:sz w:val="24"/>
          <w:szCs w:val="24"/>
        </w:rPr>
        <w:t>. NAF materials are widely used because are cost effective and environmentally friendly (</w:t>
      </w:r>
      <w:proofErr w:type="spellStart"/>
      <w:r w:rsidRPr="00625A82">
        <w:rPr>
          <w:rFonts w:ascii="Times New Roman" w:hAnsi="Times New Roman"/>
          <w:sz w:val="24"/>
          <w:szCs w:val="24"/>
        </w:rPr>
        <w:t>Adamo</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2021). Mostly include waste rocks found on site during mining excavation and pit development.</w:t>
      </w:r>
    </w:p>
    <w:p w:rsidR="00F705BB" w:rsidRPr="00625A82" w:rsidRDefault="00F705BB" w:rsidP="00950BA6">
      <w:pPr>
        <w:spacing w:after="0" w:line="480" w:lineRule="auto"/>
        <w:jc w:val="both"/>
        <w:rPr>
          <w:rFonts w:ascii="Times New Roman" w:hAnsi="Times New Roman"/>
          <w:sz w:val="24"/>
          <w:szCs w:val="24"/>
          <w:lang w:eastAsia="ja-JP"/>
        </w:rPr>
      </w:pP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59FC1A25" wp14:editId="3783F5B4">
            <wp:extent cx="5130165" cy="1901190"/>
            <wp:effectExtent l="19050" t="1905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175512" cy="1917995"/>
                    </a:xfrm>
                    <a:prstGeom prst="rect">
                      <a:avLst/>
                    </a:prstGeom>
                    <a:noFill/>
                    <a:ln>
                      <a:solidFill>
                        <a:schemeClr val="tx1"/>
                      </a:solidFill>
                    </a:ln>
                  </pic:spPr>
                </pic:pic>
              </a:graphicData>
            </a:graphic>
          </wp:inline>
        </w:drawing>
      </w:r>
    </w:p>
    <w:p w:rsidR="008E53DF" w:rsidRPr="00625A82" w:rsidRDefault="00F705BB" w:rsidP="00950BA6">
      <w:pPr>
        <w:pStyle w:val="Caption"/>
        <w:spacing w:after="0" w:line="480" w:lineRule="auto"/>
        <w:jc w:val="both"/>
        <w:rPr>
          <w:rFonts w:ascii="Times New Roman" w:hAnsi="Times New Roman"/>
          <w:color w:val="auto"/>
          <w:sz w:val="24"/>
          <w:szCs w:val="24"/>
        </w:rPr>
      </w:pPr>
      <w:bookmarkStart w:id="84" w:name="_Toc174614007"/>
      <w:bookmarkStart w:id="85" w:name="_Toc174614004"/>
      <w:proofErr w:type="gramStart"/>
      <w:r>
        <w:rPr>
          <w:rFonts w:ascii="Times New Roman" w:hAnsi="Times New Roman"/>
          <w:color w:val="auto"/>
          <w:sz w:val="24"/>
          <w:szCs w:val="24"/>
        </w:rPr>
        <w:t>Figure 2.</w:t>
      </w:r>
      <w:proofErr w:type="gramEnd"/>
      <w:r w:rsidR="00A96AD0" w:rsidRPr="00625A82">
        <w:rPr>
          <w:rFonts w:ascii="Times New Roman" w:hAnsi="Times New Roman"/>
          <w:color w:val="auto"/>
          <w:sz w:val="24"/>
          <w:szCs w:val="24"/>
        </w:rPr>
        <w:fldChar w:fldCharType="begin"/>
      </w:r>
      <w:r w:rsidR="00A96AD0" w:rsidRPr="00625A82">
        <w:rPr>
          <w:rFonts w:ascii="Times New Roman" w:hAnsi="Times New Roman"/>
          <w:color w:val="auto"/>
          <w:sz w:val="24"/>
          <w:szCs w:val="24"/>
        </w:rPr>
        <w:instrText xml:space="preserve"> SEQ Figure_2. \* ARABIC </w:instrText>
      </w:r>
      <w:r w:rsidR="00A96AD0"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w:t>
      </w:r>
      <w:r w:rsidR="00A96AD0" w:rsidRPr="00625A82">
        <w:rPr>
          <w:rFonts w:ascii="Times New Roman" w:hAnsi="Times New Roman"/>
          <w:color w:val="auto"/>
          <w:sz w:val="24"/>
          <w:szCs w:val="24"/>
        </w:rPr>
        <w:fldChar w:fldCharType="end"/>
      </w:r>
      <w:r w:rsidR="00A96AD0" w:rsidRPr="00625A82">
        <w:rPr>
          <w:rFonts w:ascii="Times New Roman" w:hAnsi="Times New Roman"/>
          <w:color w:val="auto"/>
          <w:sz w:val="24"/>
          <w:szCs w:val="24"/>
        </w:rPr>
        <w:t>: Types of TSF Constriction Designs</w:t>
      </w:r>
      <w:bookmarkEnd w:id="84"/>
      <w:bookmarkEnd w:id="85"/>
      <w:r w:rsidR="00936CBC">
        <w:rPr>
          <w:rFonts w:ascii="Times New Roman" w:hAnsi="Times New Roman"/>
          <w:color w:val="auto"/>
          <w:sz w:val="24"/>
          <w:szCs w:val="24"/>
        </w:rPr>
        <w:fldChar w:fldCharType="begin"/>
      </w:r>
      <w:r w:rsidR="00936CBC">
        <w:instrText xml:space="preserve"> TC "</w:instrText>
      </w:r>
      <w:bookmarkStart w:id="86" w:name="_Toc181202323"/>
      <w:r w:rsidR="00936CBC" w:rsidRPr="003F6D7D">
        <w:rPr>
          <w:rFonts w:ascii="Times New Roman" w:hAnsi="Times New Roman"/>
          <w:color w:val="auto"/>
          <w:sz w:val="24"/>
          <w:szCs w:val="24"/>
        </w:rPr>
        <w:instrText>Figure 2.1: Types of TSF Constriction Designs</w:instrText>
      </w:r>
      <w:bookmarkEnd w:id="86"/>
      <w:r w:rsidR="00936CBC">
        <w:instrText xml:space="preserve">" \f F \l "1" </w:instrText>
      </w:r>
      <w:r w:rsidR="00936CBC">
        <w:rPr>
          <w:rFonts w:ascii="Times New Roman" w:hAnsi="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F705BB">
        <w:rPr>
          <w:rFonts w:ascii="Times New Roman" w:hAnsi="Times New Roman"/>
          <w:b/>
          <w:iCs/>
          <w:sz w:val="24"/>
          <w:szCs w:val="24"/>
        </w:rPr>
        <w:t>Source</w:t>
      </w:r>
      <w:r w:rsidRPr="00F705BB">
        <w:rPr>
          <w:rFonts w:ascii="Times New Roman" w:hAnsi="Times New Roman"/>
          <w:b/>
          <w:sz w:val="24"/>
          <w:szCs w:val="24"/>
        </w:rPr>
        <w:t>:</w:t>
      </w:r>
      <w:r w:rsidRPr="00625A82">
        <w:rPr>
          <w:rFonts w:ascii="Times New Roman" w:hAnsi="Times New Roman"/>
          <w:sz w:val="24"/>
          <w:szCs w:val="24"/>
        </w:rPr>
        <w:t xml:space="preserve"> (</w:t>
      </w:r>
      <w:proofErr w:type="spellStart"/>
      <w:r w:rsidRPr="00625A82">
        <w:rPr>
          <w:rFonts w:ascii="Times New Roman" w:hAnsi="Times New Roman"/>
          <w:sz w:val="24"/>
          <w:szCs w:val="24"/>
        </w:rPr>
        <w:t>Lyu</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2019)</w:t>
      </w:r>
    </w:p>
    <w:p w:rsidR="008E53DF" w:rsidRPr="00625A82" w:rsidRDefault="008E53DF"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upstream design carries the highest safety risks among the rest though is the most preferred option </w:t>
      </w:r>
      <w:sdt>
        <w:sdtPr>
          <w:rPr>
            <w:rFonts w:ascii="Times New Roman" w:hAnsi="Times New Roman"/>
            <w:sz w:val="24"/>
            <w:szCs w:val="24"/>
          </w:rPr>
          <w:id w:val="-1686740877"/>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islam2021global \l 1033 </w:instrText>
          </w:r>
          <w:r w:rsidRPr="00625A82">
            <w:rPr>
              <w:rFonts w:ascii="Times New Roman" w:hAnsi="Times New Roman"/>
              <w:sz w:val="24"/>
              <w:szCs w:val="24"/>
            </w:rPr>
            <w:fldChar w:fldCharType="separate"/>
          </w:r>
          <w:r w:rsidRPr="00625A82">
            <w:rPr>
              <w:rFonts w:ascii="Times New Roman" w:hAnsi="Times New Roman"/>
              <w:sz w:val="24"/>
              <w:szCs w:val="24"/>
            </w:rPr>
            <w:t>(Islam &amp; Murakami,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 safety risks include, phreatic surface factor, liquefaction (when subjected to seismic events) in consideration of the </w:t>
      </w:r>
      <w:r w:rsidRPr="00625A82">
        <w:rPr>
          <w:rFonts w:ascii="Times New Roman" w:hAnsi="Times New Roman"/>
          <w:sz w:val="24"/>
          <w:szCs w:val="24"/>
        </w:rPr>
        <w:lastRenderedPageBreak/>
        <w:t>limit for embankments raise per annum (</w:t>
      </w:r>
      <w:proofErr w:type="spellStart"/>
      <w:r w:rsidRPr="00625A82">
        <w:rPr>
          <w:rFonts w:ascii="Times New Roman" w:hAnsi="Times New Roman"/>
          <w:sz w:val="24"/>
          <w:szCs w:val="24"/>
        </w:rPr>
        <w:t>Tyagunov</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2018). Phreatic surface factor occurs when the breadth of the beach and decant pond are below the minimum. Some of researchers have suggested that the number of embankment to &lt; 15m per year, for stability purposes (</w:t>
      </w:r>
      <w:r w:rsidRPr="00625A82">
        <w:rPr>
          <w:rFonts w:ascii="Times New Roman" w:hAnsi="Times New Roman"/>
          <w:b/>
          <w:bCs/>
          <w:sz w:val="24"/>
          <w:szCs w:val="24"/>
        </w:rPr>
        <w:t xml:space="preserve">Figure 2.2) </w:t>
      </w:r>
      <w:r w:rsidRPr="00625A82">
        <w:rPr>
          <w:rFonts w:ascii="Times New Roman" w:hAnsi="Times New Roman"/>
          <w:sz w:val="24"/>
          <w:szCs w:val="24"/>
        </w:rPr>
        <w:t>(</w:t>
      </w:r>
      <w:proofErr w:type="spellStart"/>
      <w:r w:rsidRPr="00625A82">
        <w:rPr>
          <w:rFonts w:ascii="Times New Roman" w:hAnsi="Times New Roman"/>
          <w:sz w:val="24"/>
          <w:szCs w:val="24"/>
        </w:rPr>
        <w:t>Tyagunov</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2018). Moreover, seismic events are still considered with an assumption of 1 in 100 years chance to occur (</w:t>
      </w:r>
      <w:proofErr w:type="spellStart"/>
      <w:r w:rsidRPr="00625A82">
        <w:rPr>
          <w:rFonts w:ascii="Times New Roman" w:hAnsi="Times New Roman"/>
          <w:sz w:val="24"/>
          <w:szCs w:val="24"/>
        </w:rPr>
        <w:t>Adamo</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2021).</w:t>
      </w:r>
    </w:p>
    <w:p w:rsidR="00F705BB" w:rsidRPr="00625A82" w:rsidRDefault="00F705BB" w:rsidP="00950BA6">
      <w:pPr>
        <w:spacing w:after="0" w:line="480" w:lineRule="auto"/>
        <w:jc w:val="both"/>
        <w:rPr>
          <w:rFonts w:ascii="Times New Roman" w:hAnsi="Times New Roman"/>
          <w:sz w:val="24"/>
          <w:szCs w:val="24"/>
        </w:rPr>
      </w:pP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5C75C252" wp14:editId="2CACAC04">
            <wp:extent cx="5177790" cy="1752600"/>
            <wp:effectExtent l="19050" t="1905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177790" cy="1752600"/>
                    </a:xfrm>
                    <a:prstGeom prst="rect">
                      <a:avLst/>
                    </a:prstGeom>
                    <a:noFill/>
                    <a:ln>
                      <a:solidFill>
                        <a:schemeClr val="tx1"/>
                      </a:solidFill>
                    </a:ln>
                  </pic:spPr>
                </pic:pic>
              </a:graphicData>
            </a:graphic>
          </wp:inline>
        </w:drawing>
      </w:r>
    </w:p>
    <w:p w:rsidR="008E53DF" w:rsidRPr="00625A82" w:rsidRDefault="00F705BB" w:rsidP="00950BA6">
      <w:pPr>
        <w:pStyle w:val="Caption"/>
        <w:spacing w:after="0" w:line="480" w:lineRule="auto"/>
        <w:jc w:val="both"/>
        <w:rPr>
          <w:rFonts w:ascii="Times New Roman" w:hAnsi="Times New Roman"/>
          <w:color w:val="auto"/>
          <w:sz w:val="24"/>
          <w:szCs w:val="24"/>
        </w:rPr>
      </w:pPr>
      <w:bookmarkStart w:id="87" w:name="_Toc174614005"/>
      <w:bookmarkStart w:id="88" w:name="_Toc174614008"/>
      <w:proofErr w:type="gramStart"/>
      <w:r>
        <w:rPr>
          <w:rFonts w:ascii="Times New Roman" w:hAnsi="Times New Roman"/>
          <w:color w:val="auto"/>
          <w:sz w:val="24"/>
          <w:szCs w:val="24"/>
        </w:rPr>
        <w:t>Figure 2.</w:t>
      </w:r>
      <w:proofErr w:type="gramEnd"/>
      <w:r w:rsidR="00A96AD0" w:rsidRPr="00625A82">
        <w:rPr>
          <w:rFonts w:ascii="Times New Roman" w:hAnsi="Times New Roman"/>
          <w:b w:val="0"/>
          <w:bCs w:val="0"/>
          <w:color w:val="auto"/>
          <w:sz w:val="24"/>
          <w:szCs w:val="24"/>
        </w:rPr>
        <w:fldChar w:fldCharType="begin"/>
      </w:r>
      <w:r w:rsidR="00A96AD0" w:rsidRPr="00625A82">
        <w:rPr>
          <w:rFonts w:ascii="Times New Roman" w:hAnsi="Times New Roman"/>
          <w:color w:val="auto"/>
          <w:sz w:val="24"/>
          <w:szCs w:val="24"/>
        </w:rPr>
        <w:instrText xml:space="preserve"> SEQ Figure_2. \* ARABIC </w:instrText>
      </w:r>
      <w:r w:rsidR="00A96AD0" w:rsidRPr="00625A82">
        <w:rPr>
          <w:rFonts w:ascii="Times New Roman" w:hAnsi="Times New Roman"/>
          <w:b w:val="0"/>
          <w:bCs w:val="0"/>
          <w:color w:val="auto"/>
          <w:sz w:val="24"/>
          <w:szCs w:val="24"/>
        </w:rPr>
        <w:fldChar w:fldCharType="separate"/>
      </w:r>
      <w:r w:rsidR="009924E1">
        <w:rPr>
          <w:rFonts w:ascii="Times New Roman" w:hAnsi="Times New Roman"/>
          <w:noProof/>
          <w:color w:val="auto"/>
          <w:sz w:val="24"/>
          <w:szCs w:val="24"/>
        </w:rPr>
        <w:t>2</w:t>
      </w:r>
      <w:r w:rsidR="00A96AD0" w:rsidRPr="00625A82">
        <w:rPr>
          <w:rFonts w:ascii="Times New Roman" w:hAnsi="Times New Roman"/>
          <w:b w:val="0"/>
          <w:bCs w:val="0"/>
          <w:color w:val="auto"/>
          <w:sz w:val="24"/>
          <w:szCs w:val="24"/>
        </w:rPr>
        <w:fldChar w:fldCharType="end"/>
      </w:r>
      <w:r w:rsidR="00A96AD0" w:rsidRPr="00625A82">
        <w:rPr>
          <w:rFonts w:ascii="Times New Roman" w:hAnsi="Times New Roman"/>
          <w:color w:val="auto"/>
          <w:sz w:val="24"/>
          <w:szCs w:val="24"/>
        </w:rPr>
        <w:t xml:space="preserve">: The Upstream TSF Outlining Phreatic Surfaces and Possible Failure </w:t>
      </w:r>
      <w:r w:rsidRPr="00625A82">
        <w:rPr>
          <w:rFonts w:ascii="Times New Roman" w:hAnsi="Times New Roman"/>
          <w:color w:val="auto"/>
          <w:sz w:val="24"/>
          <w:szCs w:val="24"/>
        </w:rPr>
        <w:t>Risk</w:t>
      </w:r>
      <w:bookmarkEnd w:id="87"/>
      <w:bookmarkEnd w:id="88"/>
      <w:r w:rsidR="00936CBC">
        <w:rPr>
          <w:rFonts w:ascii="Times New Roman" w:hAnsi="Times New Roman"/>
          <w:color w:val="auto"/>
          <w:sz w:val="24"/>
          <w:szCs w:val="24"/>
        </w:rPr>
        <w:fldChar w:fldCharType="begin"/>
      </w:r>
      <w:r w:rsidR="00936CBC">
        <w:instrText xml:space="preserve"> TC "</w:instrText>
      </w:r>
      <w:bookmarkStart w:id="89" w:name="_Toc181202324"/>
      <w:r w:rsidR="00936CBC" w:rsidRPr="001F2FD3">
        <w:rPr>
          <w:rFonts w:ascii="Times New Roman" w:hAnsi="Times New Roman"/>
          <w:color w:val="auto"/>
          <w:sz w:val="24"/>
          <w:szCs w:val="24"/>
        </w:rPr>
        <w:instrText>Figure 2.2: The Upstream TSF Outlining Phreatic Surfaces and Possible Failure Risk</w:instrText>
      </w:r>
      <w:bookmarkEnd w:id="89"/>
      <w:r w:rsidR="00936CBC">
        <w:instrText xml:space="preserve">" \f F \l "1" </w:instrText>
      </w:r>
      <w:r w:rsidR="00936CBC">
        <w:rPr>
          <w:rFonts w:ascii="Times New Roman" w:hAnsi="Times New Roman"/>
          <w:color w:val="auto"/>
          <w:sz w:val="24"/>
          <w:szCs w:val="24"/>
        </w:rPr>
        <w:fldChar w:fldCharType="end"/>
      </w:r>
    </w:p>
    <w:p w:rsidR="008E53DF" w:rsidRPr="00625A82" w:rsidRDefault="00A96AD0" w:rsidP="00950BA6">
      <w:pPr>
        <w:pStyle w:val="Caption"/>
        <w:spacing w:after="0" w:line="480" w:lineRule="auto"/>
        <w:jc w:val="both"/>
        <w:rPr>
          <w:rFonts w:ascii="Times New Roman" w:hAnsi="Times New Roman"/>
          <w:b w:val="0"/>
          <w:bCs w:val="0"/>
          <w:color w:val="auto"/>
          <w:sz w:val="24"/>
          <w:szCs w:val="24"/>
        </w:rPr>
      </w:pPr>
      <w:r w:rsidRPr="00F705BB">
        <w:rPr>
          <w:rFonts w:ascii="Times New Roman" w:hAnsi="Times New Roman"/>
          <w:bCs w:val="0"/>
          <w:iCs/>
          <w:color w:val="auto"/>
          <w:sz w:val="24"/>
          <w:szCs w:val="24"/>
        </w:rPr>
        <w:t>Source</w:t>
      </w:r>
      <w:r w:rsidR="00F705BB">
        <w:rPr>
          <w:rFonts w:ascii="Times New Roman" w:hAnsi="Times New Roman"/>
          <w:bCs w:val="0"/>
          <w:iCs/>
          <w:color w:val="auto"/>
          <w:sz w:val="24"/>
          <w:szCs w:val="24"/>
        </w:rPr>
        <w:t>:</w:t>
      </w:r>
      <w:r w:rsidRPr="00625A82">
        <w:rPr>
          <w:rFonts w:ascii="Times New Roman" w:hAnsi="Times New Roman"/>
          <w:b w:val="0"/>
          <w:bCs w:val="0"/>
          <w:color w:val="auto"/>
          <w:sz w:val="24"/>
          <w:szCs w:val="24"/>
        </w:rPr>
        <w:t xml:space="preserve"> </w:t>
      </w:r>
      <w:sdt>
        <w:sdtPr>
          <w:rPr>
            <w:rFonts w:ascii="Times New Roman" w:hAnsi="Times New Roman"/>
            <w:b w:val="0"/>
            <w:bCs w:val="0"/>
            <w:color w:val="auto"/>
            <w:sz w:val="24"/>
            <w:szCs w:val="24"/>
          </w:rPr>
          <w:id w:val="2030218868"/>
        </w:sdtPr>
        <w:sdtContent>
          <w:r w:rsidRPr="00625A82">
            <w:rPr>
              <w:rFonts w:ascii="Times New Roman" w:hAnsi="Times New Roman"/>
              <w:b w:val="0"/>
              <w:bCs w:val="0"/>
              <w:color w:val="auto"/>
              <w:sz w:val="24"/>
              <w:szCs w:val="24"/>
            </w:rPr>
            <w:fldChar w:fldCharType="begin"/>
          </w:r>
          <w:r w:rsidRPr="00625A82">
            <w:rPr>
              <w:rFonts w:ascii="Times New Roman" w:hAnsi="Times New Roman"/>
              <w:b w:val="0"/>
              <w:bCs w:val="0"/>
              <w:color w:val="auto"/>
              <w:sz w:val="24"/>
              <w:szCs w:val="24"/>
            </w:rPr>
            <w:instrText xml:space="preserve"> CITATION stefaniak2018possibilities \l 1033 </w:instrText>
          </w:r>
          <w:r w:rsidRPr="00625A82">
            <w:rPr>
              <w:rFonts w:ascii="Times New Roman" w:hAnsi="Times New Roman"/>
              <w:b w:val="0"/>
              <w:bCs w:val="0"/>
              <w:color w:val="auto"/>
              <w:sz w:val="24"/>
              <w:szCs w:val="24"/>
            </w:rPr>
            <w:fldChar w:fldCharType="separate"/>
          </w:r>
          <w:r w:rsidRPr="00625A82">
            <w:rPr>
              <w:rFonts w:ascii="Times New Roman" w:hAnsi="Times New Roman"/>
              <w:b w:val="0"/>
              <w:color w:val="auto"/>
              <w:sz w:val="24"/>
              <w:szCs w:val="24"/>
            </w:rPr>
            <w:t>(</w:t>
          </w:r>
          <w:proofErr w:type="spellStart"/>
          <w:r w:rsidRPr="00625A82">
            <w:rPr>
              <w:rFonts w:ascii="Times New Roman" w:hAnsi="Times New Roman"/>
              <w:b w:val="0"/>
              <w:color w:val="auto"/>
              <w:sz w:val="24"/>
              <w:szCs w:val="24"/>
            </w:rPr>
            <w:t>Stefaniak</w:t>
          </w:r>
          <w:proofErr w:type="spellEnd"/>
          <w:r w:rsidRPr="00625A82">
            <w:rPr>
              <w:rFonts w:ascii="Times New Roman" w:hAnsi="Times New Roman"/>
              <w:b w:val="0"/>
              <w:color w:val="auto"/>
              <w:sz w:val="24"/>
              <w:szCs w:val="24"/>
            </w:rPr>
            <w:t xml:space="preserve"> </w:t>
          </w:r>
          <w:r w:rsidRPr="00625A82">
            <w:rPr>
              <w:rFonts w:ascii="Times New Roman" w:hAnsi="Times New Roman"/>
              <w:b w:val="0"/>
              <w:i/>
              <w:color w:val="auto"/>
              <w:sz w:val="24"/>
              <w:szCs w:val="24"/>
            </w:rPr>
            <w:t>et al.,</w:t>
          </w:r>
          <w:r w:rsidRPr="00625A82">
            <w:rPr>
              <w:rFonts w:ascii="Times New Roman" w:hAnsi="Times New Roman"/>
              <w:b w:val="0"/>
              <w:color w:val="auto"/>
              <w:sz w:val="24"/>
              <w:szCs w:val="24"/>
            </w:rPr>
            <w:t xml:space="preserve"> 2018)</w:t>
          </w:r>
          <w:r w:rsidRPr="00625A82">
            <w:rPr>
              <w:rFonts w:ascii="Times New Roman" w:hAnsi="Times New Roman"/>
              <w:b w:val="0"/>
              <w:bCs w:val="0"/>
              <w:color w:val="auto"/>
              <w:sz w:val="24"/>
              <w:szCs w:val="24"/>
            </w:rPr>
            <w:fldChar w:fldCharType="end"/>
          </w:r>
        </w:sdtContent>
      </w:sdt>
    </w:p>
    <w:p w:rsidR="008E53DF" w:rsidRPr="00625A82" w:rsidRDefault="008E53DF"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recent improvement of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control employs appropriate </w:t>
      </w:r>
      <w:proofErr w:type="spellStart"/>
      <w:r w:rsidRPr="00625A82">
        <w:rPr>
          <w:rFonts w:ascii="Times New Roman" w:hAnsi="Times New Roman"/>
          <w:sz w:val="24"/>
          <w:szCs w:val="24"/>
        </w:rPr>
        <w:t>hydrogeochemical</w:t>
      </w:r>
      <w:proofErr w:type="spellEnd"/>
      <w:r w:rsidRPr="00625A82">
        <w:rPr>
          <w:rFonts w:ascii="Times New Roman" w:hAnsi="Times New Roman"/>
          <w:sz w:val="24"/>
          <w:szCs w:val="24"/>
        </w:rPr>
        <w:t xml:space="preserve"> considerations, and liner (materials with very low porousness that separates tailings from impervious barrier) for stability monitoring (</w:t>
      </w:r>
      <w:proofErr w:type="spellStart"/>
      <w:r w:rsidRPr="00625A82">
        <w:rPr>
          <w:rFonts w:ascii="Times New Roman" w:hAnsi="Times New Roman"/>
          <w:sz w:val="24"/>
          <w:szCs w:val="24"/>
        </w:rPr>
        <w:t>Birle</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xml:space="preserve"> 2022). </w:t>
      </w:r>
      <w:proofErr w:type="spellStart"/>
      <w:r w:rsidRPr="00625A82">
        <w:rPr>
          <w:rFonts w:ascii="Times New Roman" w:hAnsi="Times New Roman"/>
          <w:sz w:val="24"/>
          <w:szCs w:val="24"/>
        </w:rPr>
        <w:t>Hydrogeochemical</w:t>
      </w:r>
      <w:proofErr w:type="spellEnd"/>
      <w:r w:rsidRPr="00625A82">
        <w:rPr>
          <w:rFonts w:ascii="Times New Roman" w:hAnsi="Times New Roman"/>
          <w:sz w:val="24"/>
          <w:szCs w:val="24"/>
        </w:rPr>
        <w:t xml:space="preserve"> consideration include tailings mineralogy from parent rocks </w:t>
      </w:r>
      <w:sdt>
        <w:sdtPr>
          <w:rPr>
            <w:rFonts w:ascii="Times New Roman" w:hAnsi="Times New Roman"/>
            <w:sz w:val="24"/>
            <w:szCs w:val="24"/>
          </w:rPr>
          <w:id w:val="-1983383283"/>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kalonji2020hydrogeochemical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Kalonji-Kabambi</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.Liners can either be natural (clay with permeability not less than </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-8</m:t>
            </m:r>
          </m:sup>
        </m:sSup>
      </m:oMath>
      <w:r w:rsidRPr="00625A82">
        <w:rPr>
          <w:rFonts w:ascii="Times New Roman" w:hAnsi="Times New Roman"/>
          <w:sz w:val="24"/>
          <w:szCs w:val="24"/>
        </w:rPr>
        <w:t xml:space="preserve"> m/s) or man-made (with permeability not less than</w:t>
      </w:r>
      <m:oMath>
        <m:sSup>
          <m:sSupPr>
            <m:ctrlPr>
              <w:rPr>
                <w:rFonts w:ascii="Cambria Math" w:hAnsi="Cambria Math"/>
                <w:i/>
                <w:sz w:val="24"/>
                <w:szCs w:val="24"/>
              </w:rPr>
            </m:ctrlPr>
          </m:sSupPr>
          <m:e>
            <m:r>
              <w:rPr>
                <w:rFonts w:ascii="Cambria Math" w:hAnsi="Cambria Math"/>
                <w:sz w:val="24"/>
                <w:szCs w:val="24"/>
              </w:rPr>
              <m:t xml:space="preserve"> 10</m:t>
            </m:r>
          </m:e>
          <m:sup>
            <m:r>
              <w:rPr>
                <w:rFonts w:ascii="Cambria Math" w:hAnsi="Cambria Math"/>
                <w:sz w:val="24"/>
                <w:szCs w:val="24"/>
              </w:rPr>
              <m:t>-11</m:t>
            </m:r>
          </m:sup>
        </m:sSup>
      </m:oMath>
      <w:r w:rsidRPr="00625A82">
        <w:rPr>
          <w:rFonts w:ascii="Times New Roman" w:hAnsi="Times New Roman"/>
          <w:sz w:val="24"/>
          <w:szCs w:val="24"/>
        </w:rPr>
        <w:t xml:space="preserve"> m/s) selected based on the price and historical performance </w:t>
      </w:r>
      <w:sdt>
        <w:sdtPr>
          <w:rPr>
            <w:rFonts w:ascii="Times New Roman" w:hAnsi="Times New Roman"/>
            <w:sz w:val="24"/>
            <w:szCs w:val="24"/>
          </w:rPr>
          <w:id w:val="-201942573"/>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eid2023estimating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(Eid </w:t>
          </w:r>
          <w:r w:rsidRPr="00625A82">
            <w:rPr>
              <w:rFonts w:ascii="Times New Roman" w:hAnsi="Times New Roman"/>
              <w:i/>
              <w:sz w:val="24"/>
              <w:szCs w:val="24"/>
            </w:rPr>
            <w:t>et al.</w:t>
          </w:r>
          <w:r w:rsidRPr="00625A82">
            <w:rPr>
              <w:rFonts w:ascii="Times New Roman" w:hAnsi="Times New Roman"/>
              <w:sz w:val="24"/>
              <w:szCs w:val="24"/>
            </w:rPr>
            <w:t xml:space="preserve">, </w:t>
          </w:r>
          <w:r w:rsidRPr="00625A82">
            <w:rPr>
              <w:rFonts w:ascii="Times New Roman" w:hAnsi="Times New Roman"/>
              <w:sz w:val="24"/>
              <w:szCs w:val="24"/>
            </w:rPr>
            <w:lastRenderedPageBreak/>
            <w:t>2023)</w:t>
          </w:r>
          <w:r w:rsidRPr="00625A82">
            <w:rPr>
              <w:rFonts w:ascii="Times New Roman" w:hAnsi="Times New Roman"/>
              <w:sz w:val="24"/>
              <w:szCs w:val="24"/>
            </w:rPr>
            <w:fldChar w:fldCharType="end"/>
          </w:r>
        </w:sdtContent>
      </w:sdt>
      <w:r w:rsidRPr="00625A82">
        <w:rPr>
          <w:rFonts w:ascii="Times New Roman" w:hAnsi="Times New Roman"/>
          <w:sz w:val="24"/>
          <w:szCs w:val="24"/>
        </w:rPr>
        <w:t>.</w:t>
      </w:r>
      <w:r w:rsidR="00F705BB">
        <w:rPr>
          <w:rFonts w:ascii="Times New Roman" w:hAnsi="Times New Roman"/>
          <w:sz w:val="24"/>
          <w:szCs w:val="24"/>
        </w:rPr>
        <w:t xml:space="preserve"> </w:t>
      </w:r>
      <w:r w:rsidRPr="00625A82">
        <w:rPr>
          <w:rFonts w:ascii="Times New Roman" w:hAnsi="Times New Roman"/>
          <w:sz w:val="24"/>
          <w:szCs w:val="24"/>
        </w:rPr>
        <w:t xml:space="preserve">In mining operations, clay is widely used compared to synthetic liner, even though its performance may be affected by cracks, hydraulic deformations, consolidation, and even fissures </w:t>
      </w:r>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he2021numerical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(He </w:t>
      </w:r>
      <w:r w:rsidRPr="00625A82">
        <w:rPr>
          <w:rFonts w:ascii="Times New Roman" w:hAnsi="Times New Roman"/>
          <w:i/>
          <w:sz w:val="24"/>
          <w:szCs w:val="24"/>
        </w:rPr>
        <w:t>et al.</w:t>
      </w:r>
      <w:r w:rsidRPr="00625A82">
        <w:rPr>
          <w:rFonts w:ascii="Times New Roman" w:hAnsi="Times New Roman"/>
          <w:sz w:val="24"/>
          <w:szCs w:val="24"/>
        </w:rPr>
        <w:t>, 2021)</w:t>
      </w:r>
      <w:r w:rsidRPr="00625A82">
        <w:rPr>
          <w:rFonts w:ascii="Times New Roman" w:hAnsi="Times New Roman"/>
          <w:sz w:val="24"/>
          <w:szCs w:val="24"/>
        </w:rPr>
        <w:fldChar w:fldCharType="end"/>
      </w:r>
      <w:r w:rsidRPr="00625A82">
        <w:rPr>
          <w:rFonts w:ascii="Times New Roman" w:hAnsi="Times New Roman"/>
          <w:sz w:val="24"/>
          <w:szCs w:val="24"/>
        </w:rPr>
        <w:t>.</w:t>
      </w:r>
    </w:p>
    <w:p w:rsidR="00F705BB" w:rsidRPr="00625A82" w:rsidRDefault="00F705BB" w:rsidP="00950BA6">
      <w:pPr>
        <w:spacing w:after="0" w:line="480" w:lineRule="auto"/>
        <w:jc w:val="both"/>
        <w:rPr>
          <w:rFonts w:ascii="Times New Roman" w:hAnsi="Times New Roman"/>
          <w:sz w:val="24"/>
          <w:szCs w:val="24"/>
        </w:rPr>
      </w:pPr>
    </w:p>
    <w:p w:rsidR="008E53DF" w:rsidRPr="00625A82" w:rsidRDefault="00F705BB" w:rsidP="00950BA6">
      <w:pPr>
        <w:pStyle w:val="Heading2"/>
        <w:spacing w:before="0" w:line="480" w:lineRule="auto"/>
        <w:jc w:val="both"/>
        <w:rPr>
          <w:rFonts w:ascii="Times New Roman" w:hAnsi="Times New Roman" w:cs="Times New Roman"/>
          <w:color w:val="auto"/>
          <w:sz w:val="24"/>
          <w:szCs w:val="24"/>
          <w:lang w:eastAsia="ja-JP"/>
        </w:rPr>
      </w:pPr>
      <w:r w:rsidRPr="00625A82">
        <w:rPr>
          <w:rFonts w:ascii="Times New Roman" w:hAnsi="Times New Roman" w:cs="Times New Roman"/>
          <w:color w:val="auto"/>
          <w:sz w:val="24"/>
          <w:szCs w:val="24"/>
          <w:lang w:eastAsia="ja-JP"/>
        </w:rPr>
        <w:t xml:space="preserve">2.2 </w:t>
      </w:r>
      <w:proofErr w:type="spellStart"/>
      <w:r w:rsidRPr="00625A82">
        <w:rPr>
          <w:rFonts w:ascii="Times New Roman" w:hAnsi="Times New Roman" w:cs="Times New Roman"/>
          <w:color w:val="auto"/>
          <w:sz w:val="24"/>
          <w:szCs w:val="24"/>
          <w:lang w:eastAsia="ja-JP"/>
        </w:rPr>
        <w:t>Microseepage</w:t>
      </w:r>
      <w:proofErr w:type="spellEnd"/>
      <w:r w:rsidRPr="00625A82">
        <w:rPr>
          <w:rFonts w:ascii="Times New Roman" w:hAnsi="Times New Roman" w:cs="Times New Roman"/>
          <w:color w:val="auto"/>
          <w:sz w:val="24"/>
          <w:szCs w:val="24"/>
          <w:lang w:eastAsia="ja-JP"/>
        </w:rPr>
        <w:t xml:space="preserve"> in TSF</w:t>
      </w:r>
      <w:r w:rsidR="00936CBC">
        <w:rPr>
          <w:rFonts w:ascii="Times New Roman" w:hAnsi="Times New Roman" w:cs="Times New Roman"/>
          <w:color w:val="auto"/>
          <w:sz w:val="24"/>
          <w:szCs w:val="24"/>
          <w:lang w:eastAsia="ja-JP"/>
        </w:rPr>
        <w:fldChar w:fldCharType="begin"/>
      </w:r>
      <w:r w:rsidR="00936CBC">
        <w:instrText xml:space="preserve"> TC "</w:instrText>
      </w:r>
      <w:bookmarkStart w:id="90" w:name="_Toc181202267"/>
      <w:r w:rsidR="00936CBC" w:rsidRPr="00CC598B">
        <w:rPr>
          <w:rFonts w:ascii="Times New Roman" w:hAnsi="Times New Roman" w:cs="Times New Roman"/>
          <w:color w:val="auto"/>
          <w:sz w:val="24"/>
          <w:szCs w:val="24"/>
          <w:lang w:eastAsia="ja-JP"/>
        </w:rPr>
        <w:instrText>2.2 Microseepage in TSF</w:instrText>
      </w:r>
      <w:bookmarkEnd w:id="90"/>
      <w:r w:rsidR="00936CBC">
        <w:instrText xml:space="preserve">" \f C \l "1" </w:instrText>
      </w:r>
      <w:r w:rsidR="00936CBC">
        <w:rPr>
          <w:rFonts w:ascii="Times New Roman" w:hAnsi="Times New Roman" w:cs="Times New Roman"/>
          <w:color w:val="auto"/>
          <w:sz w:val="24"/>
          <w:szCs w:val="24"/>
          <w:lang w:eastAsia="ja-JP"/>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Tailings from metallic origins such as Iron, Copper, Gold, Silver </w:t>
      </w:r>
      <w:proofErr w:type="spellStart"/>
      <w:r w:rsidRPr="00625A82">
        <w:rPr>
          <w:rFonts w:ascii="Times New Roman" w:hAnsi="Times New Roman"/>
          <w:sz w:val="24"/>
          <w:szCs w:val="24"/>
        </w:rPr>
        <w:t>etc</w:t>
      </w:r>
      <w:proofErr w:type="spellEnd"/>
      <w:r w:rsidRPr="00625A82">
        <w:rPr>
          <w:rFonts w:ascii="Times New Roman" w:hAnsi="Times New Roman"/>
          <w:sz w:val="24"/>
          <w:szCs w:val="24"/>
        </w:rPr>
        <w:t>, are mostly originated from sulphide, and oxides rocks (</w:t>
      </w:r>
      <w:proofErr w:type="spellStart"/>
      <w:r w:rsidRPr="00625A82">
        <w:rPr>
          <w:rFonts w:ascii="Times New Roman" w:hAnsi="Times New Roman"/>
          <w:sz w:val="24"/>
          <w:szCs w:val="24"/>
        </w:rPr>
        <w:t>Kalonji-Kabambi</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xml:space="preserve">., 2020). In this case, consideration is from the greenstone belts which run through the study area. Greenstone belts compositions have minerals i.e., pyrite minerals known for their potential acid forming behaviour </w:t>
      </w:r>
      <w:sdt>
        <w:sdtPr>
          <w:rPr>
            <w:rFonts w:ascii="Times New Roman" w:hAnsi="Times New Roman"/>
            <w:sz w:val="24"/>
            <w:szCs w:val="24"/>
          </w:rPr>
          <w:id w:val="-1878384864"/>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xie2018mineralogical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Xie</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2018)</w:t>
          </w:r>
          <w:r w:rsidRPr="00625A82">
            <w:rPr>
              <w:rFonts w:ascii="Times New Roman" w:hAnsi="Times New Roman"/>
              <w:sz w:val="24"/>
              <w:szCs w:val="24"/>
            </w:rPr>
            <w:fldChar w:fldCharType="end"/>
          </w:r>
        </w:sdtContent>
      </w:sdt>
      <w:r w:rsidRPr="00625A82">
        <w:rPr>
          <w:rFonts w:ascii="Times New Roman" w:hAnsi="Times New Roman"/>
          <w:sz w:val="24"/>
          <w:szCs w:val="24"/>
        </w:rPr>
        <w:t>.</w:t>
      </w:r>
      <w:r w:rsidR="002B0477">
        <w:rPr>
          <w:rFonts w:ascii="Times New Roman" w:hAnsi="Times New Roman"/>
          <w:sz w:val="24"/>
          <w:szCs w:val="24"/>
        </w:rPr>
        <w:t xml:space="preserve">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is a vertical discharge of tailings from the TSF to shallow and/or deep aquifers (Fortuna </w:t>
      </w:r>
      <w:r w:rsidRPr="00625A82">
        <w:rPr>
          <w:rFonts w:ascii="Times New Roman" w:hAnsi="Times New Roman"/>
          <w:i/>
          <w:sz w:val="24"/>
          <w:szCs w:val="24"/>
        </w:rPr>
        <w:t>et al.,</w:t>
      </w:r>
      <w:r w:rsidRPr="00625A82">
        <w:rPr>
          <w:rFonts w:ascii="Times New Roman" w:hAnsi="Times New Roman"/>
          <w:sz w:val="24"/>
          <w:szCs w:val="24"/>
        </w:rPr>
        <w:t xml:space="preserve"> 2021). The discharge is a result of physical and/or chemical processes which occur within the </w:t>
      </w:r>
      <w:proofErr w:type="gramStart"/>
      <w:r w:rsidRPr="00625A82">
        <w:rPr>
          <w:rFonts w:ascii="Times New Roman" w:hAnsi="Times New Roman"/>
          <w:sz w:val="24"/>
          <w:szCs w:val="24"/>
        </w:rPr>
        <w:t>tailings that affects</w:t>
      </w:r>
      <w:proofErr w:type="gramEnd"/>
      <w:r w:rsidRPr="00625A82">
        <w:rPr>
          <w:rFonts w:ascii="Times New Roman" w:hAnsi="Times New Roman"/>
          <w:sz w:val="24"/>
          <w:szCs w:val="24"/>
        </w:rPr>
        <w:t xml:space="preserve"> the base of the facility and allow vertical movement. The physical and chemical influences can further be facilitated by weathering conditions such as rainfall, wind speed and direction, sunlight, and temperature, to name just few. </w:t>
      </w:r>
    </w:p>
    <w:p w:rsidR="00F705BB" w:rsidRPr="00625A82" w:rsidRDefault="00F705BB"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jc w:val="both"/>
        <w:rPr>
          <w:rFonts w:ascii="Times New Roman" w:hAnsi="Times New Roman" w:cs="Times New Roman"/>
          <w:b w:val="0"/>
          <w:color w:val="auto"/>
          <w:sz w:val="24"/>
          <w:szCs w:val="24"/>
        </w:rPr>
      </w:pPr>
      <w:r w:rsidRPr="00625A82">
        <w:rPr>
          <w:rFonts w:ascii="Times New Roman" w:hAnsi="Times New Roman" w:cs="Times New Roman"/>
          <w:color w:val="auto"/>
          <w:sz w:val="24"/>
          <w:szCs w:val="24"/>
        </w:rPr>
        <w:t>2.2.1 Physical Processes</w:t>
      </w:r>
      <w:r w:rsidR="00936CBC">
        <w:rPr>
          <w:rFonts w:ascii="Times New Roman" w:hAnsi="Times New Roman" w:cs="Times New Roman"/>
          <w:color w:val="auto"/>
          <w:sz w:val="24"/>
          <w:szCs w:val="24"/>
        </w:rPr>
        <w:fldChar w:fldCharType="begin"/>
      </w:r>
      <w:r w:rsidR="00936CBC">
        <w:instrText xml:space="preserve"> TC "</w:instrText>
      </w:r>
      <w:bookmarkStart w:id="91" w:name="_Toc181202268"/>
      <w:r w:rsidR="00936CBC" w:rsidRPr="00270B2D">
        <w:rPr>
          <w:rFonts w:ascii="Times New Roman" w:hAnsi="Times New Roman" w:cs="Times New Roman"/>
          <w:color w:val="auto"/>
          <w:sz w:val="24"/>
          <w:szCs w:val="24"/>
        </w:rPr>
        <w:instrText>2.2.1 Physical Processes</w:instrText>
      </w:r>
      <w:bookmarkEnd w:id="91"/>
      <w:r w:rsidR="00936CBC">
        <w:instrText xml:space="preserve">" \f C \l "1" </w:instrText>
      </w:r>
      <w:r w:rsidR="00936CBC">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Physical factors mainly include design flaw and/or construction </w:t>
      </w:r>
      <w:proofErr w:type="spellStart"/>
      <w:r w:rsidRPr="00625A82">
        <w:rPr>
          <w:rFonts w:ascii="Times New Roman" w:hAnsi="Times New Roman"/>
          <w:sz w:val="24"/>
          <w:szCs w:val="24"/>
        </w:rPr>
        <w:t>oversite</w:t>
      </w:r>
      <w:proofErr w:type="spellEnd"/>
      <w:r w:rsidRPr="00625A82">
        <w:rPr>
          <w:rFonts w:ascii="Times New Roman" w:hAnsi="Times New Roman"/>
          <w:sz w:val="24"/>
          <w:szCs w:val="24"/>
        </w:rPr>
        <w:t xml:space="preserve"> mostly during placement of the liner as well as embankment raise </w:t>
      </w:r>
      <w:sdt>
        <w:sdtPr>
          <w:rPr>
            <w:rFonts w:ascii="Times New Roman" w:hAnsi="Times New Roman"/>
            <w:sz w:val="24"/>
            <w:szCs w:val="24"/>
          </w:rPr>
          <w:id w:val="645171581"/>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skinner2023ice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(Skinner </w:t>
          </w:r>
          <w:r w:rsidRPr="00625A82">
            <w:rPr>
              <w:rFonts w:ascii="Times New Roman" w:hAnsi="Times New Roman"/>
              <w:i/>
              <w:sz w:val="24"/>
              <w:szCs w:val="24"/>
            </w:rPr>
            <w:t>et al.</w:t>
          </w:r>
          <w:r w:rsidRPr="00625A82">
            <w:rPr>
              <w:rFonts w:ascii="Times New Roman" w:hAnsi="Times New Roman"/>
              <w:sz w:val="24"/>
              <w:szCs w:val="24"/>
            </w:rPr>
            <w:t>, 2023)</w:t>
          </w:r>
          <w:r w:rsidRPr="00625A82">
            <w:rPr>
              <w:rFonts w:ascii="Times New Roman" w:hAnsi="Times New Roman"/>
              <w:sz w:val="24"/>
              <w:szCs w:val="24"/>
            </w:rPr>
            <w:fldChar w:fldCharType="end"/>
          </w:r>
        </w:sdtContent>
      </w:sdt>
      <w:r w:rsidRPr="00625A82">
        <w:rPr>
          <w:rFonts w:ascii="Times New Roman" w:hAnsi="Times New Roman"/>
          <w:sz w:val="24"/>
          <w:szCs w:val="24"/>
        </w:rPr>
        <w:t>. The design outlines several embankments raise, storage capacity, consideration of earthquakes or seismic events, weather conditions, and overflow spillway (</w:t>
      </w:r>
      <w:proofErr w:type="spellStart"/>
      <w:r w:rsidRPr="00625A82">
        <w:rPr>
          <w:rFonts w:ascii="Times New Roman" w:hAnsi="Times New Roman"/>
          <w:sz w:val="24"/>
          <w:szCs w:val="24"/>
        </w:rPr>
        <w:t>Tschuschke</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xml:space="preserve">., 2020). These attributes ensure that the facility is safe and free from pollution during operations and beyond </w:t>
      </w:r>
      <w:sdt>
        <w:sdtPr>
          <w:rPr>
            <w:rFonts w:ascii="Times New Roman" w:hAnsi="Times New Roman"/>
            <w:sz w:val="24"/>
            <w:szCs w:val="24"/>
          </w:rPr>
          <w:id w:val="1516503054"/>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lemos2020mineralogical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Lemos</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 design also, </w:t>
      </w:r>
      <w:r w:rsidRPr="00625A82">
        <w:rPr>
          <w:rFonts w:ascii="Times New Roman" w:hAnsi="Times New Roman"/>
          <w:sz w:val="24"/>
          <w:szCs w:val="24"/>
        </w:rPr>
        <w:lastRenderedPageBreak/>
        <w:t xml:space="preserve">accommodates lateral seepage using under drain system to ensure that all water from the process plant is careful collected and recycled back to the process plant for other processing purposes </w:t>
      </w:r>
      <w:sdt>
        <w:sdtPr>
          <w:rPr>
            <w:rFonts w:ascii="Times New Roman" w:hAnsi="Times New Roman"/>
            <w:sz w:val="24"/>
            <w:szCs w:val="24"/>
          </w:rPr>
          <w:id w:val="-800455437"/>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williams2021lessons \l 1033 </w:instrText>
          </w:r>
          <w:r w:rsidRPr="00625A82">
            <w:rPr>
              <w:rFonts w:ascii="Times New Roman" w:hAnsi="Times New Roman"/>
              <w:sz w:val="24"/>
              <w:szCs w:val="24"/>
            </w:rPr>
            <w:fldChar w:fldCharType="separate"/>
          </w:r>
          <w:r w:rsidRPr="00625A82">
            <w:rPr>
              <w:rFonts w:ascii="Times New Roman" w:hAnsi="Times New Roman"/>
              <w:sz w:val="24"/>
              <w:szCs w:val="24"/>
            </w:rPr>
            <w:t>(Williams, 2021)</w:t>
          </w:r>
          <w:r w:rsidRPr="00625A82">
            <w:rPr>
              <w:rFonts w:ascii="Times New Roman" w:hAnsi="Times New Roman"/>
              <w:sz w:val="24"/>
              <w:szCs w:val="24"/>
            </w:rPr>
            <w:fldChar w:fldCharType="end"/>
          </w:r>
        </w:sdtContent>
      </w:sdt>
      <w:r w:rsidRPr="00625A82">
        <w:rPr>
          <w:rFonts w:ascii="Times New Roman" w:hAnsi="Times New Roman"/>
          <w:sz w:val="24"/>
          <w:szCs w:val="24"/>
        </w:rPr>
        <w:t>.</w:t>
      </w:r>
    </w:p>
    <w:p w:rsidR="00F705BB" w:rsidRPr="00625A82" w:rsidRDefault="00F705BB"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jc w:val="both"/>
        <w:rPr>
          <w:rFonts w:ascii="Times New Roman" w:hAnsi="Times New Roman" w:cs="Times New Roman"/>
          <w:b w:val="0"/>
          <w:color w:val="auto"/>
          <w:sz w:val="24"/>
          <w:szCs w:val="24"/>
        </w:rPr>
      </w:pPr>
      <w:r w:rsidRPr="00625A82">
        <w:rPr>
          <w:rFonts w:ascii="Times New Roman" w:hAnsi="Times New Roman" w:cs="Times New Roman"/>
          <w:color w:val="auto"/>
          <w:sz w:val="24"/>
          <w:szCs w:val="24"/>
        </w:rPr>
        <w:t>2.2.2 Chemical Processes</w:t>
      </w:r>
      <w:r w:rsidR="00936CBC">
        <w:rPr>
          <w:rFonts w:ascii="Times New Roman" w:hAnsi="Times New Roman" w:cs="Times New Roman"/>
          <w:color w:val="auto"/>
          <w:sz w:val="24"/>
          <w:szCs w:val="24"/>
        </w:rPr>
        <w:fldChar w:fldCharType="begin"/>
      </w:r>
      <w:r w:rsidR="00936CBC">
        <w:instrText xml:space="preserve"> TC "</w:instrText>
      </w:r>
      <w:bookmarkStart w:id="92" w:name="_Toc181202269"/>
      <w:r w:rsidR="00936CBC" w:rsidRPr="00890D8B">
        <w:rPr>
          <w:rFonts w:ascii="Times New Roman" w:hAnsi="Times New Roman" w:cs="Times New Roman"/>
          <w:color w:val="auto"/>
          <w:sz w:val="24"/>
          <w:szCs w:val="24"/>
        </w:rPr>
        <w:instrText>2.2.2 Chemical Processes</w:instrText>
      </w:r>
      <w:bookmarkEnd w:id="92"/>
      <w:r w:rsidR="00936CBC">
        <w:instrText xml:space="preserve">" \f C \l "1" </w:instrText>
      </w:r>
      <w:r w:rsidR="00936CBC">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Chemical processes include tailings reactions which lead to acid mine drainage (AMD) and movement of heavy metals because of </w:t>
      </w:r>
      <w:proofErr w:type="spellStart"/>
      <w:r w:rsidRPr="00625A82">
        <w:rPr>
          <w:rFonts w:ascii="Times New Roman" w:hAnsi="Times New Roman"/>
          <w:sz w:val="24"/>
          <w:szCs w:val="24"/>
        </w:rPr>
        <w:t>hydrogeochemical</w:t>
      </w:r>
      <w:proofErr w:type="spellEnd"/>
      <w:r w:rsidRPr="00625A82">
        <w:rPr>
          <w:rFonts w:ascii="Times New Roman" w:hAnsi="Times New Roman"/>
          <w:sz w:val="24"/>
          <w:szCs w:val="24"/>
        </w:rPr>
        <w:t xml:space="preserve"> processes (</w:t>
      </w:r>
      <w:r w:rsidRPr="00625A82">
        <w:rPr>
          <w:rFonts w:ascii="Times New Roman" w:hAnsi="Times New Roman"/>
          <w:bCs/>
          <w:sz w:val="24"/>
          <w:szCs w:val="24"/>
        </w:rPr>
        <w:t>Figure 2.3</w:t>
      </w:r>
      <w:r w:rsidRPr="00625A82">
        <w:rPr>
          <w:rFonts w:ascii="Times New Roman" w:hAnsi="Times New Roman"/>
          <w:sz w:val="24"/>
          <w:szCs w:val="24"/>
        </w:rPr>
        <w:t xml:space="preserve">). The rocks once exposed from the earth are subjected to air and water that support </w:t>
      </w:r>
      <w:proofErr w:type="spellStart"/>
      <w:r w:rsidRPr="00625A82">
        <w:rPr>
          <w:rFonts w:ascii="Times New Roman" w:hAnsi="Times New Roman"/>
          <w:sz w:val="24"/>
          <w:szCs w:val="24"/>
        </w:rPr>
        <w:t>hydrogeochemical</w:t>
      </w:r>
      <w:proofErr w:type="spellEnd"/>
      <w:r w:rsidRPr="00625A82">
        <w:rPr>
          <w:rFonts w:ascii="Times New Roman" w:hAnsi="Times New Roman"/>
          <w:sz w:val="24"/>
          <w:szCs w:val="24"/>
        </w:rPr>
        <w:t xml:space="preserve"> reactions. </w:t>
      </w:r>
    </w:p>
    <w:p w:rsidR="00F705BB" w:rsidRPr="00625A82" w:rsidRDefault="00F705BB"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bCs/>
          <w:noProof/>
          <w:sz w:val="24"/>
          <w:szCs w:val="24"/>
          <w:lang w:val="en-US"/>
        </w:rPr>
        <w:drawing>
          <wp:inline distT="0" distB="0" distL="0" distR="0" wp14:anchorId="774FE254" wp14:editId="4EAA984A">
            <wp:extent cx="5269230" cy="2952750"/>
            <wp:effectExtent l="19050" t="19050" r="26670" b="1905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pic:cNvPicPr>
                  </pic:nvPicPr>
                  <pic:blipFill>
                    <a:blip r:embed="rId15">
                      <a:extLst>
                        <a:ext uri="{28A0092B-C50C-407E-A947-70E740481C1C}">
                          <a14:useLocalDpi xmlns:a14="http://schemas.microsoft.com/office/drawing/2010/main" val="0"/>
                        </a:ext>
                      </a:extLst>
                    </a:blip>
                    <a:srcRect t="720" r="13244" b="846"/>
                    <a:stretch>
                      <a:fillRect/>
                    </a:stretch>
                  </pic:blipFill>
                  <pic:spPr>
                    <a:xfrm>
                      <a:off x="0" y="0"/>
                      <a:ext cx="5269230" cy="2952750"/>
                    </a:xfrm>
                    <a:prstGeom prst="rect">
                      <a:avLst/>
                    </a:prstGeom>
                    <a:ln>
                      <a:solidFill>
                        <a:schemeClr val="tx1"/>
                      </a:solidFill>
                    </a:ln>
                  </pic:spPr>
                </pic:pic>
              </a:graphicData>
            </a:graphic>
          </wp:inline>
        </w:drawing>
      </w:r>
    </w:p>
    <w:p w:rsidR="008E53DF" w:rsidRPr="00625A82" w:rsidRDefault="00936CBC" w:rsidP="00950BA6">
      <w:pPr>
        <w:pStyle w:val="Caption"/>
        <w:spacing w:after="0" w:line="480" w:lineRule="auto"/>
        <w:jc w:val="both"/>
        <w:rPr>
          <w:rFonts w:ascii="Times New Roman" w:hAnsi="Times New Roman"/>
          <w:color w:val="auto"/>
          <w:sz w:val="24"/>
          <w:szCs w:val="24"/>
        </w:rPr>
      </w:pPr>
      <w:bookmarkStart w:id="93" w:name="_Toc174614006"/>
      <w:bookmarkStart w:id="94" w:name="_Toc174614009"/>
      <w:proofErr w:type="gramStart"/>
      <w:r>
        <w:rPr>
          <w:rFonts w:ascii="Times New Roman" w:hAnsi="Times New Roman"/>
          <w:color w:val="auto"/>
          <w:sz w:val="24"/>
          <w:szCs w:val="24"/>
        </w:rPr>
        <w:t>Figure 2.</w:t>
      </w:r>
      <w:proofErr w:type="gramEnd"/>
      <w:r w:rsidR="00A96AD0" w:rsidRPr="00625A82">
        <w:rPr>
          <w:rFonts w:ascii="Times New Roman" w:hAnsi="Times New Roman"/>
          <w:color w:val="auto"/>
          <w:sz w:val="24"/>
          <w:szCs w:val="24"/>
        </w:rPr>
        <w:fldChar w:fldCharType="begin"/>
      </w:r>
      <w:r w:rsidR="00A96AD0" w:rsidRPr="00625A82">
        <w:rPr>
          <w:rFonts w:ascii="Times New Roman" w:hAnsi="Times New Roman"/>
          <w:color w:val="auto"/>
          <w:sz w:val="24"/>
          <w:szCs w:val="24"/>
        </w:rPr>
        <w:instrText xml:space="preserve"> SEQ Figure_2. \* ARABIC </w:instrText>
      </w:r>
      <w:r w:rsidR="00A96AD0"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3</w:t>
      </w:r>
      <w:r w:rsidR="00A96AD0" w:rsidRPr="00625A82">
        <w:rPr>
          <w:rFonts w:ascii="Times New Roman" w:hAnsi="Times New Roman"/>
          <w:color w:val="auto"/>
          <w:sz w:val="24"/>
          <w:szCs w:val="24"/>
        </w:rPr>
        <w:fldChar w:fldCharType="end"/>
      </w:r>
      <w:r w:rsidR="00A96AD0" w:rsidRPr="00625A82">
        <w:rPr>
          <w:rFonts w:ascii="Times New Roman" w:hAnsi="Times New Roman"/>
          <w:color w:val="auto"/>
          <w:sz w:val="24"/>
          <w:szCs w:val="24"/>
        </w:rPr>
        <w:t xml:space="preserve">: Conceptual </w:t>
      </w:r>
      <w:proofErr w:type="spellStart"/>
      <w:r w:rsidRPr="00625A82">
        <w:rPr>
          <w:rFonts w:ascii="Times New Roman" w:hAnsi="Times New Roman"/>
          <w:color w:val="auto"/>
          <w:sz w:val="24"/>
          <w:szCs w:val="24"/>
        </w:rPr>
        <w:t>Hydrogeochemical</w:t>
      </w:r>
      <w:proofErr w:type="spellEnd"/>
      <w:r w:rsidRPr="00625A82">
        <w:rPr>
          <w:rFonts w:ascii="Times New Roman" w:hAnsi="Times New Roman"/>
          <w:color w:val="auto"/>
          <w:sz w:val="24"/>
          <w:szCs w:val="24"/>
        </w:rPr>
        <w:t xml:space="preserve"> Processes </w:t>
      </w:r>
      <w:r w:rsidR="00A96AD0" w:rsidRPr="00625A82">
        <w:rPr>
          <w:rFonts w:ascii="Times New Roman" w:hAnsi="Times New Roman"/>
          <w:color w:val="auto"/>
          <w:sz w:val="24"/>
          <w:szCs w:val="24"/>
        </w:rPr>
        <w:t>at the TSF</w:t>
      </w:r>
      <w:bookmarkEnd w:id="93"/>
      <w:bookmarkEnd w:id="94"/>
      <w:r>
        <w:rPr>
          <w:rFonts w:ascii="Times New Roman" w:hAnsi="Times New Roman"/>
          <w:color w:val="auto"/>
          <w:sz w:val="24"/>
          <w:szCs w:val="24"/>
        </w:rPr>
        <w:fldChar w:fldCharType="begin"/>
      </w:r>
      <w:r>
        <w:instrText xml:space="preserve"> TC "</w:instrText>
      </w:r>
      <w:bookmarkStart w:id="95" w:name="_Toc181202325"/>
      <w:r w:rsidRPr="00336C92">
        <w:rPr>
          <w:rFonts w:ascii="Times New Roman" w:hAnsi="Times New Roman"/>
          <w:color w:val="auto"/>
          <w:sz w:val="24"/>
          <w:szCs w:val="24"/>
        </w:rPr>
        <w:instrText>Figure 2.3: Conceptual Hydrogeochemical Processes at the TSF</w:instrText>
      </w:r>
      <w:bookmarkEnd w:id="95"/>
      <w:r>
        <w:instrText xml:space="preserve">" \f F \l "1" </w:instrText>
      </w:r>
      <w:r>
        <w:rPr>
          <w:rFonts w:ascii="Times New Roman" w:hAnsi="Times New Roman"/>
          <w:color w:val="auto"/>
          <w:sz w:val="24"/>
          <w:szCs w:val="24"/>
        </w:rPr>
        <w:fldChar w:fldCharType="end"/>
      </w:r>
      <w:r>
        <w:rPr>
          <w:rFonts w:ascii="Times New Roman" w:hAnsi="Times New Roman"/>
          <w:color w:val="auto"/>
          <w:sz w:val="24"/>
          <w:szCs w:val="24"/>
        </w:rPr>
        <w:fldChar w:fldCharType="begin"/>
      </w:r>
      <w:r>
        <w:instrText xml:space="preserve"> TC "</w:instrText>
      </w:r>
      <w:bookmarkStart w:id="96" w:name="_Toc181202326"/>
      <w:r w:rsidRPr="00336C92">
        <w:rPr>
          <w:rFonts w:ascii="Times New Roman" w:hAnsi="Times New Roman"/>
          <w:color w:val="auto"/>
          <w:sz w:val="24"/>
          <w:szCs w:val="24"/>
        </w:rPr>
        <w:instrText>Figure 2.3: Conceptual Hydrogeochemical Processes at the TSF</w:instrText>
      </w:r>
      <w:bookmarkEnd w:id="96"/>
      <w:r>
        <w:instrText xml:space="preserve">" \f F \l "1" </w:instrText>
      </w:r>
      <w:r>
        <w:rPr>
          <w:rFonts w:ascii="Times New Roman" w:hAnsi="Times New Roman"/>
          <w:color w:val="auto"/>
          <w:sz w:val="24"/>
          <w:szCs w:val="24"/>
        </w:rPr>
        <w:fldChar w:fldCharType="end"/>
      </w:r>
    </w:p>
    <w:p w:rsidR="008E53DF" w:rsidRDefault="00A96AD0" w:rsidP="00950BA6">
      <w:pPr>
        <w:pStyle w:val="Caption"/>
        <w:spacing w:after="0" w:line="480" w:lineRule="auto"/>
        <w:jc w:val="both"/>
        <w:rPr>
          <w:rFonts w:ascii="Times New Roman" w:hAnsi="Times New Roman"/>
          <w:b w:val="0"/>
          <w:color w:val="auto"/>
          <w:sz w:val="24"/>
          <w:szCs w:val="24"/>
        </w:rPr>
      </w:pPr>
      <w:r w:rsidRPr="00F705BB">
        <w:rPr>
          <w:rFonts w:ascii="Times New Roman" w:hAnsi="Times New Roman"/>
          <w:bCs w:val="0"/>
          <w:iCs/>
          <w:color w:val="auto"/>
          <w:sz w:val="24"/>
          <w:szCs w:val="24"/>
        </w:rPr>
        <w:t>Source</w:t>
      </w:r>
      <w:r w:rsidRPr="00F705BB">
        <w:rPr>
          <w:rFonts w:ascii="Times New Roman" w:hAnsi="Times New Roman"/>
          <w:bCs w:val="0"/>
          <w:color w:val="auto"/>
          <w:sz w:val="24"/>
          <w:szCs w:val="24"/>
        </w:rPr>
        <w:t>:</w:t>
      </w:r>
      <w:r w:rsidRPr="00625A82">
        <w:rPr>
          <w:rFonts w:ascii="Times New Roman" w:hAnsi="Times New Roman"/>
          <w:b w:val="0"/>
          <w:color w:val="auto"/>
          <w:sz w:val="24"/>
          <w:szCs w:val="24"/>
        </w:rPr>
        <w:t xml:space="preserve"> (</w:t>
      </w:r>
      <w:proofErr w:type="spellStart"/>
      <w:r w:rsidRPr="00625A82">
        <w:rPr>
          <w:rFonts w:ascii="Times New Roman" w:hAnsi="Times New Roman"/>
          <w:b w:val="0"/>
          <w:color w:val="auto"/>
          <w:sz w:val="24"/>
          <w:szCs w:val="24"/>
        </w:rPr>
        <w:t>Kalonji-Kabambi</w:t>
      </w:r>
      <w:proofErr w:type="spellEnd"/>
      <w:r w:rsidRPr="00625A82">
        <w:rPr>
          <w:rFonts w:ascii="Times New Roman" w:hAnsi="Times New Roman"/>
          <w:b w:val="0"/>
          <w:i/>
          <w:color w:val="auto"/>
          <w:sz w:val="24"/>
          <w:szCs w:val="24"/>
        </w:rPr>
        <w:t xml:space="preserve"> et al.</w:t>
      </w:r>
      <w:r w:rsidRPr="00625A82">
        <w:rPr>
          <w:rFonts w:ascii="Times New Roman" w:hAnsi="Times New Roman"/>
          <w:b w:val="0"/>
          <w:color w:val="auto"/>
          <w:sz w:val="24"/>
          <w:szCs w:val="24"/>
        </w:rPr>
        <w:t>, 2020)</w:t>
      </w:r>
    </w:p>
    <w:p w:rsidR="002B0477" w:rsidRPr="002B0477" w:rsidRDefault="002B0477" w:rsidP="002B0477"/>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lang w:eastAsia="ja-JP"/>
        </w:rPr>
        <w:t>The by-products emanating from the chemical reactions affects soil and water sources when seep into the environment</w:t>
      </w:r>
      <w:r w:rsidRPr="00625A82">
        <w:rPr>
          <w:rFonts w:ascii="Times New Roman" w:hAnsi="Times New Roman"/>
          <w:sz w:val="24"/>
          <w:szCs w:val="24"/>
        </w:rPr>
        <w:t xml:space="preserve">. Pyrites undergo a series of chemical </w:t>
      </w:r>
      <w:r w:rsidRPr="00625A82">
        <w:rPr>
          <w:rFonts w:ascii="Times New Roman" w:hAnsi="Times New Roman"/>
          <w:sz w:val="24"/>
          <w:szCs w:val="24"/>
        </w:rPr>
        <w:lastRenderedPageBreak/>
        <w:t xml:space="preserve">reactions which produce AMD that supports heavy metals mobility </w:t>
      </w:r>
      <w:sdt>
        <w:sdtPr>
          <w:rPr>
            <w:rFonts w:ascii="Times New Roman" w:hAnsi="Times New Roman"/>
            <w:sz w:val="24"/>
            <w:szCs w:val="24"/>
          </w:rPr>
          <w:id w:val="1034309451"/>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xie2018mineralogical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Xie</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xml:space="preserve"> 2018)</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 reactions are favoured when water and oxygen are available in large quantities </w:t>
      </w:r>
      <w:sdt>
        <w:sdtPr>
          <w:rPr>
            <w:rFonts w:ascii="Times New Roman" w:hAnsi="Times New Roman"/>
            <w:sz w:val="24"/>
            <w:szCs w:val="24"/>
          </w:rPr>
          <w:id w:val="-1158607483"/>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xie2018mineralogical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Xie</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xml:space="preserve"> 2018)</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 For example, pyrites oxidises to iron (II) and produce hydrogen ions (</w:t>
      </w:r>
      <m:oMath>
        <m:sSup>
          <m:sSupPr>
            <m:ctrlPr>
              <w:rPr>
                <w:rFonts w:ascii="Cambria Math" w:hAnsi="Cambria Math"/>
                <w:i/>
                <w:sz w:val="24"/>
                <w:szCs w:val="24"/>
              </w:rPr>
            </m:ctrlPr>
          </m:sSupPr>
          <m:e>
            <m:r>
              <w:rPr>
                <w:rFonts w:ascii="Cambria Math" w:hAnsi="Cambria Math"/>
                <w:sz w:val="24"/>
                <w:szCs w:val="24"/>
              </w:rPr>
              <m:t>H</m:t>
            </m:r>
          </m:e>
          <m:sup>
            <m:r>
              <w:rPr>
                <w:rFonts w:ascii="Cambria Math" w:hAnsi="Cambria Math"/>
                <w:sz w:val="24"/>
                <w:szCs w:val="24"/>
              </w:rPr>
              <m:t>+</m:t>
            </m:r>
          </m:sup>
        </m:sSup>
      </m:oMath>
      <w:r w:rsidRPr="00625A82">
        <w:rPr>
          <w:rFonts w:ascii="Times New Roman" w:hAnsi="Times New Roman"/>
          <w:sz w:val="24"/>
          <w:szCs w:val="24"/>
        </w:rPr>
        <w:t xml:space="preserve">) which act as an acidic condition for the dissolution of more metals as shown in Eq. 1 bellow. </w:t>
      </w:r>
    </w:p>
    <w:p w:rsidR="00F705BB" w:rsidRPr="00625A82" w:rsidRDefault="00F705BB" w:rsidP="00950BA6">
      <w:pPr>
        <w:spacing w:after="0" w:line="480" w:lineRule="auto"/>
        <w:jc w:val="both"/>
        <w:rPr>
          <w:rFonts w:ascii="Times New Roman" w:hAnsi="Times New Roman"/>
          <w:sz w:val="24"/>
          <w:szCs w:val="24"/>
        </w:rPr>
      </w:pPr>
    </w:p>
    <w:p w:rsidR="008E53DF" w:rsidRPr="00625A82" w:rsidRDefault="00A3086F" w:rsidP="00950BA6">
      <w:pPr>
        <w:spacing w:after="0" w:line="480" w:lineRule="auto"/>
        <w:jc w:val="both"/>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2FeS</m:t>
            </m:r>
          </m:e>
          <m:sub>
            <m:r>
              <w:rPr>
                <w:rFonts w:ascii="Cambria Math" w:hAnsi="Cambria Math"/>
                <w:sz w:val="24"/>
                <w:szCs w:val="24"/>
              </w:rPr>
              <m:t>2</m:t>
            </m:r>
          </m:sub>
        </m:sSub>
        <m:r>
          <w:rPr>
            <w:rFonts w:ascii="Cambria Math" w:hAnsi="Cambria Math"/>
            <w:sz w:val="24"/>
            <w:szCs w:val="24"/>
          </w:rPr>
          <m:t>(s)</m:t>
        </m:r>
      </m:oMath>
      <w:r w:rsidR="00A96AD0" w:rsidRPr="00625A82">
        <w:rPr>
          <w:rFonts w:ascii="Times New Roman" w:hAnsi="Times New Roman"/>
          <w:sz w:val="24"/>
          <w:szCs w:val="24"/>
        </w:rPr>
        <w:t>+</w:t>
      </w:r>
      <m:oMath>
        <m:sSub>
          <m:sSubPr>
            <m:ctrlPr>
              <w:rPr>
                <w:rFonts w:ascii="Cambria Math" w:hAnsi="Cambria Math"/>
                <w:i/>
                <w:sz w:val="24"/>
                <w:szCs w:val="24"/>
              </w:rPr>
            </m:ctrlPr>
          </m:sSubPr>
          <m:e>
            <m:r>
              <w:rPr>
                <w:rFonts w:ascii="Cambria Math" w:hAnsi="Cambria Math"/>
                <w:sz w:val="24"/>
                <w:szCs w:val="24"/>
              </w:rPr>
              <m:t>7O</m:t>
            </m:r>
          </m:e>
          <m:sub>
            <m:r>
              <w:rPr>
                <w:rFonts w:ascii="Cambria Math" w:hAnsi="Cambria Math"/>
                <w:sz w:val="24"/>
                <w:szCs w:val="24"/>
              </w:rPr>
              <m:t xml:space="preserve">2 </m:t>
            </m:r>
          </m:sub>
        </m:sSub>
        <m:d>
          <m:dPr>
            <m:ctrlPr>
              <w:rPr>
                <w:rFonts w:ascii="Cambria Math" w:hAnsi="Cambria Math"/>
                <w:i/>
                <w:sz w:val="24"/>
                <w:szCs w:val="24"/>
              </w:rPr>
            </m:ctrlPr>
          </m:dPr>
          <m:e>
            <m:r>
              <w:rPr>
                <w:rFonts w:ascii="Cambria Math" w:hAnsi="Cambria Math"/>
                <w:sz w:val="24"/>
                <w:szCs w:val="24"/>
              </w:rPr>
              <m:t>g</m:t>
            </m:r>
          </m:e>
        </m:d>
      </m:oMath>
      <w:r w:rsidR="00A96AD0" w:rsidRPr="00625A82">
        <w:rPr>
          <w:rFonts w:ascii="Times New Roman" w:hAnsi="Times New Roman"/>
          <w:sz w:val="24"/>
          <w:szCs w:val="24"/>
        </w:rPr>
        <w:t>+</w:t>
      </w:r>
      <m:oMath>
        <m:sSub>
          <m:sSubPr>
            <m:ctrlPr>
              <w:rPr>
                <w:rFonts w:ascii="Cambria Math" w:hAnsi="Cambria Math"/>
                <w:i/>
                <w:sz w:val="24"/>
                <w:szCs w:val="24"/>
              </w:rPr>
            </m:ctrlPr>
          </m:sSubPr>
          <m:e>
            <m:r>
              <w:rPr>
                <w:rFonts w:ascii="Cambria Math" w:hAnsi="Cambria Math"/>
                <w:sz w:val="24"/>
                <w:szCs w:val="24"/>
              </w:rPr>
              <m:t>2H</m:t>
            </m:r>
          </m:e>
          <m:sub>
            <m:r>
              <w:rPr>
                <w:rFonts w:ascii="Cambria Math" w:hAnsi="Cambria Math"/>
                <w:sz w:val="24"/>
                <w:szCs w:val="24"/>
              </w:rPr>
              <m:t>2</m:t>
            </m:r>
          </m:sub>
        </m:sSub>
        <m:r>
          <w:rPr>
            <w:rFonts w:ascii="Cambria Math" w:hAnsi="Cambria Math"/>
            <w:sz w:val="24"/>
            <w:szCs w:val="24"/>
          </w:rPr>
          <m:t>O (l)</m:t>
        </m:r>
      </m:oMath>
      <w:r w:rsidR="00A96AD0" w:rsidRPr="00625A82">
        <w:rPr>
          <w:rFonts w:ascii="Times New Roman" w:hAnsi="Times New Roman"/>
          <w:noProof/>
          <w:sz w:val="24"/>
          <w:szCs w:val="24"/>
          <w:lang w:val="en-US"/>
        </w:rPr>
        <w:drawing>
          <wp:inline distT="0" distB="0" distL="0" distR="0" wp14:anchorId="01A13EC1" wp14:editId="21F12CDC">
            <wp:extent cx="446405" cy="1136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51055" cy="115182"/>
                    </a:xfrm>
                    <a:prstGeom prst="rect">
                      <a:avLst/>
                    </a:prstGeom>
                    <a:noFill/>
                  </pic:spPr>
                </pic:pic>
              </a:graphicData>
            </a:graphic>
          </wp:inline>
        </w:drawing>
      </w:r>
      <m:oMath>
        <m:sSup>
          <m:sSupPr>
            <m:ctrlPr>
              <w:rPr>
                <w:rFonts w:ascii="Cambria Math" w:hAnsi="Cambria Math"/>
                <w:i/>
                <w:sz w:val="24"/>
                <w:szCs w:val="24"/>
              </w:rPr>
            </m:ctrlPr>
          </m:sSupPr>
          <m:e>
            <m:r>
              <w:rPr>
                <w:rFonts w:ascii="Cambria Math" w:hAnsi="Cambria Math"/>
                <w:sz w:val="24"/>
                <w:szCs w:val="24"/>
              </w:rPr>
              <m:t>2Fe</m:t>
            </m:r>
          </m:e>
          <m:sup>
            <m:r>
              <w:rPr>
                <w:rFonts w:ascii="Cambria Math" w:hAnsi="Cambria Math"/>
                <w:sz w:val="24"/>
                <w:szCs w:val="24"/>
              </w:rPr>
              <m:t>2+</m:t>
            </m:r>
          </m:sup>
        </m:sSup>
        <m:r>
          <w:rPr>
            <w:rFonts w:ascii="Cambria Math" w:hAnsi="Cambria Math"/>
            <w:sz w:val="24"/>
            <w:szCs w:val="24"/>
          </w:rPr>
          <m:t xml:space="preserve"> (aq)</m:t>
        </m:r>
      </m:oMath>
      <w:r w:rsidR="00A96AD0" w:rsidRPr="00625A82">
        <w:rPr>
          <w:rFonts w:ascii="Times New Roman" w:hAnsi="Times New Roman"/>
          <w:sz w:val="24"/>
          <w:szCs w:val="24"/>
        </w:rPr>
        <w:t xml:space="preserve"> + </w:t>
      </w:r>
      <m:oMath>
        <m:sSubSup>
          <m:sSubSupPr>
            <m:ctrlPr>
              <w:rPr>
                <w:rFonts w:ascii="Cambria Math" w:hAnsi="Cambria Math"/>
                <w:i/>
                <w:sz w:val="24"/>
                <w:szCs w:val="24"/>
              </w:rPr>
            </m:ctrlPr>
          </m:sSubSupPr>
          <m:e>
            <m:r>
              <w:rPr>
                <w:rFonts w:ascii="Cambria Math" w:hAnsi="Cambria Math"/>
                <w:sz w:val="24"/>
                <w:szCs w:val="24"/>
              </w:rPr>
              <m:t>4SO</m:t>
            </m:r>
          </m:e>
          <m:sub>
            <m:r>
              <w:rPr>
                <w:rFonts w:ascii="Cambria Math" w:hAnsi="Cambria Math"/>
                <w:sz w:val="24"/>
                <w:szCs w:val="24"/>
              </w:rPr>
              <m:t>4</m:t>
            </m:r>
          </m:sub>
          <m:sup>
            <m:r>
              <w:rPr>
                <w:rFonts w:ascii="Cambria Math" w:hAnsi="Cambria Math"/>
                <w:sz w:val="24"/>
                <w:szCs w:val="24"/>
              </w:rPr>
              <m:t xml:space="preserve">2- </m:t>
            </m:r>
          </m:sup>
        </m:sSubSup>
        <m:r>
          <w:rPr>
            <w:rFonts w:ascii="Cambria Math" w:hAnsi="Cambria Math"/>
            <w:sz w:val="24"/>
            <w:szCs w:val="24"/>
          </w:rPr>
          <m:t>(aq)</m:t>
        </m:r>
      </m:oMath>
      <w:r w:rsidR="00A96AD0" w:rsidRPr="00625A82">
        <w:rPr>
          <w:rFonts w:ascii="Times New Roman" w:hAnsi="Times New Roman"/>
          <w:sz w:val="24"/>
          <w:szCs w:val="24"/>
        </w:rPr>
        <w:t xml:space="preserve"> + </w:t>
      </w:r>
      <m:oMath>
        <m:sSup>
          <m:sSupPr>
            <m:ctrlPr>
              <w:rPr>
                <w:rFonts w:ascii="Cambria Math" w:hAnsi="Cambria Math"/>
                <w:i/>
                <w:sz w:val="24"/>
                <w:szCs w:val="24"/>
              </w:rPr>
            </m:ctrlPr>
          </m:sSupPr>
          <m:e>
            <m:r>
              <w:rPr>
                <w:rFonts w:ascii="Cambria Math" w:hAnsi="Cambria Math"/>
                <w:sz w:val="24"/>
                <w:szCs w:val="24"/>
              </w:rPr>
              <m:t>4H</m:t>
            </m:r>
          </m:e>
          <m:sup>
            <m:r>
              <w:rPr>
                <w:rFonts w:ascii="Cambria Math" w:hAnsi="Cambria Math"/>
                <w:sz w:val="24"/>
                <w:szCs w:val="24"/>
              </w:rPr>
              <m:t>+</m:t>
            </m:r>
          </m:sup>
        </m:sSup>
        <m:r>
          <w:rPr>
            <w:rFonts w:ascii="Cambria Math" w:hAnsi="Cambria Math"/>
            <w:sz w:val="24"/>
            <w:szCs w:val="24"/>
          </w:rPr>
          <m:t xml:space="preserve"> (aq)</m:t>
        </m:r>
      </m:oMath>
      <w:r w:rsidR="00A96AD0" w:rsidRPr="00625A82">
        <w:rPr>
          <w:rFonts w:ascii="Times New Roman" w:hAnsi="Times New Roman"/>
          <w:sz w:val="24"/>
          <w:szCs w:val="24"/>
        </w:rPr>
        <w:t>……. (1)</w:t>
      </w:r>
    </w:p>
    <w:p w:rsidR="00F705BB" w:rsidRDefault="00F705BB" w:rsidP="00950BA6">
      <w:pPr>
        <w:spacing w:after="0" w:line="480" w:lineRule="auto"/>
        <w:jc w:val="both"/>
        <w:rPr>
          <w:rFonts w:ascii="Times New Roman" w:hAnsi="Times New Roman"/>
          <w:sz w:val="24"/>
          <w:szCs w:val="24"/>
          <w:lang w:eastAsia="en-GB"/>
        </w:rPr>
      </w:pPr>
    </w:p>
    <w:p w:rsidR="008E53DF" w:rsidRDefault="00A96AD0" w:rsidP="00950BA6">
      <w:pPr>
        <w:spacing w:after="0" w:line="480" w:lineRule="auto"/>
        <w:jc w:val="both"/>
        <w:rPr>
          <w:rFonts w:ascii="Times New Roman" w:hAnsi="Times New Roman"/>
          <w:sz w:val="24"/>
          <w:szCs w:val="24"/>
          <w:lang w:eastAsia="en-GB"/>
        </w:rPr>
      </w:pPr>
      <w:r w:rsidRPr="00625A82">
        <w:rPr>
          <w:rFonts w:ascii="Times New Roman" w:hAnsi="Times New Roman"/>
          <w:sz w:val="24"/>
          <w:szCs w:val="24"/>
          <w:lang w:eastAsia="en-GB"/>
        </w:rPr>
        <w:t xml:space="preserve">Furthermore, iron (II) is oxidised to iron (III), which further oxidises the pyrites to produce more </w:t>
      </w:r>
      <w:r w:rsidRPr="00625A82">
        <w:rPr>
          <w:rFonts w:ascii="Times New Roman" w:hAnsi="Times New Roman"/>
          <w:sz w:val="24"/>
          <w:szCs w:val="24"/>
        </w:rPr>
        <w:t>hydrogen ions.</w:t>
      </w:r>
      <w:r w:rsidRPr="00625A82">
        <w:rPr>
          <w:rFonts w:ascii="Times New Roman" w:hAnsi="Times New Roman"/>
          <w:sz w:val="24"/>
          <w:szCs w:val="24"/>
          <w:lang w:eastAsia="en-GB"/>
        </w:rPr>
        <w:t xml:space="preserve"> </w:t>
      </w:r>
    </w:p>
    <w:p w:rsidR="00F705BB" w:rsidRPr="00625A82" w:rsidRDefault="00F705BB" w:rsidP="00950BA6">
      <w:pPr>
        <w:spacing w:after="0" w:line="480" w:lineRule="auto"/>
        <w:jc w:val="both"/>
        <w:rPr>
          <w:rFonts w:ascii="Times New Roman" w:hAnsi="Times New Roman"/>
          <w:sz w:val="24"/>
          <w:szCs w:val="24"/>
          <w:lang w:eastAsia="en-GB"/>
        </w:rPr>
      </w:pPr>
    </w:p>
    <w:p w:rsidR="008E53DF" w:rsidRPr="00625A82" w:rsidRDefault="00A3086F" w:rsidP="00950BA6">
      <w:pPr>
        <w:spacing w:after="0" w:line="480" w:lineRule="auto"/>
        <w:jc w:val="both"/>
        <w:rPr>
          <w:rFonts w:ascii="Times New Roman" w:hAnsi="Times New Roman"/>
          <w:sz w:val="24"/>
          <w:szCs w:val="24"/>
          <w:lang w:eastAsia="en-GB"/>
        </w:rPr>
      </w:pPr>
      <m:oMath>
        <m:sSup>
          <m:sSupPr>
            <m:ctrlPr>
              <w:rPr>
                <w:rFonts w:ascii="Cambria Math" w:hAnsi="Cambria Math"/>
                <w:i/>
                <w:sz w:val="24"/>
                <w:szCs w:val="24"/>
              </w:rPr>
            </m:ctrlPr>
          </m:sSupPr>
          <m:e>
            <m:r>
              <w:rPr>
                <w:rFonts w:ascii="Cambria Math" w:hAnsi="Cambria Math"/>
                <w:sz w:val="24"/>
                <w:szCs w:val="24"/>
              </w:rPr>
              <m:t>4Fe</m:t>
            </m:r>
          </m:e>
          <m:sup>
            <m:r>
              <w:rPr>
                <w:rFonts w:ascii="Cambria Math" w:hAnsi="Cambria Math"/>
                <w:sz w:val="24"/>
                <w:szCs w:val="24"/>
              </w:rPr>
              <m:t>2+</m:t>
            </m:r>
          </m:sup>
        </m:sSup>
      </m:oMath>
      <w:r w:rsidR="00A96AD0" w:rsidRPr="00625A82">
        <w:rPr>
          <w:rFonts w:ascii="Times New Roman" w:hAnsi="Times New Roman"/>
          <w:sz w:val="24"/>
          <w:szCs w:val="24"/>
        </w:rPr>
        <w:t>+</w:t>
      </w:r>
      <m:oMath>
        <m:sSup>
          <m:sSupPr>
            <m:ctrlPr>
              <w:rPr>
                <w:rFonts w:ascii="Cambria Math" w:hAnsi="Cambria Math"/>
                <w:i/>
                <w:sz w:val="24"/>
                <w:szCs w:val="24"/>
              </w:rPr>
            </m:ctrlPr>
          </m:sSupPr>
          <m:e>
            <m:r>
              <w:rPr>
                <w:rFonts w:ascii="Cambria Math" w:hAnsi="Cambria Math"/>
                <w:sz w:val="24"/>
                <w:szCs w:val="24"/>
              </w:rPr>
              <m:t xml:space="preserve"> 4H</m:t>
            </m:r>
          </m:e>
          <m:sup>
            <m:r>
              <w:rPr>
                <w:rFonts w:ascii="Cambria Math" w:hAnsi="Cambria Math"/>
                <w:sz w:val="24"/>
                <w:szCs w:val="24"/>
              </w:rPr>
              <m:t>+</m:t>
            </m:r>
          </m:sup>
        </m:sSup>
        <m:d>
          <m:dPr>
            <m:ctrlPr>
              <w:rPr>
                <w:rFonts w:ascii="Cambria Math" w:hAnsi="Cambria Math"/>
                <w:i/>
                <w:sz w:val="24"/>
                <w:szCs w:val="24"/>
              </w:rPr>
            </m:ctrlPr>
          </m:dPr>
          <m:e>
            <m:r>
              <w:rPr>
                <w:rFonts w:ascii="Cambria Math" w:hAnsi="Cambria Math"/>
                <w:sz w:val="24"/>
                <w:szCs w:val="24"/>
              </w:rPr>
              <m:t>aq</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 xml:space="preserve">2 </m:t>
            </m:r>
          </m:sub>
        </m:sSub>
        <m:d>
          <m:dPr>
            <m:ctrlPr>
              <w:rPr>
                <w:rFonts w:ascii="Cambria Math" w:hAnsi="Cambria Math"/>
                <w:i/>
                <w:sz w:val="24"/>
                <w:szCs w:val="24"/>
              </w:rPr>
            </m:ctrlPr>
          </m:dPr>
          <m:e>
            <m:r>
              <w:rPr>
                <w:rFonts w:ascii="Cambria Math" w:hAnsi="Cambria Math"/>
                <w:sz w:val="24"/>
                <w:szCs w:val="24"/>
              </w:rPr>
              <m:t>g</m:t>
            </m:r>
          </m:e>
        </m:d>
      </m:oMath>
      <w:r w:rsidR="00A96AD0" w:rsidRPr="00625A82">
        <w:rPr>
          <w:rFonts w:ascii="Times New Roman" w:hAnsi="Times New Roman"/>
          <w:noProof/>
          <w:sz w:val="24"/>
          <w:szCs w:val="24"/>
          <w:lang w:val="en-US"/>
        </w:rPr>
        <w:drawing>
          <wp:inline distT="0" distB="0" distL="0" distR="0" wp14:anchorId="3C52B6FC" wp14:editId="4C42B654">
            <wp:extent cx="454025" cy="1155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59270" cy="117280"/>
                    </a:xfrm>
                    <a:prstGeom prst="rect">
                      <a:avLst/>
                    </a:prstGeom>
                    <a:noFill/>
                  </pic:spPr>
                </pic:pic>
              </a:graphicData>
            </a:graphic>
          </wp:inline>
        </w:drawing>
      </w:r>
      <m:oMath>
        <m:sSup>
          <m:sSupPr>
            <m:ctrlPr>
              <w:rPr>
                <w:rFonts w:ascii="Cambria Math" w:hAnsi="Cambria Math"/>
                <w:i/>
                <w:sz w:val="24"/>
                <w:szCs w:val="24"/>
              </w:rPr>
            </m:ctrlPr>
          </m:sSupPr>
          <m:e>
            <m:r>
              <w:rPr>
                <w:rFonts w:ascii="Cambria Math" w:hAnsi="Cambria Math"/>
                <w:sz w:val="24"/>
                <w:szCs w:val="24"/>
              </w:rPr>
              <m:t>4Fe</m:t>
            </m:r>
          </m:e>
          <m:sup>
            <m:r>
              <w:rPr>
                <w:rFonts w:ascii="Cambria Math" w:hAnsi="Cambria Math"/>
                <w:sz w:val="24"/>
                <w:szCs w:val="24"/>
              </w:rPr>
              <m:t>3+</m:t>
            </m:r>
          </m:sup>
        </m:sSup>
        <m:r>
          <w:rPr>
            <w:rFonts w:ascii="Cambria Math" w:hAnsi="Cambria Math"/>
            <w:sz w:val="24"/>
            <w:szCs w:val="24"/>
          </w:rPr>
          <m:t xml:space="preserve"> (aq)</m:t>
        </m:r>
      </m:oMath>
      <w:r w:rsidR="00A96AD0" w:rsidRPr="00625A82">
        <w:rPr>
          <w:rFonts w:ascii="Times New Roman" w:hAnsi="Times New Roman"/>
          <w:sz w:val="24"/>
          <w:szCs w:val="24"/>
        </w:rPr>
        <w:t>+</w:t>
      </w:r>
      <m:oMath>
        <m:sSub>
          <m:sSubPr>
            <m:ctrlPr>
              <w:rPr>
                <w:rFonts w:ascii="Cambria Math" w:hAnsi="Cambria Math"/>
                <w:i/>
                <w:sz w:val="24"/>
                <w:szCs w:val="24"/>
              </w:rPr>
            </m:ctrlPr>
          </m:sSubPr>
          <m:e>
            <m:r>
              <w:rPr>
                <w:rFonts w:ascii="Cambria Math" w:hAnsi="Cambria Math"/>
                <w:sz w:val="24"/>
                <w:szCs w:val="24"/>
              </w:rPr>
              <m:t>2H</m:t>
            </m:r>
          </m:e>
          <m:sub>
            <m:r>
              <w:rPr>
                <w:rFonts w:ascii="Cambria Math" w:hAnsi="Cambria Math"/>
                <w:sz w:val="24"/>
                <w:szCs w:val="24"/>
              </w:rPr>
              <m:t>2</m:t>
            </m:r>
          </m:sub>
        </m:sSub>
        <m:r>
          <w:rPr>
            <w:rFonts w:ascii="Cambria Math" w:hAnsi="Cambria Math"/>
            <w:sz w:val="24"/>
            <w:szCs w:val="24"/>
          </w:rPr>
          <m:t>O (l)</m:t>
        </m:r>
      </m:oMath>
      <w:r w:rsidR="00A96AD0" w:rsidRPr="00625A82">
        <w:rPr>
          <w:rFonts w:ascii="Times New Roman" w:hAnsi="Times New Roman"/>
          <w:sz w:val="24"/>
          <w:szCs w:val="24"/>
        </w:rPr>
        <w:t>……………………….. (2)</w:t>
      </w:r>
    </w:p>
    <w:p w:rsidR="008E53DF" w:rsidRPr="00625A82" w:rsidRDefault="00A3086F" w:rsidP="00950BA6">
      <w:pPr>
        <w:spacing w:after="0" w:line="480" w:lineRule="auto"/>
        <w:jc w:val="both"/>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FeS</m:t>
            </m:r>
          </m:e>
          <m:sub>
            <m:r>
              <w:rPr>
                <w:rFonts w:ascii="Cambria Math" w:hAnsi="Cambria Math"/>
                <w:sz w:val="24"/>
                <w:szCs w:val="24"/>
              </w:rPr>
              <m:t xml:space="preserve">2 </m:t>
            </m:r>
          </m:sub>
        </m:sSub>
        <m:d>
          <m:dPr>
            <m:ctrlPr>
              <w:rPr>
                <w:rFonts w:ascii="Cambria Math" w:hAnsi="Cambria Math"/>
                <w:i/>
                <w:sz w:val="24"/>
                <w:szCs w:val="24"/>
              </w:rPr>
            </m:ctrlPr>
          </m:dPr>
          <m:e>
            <m:r>
              <w:rPr>
                <w:rFonts w:ascii="Cambria Math" w:hAnsi="Cambria Math"/>
                <w:sz w:val="24"/>
                <w:szCs w:val="24"/>
              </w:rPr>
              <m:t>s</m:t>
            </m:r>
          </m:e>
        </m:d>
      </m:oMath>
      <w:r w:rsidR="00A96AD0" w:rsidRPr="00625A82">
        <w:rPr>
          <w:rFonts w:ascii="Times New Roman" w:hAnsi="Times New Roman"/>
          <w:sz w:val="24"/>
          <w:szCs w:val="24"/>
        </w:rPr>
        <w:t>+</w:t>
      </w:r>
      <m:oMath>
        <m:sSup>
          <m:sSupPr>
            <m:ctrlPr>
              <w:rPr>
                <w:rFonts w:ascii="Cambria Math" w:hAnsi="Cambria Math"/>
                <w:i/>
                <w:sz w:val="24"/>
                <w:szCs w:val="24"/>
              </w:rPr>
            </m:ctrlPr>
          </m:sSupPr>
          <m:e>
            <m:r>
              <w:rPr>
                <w:rFonts w:ascii="Cambria Math" w:hAnsi="Cambria Math"/>
                <w:sz w:val="24"/>
                <w:szCs w:val="24"/>
              </w:rPr>
              <m:t>14Fe</m:t>
            </m:r>
          </m:e>
          <m:sup>
            <m:r>
              <w:rPr>
                <w:rFonts w:ascii="Cambria Math" w:hAnsi="Cambria Math"/>
                <w:sz w:val="24"/>
                <w:szCs w:val="24"/>
              </w:rPr>
              <m:t>3+</m:t>
            </m:r>
          </m:sup>
        </m:sSup>
        <m:d>
          <m:dPr>
            <m:ctrlPr>
              <w:rPr>
                <w:rFonts w:ascii="Cambria Math" w:hAnsi="Cambria Math"/>
                <w:i/>
                <w:sz w:val="24"/>
                <w:szCs w:val="24"/>
              </w:rPr>
            </m:ctrlPr>
          </m:dPr>
          <m:e>
            <m:r>
              <w:rPr>
                <w:rFonts w:ascii="Cambria Math" w:hAnsi="Cambria Math"/>
                <w:sz w:val="24"/>
                <w:szCs w:val="24"/>
              </w:rPr>
              <m:t>aq</m:t>
            </m:r>
          </m:e>
        </m:d>
      </m:oMath>
      <w:r w:rsidR="00A96AD0" w:rsidRPr="00625A82">
        <w:rPr>
          <w:rFonts w:ascii="Times New Roman" w:hAnsi="Times New Roman"/>
          <w:sz w:val="24"/>
          <w:szCs w:val="24"/>
        </w:rPr>
        <w:t>+</w:t>
      </w:r>
      <m:oMath>
        <m:sSub>
          <m:sSubPr>
            <m:ctrlPr>
              <w:rPr>
                <w:rFonts w:ascii="Cambria Math" w:hAnsi="Cambria Math"/>
                <w:i/>
                <w:sz w:val="24"/>
                <w:szCs w:val="24"/>
              </w:rPr>
            </m:ctrlPr>
          </m:sSubPr>
          <m:e>
            <m:r>
              <w:rPr>
                <w:rFonts w:ascii="Cambria Math" w:hAnsi="Cambria Math"/>
                <w:sz w:val="24"/>
                <w:szCs w:val="24"/>
              </w:rPr>
              <m:t>8H</m:t>
            </m:r>
          </m:e>
          <m:sub>
            <m:r>
              <w:rPr>
                <w:rFonts w:ascii="Cambria Math" w:hAnsi="Cambria Math"/>
                <w:sz w:val="24"/>
                <w:szCs w:val="24"/>
              </w:rPr>
              <m:t>2</m:t>
            </m:r>
          </m:sub>
        </m:sSub>
        <m:r>
          <w:rPr>
            <w:rFonts w:ascii="Cambria Math" w:hAnsi="Cambria Math"/>
            <w:sz w:val="24"/>
            <w:szCs w:val="24"/>
          </w:rPr>
          <m:t>O (l)</m:t>
        </m:r>
      </m:oMath>
      <w:r w:rsidR="00A96AD0" w:rsidRPr="00625A82">
        <w:rPr>
          <w:rFonts w:ascii="Times New Roman" w:hAnsi="Times New Roman"/>
          <w:noProof/>
          <w:sz w:val="24"/>
          <w:szCs w:val="24"/>
          <w:lang w:val="en-US"/>
        </w:rPr>
        <w:drawing>
          <wp:inline distT="0" distB="0" distL="0" distR="0" wp14:anchorId="36598F54" wp14:editId="24DC690D">
            <wp:extent cx="203835" cy="1212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369" cy="123302"/>
                    </a:xfrm>
                    <a:prstGeom prst="rect">
                      <a:avLst/>
                    </a:prstGeom>
                    <a:noFill/>
                  </pic:spPr>
                </pic:pic>
              </a:graphicData>
            </a:graphic>
          </wp:inline>
        </w:drawing>
      </w:r>
      <m:oMath>
        <m:sSup>
          <m:sSupPr>
            <m:ctrlPr>
              <w:rPr>
                <w:rFonts w:ascii="Cambria Math" w:hAnsi="Cambria Math"/>
                <w:i/>
                <w:sz w:val="24"/>
                <w:szCs w:val="24"/>
              </w:rPr>
            </m:ctrlPr>
          </m:sSupPr>
          <m:e>
            <m:r>
              <w:rPr>
                <w:rFonts w:ascii="Cambria Math" w:hAnsi="Cambria Math"/>
                <w:sz w:val="24"/>
                <w:szCs w:val="24"/>
              </w:rPr>
              <m:t>15Fe</m:t>
            </m:r>
          </m:e>
          <m:sup>
            <m:r>
              <w:rPr>
                <w:rFonts w:ascii="Cambria Math" w:hAnsi="Cambria Math"/>
                <w:sz w:val="24"/>
                <w:szCs w:val="24"/>
              </w:rPr>
              <m:t>2+</m:t>
            </m:r>
          </m:sup>
        </m:sSup>
        <m:r>
          <w:rPr>
            <w:rFonts w:ascii="Cambria Math" w:hAnsi="Cambria Math"/>
            <w:sz w:val="24"/>
            <w:szCs w:val="24"/>
          </w:rPr>
          <m:t xml:space="preserve"> (aq)</m:t>
        </m:r>
      </m:oMath>
      <w:r w:rsidR="00A96AD0" w:rsidRPr="00625A82">
        <w:rPr>
          <w:rFonts w:ascii="Times New Roman" w:hAnsi="Times New Roman"/>
          <w:sz w:val="24"/>
          <w:szCs w:val="24"/>
        </w:rPr>
        <w:t>+</w:t>
      </w:r>
      <m:oMath>
        <m:sSubSup>
          <m:sSubSupPr>
            <m:ctrlPr>
              <w:rPr>
                <w:rFonts w:ascii="Cambria Math" w:hAnsi="Cambria Math"/>
                <w:i/>
                <w:sz w:val="24"/>
                <w:szCs w:val="24"/>
              </w:rPr>
            </m:ctrlPr>
          </m:sSubSupPr>
          <m:e>
            <m:r>
              <w:rPr>
                <w:rFonts w:ascii="Cambria Math" w:hAnsi="Cambria Math"/>
                <w:sz w:val="24"/>
                <w:szCs w:val="24"/>
              </w:rPr>
              <m:t>2SO</m:t>
            </m:r>
          </m:e>
          <m:sub>
            <m:r>
              <w:rPr>
                <w:rFonts w:ascii="Cambria Math" w:hAnsi="Cambria Math"/>
                <w:sz w:val="24"/>
                <w:szCs w:val="24"/>
              </w:rPr>
              <m:t>4</m:t>
            </m:r>
          </m:sub>
          <m:sup>
            <m:r>
              <w:rPr>
                <w:rFonts w:ascii="Cambria Math" w:hAnsi="Cambria Math"/>
                <w:sz w:val="24"/>
                <w:szCs w:val="24"/>
              </w:rPr>
              <m:t>2-</m:t>
            </m:r>
          </m:sup>
        </m:sSubSup>
        <m:d>
          <m:dPr>
            <m:ctrlPr>
              <w:rPr>
                <w:rFonts w:ascii="Cambria Math" w:hAnsi="Cambria Math"/>
                <w:i/>
                <w:sz w:val="24"/>
                <w:szCs w:val="24"/>
              </w:rPr>
            </m:ctrlPr>
          </m:dPr>
          <m:e>
            <m:r>
              <w:rPr>
                <w:rFonts w:ascii="Cambria Math" w:hAnsi="Cambria Math"/>
                <w:sz w:val="24"/>
                <w:szCs w:val="24"/>
              </w:rPr>
              <m:t>aq</m:t>
            </m:r>
          </m:e>
        </m:d>
      </m:oMath>
      <w:r w:rsidR="00A96AD0" w:rsidRPr="00625A82">
        <w:rPr>
          <w:rFonts w:ascii="Times New Roman" w:hAnsi="Times New Roman"/>
          <w:sz w:val="24"/>
          <w:szCs w:val="24"/>
        </w:rPr>
        <w:t xml:space="preserve">+ </w:t>
      </w:r>
      <m:oMath>
        <m:sSup>
          <m:sSupPr>
            <m:ctrlPr>
              <w:rPr>
                <w:rFonts w:ascii="Cambria Math" w:hAnsi="Cambria Math"/>
                <w:i/>
                <w:sz w:val="24"/>
                <w:szCs w:val="24"/>
              </w:rPr>
            </m:ctrlPr>
          </m:sSupPr>
          <m:e>
            <m:r>
              <w:rPr>
                <w:rFonts w:ascii="Cambria Math" w:hAnsi="Cambria Math"/>
                <w:sz w:val="24"/>
                <w:szCs w:val="24"/>
              </w:rPr>
              <m:t>16H</m:t>
            </m:r>
          </m:e>
          <m:sup>
            <m:r>
              <w:rPr>
                <w:rFonts w:ascii="Cambria Math" w:hAnsi="Cambria Math"/>
                <w:sz w:val="24"/>
                <w:szCs w:val="24"/>
              </w:rPr>
              <m:t>+</m:t>
            </m:r>
          </m:sup>
        </m:sSup>
        <m:r>
          <w:rPr>
            <w:rFonts w:ascii="Cambria Math" w:hAnsi="Cambria Math"/>
            <w:sz w:val="24"/>
            <w:szCs w:val="24"/>
          </w:rPr>
          <m:t>(aq)</m:t>
        </m:r>
      </m:oMath>
      <w:r w:rsidR="00A96AD0" w:rsidRPr="00625A82">
        <w:rPr>
          <w:rFonts w:ascii="Times New Roman" w:hAnsi="Times New Roman"/>
          <w:sz w:val="24"/>
          <w:szCs w:val="24"/>
        </w:rPr>
        <w:t xml:space="preserve">….... (3) </w:t>
      </w:r>
    </w:p>
    <w:p w:rsidR="00F705BB" w:rsidRDefault="00F705BB"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formation of more AMD facilitates heavy metals mobility from one point to another and results in the contamination of surface and underground water sources </w:t>
      </w:r>
      <w:sdt>
        <w:sdtPr>
          <w:rPr>
            <w:rFonts w:ascii="Times New Roman" w:hAnsi="Times New Roman"/>
            <w:sz w:val="24"/>
            <w:szCs w:val="24"/>
          </w:rPr>
          <w:id w:val="-835372113"/>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qiao2020pollution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Qiao</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These </w:t>
      </w:r>
      <w:proofErr w:type="spellStart"/>
      <w:r w:rsidRPr="00625A82">
        <w:rPr>
          <w:rFonts w:ascii="Times New Roman" w:hAnsi="Times New Roman"/>
          <w:sz w:val="24"/>
          <w:szCs w:val="24"/>
        </w:rPr>
        <w:t>hydrogeochemical</w:t>
      </w:r>
      <w:proofErr w:type="spellEnd"/>
      <w:r w:rsidRPr="00625A82">
        <w:rPr>
          <w:rFonts w:ascii="Times New Roman" w:hAnsi="Times New Roman"/>
          <w:sz w:val="24"/>
          <w:szCs w:val="24"/>
        </w:rPr>
        <w:t xml:space="preserve"> activities produce dangerous complex contaminants that can seep into surface and underground water bodies when managed inappropriately (</w:t>
      </w:r>
      <w:proofErr w:type="spellStart"/>
      <w:r w:rsidRPr="00625A82">
        <w:rPr>
          <w:rFonts w:ascii="Times New Roman" w:hAnsi="Times New Roman"/>
          <w:sz w:val="24"/>
          <w:szCs w:val="24"/>
        </w:rPr>
        <w:t>Kalonji-Kabambi</w:t>
      </w:r>
      <w:proofErr w:type="spellEnd"/>
      <w:r w:rsidRPr="00625A82">
        <w:rPr>
          <w:rFonts w:ascii="Times New Roman" w:hAnsi="Times New Roman"/>
          <w:i/>
          <w:sz w:val="24"/>
          <w:szCs w:val="24"/>
        </w:rPr>
        <w:t xml:space="preserve"> et al.</w:t>
      </w:r>
      <w:r w:rsidRPr="00625A82">
        <w:rPr>
          <w:rFonts w:ascii="Times New Roman" w:hAnsi="Times New Roman"/>
          <w:sz w:val="24"/>
          <w:szCs w:val="24"/>
        </w:rPr>
        <w:t>, 2020). These reactions produce chemicals which then transported to various environmental compartments, resulting into surface and underground water contamination.</w:t>
      </w:r>
    </w:p>
    <w:p w:rsidR="008E53DF" w:rsidRPr="00625A82" w:rsidRDefault="00F705BB" w:rsidP="00950BA6">
      <w:pPr>
        <w:pStyle w:val="Heading2"/>
        <w:spacing w:before="0" w:line="480" w:lineRule="auto"/>
        <w:jc w:val="both"/>
        <w:rPr>
          <w:rFonts w:ascii="Times New Roman" w:hAnsi="Times New Roman" w:cs="Times New Roman"/>
          <w:color w:val="auto"/>
          <w:sz w:val="24"/>
          <w:szCs w:val="24"/>
          <w:lang w:eastAsia="ja-JP"/>
        </w:rPr>
      </w:pPr>
      <w:r w:rsidRPr="00625A82">
        <w:rPr>
          <w:rFonts w:ascii="Times New Roman" w:hAnsi="Times New Roman" w:cs="Times New Roman"/>
          <w:color w:val="auto"/>
          <w:sz w:val="24"/>
          <w:szCs w:val="24"/>
          <w:lang w:eastAsia="ja-JP"/>
        </w:rPr>
        <w:lastRenderedPageBreak/>
        <w:t xml:space="preserve">2.3 Effects of </w:t>
      </w:r>
      <w:proofErr w:type="spellStart"/>
      <w:r w:rsidRPr="00625A82">
        <w:rPr>
          <w:rFonts w:ascii="Times New Roman" w:hAnsi="Times New Roman" w:cs="Times New Roman"/>
          <w:color w:val="auto"/>
          <w:sz w:val="24"/>
          <w:szCs w:val="24"/>
          <w:lang w:eastAsia="ja-JP"/>
        </w:rPr>
        <w:t>Microseepage</w:t>
      </w:r>
      <w:proofErr w:type="spellEnd"/>
      <w:r w:rsidR="005578F1">
        <w:rPr>
          <w:rFonts w:ascii="Times New Roman" w:hAnsi="Times New Roman" w:cs="Times New Roman"/>
          <w:color w:val="auto"/>
          <w:sz w:val="24"/>
          <w:szCs w:val="24"/>
          <w:lang w:eastAsia="ja-JP"/>
        </w:rPr>
        <w:fldChar w:fldCharType="begin"/>
      </w:r>
      <w:r w:rsidR="005578F1">
        <w:instrText xml:space="preserve"> TC "</w:instrText>
      </w:r>
      <w:bookmarkStart w:id="97" w:name="_Toc181202270"/>
      <w:r w:rsidR="005578F1" w:rsidRPr="005B63F3">
        <w:rPr>
          <w:rFonts w:ascii="Times New Roman" w:hAnsi="Times New Roman" w:cs="Times New Roman"/>
          <w:color w:val="auto"/>
          <w:sz w:val="24"/>
          <w:szCs w:val="24"/>
          <w:lang w:eastAsia="ja-JP"/>
        </w:rPr>
        <w:instrText>2.3 Effects of Microseepage</w:instrText>
      </w:r>
      <w:bookmarkEnd w:id="97"/>
      <w:r w:rsidR="005578F1">
        <w:instrText xml:space="preserve">" \f C \l "1" </w:instrText>
      </w:r>
      <w:r w:rsidR="005578F1">
        <w:rPr>
          <w:rFonts w:ascii="Times New Roman" w:hAnsi="Times New Roman" w:cs="Times New Roman"/>
          <w:color w:val="auto"/>
          <w:sz w:val="24"/>
          <w:szCs w:val="24"/>
          <w:lang w:eastAsia="ja-JP"/>
        </w:rPr>
        <w:fldChar w:fldCharType="end"/>
      </w:r>
    </w:p>
    <w:p w:rsidR="008E53DF" w:rsidRDefault="00A96AD0" w:rsidP="00950BA6">
      <w:pPr>
        <w:spacing w:after="0" w:line="480" w:lineRule="auto"/>
        <w:jc w:val="both"/>
        <w:rPr>
          <w:rFonts w:ascii="Times New Roman" w:hAnsi="Times New Roman"/>
          <w:sz w:val="24"/>
          <w:szCs w:val="24"/>
        </w:rPr>
      </w:pP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increases acid levels (low pH) in soil and aquatic environment, leading to pollution of drinking water, fertility decrease in soil, and decrease in reproduction rate (Singh </w:t>
      </w:r>
      <w:r w:rsidRPr="00625A82">
        <w:rPr>
          <w:rFonts w:ascii="Times New Roman" w:hAnsi="Times New Roman"/>
          <w:i/>
          <w:sz w:val="24"/>
          <w:szCs w:val="24"/>
        </w:rPr>
        <w:t>et al.</w:t>
      </w:r>
      <w:r w:rsidRPr="00625A82">
        <w:rPr>
          <w:rFonts w:ascii="Times New Roman" w:hAnsi="Times New Roman"/>
          <w:sz w:val="24"/>
          <w:szCs w:val="24"/>
        </w:rPr>
        <w:t xml:space="preserve">, 2020).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leads to dissociation of hazardous metallic minerals that ultimately affect human beings and other living organisms </w:t>
      </w:r>
      <w:sdt>
        <w:sdtPr>
          <w:rPr>
            <w:rFonts w:ascii="Times New Roman" w:hAnsi="Times New Roman"/>
            <w:sz w:val="24"/>
            <w:szCs w:val="24"/>
          </w:rPr>
          <w:id w:val="1432094353"/>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singh2020soil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(Singh &amp; </w:t>
          </w:r>
          <w:proofErr w:type="spellStart"/>
          <w:r w:rsidRPr="00625A82">
            <w:rPr>
              <w:rFonts w:ascii="Times New Roman" w:hAnsi="Times New Roman"/>
              <w:sz w:val="24"/>
              <w:szCs w:val="24"/>
            </w:rPr>
            <w:t>Steinnes</w:t>
          </w:r>
          <w:proofErr w:type="spellEnd"/>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Heavy metal mobility is effective under acidic condition (low pH) and travel far beyond mining operations downstream </w:t>
      </w:r>
      <w:sdt>
        <w:sdtPr>
          <w:rPr>
            <w:rFonts w:ascii="Times New Roman" w:hAnsi="Times New Roman"/>
            <w:sz w:val="24"/>
            <w:szCs w:val="24"/>
          </w:rPr>
          <w:id w:val="1316289787"/>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elmayel2020evolution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Elmayel</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 The pollution potential of these minerals is significant with long-term negative environmental impacts</w:t>
      </w:r>
      <w:sdt>
        <w:sdtPr>
          <w:rPr>
            <w:rFonts w:ascii="Times New Roman" w:hAnsi="Times New Roman"/>
            <w:sz w:val="24"/>
            <w:szCs w:val="24"/>
          </w:rPr>
          <w:id w:val="795642839"/>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netshiongolwe2018geochemical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 (</w:t>
          </w:r>
          <w:proofErr w:type="spellStart"/>
          <w:r w:rsidRPr="00625A82">
            <w:rPr>
              <w:rFonts w:ascii="Times New Roman" w:hAnsi="Times New Roman"/>
              <w:sz w:val="24"/>
              <w:szCs w:val="24"/>
            </w:rPr>
            <w:t>Netshiongolwe</w:t>
          </w:r>
          <w:proofErr w:type="spellEnd"/>
          <w:r w:rsidRPr="00625A82">
            <w:rPr>
              <w:rFonts w:ascii="Times New Roman" w:hAnsi="Times New Roman"/>
              <w:sz w:val="24"/>
              <w:szCs w:val="24"/>
            </w:rPr>
            <w:t>, 2018)</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Moreover, the </w:t>
      </w:r>
      <w:proofErr w:type="gramStart"/>
      <w:r w:rsidRPr="00625A82">
        <w:rPr>
          <w:rFonts w:ascii="Times New Roman" w:hAnsi="Times New Roman"/>
          <w:sz w:val="24"/>
          <w:szCs w:val="24"/>
        </w:rPr>
        <w:t>oxidation of pyrite, ferric and ferrous ions produce</w:t>
      </w:r>
      <w:proofErr w:type="gramEnd"/>
      <w:r w:rsidRPr="00625A82">
        <w:rPr>
          <w:rFonts w:ascii="Times New Roman" w:hAnsi="Times New Roman"/>
          <w:sz w:val="24"/>
          <w:szCs w:val="24"/>
        </w:rPr>
        <w:t xml:space="preserve"> various precipitates of salt by-products. The salts of sulphates and chlorides produced also affect soil and water quality.</w:t>
      </w:r>
    </w:p>
    <w:p w:rsidR="00F705BB" w:rsidRPr="00625A82" w:rsidRDefault="00F705BB"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changes in oxidation and reduction conditions facilitate the movement of </w:t>
      </w:r>
      <w:proofErr w:type="spellStart"/>
      <w:r w:rsidRPr="00625A82">
        <w:rPr>
          <w:rFonts w:ascii="Times New Roman" w:hAnsi="Times New Roman"/>
          <w:sz w:val="24"/>
          <w:szCs w:val="24"/>
        </w:rPr>
        <w:t>chalcophilic</w:t>
      </w:r>
      <w:proofErr w:type="spellEnd"/>
      <w:r w:rsidRPr="00625A82">
        <w:rPr>
          <w:rFonts w:ascii="Times New Roman" w:hAnsi="Times New Roman"/>
          <w:sz w:val="24"/>
          <w:szCs w:val="24"/>
        </w:rPr>
        <w:t xml:space="preserve"> parameters such as Arsenic (As), Lead (</w:t>
      </w:r>
      <w:proofErr w:type="spellStart"/>
      <w:r w:rsidRPr="00625A82">
        <w:rPr>
          <w:rFonts w:ascii="Times New Roman" w:hAnsi="Times New Roman"/>
          <w:sz w:val="24"/>
          <w:szCs w:val="24"/>
        </w:rPr>
        <w:t>Pb</w:t>
      </w:r>
      <w:proofErr w:type="spellEnd"/>
      <w:r w:rsidRPr="00625A82">
        <w:rPr>
          <w:rFonts w:ascii="Times New Roman" w:hAnsi="Times New Roman"/>
          <w:sz w:val="24"/>
          <w:szCs w:val="24"/>
        </w:rPr>
        <w:t xml:space="preserve">), and Iron (Fe) </w:t>
      </w:r>
      <w:sdt>
        <w:sdtPr>
          <w:rPr>
            <w:rFonts w:ascii="Times New Roman" w:hAnsi="Times New Roman"/>
            <w:sz w:val="24"/>
            <w:szCs w:val="24"/>
          </w:rPr>
          <w:id w:val="1799332206"/>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martinez2020environmental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Martı́nez-Alcalá</w:t>
          </w:r>
          <w:proofErr w:type="spellEnd"/>
          <w:r w:rsidRPr="00625A82">
            <w:rPr>
              <w:rFonts w:ascii="Times New Roman" w:hAnsi="Times New Roman"/>
              <w:sz w:val="24"/>
              <w:szCs w:val="24"/>
            </w:rPr>
            <w:t xml:space="preserve"> &amp; Bernal, 2020)</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These metals are common in acidic media and affect living organisms found in both soil and water environments. Mining activities exposes the rocks and consequently the reactive metals to react at specific conditions to form chemical complexes that are toxic to humans, aquatic life, and the environment </w:t>
      </w:r>
      <w:sdt>
        <w:sdtPr>
          <w:rPr>
            <w:rFonts w:ascii="Times New Roman" w:hAnsi="Times New Roman"/>
            <w:sz w:val="24"/>
            <w:szCs w:val="24"/>
          </w:rPr>
          <w:id w:val="1503384804"/>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liang2017heavy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(Liang </w:t>
          </w:r>
          <w:r w:rsidRPr="00625A82">
            <w:rPr>
              <w:rFonts w:ascii="Times New Roman" w:hAnsi="Times New Roman"/>
              <w:i/>
              <w:sz w:val="24"/>
              <w:szCs w:val="24"/>
            </w:rPr>
            <w:t>et al.</w:t>
          </w:r>
          <w:r w:rsidRPr="00625A82">
            <w:rPr>
              <w:rFonts w:ascii="Times New Roman" w:hAnsi="Times New Roman"/>
              <w:sz w:val="24"/>
              <w:szCs w:val="24"/>
            </w:rPr>
            <w:t>, 2017)</w:t>
          </w:r>
          <w:r w:rsidRPr="00625A82">
            <w:rPr>
              <w:rFonts w:ascii="Times New Roman" w:hAnsi="Times New Roman"/>
              <w:sz w:val="24"/>
              <w:szCs w:val="24"/>
            </w:rPr>
            <w:fldChar w:fldCharType="end"/>
          </w:r>
        </w:sdtContent>
      </w:sdt>
      <w:r w:rsidRPr="00625A82">
        <w:rPr>
          <w:rFonts w:ascii="Times New Roman" w:hAnsi="Times New Roman"/>
          <w:sz w:val="24"/>
          <w:szCs w:val="24"/>
        </w:rPr>
        <w:t>.</w:t>
      </w:r>
    </w:p>
    <w:p w:rsidR="00453B87" w:rsidRPr="00625A82" w:rsidRDefault="00453B87" w:rsidP="00950BA6">
      <w:pPr>
        <w:spacing w:after="0" w:line="480" w:lineRule="auto"/>
        <w:jc w:val="both"/>
        <w:rPr>
          <w:rFonts w:ascii="Times New Roman" w:hAnsi="Times New Roman"/>
          <w:sz w:val="24"/>
          <w:szCs w:val="24"/>
        </w:rPr>
      </w:pPr>
    </w:p>
    <w:p w:rsidR="008E53DF" w:rsidRPr="00625A82" w:rsidRDefault="00F705BB" w:rsidP="00950BA6">
      <w:pPr>
        <w:pStyle w:val="Heading2"/>
        <w:tabs>
          <w:tab w:val="left" w:pos="7650"/>
        </w:tabs>
        <w:spacing w:before="0" w:line="480" w:lineRule="auto"/>
        <w:jc w:val="both"/>
        <w:rPr>
          <w:rFonts w:ascii="Times New Roman" w:hAnsi="Times New Roman" w:cs="Times New Roman"/>
          <w:b w:val="0"/>
          <w:bCs w:val="0"/>
          <w:color w:val="auto"/>
          <w:sz w:val="24"/>
          <w:szCs w:val="24"/>
        </w:rPr>
      </w:pPr>
      <w:r w:rsidRPr="00625A82">
        <w:rPr>
          <w:rFonts w:ascii="Times New Roman" w:hAnsi="Times New Roman" w:cs="Times New Roman"/>
          <w:color w:val="auto"/>
          <w:sz w:val="24"/>
          <w:szCs w:val="24"/>
          <w:lang w:eastAsia="ja-JP"/>
        </w:rPr>
        <w:t>2.4 Methods for Seepage Control</w:t>
      </w:r>
      <w:r w:rsidR="005578F1">
        <w:rPr>
          <w:rFonts w:ascii="Times New Roman" w:hAnsi="Times New Roman" w:cs="Times New Roman"/>
          <w:color w:val="auto"/>
          <w:sz w:val="24"/>
          <w:szCs w:val="24"/>
          <w:lang w:eastAsia="ja-JP"/>
        </w:rPr>
        <w:fldChar w:fldCharType="begin"/>
      </w:r>
      <w:r w:rsidR="005578F1">
        <w:instrText xml:space="preserve"> TC "</w:instrText>
      </w:r>
      <w:bookmarkStart w:id="98" w:name="_Toc181202271"/>
      <w:r w:rsidR="005578F1" w:rsidRPr="00AF2470">
        <w:rPr>
          <w:rFonts w:ascii="Times New Roman" w:hAnsi="Times New Roman" w:cs="Times New Roman"/>
          <w:color w:val="auto"/>
          <w:sz w:val="24"/>
          <w:szCs w:val="24"/>
          <w:lang w:eastAsia="ja-JP"/>
        </w:rPr>
        <w:instrText>2.4 Methods for Seepage Control</w:instrText>
      </w:r>
      <w:bookmarkEnd w:id="98"/>
      <w:r w:rsidR="005578F1">
        <w:instrText xml:space="preserve">" \f C \l "1" </w:instrText>
      </w:r>
      <w:r w:rsidR="005578F1">
        <w:rPr>
          <w:rFonts w:ascii="Times New Roman" w:hAnsi="Times New Roman" w:cs="Times New Roman"/>
          <w:color w:val="auto"/>
          <w:sz w:val="24"/>
          <w:szCs w:val="24"/>
          <w:lang w:eastAsia="ja-JP"/>
        </w:rPr>
        <w:fldChar w:fldCharType="end"/>
      </w:r>
    </w:p>
    <w:p w:rsidR="008E53DF" w:rsidRPr="00625A82" w:rsidRDefault="00A96AD0" w:rsidP="00950BA6">
      <w:pPr>
        <w:pStyle w:val="Heading3"/>
        <w:spacing w:before="0" w:line="480" w:lineRule="auto"/>
        <w:jc w:val="both"/>
        <w:rPr>
          <w:rFonts w:ascii="Times New Roman" w:hAnsi="Times New Roman" w:cs="Times New Roman"/>
          <w:color w:val="auto"/>
          <w:sz w:val="24"/>
          <w:szCs w:val="24"/>
          <w:lang w:eastAsia="ja-JP"/>
        </w:rPr>
      </w:pPr>
      <w:r w:rsidRPr="00625A82">
        <w:rPr>
          <w:rFonts w:ascii="Times New Roman" w:hAnsi="Times New Roman" w:cs="Times New Roman"/>
          <w:color w:val="auto"/>
          <w:sz w:val="24"/>
          <w:szCs w:val="24"/>
          <w:lang w:eastAsia="ja-JP"/>
        </w:rPr>
        <w:t>2.4.1 Darcy Law Method</w:t>
      </w:r>
      <w:r w:rsidR="005578F1">
        <w:rPr>
          <w:rFonts w:ascii="Times New Roman" w:hAnsi="Times New Roman" w:cs="Times New Roman"/>
          <w:color w:val="auto"/>
          <w:sz w:val="24"/>
          <w:szCs w:val="24"/>
          <w:lang w:eastAsia="ja-JP"/>
        </w:rPr>
        <w:fldChar w:fldCharType="begin"/>
      </w:r>
      <w:r w:rsidR="005578F1">
        <w:instrText xml:space="preserve"> TC "</w:instrText>
      </w:r>
      <w:bookmarkStart w:id="99" w:name="_Toc181202272"/>
      <w:r w:rsidR="005578F1" w:rsidRPr="00222A37">
        <w:rPr>
          <w:rFonts w:ascii="Times New Roman" w:hAnsi="Times New Roman" w:cs="Times New Roman"/>
          <w:color w:val="auto"/>
          <w:sz w:val="24"/>
          <w:szCs w:val="24"/>
          <w:lang w:eastAsia="ja-JP"/>
        </w:rPr>
        <w:instrText>2.4.1 Darcy Law Method</w:instrText>
      </w:r>
      <w:bookmarkEnd w:id="99"/>
      <w:r w:rsidR="005578F1">
        <w:instrText xml:space="preserve">" \f C \l "1" </w:instrText>
      </w:r>
      <w:r w:rsidR="005578F1">
        <w:rPr>
          <w:rFonts w:ascii="Times New Roman" w:hAnsi="Times New Roman" w:cs="Times New Roman"/>
          <w:color w:val="auto"/>
          <w:sz w:val="24"/>
          <w:szCs w:val="24"/>
          <w:lang w:eastAsia="ja-JP"/>
        </w:rPr>
        <w:fldChar w:fldCharType="end"/>
      </w:r>
    </w:p>
    <w:p w:rsidR="008E53DF" w:rsidRDefault="00A96AD0" w:rsidP="00950BA6">
      <w:pPr>
        <w:spacing w:after="0" w:line="480" w:lineRule="auto"/>
        <w:jc w:val="both"/>
        <w:rPr>
          <w:rFonts w:ascii="Times New Roman" w:hAnsi="Times New Roman"/>
          <w:sz w:val="24"/>
          <w:szCs w:val="24"/>
          <w:lang w:eastAsia="ja-JP"/>
        </w:rPr>
      </w:pPr>
      <w:r w:rsidRPr="00625A82">
        <w:rPr>
          <w:rFonts w:ascii="Times New Roman" w:hAnsi="Times New Roman"/>
          <w:sz w:val="24"/>
          <w:szCs w:val="24"/>
          <w:lang w:eastAsia="ja-JP"/>
        </w:rPr>
        <w:t xml:space="preserve">Darcy’s law is used by geotechnical engineers, engineering geologists, </w:t>
      </w:r>
      <w:proofErr w:type="spellStart"/>
      <w:r w:rsidRPr="00625A82">
        <w:rPr>
          <w:rFonts w:ascii="Times New Roman" w:hAnsi="Times New Roman"/>
          <w:sz w:val="24"/>
          <w:szCs w:val="24"/>
          <w:lang w:eastAsia="ja-JP"/>
        </w:rPr>
        <w:t>hydrogeologists</w:t>
      </w:r>
      <w:proofErr w:type="spellEnd"/>
      <w:r w:rsidRPr="00625A82">
        <w:rPr>
          <w:rFonts w:ascii="Times New Roman" w:hAnsi="Times New Roman"/>
          <w:sz w:val="24"/>
          <w:szCs w:val="24"/>
          <w:lang w:eastAsia="ja-JP"/>
        </w:rPr>
        <w:t xml:space="preserve">, and hydrologists in various contexts to determine underground flow </w:t>
      </w:r>
      <w:r w:rsidRPr="00625A82">
        <w:rPr>
          <w:rFonts w:ascii="Times New Roman" w:hAnsi="Times New Roman"/>
          <w:sz w:val="24"/>
          <w:szCs w:val="24"/>
          <w:lang w:eastAsia="ja-JP"/>
        </w:rPr>
        <w:lastRenderedPageBreak/>
        <w:t xml:space="preserve">rates within an earth dam for seepage control </w:t>
      </w:r>
      <w:sdt>
        <w:sdtPr>
          <w:rPr>
            <w:rFonts w:ascii="Times New Roman" w:hAnsi="Times New Roman"/>
            <w:sz w:val="24"/>
            <w:szCs w:val="24"/>
            <w:lang w:eastAsia="ja-JP"/>
          </w:rPr>
          <w:id w:val="670385033"/>
        </w:sdtPr>
        <w:sdtContent>
          <w:r w:rsidRPr="00625A82">
            <w:rPr>
              <w:rFonts w:ascii="Times New Roman" w:hAnsi="Times New Roman"/>
              <w:sz w:val="24"/>
              <w:szCs w:val="24"/>
              <w:lang w:eastAsia="ja-JP"/>
            </w:rPr>
            <w:fldChar w:fldCharType="begin"/>
          </w:r>
          <w:r w:rsidRPr="00625A82">
            <w:rPr>
              <w:rFonts w:ascii="Times New Roman" w:hAnsi="Times New Roman"/>
              <w:sz w:val="24"/>
              <w:szCs w:val="24"/>
              <w:lang w:eastAsia="ja-JP"/>
            </w:rPr>
            <w:instrText xml:space="preserve"> CITATION stephens2018vadose \l 1033 </w:instrText>
          </w:r>
          <w:r w:rsidRPr="00625A82">
            <w:rPr>
              <w:rFonts w:ascii="Times New Roman" w:hAnsi="Times New Roman"/>
              <w:sz w:val="24"/>
              <w:szCs w:val="24"/>
              <w:lang w:eastAsia="ja-JP"/>
            </w:rPr>
            <w:fldChar w:fldCharType="separate"/>
          </w:r>
          <w:r w:rsidRPr="00625A82">
            <w:rPr>
              <w:rFonts w:ascii="Times New Roman" w:hAnsi="Times New Roman"/>
              <w:sz w:val="24"/>
              <w:szCs w:val="24"/>
              <w:lang w:eastAsia="ja-JP"/>
            </w:rPr>
            <w:t xml:space="preserve">(Stephens </w:t>
          </w:r>
          <w:r w:rsidRPr="00625A82">
            <w:rPr>
              <w:rFonts w:ascii="Times New Roman" w:hAnsi="Times New Roman"/>
              <w:i/>
              <w:sz w:val="24"/>
              <w:szCs w:val="24"/>
              <w:lang w:eastAsia="ja-JP"/>
            </w:rPr>
            <w:t>et al.,</w:t>
          </w:r>
          <w:r w:rsidRPr="00625A82">
            <w:rPr>
              <w:rFonts w:ascii="Times New Roman" w:hAnsi="Times New Roman"/>
              <w:sz w:val="24"/>
              <w:szCs w:val="24"/>
              <w:lang w:eastAsia="ja-JP"/>
            </w:rPr>
            <w:t xml:space="preserve"> 2018)</w:t>
          </w:r>
          <w:r w:rsidRPr="00625A82">
            <w:rPr>
              <w:rFonts w:ascii="Times New Roman" w:hAnsi="Times New Roman"/>
              <w:sz w:val="24"/>
              <w:szCs w:val="24"/>
              <w:lang w:eastAsia="ja-JP"/>
            </w:rPr>
            <w:fldChar w:fldCharType="end"/>
          </w:r>
        </w:sdtContent>
      </w:sdt>
      <w:r w:rsidRPr="00625A82">
        <w:rPr>
          <w:rFonts w:ascii="Times New Roman" w:hAnsi="Times New Roman"/>
          <w:sz w:val="24"/>
          <w:szCs w:val="24"/>
          <w:lang w:eastAsia="ja-JP"/>
        </w:rPr>
        <w:t xml:space="preserve">. The method is applicable under the assumption of a two-dimensional flow of water movement at the porous medium within sand and clay soil materials </w:t>
      </w:r>
      <w:proofErr w:type="gramStart"/>
      <w:r w:rsidRPr="00625A82">
        <w:rPr>
          <w:rFonts w:ascii="Times New Roman" w:hAnsi="Times New Roman"/>
          <w:sz w:val="24"/>
          <w:szCs w:val="24"/>
          <w:lang w:eastAsia="ja-JP"/>
        </w:rPr>
        <w:t xml:space="preserve">of various permeability </w:t>
      </w:r>
      <w:sdt>
        <w:sdtPr>
          <w:rPr>
            <w:rFonts w:ascii="Times New Roman" w:hAnsi="Times New Roman"/>
            <w:sz w:val="24"/>
            <w:szCs w:val="24"/>
            <w:lang w:eastAsia="ja-JP"/>
          </w:rPr>
          <w:id w:val="-1929492023"/>
        </w:sdtPr>
        <w:sdtContent>
          <w:r w:rsidRPr="00625A82">
            <w:rPr>
              <w:rFonts w:ascii="Times New Roman" w:hAnsi="Times New Roman"/>
              <w:sz w:val="24"/>
              <w:szCs w:val="24"/>
              <w:lang w:eastAsia="ja-JP"/>
            </w:rPr>
            <w:fldChar w:fldCharType="begin"/>
          </w:r>
          <w:r w:rsidRPr="00625A82">
            <w:rPr>
              <w:rFonts w:ascii="Times New Roman" w:hAnsi="Times New Roman"/>
              <w:sz w:val="24"/>
              <w:szCs w:val="24"/>
              <w:lang w:eastAsia="ja-JP"/>
            </w:rPr>
            <w:instrText xml:space="preserve"> CITATION stephens2018vadose \l 1033 </w:instrText>
          </w:r>
          <w:r w:rsidRPr="00625A82">
            <w:rPr>
              <w:rFonts w:ascii="Times New Roman" w:hAnsi="Times New Roman"/>
              <w:sz w:val="24"/>
              <w:szCs w:val="24"/>
              <w:lang w:eastAsia="ja-JP"/>
            </w:rPr>
            <w:fldChar w:fldCharType="separate"/>
          </w:r>
          <w:r w:rsidRPr="00625A82">
            <w:rPr>
              <w:rFonts w:ascii="Times New Roman" w:hAnsi="Times New Roman"/>
              <w:sz w:val="24"/>
              <w:szCs w:val="24"/>
              <w:lang w:eastAsia="ja-JP"/>
            </w:rPr>
            <w:t xml:space="preserve">(Stephens </w:t>
          </w:r>
          <w:r w:rsidRPr="00625A82">
            <w:rPr>
              <w:rFonts w:ascii="Times New Roman" w:hAnsi="Times New Roman"/>
              <w:i/>
              <w:sz w:val="24"/>
              <w:szCs w:val="24"/>
              <w:lang w:eastAsia="ja-JP"/>
            </w:rPr>
            <w:t>et al.</w:t>
          </w:r>
          <w:r w:rsidRPr="00625A82">
            <w:rPr>
              <w:rFonts w:ascii="Times New Roman" w:hAnsi="Times New Roman"/>
              <w:sz w:val="24"/>
              <w:szCs w:val="24"/>
              <w:lang w:eastAsia="ja-JP"/>
            </w:rPr>
            <w:t>, 2018)</w:t>
          </w:r>
          <w:proofErr w:type="gramEnd"/>
          <w:r w:rsidRPr="00625A82">
            <w:rPr>
              <w:rFonts w:ascii="Times New Roman" w:hAnsi="Times New Roman"/>
              <w:sz w:val="24"/>
              <w:szCs w:val="24"/>
              <w:lang w:eastAsia="ja-JP"/>
            </w:rPr>
            <w:fldChar w:fldCharType="end"/>
          </w:r>
        </w:sdtContent>
      </w:sdt>
      <w:r w:rsidRPr="00625A82">
        <w:rPr>
          <w:rFonts w:ascii="Times New Roman" w:hAnsi="Times New Roman"/>
          <w:sz w:val="24"/>
          <w:szCs w:val="24"/>
          <w:lang w:eastAsia="ja-JP"/>
        </w:rPr>
        <w:t xml:space="preserve">. Its application is based on the amount and rate of water that mostly seep from unconventional fluid reservoirs </w:t>
      </w:r>
      <w:sdt>
        <w:sdtPr>
          <w:rPr>
            <w:rFonts w:ascii="Times New Roman" w:hAnsi="Times New Roman"/>
            <w:sz w:val="24"/>
            <w:szCs w:val="24"/>
            <w:lang w:eastAsia="ja-JP"/>
          </w:rPr>
          <w:id w:val="-1363901808"/>
        </w:sdtPr>
        <w:sdtContent>
          <w:r w:rsidRPr="00625A82">
            <w:rPr>
              <w:rFonts w:ascii="Times New Roman" w:hAnsi="Times New Roman"/>
              <w:sz w:val="24"/>
              <w:szCs w:val="24"/>
              <w:lang w:eastAsia="ja-JP"/>
            </w:rPr>
            <w:fldChar w:fldCharType="begin"/>
          </w:r>
          <w:r w:rsidRPr="00625A82">
            <w:rPr>
              <w:rFonts w:ascii="Times New Roman" w:hAnsi="Times New Roman"/>
              <w:sz w:val="24"/>
              <w:szCs w:val="24"/>
              <w:lang w:eastAsia="ja-JP"/>
            </w:rPr>
            <w:instrText xml:space="preserve"> CITATION yekeen2018review \l 1033 </w:instrText>
          </w:r>
          <w:r w:rsidRPr="00625A82">
            <w:rPr>
              <w:rFonts w:ascii="Times New Roman" w:hAnsi="Times New Roman"/>
              <w:sz w:val="24"/>
              <w:szCs w:val="24"/>
              <w:lang w:eastAsia="ja-JP"/>
            </w:rPr>
            <w:fldChar w:fldCharType="separate"/>
          </w:r>
          <w:r w:rsidRPr="00625A82">
            <w:rPr>
              <w:rFonts w:ascii="Times New Roman" w:hAnsi="Times New Roman"/>
              <w:sz w:val="24"/>
              <w:szCs w:val="24"/>
              <w:lang w:eastAsia="ja-JP"/>
            </w:rPr>
            <w:t>(</w:t>
          </w:r>
          <w:proofErr w:type="spellStart"/>
          <w:r w:rsidRPr="00625A82">
            <w:rPr>
              <w:rFonts w:ascii="Times New Roman" w:hAnsi="Times New Roman"/>
              <w:sz w:val="24"/>
              <w:szCs w:val="24"/>
              <w:lang w:eastAsia="ja-JP"/>
            </w:rPr>
            <w:t>Yekeen</w:t>
          </w:r>
          <w:proofErr w:type="spellEnd"/>
          <w:r w:rsidRPr="00625A82">
            <w:rPr>
              <w:rFonts w:ascii="Times New Roman" w:hAnsi="Times New Roman"/>
              <w:sz w:val="24"/>
              <w:szCs w:val="24"/>
              <w:lang w:eastAsia="ja-JP"/>
            </w:rPr>
            <w:t xml:space="preserve"> </w:t>
          </w:r>
          <w:r w:rsidRPr="00625A82">
            <w:rPr>
              <w:rFonts w:ascii="Times New Roman" w:hAnsi="Times New Roman"/>
              <w:i/>
              <w:sz w:val="24"/>
              <w:szCs w:val="24"/>
              <w:lang w:eastAsia="ja-JP"/>
            </w:rPr>
            <w:t>et al.</w:t>
          </w:r>
          <w:r w:rsidRPr="00625A82">
            <w:rPr>
              <w:rFonts w:ascii="Times New Roman" w:hAnsi="Times New Roman"/>
              <w:sz w:val="24"/>
              <w:szCs w:val="24"/>
              <w:lang w:eastAsia="ja-JP"/>
            </w:rPr>
            <w:t>, 2018)</w:t>
          </w:r>
          <w:r w:rsidRPr="00625A82">
            <w:rPr>
              <w:rFonts w:ascii="Times New Roman" w:hAnsi="Times New Roman"/>
              <w:sz w:val="24"/>
              <w:szCs w:val="24"/>
              <w:lang w:eastAsia="ja-JP"/>
            </w:rPr>
            <w:fldChar w:fldCharType="end"/>
          </w:r>
        </w:sdtContent>
      </w:sdt>
      <w:r w:rsidRPr="00625A82">
        <w:rPr>
          <w:rFonts w:ascii="Times New Roman" w:hAnsi="Times New Roman"/>
          <w:sz w:val="24"/>
          <w:szCs w:val="24"/>
          <w:lang w:eastAsia="ja-JP"/>
        </w:rPr>
        <w:t xml:space="preserve">. It assumes that seepage is inevitable and accommodated through under drain systems where the water from the TSF is collected at the pond and pumped back or recycled to the process plant </w:t>
      </w:r>
      <w:sdt>
        <w:sdtPr>
          <w:rPr>
            <w:rFonts w:ascii="Times New Roman" w:hAnsi="Times New Roman"/>
            <w:sz w:val="24"/>
            <w:szCs w:val="24"/>
            <w:lang w:eastAsia="ja-JP"/>
          </w:rPr>
          <w:id w:val="306899584"/>
        </w:sdtPr>
        <w:sdtContent>
          <w:r w:rsidRPr="00625A82">
            <w:rPr>
              <w:rFonts w:ascii="Times New Roman" w:hAnsi="Times New Roman"/>
              <w:sz w:val="24"/>
              <w:szCs w:val="24"/>
              <w:lang w:eastAsia="ja-JP"/>
            </w:rPr>
            <w:fldChar w:fldCharType="begin"/>
          </w:r>
          <w:r w:rsidRPr="00625A82">
            <w:rPr>
              <w:rFonts w:ascii="Times New Roman" w:hAnsi="Times New Roman"/>
              <w:sz w:val="24"/>
              <w:szCs w:val="24"/>
              <w:lang w:eastAsia="ja-JP"/>
            </w:rPr>
            <w:instrText xml:space="preserve"> CITATION condon2021global \l 1033 </w:instrText>
          </w:r>
          <w:r w:rsidRPr="00625A82">
            <w:rPr>
              <w:rFonts w:ascii="Times New Roman" w:hAnsi="Times New Roman"/>
              <w:sz w:val="24"/>
              <w:szCs w:val="24"/>
              <w:lang w:eastAsia="ja-JP"/>
            </w:rPr>
            <w:fldChar w:fldCharType="separate"/>
          </w:r>
          <w:r w:rsidRPr="00625A82">
            <w:rPr>
              <w:rFonts w:ascii="Times New Roman" w:hAnsi="Times New Roman"/>
              <w:sz w:val="24"/>
              <w:szCs w:val="24"/>
              <w:lang w:eastAsia="ja-JP"/>
            </w:rPr>
            <w:t xml:space="preserve">(Condon </w:t>
          </w:r>
          <w:r w:rsidRPr="00625A82">
            <w:rPr>
              <w:rFonts w:ascii="Times New Roman" w:hAnsi="Times New Roman"/>
              <w:i/>
              <w:sz w:val="24"/>
              <w:szCs w:val="24"/>
              <w:lang w:eastAsia="ja-JP"/>
            </w:rPr>
            <w:t>et al.,</w:t>
          </w:r>
          <w:r w:rsidRPr="00625A82">
            <w:rPr>
              <w:rFonts w:ascii="Times New Roman" w:hAnsi="Times New Roman"/>
              <w:sz w:val="24"/>
              <w:szCs w:val="24"/>
              <w:lang w:eastAsia="ja-JP"/>
            </w:rPr>
            <w:t xml:space="preserve"> 2021)</w:t>
          </w:r>
          <w:r w:rsidRPr="00625A82">
            <w:rPr>
              <w:rFonts w:ascii="Times New Roman" w:hAnsi="Times New Roman"/>
              <w:sz w:val="24"/>
              <w:szCs w:val="24"/>
              <w:lang w:eastAsia="ja-JP"/>
            </w:rPr>
            <w:fldChar w:fldCharType="end"/>
          </w:r>
        </w:sdtContent>
      </w:sdt>
      <w:r w:rsidRPr="00625A82">
        <w:rPr>
          <w:rFonts w:ascii="Times New Roman" w:hAnsi="Times New Roman"/>
          <w:sz w:val="24"/>
          <w:szCs w:val="24"/>
          <w:lang w:eastAsia="ja-JP"/>
        </w:rPr>
        <w:t xml:space="preserve">. This method works mostly with lateral seepage control and does not provide a solution to </w:t>
      </w:r>
      <w:proofErr w:type="spellStart"/>
      <w:r w:rsidRPr="00625A82">
        <w:rPr>
          <w:rFonts w:ascii="Times New Roman" w:hAnsi="Times New Roman"/>
          <w:sz w:val="24"/>
          <w:szCs w:val="24"/>
          <w:lang w:eastAsia="ja-JP"/>
        </w:rPr>
        <w:t>microseepage</w:t>
      </w:r>
      <w:proofErr w:type="spellEnd"/>
      <w:r w:rsidRPr="00625A82">
        <w:rPr>
          <w:rFonts w:ascii="Times New Roman" w:hAnsi="Times New Roman"/>
          <w:sz w:val="24"/>
          <w:szCs w:val="24"/>
          <w:lang w:eastAsia="ja-JP"/>
        </w:rPr>
        <w:t xml:space="preserve"> within the TSF that leads to underground water pollution </w:t>
      </w:r>
      <w:sdt>
        <w:sdtPr>
          <w:rPr>
            <w:rFonts w:ascii="Times New Roman" w:hAnsi="Times New Roman"/>
            <w:sz w:val="24"/>
            <w:szCs w:val="24"/>
            <w:lang w:eastAsia="ja-JP"/>
          </w:rPr>
          <w:id w:val="1524832831"/>
        </w:sdtPr>
        <w:sdtContent>
          <w:r w:rsidRPr="00625A82">
            <w:rPr>
              <w:rFonts w:ascii="Times New Roman" w:hAnsi="Times New Roman"/>
              <w:sz w:val="24"/>
              <w:szCs w:val="24"/>
              <w:lang w:eastAsia="ja-JP"/>
            </w:rPr>
            <w:fldChar w:fldCharType="begin"/>
          </w:r>
          <w:r w:rsidRPr="00625A82">
            <w:rPr>
              <w:rFonts w:ascii="Times New Roman" w:hAnsi="Times New Roman"/>
              <w:sz w:val="24"/>
              <w:szCs w:val="24"/>
              <w:lang w:eastAsia="ja-JP"/>
            </w:rPr>
            <w:instrText xml:space="preserve"> CITATION jiao2021micro \l 1033 </w:instrText>
          </w:r>
          <w:r w:rsidRPr="00625A82">
            <w:rPr>
              <w:rFonts w:ascii="Times New Roman" w:hAnsi="Times New Roman"/>
              <w:sz w:val="24"/>
              <w:szCs w:val="24"/>
              <w:lang w:eastAsia="ja-JP"/>
            </w:rPr>
            <w:fldChar w:fldCharType="separate"/>
          </w:r>
          <w:r w:rsidRPr="00625A82">
            <w:rPr>
              <w:rFonts w:ascii="Times New Roman" w:hAnsi="Times New Roman"/>
              <w:sz w:val="24"/>
              <w:szCs w:val="24"/>
              <w:lang w:eastAsia="ja-JP"/>
            </w:rPr>
            <w:t xml:space="preserve">(Jiao </w:t>
          </w:r>
          <w:r w:rsidRPr="00625A82">
            <w:rPr>
              <w:rFonts w:ascii="Times New Roman" w:hAnsi="Times New Roman"/>
              <w:i/>
              <w:sz w:val="24"/>
              <w:szCs w:val="24"/>
              <w:lang w:eastAsia="ja-JP"/>
            </w:rPr>
            <w:t>et al.</w:t>
          </w:r>
          <w:r w:rsidRPr="00625A82">
            <w:rPr>
              <w:rFonts w:ascii="Times New Roman" w:hAnsi="Times New Roman"/>
              <w:sz w:val="24"/>
              <w:szCs w:val="24"/>
              <w:lang w:eastAsia="ja-JP"/>
            </w:rPr>
            <w:t>, 2021)</w:t>
          </w:r>
          <w:r w:rsidRPr="00625A82">
            <w:rPr>
              <w:rFonts w:ascii="Times New Roman" w:hAnsi="Times New Roman"/>
              <w:sz w:val="24"/>
              <w:szCs w:val="24"/>
              <w:lang w:eastAsia="ja-JP"/>
            </w:rPr>
            <w:fldChar w:fldCharType="end"/>
          </w:r>
        </w:sdtContent>
      </w:sdt>
      <w:r w:rsidRPr="00625A82">
        <w:rPr>
          <w:rFonts w:ascii="Times New Roman" w:hAnsi="Times New Roman"/>
          <w:sz w:val="24"/>
          <w:szCs w:val="24"/>
          <w:lang w:eastAsia="ja-JP"/>
        </w:rPr>
        <w:t xml:space="preserve"> .</w:t>
      </w:r>
    </w:p>
    <w:p w:rsidR="00F705BB" w:rsidRPr="00625A82" w:rsidRDefault="00F705BB" w:rsidP="00950BA6">
      <w:pPr>
        <w:spacing w:after="0" w:line="480" w:lineRule="auto"/>
        <w:jc w:val="both"/>
        <w:rPr>
          <w:rFonts w:ascii="Times New Roman" w:hAnsi="Times New Roman"/>
          <w:sz w:val="24"/>
          <w:szCs w:val="24"/>
          <w:lang w:eastAsia="ja-JP"/>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lang w:eastAsia="ja-JP"/>
        </w:rPr>
      </w:pPr>
      <w:r w:rsidRPr="00625A82">
        <w:rPr>
          <w:rFonts w:ascii="Times New Roman" w:hAnsi="Times New Roman" w:cs="Times New Roman"/>
          <w:color w:val="auto"/>
          <w:sz w:val="24"/>
          <w:szCs w:val="24"/>
          <w:lang w:eastAsia="ja-JP"/>
        </w:rPr>
        <w:t>2.4.2 Finite Element Method (FEM)</w:t>
      </w:r>
      <w:r w:rsidR="005578F1">
        <w:rPr>
          <w:rFonts w:ascii="Times New Roman" w:hAnsi="Times New Roman" w:cs="Times New Roman"/>
          <w:color w:val="auto"/>
          <w:sz w:val="24"/>
          <w:szCs w:val="24"/>
          <w:lang w:eastAsia="ja-JP"/>
        </w:rPr>
        <w:fldChar w:fldCharType="begin"/>
      </w:r>
      <w:r w:rsidR="005578F1">
        <w:instrText xml:space="preserve"> TC "</w:instrText>
      </w:r>
      <w:bookmarkStart w:id="100" w:name="_Toc181202273"/>
      <w:r w:rsidR="005578F1" w:rsidRPr="00E14003">
        <w:rPr>
          <w:rFonts w:ascii="Times New Roman" w:hAnsi="Times New Roman" w:cs="Times New Roman"/>
          <w:color w:val="auto"/>
          <w:sz w:val="24"/>
          <w:szCs w:val="24"/>
          <w:lang w:eastAsia="ja-JP"/>
        </w:rPr>
        <w:instrText>2.4.2 Finite Element Method (FEM)</w:instrText>
      </w:r>
      <w:bookmarkEnd w:id="100"/>
      <w:r w:rsidR="005578F1">
        <w:instrText xml:space="preserve">" \f C \l "1" </w:instrText>
      </w:r>
      <w:r w:rsidR="005578F1">
        <w:rPr>
          <w:rFonts w:ascii="Times New Roman" w:hAnsi="Times New Roman" w:cs="Times New Roman"/>
          <w:color w:val="auto"/>
          <w:sz w:val="24"/>
          <w:szCs w:val="24"/>
          <w:lang w:eastAsia="ja-JP"/>
        </w:rPr>
        <w:fldChar w:fldCharType="end"/>
      </w:r>
    </w:p>
    <w:p w:rsidR="008E53DF" w:rsidRDefault="00A96AD0" w:rsidP="00950BA6">
      <w:pPr>
        <w:spacing w:after="0" w:line="480" w:lineRule="auto"/>
        <w:jc w:val="both"/>
        <w:rPr>
          <w:rFonts w:ascii="Times New Roman" w:hAnsi="Times New Roman"/>
          <w:sz w:val="24"/>
          <w:szCs w:val="24"/>
          <w:lang w:eastAsia="ja-JP"/>
        </w:rPr>
      </w:pPr>
      <w:r w:rsidRPr="00625A82">
        <w:rPr>
          <w:rFonts w:ascii="Times New Roman" w:hAnsi="Times New Roman"/>
          <w:sz w:val="24"/>
          <w:szCs w:val="24"/>
          <w:lang w:eastAsia="ja-JP"/>
        </w:rPr>
        <w:t xml:space="preserve">The model forms part of numerical method and simulation that works on solving complex problems in small patterns or fine elements. Using FEM in </w:t>
      </w:r>
      <w:proofErr w:type="spellStart"/>
      <w:r w:rsidRPr="00625A82">
        <w:rPr>
          <w:rFonts w:ascii="Times New Roman" w:hAnsi="Times New Roman"/>
          <w:sz w:val="24"/>
          <w:szCs w:val="24"/>
          <w:lang w:eastAsia="ja-JP"/>
        </w:rPr>
        <w:t>microseepage</w:t>
      </w:r>
      <w:proofErr w:type="spellEnd"/>
      <w:r w:rsidRPr="00625A82">
        <w:rPr>
          <w:rFonts w:ascii="Times New Roman" w:hAnsi="Times New Roman"/>
          <w:sz w:val="24"/>
          <w:szCs w:val="24"/>
          <w:lang w:eastAsia="ja-JP"/>
        </w:rPr>
        <w:t xml:space="preserve"> control, drainage holes are used to create simulated curtain that prevents vertical seepage </w:t>
      </w:r>
      <w:sdt>
        <w:sdtPr>
          <w:rPr>
            <w:rFonts w:ascii="Times New Roman" w:hAnsi="Times New Roman"/>
            <w:sz w:val="24"/>
            <w:szCs w:val="24"/>
            <w:lang w:eastAsia="ja-JP"/>
          </w:rPr>
          <w:id w:val="784862609"/>
        </w:sdtPr>
        <w:sdtContent>
          <w:r w:rsidRPr="00625A82">
            <w:rPr>
              <w:rFonts w:ascii="Times New Roman" w:hAnsi="Times New Roman"/>
              <w:sz w:val="24"/>
              <w:szCs w:val="24"/>
              <w:lang w:eastAsia="ja-JP"/>
            </w:rPr>
            <w:fldChar w:fldCharType="begin"/>
          </w:r>
          <w:r w:rsidRPr="00625A82">
            <w:rPr>
              <w:rFonts w:ascii="Times New Roman" w:hAnsi="Times New Roman"/>
              <w:sz w:val="24"/>
              <w:szCs w:val="24"/>
              <w:lang w:eastAsia="ja-JP"/>
            </w:rPr>
            <w:instrText xml:space="preserve"> CITATION xu2019long \l 1033 </w:instrText>
          </w:r>
          <w:r w:rsidRPr="00625A82">
            <w:rPr>
              <w:rFonts w:ascii="Times New Roman" w:hAnsi="Times New Roman"/>
              <w:sz w:val="24"/>
              <w:szCs w:val="24"/>
              <w:lang w:eastAsia="ja-JP"/>
            </w:rPr>
            <w:fldChar w:fldCharType="separate"/>
          </w:r>
          <w:r w:rsidRPr="00625A82">
            <w:rPr>
              <w:rFonts w:ascii="Times New Roman" w:hAnsi="Times New Roman"/>
              <w:sz w:val="24"/>
              <w:szCs w:val="24"/>
              <w:lang w:eastAsia="ja-JP"/>
            </w:rPr>
            <w:t>(</w:t>
          </w:r>
          <w:proofErr w:type="spellStart"/>
          <w:r w:rsidRPr="00625A82">
            <w:rPr>
              <w:rFonts w:ascii="Times New Roman" w:hAnsi="Times New Roman"/>
              <w:sz w:val="24"/>
              <w:szCs w:val="24"/>
              <w:lang w:eastAsia="ja-JP"/>
            </w:rPr>
            <w:t>Xu</w:t>
          </w:r>
          <w:proofErr w:type="spellEnd"/>
          <w:r w:rsidRPr="00625A82">
            <w:rPr>
              <w:rFonts w:ascii="Times New Roman" w:hAnsi="Times New Roman"/>
              <w:sz w:val="24"/>
              <w:szCs w:val="24"/>
              <w:lang w:eastAsia="ja-JP"/>
            </w:rPr>
            <w:t>, 2019)</w:t>
          </w:r>
          <w:r w:rsidRPr="00625A82">
            <w:rPr>
              <w:rFonts w:ascii="Times New Roman" w:hAnsi="Times New Roman"/>
              <w:sz w:val="24"/>
              <w:szCs w:val="24"/>
              <w:lang w:eastAsia="ja-JP"/>
            </w:rPr>
            <w:fldChar w:fldCharType="end"/>
          </w:r>
        </w:sdtContent>
      </w:sdt>
      <w:r w:rsidRPr="00625A82">
        <w:rPr>
          <w:rFonts w:ascii="Times New Roman" w:hAnsi="Times New Roman"/>
          <w:sz w:val="24"/>
          <w:szCs w:val="24"/>
          <w:lang w:eastAsia="ja-JP"/>
        </w:rPr>
        <w:t xml:space="preserve">. FEM can also be combined with Darcy Law to improve vertical seepage management of the TSF in which calculation of pore pressure distributions are considered </w:t>
      </w:r>
      <w:sdt>
        <w:sdtPr>
          <w:rPr>
            <w:rFonts w:ascii="Times New Roman" w:hAnsi="Times New Roman"/>
            <w:sz w:val="24"/>
            <w:szCs w:val="24"/>
            <w:lang w:eastAsia="ja-JP"/>
          </w:rPr>
          <w:id w:val="-1053153590"/>
        </w:sdtPr>
        <w:sdtContent>
          <w:r w:rsidRPr="00625A82">
            <w:rPr>
              <w:rFonts w:ascii="Times New Roman" w:hAnsi="Times New Roman"/>
              <w:sz w:val="24"/>
              <w:szCs w:val="24"/>
              <w:lang w:eastAsia="ja-JP"/>
            </w:rPr>
            <w:fldChar w:fldCharType="begin"/>
          </w:r>
          <w:r w:rsidRPr="00625A82">
            <w:rPr>
              <w:rFonts w:ascii="Times New Roman" w:hAnsi="Times New Roman"/>
              <w:sz w:val="24"/>
              <w:szCs w:val="24"/>
              <w:lang w:eastAsia="ja-JP"/>
            </w:rPr>
            <w:instrText xml:space="preserve"> CITATION yang2022numerical \l 1033 </w:instrText>
          </w:r>
          <w:r w:rsidRPr="00625A82">
            <w:rPr>
              <w:rFonts w:ascii="Times New Roman" w:hAnsi="Times New Roman"/>
              <w:sz w:val="24"/>
              <w:szCs w:val="24"/>
              <w:lang w:eastAsia="ja-JP"/>
            </w:rPr>
            <w:fldChar w:fldCharType="separate"/>
          </w:r>
          <w:r w:rsidRPr="00625A82">
            <w:rPr>
              <w:rFonts w:ascii="Times New Roman" w:hAnsi="Times New Roman"/>
              <w:sz w:val="24"/>
              <w:szCs w:val="24"/>
              <w:lang w:eastAsia="ja-JP"/>
            </w:rPr>
            <w:t xml:space="preserve">(Yang </w:t>
          </w:r>
          <w:r w:rsidRPr="00625A82">
            <w:rPr>
              <w:rFonts w:ascii="Times New Roman" w:hAnsi="Times New Roman"/>
              <w:i/>
              <w:sz w:val="24"/>
              <w:szCs w:val="24"/>
              <w:lang w:eastAsia="ja-JP"/>
            </w:rPr>
            <w:t>et al.</w:t>
          </w:r>
          <w:r w:rsidRPr="00625A82">
            <w:rPr>
              <w:rFonts w:ascii="Times New Roman" w:hAnsi="Times New Roman"/>
              <w:sz w:val="24"/>
              <w:szCs w:val="24"/>
              <w:lang w:eastAsia="ja-JP"/>
            </w:rPr>
            <w:t>, 2022)</w:t>
          </w:r>
          <w:r w:rsidRPr="00625A82">
            <w:rPr>
              <w:rFonts w:ascii="Times New Roman" w:hAnsi="Times New Roman"/>
              <w:sz w:val="24"/>
              <w:szCs w:val="24"/>
              <w:lang w:eastAsia="ja-JP"/>
            </w:rPr>
            <w:fldChar w:fldCharType="end"/>
          </w:r>
        </w:sdtContent>
      </w:sdt>
      <w:r w:rsidRPr="00625A82">
        <w:rPr>
          <w:rFonts w:ascii="Times New Roman" w:hAnsi="Times New Roman"/>
          <w:sz w:val="24"/>
          <w:szCs w:val="24"/>
          <w:lang w:eastAsia="ja-JP"/>
        </w:rPr>
        <w:t xml:space="preserve">. The FEM provides knowledge on the amount of water discharged though the facility without effective control </w:t>
      </w:r>
      <w:proofErr w:type="spellStart"/>
      <w:r w:rsidRPr="00625A82">
        <w:rPr>
          <w:rFonts w:ascii="Times New Roman" w:hAnsi="Times New Roman"/>
          <w:sz w:val="24"/>
          <w:szCs w:val="24"/>
          <w:lang w:eastAsia="ja-JP"/>
        </w:rPr>
        <w:t>microseepage</w:t>
      </w:r>
      <w:proofErr w:type="spellEnd"/>
      <w:r w:rsidRPr="00625A82">
        <w:rPr>
          <w:rFonts w:ascii="Times New Roman" w:hAnsi="Times New Roman"/>
          <w:sz w:val="24"/>
          <w:szCs w:val="24"/>
          <w:lang w:eastAsia="ja-JP"/>
        </w:rPr>
        <w:t xml:space="preserve"> (</w:t>
      </w:r>
      <w:proofErr w:type="spellStart"/>
      <w:r w:rsidRPr="00625A82">
        <w:rPr>
          <w:rFonts w:ascii="Times New Roman" w:hAnsi="Times New Roman"/>
          <w:sz w:val="24"/>
          <w:szCs w:val="24"/>
          <w:lang w:eastAsia="ja-JP"/>
        </w:rPr>
        <w:t>Ouzaid</w:t>
      </w:r>
      <w:proofErr w:type="spellEnd"/>
      <w:r w:rsidRPr="00625A82">
        <w:rPr>
          <w:rFonts w:ascii="Times New Roman" w:hAnsi="Times New Roman"/>
          <w:sz w:val="24"/>
          <w:szCs w:val="24"/>
          <w:lang w:eastAsia="ja-JP"/>
        </w:rPr>
        <w:t xml:space="preserve"> </w:t>
      </w:r>
      <w:r w:rsidRPr="00625A82">
        <w:rPr>
          <w:rFonts w:ascii="Times New Roman" w:hAnsi="Times New Roman"/>
          <w:i/>
          <w:sz w:val="24"/>
          <w:szCs w:val="24"/>
          <w:lang w:eastAsia="ja-JP"/>
        </w:rPr>
        <w:t>et al.</w:t>
      </w:r>
      <w:r w:rsidRPr="00625A82">
        <w:rPr>
          <w:rFonts w:ascii="Times New Roman" w:hAnsi="Times New Roman"/>
          <w:sz w:val="24"/>
          <w:szCs w:val="24"/>
          <w:lang w:eastAsia="ja-JP"/>
        </w:rPr>
        <w:t>, 2020).</w:t>
      </w:r>
    </w:p>
    <w:p w:rsidR="00453B87" w:rsidRPr="00625A82" w:rsidRDefault="00453B87" w:rsidP="00950BA6">
      <w:pPr>
        <w:spacing w:after="0" w:line="480" w:lineRule="auto"/>
        <w:jc w:val="both"/>
        <w:rPr>
          <w:rFonts w:ascii="Times New Roman" w:hAnsi="Times New Roman"/>
          <w:sz w:val="24"/>
          <w:szCs w:val="24"/>
          <w:lang w:eastAsia="ja-JP"/>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lang w:eastAsia="ja-JP"/>
        </w:rPr>
      </w:pPr>
      <w:r w:rsidRPr="00625A82">
        <w:rPr>
          <w:rFonts w:ascii="Times New Roman" w:hAnsi="Times New Roman" w:cs="Times New Roman"/>
          <w:color w:val="auto"/>
          <w:sz w:val="24"/>
          <w:szCs w:val="24"/>
          <w:lang w:eastAsia="ja-JP"/>
        </w:rPr>
        <w:t>2.4.3 Machine Learning (ML)</w:t>
      </w:r>
      <w:r w:rsidR="005578F1">
        <w:rPr>
          <w:rFonts w:ascii="Times New Roman" w:hAnsi="Times New Roman" w:cs="Times New Roman"/>
          <w:color w:val="auto"/>
          <w:sz w:val="24"/>
          <w:szCs w:val="24"/>
          <w:lang w:eastAsia="ja-JP"/>
        </w:rPr>
        <w:fldChar w:fldCharType="begin"/>
      </w:r>
      <w:r w:rsidR="005578F1">
        <w:instrText xml:space="preserve"> TC "</w:instrText>
      </w:r>
      <w:bookmarkStart w:id="101" w:name="_Toc181202274"/>
      <w:r w:rsidR="005578F1" w:rsidRPr="00AF73CB">
        <w:rPr>
          <w:rFonts w:ascii="Times New Roman" w:hAnsi="Times New Roman" w:cs="Times New Roman"/>
          <w:color w:val="auto"/>
          <w:sz w:val="24"/>
          <w:szCs w:val="24"/>
          <w:lang w:eastAsia="ja-JP"/>
        </w:rPr>
        <w:instrText>2.4.3 Machine Learning (ML)</w:instrText>
      </w:r>
      <w:bookmarkEnd w:id="101"/>
      <w:r w:rsidR="005578F1">
        <w:instrText xml:space="preserve">" \f C \l "1" </w:instrText>
      </w:r>
      <w:r w:rsidR="005578F1">
        <w:rPr>
          <w:rFonts w:ascii="Times New Roman" w:hAnsi="Times New Roman" w:cs="Times New Roman"/>
          <w:color w:val="auto"/>
          <w:sz w:val="24"/>
          <w:szCs w:val="24"/>
          <w:lang w:eastAsia="ja-JP"/>
        </w:rPr>
        <w:fldChar w:fldCharType="end"/>
      </w:r>
    </w:p>
    <w:p w:rsidR="008E53DF" w:rsidRDefault="00A96AD0" w:rsidP="00950BA6">
      <w:pPr>
        <w:spacing w:after="0" w:line="480" w:lineRule="auto"/>
        <w:jc w:val="both"/>
        <w:rPr>
          <w:rFonts w:ascii="Times New Roman" w:hAnsi="Times New Roman"/>
          <w:sz w:val="24"/>
          <w:szCs w:val="24"/>
          <w:lang w:eastAsia="ja-JP"/>
        </w:rPr>
      </w:pPr>
      <w:r w:rsidRPr="00625A82">
        <w:rPr>
          <w:rFonts w:ascii="Times New Roman" w:hAnsi="Times New Roman"/>
          <w:sz w:val="24"/>
          <w:szCs w:val="24"/>
          <w:lang w:eastAsia="ja-JP"/>
        </w:rPr>
        <w:t xml:space="preserve">The ML methods have been applied in various disciplines such as science, business, </w:t>
      </w:r>
      <w:proofErr w:type="gramStart"/>
      <w:r w:rsidRPr="00625A82">
        <w:rPr>
          <w:rFonts w:ascii="Times New Roman" w:hAnsi="Times New Roman"/>
          <w:sz w:val="24"/>
          <w:szCs w:val="24"/>
          <w:lang w:eastAsia="ja-JP"/>
        </w:rPr>
        <w:t>medical,</w:t>
      </w:r>
      <w:proofErr w:type="gramEnd"/>
      <w:r w:rsidRPr="00625A82">
        <w:rPr>
          <w:rFonts w:ascii="Times New Roman" w:hAnsi="Times New Roman"/>
          <w:sz w:val="24"/>
          <w:szCs w:val="24"/>
          <w:lang w:eastAsia="ja-JP"/>
        </w:rPr>
        <w:t xml:space="preserve"> law </w:t>
      </w:r>
      <w:proofErr w:type="spellStart"/>
      <w:r w:rsidRPr="00625A82">
        <w:rPr>
          <w:rFonts w:ascii="Times New Roman" w:hAnsi="Times New Roman"/>
          <w:sz w:val="24"/>
          <w:szCs w:val="24"/>
          <w:lang w:eastAsia="ja-JP"/>
        </w:rPr>
        <w:t>etc</w:t>
      </w:r>
      <w:proofErr w:type="spellEnd"/>
      <w:r w:rsidRPr="00625A82">
        <w:rPr>
          <w:rFonts w:ascii="Times New Roman" w:hAnsi="Times New Roman"/>
          <w:sz w:val="24"/>
          <w:szCs w:val="24"/>
          <w:lang w:eastAsia="ja-JP"/>
        </w:rPr>
        <w:t xml:space="preserve"> where predictive modelling is used to obtain an optimal solution of </w:t>
      </w:r>
      <w:r w:rsidRPr="00625A82">
        <w:rPr>
          <w:rFonts w:ascii="Times New Roman" w:hAnsi="Times New Roman"/>
          <w:sz w:val="24"/>
          <w:szCs w:val="24"/>
          <w:lang w:eastAsia="ja-JP"/>
        </w:rPr>
        <w:lastRenderedPageBreak/>
        <w:t xml:space="preserve">various problems </w:t>
      </w:r>
      <w:sdt>
        <w:sdtPr>
          <w:rPr>
            <w:rFonts w:ascii="Times New Roman" w:hAnsi="Times New Roman"/>
            <w:sz w:val="24"/>
            <w:szCs w:val="24"/>
            <w:lang w:eastAsia="ja-JP"/>
          </w:rPr>
          <w:id w:val="-1152060865"/>
        </w:sdtPr>
        <w:sdtContent>
          <w:r w:rsidRPr="00625A82">
            <w:rPr>
              <w:rFonts w:ascii="Times New Roman" w:hAnsi="Times New Roman"/>
              <w:sz w:val="24"/>
              <w:szCs w:val="24"/>
              <w:lang w:eastAsia="ja-JP"/>
            </w:rPr>
            <w:fldChar w:fldCharType="begin"/>
          </w:r>
          <w:r w:rsidRPr="00625A82">
            <w:rPr>
              <w:rFonts w:ascii="Times New Roman" w:hAnsi="Times New Roman"/>
              <w:sz w:val="24"/>
              <w:szCs w:val="24"/>
              <w:lang w:eastAsia="ja-JP"/>
            </w:rPr>
            <w:instrText xml:space="preserve"> CITATION dinov2018data \l 1033 </w:instrText>
          </w:r>
          <w:r w:rsidRPr="00625A82">
            <w:rPr>
              <w:rFonts w:ascii="Times New Roman" w:hAnsi="Times New Roman"/>
              <w:sz w:val="24"/>
              <w:szCs w:val="24"/>
              <w:lang w:eastAsia="ja-JP"/>
            </w:rPr>
            <w:fldChar w:fldCharType="separate"/>
          </w:r>
          <w:r w:rsidRPr="00625A82">
            <w:rPr>
              <w:rFonts w:ascii="Times New Roman" w:hAnsi="Times New Roman"/>
              <w:sz w:val="24"/>
              <w:szCs w:val="24"/>
              <w:lang w:eastAsia="ja-JP"/>
            </w:rPr>
            <w:t>(</w:t>
          </w:r>
          <w:proofErr w:type="spellStart"/>
          <w:r w:rsidRPr="00625A82">
            <w:rPr>
              <w:rFonts w:ascii="Times New Roman" w:hAnsi="Times New Roman"/>
              <w:sz w:val="24"/>
              <w:szCs w:val="24"/>
              <w:lang w:eastAsia="ja-JP"/>
            </w:rPr>
            <w:t>Dinov</w:t>
          </w:r>
          <w:proofErr w:type="spellEnd"/>
          <w:r w:rsidRPr="00625A82">
            <w:rPr>
              <w:rFonts w:ascii="Times New Roman" w:hAnsi="Times New Roman"/>
              <w:sz w:val="24"/>
              <w:szCs w:val="24"/>
              <w:lang w:eastAsia="ja-JP"/>
            </w:rPr>
            <w:t>, 2018)</w:t>
          </w:r>
          <w:r w:rsidRPr="00625A82">
            <w:rPr>
              <w:rFonts w:ascii="Times New Roman" w:hAnsi="Times New Roman"/>
              <w:sz w:val="24"/>
              <w:szCs w:val="24"/>
              <w:lang w:eastAsia="ja-JP"/>
            </w:rPr>
            <w:fldChar w:fldCharType="end"/>
          </w:r>
        </w:sdtContent>
      </w:sdt>
      <w:r w:rsidRPr="00625A82">
        <w:rPr>
          <w:rFonts w:ascii="Times New Roman" w:hAnsi="Times New Roman"/>
          <w:sz w:val="24"/>
          <w:szCs w:val="24"/>
          <w:lang w:eastAsia="ja-JP"/>
        </w:rPr>
        <w:t xml:space="preserve">. Examples of such methods include but not limited to artificial neural networks (ANN), genetic algorithm (GA), and swamp optimisation </w:t>
      </w:r>
      <w:proofErr w:type="spellStart"/>
      <w:r w:rsidRPr="00625A82">
        <w:rPr>
          <w:rFonts w:ascii="Times New Roman" w:hAnsi="Times New Roman"/>
          <w:sz w:val="24"/>
          <w:szCs w:val="24"/>
          <w:lang w:eastAsia="ja-JP"/>
        </w:rPr>
        <w:t>etc</w:t>
      </w:r>
      <w:proofErr w:type="spellEnd"/>
      <w:r w:rsidRPr="00625A82">
        <w:rPr>
          <w:rFonts w:ascii="Times New Roman" w:hAnsi="Times New Roman"/>
          <w:sz w:val="24"/>
          <w:szCs w:val="24"/>
          <w:lang w:eastAsia="ja-JP"/>
        </w:rPr>
        <w:t xml:space="preserve"> </w:t>
      </w:r>
      <w:sdt>
        <w:sdtPr>
          <w:rPr>
            <w:rFonts w:ascii="Times New Roman" w:hAnsi="Times New Roman"/>
            <w:sz w:val="24"/>
            <w:szCs w:val="24"/>
            <w:lang w:eastAsia="ja-JP"/>
          </w:rPr>
          <w:id w:val="747999219"/>
        </w:sdtPr>
        <w:sdtContent>
          <w:r w:rsidRPr="00625A82">
            <w:rPr>
              <w:rFonts w:ascii="Times New Roman" w:hAnsi="Times New Roman"/>
              <w:sz w:val="24"/>
              <w:szCs w:val="24"/>
              <w:lang w:eastAsia="ja-JP"/>
            </w:rPr>
            <w:fldChar w:fldCharType="begin"/>
          </w:r>
          <w:r w:rsidRPr="00625A82">
            <w:rPr>
              <w:rFonts w:ascii="Times New Roman" w:hAnsi="Times New Roman"/>
              <w:sz w:val="24"/>
              <w:szCs w:val="24"/>
              <w:lang w:eastAsia="ja-JP"/>
            </w:rPr>
            <w:instrText xml:space="preserve"> CITATION chiroma2017neural \l 1033 </w:instrText>
          </w:r>
          <w:r w:rsidRPr="00625A82">
            <w:rPr>
              <w:rFonts w:ascii="Times New Roman" w:hAnsi="Times New Roman"/>
              <w:sz w:val="24"/>
              <w:szCs w:val="24"/>
              <w:lang w:eastAsia="ja-JP"/>
            </w:rPr>
            <w:fldChar w:fldCharType="separate"/>
          </w:r>
          <w:r w:rsidRPr="00625A82">
            <w:rPr>
              <w:rFonts w:ascii="Times New Roman" w:hAnsi="Times New Roman"/>
              <w:sz w:val="24"/>
              <w:szCs w:val="24"/>
              <w:lang w:eastAsia="ja-JP"/>
            </w:rPr>
            <w:t>(</w:t>
          </w:r>
          <w:proofErr w:type="spellStart"/>
          <w:r w:rsidRPr="00625A82">
            <w:rPr>
              <w:rFonts w:ascii="Times New Roman" w:hAnsi="Times New Roman"/>
              <w:sz w:val="24"/>
              <w:szCs w:val="24"/>
              <w:lang w:eastAsia="ja-JP"/>
            </w:rPr>
            <w:t>Chiroma</w:t>
          </w:r>
          <w:proofErr w:type="spellEnd"/>
          <w:r w:rsidRPr="00625A82">
            <w:rPr>
              <w:rFonts w:ascii="Times New Roman" w:hAnsi="Times New Roman"/>
              <w:sz w:val="24"/>
              <w:szCs w:val="24"/>
              <w:lang w:eastAsia="ja-JP"/>
            </w:rPr>
            <w:t xml:space="preserve"> </w:t>
          </w:r>
          <w:r w:rsidRPr="00625A82">
            <w:rPr>
              <w:rFonts w:ascii="Times New Roman" w:hAnsi="Times New Roman"/>
              <w:i/>
              <w:sz w:val="24"/>
              <w:szCs w:val="24"/>
              <w:lang w:eastAsia="ja-JP"/>
            </w:rPr>
            <w:t>et al.</w:t>
          </w:r>
          <w:r w:rsidRPr="00625A82">
            <w:rPr>
              <w:rFonts w:ascii="Times New Roman" w:hAnsi="Times New Roman"/>
              <w:sz w:val="24"/>
              <w:szCs w:val="24"/>
              <w:lang w:eastAsia="ja-JP"/>
            </w:rPr>
            <w:t>, 2017)</w:t>
          </w:r>
          <w:r w:rsidRPr="00625A82">
            <w:rPr>
              <w:rFonts w:ascii="Times New Roman" w:hAnsi="Times New Roman"/>
              <w:sz w:val="24"/>
              <w:szCs w:val="24"/>
              <w:lang w:eastAsia="ja-JP"/>
            </w:rPr>
            <w:fldChar w:fldCharType="end"/>
          </w:r>
        </w:sdtContent>
      </w:sdt>
      <w:r w:rsidRPr="00625A82">
        <w:rPr>
          <w:rFonts w:ascii="Times New Roman" w:hAnsi="Times New Roman"/>
          <w:sz w:val="24"/>
          <w:szCs w:val="24"/>
          <w:lang w:eastAsia="ja-JP"/>
        </w:rPr>
        <w:t xml:space="preserve">. The ANN mimics the coordination system of neurons; GA uses genes and chromosomes whereas swamp optimisation mimics the flock of beds or fish when in search of food, and water </w:t>
      </w:r>
      <w:sdt>
        <w:sdtPr>
          <w:rPr>
            <w:rFonts w:ascii="Times New Roman" w:hAnsi="Times New Roman"/>
            <w:sz w:val="24"/>
            <w:szCs w:val="24"/>
            <w:lang w:eastAsia="ja-JP"/>
          </w:rPr>
          <w:id w:val="1877046179"/>
        </w:sdtPr>
        <w:sdtContent>
          <w:r w:rsidRPr="00625A82">
            <w:rPr>
              <w:rFonts w:ascii="Times New Roman" w:hAnsi="Times New Roman"/>
              <w:sz w:val="24"/>
              <w:szCs w:val="24"/>
              <w:lang w:eastAsia="ja-JP"/>
            </w:rPr>
            <w:fldChar w:fldCharType="begin"/>
          </w:r>
          <w:r w:rsidRPr="00625A82">
            <w:rPr>
              <w:rFonts w:ascii="Times New Roman" w:hAnsi="Times New Roman"/>
              <w:sz w:val="24"/>
              <w:szCs w:val="24"/>
              <w:lang w:eastAsia="ja-JP"/>
            </w:rPr>
            <w:instrText xml:space="preserve"> CITATION tayfur2017modern \l 1033 </w:instrText>
          </w:r>
          <w:r w:rsidRPr="00625A82">
            <w:rPr>
              <w:rFonts w:ascii="Times New Roman" w:hAnsi="Times New Roman"/>
              <w:sz w:val="24"/>
              <w:szCs w:val="24"/>
              <w:lang w:eastAsia="ja-JP"/>
            </w:rPr>
            <w:fldChar w:fldCharType="separate"/>
          </w:r>
          <w:r w:rsidRPr="00625A82">
            <w:rPr>
              <w:rFonts w:ascii="Times New Roman" w:hAnsi="Times New Roman"/>
              <w:sz w:val="24"/>
              <w:szCs w:val="24"/>
              <w:lang w:eastAsia="ja-JP"/>
            </w:rPr>
            <w:t>(</w:t>
          </w:r>
          <w:proofErr w:type="spellStart"/>
          <w:r w:rsidRPr="00625A82">
            <w:rPr>
              <w:rFonts w:ascii="Times New Roman" w:hAnsi="Times New Roman"/>
              <w:sz w:val="24"/>
              <w:szCs w:val="24"/>
              <w:lang w:eastAsia="ja-JP"/>
            </w:rPr>
            <w:t>Tayfur</w:t>
          </w:r>
          <w:proofErr w:type="spellEnd"/>
          <w:r w:rsidRPr="00625A82">
            <w:rPr>
              <w:rFonts w:ascii="Times New Roman" w:hAnsi="Times New Roman"/>
              <w:sz w:val="24"/>
              <w:szCs w:val="24"/>
              <w:lang w:eastAsia="ja-JP"/>
            </w:rPr>
            <w:t>, 2017)</w:t>
          </w:r>
          <w:r w:rsidRPr="00625A82">
            <w:rPr>
              <w:rFonts w:ascii="Times New Roman" w:hAnsi="Times New Roman"/>
              <w:sz w:val="24"/>
              <w:szCs w:val="24"/>
              <w:lang w:eastAsia="ja-JP"/>
            </w:rPr>
            <w:fldChar w:fldCharType="end"/>
          </w:r>
        </w:sdtContent>
      </w:sdt>
      <w:r w:rsidRPr="00625A82">
        <w:rPr>
          <w:rFonts w:ascii="Times New Roman" w:hAnsi="Times New Roman"/>
          <w:sz w:val="24"/>
          <w:szCs w:val="24"/>
          <w:lang w:eastAsia="ja-JP"/>
        </w:rPr>
        <w:t>.</w:t>
      </w:r>
    </w:p>
    <w:p w:rsidR="00F705BB" w:rsidRPr="00625A82" w:rsidRDefault="00F705BB" w:rsidP="00950BA6">
      <w:pPr>
        <w:spacing w:after="0" w:line="480" w:lineRule="auto"/>
        <w:jc w:val="both"/>
        <w:rPr>
          <w:rFonts w:ascii="Times New Roman" w:hAnsi="Times New Roman"/>
          <w:sz w:val="24"/>
          <w:szCs w:val="24"/>
          <w:lang w:eastAsia="ja-JP"/>
        </w:rPr>
      </w:pPr>
    </w:p>
    <w:p w:rsidR="008E53DF" w:rsidRDefault="00A96AD0" w:rsidP="00950BA6">
      <w:pPr>
        <w:spacing w:after="0" w:line="480" w:lineRule="auto"/>
        <w:jc w:val="both"/>
        <w:rPr>
          <w:rFonts w:ascii="Times New Roman" w:hAnsi="Times New Roman"/>
          <w:sz w:val="24"/>
          <w:szCs w:val="24"/>
          <w:lang w:eastAsia="ja-JP"/>
        </w:rPr>
      </w:pPr>
      <w:r w:rsidRPr="00625A82">
        <w:rPr>
          <w:rFonts w:ascii="Times New Roman" w:hAnsi="Times New Roman"/>
          <w:sz w:val="24"/>
          <w:szCs w:val="24"/>
          <w:lang w:eastAsia="ja-JP"/>
        </w:rPr>
        <w:t xml:space="preserve">Machine learning approaches depend on the nature of the problem. For example, ML applied in solving various hydrological problems by various researchers in recent time </w:t>
      </w:r>
      <w:sdt>
        <w:sdtPr>
          <w:rPr>
            <w:rFonts w:ascii="Times New Roman" w:hAnsi="Times New Roman"/>
            <w:sz w:val="24"/>
            <w:szCs w:val="24"/>
            <w:lang w:eastAsia="ja-JP"/>
          </w:rPr>
          <w:id w:val="16740794"/>
        </w:sdtPr>
        <w:sdtContent>
          <w:r w:rsidRPr="00625A82">
            <w:rPr>
              <w:rFonts w:ascii="Times New Roman" w:hAnsi="Times New Roman"/>
              <w:sz w:val="24"/>
              <w:szCs w:val="24"/>
              <w:lang w:eastAsia="ja-JP"/>
            </w:rPr>
            <w:fldChar w:fldCharType="begin"/>
          </w:r>
          <w:r w:rsidRPr="00625A82">
            <w:rPr>
              <w:rFonts w:ascii="Times New Roman" w:hAnsi="Times New Roman"/>
              <w:sz w:val="24"/>
              <w:szCs w:val="24"/>
              <w:lang w:eastAsia="ja-JP"/>
            </w:rPr>
            <w:instrText xml:space="preserve"> CITATION fetisov2020evaluation \l 1033 </w:instrText>
          </w:r>
          <w:r w:rsidRPr="00625A82">
            <w:rPr>
              <w:rFonts w:ascii="Times New Roman" w:hAnsi="Times New Roman"/>
              <w:sz w:val="24"/>
              <w:szCs w:val="24"/>
              <w:lang w:eastAsia="ja-JP"/>
            </w:rPr>
            <w:fldChar w:fldCharType="separate"/>
          </w:r>
          <w:r w:rsidRPr="00625A82">
            <w:rPr>
              <w:rFonts w:ascii="Times New Roman" w:hAnsi="Times New Roman"/>
              <w:sz w:val="24"/>
              <w:szCs w:val="24"/>
              <w:lang w:eastAsia="ja-JP"/>
            </w:rPr>
            <w:t>(</w:t>
          </w:r>
          <w:proofErr w:type="spellStart"/>
          <w:r w:rsidRPr="00625A82">
            <w:rPr>
              <w:rFonts w:ascii="Times New Roman" w:hAnsi="Times New Roman"/>
              <w:sz w:val="24"/>
              <w:szCs w:val="24"/>
              <w:lang w:eastAsia="ja-JP"/>
            </w:rPr>
            <w:t>Fetisov</w:t>
          </w:r>
          <w:proofErr w:type="spellEnd"/>
          <w:r w:rsidRPr="00625A82">
            <w:rPr>
              <w:rFonts w:ascii="Times New Roman" w:hAnsi="Times New Roman"/>
              <w:sz w:val="24"/>
              <w:szCs w:val="24"/>
              <w:lang w:eastAsia="ja-JP"/>
            </w:rPr>
            <w:t xml:space="preserve"> &amp; </w:t>
          </w:r>
          <w:proofErr w:type="spellStart"/>
          <w:r w:rsidRPr="00625A82">
            <w:rPr>
              <w:rFonts w:ascii="Times New Roman" w:hAnsi="Times New Roman"/>
              <w:sz w:val="24"/>
              <w:szCs w:val="24"/>
              <w:lang w:eastAsia="ja-JP"/>
            </w:rPr>
            <w:t>Menshikova</w:t>
          </w:r>
          <w:proofErr w:type="spellEnd"/>
          <w:r w:rsidRPr="00625A82">
            <w:rPr>
              <w:rFonts w:ascii="Times New Roman" w:hAnsi="Times New Roman"/>
              <w:sz w:val="24"/>
              <w:szCs w:val="24"/>
              <w:lang w:eastAsia="ja-JP"/>
            </w:rPr>
            <w:t>, 2020)</w:t>
          </w:r>
          <w:r w:rsidRPr="00625A82">
            <w:rPr>
              <w:rFonts w:ascii="Times New Roman" w:hAnsi="Times New Roman"/>
              <w:sz w:val="24"/>
              <w:szCs w:val="24"/>
              <w:lang w:eastAsia="ja-JP"/>
            </w:rPr>
            <w:fldChar w:fldCharType="end"/>
          </w:r>
        </w:sdtContent>
      </w:sdt>
      <w:r w:rsidRPr="00625A82">
        <w:rPr>
          <w:rFonts w:ascii="Times New Roman" w:hAnsi="Times New Roman"/>
          <w:sz w:val="24"/>
          <w:szCs w:val="24"/>
          <w:lang w:eastAsia="ja-JP"/>
        </w:rPr>
        <w:t xml:space="preserve">. The ML provides solutions to complex problems based on inputs and output of the data using an objective function to produce series of models from which a perfect fit will be drawn. </w:t>
      </w:r>
      <w:r w:rsidRPr="00625A82">
        <w:rPr>
          <w:rFonts w:ascii="Times New Roman" w:hAnsi="Times New Roman"/>
          <w:sz w:val="24"/>
          <w:szCs w:val="24"/>
        </w:rPr>
        <w:t xml:space="preserve">Machine learning technique has ability to process data with intricate relationships. </w:t>
      </w:r>
      <w:r w:rsidRPr="00625A82">
        <w:rPr>
          <w:rFonts w:ascii="Times New Roman" w:hAnsi="Times New Roman"/>
          <w:sz w:val="24"/>
          <w:szCs w:val="24"/>
          <w:lang w:eastAsia="ja-JP"/>
        </w:rPr>
        <w:t>The main requirement to attain best result in ML is that large quantity of dataset is needed to attain the best fit (</w:t>
      </w:r>
      <w:proofErr w:type="spellStart"/>
      <w:r w:rsidRPr="00625A82">
        <w:rPr>
          <w:rFonts w:ascii="Times New Roman" w:hAnsi="Times New Roman"/>
          <w:sz w:val="24"/>
          <w:szCs w:val="24"/>
          <w:lang w:eastAsia="ja-JP"/>
        </w:rPr>
        <w:t>Ren</w:t>
      </w:r>
      <w:proofErr w:type="spellEnd"/>
      <w:r w:rsidRPr="00625A82">
        <w:rPr>
          <w:rFonts w:ascii="Times New Roman" w:hAnsi="Times New Roman"/>
          <w:sz w:val="24"/>
          <w:szCs w:val="24"/>
          <w:lang w:eastAsia="ja-JP"/>
        </w:rPr>
        <w:t xml:space="preserve"> </w:t>
      </w:r>
      <w:r w:rsidRPr="00625A82">
        <w:rPr>
          <w:rFonts w:ascii="Times New Roman" w:hAnsi="Times New Roman"/>
          <w:i/>
          <w:sz w:val="24"/>
          <w:szCs w:val="24"/>
          <w:lang w:eastAsia="ja-JP"/>
        </w:rPr>
        <w:t>et al.</w:t>
      </w:r>
      <w:r w:rsidRPr="00625A82">
        <w:rPr>
          <w:rFonts w:ascii="Times New Roman" w:hAnsi="Times New Roman"/>
          <w:sz w:val="24"/>
          <w:szCs w:val="24"/>
          <w:lang w:eastAsia="ja-JP"/>
        </w:rPr>
        <w:t xml:space="preserve">, 2018). In this discourse, there are sufficient facts that ML can effectively be employed to investigate environmental issues from TSF monitoring information. </w:t>
      </w:r>
    </w:p>
    <w:p w:rsidR="00F705BB" w:rsidRPr="00625A82" w:rsidRDefault="00F705BB" w:rsidP="00950BA6">
      <w:pPr>
        <w:spacing w:after="0" w:line="480" w:lineRule="auto"/>
        <w:jc w:val="both"/>
        <w:rPr>
          <w:rFonts w:ascii="Times New Roman" w:hAnsi="Times New Roman"/>
          <w:sz w:val="24"/>
          <w:szCs w:val="24"/>
          <w:lang w:eastAsia="ja-JP"/>
        </w:rPr>
      </w:pPr>
    </w:p>
    <w:p w:rsidR="008E53DF" w:rsidRPr="00625A82" w:rsidRDefault="00F705BB" w:rsidP="00950BA6">
      <w:pPr>
        <w:pStyle w:val="Heading2"/>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lang w:eastAsia="ja-JP"/>
        </w:rPr>
        <w:t xml:space="preserve">2.5 </w:t>
      </w:r>
      <w:r w:rsidRPr="00625A82">
        <w:rPr>
          <w:rFonts w:ascii="Times New Roman" w:hAnsi="Times New Roman" w:cs="Times New Roman"/>
          <w:color w:val="auto"/>
          <w:sz w:val="24"/>
          <w:szCs w:val="24"/>
        </w:rPr>
        <w:t>Research Gap</w:t>
      </w:r>
      <w:r w:rsidR="005578F1">
        <w:rPr>
          <w:rFonts w:ascii="Times New Roman" w:hAnsi="Times New Roman" w:cs="Times New Roman"/>
          <w:color w:val="auto"/>
          <w:sz w:val="24"/>
          <w:szCs w:val="24"/>
        </w:rPr>
        <w:fldChar w:fldCharType="begin"/>
      </w:r>
      <w:r w:rsidR="005578F1">
        <w:instrText xml:space="preserve"> TC "</w:instrText>
      </w:r>
      <w:bookmarkStart w:id="102" w:name="_Toc181202275"/>
      <w:r w:rsidR="005578F1" w:rsidRPr="00AF2BCC">
        <w:rPr>
          <w:rFonts w:ascii="Times New Roman" w:hAnsi="Times New Roman" w:cs="Times New Roman"/>
          <w:color w:val="auto"/>
          <w:sz w:val="24"/>
          <w:szCs w:val="24"/>
          <w:lang w:eastAsia="ja-JP"/>
        </w:rPr>
        <w:instrText xml:space="preserve">2.5 </w:instrText>
      </w:r>
      <w:r w:rsidR="005578F1" w:rsidRPr="00AF2BCC">
        <w:rPr>
          <w:rFonts w:ascii="Times New Roman" w:hAnsi="Times New Roman" w:cs="Times New Roman"/>
          <w:color w:val="auto"/>
          <w:sz w:val="24"/>
          <w:szCs w:val="24"/>
        </w:rPr>
        <w:instrText>Research Gap</w:instrText>
      </w:r>
      <w:bookmarkEnd w:id="102"/>
      <w:r w:rsidR="005578F1">
        <w:instrText xml:space="preserve">" \f C \l "1" </w:instrText>
      </w:r>
      <w:r w:rsidR="005578F1">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Studies show that design consideration of </w:t>
      </w:r>
      <w:proofErr w:type="spellStart"/>
      <w:r w:rsidRPr="00625A82">
        <w:rPr>
          <w:rFonts w:ascii="Times New Roman" w:hAnsi="Times New Roman"/>
          <w:sz w:val="24"/>
          <w:szCs w:val="24"/>
        </w:rPr>
        <w:t>hydrogeochemical</w:t>
      </w:r>
      <w:proofErr w:type="spellEnd"/>
      <w:r w:rsidRPr="00625A82">
        <w:rPr>
          <w:rFonts w:ascii="Times New Roman" w:hAnsi="Times New Roman"/>
          <w:sz w:val="24"/>
          <w:szCs w:val="24"/>
        </w:rPr>
        <w:t xml:space="preserve"> activities together with existing knowledge of TSF construction suffice to prevent underground water contamination </w:t>
      </w:r>
      <w:sdt>
        <w:sdtPr>
          <w:rPr>
            <w:rFonts w:ascii="Times New Roman" w:hAnsi="Times New Roman"/>
            <w:sz w:val="24"/>
            <w:szCs w:val="24"/>
          </w:rPr>
          <w:id w:val="1208451216"/>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chen2021critical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(Chen </w:t>
          </w:r>
          <w:r w:rsidRPr="00625A82">
            <w:rPr>
              <w:rFonts w:ascii="Times New Roman" w:hAnsi="Times New Roman"/>
              <w:i/>
              <w:sz w:val="24"/>
              <w:szCs w:val="24"/>
            </w:rPr>
            <w:t>et al.,</w:t>
          </w:r>
          <w:r w:rsidRPr="00625A82">
            <w:rPr>
              <w:rFonts w:ascii="Times New Roman" w:hAnsi="Times New Roman"/>
              <w:sz w:val="24"/>
              <w:szCs w:val="24"/>
            </w:rPr>
            <w:t xml:space="preserve"> 2021)</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It then follows that the routine and long-term hydrometric monitoring data indicates that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exists to the TSF (</w:t>
      </w:r>
      <w:proofErr w:type="spellStart"/>
      <w:r w:rsidRPr="00625A82">
        <w:rPr>
          <w:rFonts w:ascii="Times New Roman" w:hAnsi="Times New Roman"/>
          <w:sz w:val="24"/>
          <w:szCs w:val="24"/>
        </w:rPr>
        <w:t>Fetisov</w:t>
      </w:r>
      <w:proofErr w:type="spellEnd"/>
      <w:r w:rsidRPr="00625A82">
        <w:rPr>
          <w:rFonts w:ascii="Times New Roman" w:hAnsi="Times New Roman"/>
          <w:sz w:val="24"/>
          <w:szCs w:val="24"/>
        </w:rPr>
        <w:t xml:space="preserve"> &amp; </w:t>
      </w:r>
      <w:proofErr w:type="spellStart"/>
      <w:r w:rsidRPr="00625A82">
        <w:rPr>
          <w:rFonts w:ascii="Times New Roman" w:hAnsi="Times New Roman"/>
          <w:sz w:val="24"/>
          <w:szCs w:val="24"/>
        </w:rPr>
        <w:t>Menshikova</w:t>
      </w:r>
      <w:proofErr w:type="spellEnd"/>
      <w:r w:rsidRPr="00625A82">
        <w:rPr>
          <w:rFonts w:ascii="Times New Roman" w:hAnsi="Times New Roman"/>
          <w:sz w:val="24"/>
          <w:szCs w:val="24"/>
        </w:rPr>
        <w:t xml:space="preserve">, 2020). Despite all the engineering, </w:t>
      </w:r>
      <w:proofErr w:type="spellStart"/>
      <w:r w:rsidRPr="00625A82">
        <w:rPr>
          <w:rFonts w:ascii="Times New Roman" w:hAnsi="Times New Roman"/>
          <w:sz w:val="24"/>
          <w:szCs w:val="24"/>
        </w:rPr>
        <w:t>hydrogeochemical</w:t>
      </w:r>
      <w:proofErr w:type="spellEnd"/>
      <w:r w:rsidRPr="00625A82">
        <w:rPr>
          <w:rFonts w:ascii="Times New Roman" w:hAnsi="Times New Roman"/>
          <w:sz w:val="24"/>
          <w:szCs w:val="24"/>
        </w:rPr>
        <w:t>, hydrological efforts and other scientific considerations, further research still needed.</w:t>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lastRenderedPageBreak/>
        <w:t xml:space="preserve">This study investigates further into other factors and solutions thereof from the previous works that were conducted in an attempt to control seepage </w:t>
      </w:r>
      <w:sdt>
        <w:sdtPr>
          <w:rPr>
            <w:rFonts w:ascii="Times New Roman" w:hAnsi="Times New Roman"/>
            <w:sz w:val="24"/>
            <w:szCs w:val="24"/>
          </w:rPr>
          <w:id w:val="1375112756"/>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zhang2017experiment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(Zhang </w:t>
          </w:r>
          <w:r w:rsidRPr="00625A82">
            <w:rPr>
              <w:rFonts w:ascii="Times New Roman" w:hAnsi="Times New Roman"/>
              <w:i/>
              <w:sz w:val="24"/>
              <w:szCs w:val="24"/>
            </w:rPr>
            <w:t>et al.</w:t>
          </w:r>
          <w:r w:rsidRPr="00625A82">
            <w:rPr>
              <w:rFonts w:ascii="Times New Roman" w:hAnsi="Times New Roman"/>
              <w:sz w:val="24"/>
              <w:szCs w:val="24"/>
            </w:rPr>
            <w:t>, 2017)</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Investigation of geochemical activities whether affects clay liner performance or impervious layer in respect to season variations </w:t>
      </w:r>
      <w:sdt>
        <w:sdtPr>
          <w:rPr>
            <w:rFonts w:ascii="Times New Roman" w:hAnsi="Times New Roman"/>
            <w:sz w:val="24"/>
            <w:szCs w:val="24"/>
          </w:rPr>
          <w:id w:val="484522696"/>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clemente2019potential \l 1033 </w:instrText>
          </w:r>
          <w:r w:rsidRPr="00625A82">
            <w:rPr>
              <w:rFonts w:ascii="Times New Roman" w:hAnsi="Times New Roman"/>
              <w:sz w:val="24"/>
              <w:szCs w:val="24"/>
            </w:rPr>
            <w:fldChar w:fldCharType="separate"/>
          </w:r>
          <w:r w:rsidRPr="00625A82">
            <w:rPr>
              <w:rFonts w:ascii="Times New Roman" w:hAnsi="Times New Roman"/>
              <w:sz w:val="24"/>
              <w:szCs w:val="24"/>
            </w:rPr>
            <w:t>(Clemente &amp; Huntsman, 2019)</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 The study will also outline the consideration of all input parameters under specific climate conditions, output parameters from monitoring boreholes along the downstream to produce predictive seepage </w:t>
      </w:r>
      <w:r w:rsidR="005578F1" w:rsidRPr="00625A82">
        <w:rPr>
          <w:rFonts w:ascii="Times New Roman" w:hAnsi="Times New Roman"/>
          <w:sz w:val="24"/>
          <w:szCs w:val="24"/>
        </w:rPr>
        <w:t>modelling</w:t>
      </w:r>
      <w:r w:rsidRPr="00625A82">
        <w:rPr>
          <w:rFonts w:ascii="Times New Roman" w:hAnsi="Times New Roman"/>
          <w:sz w:val="24"/>
          <w:szCs w:val="24"/>
        </w:rPr>
        <w:t xml:space="preserve"> using available machine learning tools.</w:t>
      </w:r>
    </w:p>
    <w:p w:rsidR="008E53DF" w:rsidRPr="00625A82" w:rsidRDefault="008E53DF"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jc w:val="both"/>
        <w:rPr>
          <w:rFonts w:ascii="Times New Roman" w:eastAsiaTheme="majorEastAsia" w:hAnsi="Times New Roman"/>
          <w:b/>
          <w:bCs/>
          <w:sz w:val="24"/>
          <w:szCs w:val="24"/>
          <w:lang w:eastAsia="ja-JP"/>
        </w:rPr>
      </w:pPr>
      <w:bookmarkStart w:id="103" w:name="_Toc101386963"/>
      <w:r w:rsidRPr="00625A82">
        <w:rPr>
          <w:rFonts w:ascii="Times New Roman" w:hAnsi="Times New Roman"/>
          <w:sz w:val="24"/>
          <w:szCs w:val="24"/>
        </w:rPr>
        <w:br w:type="page"/>
      </w:r>
    </w:p>
    <w:p w:rsidR="00F705BB" w:rsidRDefault="00F705BB" w:rsidP="00950BA6">
      <w:pPr>
        <w:pStyle w:val="Heading1"/>
        <w:spacing w:before="0" w:line="480" w:lineRule="auto"/>
        <w:jc w:val="center"/>
        <w:rPr>
          <w:rFonts w:ascii="Times New Roman" w:hAnsi="Times New Roman" w:cs="Times New Roman"/>
          <w:color w:val="auto"/>
          <w:sz w:val="24"/>
          <w:szCs w:val="24"/>
        </w:rPr>
      </w:pPr>
      <w:r w:rsidRPr="00625A82">
        <w:rPr>
          <w:rFonts w:ascii="Times New Roman" w:hAnsi="Times New Roman" w:cs="Times New Roman"/>
          <w:color w:val="auto"/>
          <w:sz w:val="24"/>
          <w:szCs w:val="24"/>
        </w:rPr>
        <w:lastRenderedPageBreak/>
        <w:t xml:space="preserve">CHAPTER </w:t>
      </w:r>
      <w:r>
        <w:rPr>
          <w:rFonts w:ascii="Times New Roman" w:hAnsi="Times New Roman" w:cs="Times New Roman"/>
          <w:color w:val="auto"/>
          <w:sz w:val="24"/>
          <w:szCs w:val="24"/>
        </w:rPr>
        <w:t>THREE</w:t>
      </w:r>
      <w:r w:rsidR="005578F1">
        <w:rPr>
          <w:rFonts w:ascii="Times New Roman" w:hAnsi="Times New Roman" w:cs="Times New Roman"/>
          <w:color w:val="auto"/>
          <w:sz w:val="24"/>
          <w:szCs w:val="24"/>
        </w:rPr>
        <w:fldChar w:fldCharType="begin"/>
      </w:r>
      <w:r w:rsidR="005578F1">
        <w:instrText xml:space="preserve"> TC "</w:instrText>
      </w:r>
      <w:bookmarkStart w:id="104" w:name="_Toc181202276"/>
      <w:r w:rsidR="005578F1" w:rsidRPr="0061389B">
        <w:rPr>
          <w:rFonts w:ascii="Times New Roman" w:hAnsi="Times New Roman" w:cs="Times New Roman"/>
          <w:color w:val="auto"/>
          <w:sz w:val="24"/>
          <w:szCs w:val="24"/>
        </w:rPr>
        <w:instrText>CHAPTER THREE</w:instrText>
      </w:r>
      <w:bookmarkEnd w:id="104"/>
      <w:r w:rsidR="005578F1">
        <w:instrText xml:space="preserve">" \f C \l "1" </w:instrText>
      </w:r>
      <w:r w:rsidR="005578F1">
        <w:rPr>
          <w:rFonts w:ascii="Times New Roman" w:hAnsi="Times New Roman" w:cs="Times New Roman"/>
          <w:color w:val="auto"/>
          <w:sz w:val="24"/>
          <w:szCs w:val="24"/>
        </w:rPr>
        <w:fldChar w:fldCharType="end"/>
      </w:r>
    </w:p>
    <w:bookmarkEnd w:id="103"/>
    <w:p w:rsidR="008E53DF" w:rsidRPr="00625A82" w:rsidRDefault="00F705BB" w:rsidP="00950BA6">
      <w:pPr>
        <w:pStyle w:val="Heading1"/>
        <w:spacing w:before="0" w:line="480" w:lineRule="auto"/>
        <w:jc w:val="center"/>
        <w:rPr>
          <w:rFonts w:ascii="Times New Roman" w:hAnsi="Times New Roman" w:cs="Times New Roman"/>
          <w:color w:val="auto"/>
          <w:sz w:val="24"/>
          <w:szCs w:val="24"/>
        </w:rPr>
      </w:pPr>
      <w:r>
        <w:rPr>
          <w:rFonts w:ascii="Times New Roman" w:hAnsi="Times New Roman" w:cs="Times New Roman"/>
          <w:color w:val="auto"/>
          <w:sz w:val="24"/>
          <w:szCs w:val="24"/>
        </w:rPr>
        <w:t>RESEARCH METHODOLOGY</w:t>
      </w:r>
      <w:r w:rsidR="005578F1">
        <w:rPr>
          <w:rFonts w:ascii="Times New Roman" w:hAnsi="Times New Roman" w:cs="Times New Roman"/>
          <w:color w:val="auto"/>
          <w:sz w:val="24"/>
          <w:szCs w:val="24"/>
        </w:rPr>
        <w:fldChar w:fldCharType="begin"/>
      </w:r>
      <w:r w:rsidR="005578F1">
        <w:instrText xml:space="preserve"> TC "</w:instrText>
      </w:r>
      <w:bookmarkStart w:id="105" w:name="_Toc181202277"/>
      <w:r w:rsidR="005578F1" w:rsidRPr="007E0472">
        <w:rPr>
          <w:rFonts w:ascii="Times New Roman" w:hAnsi="Times New Roman" w:cs="Times New Roman"/>
          <w:color w:val="auto"/>
          <w:sz w:val="24"/>
          <w:szCs w:val="24"/>
        </w:rPr>
        <w:instrText>RESEARCH METHODOLOGY</w:instrText>
      </w:r>
      <w:bookmarkEnd w:id="105"/>
      <w:r w:rsidR="005578F1">
        <w:instrText xml:space="preserve">" \f C \l "1" </w:instrText>
      </w:r>
      <w:r w:rsidR="005578F1">
        <w:rPr>
          <w:rFonts w:ascii="Times New Roman" w:hAnsi="Times New Roman" w:cs="Times New Roman"/>
          <w:color w:val="auto"/>
          <w:sz w:val="24"/>
          <w:szCs w:val="24"/>
        </w:rPr>
        <w:fldChar w:fldCharType="end"/>
      </w:r>
    </w:p>
    <w:p w:rsidR="008E53DF" w:rsidRPr="00625A82" w:rsidRDefault="00F705BB" w:rsidP="00950BA6">
      <w:pPr>
        <w:pStyle w:val="Heading2"/>
        <w:spacing w:before="0" w:line="480" w:lineRule="auto"/>
        <w:jc w:val="both"/>
        <w:rPr>
          <w:rFonts w:ascii="Times New Roman" w:hAnsi="Times New Roman" w:cs="Times New Roman"/>
          <w:color w:val="auto"/>
          <w:sz w:val="24"/>
          <w:szCs w:val="24"/>
          <w:lang w:eastAsia="ja-JP"/>
        </w:rPr>
      </w:pPr>
      <w:r w:rsidRPr="00625A82">
        <w:rPr>
          <w:rFonts w:ascii="Times New Roman" w:hAnsi="Times New Roman" w:cs="Times New Roman"/>
          <w:color w:val="auto"/>
          <w:sz w:val="24"/>
          <w:szCs w:val="24"/>
          <w:lang w:eastAsia="ja-JP"/>
        </w:rPr>
        <w:t>3.1 Research Design</w:t>
      </w:r>
      <w:r w:rsidR="005578F1">
        <w:rPr>
          <w:rFonts w:ascii="Times New Roman" w:hAnsi="Times New Roman" w:cs="Times New Roman"/>
          <w:color w:val="auto"/>
          <w:sz w:val="24"/>
          <w:szCs w:val="24"/>
          <w:lang w:eastAsia="ja-JP"/>
        </w:rPr>
        <w:fldChar w:fldCharType="begin"/>
      </w:r>
      <w:r w:rsidR="005578F1">
        <w:instrText xml:space="preserve"> TC "</w:instrText>
      </w:r>
      <w:bookmarkStart w:id="106" w:name="_Toc181202278"/>
      <w:r w:rsidR="005578F1" w:rsidRPr="009118C9">
        <w:rPr>
          <w:rFonts w:ascii="Times New Roman" w:hAnsi="Times New Roman" w:cs="Times New Roman"/>
          <w:color w:val="auto"/>
          <w:sz w:val="24"/>
          <w:szCs w:val="24"/>
          <w:lang w:eastAsia="ja-JP"/>
        </w:rPr>
        <w:instrText>3.1 Research Design</w:instrText>
      </w:r>
      <w:bookmarkEnd w:id="106"/>
      <w:r w:rsidR="005578F1">
        <w:instrText xml:space="preserve">" \f C \l "1" </w:instrText>
      </w:r>
      <w:r w:rsidR="005578F1">
        <w:rPr>
          <w:rFonts w:ascii="Times New Roman" w:hAnsi="Times New Roman" w:cs="Times New Roman"/>
          <w:color w:val="auto"/>
          <w:sz w:val="24"/>
          <w:szCs w:val="24"/>
          <w:lang w:eastAsia="ja-JP"/>
        </w:rPr>
        <w:fldChar w:fldCharType="end"/>
      </w:r>
    </w:p>
    <w:p w:rsidR="008E53DF" w:rsidRDefault="00A96AD0" w:rsidP="00950BA6">
      <w:pPr>
        <w:spacing w:after="0" w:line="480" w:lineRule="auto"/>
        <w:jc w:val="both"/>
        <w:rPr>
          <w:rFonts w:ascii="Times New Roman" w:hAnsi="Times New Roman"/>
          <w:sz w:val="24"/>
          <w:szCs w:val="24"/>
          <w:lang w:eastAsia="ja-JP"/>
        </w:rPr>
      </w:pPr>
      <w:r w:rsidRPr="00625A82">
        <w:rPr>
          <w:rFonts w:ascii="Times New Roman" w:hAnsi="Times New Roman"/>
          <w:sz w:val="24"/>
          <w:szCs w:val="24"/>
          <w:lang w:eastAsia="ja-JP"/>
        </w:rPr>
        <w:t xml:space="preserve">This is an exploratory study where both primary and secondary data were used. Both datasets were used categorically as inputs and outputs variables. The information gathered at the TSF categorised as input whereas the measurement from TSF performance regarded as output data. The research includes study area, sampling data analysis and </w:t>
      </w:r>
      <w:r w:rsidR="00F705BB" w:rsidRPr="00625A82">
        <w:rPr>
          <w:rFonts w:ascii="Times New Roman" w:hAnsi="Times New Roman"/>
          <w:sz w:val="24"/>
          <w:szCs w:val="24"/>
          <w:lang w:eastAsia="ja-JP"/>
        </w:rPr>
        <w:t>modelling</w:t>
      </w:r>
      <w:r w:rsidRPr="00625A82">
        <w:rPr>
          <w:rFonts w:ascii="Times New Roman" w:hAnsi="Times New Roman"/>
          <w:sz w:val="24"/>
          <w:szCs w:val="24"/>
          <w:lang w:eastAsia="ja-JP"/>
        </w:rPr>
        <w:t>.</w:t>
      </w:r>
    </w:p>
    <w:p w:rsidR="00F705BB" w:rsidRPr="00625A82" w:rsidRDefault="00F705BB" w:rsidP="00950BA6">
      <w:pPr>
        <w:spacing w:after="0" w:line="480" w:lineRule="auto"/>
        <w:jc w:val="both"/>
        <w:rPr>
          <w:rFonts w:ascii="Times New Roman" w:hAnsi="Times New Roman"/>
          <w:sz w:val="24"/>
          <w:szCs w:val="24"/>
          <w:lang w:eastAsia="ja-JP"/>
        </w:rPr>
      </w:pPr>
    </w:p>
    <w:p w:rsidR="008E53DF" w:rsidRPr="00625A82" w:rsidRDefault="00F705BB" w:rsidP="00950BA6">
      <w:pPr>
        <w:pStyle w:val="Heading2"/>
        <w:spacing w:before="0" w:line="480" w:lineRule="auto"/>
        <w:jc w:val="both"/>
        <w:rPr>
          <w:rFonts w:ascii="Times New Roman" w:hAnsi="Times New Roman" w:cs="Times New Roman"/>
          <w:b w:val="0"/>
          <w:color w:val="auto"/>
          <w:sz w:val="24"/>
          <w:szCs w:val="24"/>
          <w:lang w:eastAsia="ja-JP"/>
        </w:rPr>
      </w:pPr>
      <w:r w:rsidRPr="00625A82">
        <w:rPr>
          <w:rFonts w:ascii="Times New Roman" w:hAnsi="Times New Roman" w:cs="Times New Roman"/>
          <w:color w:val="auto"/>
          <w:sz w:val="24"/>
          <w:szCs w:val="24"/>
          <w:lang w:eastAsia="ja-JP"/>
        </w:rPr>
        <w:t>3.2 Study Area</w:t>
      </w:r>
      <w:r w:rsidR="00C94E17">
        <w:rPr>
          <w:rFonts w:ascii="Times New Roman" w:hAnsi="Times New Roman" w:cs="Times New Roman"/>
          <w:color w:val="auto"/>
          <w:sz w:val="24"/>
          <w:szCs w:val="24"/>
          <w:lang w:eastAsia="ja-JP"/>
        </w:rPr>
        <w:fldChar w:fldCharType="begin"/>
      </w:r>
      <w:r w:rsidR="00C94E17">
        <w:instrText xml:space="preserve"> TC "</w:instrText>
      </w:r>
      <w:bookmarkStart w:id="107" w:name="_Toc181202279"/>
      <w:r w:rsidR="00C94E17" w:rsidRPr="00AB2499">
        <w:rPr>
          <w:rFonts w:ascii="Times New Roman" w:hAnsi="Times New Roman" w:cs="Times New Roman"/>
          <w:color w:val="auto"/>
          <w:sz w:val="24"/>
          <w:szCs w:val="24"/>
          <w:lang w:eastAsia="ja-JP"/>
        </w:rPr>
        <w:instrText>3.2 Study Area</w:instrText>
      </w:r>
      <w:bookmarkEnd w:id="107"/>
      <w:r w:rsidR="00C94E17">
        <w:instrText xml:space="preserve">" \f C \l "1" </w:instrText>
      </w:r>
      <w:r w:rsidR="00C94E17">
        <w:rPr>
          <w:rFonts w:ascii="Times New Roman" w:hAnsi="Times New Roman" w:cs="Times New Roman"/>
          <w:color w:val="auto"/>
          <w:sz w:val="24"/>
          <w:szCs w:val="24"/>
          <w:lang w:eastAsia="ja-JP"/>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research study focused on the GGM which is owned by subsidiary companies Anglo and Ashanti Gold to form Anglo Gold Ashanti. The area is located about 4.1 km from </w:t>
      </w:r>
      <w:proofErr w:type="spellStart"/>
      <w:r w:rsidRPr="00625A82">
        <w:rPr>
          <w:rFonts w:ascii="Times New Roman" w:hAnsi="Times New Roman"/>
          <w:sz w:val="24"/>
          <w:szCs w:val="24"/>
        </w:rPr>
        <w:t>Geita</w:t>
      </w:r>
      <w:proofErr w:type="spellEnd"/>
      <w:r w:rsidRPr="00625A82">
        <w:rPr>
          <w:rFonts w:ascii="Times New Roman" w:hAnsi="Times New Roman"/>
          <w:sz w:val="24"/>
          <w:szCs w:val="24"/>
        </w:rPr>
        <w:t xml:space="preserve"> District, South of Lake Victoria and approximately 91 km from </w:t>
      </w:r>
      <w:proofErr w:type="spellStart"/>
      <w:r w:rsidRPr="00625A82">
        <w:rPr>
          <w:rFonts w:ascii="Times New Roman" w:hAnsi="Times New Roman"/>
          <w:sz w:val="24"/>
          <w:szCs w:val="24"/>
        </w:rPr>
        <w:t>Mwanza</w:t>
      </w:r>
      <w:proofErr w:type="spellEnd"/>
      <w:r w:rsidRPr="00625A82">
        <w:rPr>
          <w:rFonts w:ascii="Times New Roman" w:hAnsi="Times New Roman"/>
          <w:sz w:val="24"/>
          <w:szCs w:val="24"/>
        </w:rPr>
        <w:t xml:space="preserve"> City in the South-Western direction (Figure 3.1). </w:t>
      </w:r>
    </w:p>
    <w:p w:rsidR="00FD3A9F" w:rsidRPr="00625A82" w:rsidRDefault="00FD3A9F" w:rsidP="00950BA6">
      <w:pPr>
        <w:spacing w:after="0" w:line="480" w:lineRule="auto"/>
        <w:jc w:val="both"/>
        <w:rPr>
          <w:rFonts w:ascii="Times New Roman" w:hAnsi="Times New Roman"/>
          <w:sz w:val="24"/>
          <w:szCs w:val="24"/>
        </w:rPr>
      </w:pP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36B6E1E7" wp14:editId="21052E04">
            <wp:extent cx="4862436" cy="180022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a:stretch>
                      <a:fillRect/>
                    </a:stretch>
                  </pic:blipFill>
                  <pic:spPr>
                    <a:xfrm>
                      <a:off x="0" y="0"/>
                      <a:ext cx="4863465" cy="1800606"/>
                    </a:xfrm>
                    <a:prstGeom prst="rect">
                      <a:avLst/>
                    </a:prstGeom>
                  </pic:spPr>
                </pic:pic>
              </a:graphicData>
            </a:graphic>
          </wp:inline>
        </w:drawing>
      </w:r>
    </w:p>
    <w:p w:rsidR="008E53DF" w:rsidRDefault="00F705BB" w:rsidP="00950BA6">
      <w:pPr>
        <w:pStyle w:val="Caption"/>
        <w:spacing w:after="0" w:line="480" w:lineRule="auto"/>
        <w:jc w:val="both"/>
        <w:rPr>
          <w:rFonts w:ascii="Times New Roman" w:hAnsi="Times New Roman"/>
          <w:color w:val="auto"/>
          <w:sz w:val="24"/>
          <w:szCs w:val="24"/>
        </w:rPr>
      </w:pPr>
      <w:proofErr w:type="gramStart"/>
      <w:r>
        <w:rPr>
          <w:rFonts w:ascii="Times New Roman" w:hAnsi="Times New Roman"/>
          <w:color w:val="auto"/>
          <w:sz w:val="24"/>
          <w:szCs w:val="24"/>
        </w:rPr>
        <w:t>Figure 3.</w:t>
      </w:r>
      <w:proofErr w:type="gramEnd"/>
      <w:r w:rsidR="00A96AD0" w:rsidRPr="00625A82">
        <w:rPr>
          <w:rFonts w:ascii="Times New Roman" w:hAnsi="Times New Roman"/>
          <w:b w:val="0"/>
          <w:bCs w:val="0"/>
          <w:color w:val="auto"/>
          <w:sz w:val="24"/>
          <w:szCs w:val="24"/>
        </w:rPr>
        <w:fldChar w:fldCharType="begin"/>
      </w:r>
      <w:r w:rsidR="00A96AD0" w:rsidRPr="00625A82">
        <w:rPr>
          <w:rFonts w:ascii="Times New Roman" w:hAnsi="Times New Roman"/>
          <w:color w:val="auto"/>
          <w:sz w:val="24"/>
          <w:szCs w:val="24"/>
        </w:rPr>
        <w:instrText xml:space="preserve"> SEQ Figure_3 \* ARABIC </w:instrText>
      </w:r>
      <w:r w:rsidR="00A96AD0" w:rsidRPr="00625A82">
        <w:rPr>
          <w:rFonts w:ascii="Times New Roman" w:hAnsi="Times New Roman"/>
          <w:b w:val="0"/>
          <w:bCs w:val="0"/>
          <w:color w:val="auto"/>
          <w:sz w:val="24"/>
          <w:szCs w:val="24"/>
        </w:rPr>
        <w:fldChar w:fldCharType="separate"/>
      </w:r>
      <w:r w:rsidR="009924E1">
        <w:rPr>
          <w:rFonts w:ascii="Times New Roman" w:hAnsi="Times New Roman"/>
          <w:noProof/>
          <w:color w:val="auto"/>
          <w:sz w:val="24"/>
          <w:szCs w:val="24"/>
        </w:rPr>
        <w:t>1</w:t>
      </w:r>
      <w:r w:rsidR="00A96AD0" w:rsidRPr="00625A82">
        <w:rPr>
          <w:rFonts w:ascii="Times New Roman" w:hAnsi="Times New Roman"/>
          <w:b w:val="0"/>
          <w:bCs w:val="0"/>
          <w:color w:val="auto"/>
          <w:sz w:val="24"/>
          <w:szCs w:val="24"/>
        </w:rPr>
        <w:fldChar w:fldCharType="end"/>
      </w:r>
      <w:r w:rsidR="00A96AD0" w:rsidRPr="00625A82">
        <w:rPr>
          <w:rFonts w:ascii="Times New Roman" w:hAnsi="Times New Roman"/>
          <w:b w:val="0"/>
          <w:color w:val="auto"/>
          <w:sz w:val="24"/>
          <w:szCs w:val="24"/>
        </w:rPr>
        <w:t xml:space="preserve">: </w:t>
      </w:r>
      <w:r w:rsidR="00A96AD0" w:rsidRPr="00625A82">
        <w:rPr>
          <w:rFonts w:ascii="Times New Roman" w:hAnsi="Times New Roman"/>
          <w:color w:val="auto"/>
          <w:sz w:val="24"/>
          <w:szCs w:val="24"/>
        </w:rPr>
        <w:t>Modified Map of Tanzania that Shows Study Location and Sampling Points of the TSF</w:t>
      </w:r>
      <w:r w:rsidR="00C94E17">
        <w:rPr>
          <w:rFonts w:ascii="Times New Roman" w:hAnsi="Times New Roman"/>
          <w:color w:val="auto"/>
          <w:sz w:val="24"/>
          <w:szCs w:val="24"/>
        </w:rPr>
        <w:fldChar w:fldCharType="begin"/>
      </w:r>
      <w:r w:rsidR="00C94E17">
        <w:instrText xml:space="preserve"> TC "</w:instrText>
      </w:r>
      <w:bookmarkStart w:id="108" w:name="_Toc181202327"/>
      <w:r w:rsidR="00C94E17" w:rsidRPr="00C34AB8">
        <w:rPr>
          <w:rFonts w:ascii="Times New Roman" w:hAnsi="Times New Roman"/>
          <w:color w:val="auto"/>
          <w:sz w:val="24"/>
          <w:szCs w:val="24"/>
        </w:rPr>
        <w:instrText>Figure 3.1</w:instrText>
      </w:r>
      <w:r w:rsidR="00C94E17" w:rsidRPr="00C34AB8">
        <w:rPr>
          <w:rFonts w:ascii="Times New Roman" w:hAnsi="Times New Roman"/>
          <w:b w:val="0"/>
          <w:color w:val="auto"/>
          <w:sz w:val="24"/>
          <w:szCs w:val="24"/>
        </w:rPr>
        <w:instrText xml:space="preserve">: </w:instrText>
      </w:r>
      <w:r w:rsidR="00C94E17" w:rsidRPr="00C34AB8">
        <w:rPr>
          <w:rFonts w:ascii="Times New Roman" w:hAnsi="Times New Roman"/>
          <w:color w:val="auto"/>
          <w:sz w:val="24"/>
          <w:szCs w:val="24"/>
        </w:rPr>
        <w:instrText>Modified Map of Tanzania that Shows Study Location and Sampling Points of the TSF</w:instrText>
      </w:r>
      <w:bookmarkEnd w:id="108"/>
      <w:r w:rsidR="00C94E17">
        <w:instrText xml:space="preserve">" \f F \l "1" </w:instrText>
      </w:r>
      <w:r w:rsidR="00C94E17">
        <w:rPr>
          <w:rFonts w:ascii="Times New Roman" w:hAnsi="Times New Roman"/>
          <w:color w:val="auto"/>
          <w:sz w:val="24"/>
          <w:szCs w:val="24"/>
        </w:rPr>
        <w:fldChar w:fldCharType="end"/>
      </w:r>
    </w:p>
    <w:p w:rsidR="008E53DF" w:rsidRPr="00625A82" w:rsidRDefault="00A96AD0" w:rsidP="00950BA6">
      <w:pPr>
        <w:spacing w:after="0" w:line="480" w:lineRule="auto"/>
        <w:rPr>
          <w:rFonts w:ascii="Times New Roman" w:hAnsi="Times New Roman"/>
          <w:sz w:val="24"/>
          <w:szCs w:val="24"/>
        </w:rPr>
      </w:pPr>
      <w:r w:rsidRPr="00F705BB">
        <w:rPr>
          <w:rFonts w:ascii="Times New Roman" w:hAnsi="Times New Roman"/>
          <w:b/>
          <w:bCs/>
          <w:iCs/>
          <w:sz w:val="24"/>
          <w:szCs w:val="24"/>
        </w:rPr>
        <w:t>Source</w:t>
      </w:r>
      <w:r w:rsidRPr="00625A82">
        <w:rPr>
          <w:rFonts w:ascii="Times New Roman" w:hAnsi="Times New Roman"/>
          <w:b/>
          <w:bCs/>
          <w:sz w:val="24"/>
          <w:szCs w:val="24"/>
        </w:rPr>
        <w:t>:</w:t>
      </w:r>
      <w:sdt>
        <w:sdtPr>
          <w:rPr>
            <w:rFonts w:ascii="Times New Roman" w:hAnsi="Times New Roman"/>
            <w:b/>
            <w:bCs/>
            <w:sz w:val="24"/>
            <w:szCs w:val="24"/>
          </w:rPr>
          <w:id w:val="617643203"/>
        </w:sdtPr>
        <w:sdtContent>
          <w:r w:rsidRPr="00625A82">
            <w:rPr>
              <w:rFonts w:ascii="Times New Roman" w:hAnsi="Times New Roman"/>
              <w:b/>
              <w:bCs/>
              <w:sz w:val="24"/>
              <w:szCs w:val="24"/>
            </w:rPr>
            <w:fldChar w:fldCharType="begin"/>
          </w:r>
          <w:r w:rsidRPr="00625A82">
            <w:rPr>
              <w:rFonts w:ascii="Times New Roman" w:hAnsi="Times New Roman"/>
              <w:b/>
              <w:bCs/>
              <w:sz w:val="24"/>
              <w:szCs w:val="24"/>
            </w:rPr>
            <w:instrText xml:space="preserve"> CITATION Goo22 \l 1033 </w:instrText>
          </w:r>
          <w:r w:rsidRPr="00625A82">
            <w:rPr>
              <w:rFonts w:ascii="Times New Roman" w:hAnsi="Times New Roman"/>
              <w:b/>
              <w:bCs/>
              <w:sz w:val="24"/>
              <w:szCs w:val="24"/>
            </w:rPr>
            <w:fldChar w:fldCharType="separate"/>
          </w:r>
          <w:r w:rsidRPr="00625A82">
            <w:rPr>
              <w:rFonts w:ascii="Times New Roman" w:hAnsi="Times New Roman"/>
              <w:b/>
              <w:bCs/>
              <w:sz w:val="24"/>
              <w:szCs w:val="24"/>
            </w:rPr>
            <w:t xml:space="preserve"> </w:t>
          </w:r>
          <w:r w:rsidRPr="00625A82">
            <w:rPr>
              <w:rFonts w:ascii="Times New Roman" w:hAnsi="Times New Roman"/>
              <w:sz w:val="24"/>
              <w:szCs w:val="24"/>
            </w:rPr>
            <w:t>(Google, 2022)</w:t>
          </w:r>
          <w:r w:rsidRPr="00625A82">
            <w:rPr>
              <w:rFonts w:ascii="Times New Roman" w:hAnsi="Times New Roman"/>
              <w:b/>
              <w:bCs/>
              <w:sz w:val="24"/>
              <w:szCs w:val="24"/>
            </w:rPr>
            <w:fldChar w:fldCharType="end"/>
          </w:r>
        </w:sdtContent>
      </w:sdt>
      <w:r w:rsidRPr="00625A82">
        <w:rPr>
          <w:rFonts w:ascii="Times New Roman" w:hAnsi="Times New Roman"/>
          <w:b/>
          <w:bCs/>
          <w:sz w:val="24"/>
          <w:szCs w:val="24"/>
        </w:rPr>
        <w:t xml:space="preserve"> </w:t>
      </w:r>
      <w:sdt>
        <w:sdtPr>
          <w:rPr>
            <w:rFonts w:ascii="Times New Roman" w:hAnsi="Times New Roman"/>
            <w:b/>
            <w:bCs/>
            <w:sz w:val="24"/>
            <w:szCs w:val="24"/>
          </w:rPr>
          <w:id w:val="1218234904"/>
        </w:sdtPr>
        <w:sdtContent>
          <w:r w:rsidRPr="00625A82">
            <w:rPr>
              <w:rFonts w:ascii="Times New Roman" w:hAnsi="Times New Roman"/>
              <w:b/>
              <w:bCs/>
              <w:sz w:val="24"/>
              <w:szCs w:val="24"/>
            </w:rPr>
            <w:fldChar w:fldCharType="begin"/>
          </w:r>
          <w:r w:rsidRPr="00625A82">
            <w:rPr>
              <w:rFonts w:ascii="Times New Roman" w:hAnsi="Times New Roman"/>
              <w:b/>
              <w:bCs/>
              <w:sz w:val="24"/>
              <w:szCs w:val="24"/>
            </w:rPr>
            <w:instrText xml:space="preserve"> CITATION Red04 \l 1033 </w:instrText>
          </w:r>
          <w:r w:rsidRPr="00625A82">
            <w:rPr>
              <w:rFonts w:ascii="Times New Roman" w:hAnsi="Times New Roman"/>
              <w:b/>
              <w:bCs/>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Reddit</w:t>
          </w:r>
          <w:proofErr w:type="spellEnd"/>
          <w:r w:rsidRPr="00625A82">
            <w:rPr>
              <w:rFonts w:ascii="Times New Roman" w:hAnsi="Times New Roman"/>
              <w:sz w:val="24"/>
              <w:szCs w:val="24"/>
            </w:rPr>
            <w:t>, 2023)</w:t>
          </w:r>
          <w:r w:rsidRPr="00625A82">
            <w:rPr>
              <w:rFonts w:ascii="Times New Roman" w:hAnsi="Times New Roman"/>
              <w:b/>
              <w:bCs/>
              <w:sz w:val="24"/>
              <w:szCs w:val="24"/>
            </w:rPr>
            <w:fldChar w:fldCharType="end"/>
          </w:r>
        </w:sdtContent>
      </w:sdt>
    </w:p>
    <w:p w:rsidR="008E53DF" w:rsidRDefault="00A96AD0" w:rsidP="00950BA6">
      <w:pPr>
        <w:spacing w:after="0" w:line="480" w:lineRule="auto"/>
        <w:jc w:val="both"/>
        <w:rPr>
          <w:rFonts w:ascii="Times New Roman" w:hAnsi="Times New Roman"/>
          <w:sz w:val="24"/>
          <w:szCs w:val="24"/>
        </w:rPr>
      </w:pPr>
      <w:bookmarkStart w:id="109" w:name="_Toc99045672"/>
      <w:r w:rsidRPr="00625A82">
        <w:rPr>
          <w:rFonts w:ascii="Times New Roman" w:hAnsi="Times New Roman"/>
          <w:sz w:val="24"/>
          <w:szCs w:val="24"/>
        </w:rPr>
        <w:lastRenderedPageBreak/>
        <w:t>The GGM is one of</w:t>
      </w:r>
      <w:r w:rsidRPr="00625A82">
        <w:rPr>
          <w:rFonts w:ascii="Times New Roman" w:hAnsi="Times New Roman"/>
          <w:sz w:val="24"/>
          <w:szCs w:val="24"/>
          <w:lang w:val="en-US"/>
        </w:rPr>
        <w:t xml:space="preserve"> </w:t>
      </w:r>
      <w:r w:rsidRPr="00625A82">
        <w:rPr>
          <w:rFonts w:ascii="Times New Roman" w:hAnsi="Times New Roman"/>
          <w:sz w:val="24"/>
          <w:szCs w:val="24"/>
        </w:rPr>
        <w:t xml:space="preserve">the largest gold mining operations in Tanzania </w:t>
      </w:r>
      <w:r w:rsidRPr="00625A82">
        <w:rPr>
          <w:rFonts w:ascii="Times New Roman" w:hAnsi="Times New Roman"/>
          <w:sz w:val="24"/>
          <w:szCs w:val="24"/>
          <w:lang w:val="en-US"/>
        </w:rPr>
        <w:t>and</w:t>
      </w:r>
      <w:r w:rsidRPr="00625A82">
        <w:rPr>
          <w:rFonts w:ascii="Times New Roman" w:hAnsi="Times New Roman"/>
          <w:sz w:val="24"/>
          <w:szCs w:val="24"/>
        </w:rPr>
        <w:t xml:space="preserve"> East Africa. The operations include both multiple open pits of which some of them comprise underground portals or workings.</w:t>
      </w:r>
    </w:p>
    <w:p w:rsidR="00F705BB" w:rsidRPr="00625A82" w:rsidRDefault="00F705BB"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3.2.1 Geology and Hydrogeology</w:t>
      </w:r>
      <w:bookmarkEnd w:id="109"/>
      <w:r w:rsidR="00C94E17">
        <w:rPr>
          <w:rFonts w:ascii="Times New Roman" w:hAnsi="Times New Roman" w:cs="Times New Roman"/>
          <w:color w:val="auto"/>
          <w:sz w:val="24"/>
          <w:szCs w:val="24"/>
        </w:rPr>
        <w:fldChar w:fldCharType="begin"/>
      </w:r>
      <w:r w:rsidR="00C94E17">
        <w:instrText xml:space="preserve"> TC "</w:instrText>
      </w:r>
      <w:bookmarkStart w:id="110" w:name="_Toc181202280"/>
      <w:r w:rsidR="00C94E17" w:rsidRPr="00954F91">
        <w:rPr>
          <w:rFonts w:ascii="Times New Roman" w:hAnsi="Times New Roman" w:cs="Times New Roman"/>
          <w:color w:val="auto"/>
          <w:sz w:val="24"/>
          <w:szCs w:val="24"/>
        </w:rPr>
        <w:instrText>3.2.1 Geology and Hydrogeology</w:instrText>
      </w:r>
      <w:bookmarkEnd w:id="110"/>
      <w:r w:rsidR="00C94E17">
        <w:instrText xml:space="preserve">" \f C \l "1" </w:instrText>
      </w:r>
      <w:r w:rsidR="00C94E17">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proofErr w:type="spellStart"/>
      <w:r w:rsidRPr="00625A82">
        <w:rPr>
          <w:rFonts w:ascii="Times New Roman" w:hAnsi="Times New Roman"/>
          <w:sz w:val="24"/>
          <w:szCs w:val="24"/>
        </w:rPr>
        <w:t>Geita</w:t>
      </w:r>
      <w:proofErr w:type="spellEnd"/>
      <w:r w:rsidRPr="00625A82">
        <w:rPr>
          <w:rFonts w:ascii="Times New Roman" w:hAnsi="Times New Roman"/>
          <w:sz w:val="24"/>
          <w:szCs w:val="24"/>
        </w:rPr>
        <w:t xml:space="preserve"> Region is within the Greenstone Belt (GB) of the Tanzanian </w:t>
      </w:r>
      <w:proofErr w:type="spellStart"/>
      <w:r w:rsidRPr="00625A82">
        <w:rPr>
          <w:rFonts w:ascii="Times New Roman" w:hAnsi="Times New Roman"/>
          <w:sz w:val="24"/>
          <w:szCs w:val="24"/>
        </w:rPr>
        <w:t>Archean</w:t>
      </w:r>
      <w:proofErr w:type="spellEnd"/>
      <w:r w:rsidRPr="00625A82">
        <w:rPr>
          <w:rFonts w:ascii="Times New Roman" w:hAnsi="Times New Roman"/>
          <w:sz w:val="24"/>
          <w:szCs w:val="24"/>
        </w:rPr>
        <w:t xml:space="preserve"> </w:t>
      </w:r>
      <w:proofErr w:type="spellStart"/>
      <w:r w:rsidRPr="00625A82">
        <w:rPr>
          <w:rFonts w:ascii="Times New Roman" w:hAnsi="Times New Roman"/>
          <w:sz w:val="24"/>
          <w:szCs w:val="24"/>
        </w:rPr>
        <w:t>Craton</w:t>
      </w:r>
      <w:proofErr w:type="spellEnd"/>
      <w:r w:rsidRPr="00625A82">
        <w:rPr>
          <w:rFonts w:ascii="Times New Roman" w:hAnsi="Times New Roman"/>
          <w:sz w:val="24"/>
          <w:szCs w:val="24"/>
        </w:rPr>
        <w:t xml:space="preserve"> that constitutes three (3) </w:t>
      </w:r>
      <w:proofErr w:type="spellStart"/>
      <w:r w:rsidRPr="00625A82">
        <w:rPr>
          <w:rFonts w:ascii="Times New Roman" w:hAnsi="Times New Roman"/>
          <w:sz w:val="24"/>
          <w:szCs w:val="24"/>
        </w:rPr>
        <w:t>supergroups</w:t>
      </w:r>
      <w:proofErr w:type="spellEnd"/>
      <w:r w:rsidRPr="00625A82">
        <w:rPr>
          <w:rFonts w:ascii="Times New Roman" w:hAnsi="Times New Roman"/>
          <w:sz w:val="24"/>
          <w:szCs w:val="24"/>
        </w:rPr>
        <w:t xml:space="preserve"> of </w:t>
      </w:r>
      <w:proofErr w:type="spellStart"/>
      <w:r w:rsidRPr="00625A82">
        <w:rPr>
          <w:rFonts w:ascii="Times New Roman" w:hAnsi="Times New Roman"/>
          <w:sz w:val="24"/>
          <w:szCs w:val="24"/>
        </w:rPr>
        <w:t>Dodoman</w:t>
      </w:r>
      <w:proofErr w:type="spellEnd"/>
      <w:r w:rsidRPr="00625A82">
        <w:rPr>
          <w:rFonts w:ascii="Times New Roman" w:hAnsi="Times New Roman"/>
          <w:sz w:val="24"/>
          <w:szCs w:val="24"/>
        </w:rPr>
        <w:t xml:space="preserve">, </w:t>
      </w:r>
      <w:proofErr w:type="spellStart"/>
      <w:r w:rsidRPr="00625A82">
        <w:rPr>
          <w:rFonts w:ascii="Times New Roman" w:hAnsi="Times New Roman"/>
          <w:sz w:val="24"/>
          <w:szCs w:val="24"/>
        </w:rPr>
        <w:t>Nyanzian</w:t>
      </w:r>
      <w:proofErr w:type="spellEnd"/>
      <w:r w:rsidRPr="00625A82">
        <w:rPr>
          <w:rFonts w:ascii="Times New Roman" w:hAnsi="Times New Roman"/>
          <w:sz w:val="24"/>
          <w:szCs w:val="24"/>
        </w:rPr>
        <w:t xml:space="preserve"> and </w:t>
      </w:r>
      <w:proofErr w:type="spellStart"/>
      <w:r w:rsidRPr="00625A82">
        <w:rPr>
          <w:rFonts w:ascii="Times New Roman" w:hAnsi="Times New Roman"/>
          <w:sz w:val="24"/>
          <w:szCs w:val="24"/>
        </w:rPr>
        <w:t>Kavirondian</w:t>
      </w:r>
      <w:proofErr w:type="spellEnd"/>
      <w:r w:rsidRPr="00625A82">
        <w:rPr>
          <w:rFonts w:ascii="Times New Roman" w:hAnsi="Times New Roman"/>
          <w:sz w:val="24"/>
          <w:szCs w:val="24"/>
        </w:rPr>
        <w:t xml:space="preserve"> </w:t>
      </w:r>
      <w:sdt>
        <w:sdtPr>
          <w:rPr>
            <w:rFonts w:ascii="Times New Roman" w:hAnsi="Times New Roman"/>
            <w:sz w:val="24"/>
            <w:szCs w:val="24"/>
          </w:rPr>
          <w:id w:val="1764570270"/>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sanislav2015geology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Sanislav</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2015)</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  The GB contains six sections (Figure 3.2)  that include </w:t>
      </w:r>
      <w:proofErr w:type="spellStart"/>
      <w:r w:rsidRPr="00625A82">
        <w:rPr>
          <w:rFonts w:ascii="Times New Roman" w:hAnsi="Times New Roman"/>
          <w:sz w:val="24"/>
          <w:szCs w:val="24"/>
        </w:rPr>
        <w:t>Sukumaland</w:t>
      </w:r>
      <w:proofErr w:type="spellEnd"/>
      <w:r w:rsidRPr="00625A82">
        <w:rPr>
          <w:rFonts w:ascii="Times New Roman" w:hAnsi="Times New Roman"/>
          <w:sz w:val="24"/>
          <w:szCs w:val="24"/>
        </w:rPr>
        <w:t xml:space="preserve"> (SU), </w:t>
      </w:r>
      <w:proofErr w:type="spellStart"/>
      <w:r w:rsidRPr="00625A82">
        <w:rPr>
          <w:rFonts w:ascii="Times New Roman" w:hAnsi="Times New Roman"/>
          <w:sz w:val="24"/>
          <w:szCs w:val="24"/>
        </w:rPr>
        <w:t>Nzega</w:t>
      </w:r>
      <w:proofErr w:type="spellEnd"/>
      <w:r w:rsidRPr="00625A82">
        <w:rPr>
          <w:rFonts w:ascii="Times New Roman" w:hAnsi="Times New Roman"/>
          <w:sz w:val="24"/>
          <w:szCs w:val="24"/>
        </w:rPr>
        <w:t xml:space="preserve"> (NZ),  </w:t>
      </w:r>
      <w:proofErr w:type="spellStart"/>
      <w:r w:rsidRPr="00625A82">
        <w:rPr>
          <w:rFonts w:ascii="Times New Roman" w:hAnsi="Times New Roman"/>
          <w:sz w:val="24"/>
          <w:szCs w:val="24"/>
        </w:rPr>
        <w:t>Shinyanga</w:t>
      </w:r>
      <w:proofErr w:type="spellEnd"/>
      <w:r w:rsidRPr="00625A82">
        <w:rPr>
          <w:rFonts w:ascii="Times New Roman" w:hAnsi="Times New Roman"/>
          <w:sz w:val="24"/>
          <w:szCs w:val="24"/>
        </w:rPr>
        <w:t xml:space="preserve"> – </w:t>
      </w:r>
      <w:proofErr w:type="spellStart"/>
      <w:r w:rsidRPr="00625A82">
        <w:rPr>
          <w:rFonts w:ascii="Times New Roman" w:hAnsi="Times New Roman"/>
          <w:sz w:val="24"/>
          <w:szCs w:val="24"/>
        </w:rPr>
        <w:t>Malita</w:t>
      </w:r>
      <w:proofErr w:type="spellEnd"/>
      <w:r w:rsidRPr="00625A82">
        <w:rPr>
          <w:rFonts w:ascii="Times New Roman" w:hAnsi="Times New Roman"/>
          <w:sz w:val="24"/>
          <w:szCs w:val="24"/>
        </w:rPr>
        <w:t xml:space="preserve"> (SM), North – Mara (NM), </w:t>
      </w:r>
      <w:proofErr w:type="spellStart"/>
      <w:r w:rsidRPr="00625A82">
        <w:rPr>
          <w:rFonts w:ascii="Times New Roman" w:hAnsi="Times New Roman"/>
          <w:sz w:val="24"/>
          <w:szCs w:val="24"/>
        </w:rPr>
        <w:t>Kilimafedha</w:t>
      </w:r>
      <w:proofErr w:type="spellEnd"/>
      <w:r w:rsidRPr="00625A82">
        <w:rPr>
          <w:rFonts w:ascii="Times New Roman" w:hAnsi="Times New Roman"/>
          <w:sz w:val="24"/>
          <w:szCs w:val="24"/>
        </w:rPr>
        <w:t xml:space="preserve"> (KF) as well as  </w:t>
      </w:r>
      <w:proofErr w:type="spellStart"/>
      <w:r w:rsidRPr="00625A82">
        <w:rPr>
          <w:rFonts w:ascii="Times New Roman" w:hAnsi="Times New Roman"/>
          <w:sz w:val="24"/>
          <w:szCs w:val="24"/>
        </w:rPr>
        <w:t>Iramba</w:t>
      </w:r>
      <w:proofErr w:type="spellEnd"/>
      <w:r w:rsidRPr="00625A82">
        <w:rPr>
          <w:rFonts w:ascii="Times New Roman" w:hAnsi="Times New Roman"/>
          <w:sz w:val="24"/>
          <w:szCs w:val="24"/>
        </w:rPr>
        <w:t xml:space="preserve"> – </w:t>
      </w:r>
      <w:proofErr w:type="spellStart"/>
      <w:r w:rsidRPr="00625A82">
        <w:rPr>
          <w:rFonts w:ascii="Times New Roman" w:hAnsi="Times New Roman"/>
          <w:sz w:val="24"/>
          <w:szCs w:val="24"/>
        </w:rPr>
        <w:t>Sekenke</w:t>
      </w:r>
      <w:proofErr w:type="spellEnd"/>
      <w:r w:rsidRPr="00625A82">
        <w:rPr>
          <w:rFonts w:ascii="Times New Roman" w:hAnsi="Times New Roman"/>
          <w:sz w:val="24"/>
          <w:szCs w:val="24"/>
        </w:rPr>
        <w:t xml:space="preserve"> (IS) (</w:t>
      </w:r>
      <w:proofErr w:type="spellStart"/>
      <w:r w:rsidRPr="00625A82">
        <w:rPr>
          <w:rFonts w:ascii="Times New Roman" w:hAnsi="Times New Roman"/>
          <w:sz w:val="24"/>
          <w:szCs w:val="24"/>
        </w:rPr>
        <w:t>Sanislav</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2018).</w:t>
      </w: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5EC313C9" wp14:editId="7CDAF908">
            <wp:extent cx="5224145" cy="3800475"/>
            <wp:effectExtent l="9525" t="9525" r="24130" b="19050"/>
            <wp:docPr id="9" name="Picture 9"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map&#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rcRect t="5301" b="1601"/>
                    <a:stretch>
                      <a:fillRect/>
                    </a:stretch>
                  </pic:blipFill>
                  <pic:spPr>
                    <a:xfrm>
                      <a:off x="0" y="0"/>
                      <a:ext cx="5224145" cy="3800475"/>
                    </a:xfrm>
                    <a:prstGeom prst="rect">
                      <a:avLst/>
                    </a:prstGeom>
                    <a:ln>
                      <a:solidFill>
                        <a:schemeClr val="tx1"/>
                      </a:solidFill>
                    </a:ln>
                  </pic:spPr>
                </pic:pic>
              </a:graphicData>
            </a:graphic>
          </wp:inline>
        </w:drawing>
      </w:r>
    </w:p>
    <w:p w:rsidR="008E53DF" w:rsidRPr="00625A82" w:rsidRDefault="00C94E17" w:rsidP="00950BA6">
      <w:pPr>
        <w:pStyle w:val="Caption"/>
        <w:spacing w:after="0" w:line="480" w:lineRule="auto"/>
        <w:jc w:val="both"/>
        <w:rPr>
          <w:rFonts w:ascii="Times New Roman" w:hAnsi="Times New Roman"/>
          <w:color w:val="auto"/>
          <w:sz w:val="24"/>
          <w:szCs w:val="24"/>
        </w:rPr>
      </w:pPr>
      <w:proofErr w:type="gramStart"/>
      <w:r>
        <w:rPr>
          <w:rFonts w:ascii="Times New Roman" w:hAnsi="Times New Roman"/>
          <w:color w:val="auto"/>
          <w:sz w:val="24"/>
          <w:szCs w:val="24"/>
        </w:rPr>
        <w:t>Figure 3.</w:t>
      </w:r>
      <w:proofErr w:type="gramEnd"/>
      <w:r w:rsidR="00A96AD0" w:rsidRPr="00625A82">
        <w:rPr>
          <w:rFonts w:ascii="Times New Roman" w:hAnsi="Times New Roman"/>
          <w:color w:val="auto"/>
          <w:sz w:val="24"/>
          <w:szCs w:val="24"/>
        </w:rPr>
        <w:fldChar w:fldCharType="begin"/>
      </w:r>
      <w:r w:rsidR="00A96AD0" w:rsidRPr="00625A82">
        <w:rPr>
          <w:rFonts w:ascii="Times New Roman" w:hAnsi="Times New Roman"/>
          <w:color w:val="auto"/>
          <w:sz w:val="24"/>
          <w:szCs w:val="24"/>
        </w:rPr>
        <w:instrText xml:space="preserve"> SEQ Figure_3 \* ARABIC </w:instrText>
      </w:r>
      <w:r w:rsidR="00A96AD0"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2</w:t>
      </w:r>
      <w:r w:rsidR="00A96AD0" w:rsidRPr="00625A82">
        <w:rPr>
          <w:rFonts w:ascii="Times New Roman" w:hAnsi="Times New Roman"/>
          <w:color w:val="auto"/>
          <w:sz w:val="24"/>
          <w:szCs w:val="24"/>
        </w:rPr>
        <w:fldChar w:fldCharType="end"/>
      </w:r>
      <w:r w:rsidR="00A96AD0" w:rsidRPr="00625A82">
        <w:rPr>
          <w:rFonts w:ascii="Times New Roman" w:hAnsi="Times New Roman"/>
          <w:color w:val="auto"/>
          <w:sz w:val="24"/>
          <w:szCs w:val="24"/>
        </w:rPr>
        <w:t>: Modified Map showing Greenstone belts and Sections of Rock</w:t>
      </w:r>
      <w:r>
        <w:rPr>
          <w:rFonts w:ascii="Times New Roman" w:hAnsi="Times New Roman"/>
          <w:color w:val="auto"/>
          <w:sz w:val="24"/>
          <w:szCs w:val="24"/>
        </w:rPr>
        <w:fldChar w:fldCharType="begin"/>
      </w:r>
      <w:r>
        <w:instrText xml:space="preserve"> TC "</w:instrText>
      </w:r>
      <w:bookmarkStart w:id="111" w:name="_Toc181202328"/>
      <w:r w:rsidRPr="00E14D3B">
        <w:rPr>
          <w:rFonts w:ascii="Times New Roman" w:hAnsi="Times New Roman"/>
          <w:color w:val="auto"/>
          <w:sz w:val="24"/>
          <w:szCs w:val="24"/>
        </w:rPr>
        <w:instrText>Figure 3.2: Modified Map showing Greenstone belts and Sections of Rock</w:instrText>
      </w:r>
      <w:bookmarkEnd w:id="111"/>
      <w:r>
        <w:instrText xml:space="preserve">" \f F \l "1" </w:instrText>
      </w:r>
      <w:r>
        <w:rPr>
          <w:rFonts w:ascii="Times New Roman" w:hAnsi="Times New Roman"/>
          <w:color w:val="auto"/>
          <w:sz w:val="24"/>
          <w:szCs w:val="24"/>
        </w:rPr>
        <w:fldChar w:fldCharType="end"/>
      </w:r>
    </w:p>
    <w:p w:rsidR="008E53DF" w:rsidRPr="00625A82" w:rsidRDefault="00A96AD0" w:rsidP="00950BA6">
      <w:pPr>
        <w:pStyle w:val="Caption"/>
        <w:spacing w:after="0" w:line="480" w:lineRule="auto"/>
        <w:jc w:val="both"/>
        <w:rPr>
          <w:rFonts w:ascii="Times New Roman" w:hAnsi="Times New Roman"/>
          <w:b w:val="0"/>
          <w:bCs w:val="0"/>
          <w:color w:val="auto"/>
          <w:sz w:val="24"/>
          <w:szCs w:val="24"/>
        </w:rPr>
      </w:pPr>
      <w:bookmarkStart w:id="112" w:name="_Toc99045574"/>
      <w:r w:rsidRPr="00F705BB">
        <w:rPr>
          <w:rFonts w:ascii="Times New Roman" w:hAnsi="Times New Roman"/>
          <w:bCs w:val="0"/>
          <w:iCs/>
          <w:color w:val="auto"/>
          <w:sz w:val="24"/>
          <w:szCs w:val="24"/>
        </w:rPr>
        <w:t>Source</w:t>
      </w:r>
      <w:r w:rsidRPr="00F705BB">
        <w:rPr>
          <w:rFonts w:ascii="Times New Roman" w:hAnsi="Times New Roman"/>
          <w:bCs w:val="0"/>
          <w:color w:val="auto"/>
          <w:sz w:val="24"/>
          <w:szCs w:val="24"/>
        </w:rPr>
        <w:t>:</w:t>
      </w:r>
      <w:r w:rsidRPr="00625A82">
        <w:rPr>
          <w:rFonts w:ascii="Times New Roman" w:hAnsi="Times New Roman"/>
          <w:b w:val="0"/>
          <w:bCs w:val="0"/>
          <w:color w:val="auto"/>
          <w:sz w:val="24"/>
          <w:szCs w:val="24"/>
        </w:rPr>
        <w:t xml:space="preserve"> (</w:t>
      </w:r>
      <w:proofErr w:type="spellStart"/>
      <w:r w:rsidRPr="00625A82">
        <w:rPr>
          <w:rFonts w:ascii="Times New Roman" w:hAnsi="Times New Roman"/>
          <w:b w:val="0"/>
          <w:bCs w:val="0"/>
          <w:color w:val="auto"/>
          <w:sz w:val="24"/>
          <w:szCs w:val="24"/>
        </w:rPr>
        <w:t>Kabete</w:t>
      </w:r>
      <w:proofErr w:type="spellEnd"/>
      <w:r w:rsidRPr="00625A82">
        <w:rPr>
          <w:rFonts w:ascii="Times New Roman" w:hAnsi="Times New Roman"/>
          <w:b w:val="0"/>
          <w:bCs w:val="0"/>
          <w:color w:val="auto"/>
          <w:sz w:val="24"/>
          <w:szCs w:val="24"/>
        </w:rPr>
        <w:t xml:space="preserve"> </w:t>
      </w:r>
      <w:r w:rsidRPr="00625A82">
        <w:rPr>
          <w:rFonts w:ascii="Times New Roman" w:hAnsi="Times New Roman"/>
          <w:b w:val="0"/>
          <w:bCs w:val="0"/>
          <w:i/>
          <w:color w:val="auto"/>
          <w:sz w:val="24"/>
          <w:szCs w:val="24"/>
        </w:rPr>
        <w:t>et al.,</w:t>
      </w:r>
      <w:r w:rsidRPr="00625A82">
        <w:rPr>
          <w:rFonts w:ascii="Times New Roman" w:hAnsi="Times New Roman"/>
          <w:b w:val="0"/>
          <w:bCs w:val="0"/>
          <w:color w:val="auto"/>
          <w:sz w:val="24"/>
          <w:szCs w:val="24"/>
        </w:rPr>
        <w:t xml:space="preserve"> 2012)</w:t>
      </w:r>
      <w:bookmarkEnd w:id="112"/>
    </w:p>
    <w:p w:rsidR="008E53DF" w:rsidRDefault="00A96AD0" w:rsidP="00950BA6">
      <w:pPr>
        <w:spacing w:after="0" w:line="480" w:lineRule="auto"/>
        <w:jc w:val="both"/>
        <w:rPr>
          <w:rFonts w:ascii="Times New Roman" w:hAnsi="Times New Roman"/>
          <w:sz w:val="24"/>
          <w:szCs w:val="24"/>
        </w:rPr>
      </w:pPr>
      <w:proofErr w:type="spellStart"/>
      <w:r w:rsidRPr="00625A82">
        <w:rPr>
          <w:rFonts w:ascii="Times New Roman" w:hAnsi="Times New Roman"/>
          <w:sz w:val="24"/>
          <w:szCs w:val="24"/>
        </w:rPr>
        <w:lastRenderedPageBreak/>
        <w:t>Geita</w:t>
      </w:r>
      <w:proofErr w:type="spellEnd"/>
      <w:r w:rsidRPr="00625A82">
        <w:rPr>
          <w:rFonts w:ascii="Times New Roman" w:hAnsi="Times New Roman"/>
          <w:sz w:val="24"/>
          <w:szCs w:val="24"/>
        </w:rPr>
        <w:t xml:space="preserve"> lies on the </w:t>
      </w:r>
      <w:proofErr w:type="spellStart"/>
      <w:r w:rsidRPr="00625A82">
        <w:rPr>
          <w:rFonts w:ascii="Times New Roman" w:hAnsi="Times New Roman"/>
          <w:sz w:val="24"/>
          <w:szCs w:val="24"/>
        </w:rPr>
        <w:t>Nyanzian</w:t>
      </w:r>
      <w:proofErr w:type="spellEnd"/>
      <w:r w:rsidRPr="00625A82">
        <w:rPr>
          <w:rFonts w:ascii="Times New Roman" w:hAnsi="Times New Roman"/>
          <w:sz w:val="24"/>
          <w:szCs w:val="24"/>
        </w:rPr>
        <w:t xml:space="preserve"> </w:t>
      </w:r>
      <w:proofErr w:type="spellStart"/>
      <w:r w:rsidRPr="00625A82">
        <w:rPr>
          <w:rFonts w:ascii="Times New Roman" w:hAnsi="Times New Roman"/>
          <w:sz w:val="24"/>
          <w:szCs w:val="24"/>
        </w:rPr>
        <w:t>Supergroup</w:t>
      </w:r>
      <w:proofErr w:type="spellEnd"/>
      <w:r w:rsidRPr="00625A82">
        <w:rPr>
          <w:rFonts w:ascii="Times New Roman" w:hAnsi="Times New Roman"/>
          <w:sz w:val="24"/>
          <w:szCs w:val="24"/>
        </w:rPr>
        <w:t xml:space="preserve"> which is further divided in two groups </w:t>
      </w:r>
      <w:proofErr w:type="spellStart"/>
      <w:r w:rsidRPr="00625A82">
        <w:rPr>
          <w:rFonts w:ascii="Times New Roman" w:hAnsi="Times New Roman"/>
          <w:sz w:val="24"/>
          <w:szCs w:val="24"/>
        </w:rPr>
        <w:t>i.e</w:t>
      </w:r>
      <w:proofErr w:type="spellEnd"/>
      <w:r w:rsidRPr="00625A82">
        <w:rPr>
          <w:rFonts w:ascii="Times New Roman" w:hAnsi="Times New Roman"/>
          <w:sz w:val="24"/>
          <w:szCs w:val="24"/>
        </w:rPr>
        <w:t xml:space="preserve"> Lower </w:t>
      </w:r>
      <w:proofErr w:type="spellStart"/>
      <w:r w:rsidRPr="00625A82">
        <w:rPr>
          <w:rFonts w:ascii="Times New Roman" w:hAnsi="Times New Roman"/>
          <w:sz w:val="24"/>
          <w:szCs w:val="24"/>
        </w:rPr>
        <w:t>Nyanzian</w:t>
      </w:r>
      <w:proofErr w:type="spellEnd"/>
      <w:r w:rsidRPr="00625A82">
        <w:rPr>
          <w:rFonts w:ascii="Times New Roman" w:hAnsi="Times New Roman"/>
          <w:sz w:val="24"/>
          <w:szCs w:val="24"/>
        </w:rPr>
        <w:t xml:space="preserve"> (containing gabbro, basalt, and amphibolite minerals) and Upper </w:t>
      </w:r>
      <w:proofErr w:type="spellStart"/>
      <w:r w:rsidRPr="00625A82">
        <w:rPr>
          <w:rFonts w:ascii="Times New Roman" w:hAnsi="Times New Roman"/>
          <w:sz w:val="24"/>
          <w:szCs w:val="24"/>
        </w:rPr>
        <w:t>Nyanzian</w:t>
      </w:r>
      <w:proofErr w:type="spellEnd"/>
      <w:r w:rsidRPr="00625A82">
        <w:rPr>
          <w:rFonts w:ascii="Times New Roman" w:hAnsi="Times New Roman"/>
          <w:sz w:val="24"/>
          <w:szCs w:val="24"/>
        </w:rPr>
        <w:t xml:space="preserve"> (containing bended iron formation minerals) (</w:t>
      </w:r>
      <w:proofErr w:type="spellStart"/>
      <w:r w:rsidRPr="00625A82">
        <w:rPr>
          <w:rFonts w:ascii="Times New Roman" w:hAnsi="Times New Roman"/>
          <w:sz w:val="24"/>
          <w:szCs w:val="24"/>
        </w:rPr>
        <w:t>Sanislav</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xml:space="preserve">, 2018). GGM is found in SU which is also characterised by </w:t>
      </w:r>
      <w:proofErr w:type="spellStart"/>
      <w:r w:rsidRPr="00625A82">
        <w:rPr>
          <w:rFonts w:ascii="Times New Roman" w:hAnsi="Times New Roman"/>
          <w:sz w:val="24"/>
          <w:szCs w:val="24"/>
        </w:rPr>
        <w:t>Geita</w:t>
      </w:r>
      <w:proofErr w:type="spellEnd"/>
      <w:r w:rsidRPr="00625A82">
        <w:rPr>
          <w:rFonts w:ascii="Times New Roman" w:hAnsi="Times New Roman"/>
          <w:sz w:val="24"/>
          <w:szCs w:val="24"/>
        </w:rPr>
        <w:t xml:space="preserve"> Greenstone Belts (GGB) and is known to contain largest amount of gold deposits in Eastern Africa </w:t>
      </w:r>
      <w:sdt>
        <w:sdtPr>
          <w:rPr>
            <w:rFonts w:ascii="Times New Roman" w:hAnsi="Times New Roman"/>
            <w:sz w:val="24"/>
            <w:szCs w:val="24"/>
          </w:rPr>
          <w:id w:val="-1780477487"/>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sanislav2015geology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Sanislav</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2015)</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 Hydrogeological features of GGM are characterised by the transportation of underground water recharge with </w:t>
      </w:r>
      <w:proofErr w:type="spellStart"/>
      <w:r w:rsidRPr="00625A82">
        <w:rPr>
          <w:rFonts w:ascii="Times New Roman" w:hAnsi="Times New Roman"/>
          <w:sz w:val="24"/>
          <w:szCs w:val="24"/>
        </w:rPr>
        <w:t>ferricrete</w:t>
      </w:r>
      <w:proofErr w:type="spellEnd"/>
      <w:r w:rsidRPr="00625A82">
        <w:rPr>
          <w:rFonts w:ascii="Times New Roman" w:hAnsi="Times New Roman"/>
          <w:sz w:val="24"/>
          <w:szCs w:val="24"/>
        </w:rPr>
        <w:t xml:space="preserve"> and </w:t>
      </w:r>
      <w:proofErr w:type="spellStart"/>
      <w:r w:rsidRPr="00625A82">
        <w:rPr>
          <w:rFonts w:ascii="Times New Roman" w:hAnsi="Times New Roman"/>
          <w:sz w:val="24"/>
          <w:szCs w:val="24"/>
        </w:rPr>
        <w:t>saprock</w:t>
      </w:r>
      <w:proofErr w:type="spellEnd"/>
      <w:r w:rsidRPr="00625A82">
        <w:rPr>
          <w:rFonts w:ascii="Times New Roman" w:hAnsi="Times New Roman"/>
          <w:sz w:val="24"/>
          <w:szCs w:val="24"/>
        </w:rPr>
        <w:t xml:space="preserve"> composition </w:t>
      </w:r>
      <w:sdt>
        <w:sdtPr>
          <w:rPr>
            <w:rFonts w:ascii="Times New Roman" w:hAnsi="Times New Roman"/>
            <w:sz w:val="24"/>
            <w:szCs w:val="24"/>
          </w:rPr>
          <w:id w:val="-1404748931"/>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davies2014similarities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(Davies </w:t>
          </w:r>
          <w:r w:rsidRPr="00625A82">
            <w:rPr>
              <w:rFonts w:ascii="Times New Roman" w:hAnsi="Times New Roman"/>
              <w:i/>
              <w:sz w:val="24"/>
              <w:szCs w:val="24"/>
            </w:rPr>
            <w:t xml:space="preserve">et al., </w:t>
          </w:r>
          <w:r w:rsidRPr="00625A82">
            <w:rPr>
              <w:rFonts w:ascii="Times New Roman" w:hAnsi="Times New Roman"/>
              <w:sz w:val="24"/>
              <w:szCs w:val="24"/>
            </w:rPr>
            <w:t>2014)</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 aquifers are shallow and deep with both being colluvium and </w:t>
      </w:r>
      <w:proofErr w:type="spellStart"/>
      <w:r w:rsidRPr="00625A82">
        <w:rPr>
          <w:rFonts w:ascii="Times New Roman" w:hAnsi="Times New Roman"/>
          <w:sz w:val="24"/>
          <w:szCs w:val="24"/>
        </w:rPr>
        <w:t>saprolite</w:t>
      </w:r>
      <w:proofErr w:type="spellEnd"/>
      <w:r w:rsidRPr="00625A82">
        <w:rPr>
          <w:rFonts w:ascii="Times New Roman" w:hAnsi="Times New Roman"/>
          <w:sz w:val="24"/>
          <w:szCs w:val="24"/>
        </w:rPr>
        <w:t xml:space="preserve"> in nature. The </w:t>
      </w:r>
      <w:proofErr w:type="spellStart"/>
      <w:r w:rsidRPr="00625A82">
        <w:rPr>
          <w:rFonts w:ascii="Times New Roman" w:hAnsi="Times New Roman"/>
          <w:sz w:val="24"/>
          <w:szCs w:val="24"/>
        </w:rPr>
        <w:t>ferricrete</w:t>
      </w:r>
      <w:proofErr w:type="spellEnd"/>
      <w:r w:rsidRPr="00625A82">
        <w:rPr>
          <w:rFonts w:ascii="Times New Roman" w:hAnsi="Times New Roman"/>
          <w:sz w:val="24"/>
          <w:szCs w:val="24"/>
        </w:rPr>
        <w:t xml:space="preserve"> and </w:t>
      </w:r>
      <w:proofErr w:type="spellStart"/>
      <w:r w:rsidRPr="00625A82">
        <w:rPr>
          <w:rFonts w:ascii="Times New Roman" w:hAnsi="Times New Roman"/>
          <w:sz w:val="24"/>
          <w:szCs w:val="24"/>
        </w:rPr>
        <w:t>saprock</w:t>
      </w:r>
      <w:proofErr w:type="spellEnd"/>
      <w:r w:rsidRPr="00625A82">
        <w:rPr>
          <w:rFonts w:ascii="Times New Roman" w:hAnsi="Times New Roman"/>
          <w:sz w:val="24"/>
          <w:szCs w:val="24"/>
        </w:rPr>
        <w:t xml:space="preserve"> composition are known for their low permeability properties </w:t>
      </w:r>
      <w:sdt>
        <w:sdtPr>
          <w:rPr>
            <w:rFonts w:ascii="Times New Roman" w:hAnsi="Times New Roman"/>
            <w:sz w:val="24"/>
            <w:szCs w:val="24"/>
          </w:rPr>
          <w:id w:val="-685828386"/>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mather2019geomorphic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(Mather </w:t>
          </w:r>
          <w:r w:rsidRPr="00625A82">
            <w:rPr>
              <w:rFonts w:ascii="Times New Roman" w:hAnsi="Times New Roman"/>
              <w:i/>
              <w:sz w:val="24"/>
              <w:szCs w:val="24"/>
            </w:rPr>
            <w:t>et al.,</w:t>
          </w:r>
          <w:r w:rsidRPr="00625A82">
            <w:rPr>
              <w:rFonts w:ascii="Times New Roman" w:hAnsi="Times New Roman"/>
              <w:sz w:val="24"/>
              <w:szCs w:val="24"/>
            </w:rPr>
            <w:t xml:space="preserve"> 2019)</w:t>
          </w:r>
          <w:r w:rsidRPr="00625A82">
            <w:rPr>
              <w:rFonts w:ascii="Times New Roman" w:hAnsi="Times New Roman"/>
              <w:sz w:val="24"/>
              <w:szCs w:val="24"/>
            </w:rPr>
            <w:fldChar w:fldCharType="end"/>
          </w:r>
        </w:sdtContent>
      </w:sdt>
      <w:r w:rsidRPr="00625A82">
        <w:rPr>
          <w:rFonts w:ascii="Times New Roman" w:hAnsi="Times New Roman"/>
          <w:sz w:val="24"/>
          <w:szCs w:val="24"/>
        </w:rPr>
        <w:t>.</w:t>
      </w:r>
    </w:p>
    <w:p w:rsidR="00FD3A9F" w:rsidRPr="00625A82" w:rsidRDefault="00FD3A9F"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bookmarkStart w:id="113" w:name="_Toc99045673"/>
      <w:r w:rsidRPr="00625A82">
        <w:rPr>
          <w:rFonts w:ascii="Times New Roman" w:hAnsi="Times New Roman" w:cs="Times New Roman"/>
          <w:color w:val="auto"/>
          <w:sz w:val="24"/>
          <w:szCs w:val="24"/>
        </w:rPr>
        <w:t>3.2.2 Climate</w:t>
      </w:r>
      <w:bookmarkEnd w:id="113"/>
      <w:r w:rsidR="00C94E17">
        <w:rPr>
          <w:rFonts w:ascii="Times New Roman" w:hAnsi="Times New Roman" w:cs="Times New Roman"/>
          <w:color w:val="auto"/>
          <w:sz w:val="24"/>
          <w:szCs w:val="24"/>
        </w:rPr>
        <w:fldChar w:fldCharType="begin"/>
      </w:r>
      <w:r w:rsidR="00C94E17">
        <w:instrText xml:space="preserve"> TC "</w:instrText>
      </w:r>
      <w:bookmarkStart w:id="114" w:name="_Toc181202281"/>
      <w:r w:rsidR="00C94E17" w:rsidRPr="00E37EBD">
        <w:rPr>
          <w:rFonts w:ascii="Times New Roman" w:hAnsi="Times New Roman" w:cs="Times New Roman"/>
          <w:color w:val="auto"/>
          <w:sz w:val="24"/>
          <w:szCs w:val="24"/>
        </w:rPr>
        <w:instrText>3.2.2 Climate</w:instrText>
      </w:r>
      <w:bookmarkEnd w:id="114"/>
      <w:r w:rsidR="00C94E17">
        <w:instrText xml:space="preserve">" \f C \l "1" </w:instrText>
      </w:r>
      <w:r w:rsidR="00C94E17">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GGM contains bimodal climatic conditions with rain periods (0.5 to 245.5 mm) from October to February that tails until mid-May. The dry season starts in June and ends in September with maximum temperature range between 24.3ºC and 37.7ºC and minimum temperature range between 18.8ºC and 24.7ºC </w:t>
      </w:r>
      <w:sdt>
        <w:sdtPr>
          <w:rPr>
            <w:rFonts w:ascii="Times New Roman" w:hAnsi="Times New Roman"/>
            <w:sz w:val="24"/>
            <w:szCs w:val="24"/>
          </w:rPr>
          <w:id w:val="86351281"/>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luhunga2020analysis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Luhunga</w:t>
          </w:r>
          <w:proofErr w:type="spellEnd"/>
          <w:r w:rsidRPr="00625A82">
            <w:rPr>
              <w:rFonts w:ascii="Times New Roman" w:hAnsi="Times New Roman"/>
              <w:sz w:val="24"/>
              <w:szCs w:val="24"/>
            </w:rPr>
            <w:t xml:space="preserve"> &amp; </w:t>
          </w:r>
          <w:proofErr w:type="spellStart"/>
          <w:r w:rsidRPr="00625A82">
            <w:rPr>
              <w:rFonts w:ascii="Times New Roman" w:hAnsi="Times New Roman"/>
              <w:sz w:val="24"/>
              <w:szCs w:val="24"/>
            </w:rPr>
            <w:t>Songoro</w:t>
          </w:r>
          <w:proofErr w:type="spellEnd"/>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GGM humidity is high during wet season especially from November to April (up to 95.5%) and lower in dry season that ranges between June and October (up to 31.5%) </w:t>
      </w:r>
      <w:sdt>
        <w:sdtPr>
          <w:rPr>
            <w:rFonts w:ascii="Times New Roman" w:hAnsi="Times New Roman"/>
            <w:sz w:val="24"/>
            <w:szCs w:val="24"/>
          </w:rPr>
          <w:id w:val="405891998"/>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luhunga2020analysis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Luhunga</w:t>
          </w:r>
          <w:proofErr w:type="spellEnd"/>
          <w:r w:rsidRPr="00625A82">
            <w:rPr>
              <w:rFonts w:ascii="Times New Roman" w:hAnsi="Times New Roman"/>
              <w:sz w:val="24"/>
              <w:szCs w:val="24"/>
            </w:rPr>
            <w:t xml:space="preserve"> &amp; </w:t>
          </w:r>
          <w:proofErr w:type="spellStart"/>
          <w:r w:rsidRPr="00625A82">
            <w:rPr>
              <w:rFonts w:ascii="Times New Roman" w:hAnsi="Times New Roman"/>
              <w:sz w:val="24"/>
              <w:szCs w:val="24"/>
            </w:rPr>
            <w:t>Songoro</w:t>
          </w:r>
          <w:proofErr w:type="spellEnd"/>
          <w:r w:rsidRPr="00625A82">
            <w:rPr>
              <w:rFonts w:ascii="Times New Roman" w:hAnsi="Times New Roman"/>
              <w:sz w:val="24"/>
              <w:szCs w:val="24"/>
            </w:rPr>
            <w:t>, 2020)</w:t>
          </w:r>
          <w:r w:rsidRPr="00625A82">
            <w:rPr>
              <w:rFonts w:ascii="Times New Roman" w:hAnsi="Times New Roman"/>
              <w:sz w:val="24"/>
              <w:szCs w:val="24"/>
            </w:rPr>
            <w:fldChar w:fldCharType="end"/>
          </w:r>
        </w:sdtContent>
      </w:sdt>
      <w:r w:rsidRPr="00625A82">
        <w:rPr>
          <w:rFonts w:ascii="Times New Roman" w:hAnsi="Times New Roman"/>
          <w:sz w:val="24"/>
          <w:szCs w:val="24"/>
        </w:rPr>
        <w:t>.</w:t>
      </w:r>
    </w:p>
    <w:p w:rsidR="00F705BB" w:rsidRDefault="00F705BB" w:rsidP="00950BA6">
      <w:pPr>
        <w:pStyle w:val="Heading3"/>
        <w:spacing w:before="0" w:line="480" w:lineRule="auto"/>
        <w:jc w:val="both"/>
        <w:rPr>
          <w:rFonts w:ascii="Times New Roman" w:hAnsi="Times New Roman" w:cs="Times New Roman"/>
          <w:color w:val="auto"/>
          <w:sz w:val="24"/>
          <w:szCs w:val="24"/>
        </w:rPr>
      </w:pPr>
      <w:bookmarkStart w:id="115" w:name="_Toc99045674"/>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3.2.3 Topography</w:t>
      </w:r>
      <w:bookmarkEnd w:id="115"/>
      <w:r w:rsidR="00C94E17">
        <w:rPr>
          <w:rFonts w:ascii="Times New Roman" w:hAnsi="Times New Roman" w:cs="Times New Roman"/>
          <w:color w:val="auto"/>
          <w:sz w:val="24"/>
          <w:szCs w:val="24"/>
        </w:rPr>
        <w:fldChar w:fldCharType="begin"/>
      </w:r>
      <w:r w:rsidR="00C94E17">
        <w:instrText xml:space="preserve"> TC "</w:instrText>
      </w:r>
      <w:bookmarkStart w:id="116" w:name="_Toc181202282"/>
      <w:r w:rsidR="00C94E17" w:rsidRPr="009C09BD">
        <w:rPr>
          <w:rFonts w:ascii="Times New Roman" w:hAnsi="Times New Roman" w:cs="Times New Roman"/>
          <w:color w:val="auto"/>
          <w:sz w:val="24"/>
          <w:szCs w:val="24"/>
        </w:rPr>
        <w:instrText>3.2.3 Topography</w:instrText>
      </w:r>
      <w:bookmarkEnd w:id="116"/>
      <w:r w:rsidR="00C94E17">
        <w:instrText xml:space="preserve">" \f C \l "1" </w:instrText>
      </w:r>
      <w:r w:rsidR="00C94E17">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GGM is at the mountains </w:t>
      </w:r>
      <w:proofErr w:type="gramStart"/>
      <w:r w:rsidRPr="00625A82">
        <w:rPr>
          <w:rFonts w:ascii="Times New Roman" w:hAnsi="Times New Roman"/>
          <w:sz w:val="24"/>
          <w:szCs w:val="24"/>
        </w:rPr>
        <w:t>area that include</w:t>
      </w:r>
      <w:proofErr w:type="gramEnd"/>
      <w:r w:rsidRPr="00625A82">
        <w:rPr>
          <w:rFonts w:ascii="Times New Roman" w:hAnsi="Times New Roman"/>
          <w:sz w:val="24"/>
          <w:szCs w:val="24"/>
        </w:rPr>
        <w:t xml:space="preserve"> </w:t>
      </w:r>
      <w:proofErr w:type="spellStart"/>
      <w:r w:rsidRPr="00625A82">
        <w:rPr>
          <w:rFonts w:ascii="Times New Roman" w:hAnsi="Times New Roman"/>
          <w:sz w:val="24"/>
          <w:szCs w:val="24"/>
        </w:rPr>
        <w:t>Katoma</w:t>
      </w:r>
      <w:proofErr w:type="spellEnd"/>
      <w:r w:rsidRPr="00625A82">
        <w:rPr>
          <w:rFonts w:ascii="Times New Roman" w:hAnsi="Times New Roman"/>
          <w:sz w:val="24"/>
          <w:szCs w:val="24"/>
        </w:rPr>
        <w:t xml:space="preserve"> (rises to 1583m above the sea level) and </w:t>
      </w:r>
      <w:proofErr w:type="spellStart"/>
      <w:r w:rsidRPr="00625A82">
        <w:rPr>
          <w:rFonts w:ascii="Times New Roman" w:hAnsi="Times New Roman"/>
          <w:sz w:val="24"/>
          <w:szCs w:val="24"/>
        </w:rPr>
        <w:t>Nyamonge</w:t>
      </w:r>
      <w:proofErr w:type="spellEnd"/>
      <w:r w:rsidRPr="00625A82">
        <w:rPr>
          <w:rFonts w:ascii="Times New Roman" w:hAnsi="Times New Roman"/>
          <w:sz w:val="24"/>
          <w:szCs w:val="24"/>
        </w:rPr>
        <w:t xml:space="preserve"> hills (rises to 1570m above the sea level).  Some of these </w:t>
      </w:r>
      <w:r w:rsidRPr="00625A82">
        <w:rPr>
          <w:rFonts w:ascii="Times New Roman" w:hAnsi="Times New Roman"/>
          <w:sz w:val="24"/>
          <w:szCs w:val="24"/>
        </w:rPr>
        <w:lastRenderedPageBreak/>
        <w:t>mountains contain open pits, which are major sources of sulphide rocks that end up in the TSF (Figure 3.3).</w:t>
      </w:r>
    </w:p>
    <w:p w:rsidR="00453B87" w:rsidRPr="00625A82" w:rsidRDefault="00453B87" w:rsidP="00950BA6">
      <w:pPr>
        <w:spacing w:after="0" w:line="480" w:lineRule="auto"/>
        <w:jc w:val="both"/>
        <w:rPr>
          <w:rFonts w:ascii="Times New Roman" w:hAnsi="Times New Roman"/>
          <w:sz w:val="24"/>
          <w:szCs w:val="24"/>
        </w:rPr>
      </w:pP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7790A123" wp14:editId="0282B806">
            <wp:extent cx="4697730" cy="2214245"/>
            <wp:effectExtent l="9525" t="9525" r="17145" b="2413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697730" cy="2214245"/>
                    </a:xfrm>
                    <a:prstGeom prst="rect">
                      <a:avLst/>
                    </a:prstGeom>
                    <a:noFill/>
                    <a:ln>
                      <a:solidFill>
                        <a:schemeClr val="tx1"/>
                      </a:solidFill>
                    </a:ln>
                  </pic:spPr>
                </pic:pic>
              </a:graphicData>
            </a:graphic>
          </wp:inline>
        </w:drawing>
      </w:r>
    </w:p>
    <w:p w:rsidR="008E53DF" w:rsidRPr="00625A82" w:rsidRDefault="008660F9" w:rsidP="00950BA6">
      <w:pPr>
        <w:pStyle w:val="Caption"/>
        <w:spacing w:after="0" w:line="480" w:lineRule="auto"/>
        <w:jc w:val="both"/>
        <w:rPr>
          <w:rFonts w:ascii="Times New Roman" w:hAnsi="Times New Roman"/>
          <w:color w:val="auto"/>
          <w:sz w:val="24"/>
          <w:szCs w:val="24"/>
        </w:rPr>
      </w:pPr>
      <w:proofErr w:type="gramStart"/>
      <w:r>
        <w:rPr>
          <w:rFonts w:ascii="Times New Roman" w:hAnsi="Times New Roman"/>
          <w:color w:val="auto"/>
          <w:sz w:val="24"/>
          <w:szCs w:val="24"/>
        </w:rPr>
        <w:t>Figure 3.</w:t>
      </w:r>
      <w:proofErr w:type="gramEnd"/>
      <w:r w:rsidR="00A96AD0" w:rsidRPr="00625A82">
        <w:rPr>
          <w:rFonts w:ascii="Times New Roman" w:hAnsi="Times New Roman"/>
          <w:color w:val="auto"/>
          <w:sz w:val="24"/>
          <w:szCs w:val="24"/>
        </w:rPr>
        <w:fldChar w:fldCharType="begin"/>
      </w:r>
      <w:r w:rsidR="00A96AD0" w:rsidRPr="00625A82">
        <w:rPr>
          <w:rFonts w:ascii="Times New Roman" w:hAnsi="Times New Roman"/>
          <w:color w:val="auto"/>
          <w:sz w:val="24"/>
          <w:szCs w:val="24"/>
        </w:rPr>
        <w:instrText xml:space="preserve"> SEQ Figure_3 \* ARABIC </w:instrText>
      </w:r>
      <w:r w:rsidR="00A96AD0"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3</w:t>
      </w:r>
      <w:r w:rsidR="00A96AD0" w:rsidRPr="00625A82">
        <w:rPr>
          <w:rFonts w:ascii="Times New Roman" w:hAnsi="Times New Roman"/>
          <w:color w:val="auto"/>
          <w:sz w:val="24"/>
          <w:szCs w:val="24"/>
        </w:rPr>
        <w:fldChar w:fldCharType="end"/>
      </w:r>
      <w:r w:rsidR="00A96AD0" w:rsidRPr="00625A82">
        <w:rPr>
          <w:rFonts w:ascii="Times New Roman" w:hAnsi="Times New Roman"/>
          <w:color w:val="auto"/>
          <w:sz w:val="24"/>
          <w:szCs w:val="24"/>
        </w:rPr>
        <w:t>: Modified Google Map of Topographical view for GGM</w:t>
      </w:r>
      <w:r w:rsidR="00C94E17">
        <w:rPr>
          <w:rFonts w:ascii="Times New Roman" w:hAnsi="Times New Roman"/>
          <w:color w:val="auto"/>
          <w:sz w:val="24"/>
          <w:szCs w:val="24"/>
        </w:rPr>
        <w:fldChar w:fldCharType="begin"/>
      </w:r>
      <w:r w:rsidR="00C94E17">
        <w:instrText xml:space="preserve"> TC "</w:instrText>
      </w:r>
      <w:bookmarkStart w:id="117" w:name="_Toc181202329"/>
      <w:r w:rsidR="00C94E17" w:rsidRPr="00133F3A">
        <w:rPr>
          <w:rFonts w:ascii="Times New Roman" w:hAnsi="Times New Roman"/>
          <w:color w:val="auto"/>
          <w:sz w:val="24"/>
          <w:szCs w:val="24"/>
        </w:rPr>
        <w:instrText>Figure 3.3: Modified Google Map of Topographical view for GGM</w:instrText>
      </w:r>
      <w:bookmarkEnd w:id="117"/>
      <w:r w:rsidR="00C94E17">
        <w:instrText xml:space="preserve">" \f F \l "1" </w:instrText>
      </w:r>
      <w:r w:rsidR="00C94E17">
        <w:rPr>
          <w:rFonts w:ascii="Times New Roman" w:hAnsi="Times New Roman"/>
          <w:color w:val="auto"/>
          <w:sz w:val="24"/>
          <w:szCs w:val="24"/>
        </w:rPr>
        <w:fldChar w:fldCharType="end"/>
      </w:r>
    </w:p>
    <w:p w:rsidR="008E53DF" w:rsidRPr="00625A82" w:rsidRDefault="00A96AD0" w:rsidP="00950BA6">
      <w:pPr>
        <w:pStyle w:val="Caption"/>
        <w:spacing w:after="0" w:line="480" w:lineRule="auto"/>
        <w:jc w:val="both"/>
        <w:rPr>
          <w:rFonts w:ascii="Times New Roman" w:hAnsi="Times New Roman"/>
          <w:b w:val="0"/>
          <w:bCs w:val="0"/>
          <w:color w:val="auto"/>
          <w:sz w:val="24"/>
          <w:szCs w:val="24"/>
        </w:rPr>
      </w:pPr>
      <w:bookmarkStart w:id="118" w:name="_Toc114298326"/>
      <w:bookmarkStart w:id="119" w:name="_Toc99045575"/>
      <w:r w:rsidRPr="00F705BB">
        <w:rPr>
          <w:rFonts w:ascii="Times New Roman" w:hAnsi="Times New Roman"/>
          <w:bCs w:val="0"/>
          <w:color w:val="auto"/>
          <w:sz w:val="24"/>
          <w:szCs w:val="24"/>
        </w:rPr>
        <w:t>Source:</w:t>
      </w:r>
      <w:r w:rsidRPr="00625A82">
        <w:rPr>
          <w:rFonts w:ascii="Times New Roman" w:hAnsi="Times New Roman"/>
          <w:b w:val="0"/>
          <w:bCs w:val="0"/>
          <w:color w:val="auto"/>
          <w:sz w:val="24"/>
          <w:szCs w:val="24"/>
        </w:rPr>
        <w:t xml:space="preserve"> </w:t>
      </w:r>
      <w:sdt>
        <w:sdtPr>
          <w:rPr>
            <w:rFonts w:ascii="Times New Roman" w:hAnsi="Times New Roman"/>
            <w:b w:val="0"/>
            <w:bCs w:val="0"/>
            <w:color w:val="auto"/>
            <w:sz w:val="24"/>
            <w:szCs w:val="24"/>
          </w:rPr>
          <w:id w:val="-835613104"/>
        </w:sdtPr>
        <w:sdtContent>
          <w:r w:rsidRPr="00625A82">
            <w:rPr>
              <w:rFonts w:ascii="Times New Roman" w:hAnsi="Times New Roman"/>
              <w:b w:val="0"/>
              <w:bCs w:val="0"/>
              <w:color w:val="auto"/>
              <w:sz w:val="24"/>
              <w:szCs w:val="24"/>
            </w:rPr>
            <w:fldChar w:fldCharType="begin"/>
          </w:r>
          <w:r w:rsidRPr="00625A82">
            <w:rPr>
              <w:rFonts w:ascii="Times New Roman" w:hAnsi="Times New Roman"/>
              <w:b w:val="0"/>
              <w:bCs w:val="0"/>
              <w:color w:val="auto"/>
              <w:sz w:val="24"/>
              <w:szCs w:val="24"/>
            </w:rPr>
            <w:instrText xml:space="preserve"> CITATION Goo22 \l 1033 </w:instrText>
          </w:r>
          <w:r w:rsidRPr="00625A82">
            <w:rPr>
              <w:rFonts w:ascii="Times New Roman" w:hAnsi="Times New Roman"/>
              <w:b w:val="0"/>
              <w:bCs w:val="0"/>
              <w:color w:val="auto"/>
              <w:sz w:val="24"/>
              <w:szCs w:val="24"/>
            </w:rPr>
            <w:fldChar w:fldCharType="separate"/>
          </w:r>
          <w:r w:rsidRPr="00625A82">
            <w:rPr>
              <w:rFonts w:ascii="Times New Roman" w:hAnsi="Times New Roman"/>
              <w:b w:val="0"/>
              <w:color w:val="auto"/>
              <w:sz w:val="24"/>
              <w:szCs w:val="24"/>
            </w:rPr>
            <w:t>(Google, 2022)</w:t>
          </w:r>
          <w:r w:rsidRPr="00625A82">
            <w:rPr>
              <w:rFonts w:ascii="Times New Roman" w:hAnsi="Times New Roman"/>
              <w:b w:val="0"/>
              <w:bCs w:val="0"/>
              <w:color w:val="auto"/>
              <w:sz w:val="24"/>
              <w:szCs w:val="24"/>
            </w:rPr>
            <w:fldChar w:fldCharType="end"/>
          </w:r>
        </w:sdtContent>
      </w:sdt>
    </w:p>
    <w:bookmarkEnd w:id="118"/>
    <w:bookmarkEnd w:id="119"/>
    <w:p w:rsidR="00FD3A9F" w:rsidRDefault="00FD3A9F" w:rsidP="00950BA6">
      <w:pPr>
        <w:pStyle w:val="Heading2"/>
        <w:spacing w:before="0" w:line="480" w:lineRule="auto"/>
        <w:jc w:val="both"/>
        <w:rPr>
          <w:rFonts w:ascii="Times New Roman" w:hAnsi="Times New Roman" w:cs="Times New Roman"/>
          <w:color w:val="auto"/>
          <w:sz w:val="24"/>
          <w:szCs w:val="24"/>
          <w:lang w:eastAsia="ja-JP"/>
        </w:rPr>
      </w:pPr>
    </w:p>
    <w:p w:rsidR="008E53DF" w:rsidRPr="00625A82" w:rsidRDefault="00F705BB" w:rsidP="00950BA6">
      <w:pPr>
        <w:pStyle w:val="Heading2"/>
        <w:spacing w:before="0" w:line="480" w:lineRule="auto"/>
        <w:jc w:val="both"/>
        <w:rPr>
          <w:rFonts w:ascii="Times New Roman" w:hAnsi="Times New Roman" w:cs="Times New Roman"/>
          <w:color w:val="auto"/>
          <w:sz w:val="24"/>
          <w:szCs w:val="24"/>
          <w:lang w:eastAsia="ja-JP"/>
        </w:rPr>
      </w:pPr>
      <w:r w:rsidRPr="00625A82">
        <w:rPr>
          <w:rFonts w:ascii="Times New Roman" w:hAnsi="Times New Roman" w:cs="Times New Roman"/>
          <w:color w:val="auto"/>
          <w:sz w:val="24"/>
          <w:szCs w:val="24"/>
          <w:lang w:eastAsia="ja-JP"/>
        </w:rPr>
        <w:t>3.3 Sampling and Sample Analysis</w:t>
      </w:r>
      <w:r w:rsidR="00C94E17">
        <w:rPr>
          <w:rFonts w:ascii="Times New Roman" w:hAnsi="Times New Roman" w:cs="Times New Roman"/>
          <w:color w:val="auto"/>
          <w:sz w:val="24"/>
          <w:szCs w:val="24"/>
          <w:lang w:eastAsia="ja-JP"/>
        </w:rPr>
        <w:fldChar w:fldCharType="begin"/>
      </w:r>
      <w:r w:rsidR="00C94E17">
        <w:instrText xml:space="preserve"> TC "</w:instrText>
      </w:r>
      <w:bookmarkStart w:id="120" w:name="_Toc181202283"/>
      <w:r w:rsidR="00C94E17" w:rsidRPr="00E83458">
        <w:rPr>
          <w:rFonts w:ascii="Times New Roman" w:hAnsi="Times New Roman" w:cs="Times New Roman"/>
          <w:color w:val="auto"/>
          <w:sz w:val="24"/>
          <w:szCs w:val="24"/>
          <w:lang w:eastAsia="ja-JP"/>
        </w:rPr>
        <w:instrText>3.3 Sampling and Sample Analysis</w:instrText>
      </w:r>
      <w:bookmarkEnd w:id="120"/>
      <w:r w:rsidR="00C94E17">
        <w:instrText xml:space="preserve">" \f C \l "1" </w:instrText>
      </w:r>
      <w:r w:rsidR="00C94E17">
        <w:rPr>
          <w:rFonts w:ascii="Times New Roman" w:hAnsi="Times New Roman" w:cs="Times New Roman"/>
          <w:color w:val="auto"/>
          <w:sz w:val="24"/>
          <w:szCs w:val="24"/>
          <w:lang w:eastAsia="ja-JP"/>
        </w:rPr>
        <w:fldChar w:fldCharType="end"/>
      </w:r>
      <w:r w:rsidRPr="00625A82">
        <w:rPr>
          <w:rFonts w:ascii="Times New Roman" w:hAnsi="Times New Roman" w:cs="Times New Roman"/>
          <w:color w:val="auto"/>
          <w:sz w:val="24"/>
          <w:szCs w:val="24"/>
          <w:lang w:eastAsia="ja-JP"/>
        </w:rPr>
        <w:t xml:space="preserve"> </w:t>
      </w:r>
    </w:p>
    <w:p w:rsidR="008E53DF" w:rsidRDefault="00A96AD0" w:rsidP="00950BA6">
      <w:pPr>
        <w:spacing w:after="0" w:line="480" w:lineRule="auto"/>
        <w:jc w:val="both"/>
        <w:rPr>
          <w:rFonts w:ascii="Times New Roman" w:eastAsiaTheme="majorEastAsia" w:hAnsi="Times New Roman"/>
          <w:sz w:val="24"/>
          <w:szCs w:val="24"/>
        </w:rPr>
      </w:pPr>
      <w:r w:rsidRPr="00625A82">
        <w:rPr>
          <w:rFonts w:ascii="Times New Roman" w:eastAsiaTheme="majorEastAsia" w:hAnsi="Times New Roman"/>
          <w:bCs/>
          <w:sz w:val="24"/>
          <w:szCs w:val="24"/>
        </w:rPr>
        <w:t xml:space="preserve">Sampling was done two folds, which included automation and physical data collection. The automation data were collected from the </w:t>
      </w:r>
      <m:oMath>
        <m:sSup>
          <m:sSupPr>
            <m:ctrlPr>
              <w:rPr>
                <w:rFonts w:ascii="Cambria Math" w:eastAsiaTheme="majorEastAsia" w:hAnsi="Cambria Math"/>
                <w:bCs/>
                <w:iCs/>
                <w:sz w:val="24"/>
                <w:szCs w:val="24"/>
              </w:rPr>
            </m:ctrlPr>
          </m:sSupPr>
          <m:e>
            <m:r>
              <m:rPr>
                <m:sty m:val="p"/>
              </m:rPr>
              <w:rPr>
                <w:rFonts w:ascii="Cambria Math" w:eastAsiaTheme="majorEastAsia" w:hAnsi="Cambria Math"/>
                <w:sz w:val="24"/>
                <w:szCs w:val="24"/>
              </w:rPr>
              <m:t>ClimaVUE</m:t>
            </m:r>
          </m:e>
          <m:sup>
            <m:r>
              <m:rPr>
                <m:sty m:val="p"/>
              </m:rPr>
              <w:rPr>
                <w:rFonts w:ascii="Cambria Math" w:eastAsiaTheme="majorEastAsia" w:hAnsi="Cambria Math"/>
                <w:sz w:val="24"/>
                <w:szCs w:val="24"/>
              </w:rPr>
              <m:t>TM</m:t>
            </m:r>
          </m:sup>
        </m:sSup>
        <m:r>
          <m:rPr>
            <m:sty m:val="p"/>
          </m:rPr>
          <w:rPr>
            <w:rFonts w:ascii="Cambria Math" w:eastAsiaTheme="majorEastAsia" w:hAnsi="Cambria Math"/>
            <w:sz w:val="24"/>
            <w:szCs w:val="24"/>
          </w:rPr>
          <m:t>50</m:t>
        </m:r>
      </m:oMath>
      <w:r w:rsidRPr="00625A82">
        <w:rPr>
          <w:rFonts w:ascii="Times New Roman" w:eastAsiaTheme="majorEastAsia" w:hAnsi="Times New Roman"/>
          <w:bCs/>
          <w:sz w:val="24"/>
          <w:szCs w:val="24"/>
        </w:rPr>
        <w:t xml:space="preserve"> instrument that measures multiparameter of climate information of temperature, rainfall, wind speed and direction etc. Primary automation datasets were collected from June to Decem</w:t>
      </w:r>
      <w:proofErr w:type="spellStart"/>
      <w:r w:rsidRPr="00625A82">
        <w:rPr>
          <w:rFonts w:ascii="Times New Roman" w:eastAsiaTheme="majorEastAsia" w:hAnsi="Times New Roman"/>
          <w:bCs/>
          <w:sz w:val="24"/>
          <w:szCs w:val="24"/>
        </w:rPr>
        <w:t>ber</w:t>
      </w:r>
      <w:proofErr w:type="spellEnd"/>
      <w:r w:rsidRPr="00625A82">
        <w:rPr>
          <w:rFonts w:ascii="Times New Roman" w:eastAsiaTheme="majorEastAsia" w:hAnsi="Times New Roman"/>
          <w:bCs/>
          <w:sz w:val="24"/>
          <w:szCs w:val="24"/>
        </w:rPr>
        <w:t xml:space="preserve"> 2022 whereas secondary automation data from January 2016 to June 2022 were sought from the GGM management. Sampling data from </w:t>
      </w:r>
      <m:oMath>
        <m:sSup>
          <m:sSupPr>
            <m:ctrlPr>
              <w:rPr>
                <w:rFonts w:ascii="Cambria Math" w:eastAsiaTheme="majorEastAsia" w:hAnsi="Cambria Math"/>
                <w:bCs/>
                <w:iCs/>
                <w:sz w:val="24"/>
                <w:szCs w:val="24"/>
              </w:rPr>
            </m:ctrlPr>
          </m:sSupPr>
          <m:e>
            <m:r>
              <m:rPr>
                <m:sty m:val="p"/>
              </m:rPr>
              <w:rPr>
                <w:rFonts w:ascii="Cambria Math" w:eastAsiaTheme="majorEastAsia" w:hAnsi="Cambria Math"/>
                <w:sz w:val="24"/>
                <w:szCs w:val="24"/>
              </w:rPr>
              <m:t>ClimaVUE</m:t>
            </m:r>
          </m:e>
          <m:sup>
            <m:r>
              <m:rPr>
                <m:sty m:val="p"/>
              </m:rPr>
              <w:rPr>
                <w:rFonts w:ascii="Cambria Math" w:eastAsiaTheme="majorEastAsia" w:hAnsi="Cambria Math"/>
                <w:sz w:val="24"/>
                <w:szCs w:val="24"/>
              </w:rPr>
              <m:t>TM</m:t>
            </m:r>
          </m:sup>
        </m:sSup>
        <m:r>
          <m:rPr>
            <m:sty m:val="p"/>
          </m:rPr>
          <w:rPr>
            <w:rFonts w:ascii="Cambria Math" w:eastAsiaTheme="majorEastAsia" w:hAnsi="Cambria Math"/>
            <w:sz w:val="24"/>
            <w:szCs w:val="24"/>
          </w:rPr>
          <m:t>50</m:t>
        </m:r>
      </m:oMath>
      <w:r w:rsidRPr="00625A82">
        <w:rPr>
          <w:rFonts w:ascii="Times New Roman" w:eastAsiaTheme="majorEastAsia" w:hAnsi="Times New Roman"/>
          <w:bCs/>
          <w:sz w:val="24"/>
          <w:szCs w:val="24"/>
        </w:rPr>
        <w:t xml:space="preserve"> were recorded daily while water quality data were recorded monthly (</w:t>
      </w:r>
      <w:r w:rsidRPr="00625A82">
        <w:rPr>
          <w:rFonts w:ascii="Times New Roman" w:eastAsiaTheme="majorEastAsia" w:hAnsi="Times New Roman"/>
          <w:sz w:val="24"/>
          <w:szCs w:val="24"/>
        </w:rPr>
        <w:t>Table 3.1).</w:t>
      </w:r>
    </w:p>
    <w:p w:rsidR="008660F9" w:rsidRDefault="008660F9" w:rsidP="00453B87">
      <w:pPr>
        <w:spacing w:after="0" w:line="480" w:lineRule="auto"/>
        <w:rPr>
          <w:rFonts w:ascii="Times New Roman" w:hAnsi="Times New Roman"/>
          <w:b/>
          <w:bCs/>
          <w:sz w:val="24"/>
          <w:szCs w:val="24"/>
        </w:rPr>
      </w:pPr>
      <w:bookmarkStart w:id="121" w:name="_Toc174613952"/>
    </w:p>
    <w:p w:rsidR="00FD3A9F" w:rsidRDefault="00FD3A9F">
      <w:pPr>
        <w:spacing w:after="0" w:line="240" w:lineRule="auto"/>
        <w:rPr>
          <w:rFonts w:ascii="Times New Roman" w:hAnsi="Times New Roman"/>
          <w:b/>
          <w:bCs/>
          <w:sz w:val="24"/>
          <w:szCs w:val="24"/>
        </w:rPr>
      </w:pPr>
      <w:r>
        <w:rPr>
          <w:rFonts w:ascii="Times New Roman" w:hAnsi="Times New Roman"/>
          <w:sz w:val="24"/>
          <w:szCs w:val="24"/>
        </w:rPr>
        <w:br w:type="page"/>
      </w:r>
    </w:p>
    <w:p w:rsidR="008E53DF" w:rsidRPr="00625A82" w:rsidRDefault="008660F9" w:rsidP="00950BA6">
      <w:pPr>
        <w:pStyle w:val="Caption"/>
        <w:keepNext/>
        <w:spacing w:after="0" w:line="480" w:lineRule="auto"/>
        <w:jc w:val="both"/>
        <w:rPr>
          <w:rFonts w:ascii="Times New Roman" w:hAnsi="Times New Roman"/>
          <w:color w:val="auto"/>
          <w:sz w:val="24"/>
          <w:szCs w:val="24"/>
        </w:rPr>
      </w:pPr>
      <w:proofErr w:type="gramStart"/>
      <w:r>
        <w:rPr>
          <w:rFonts w:ascii="Times New Roman" w:hAnsi="Times New Roman"/>
          <w:color w:val="auto"/>
          <w:sz w:val="24"/>
          <w:szCs w:val="24"/>
        </w:rPr>
        <w:lastRenderedPageBreak/>
        <w:t>Table 3.</w:t>
      </w:r>
      <w:proofErr w:type="gramEnd"/>
      <w:r w:rsidR="00A96AD0" w:rsidRPr="00625A82">
        <w:rPr>
          <w:rFonts w:ascii="Times New Roman" w:hAnsi="Times New Roman"/>
          <w:color w:val="auto"/>
          <w:sz w:val="24"/>
          <w:szCs w:val="24"/>
        </w:rPr>
        <w:fldChar w:fldCharType="begin"/>
      </w:r>
      <w:r w:rsidR="00A96AD0" w:rsidRPr="00625A82">
        <w:rPr>
          <w:rFonts w:ascii="Times New Roman" w:hAnsi="Times New Roman"/>
          <w:color w:val="auto"/>
          <w:sz w:val="24"/>
          <w:szCs w:val="24"/>
        </w:rPr>
        <w:instrText xml:space="preserve"> SEQ Table_3. \* ARABIC </w:instrText>
      </w:r>
      <w:r w:rsidR="00A96AD0"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w:t>
      </w:r>
      <w:r w:rsidR="00A96AD0" w:rsidRPr="00625A82">
        <w:rPr>
          <w:rFonts w:ascii="Times New Roman" w:hAnsi="Times New Roman"/>
          <w:color w:val="auto"/>
          <w:sz w:val="24"/>
          <w:szCs w:val="24"/>
        </w:rPr>
        <w:fldChar w:fldCharType="end"/>
      </w:r>
      <w:r w:rsidR="00A96AD0" w:rsidRPr="00625A82">
        <w:rPr>
          <w:rFonts w:ascii="Times New Roman" w:hAnsi="Times New Roman"/>
          <w:color w:val="auto"/>
          <w:sz w:val="24"/>
          <w:szCs w:val="24"/>
        </w:rPr>
        <w:t xml:space="preserve"> Sample Parameters and Sampling Frequency</w:t>
      </w:r>
      <w:bookmarkEnd w:id="121"/>
      <w:r w:rsidR="00C94E17">
        <w:rPr>
          <w:rFonts w:ascii="Times New Roman" w:hAnsi="Times New Roman"/>
          <w:color w:val="auto"/>
          <w:sz w:val="24"/>
          <w:szCs w:val="24"/>
        </w:rPr>
        <w:fldChar w:fldCharType="begin"/>
      </w:r>
      <w:r w:rsidR="00C94E17">
        <w:instrText xml:space="preserve"> TC "</w:instrText>
      </w:r>
      <w:bookmarkStart w:id="122" w:name="_Toc181202319"/>
      <w:r w:rsidR="00C94E17" w:rsidRPr="00105CD3">
        <w:rPr>
          <w:rFonts w:ascii="Times New Roman" w:hAnsi="Times New Roman"/>
          <w:color w:val="auto"/>
          <w:sz w:val="24"/>
          <w:szCs w:val="24"/>
        </w:rPr>
        <w:instrText>Table 3.1 Sample Parameters and Sampling Frequency</w:instrText>
      </w:r>
      <w:bookmarkEnd w:id="122"/>
      <w:r w:rsidR="00C94E17">
        <w:instrText xml:space="preserve">" \f T \l "1" </w:instrText>
      </w:r>
      <w:r w:rsidR="00C94E17">
        <w:rPr>
          <w:rFonts w:ascii="Times New Roman" w:hAnsi="Times New Roman"/>
          <w:color w:val="auto"/>
          <w:sz w:val="24"/>
          <w:szCs w:val="24"/>
        </w:rPr>
        <w:fldChar w:fldCharType="end"/>
      </w:r>
    </w:p>
    <w:tbl>
      <w:tblPr>
        <w:tblW w:w="5000" w:type="pct"/>
        <w:tblLook w:val="04A0" w:firstRow="1" w:lastRow="0" w:firstColumn="1" w:lastColumn="0" w:noHBand="0" w:noVBand="1"/>
      </w:tblPr>
      <w:tblGrid>
        <w:gridCol w:w="2833"/>
        <w:gridCol w:w="4041"/>
        <w:gridCol w:w="1563"/>
      </w:tblGrid>
      <w:tr w:rsidR="000252EE" w:rsidRPr="00625A82" w:rsidTr="008660F9">
        <w:trPr>
          <w:trHeight w:val="70"/>
        </w:trPr>
        <w:tc>
          <w:tcPr>
            <w:tcW w:w="1679" w:type="pct"/>
            <w:tcBorders>
              <w:top w:val="single" w:sz="4" w:space="0" w:color="auto"/>
              <w:left w:val="nil"/>
              <w:bottom w:val="single" w:sz="4" w:space="0" w:color="auto"/>
              <w:right w:val="nil"/>
            </w:tcBorders>
            <w:shd w:val="clear" w:color="auto" w:fill="FFFFFF" w:themeFill="background1"/>
          </w:tcPr>
          <w:p w:rsidR="008E53DF" w:rsidRPr="00625A82" w:rsidRDefault="00A96AD0" w:rsidP="008660F9">
            <w:pPr>
              <w:spacing w:after="0" w:line="240" w:lineRule="auto"/>
              <w:jc w:val="both"/>
              <w:rPr>
                <w:rFonts w:ascii="Times New Roman" w:eastAsia="Times New Roman" w:hAnsi="Times New Roman"/>
                <w:b/>
                <w:sz w:val="24"/>
                <w:szCs w:val="24"/>
              </w:rPr>
            </w:pPr>
            <w:r w:rsidRPr="00625A82">
              <w:rPr>
                <w:rFonts w:ascii="Times New Roman" w:eastAsia="Times New Roman" w:hAnsi="Times New Roman"/>
                <w:b/>
                <w:sz w:val="24"/>
                <w:szCs w:val="24"/>
              </w:rPr>
              <w:t>Data Collection area</w:t>
            </w:r>
          </w:p>
        </w:tc>
        <w:tc>
          <w:tcPr>
            <w:tcW w:w="2395" w:type="pct"/>
            <w:tcBorders>
              <w:top w:val="single" w:sz="4" w:space="0" w:color="auto"/>
              <w:left w:val="nil"/>
              <w:bottom w:val="single" w:sz="4" w:space="0" w:color="auto"/>
              <w:right w:val="nil"/>
            </w:tcBorders>
            <w:shd w:val="clear" w:color="auto" w:fill="FFFFFF" w:themeFill="background1"/>
          </w:tcPr>
          <w:p w:rsidR="008E53DF" w:rsidRPr="00625A82" w:rsidRDefault="00A96AD0" w:rsidP="008660F9">
            <w:pPr>
              <w:spacing w:after="0" w:line="240" w:lineRule="auto"/>
              <w:jc w:val="both"/>
              <w:rPr>
                <w:rFonts w:ascii="Times New Roman" w:eastAsia="Times New Roman" w:hAnsi="Times New Roman"/>
                <w:b/>
                <w:sz w:val="24"/>
                <w:szCs w:val="24"/>
              </w:rPr>
            </w:pPr>
            <w:r w:rsidRPr="00625A82">
              <w:rPr>
                <w:rFonts w:ascii="Times New Roman" w:eastAsia="Times New Roman" w:hAnsi="Times New Roman"/>
                <w:b/>
                <w:sz w:val="24"/>
                <w:szCs w:val="24"/>
              </w:rPr>
              <w:t>Monitoring Requirement</w:t>
            </w:r>
          </w:p>
        </w:tc>
        <w:tc>
          <w:tcPr>
            <w:tcW w:w="926" w:type="pct"/>
            <w:tcBorders>
              <w:top w:val="single" w:sz="4" w:space="0" w:color="auto"/>
              <w:left w:val="nil"/>
              <w:bottom w:val="single" w:sz="4" w:space="0" w:color="auto"/>
              <w:right w:val="nil"/>
            </w:tcBorders>
            <w:shd w:val="clear" w:color="auto" w:fill="FFFFFF" w:themeFill="background1"/>
          </w:tcPr>
          <w:p w:rsidR="008E53DF" w:rsidRPr="00625A82" w:rsidRDefault="00A96AD0" w:rsidP="008660F9">
            <w:pPr>
              <w:spacing w:after="0" w:line="240" w:lineRule="auto"/>
              <w:jc w:val="both"/>
              <w:rPr>
                <w:rFonts w:ascii="Times New Roman" w:eastAsia="Times New Roman" w:hAnsi="Times New Roman"/>
                <w:b/>
                <w:sz w:val="24"/>
                <w:szCs w:val="24"/>
              </w:rPr>
            </w:pPr>
            <w:r w:rsidRPr="00625A82">
              <w:rPr>
                <w:rFonts w:ascii="Times New Roman" w:eastAsia="Times New Roman" w:hAnsi="Times New Roman"/>
                <w:b/>
                <w:sz w:val="24"/>
                <w:szCs w:val="24"/>
              </w:rPr>
              <w:t>Frequency</w:t>
            </w:r>
          </w:p>
        </w:tc>
      </w:tr>
      <w:tr w:rsidR="000252EE" w:rsidRPr="00625A82" w:rsidTr="008660F9">
        <w:trPr>
          <w:trHeight w:val="70"/>
        </w:trPr>
        <w:tc>
          <w:tcPr>
            <w:tcW w:w="5000" w:type="pct"/>
            <w:gridSpan w:val="3"/>
            <w:tcBorders>
              <w:top w:val="nil"/>
              <w:left w:val="nil"/>
              <w:bottom w:val="nil"/>
              <w:right w:val="nil"/>
            </w:tcBorders>
            <w:shd w:val="clear" w:color="auto" w:fill="FFFFFF" w:themeFill="background1"/>
          </w:tcPr>
          <w:p w:rsidR="008E53DF" w:rsidRPr="00625A82" w:rsidRDefault="00A96AD0" w:rsidP="008660F9">
            <w:pPr>
              <w:spacing w:after="0" w:line="240" w:lineRule="auto"/>
              <w:jc w:val="both"/>
              <w:rPr>
                <w:rFonts w:ascii="Times New Roman" w:eastAsia="Times New Roman" w:hAnsi="Times New Roman"/>
                <w:b/>
                <w:sz w:val="24"/>
                <w:szCs w:val="24"/>
              </w:rPr>
            </w:pPr>
            <w:r w:rsidRPr="00625A82">
              <w:rPr>
                <w:rFonts w:ascii="Times New Roman" w:eastAsia="Times New Roman" w:hAnsi="Times New Roman"/>
                <w:b/>
                <w:sz w:val="24"/>
                <w:szCs w:val="24"/>
              </w:rPr>
              <w:t>Compliance Monitoring</w:t>
            </w:r>
          </w:p>
        </w:tc>
      </w:tr>
      <w:tr w:rsidR="000252EE" w:rsidRPr="00625A82" w:rsidTr="008660F9">
        <w:trPr>
          <w:trHeight w:val="80"/>
        </w:trPr>
        <w:tc>
          <w:tcPr>
            <w:tcW w:w="1679" w:type="pct"/>
            <w:tcBorders>
              <w:top w:val="nil"/>
              <w:left w:val="nil"/>
              <w:bottom w:val="nil"/>
              <w:right w:val="nil"/>
            </w:tcBorders>
            <w:vAlign w:val="center"/>
          </w:tcPr>
          <w:p w:rsidR="008E53DF" w:rsidRPr="00625A82" w:rsidRDefault="008E53DF" w:rsidP="008660F9">
            <w:pPr>
              <w:spacing w:after="0" w:line="240" w:lineRule="auto"/>
              <w:jc w:val="both"/>
              <w:rPr>
                <w:rFonts w:ascii="Times New Roman" w:eastAsia="Times New Roman" w:hAnsi="Times New Roman"/>
                <w:sz w:val="24"/>
                <w:szCs w:val="24"/>
              </w:rPr>
            </w:pPr>
          </w:p>
        </w:tc>
        <w:tc>
          <w:tcPr>
            <w:tcW w:w="2395" w:type="pct"/>
            <w:tcBorders>
              <w:top w:val="nil"/>
              <w:left w:val="nil"/>
              <w:bottom w:val="nil"/>
              <w:right w:val="nil"/>
            </w:tcBorders>
            <w:shd w:val="clear" w:color="auto" w:fill="auto"/>
          </w:tcPr>
          <w:p w:rsidR="008E53DF" w:rsidRPr="00625A82" w:rsidRDefault="00A96AD0" w:rsidP="008660F9">
            <w:pPr>
              <w:spacing w:after="0" w:line="240" w:lineRule="auto"/>
              <w:jc w:val="both"/>
              <w:rPr>
                <w:rFonts w:ascii="Times New Roman" w:eastAsia="Times New Roman" w:hAnsi="Times New Roman"/>
                <w:sz w:val="24"/>
                <w:szCs w:val="24"/>
              </w:rPr>
            </w:pPr>
            <w:r w:rsidRPr="00625A82">
              <w:rPr>
                <w:rFonts w:ascii="Times New Roman" w:eastAsia="Times New Roman" w:hAnsi="Times New Roman"/>
                <w:sz w:val="24"/>
                <w:szCs w:val="24"/>
              </w:rPr>
              <w:t>Tailings weight (tons)</w:t>
            </w:r>
          </w:p>
        </w:tc>
        <w:tc>
          <w:tcPr>
            <w:tcW w:w="926" w:type="pct"/>
            <w:tcBorders>
              <w:top w:val="nil"/>
              <w:left w:val="nil"/>
              <w:bottom w:val="nil"/>
              <w:right w:val="nil"/>
            </w:tcBorders>
            <w:shd w:val="clear" w:color="auto" w:fill="auto"/>
          </w:tcPr>
          <w:p w:rsidR="008E53DF" w:rsidRPr="00625A82" w:rsidRDefault="00A96AD0" w:rsidP="008660F9">
            <w:pPr>
              <w:spacing w:after="0" w:line="240" w:lineRule="auto"/>
              <w:jc w:val="both"/>
              <w:rPr>
                <w:rFonts w:ascii="Times New Roman" w:eastAsia="Times New Roman" w:hAnsi="Times New Roman"/>
                <w:sz w:val="24"/>
                <w:szCs w:val="24"/>
              </w:rPr>
            </w:pPr>
            <w:r w:rsidRPr="00625A82">
              <w:rPr>
                <w:rFonts w:ascii="Times New Roman" w:eastAsia="Times New Roman" w:hAnsi="Times New Roman"/>
                <w:sz w:val="24"/>
                <w:szCs w:val="24"/>
              </w:rPr>
              <w:t>Monthly</w:t>
            </w:r>
          </w:p>
        </w:tc>
      </w:tr>
      <w:tr w:rsidR="000252EE" w:rsidRPr="00625A82" w:rsidTr="008660F9">
        <w:trPr>
          <w:trHeight w:val="80"/>
        </w:trPr>
        <w:tc>
          <w:tcPr>
            <w:tcW w:w="1679" w:type="pct"/>
            <w:tcBorders>
              <w:top w:val="nil"/>
              <w:left w:val="nil"/>
              <w:bottom w:val="nil"/>
              <w:right w:val="nil"/>
            </w:tcBorders>
            <w:shd w:val="clear" w:color="auto" w:fill="auto"/>
          </w:tcPr>
          <w:p w:rsidR="008E53DF" w:rsidRPr="00625A82" w:rsidRDefault="00A96AD0" w:rsidP="008660F9">
            <w:pPr>
              <w:spacing w:after="0" w:line="240" w:lineRule="auto"/>
              <w:jc w:val="both"/>
              <w:rPr>
                <w:rFonts w:ascii="Times New Roman" w:eastAsia="Times New Roman" w:hAnsi="Times New Roman"/>
                <w:sz w:val="24"/>
                <w:szCs w:val="24"/>
              </w:rPr>
            </w:pPr>
            <w:r w:rsidRPr="00625A82">
              <w:rPr>
                <w:rFonts w:ascii="Times New Roman" w:eastAsia="Times New Roman" w:hAnsi="Times New Roman"/>
                <w:sz w:val="24"/>
                <w:szCs w:val="24"/>
              </w:rPr>
              <w:t>Monitoring Boreholes</w:t>
            </w:r>
          </w:p>
        </w:tc>
        <w:tc>
          <w:tcPr>
            <w:tcW w:w="2395" w:type="pct"/>
            <w:tcBorders>
              <w:top w:val="nil"/>
              <w:left w:val="nil"/>
              <w:bottom w:val="nil"/>
              <w:right w:val="nil"/>
            </w:tcBorders>
            <w:shd w:val="clear" w:color="auto" w:fill="auto"/>
          </w:tcPr>
          <w:p w:rsidR="008E53DF" w:rsidRPr="00625A82" w:rsidRDefault="00A96AD0" w:rsidP="008660F9">
            <w:pPr>
              <w:spacing w:after="0" w:line="240" w:lineRule="auto"/>
              <w:jc w:val="both"/>
              <w:rPr>
                <w:rFonts w:ascii="Times New Roman" w:eastAsia="Times New Roman" w:hAnsi="Times New Roman"/>
                <w:sz w:val="24"/>
                <w:szCs w:val="24"/>
              </w:rPr>
            </w:pPr>
            <w:r w:rsidRPr="00625A82">
              <w:rPr>
                <w:rFonts w:ascii="Times New Roman" w:eastAsia="Times New Roman" w:hAnsi="Times New Roman"/>
                <w:sz w:val="24"/>
                <w:szCs w:val="24"/>
              </w:rPr>
              <w:t>Water Quality (mg/L)</w:t>
            </w:r>
          </w:p>
        </w:tc>
        <w:tc>
          <w:tcPr>
            <w:tcW w:w="926" w:type="pct"/>
            <w:tcBorders>
              <w:top w:val="nil"/>
              <w:left w:val="nil"/>
              <w:bottom w:val="nil"/>
              <w:right w:val="nil"/>
            </w:tcBorders>
            <w:shd w:val="clear" w:color="auto" w:fill="auto"/>
          </w:tcPr>
          <w:p w:rsidR="008E53DF" w:rsidRPr="00625A82" w:rsidRDefault="00A96AD0" w:rsidP="008660F9">
            <w:pPr>
              <w:spacing w:after="0" w:line="240" w:lineRule="auto"/>
              <w:jc w:val="both"/>
              <w:rPr>
                <w:rFonts w:ascii="Times New Roman" w:eastAsia="Times New Roman" w:hAnsi="Times New Roman"/>
                <w:sz w:val="24"/>
                <w:szCs w:val="24"/>
              </w:rPr>
            </w:pPr>
            <w:r w:rsidRPr="00625A82">
              <w:rPr>
                <w:rFonts w:ascii="Times New Roman" w:eastAsia="Times New Roman" w:hAnsi="Times New Roman"/>
                <w:sz w:val="24"/>
                <w:szCs w:val="24"/>
              </w:rPr>
              <w:t>Monthly</w:t>
            </w:r>
          </w:p>
        </w:tc>
      </w:tr>
      <w:tr w:rsidR="000252EE" w:rsidRPr="00625A82" w:rsidTr="008660F9">
        <w:trPr>
          <w:trHeight w:val="80"/>
        </w:trPr>
        <w:tc>
          <w:tcPr>
            <w:tcW w:w="5000" w:type="pct"/>
            <w:gridSpan w:val="3"/>
            <w:tcBorders>
              <w:top w:val="nil"/>
              <w:left w:val="nil"/>
              <w:bottom w:val="nil"/>
              <w:right w:val="nil"/>
            </w:tcBorders>
            <w:shd w:val="clear" w:color="auto" w:fill="FFFFFF" w:themeFill="background1"/>
          </w:tcPr>
          <w:p w:rsidR="008E53DF" w:rsidRPr="00625A82" w:rsidRDefault="00A96AD0" w:rsidP="008660F9">
            <w:pPr>
              <w:spacing w:after="0" w:line="240" w:lineRule="auto"/>
              <w:jc w:val="both"/>
              <w:rPr>
                <w:rFonts w:ascii="Times New Roman" w:eastAsia="Times New Roman" w:hAnsi="Times New Roman"/>
                <w:b/>
                <w:sz w:val="24"/>
                <w:szCs w:val="24"/>
              </w:rPr>
            </w:pPr>
            <w:r w:rsidRPr="00625A82">
              <w:rPr>
                <w:rFonts w:ascii="Times New Roman" w:eastAsia="Times New Roman" w:hAnsi="Times New Roman"/>
                <w:b/>
                <w:sz w:val="24"/>
                <w:szCs w:val="24"/>
              </w:rPr>
              <w:t>Performance Monitoring</w:t>
            </w:r>
          </w:p>
        </w:tc>
      </w:tr>
      <w:tr w:rsidR="000252EE" w:rsidRPr="00625A82" w:rsidTr="008660F9">
        <w:trPr>
          <w:trHeight w:val="80"/>
        </w:trPr>
        <w:tc>
          <w:tcPr>
            <w:tcW w:w="1679" w:type="pct"/>
            <w:tcBorders>
              <w:top w:val="nil"/>
              <w:left w:val="nil"/>
              <w:bottom w:val="nil"/>
              <w:right w:val="nil"/>
            </w:tcBorders>
            <w:shd w:val="clear" w:color="auto" w:fill="auto"/>
          </w:tcPr>
          <w:p w:rsidR="008E53DF" w:rsidRPr="00625A82" w:rsidRDefault="00A96AD0" w:rsidP="008660F9">
            <w:pPr>
              <w:spacing w:after="0" w:line="240" w:lineRule="auto"/>
              <w:jc w:val="both"/>
              <w:rPr>
                <w:rFonts w:ascii="Times New Roman" w:eastAsia="Times New Roman" w:hAnsi="Times New Roman"/>
                <w:sz w:val="24"/>
                <w:szCs w:val="24"/>
              </w:rPr>
            </w:pPr>
            <w:r w:rsidRPr="00625A82">
              <w:rPr>
                <w:rFonts w:ascii="Times New Roman" w:eastAsia="Times New Roman" w:hAnsi="Times New Roman"/>
                <w:sz w:val="24"/>
                <w:szCs w:val="24"/>
              </w:rPr>
              <w:t>Climatic conditions</w:t>
            </w:r>
          </w:p>
        </w:tc>
        <w:tc>
          <w:tcPr>
            <w:tcW w:w="2395" w:type="pct"/>
            <w:tcBorders>
              <w:top w:val="nil"/>
              <w:left w:val="nil"/>
              <w:bottom w:val="nil"/>
              <w:right w:val="nil"/>
            </w:tcBorders>
            <w:shd w:val="clear" w:color="auto" w:fill="auto"/>
          </w:tcPr>
          <w:p w:rsidR="008E53DF" w:rsidRPr="00625A82" w:rsidRDefault="00A96AD0" w:rsidP="008660F9">
            <w:pPr>
              <w:spacing w:after="0" w:line="240" w:lineRule="auto"/>
              <w:jc w:val="both"/>
              <w:rPr>
                <w:rFonts w:ascii="Times New Roman" w:eastAsia="Times New Roman" w:hAnsi="Times New Roman"/>
                <w:sz w:val="24"/>
                <w:szCs w:val="24"/>
              </w:rPr>
            </w:pPr>
            <w:r w:rsidRPr="00625A82">
              <w:rPr>
                <w:rFonts w:ascii="Times New Roman" w:eastAsia="Times New Roman" w:hAnsi="Times New Roman"/>
                <w:sz w:val="24"/>
                <w:szCs w:val="24"/>
              </w:rPr>
              <w:t>Rainfall (mm)</w:t>
            </w:r>
          </w:p>
        </w:tc>
        <w:tc>
          <w:tcPr>
            <w:tcW w:w="926" w:type="pct"/>
            <w:tcBorders>
              <w:top w:val="nil"/>
              <w:left w:val="nil"/>
              <w:bottom w:val="nil"/>
              <w:right w:val="nil"/>
            </w:tcBorders>
            <w:shd w:val="clear" w:color="auto" w:fill="auto"/>
          </w:tcPr>
          <w:p w:rsidR="008E53DF" w:rsidRPr="00625A82" w:rsidRDefault="00A96AD0" w:rsidP="008660F9">
            <w:pPr>
              <w:spacing w:after="0" w:line="240" w:lineRule="auto"/>
              <w:jc w:val="both"/>
              <w:rPr>
                <w:rFonts w:ascii="Times New Roman" w:eastAsia="Times New Roman" w:hAnsi="Times New Roman"/>
                <w:sz w:val="24"/>
                <w:szCs w:val="24"/>
              </w:rPr>
            </w:pPr>
            <w:r w:rsidRPr="00625A82">
              <w:rPr>
                <w:rFonts w:ascii="Times New Roman" w:eastAsia="Times New Roman" w:hAnsi="Times New Roman"/>
                <w:sz w:val="24"/>
                <w:szCs w:val="24"/>
              </w:rPr>
              <w:t>Daily</w:t>
            </w:r>
          </w:p>
        </w:tc>
      </w:tr>
      <w:tr w:rsidR="000252EE" w:rsidRPr="00625A82" w:rsidTr="008660F9">
        <w:trPr>
          <w:trHeight w:val="80"/>
        </w:trPr>
        <w:tc>
          <w:tcPr>
            <w:tcW w:w="1679" w:type="pct"/>
            <w:tcBorders>
              <w:top w:val="nil"/>
              <w:left w:val="nil"/>
              <w:bottom w:val="single" w:sz="4" w:space="0" w:color="auto"/>
              <w:right w:val="nil"/>
            </w:tcBorders>
            <w:shd w:val="clear" w:color="auto" w:fill="auto"/>
          </w:tcPr>
          <w:p w:rsidR="008E53DF" w:rsidRPr="00625A82" w:rsidRDefault="008E53DF" w:rsidP="008660F9">
            <w:pPr>
              <w:spacing w:after="0" w:line="240" w:lineRule="auto"/>
              <w:jc w:val="both"/>
              <w:rPr>
                <w:rFonts w:ascii="Times New Roman" w:eastAsia="Times New Roman" w:hAnsi="Times New Roman"/>
                <w:sz w:val="24"/>
                <w:szCs w:val="24"/>
              </w:rPr>
            </w:pPr>
          </w:p>
        </w:tc>
        <w:tc>
          <w:tcPr>
            <w:tcW w:w="2395" w:type="pct"/>
            <w:tcBorders>
              <w:top w:val="nil"/>
              <w:left w:val="nil"/>
              <w:bottom w:val="single" w:sz="4" w:space="0" w:color="auto"/>
              <w:right w:val="nil"/>
            </w:tcBorders>
            <w:shd w:val="clear" w:color="auto" w:fill="auto"/>
          </w:tcPr>
          <w:p w:rsidR="008E53DF" w:rsidRPr="00625A82" w:rsidRDefault="00A96AD0" w:rsidP="008660F9">
            <w:pPr>
              <w:spacing w:after="0" w:line="240" w:lineRule="auto"/>
              <w:jc w:val="both"/>
              <w:rPr>
                <w:rFonts w:ascii="Times New Roman" w:eastAsia="Times New Roman" w:hAnsi="Times New Roman"/>
                <w:sz w:val="24"/>
                <w:szCs w:val="24"/>
              </w:rPr>
            </w:pPr>
            <w:r w:rsidRPr="00625A82">
              <w:rPr>
                <w:rFonts w:ascii="Times New Roman" w:eastAsia="Times New Roman" w:hAnsi="Times New Roman"/>
                <w:sz w:val="24"/>
                <w:szCs w:val="24"/>
              </w:rPr>
              <w:t>Wind Speed (m/s)</w:t>
            </w:r>
          </w:p>
        </w:tc>
        <w:tc>
          <w:tcPr>
            <w:tcW w:w="926" w:type="pct"/>
            <w:tcBorders>
              <w:top w:val="nil"/>
              <w:left w:val="nil"/>
              <w:bottom w:val="single" w:sz="4" w:space="0" w:color="auto"/>
              <w:right w:val="nil"/>
            </w:tcBorders>
            <w:shd w:val="clear" w:color="auto" w:fill="auto"/>
          </w:tcPr>
          <w:p w:rsidR="008E53DF" w:rsidRPr="00625A82" w:rsidRDefault="00A96AD0" w:rsidP="008660F9">
            <w:pPr>
              <w:spacing w:after="0" w:line="240" w:lineRule="auto"/>
              <w:jc w:val="both"/>
              <w:rPr>
                <w:rFonts w:ascii="Times New Roman" w:eastAsia="Times New Roman" w:hAnsi="Times New Roman"/>
                <w:sz w:val="24"/>
                <w:szCs w:val="24"/>
              </w:rPr>
            </w:pPr>
            <w:r w:rsidRPr="00625A82">
              <w:rPr>
                <w:rFonts w:ascii="Times New Roman" w:eastAsia="Times New Roman" w:hAnsi="Times New Roman"/>
                <w:sz w:val="24"/>
                <w:szCs w:val="24"/>
              </w:rPr>
              <w:t>Daily</w:t>
            </w:r>
          </w:p>
        </w:tc>
      </w:tr>
    </w:tbl>
    <w:p w:rsidR="008E53DF" w:rsidRPr="00625A82" w:rsidRDefault="00A96AD0" w:rsidP="00950BA6">
      <w:pPr>
        <w:spacing w:after="0" w:line="480" w:lineRule="auto"/>
        <w:jc w:val="both"/>
        <w:rPr>
          <w:rFonts w:ascii="Times New Roman" w:eastAsiaTheme="majorEastAsia" w:hAnsi="Times New Roman"/>
          <w:bCs/>
          <w:sz w:val="24"/>
          <w:szCs w:val="24"/>
        </w:rPr>
      </w:pPr>
      <w:r w:rsidRPr="008660F9">
        <w:rPr>
          <w:rFonts w:ascii="Times New Roman" w:eastAsiaTheme="majorEastAsia" w:hAnsi="Times New Roman"/>
          <w:b/>
          <w:bCs/>
          <w:iCs/>
          <w:sz w:val="24"/>
          <w:szCs w:val="24"/>
        </w:rPr>
        <w:t>Source</w:t>
      </w:r>
      <w:r w:rsidRPr="008660F9">
        <w:rPr>
          <w:rFonts w:ascii="Times New Roman" w:eastAsiaTheme="majorEastAsia" w:hAnsi="Times New Roman"/>
          <w:b/>
          <w:bCs/>
          <w:sz w:val="24"/>
          <w:szCs w:val="24"/>
        </w:rPr>
        <w:t>:</w:t>
      </w:r>
      <w:r w:rsidRPr="00625A82">
        <w:rPr>
          <w:rFonts w:ascii="Times New Roman" w:eastAsiaTheme="majorEastAsia" w:hAnsi="Times New Roman"/>
          <w:bCs/>
          <w:sz w:val="24"/>
          <w:szCs w:val="24"/>
        </w:rPr>
        <w:t xml:space="preserve"> (GGM, 2022)</w:t>
      </w:r>
    </w:p>
    <w:p w:rsidR="008660F9" w:rsidRDefault="008660F9" w:rsidP="00950BA6">
      <w:pPr>
        <w:spacing w:after="0" w:line="480" w:lineRule="auto"/>
        <w:jc w:val="both"/>
        <w:rPr>
          <w:rFonts w:ascii="Times New Roman" w:eastAsiaTheme="majorEastAsia" w:hAnsi="Times New Roman"/>
          <w:bCs/>
          <w:sz w:val="24"/>
          <w:szCs w:val="24"/>
        </w:rPr>
      </w:pPr>
    </w:p>
    <w:p w:rsidR="008E53DF" w:rsidRDefault="00A96AD0" w:rsidP="00950BA6">
      <w:pPr>
        <w:spacing w:after="0" w:line="480" w:lineRule="auto"/>
        <w:jc w:val="both"/>
        <w:rPr>
          <w:rFonts w:ascii="Times New Roman" w:eastAsiaTheme="majorEastAsia" w:hAnsi="Times New Roman"/>
          <w:bCs/>
          <w:sz w:val="24"/>
          <w:szCs w:val="24"/>
        </w:rPr>
      </w:pPr>
      <w:r w:rsidRPr="00625A82">
        <w:rPr>
          <w:rFonts w:ascii="Times New Roman" w:eastAsiaTheme="majorEastAsia" w:hAnsi="Times New Roman"/>
          <w:bCs/>
          <w:sz w:val="24"/>
          <w:szCs w:val="24"/>
        </w:rPr>
        <w:t>Physical data collection involved tailings weight from processing facility and water quality from monitoring boreholes.  One (1) processing plant, one (1) weather station, and eleven (8) monitoring boreholes were selected as sampling sites around the TSF (</w:t>
      </w:r>
      <w:r w:rsidRPr="00625A82">
        <w:rPr>
          <w:rFonts w:ascii="Times New Roman" w:eastAsiaTheme="majorEastAsia" w:hAnsi="Times New Roman"/>
          <w:sz w:val="24"/>
          <w:szCs w:val="24"/>
        </w:rPr>
        <w:t>Figure 3.4</w:t>
      </w:r>
      <w:r w:rsidRPr="00625A82">
        <w:rPr>
          <w:rFonts w:ascii="Times New Roman" w:eastAsiaTheme="majorEastAsia" w:hAnsi="Times New Roman"/>
          <w:bCs/>
          <w:sz w:val="24"/>
          <w:szCs w:val="24"/>
        </w:rPr>
        <w:t>). Samples from processing plant and weather station were categorised as inputs whereas samples collected from monitoring boreholes were regarded as outputs.</w:t>
      </w:r>
    </w:p>
    <w:p w:rsidR="008660F9" w:rsidRPr="00625A82" w:rsidRDefault="008660F9" w:rsidP="00950BA6">
      <w:pPr>
        <w:spacing w:after="0" w:line="480" w:lineRule="auto"/>
        <w:jc w:val="both"/>
        <w:rPr>
          <w:rFonts w:ascii="Times New Roman" w:eastAsiaTheme="majorEastAsia" w:hAnsi="Times New Roman"/>
          <w:bCs/>
          <w:sz w:val="24"/>
          <w:szCs w:val="24"/>
        </w:rPr>
      </w:pP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6BDA7ED7" wp14:editId="3840F4F2">
            <wp:extent cx="5219700" cy="2552700"/>
            <wp:effectExtent l="0" t="0" r="0" b="0"/>
            <wp:docPr id="489239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239298" name="Picture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220970" cy="2553321"/>
                    </a:xfrm>
                    <a:prstGeom prst="rect">
                      <a:avLst/>
                    </a:prstGeom>
                  </pic:spPr>
                </pic:pic>
              </a:graphicData>
            </a:graphic>
          </wp:inline>
        </w:drawing>
      </w:r>
    </w:p>
    <w:p w:rsidR="008E53DF" w:rsidRPr="00625A82" w:rsidRDefault="008660F9" w:rsidP="00950BA6">
      <w:pPr>
        <w:pStyle w:val="Caption"/>
        <w:spacing w:after="0" w:line="480" w:lineRule="auto"/>
        <w:jc w:val="both"/>
        <w:rPr>
          <w:rFonts w:ascii="Times New Roman" w:hAnsi="Times New Roman"/>
          <w:color w:val="auto"/>
          <w:sz w:val="24"/>
          <w:szCs w:val="24"/>
        </w:rPr>
      </w:pPr>
      <w:proofErr w:type="gramStart"/>
      <w:r>
        <w:rPr>
          <w:rFonts w:ascii="Times New Roman" w:hAnsi="Times New Roman"/>
          <w:color w:val="auto"/>
          <w:sz w:val="24"/>
          <w:szCs w:val="24"/>
        </w:rPr>
        <w:t>Figure 3.</w:t>
      </w:r>
      <w:proofErr w:type="gramEnd"/>
      <w:r w:rsidR="00A96AD0" w:rsidRPr="00625A82">
        <w:rPr>
          <w:rFonts w:ascii="Times New Roman" w:hAnsi="Times New Roman"/>
          <w:color w:val="auto"/>
          <w:sz w:val="24"/>
          <w:szCs w:val="24"/>
        </w:rPr>
        <w:fldChar w:fldCharType="begin"/>
      </w:r>
      <w:r w:rsidR="00A96AD0" w:rsidRPr="00625A82">
        <w:rPr>
          <w:rFonts w:ascii="Times New Roman" w:hAnsi="Times New Roman"/>
          <w:color w:val="auto"/>
          <w:sz w:val="24"/>
          <w:szCs w:val="24"/>
        </w:rPr>
        <w:instrText xml:space="preserve"> SEQ Figure_3 \* ARABIC </w:instrText>
      </w:r>
      <w:r w:rsidR="00A96AD0"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4</w:t>
      </w:r>
      <w:r w:rsidR="00A96AD0" w:rsidRPr="00625A82">
        <w:rPr>
          <w:rFonts w:ascii="Times New Roman" w:hAnsi="Times New Roman"/>
          <w:color w:val="auto"/>
          <w:sz w:val="24"/>
          <w:szCs w:val="24"/>
        </w:rPr>
        <w:fldChar w:fldCharType="end"/>
      </w:r>
      <w:r w:rsidR="00A96AD0" w:rsidRPr="00625A82">
        <w:rPr>
          <w:rFonts w:ascii="Times New Roman" w:hAnsi="Times New Roman"/>
          <w:color w:val="auto"/>
          <w:sz w:val="24"/>
          <w:szCs w:val="24"/>
        </w:rPr>
        <w:t xml:space="preserve">: Layout of Modified Google Map that </w:t>
      </w:r>
      <w:r w:rsidRPr="00625A82">
        <w:rPr>
          <w:rFonts w:ascii="Times New Roman" w:hAnsi="Times New Roman"/>
          <w:color w:val="auto"/>
          <w:sz w:val="24"/>
          <w:szCs w:val="24"/>
        </w:rPr>
        <w:t>Sho</w:t>
      </w:r>
      <w:r w:rsidR="00A96AD0" w:rsidRPr="00625A82">
        <w:rPr>
          <w:rFonts w:ascii="Times New Roman" w:hAnsi="Times New Roman"/>
          <w:color w:val="auto"/>
          <w:sz w:val="24"/>
          <w:szCs w:val="24"/>
        </w:rPr>
        <w:t xml:space="preserve">ws </w:t>
      </w:r>
      <w:r w:rsidRPr="00625A82">
        <w:rPr>
          <w:rFonts w:ascii="Times New Roman" w:hAnsi="Times New Roman"/>
          <w:color w:val="auto"/>
          <w:sz w:val="24"/>
          <w:szCs w:val="24"/>
        </w:rPr>
        <w:t>Sampling Points</w:t>
      </w:r>
      <w:r w:rsidR="00A96AD0" w:rsidRPr="00625A82">
        <w:rPr>
          <w:rFonts w:ascii="Times New Roman" w:hAnsi="Times New Roman"/>
          <w:color w:val="auto"/>
          <w:sz w:val="24"/>
          <w:szCs w:val="24"/>
        </w:rPr>
        <w:t>.</w:t>
      </w:r>
      <w:r w:rsidR="00C94E17">
        <w:rPr>
          <w:rFonts w:ascii="Times New Roman" w:hAnsi="Times New Roman"/>
          <w:color w:val="auto"/>
          <w:sz w:val="24"/>
          <w:szCs w:val="24"/>
        </w:rPr>
        <w:fldChar w:fldCharType="begin"/>
      </w:r>
      <w:r w:rsidR="00C94E17">
        <w:instrText xml:space="preserve"> TC "</w:instrText>
      </w:r>
      <w:bookmarkStart w:id="123" w:name="_Toc181202330"/>
      <w:r w:rsidR="00C94E17" w:rsidRPr="00CA256A">
        <w:rPr>
          <w:rFonts w:ascii="Times New Roman" w:hAnsi="Times New Roman"/>
          <w:color w:val="auto"/>
          <w:sz w:val="24"/>
          <w:szCs w:val="24"/>
        </w:rPr>
        <w:instrText>Figure 3.4: Layout of Modified Google Map that Shows Sampling Points.</w:instrText>
      </w:r>
      <w:bookmarkEnd w:id="123"/>
      <w:r w:rsidR="00C94E17">
        <w:instrText xml:space="preserve">" \f F \l "1" </w:instrText>
      </w:r>
      <w:r w:rsidR="00C94E17">
        <w:rPr>
          <w:rFonts w:ascii="Times New Roman" w:hAnsi="Times New Roman"/>
          <w:color w:val="auto"/>
          <w:sz w:val="24"/>
          <w:szCs w:val="24"/>
        </w:rPr>
        <w:fldChar w:fldCharType="end"/>
      </w:r>
    </w:p>
    <w:p w:rsidR="008E53DF" w:rsidRPr="00625A82" w:rsidRDefault="00A96AD0" w:rsidP="00950BA6">
      <w:pPr>
        <w:spacing w:after="0" w:line="480" w:lineRule="auto"/>
        <w:jc w:val="both"/>
        <w:rPr>
          <w:rFonts w:ascii="Times New Roman" w:eastAsiaTheme="majorEastAsia" w:hAnsi="Times New Roman"/>
          <w:bCs/>
          <w:sz w:val="24"/>
          <w:szCs w:val="24"/>
        </w:rPr>
      </w:pPr>
      <w:r w:rsidRPr="008660F9">
        <w:rPr>
          <w:rFonts w:ascii="Times New Roman" w:eastAsiaTheme="majorEastAsia" w:hAnsi="Times New Roman"/>
          <w:b/>
          <w:bCs/>
          <w:iCs/>
          <w:sz w:val="24"/>
          <w:szCs w:val="24"/>
        </w:rPr>
        <w:t>Source</w:t>
      </w:r>
      <w:r w:rsidRPr="008660F9">
        <w:rPr>
          <w:rFonts w:ascii="Times New Roman" w:eastAsiaTheme="majorEastAsia" w:hAnsi="Times New Roman"/>
          <w:b/>
          <w:bCs/>
          <w:sz w:val="24"/>
          <w:szCs w:val="24"/>
        </w:rPr>
        <w:t>:</w:t>
      </w:r>
      <w:r w:rsidRPr="00625A82">
        <w:rPr>
          <w:rFonts w:ascii="Times New Roman" w:eastAsiaTheme="majorEastAsia" w:hAnsi="Times New Roman"/>
          <w:bCs/>
          <w:sz w:val="24"/>
          <w:szCs w:val="24"/>
        </w:rPr>
        <w:t xml:space="preserve"> </w:t>
      </w:r>
      <w:sdt>
        <w:sdtPr>
          <w:rPr>
            <w:rFonts w:ascii="Times New Roman" w:eastAsiaTheme="majorEastAsia" w:hAnsi="Times New Roman"/>
            <w:bCs/>
            <w:sz w:val="24"/>
            <w:szCs w:val="24"/>
          </w:rPr>
          <w:id w:val="501471430"/>
        </w:sdtPr>
        <w:sdtContent>
          <w:r w:rsidRPr="00625A82">
            <w:rPr>
              <w:rFonts w:ascii="Times New Roman" w:eastAsiaTheme="majorEastAsia" w:hAnsi="Times New Roman"/>
              <w:bCs/>
              <w:sz w:val="24"/>
              <w:szCs w:val="24"/>
            </w:rPr>
            <w:fldChar w:fldCharType="begin"/>
          </w:r>
          <w:r w:rsidRPr="00625A82">
            <w:rPr>
              <w:rFonts w:ascii="Times New Roman" w:eastAsiaTheme="majorEastAsia" w:hAnsi="Times New Roman"/>
              <w:bCs/>
              <w:sz w:val="24"/>
              <w:szCs w:val="24"/>
            </w:rPr>
            <w:instrText xml:space="preserve"> CITATION Goo22 \l 1033 </w:instrText>
          </w:r>
          <w:r w:rsidRPr="00625A82">
            <w:rPr>
              <w:rFonts w:ascii="Times New Roman" w:eastAsiaTheme="majorEastAsia" w:hAnsi="Times New Roman"/>
              <w:bCs/>
              <w:sz w:val="24"/>
              <w:szCs w:val="24"/>
            </w:rPr>
            <w:fldChar w:fldCharType="separate"/>
          </w:r>
          <w:r w:rsidRPr="00625A82">
            <w:rPr>
              <w:rFonts w:ascii="Times New Roman" w:eastAsiaTheme="majorEastAsia" w:hAnsi="Times New Roman"/>
              <w:sz w:val="24"/>
              <w:szCs w:val="24"/>
            </w:rPr>
            <w:t>(Google, 2022)</w:t>
          </w:r>
          <w:r w:rsidRPr="00625A82">
            <w:rPr>
              <w:rFonts w:ascii="Times New Roman" w:eastAsiaTheme="majorEastAsia" w:hAnsi="Times New Roman"/>
              <w:bCs/>
              <w:sz w:val="24"/>
              <w:szCs w:val="24"/>
            </w:rPr>
            <w:fldChar w:fldCharType="end"/>
          </w:r>
        </w:sdtContent>
      </w:sdt>
    </w:p>
    <w:p w:rsidR="008E53DF" w:rsidRDefault="00A96AD0" w:rsidP="00950BA6">
      <w:pPr>
        <w:spacing w:after="0" w:line="480" w:lineRule="auto"/>
        <w:jc w:val="both"/>
        <w:rPr>
          <w:rFonts w:ascii="Times New Roman" w:eastAsiaTheme="majorEastAsia" w:hAnsi="Times New Roman"/>
          <w:bCs/>
          <w:sz w:val="24"/>
          <w:szCs w:val="24"/>
        </w:rPr>
      </w:pPr>
      <w:r w:rsidRPr="00625A82">
        <w:rPr>
          <w:rFonts w:ascii="Times New Roman" w:eastAsiaTheme="majorEastAsia" w:hAnsi="Times New Roman"/>
          <w:bCs/>
          <w:sz w:val="24"/>
          <w:szCs w:val="24"/>
        </w:rPr>
        <w:lastRenderedPageBreak/>
        <w:t>Samples from these boreholes were collected by the following standardised procedure to avoid sampling contamination. The procedure involved sampling bottles preparation, labelling and preliminary measurement of pH before taking the sample to the laboratory for further analysis. These processes (bottle decontamination, sample identification code, appropriate purging, and storage) are very crucial while errors are kept at an acceptable range (</w:t>
      </w:r>
      <w:r w:rsidRPr="00625A82">
        <w:rPr>
          <w:rFonts w:ascii="Times New Roman" w:eastAsiaTheme="majorEastAsia" w:hAnsi="Times New Roman"/>
          <w:sz w:val="24"/>
          <w:szCs w:val="24"/>
        </w:rPr>
        <w:t>Figure 3.4</w:t>
      </w:r>
      <w:r w:rsidRPr="00625A82">
        <w:rPr>
          <w:rFonts w:ascii="Times New Roman" w:eastAsiaTheme="majorEastAsia" w:hAnsi="Times New Roman"/>
          <w:bCs/>
          <w:sz w:val="24"/>
          <w:szCs w:val="24"/>
        </w:rPr>
        <w:t xml:space="preserve">). </w:t>
      </w:r>
    </w:p>
    <w:p w:rsidR="00FD3A9F" w:rsidRPr="00625A82" w:rsidRDefault="00FD3A9F" w:rsidP="00950BA6">
      <w:pPr>
        <w:spacing w:after="0" w:line="480" w:lineRule="auto"/>
        <w:jc w:val="both"/>
        <w:rPr>
          <w:rFonts w:ascii="Times New Roman" w:eastAsiaTheme="majorEastAsia" w:hAnsi="Times New Roman"/>
          <w:bCs/>
          <w:sz w:val="24"/>
          <w:szCs w:val="24"/>
        </w:rPr>
      </w:pP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2F01B59E" wp14:editId="6FA12FBC">
            <wp:extent cx="5168900" cy="2899410"/>
            <wp:effectExtent l="19050" t="19050" r="0" b="0"/>
            <wp:docPr id="126248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8614"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13662" cy="2924207"/>
                    </a:xfrm>
                    <a:prstGeom prst="rect">
                      <a:avLst/>
                    </a:prstGeom>
                    <a:noFill/>
                    <a:ln>
                      <a:solidFill>
                        <a:schemeClr val="tx1"/>
                      </a:solidFill>
                    </a:ln>
                  </pic:spPr>
                </pic:pic>
              </a:graphicData>
            </a:graphic>
          </wp:inline>
        </w:drawing>
      </w:r>
    </w:p>
    <w:p w:rsidR="008E53DF" w:rsidRPr="00625A82" w:rsidRDefault="00910E09" w:rsidP="00950BA6">
      <w:pPr>
        <w:pStyle w:val="Caption"/>
        <w:spacing w:after="0" w:line="480" w:lineRule="auto"/>
        <w:jc w:val="both"/>
        <w:rPr>
          <w:rFonts w:ascii="Times New Roman" w:hAnsi="Times New Roman"/>
          <w:color w:val="auto"/>
          <w:sz w:val="24"/>
          <w:szCs w:val="24"/>
        </w:rPr>
      </w:pPr>
      <w:proofErr w:type="gramStart"/>
      <w:r>
        <w:rPr>
          <w:rFonts w:ascii="Times New Roman" w:hAnsi="Times New Roman"/>
          <w:color w:val="auto"/>
          <w:sz w:val="24"/>
          <w:szCs w:val="24"/>
        </w:rPr>
        <w:t>Figure 3.</w:t>
      </w:r>
      <w:proofErr w:type="gramEnd"/>
      <w:r w:rsidR="00A96AD0" w:rsidRPr="00625A82">
        <w:rPr>
          <w:rFonts w:ascii="Times New Roman" w:hAnsi="Times New Roman"/>
          <w:color w:val="auto"/>
          <w:sz w:val="24"/>
          <w:szCs w:val="24"/>
        </w:rPr>
        <w:fldChar w:fldCharType="begin"/>
      </w:r>
      <w:r w:rsidR="00A96AD0" w:rsidRPr="00625A82">
        <w:rPr>
          <w:rFonts w:ascii="Times New Roman" w:hAnsi="Times New Roman"/>
          <w:color w:val="auto"/>
          <w:sz w:val="24"/>
          <w:szCs w:val="24"/>
        </w:rPr>
        <w:instrText xml:space="preserve"> SEQ Figure_3 \* ARABIC </w:instrText>
      </w:r>
      <w:r w:rsidR="00A96AD0"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5</w:t>
      </w:r>
      <w:r w:rsidR="00A96AD0" w:rsidRPr="00625A82">
        <w:rPr>
          <w:rFonts w:ascii="Times New Roman" w:hAnsi="Times New Roman"/>
          <w:color w:val="auto"/>
          <w:sz w:val="24"/>
          <w:szCs w:val="24"/>
        </w:rPr>
        <w:fldChar w:fldCharType="end"/>
      </w:r>
      <w:r w:rsidR="00A96AD0" w:rsidRPr="00625A82">
        <w:rPr>
          <w:rFonts w:ascii="Times New Roman" w:hAnsi="Times New Roman"/>
          <w:color w:val="auto"/>
          <w:sz w:val="24"/>
          <w:szCs w:val="24"/>
        </w:rPr>
        <w:t xml:space="preserve">: Weather Station (L) and pH/EC/DO </w:t>
      </w:r>
      <w:proofErr w:type="spellStart"/>
      <w:r w:rsidR="00A96AD0" w:rsidRPr="00625A82">
        <w:rPr>
          <w:rFonts w:ascii="Times New Roman" w:hAnsi="Times New Roman"/>
          <w:color w:val="auto"/>
          <w:sz w:val="24"/>
          <w:szCs w:val="24"/>
        </w:rPr>
        <w:t>Multiparameter</w:t>
      </w:r>
      <w:proofErr w:type="spellEnd"/>
      <w:r w:rsidR="00A96AD0" w:rsidRPr="00625A82">
        <w:rPr>
          <w:rFonts w:ascii="Times New Roman" w:hAnsi="Times New Roman"/>
          <w:color w:val="auto"/>
          <w:sz w:val="24"/>
          <w:szCs w:val="24"/>
        </w:rPr>
        <w:t xml:space="preserve"> instrument during Sampling Exercise at GGM (R).</w:t>
      </w:r>
      <w:r>
        <w:rPr>
          <w:rFonts w:ascii="Times New Roman" w:hAnsi="Times New Roman"/>
          <w:color w:val="auto"/>
          <w:sz w:val="24"/>
          <w:szCs w:val="24"/>
        </w:rPr>
        <w:fldChar w:fldCharType="begin"/>
      </w:r>
      <w:r>
        <w:instrText xml:space="preserve"> TC "</w:instrText>
      </w:r>
      <w:bookmarkStart w:id="124" w:name="_Toc181202331"/>
      <w:r w:rsidRPr="0056568C">
        <w:rPr>
          <w:rFonts w:ascii="Times New Roman" w:hAnsi="Times New Roman"/>
          <w:color w:val="auto"/>
          <w:sz w:val="24"/>
          <w:szCs w:val="24"/>
        </w:rPr>
        <w:instrText>Figure 3</w:instrText>
      </w:r>
      <w:r>
        <w:rPr>
          <w:rFonts w:ascii="Times New Roman" w:hAnsi="Times New Roman"/>
          <w:color w:val="auto"/>
          <w:sz w:val="24"/>
          <w:szCs w:val="24"/>
        </w:rPr>
        <w:instrText>.</w:instrText>
      </w:r>
      <w:r w:rsidRPr="0056568C">
        <w:rPr>
          <w:rFonts w:ascii="Times New Roman" w:hAnsi="Times New Roman"/>
          <w:color w:val="auto"/>
          <w:sz w:val="24"/>
          <w:szCs w:val="24"/>
        </w:rPr>
        <w:instrText>5: Weather Station (L) and pH/EC/DO Multiparameter instrument during Sampling Exercise at GGM (R).</w:instrText>
      </w:r>
      <w:bookmarkEnd w:id="124"/>
      <w:r>
        <w:instrText xml:space="preserve">" \f F \l "1" </w:instrText>
      </w:r>
      <w:r>
        <w:rPr>
          <w:rFonts w:ascii="Times New Roman" w:hAnsi="Times New Roman"/>
          <w:color w:val="auto"/>
          <w:sz w:val="24"/>
          <w:szCs w:val="24"/>
        </w:rPr>
        <w:fldChar w:fldCharType="end"/>
      </w:r>
    </w:p>
    <w:p w:rsidR="008E53DF" w:rsidRDefault="00A96AD0" w:rsidP="00950BA6">
      <w:pPr>
        <w:spacing w:after="0" w:line="480" w:lineRule="auto"/>
        <w:jc w:val="both"/>
        <w:rPr>
          <w:rFonts w:ascii="Times New Roman" w:eastAsiaTheme="majorEastAsia" w:hAnsi="Times New Roman"/>
          <w:bCs/>
          <w:sz w:val="24"/>
          <w:szCs w:val="24"/>
        </w:rPr>
      </w:pPr>
      <w:r w:rsidRPr="008660F9">
        <w:rPr>
          <w:rFonts w:ascii="Times New Roman" w:eastAsiaTheme="majorEastAsia" w:hAnsi="Times New Roman"/>
          <w:b/>
          <w:bCs/>
          <w:iCs/>
          <w:sz w:val="24"/>
          <w:szCs w:val="24"/>
        </w:rPr>
        <w:t>Source</w:t>
      </w:r>
      <w:r w:rsidRPr="008660F9">
        <w:rPr>
          <w:rFonts w:ascii="Times New Roman" w:eastAsiaTheme="majorEastAsia" w:hAnsi="Times New Roman"/>
          <w:b/>
          <w:bCs/>
          <w:sz w:val="24"/>
          <w:szCs w:val="24"/>
        </w:rPr>
        <w:t>:</w:t>
      </w:r>
      <w:r w:rsidRPr="00625A82">
        <w:rPr>
          <w:rFonts w:ascii="Times New Roman" w:eastAsiaTheme="majorEastAsia" w:hAnsi="Times New Roman"/>
          <w:bCs/>
          <w:sz w:val="24"/>
          <w:szCs w:val="24"/>
        </w:rPr>
        <w:t xml:space="preserve"> Field Survey (2022) </w:t>
      </w:r>
    </w:p>
    <w:p w:rsidR="008660F9" w:rsidRPr="00625A82" w:rsidRDefault="008660F9" w:rsidP="00950BA6">
      <w:pPr>
        <w:spacing w:after="0" w:line="480" w:lineRule="auto"/>
        <w:jc w:val="both"/>
        <w:rPr>
          <w:rFonts w:ascii="Times New Roman" w:eastAsiaTheme="majorEastAsia" w:hAnsi="Times New Roman"/>
          <w:bCs/>
          <w:sz w:val="24"/>
          <w:szCs w:val="24"/>
        </w:rPr>
      </w:pPr>
    </w:p>
    <w:p w:rsidR="008E53DF" w:rsidRDefault="00A96AD0" w:rsidP="00950BA6">
      <w:pPr>
        <w:spacing w:after="0" w:line="480" w:lineRule="auto"/>
        <w:jc w:val="both"/>
        <w:rPr>
          <w:rFonts w:ascii="Times New Roman" w:eastAsiaTheme="majorEastAsia" w:hAnsi="Times New Roman"/>
          <w:bCs/>
          <w:sz w:val="24"/>
          <w:szCs w:val="24"/>
        </w:rPr>
      </w:pPr>
      <w:r w:rsidRPr="00625A82">
        <w:rPr>
          <w:rFonts w:ascii="Times New Roman" w:eastAsiaTheme="majorEastAsia" w:hAnsi="Times New Roman"/>
          <w:bCs/>
          <w:sz w:val="24"/>
          <w:szCs w:val="24"/>
        </w:rPr>
        <w:t xml:space="preserve">The collected samples were stored based on the nature of the sample. Samples recorded at the electronic weather instrument were stored daily within a storage device embedded at the station (Figure 3.4). </w:t>
      </w:r>
    </w:p>
    <w:p w:rsidR="008660F9" w:rsidRPr="00625A82" w:rsidRDefault="008660F9" w:rsidP="00950BA6">
      <w:pPr>
        <w:spacing w:after="0" w:line="480" w:lineRule="auto"/>
        <w:jc w:val="both"/>
        <w:rPr>
          <w:rFonts w:ascii="Times New Roman" w:eastAsiaTheme="majorEastAsia" w:hAnsi="Times New Roman"/>
          <w:bCs/>
          <w:sz w:val="24"/>
          <w:szCs w:val="24"/>
        </w:rPr>
      </w:pPr>
    </w:p>
    <w:p w:rsidR="008E53DF" w:rsidRDefault="00A96AD0" w:rsidP="00950BA6">
      <w:pPr>
        <w:spacing w:after="0" w:line="480" w:lineRule="auto"/>
        <w:jc w:val="both"/>
        <w:rPr>
          <w:rFonts w:ascii="Times New Roman" w:eastAsiaTheme="majorEastAsia" w:hAnsi="Times New Roman"/>
          <w:bCs/>
          <w:sz w:val="24"/>
          <w:szCs w:val="24"/>
        </w:rPr>
      </w:pPr>
      <w:r w:rsidRPr="00625A82">
        <w:rPr>
          <w:rFonts w:ascii="Times New Roman" w:eastAsiaTheme="majorEastAsia" w:hAnsi="Times New Roman"/>
          <w:bCs/>
          <w:sz w:val="24"/>
          <w:szCs w:val="24"/>
        </w:rPr>
        <w:lastRenderedPageBreak/>
        <w:t>Samples from monitoring boreholes were collected and stored in clean labelled bottles (</w:t>
      </w:r>
      <w:r w:rsidRPr="00625A82">
        <w:rPr>
          <w:rFonts w:ascii="Times New Roman" w:eastAsiaTheme="majorEastAsia" w:hAnsi="Times New Roman"/>
          <w:sz w:val="24"/>
          <w:szCs w:val="24"/>
        </w:rPr>
        <w:t>Figure 3.5</w:t>
      </w:r>
      <w:r w:rsidRPr="00625A82">
        <w:rPr>
          <w:rFonts w:ascii="Times New Roman" w:eastAsiaTheme="majorEastAsia" w:hAnsi="Times New Roman"/>
          <w:bCs/>
          <w:sz w:val="24"/>
          <w:szCs w:val="24"/>
        </w:rPr>
        <w:t xml:space="preserve">). Samples were stored in cooler box at the temperature between 4º C - 5ºC and transported to SGS for laboratory analysis (Annex 1). Monitoring boreholes exclusively focus on pH, sulphate, nitrate, and TDS. The results were then delivered within 2-4 weeks after each round of 8 boreholes. Secondary datasets were provided by GGM through compliance performance monitoring and sample </w:t>
      </w:r>
      <w:proofErr w:type="gramStart"/>
      <w:r w:rsidRPr="00625A82">
        <w:rPr>
          <w:rFonts w:ascii="Times New Roman" w:eastAsiaTheme="majorEastAsia" w:hAnsi="Times New Roman"/>
          <w:bCs/>
          <w:sz w:val="24"/>
          <w:szCs w:val="24"/>
        </w:rPr>
        <w:t>analysis were</w:t>
      </w:r>
      <w:proofErr w:type="gramEnd"/>
      <w:r w:rsidRPr="00625A82">
        <w:rPr>
          <w:rFonts w:ascii="Times New Roman" w:eastAsiaTheme="majorEastAsia" w:hAnsi="Times New Roman"/>
          <w:bCs/>
          <w:sz w:val="24"/>
          <w:szCs w:val="24"/>
        </w:rPr>
        <w:t xml:space="preserve"> carried out at SGS and </w:t>
      </w:r>
      <w:r w:rsidRPr="00625A82">
        <w:rPr>
          <w:rFonts w:ascii="Times New Roman" w:eastAsia="Times New Roman" w:hAnsi="Times New Roman"/>
          <w:sz w:val="24"/>
          <w:szCs w:val="24"/>
        </w:rPr>
        <w:t>Lake Victoria Basin Water Board</w:t>
      </w:r>
      <w:r w:rsidRPr="00625A82">
        <w:rPr>
          <w:rFonts w:ascii="Times New Roman" w:eastAsiaTheme="majorEastAsia" w:hAnsi="Times New Roman"/>
          <w:bCs/>
          <w:sz w:val="24"/>
          <w:szCs w:val="24"/>
        </w:rPr>
        <w:t xml:space="preserve"> laboratories.</w:t>
      </w:r>
    </w:p>
    <w:p w:rsidR="00FD3A9F" w:rsidRPr="00625A82" w:rsidRDefault="00FD3A9F" w:rsidP="00950BA6">
      <w:pPr>
        <w:spacing w:after="0" w:line="480" w:lineRule="auto"/>
        <w:jc w:val="both"/>
        <w:rPr>
          <w:rFonts w:ascii="Times New Roman" w:eastAsiaTheme="majorEastAsia" w:hAnsi="Times New Roman"/>
          <w:bCs/>
          <w:sz w:val="24"/>
          <w:szCs w:val="24"/>
        </w:rPr>
      </w:pP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15B12820" wp14:editId="485D0B99">
            <wp:extent cx="5181600" cy="3629025"/>
            <wp:effectExtent l="19050" t="19050" r="19050" b="28575"/>
            <wp:docPr id="18833121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12159"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193852" cy="3637606"/>
                    </a:xfrm>
                    <a:prstGeom prst="rect">
                      <a:avLst/>
                    </a:prstGeom>
                    <a:noFill/>
                    <a:ln>
                      <a:solidFill>
                        <a:schemeClr val="tx1"/>
                      </a:solidFill>
                    </a:ln>
                  </pic:spPr>
                </pic:pic>
              </a:graphicData>
            </a:graphic>
          </wp:inline>
        </w:drawing>
      </w:r>
    </w:p>
    <w:p w:rsidR="008E53DF" w:rsidRPr="00625A82" w:rsidRDefault="00910E09" w:rsidP="00950BA6">
      <w:pPr>
        <w:pStyle w:val="Caption"/>
        <w:spacing w:after="0" w:line="480" w:lineRule="auto"/>
        <w:jc w:val="both"/>
        <w:rPr>
          <w:rFonts w:ascii="Times New Roman" w:eastAsiaTheme="majorEastAsia" w:hAnsi="Times New Roman"/>
          <w:bCs w:val="0"/>
          <w:color w:val="auto"/>
          <w:sz w:val="24"/>
          <w:szCs w:val="24"/>
        </w:rPr>
      </w:pPr>
      <w:bookmarkStart w:id="125" w:name="_Toc174614010"/>
      <w:r w:rsidRPr="00910E09">
        <w:rPr>
          <w:rFonts w:ascii="Times New Roman" w:hAnsi="Times New Roman"/>
          <w:color w:val="auto"/>
          <w:sz w:val="24"/>
          <w:szCs w:val="24"/>
        </w:rPr>
        <w:t>Figure 3.</w:t>
      </w:r>
      <w:r w:rsidRPr="00910E09">
        <w:rPr>
          <w:rFonts w:ascii="Times New Roman" w:hAnsi="Times New Roman"/>
          <w:bCs w:val="0"/>
          <w:color w:val="auto"/>
          <w:sz w:val="24"/>
          <w:szCs w:val="24"/>
        </w:rPr>
        <w:t>6</w:t>
      </w:r>
      <w:r w:rsidR="00A96AD0" w:rsidRPr="00910E09">
        <w:rPr>
          <w:rFonts w:ascii="Times New Roman" w:hAnsi="Times New Roman"/>
          <w:color w:val="auto"/>
          <w:sz w:val="24"/>
          <w:szCs w:val="24"/>
        </w:rPr>
        <w:t>: The purging Process prior Water Sampling at Shallow Borehole</w:t>
      </w:r>
      <w:bookmarkEnd w:id="125"/>
      <w:r>
        <w:rPr>
          <w:rFonts w:ascii="Times New Roman" w:hAnsi="Times New Roman"/>
          <w:color w:val="auto"/>
          <w:sz w:val="24"/>
          <w:szCs w:val="24"/>
        </w:rPr>
        <w:t xml:space="preserve"> </w:t>
      </w:r>
      <w:r w:rsidR="008660F9" w:rsidRPr="00625A82">
        <w:rPr>
          <w:rFonts w:ascii="Times New Roman" w:hAnsi="Times New Roman"/>
          <w:color w:val="auto"/>
          <w:sz w:val="24"/>
          <w:szCs w:val="24"/>
        </w:rPr>
        <w:t>Number</w:t>
      </w:r>
      <w:r w:rsidR="00A96AD0" w:rsidRPr="00625A82">
        <w:rPr>
          <w:rFonts w:ascii="Times New Roman" w:hAnsi="Times New Roman"/>
          <w:color w:val="auto"/>
          <w:sz w:val="24"/>
          <w:szCs w:val="24"/>
        </w:rPr>
        <w:t xml:space="preserve"> 76 (Top left), the Climate Data Download at the </w:t>
      </w:r>
      <w:r w:rsidR="001877F3" w:rsidRPr="00625A82">
        <w:rPr>
          <w:rFonts w:ascii="Times New Roman" w:hAnsi="Times New Roman"/>
          <w:color w:val="auto"/>
          <w:sz w:val="24"/>
          <w:szCs w:val="24"/>
        </w:rPr>
        <w:t>Weather Station Instrumen</w:t>
      </w:r>
      <w:r w:rsidR="00A96AD0" w:rsidRPr="00625A82">
        <w:rPr>
          <w:rFonts w:ascii="Times New Roman" w:hAnsi="Times New Roman"/>
          <w:color w:val="auto"/>
          <w:sz w:val="24"/>
          <w:szCs w:val="24"/>
        </w:rPr>
        <w:t>t (Top right), the Sampling Bottles</w:t>
      </w:r>
      <w:r w:rsidR="00A96AD0" w:rsidRPr="00625A82">
        <w:rPr>
          <w:rFonts w:ascii="Times New Roman" w:eastAsiaTheme="majorEastAsia" w:hAnsi="Times New Roman"/>
          <w:b w:val="0"/>
          <w:color w:val="auto"/>
          <w:sz w:val="24"/>
          <w:szCs w:val="24"/>
        </w:rPr>
        <w:t xml:space="preserve"> </w:t>
      </w:r>
      <w:r w:rsidR="00A96AD0" w:rsidRPr="008660F9">
        <w:rPr>
          <w:rFonts w:ascii="Times New Roman" w:eastAsiaTheme="majorEastAsia" w:hAnsi="Times New Roman"/>
          <w:color w:val="auto"/>
          <w:sz w:val="24"/>
          <w:szCs w:val="24"/>
        </w:rPr>
        <w:t>(Bottom left),</w:t>
      </w:r>
      <w:r w:rsidR="00A96AD0" w:rsidRPr="00625A82">
        <w:rPr>
          <w:rFonts w:ascii="Times New Roman" w:eastAsiaTheme="majorEastAsia" w:hAnsi="Times New Roman"/>
          <w:b w:val="0"/>
          <w:color w:val="auto"/>
          <w:sz w:val="24"/>
          <w:szCs w:val="24"/>
        </w:rPr>
        <w:t xml:space="preserve"> </w:t>
      </w:r>
      <w:r w:rsidR="00A96AD0" w:rsidRPr="00625A82">
        <w:rPr>
          <w:rFonts w:ascii="Times New Roman" w:hAnsi="Times New Roman"/>
          <w:color w:val="auto"/>
          <w:sz w:val="24"/>
          <w:szCs w:val="24"/>
        </w:rPr>
        <w:t xml:space="preserve">borehole ID (Bottom centre) and </w:t>
      </w:r>
      <m:oMath>
        <m:sSup>
          <m:sSupPr>
            <m:ctrlPr>
              <w:rPr>
                <w:rFonts w:ascii="Cambria Math" w:hAnsi="Cambria Math"/>
                <w:iCs/>
                <w:color w:val="auto"/>
                <w:sz w:val="24"/>
                <w:szCs w:val="24"/>
              </w:rPr>
            </m:ctrlPr>
          </m:sSupPr>
          <m:e>
            <m:r>
              <m:rPr>
                <m:sty m:val="b"/>
              </m:rPr>
              <w:rPr>
                <w:rFonts w:ascii="Cambria Math" w:hAnsi="Cambria Math"/>
                <w:color w:val="auto"/>
                <w:sz w:val="24"/>
                <w:szCs w:val="24"/>
              </w:rPr>
              <m:t>ClimaVUE</m:t>
            </m:r>
          </m:e>
          <m:sup>
            <m:r>
              <m:rPr>
                <m:sty m:val="b"/>
              </m:rPr>
              <w:rPr>
                <w:rFonts w:ascii="Cambria Math" w:hAnsi="Cambria Math"/>
                <w:color w:val="auto"/>
                <w:sz w:val="24"/>
                <w:szCs w:val="24"/>
              </w:rPr>
              <m:t>TM</m:t>
            </m:r>
          </m:sup>
        </m:sSup>
        <m:r>
          <m:rPr>
            <m:sty m:val="b"/>
          </m:rPr>
          <w:rPr>
            <w:rFonts w:ascii="Cambria Math" w:hAnsi="Cambria Math"/>
            <w:color w:val="auto"/>
            <w:sz w:val="24"/>
            <w:szCs w:val="24"/>
          </w:rPr>
          <m:t>50</m:t>
        </m:r>
      </m:oMath>
      <w:r w:rsidR="00A96AD0" w:rsidRPr="00625A82">
        <w:rPr>
          <w:rFonts w:ascii="Times New Roman" w:hAnsi="Times New Roman"/>
          <w:color w:val="auto"/>
          <w:sz w:val="24"/>
          <w:szCs w:val="24"/>
        </w:rPr>
        <w:t xml:space="preserve">  data processing box (Bottom right)</w:t>
      </w:r>
      <w:r>
        <w:rPr>
          <w:rFonts w:ascii="Times New Roman" w:hAnsi="Times New Roman"/>
          <w:color w:val="auto"/>
          <w:sz w:val="24"/>
          <w:szCs w:val="24"/>
        </w:rPr>
        <w:fldChar w:fldCharType="begin"/>
      </w:r>
      <w:r>
        <w:instrText xml:space="preserve"> TC "</w:instrText>
      </w:r>
      <w:bookmarkStart w:id="126" w:name="_Toc181202332"/>
      <w:r w:rsidRPr="007F5F59">
        <w:rPr>
          <w:rFonts w:ascii="Times New Roman" w:hAnsi="Times New Roman"/>
          <w:color w:val="auto"/>
          <w:sz w:val="24"/>
          <w:szCs w:val="24"/>
        </w:rPr>
        <w:instrText>Figure 3.</w:instrText>
      </w:r>
      <w:r w:rsidRPr="007F5F59">
        <w:rPr>
          <w:rFonts w:ascii="Times New Roman" w:hAnsi="Times New Roman"/>
          <w:bCs w:val="0"/>
          <w:color w:val="auto"/>
          <w:sz w:val="24"/>
          <w:szCs w:val="24"/>
        </w:rPr>
        <w:instrText>6</w:instrText>
      </w:r>
      <w:r>
        <w:rPr>
          <w:rFonts w:ascii="Times New Roman" w:hAnsi="Times New Roman"/>
          <w:color w:val="auto"/>
          <w:sz w:val="24"/>
          <w:szCs w:val="24"/>
        </w:rPr>
        <w:instrText xml:space="preserve">: </w:instrText>
      </w:r>
      <w:r w:rsidRPr="007F5F59">
        <w:rPr>
          <w:rFonts w:ascii="Times New Roman" w:hAnsi="Times New Roman"/>
          <w:color w:val="auto"/>
          <w:sz w:val="24"/>
          <w:szCs w:val="24"/>
        </w:rPr>
        <w:instrText xml:space="preserve">The purging Process prior Water Sampling at Shallow Borehole Number 76 (Top left), the Climate Data Download at the </w:instrText>
      </w:r>
      <w:r w:rsidR="001877F3" w:rsidRPr="007F5F59">
        <w:rPr>
          <w:rFonts w:ascii="Times New Roman" w:hAnsi="Times New Roman"/>
          <w:color w:val="auto"/>
          <w:sz w:val="24"/>
          <w:szCs w:val="24"/>
        </w:rPr>
        <w:instrText xml:space="preserve">Weather Station Instrument </w:instrText>
      </w:r>
      <w:r w:rsidRPr="007F5F59">
        <w:rPr>
          <w:rFonts w:ascii="Times New Roman" w:hAnsi="Times New Roman"/>
          <w:color w:val="auto"/>
          <w:sz w:val="24"/>
          <w:szCs w:val="24"/>
        </w:rPr>
        <w:instrText>(Top right), the Sampling Bottles</w:instrText>
      </w:r>
      <w:r w:rsidRPr="007F5F59">
        <w:rPr>
          <w:rFonts w:ascii="Times New Roman" w:eastAsiaTheme="majorEastAsia" w:hAnsi="Times New Roman"/>
          <w:b w:val="0"/>
          <w:color w:val="auto"/>
          <w:sz w:val="24"/>
          <w:szCs w:val="24"/>
        </w:rPr>
        <w:instrText xml:space="preserve"> </w:instrText>
      </w:r>
      <w:r w:rsidRPr="007F5F59">
        <w:rPr>
          <w:rFonts w:ascii="Times New Roman" w:eastAsiaTheme="majorEastAsia" w:hAnsi="Times New Roman"/>
          <w:color w:val="auto"/>
          <w:sz w:val="24"/>
          <w:szCs w:val="24"/>
        </w:rPr>
        <w:instrText>(Bottom left),</w:instrText>
      </w:r>
      <w:r w:rsidRPr="007F5F59">
        <w:rPr>
          <w:rFonts w:ascii="Times New Roman" w:eastAsiaTheme="majorEastAsia" w:hAnsi="Times New Roman"/>
          <w:b w:val="0"/>
          <w:color w:val="auto"/>
          <w:sz w:val="24"/>
          <w:szCs w:val="24"/>
        </w:rPr>
        <w:instrText xml:space="preserve"> </w:instrText>
      </w:r>
      <w:r w:rsidRPr="007F5F59">
        <w:rPr>
          <w:rFonts w:ascii="Times New Roman" w:hAnsi="Times New Roman"/>
          <w:color w:val="auto"/>
          <w:sz w:val="24"/>
          <w:szCs w:val="24"/>
        </w:rPr>
        <w:instrText xml:space="preserve">borehole ID (Bottom centre) and </w:instrText>
      </w:r>
      <m:oMath>
        <m:sSup>
          <m:sSupPr>
            <m:ctrlPr>
              <w:rPr>
                <w:rFonts w:ascii="Cambria Math" w:hAnsi="Cambria Math"/>
                <w:iCs/>
                <w:color w:val="auto"/>
                <w:sz w:val="24"/>
                <w:szCs w:val="24"/>
              </w:rPr>
            </m:ctrlPr>
          </m:sSupPr>
          <m:e>
            <m:r>
              <m:rPr>
                <m:sty m:val="b"/>
              </m:rPr>
              <w:rPr>
                <w:rFonts w:ascii="Cambria Math" w:hAnsi="Cambria Math"/>
                <w:color w:val="auto"/>
                <w:sz w:val="24"/>
                <w:szCs w:val="24"/>
              </w:rPr>
              <m:t>ClimaVUE</m:t>
            </m:r>
          </m:e>
          <m:sup>
            <m:r>
              <m:rPr>
                <m:sty m:val="b"/>
              </m:rPr>
              <w:rPr>
                <w:rFonts w:ascii="Cambria Math" w:hAnsi="Cambria Math"/>
                <w:color w:val="auto"/>
                <w:sz w:val="24"/>
                <w:szCs w:val="24"/>
              </w:rPr>
              <m:t>TM</m:t>
            </m:r>
          </m:sup>
        </m:sSup>
        <m:r>
          <m:rPr>
            <m:sty m:val="b"/>
          </m:rPr>
          <w:rPr>
            <w:rFonts w:ascii="Cambria Math" w:hAnsi="Cambria Math"/>
            <w:color w:val="auto"/>
            <w:sz w:val="24"/>
            <w:szCs w:val="24"/>
          </w:rPr>
          <m:t>50</m:t>
        </m:r>
      </m:oMath>
      <w:r w:rsidRPr="007F5F59">
        <w:rPr>
          <w:rFonts w:ascii="Times New Roman" w:hAnsi="Times New Roman"/>
          <w:color w:val="auto"/>
          <w:sz w:val="24"/>
          <w:szCs w:val="24"/>
        </w:rPr>
        <w:instrText xml:space="preserve">  data processing box (Bottom right)</w:instrText>
      </w:r>
      <w:bookmarkEnd w:id="126"/>
      <w:r>
        <w:instrText xml:space="preserve">" \f F \l "1" </w:instrText>
      </w:r>
      <w:r>
        <w:rPr>
          <w:rFonts w:ascii="Times New Roman" w:hAnsi="Times New Roman"/>
          <w:color w:val="auto"/>
          <w:sz w:val="24"/>
          <w:szCs w:val="24"/>
        </w:rPr>
        <w:fldChar w:fldCharType="end"/>
      </w:r>
    </w:p>
    <w:p w:rsidR="008E53DF" w:rsidRDefault="00A96AD0" w:rsidP="00950BA6">
      <w:pPr>
        <w:spacing w:after="0" w:line="480" w:lineRule="auto"/>
        <w:jc w:val="both"/>
        <w:rPr>
          <w:rFonts w:ascii="Times New Roman" w:eastAsiaTheme="majorEastAsia" w:hAnsi="Times New Roman"/>
          <w:bCs/>
          <w:sz w:val="24"/>
          <w:szCs w:val="24"/>
        </w:rPr>
      </w:pPr>
      <w:r w:rsidRPr="008660F9">
        <w:rPr>
          <w:rFonts w:ascii="Times New Roman" w:eastAsiaTheme="majorEastAsia" w:hAnsi="Times New Roman"/>
          <w:b/>
          <w:bCs/>
          <w:iCs/>
          <w:sz w:val="24"/>
          <w:szCs w:val="24"/>
        </w:rPr>
        <w:t>Source</w:t>
      </w:r>
      <w:r w:rsidRPr="008660F9">
        <w:rPr>
          <w:rFonts w:ascii="Times New Roman" w:eastAsiaTheme="majorEastAsia" w:hAnsi="Times New Roman"/>
          <w:b/>
          <w:bCs/>
          <w:sz w:val="24"/>
          <w:szCs w:val="24"/>
        </w:rPr>
        <w:t>:</w:t>
      </w:r>
      <w:r w:rsidRPr="00625A82">
        <w:rPr>
          <w:rFonts w:ascii="Times New Roman" w:eastAsiaTheme="majorEastAsia" w:hAnsi="Times New Roman"/>
          <w:bCs/>
          <w:sz w:val="24"/>
          <w:szCs w:val="24"/>
        </w:rPr>
        <w:t xml:space="preserve"> Field Survey (2022) </w:t>
      </w:r>
    </w:p>
    <w:p w:rsidR="008E53DF" w:rsidRPr="00625A82" w:rsidRDefault="008660F9" w:rsidP="00950BA6">
      <w:pPr>
        <w:pStyle w:val="Heading2"/>
        <w:spacing w:before="0" w:line="480" w:lineRule="auto"/>
        <w:jc w:val="both"/>
        <w:rPr>
          <w:rFonts w:ascii="Times New Roman" w:hAnsi="Times New Roman" w:cs="Times New Roman"/>
          <w:color w:val="auto"/>
          <w:sz w:val="24"/>
          <w:szCs w:val="24"/>
          <w:lang w:eastAsia="ja-JP"/>
        </w:rPr>
      </w:pPr>
      <w:r w:rsidRPr="00625A82">
        <w:rPr>
          <w:rFonts w:ascii="Times New Roman" w:hAnsi="Times New Roman" w:cs="Times New Roman"/>
          <w:color w:val="auto"/>
          <w:sz w:val="24"/>
          <w:szCs w:val="24"/>
          <w:lang w:eastAsia="ja-JP"/>
        </w:rPr>
        <w:lastRenderedPageBreak/>
        <w:t>3.6 Quality Assurance and Quality Control</w:t>
      </w:r>
      <w:r w:rsidR="001877F3">
        <w:rPr>
          <w:rFonts w:ascii="Times New Roman" w:hAnsi="Times New Roman" w:cs="Times New Roman"/>
          <w:color w:val="auto"/>
          <w:sz w:val="24"/>
          <w:szCs w:val="24"/>
          <w:lang w:eastAsia="ja-JP"/>
        </w:rPr>
        <w:fldChar w:fldCharType="begin"/>
      </w:r>
      <w:r w:rsidR="001877F3">
        <w:instrText xml:space="preserve"> TC "</w:instrText>
      </w:r>
      <w:bookmarkStart w:id="127" w:name="_Toc181202284"/>
      <w:r w:rsidR="001877F3" w:rsidRPr="00A73171">
        <w:rPr>
          <w:rFonts w:ascii="Times New Roman" w:hAnsi="Times New Roman" w:cs="Times New Roman"/>
          <w:color w:val="auto"/>
          <w:sz w:val="24"/>
          <w:szCs w:val="24"/>
          <w:lang w:eastAsia="ja-JP"/>
        </w:rPr>
        <w:instrText>3.6 Quality Assurance and Quality Control</w:instrText>
      </w:r>
      <w:bookmarkEnd w:id="127"/>
      <w:r w:rsidR="001877F3">
        <w:instrText xml:space="preserve">" \f C \l "1" </w:instrText>
      </w:r>
      <w:r w:rsidR="001877F3">
        <w:rPr>
          <w:rFonts w:ascii="Times New Roman" w:hAnsi="Times New Roman" w:cs="Times New Roman"/>
          <w:color w:val="auto"/>
          <w:sz w:val="24"/>
          <w:szCs w:val="24"/>
          <w:lang w:eastAsia="ja-JP"/>
        </w:rPr>
        <w:fldChar w:fldCharType="end"/>
      </w:r>
    </w:p>
    <w:p w:rsidR="008E53DF" w:rsidRPr="00625A82" w:rsidRDefault="00A96AD0" w:rsidP="00950BA6">
      <w:pPr>
        <w:spacing w:after="0" w:line="480" w:lineRule="auto"/>
        <w:jc w:val="both"/>
        <w:rPr>
          <w:rFonts w:ascii="Times New Roman" w:hAnsi="Times New Roman"/>
          <w:sz w:val="24"/>
          <w:szCs w:val="24"/>
          <w:lang w:eastAsia="ja-JP"/>
        </w:rPr>
      </w:pPr>
      <w:r w:rsidRPr="00625A82">
        <w:rPr>
          <w:rFonts w:ascii="Times New Roman" w:hAnsi="Times New Roman"/>
          <w:sz w:val="24"/>
          <w:szCs w:val="24"/>
          <w:lang w:eastAsia="ja-JP"/>
        </w:rPr>
        <w:t>The samples for quality assurance and control (QA/QC) purposes were collected and treated in a similar manner as the real samples. The collected water samples for QA/QC were given unique codes and analysed at two different laboratories: Water Institute, a state-owned facility (</w:t>
      </w:r>
      <w:proofErr w:type="spellStart"/>
      <w:r w:rsidRPr="00625A82">
        <w:rPr>
          <w:rFonts w:ascii="Times New Roman" w:hAnsi="Times New Roman"/>
          <w:sz w:val="24"/>
          <w:szCs w:val="24"/>
          <w:lang w:eastAsia="ja-JP"/>
        </w:rPr>
        <w:t>i.e</w:t>
      </w:r>
      <w:proofErr w:type="spellEnd"/>
      <w:r w:rsidRPr="00625A82">
        <w:rPr>
          <w:rFonts w:ascii="Times New Roman" w:hAnsi="Times New Roman"/>
          <w:sz w:val="24"/>
          <w:szCs w:val="24"/>
          <w:lang w:eastAsia="ja-JP"/>
        </w:rPr>
        <w:t xml:space="preserve"> Ministry of Water (</w:t>
      </w:r>
      <w:proofErr w:type="spellStart"/>
      <w:r w:rsidRPr="00625A82">
        <w:rPr>
          <w:rFonts w:ascii="Times New Roman" w:hAnsi="Times New Roman"/>
          <w:sz w:val="24"/>
          <w:szCs w:val="24"/>
          <w:lang w:eastAsia="ja-JP"/>
        </w:rPr>
        <w:t>MoW</w:t>
      </w:r>
      <w:proofErr w:type="spellEnd"/>
      <w:r w:rsidRPr="00625A82">
        <w:rPr>
          <w:rFonts w:ascii="Times New Roman" w:hAnsi="Times New Roman"/>
          <w:sz w:val="24"/>
          <w:szCs w:val="24"/>
          <w:lang w:eastAsia="ja-JP"/>
        </w:rPr>
        <w:t xml:space="preserve">) and SGS, which is a privately owned. The results from both laboratories were compared for QA/QC. </w:t>
      </w:r>
    </w:p>
    <w:p w:rsidR="008660F9" w:rsidRDefault="008660F9" w:rsidP="00950BA6">
      <w:pPr>
        <w:pStyle w:val="Heading2"/>
        <w:spacing w:before="0" w:line="480" w:lineRule="auto"/>
        <w:jc w:val="both"/>
        <w:rPr>
          <w:rFonts w:ascii="Times New Roman" w:hAnsi="Times New Roman" w:cs="Times New Roman"/>
          <w:color w:val="auto"/>
          <w:sz w:val="24"/>
          <w:szCs w:val="24"/>
          <w:lang w:eastAsia="ja-JP"/>
        </w:rPr>
      </w:pPr>
    </w:p>
    <w:p w:rsidR="008E53DF" w:rsidRPr="00625A82" w:rsidRDefault="008660F9" w:rsidP="00950BA6">
      <w:pPr>
        <w:pStyle w:val="Heading2"/>
        <w:spacing w:before="0" w:line="480" w:lineRule="auto"/>
        <w:jc w:val="both"/>
        <w:rPr>
          <w:rFonts w:ascii="Times New Roman" w:hAnsi="Times New Roman" w:cs="Times New Roman"/>
          <w:b w:val="0"/>
          <w:bCs w:val="0"/>
          <w:color w:val="auto"/>
          <w:sz w:val="24"/>
          <w:szCs w:val="24"/>
          <w:lang w:eastAsia="ja-JP"/>
        </w:rPr>
      </w:pPr>
      <w:r w:rsidRPr="00625A82">
        <w:rPr>
          <w:rFonts w:ascii="Times New Roman" w:hAnsi="Times New Roman" w:cs="Times New Roman"/>
          <w:color w:val="auto"/>
          <w:sz w:val="24"/>
          <w:szCs w:val="24"/>
          <w:lang w:eastAsia="ja-JP"/>
        </w:rPr>
        <w:t>3.7 Data Analysis</w:t>
      </w:r>
      <w:r w:rsidR="001877F3">
        <w:rPr>
          <w:rFonts w:ascii="Times New Roman" w:hAnsi="Times New Roman" w:cs="Times New Roman"/>
          <w:color w:val="auto"/>
          <w:sz w:val="24"/>
          <w:szCs w:val="24"/>
          <w:lang w:eastAsia="ja-JP"/>
        </w:rPr>
        <w:fldChar w:fldCharType="begin"/>
      </w:r>
      <w:r w:rsidR="001877F3">
        <w:instrText xml:space="preserve"> TC "</w:instrText>
      </w:r>
      <w:bookmarkStart w:id="128" w:name="_Toc181202285"/>
      <w:r w:rsidR="001877F3" w:rsidRPr="00B370C8">
        <w:rPr>
          <w:rFonts w:ascii="Times New Roman" w:hAnsi="Times New Roman" w:cs="Times New Roman"/>
          <w:color w:val="auto"/>
          <w:sz w:val="24"/>
          <w:szCs w:val="24"/>
          <w:lang w:eastAsia="ja-JP"/>
        </w:rPr>
        <w:instrText>3.7 Data Analysis</w:instrText>
      </w:r>
      <w:bookmarkEnd w:id="128"/>
      <w:r w:rsidR="001877F3">
        <w:instrText xml:space="preserve">" \f C \l "1" </w:instrText>
      </w:r>
      <w:r w:rsidR="001877F3">
        <w:rPr>
          <w:rFonts w:ascii="Times New Roman" w:hAnsi="Times New Roman" w:cs="Times New Roman"/>
          <w:color w:val="auto"/>
          <w:sz w:val="24"/>
          <w:szCs w:val="24"/>
          <w:lang w:eastAsia="ja-JP"/>
        </w:rPr>
        <w:fldChar w:fldCharType="end"/>
      </w:r>
    </w:p>
    <w:p w:rsidR="008E53DF" w:rsidRPr="00625A82" w:rsidRDefault="00A96AD0" w:rsidP="00950BA6">
      <w:pPr>
        <w:pStyle w:val="Heading3"/>
        <w:spacing w:before="0" w:line="480" w:lineRule="auto"/>
        <w:jc w:val="both"/>
        <w:rPr>
          <w:rFonts w:ascii="Times New Roman" w:hAnsi="Times New Roman" w:cs="Times New Roman"/>
          <w:color w:val="auto"/>
          <w:sz w:val="24"/>
          <w:szCs w:val="24"/>
          <w:lang w:eastAsia="ja-JP"/>
        </w:rPr>
      </w:pPr>
      <w:r w:rsidRPr="00625A82">
        <w:rPr>
          <w:rFonts w:ascii="Times New Roman" w:hAnsi="Times New Roman" w:cs="Times New Roman"/>
          <w:color w:val="auto"/>
          <w:sz w:val="24"/>
          <w:szCs w:val="24"/>
          <w:lang w:eastAsia="ja-JP"/>
        </w:rPr>
        <w:t>3.7.1 Descriptive Statistical Analysis</w:t>
      </w:r>
      <w:r w:rsidR="001877F3">
        <w:rPr>
          <w:rFonts w:ascii="Times New Roman" w:hAnsi="Times New Roman" w:cs="Times New Roman"/>
          <w:color w:val="auto"/>
          <w:sz w:val="24"/>
          <w:szCs w:val="24"/>
          <w:lang w:eastAsia="ja-JP"/>
        </w:rPr>
        <w:fldChar w:fldCharType="begin"/>
      </w:r>
      <w:r w:rsidR="001877F3">
        <w:instrText xml:space="preserve"> TC "</w:instrText>
      </w:r>
      <w:bookmarkStart w:id="129" w:name="_Toc181202286"/>
      <w:r w:rsidR="001877F3" w:rsidRPr="00543463">
        <w:rPr>
          <w:rFonts w:ascii="Times New Roman" w:hAnsi="Times New Roman" w:cs="Times New Roman"/>
          <w:color w:val="auto"/>
          <w:sz w:val="24"/>
          <w:szCs w:val="24"/>
          <w:lang w:eastAsia="ja-JP"/>
        </w:rPr>
        <w:instrText>3.7.1 Descriptive Statistical Analysis</w:instrText>
      </w:r>
      <w:bookmarkEnd w:id="129"/>
      <w:r w:rsidR="001877F3">
        <w:instrText xml:space="preserve">" \f C \l "1" </w:instrText>
      </w:r>
      <w:r w:rsidR="001877F3">
        <w:rPr>
          <w:rFonts w:ascii="Times New Roman" w:hAnsi="Times New Roman" w:cs="Times New Roman"/>
          <w:color w:val="auto"/>
          <w:sz w:val="24"/>
          <w:szCs w:val="24"/>
          <w:lang w:eastAsia="ja-JP"/>
        </w:rPr>
        <w:fldChar w:fldCharType="end"/>
      </w:r>
    </w:p>
    <w:p w:rsidR="008E53DF" w:rsidRDefault="00A96AD0" w:rsidP="00950BA6">
      <w:pPr>
        <w:spacing w:after="0" w:line="480" w:lineRule="auto"/>
        <w:jc w:val="both"/>
        <w:rPr>
          <w:rFonts w:ascii="Times New Roman" w:hAnsi="Times New Roman"/>
          <w:bCs/>
          <w:sz w:val="24"/>
          <w:szCs w:val="24"/>
        </w:rPr>
      </w:pPr>
      <w:r w:rsidRPr="00625A82">
        <w:rPr>
          <w:rFonts w:ascii="Times New Roman" w:hAnsi="Times New Roman"/>
          <w:bCs/>
          <w:sz w:val="24"/>
          <w:szCs w:val="24"/>
        </w:rPr>
        <w:t xml:space="preserve">Descriptive statistics (range, mean and standard deviation) were used to summarise the findings. The seasonal variation of the study variables in respect to season variations are summarised using python software. The statistical significance of 0.05 at 95% confidence level was used. </w:t>
      </w:r>
    </w:p>
    <w:p w:rsidR="008660F9" w:rsidRPr="00625A82" w:rsidRDefault="008660F9" w:rsidP="00950BA6">
      <w:pPr>
        <w:spacing w:after="0" w:line="480" w:lineRule="auto"/>
        <w:jc w:val="both"/>
        <w:rPr>
          <w:rFonts w:ascii="Times New Roman" w:hAnsi="Times New Roman"/>
          <w:bCs/>
          <w:sz w:val="24"/>
          <w:szCs w:val="24"/>
        </w:rPr>
      </w:pPr>
    </w:p>
    <w:p w:rsidR="008E53DF" w:rsidRPr="00625A82" w:rsidRDefault="00A96AD0" w:rsidP="00950BA6">
      <w:pPr>
        <w:spacing w:after="0" w:line="480" w:lineRule="auto"/>
        <w:jc w:val="both"/>
        <w:rPr>
          <w:rFonts w:ascii="Times New Roman" w:hAnsi="Times New Roman"/>
          <w:b/>
          <w:sz w:val="24"/>
          <w:szCs w:val="24"/>
          <w:lang w:eastAsia="ja-JP"/>
        </w:rPr>
      </w:pPr>
      <w:r w:rsidRPr="00625A82">
        <w:rPr>
          <w:rFonts w:ascii="Times New Roman" w:hAnsi="Times New Roman"/>
          <w:b/>
          <w:sz w:val="24"/>
          <w:szCs w:val="24"/>
          <w:lang w:eastAsia="ja-JP"/>
        </w:rPr>
        <w:t>3.7.2 Modelling</w:t>
      </w:r>
      <w:r w:rsidR="001877F3">
        <w:rPr>
          <w:rFonts w:ascii="Times New Roman" w:hAnsi="Times New Roman"/>
          <w:b/>
          <w:sz w:val="24"/>
          <w:szCs w:val="24"/>
          <w:lang w:eastAsia="ja-JP"/>
        </w:rPr>
        <w:fldChar w:fldCharType="begin"/>
      </w:r>
      <w:r w:rsidR="001877F3">
        <w:instrText xml:space="preserve"> TC "</w:instrText>
      </w:r>
      <w:bookmarkStart w:id="130" w:name="_Toc181202287"/>
      <w:r w:rsidR="001877F3" w:rsidRPr="003F08CC">
        <w:rPr>
          <w:rFonts w:ascii="Times New Roman" w:hAnsi="Times New Roman"/>
          <w:b/>
          <w:sz w:val="24"/>
          <w:szCs w:val="24"/>
          <w:lang w:eastAsia="ja-JP"/>
        </w:rPr>
        <w:instrText>3.7.2 Modelling</w:instrText>
      </w:r>
      <w:bookmarkEnd w:id="130"/>
      <w:r w:rsidR="001877F3">
        <w:instrText xml:space="preserve">" \f C \l "1" </w:instrText>
      </w:r>
      <w:r w:rsidR="001877F3">
        <w:rPr>
          <w:rFonts w:ascii="Times New Roman" w:hAnsi="Times New Roman"/>
          <w:b/>
          <w:sz w:val="24"/>
          <w:szCs w:val="24"/>
          <w:lang w:eastAsia="ja-JP"/>
        </w:rPr>
        <w:fldChar w:fldCharType="end"/>
      </w:r>
    </w:p>
    <w:p w:rsidR="008E53DF" w:rsidRDefault="00A96AD0" w:rsidP="00950BA6">
      <w:pPr>
        <w:spacing w:after="0" w:line="480" w:lineRule="auto"/>
        <w:jc w:val="both"/>
        <w:rPr>
          <w:rFonts w:ascii="Times New Roman" w:eastAsiaTheme="majorEastAsia" w:hAnsi="Times New Roman"/>
          <w:bCs/>
          <w:sz w:val="24"/>
          <w:szCs w:val="24"/>
        </w:rPr>
      </w:pPr>
      <w:r w:rsidRPr="00625A82">
        <w:rPr>
          <w:rFonts w:ascii="Times New Roman" w:eastAsiaTheme="majorEastAsia" w:hAnsi="Times New Roman"/>
          <w:bCs/>
          <w:sz w:val="24"/>
          <w:szCs w:val="24"/>
        </w:rPr>
        <w:t xml:space="preserve">The raw data from the analysis of the water, historical data from the GGM as well as weathering information are used to create a database. The </w:t>
      </w:r>
      <w:proofErr w:type="gramStart"/>
      <w:r w:rsidRPr="00625A82">
        <w:rPr>
          <w:rFonts w:ascii="Times New Roman" w:eastAsiaTheme="majorEastAsia" w:hAnsi="Times New Roman"/>
          <w:bCs/>
          <w:sz w:val="24"/>
          <w:szCs w:val="24"/>
        </w:rPr>
        <w:t>database</w:t>
      </w:r>
      <w:proofErr w:type="gramEnd"/>
      <w:r w:rsidRPr="00625A82">
        <w:rPr>
          <w:rFonts w:ascii="Times New Roman" w:eastAsiaTheme="majorEastAsia" w:hAnsi="Times New Roman"/>
          <w:bCs/>
          <w:sz w:val="24"/>
          <w:szCs w:val="24"/>
        </w:rPr>
        <w:t xml:space="preserve"> of samples which contain primary and secondary data then stored in excel in CSV </w:t>
      </w:r>
      <w:r w:rsidRPr="00625A82">
        <w:rPr>
          <w:rFonts w:ascii="Times New Roman" w:hAnsi="Times New Roman"/>
          <w:bCs/>
          <w:sz w:val="24"/>
          <w:szCs w:val="24"/>
        </w:rPr>
        <w:t xml:space="preserve">(comma delimited) </w:t>
      </w:r>
      <w:r w:rsidRPr="00625A82">
        <w:rPr>
          <w:rFonts w:ascii="Times New Roman" w:eastAsiaTheme="majorEastAsia" w:hAnsi="Times New Roman"/>
          <w:bCs/>
          <w:sz w:val="24"/>
          <w:szCs w:val="24"/>
        </w:rPr>
        <w:t xml:space="preserve">format further model analysis and investigation. </w:t>
      </w:r>
    </w:p>
    <w:p w:rsidR="008660F9" w:rsidRPr="00625A82" w:rsidRDefault="008660F9" w:rsidP="00950BA6">
      <w:pPr>
        <w:spacing w:after="0" w:line="480" w:lineRule="auto"/>
        <w:jc w:val="both"/>
        <w:rPr>
          <w:rFonts w:ascii="Times New Roman" w:eastAsiaTheme="majorEastAsia" w:hAnsi="Times New Roman"/>
          <w:bCs/>
          <w:sz w:val="24"/>
          <w:szCs w:val="24"/>
        </w:rPr>
      </w:pP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lang w:eastAsia="ja-JP"/>
        </w:rPr>
        <w:t xml:space="preserve">The datasets were further analysed using ML to provide a model that predict and control discharge of chemicals from the facility. The processed data were used to predict a control mechanism of the </w:t>
      </w:r>
      <w:proofErr w:type="spellStart"/>
      <w:r w:rsidRPr="00625A82">
        <w:rPr>
          <w:rFonts w:ascii="Times New Roman" w:hAnsi="Times New Roman"/>
          <w:sz w:val="24"/>
          <w:szCs w:val="24"/>
          <w:lang w:eastAsia="ja-JP"/>
        </w:rPr>
        <w:t>microseepage</w:t>
      </w:r>
      <w:proofErr w:type="spellEnd"/>
      <w:r w:rsidRPr="00625A82">
        <w:rPr>
          <w:rFonts w:ascii="Times New Roman" w:hAnsi="Times New Roman"/>
          <w:sz w:val="24"/>
          <w:szCs w:val="24"/>
          <w:lang w:eastAsia="ja-JP"/>
        </w:rPr>
        <w:t xml:space="preserve"> at the TSF. </w:t>
      </w:r>
      <w:r w:rsidRPr="00625A82">
        <w:rPr>
          <w:rFonts w:ascii="Times New Roman" w:hAnsi="Times New Roman"/>
          <w:sz w:val="24"/>
          <w:szCs w:val="24"/>
        </w:rPr>
        <w:t xml:space="preserve">The tailing weights from process plant combined with natural factors (such as </w:t>
      </w:r>
      <w:r w:rsidR="001D3977" w:rsidRPr="00625A82">
        <w:rPr>
          <w:rFonts w:ascii="Times New Roman" w:hAnsi="Times New Roman"/>
          <w:sz w:val="24"/>
          <w:szCs w:val="24"/>
        </w:rPr>
        <w:t>wind speed</w:t>
      </w:r>
      <w:r w:rsidRPr="00625A82">
        <w:rPr>
          <w:rFonts w:ascii="Times New Roman" w:hAnsi="Times New Roman"/>
          <w:sz w:val="24"/>
          <w:szCs w:val="24"/>
        </w:rPr>
        <w:t xml:space="preserve"> and rainfalls) </w:t>
      </w:r>
      <w:r w:rsidRPr="00625A82">
        <w:rPr>
          <w:rFonts w:ascii="Times New Roman" w:hAnsi="Times New Roman"/>
          <w:sz w:val="24"/>
          <w:szCs w:val="24"/>
        </w:rPr>
        <w:lastRenderedPageBreak/>
        <w:t>were used to create the input data in a model. The borehole observation at the downstream boreholes categorised as output variables. Using the concept of ML, the model was created to produce output under an environmental influence. The mathematical equation for the model with inputs and outputs functions is given by:</w:t>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S = β</w:t>
      </w:r>
      <w:r w:rsidRPr="00625A82">
        <w:rPr>
          <w:rFonts w:ascii="Cambria Math" w:hAnsi="Cambria Math" w:cs="Cambria Math"/>
          <w:sz w:val="24"/>
          <w:szCs w:val="24"/>
        </w:rPr>
        <w:t>₀</w:t>
      </w:r>
      <w:r w:rsidRPr="00625A82">
        <w:rPr>
          <w:rFonts w:ascii="Times New Roman" w:hAnsi="Times New Roman"/>
          <w:sz w:val="24"/>
          <w:szCs w:val="24"/>
        </w:rPr>
        <w:t xml:space="preserve"> + β</w:t>
      </w:r>
      <w:r w:rsidRPr="00625A82">
        <w:rPr>
          <w:rFonts w:ascii="Cambria Math" w:hAnsi="Cambria Math" w:cs="Cambria Math"/>
          <w:sz w:val="24"/>
          <w:szCs w:val="24"/>
        </w:rPr>
        <w:t>₁</w:t>
      </w:r>
      <w:r w:rsidRPr="00625A82">
        <w:rPr>
          <w:rFonts w:ascii="Times New Roman" w:hAnsi="Times New Roman"/>
          <w:sz w:val="24"/>
          <w:szCs w:val="24"/>
        </w:rPr>
        <w:t>X</w:t>
      </w:r>
      <w:r w:rsidRPr="00625A82">
        <w:rPr>
          <w:rFonts w:ascii="Cambria Math" w:hAnsi="Cambria Math" w:cs="Cambria Math"/>
          <w:sz w:val="24"/>
          <w:szCs w:val="24"/>
        </w:rPr>
        <w:t>₁</w:t>
      </w:r>
      <w:r w:rsidRPr="00625A82">
        <w:rPr>
          <w:rFonts w:ascii="Times New Roman" w:hAnsi="Times New Roman"/>
          <w:sz w:val="24"/>
          <w:szCs w:val="24"/>
        </w:rPr>
        <w:t xml:space="preserve"> + β</w:t>
      </w:r>
      <w:r w:rsidRPr="00625A82">
        <w:rPr>
          <w:rFonts w:ascii="Cambria Math" w:hAnsi="Cambria Math" w:cs="Cambria Math"/>
          <w:sz w:val="24"/>
          <w:szCs w:val="24"/>
        </w:rPr>
        <w:t>₂</w:t>
      </w:r>
      <w:r w:rsidRPr="00625A82">
        <w:rPr>
          <w:rFonts w:ascii="Times New Roman" w:hAnsi="Times New Roman"/>
          <w:sz w:val="24"/>
          <w:szCs w:val="24"/>
        </w:rPr>
        <w:t xml:space="preserve"> X</w:t>
      </w:r>
      <w:r w:rsidRPr="00625A82">
        <w:rPr>
          <w:rFonts w:ascii="Cambria Math" w:hAnsi="Cambria Math" w:cs="Cambria Math"/>
          <w:sz w:val="24"/>
          <w:szCs w:val="24"/>
        </w:rPr>
        <w:t>₁</w:t>
      </w:r>
      <w:r w:rsidRPr="00625A82">
        <w:rPr>
          <w:rFonts w:ascii="Times New Roman" w:hAnsi="Times New Roman"/>
          <w:sz w:val="24"/>
          <w:szCs w:val="24"/>
        </w:rPr>
        <w:t xml:space="preserve">² +……………. +  </w:t>
      </w:r>
      <m:oMath>
        <m:sSup>
          <m:sSupPr>
            <m:ctrlPr>
              <w:rPr>
                <w:rFonts w:ascii="Cambria Math" w:hAnsi="Cambria Math"/>
                <w:i/>
                <w:sz w:val="24"/>
                <w:szCs w:val="24"/>
              </w:rPr>
            </m:ctrlPr>
          </m:sSupPr>
          <m:e>
            <m:r>
              <m:rPr>
                <m:sty m:val="p"/>
              </m:rPr>
              <w:rPr>
                <w:rFonts w:ascii="Cambria Math" w:hAnsi="Cambria Math"/>
                <w:sz w:val="24"/>
                <w:szCs w:val="24"/>
              </w:rPr>
              <m:t>β</m:t>
            </m:r>
            <m:r>
              <m:rPr>
                <m:sty m:val="p"/>
              </m:rPr>
              <w:rPr>
                <w:rFonts w:ascii="Cambria Math" w:hAnsi="Cambria Math" w:cs="Cambria Math"/>
                <w:sz w:val="24"/>
                <w:szCs w:val="24"/>
              </w:rPr>
              <m:t>ₙ</m:t>
            </m:r>
            <m:r>
              <m:rPr>
                <m:sty m:val="p"/>
              </m:rPr>
              <w:rPr>
                <w:rFonts w:ascii="Cambria Math" w:hAnsi="Cambria Math"/>
                <w:sz w:val="24"/>
                <w:szCs w:val="24"/>
              </w:rPr>
              <m:t>X</m:t>
            </m:r>
            <m:r>
              <m:rPr>
                <m:sty m:val="p"/>
              </m:rPr>
              <w:rPr>
                <w:rFonts w:ascii="Cambria Math" w:hAnsi="Cambria Math" w:cs="Cambria Math"/>
                <w:sz w:val="24"/>
                <w:szCs w:val="24"/>
              </w:rPr>
              <m:t>₁</m:t>
            </m:r>
            <m:r>
              <m:rPr>
                <m:sty m:val="p"/>
              </m:rPr>
              <w:rPr>
                <w:rFonts w:ascii="Cambria Math" w:hAnsi="Cambria Math"/>
                <w:sz w:val="24"/>
                <w:szCs w:val="24"/>
              </w:rPr>
              <m:t xml:space="preserve"> </m:t>
            </m:r>
          </m:e>
          <m:sup>
            <m:r>
              <w:rPr>
                <w:rFonts w:ascii="Cambria Math" w:hAnsi="Cambria Math"/>
                <w:sz w:val="24"/>
                <w:szCs w:val="24"/>
              </w:rPr>
              <m:t>n</m:t>
            </m:r>
          </m:sup>
        </m:sSup>
      </m:oMath>
      <w:r w:rsidRPr="00625A82">
        <w:rPr>
          <w:rFonts w:ascii="Times New Roman" w:hAnsi="Times New Roman"/>
          <w:sz w:val="24"/>
          <w:szCs w:val="24"/>
        </w:rPr>
        <w:t xml:space="preserve">                                                       (3)</w:t>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Where S is the seepage parameter, β</w:t>
      </w:r>
      <w:r w:rsidRPr="00625A82">
        <w:rPr>
          <w:rFonts w:ascii="Cambria Math" w:hAnsi="Cambria Math" w:cs="Cambria Math"/>
          <w:sz w:val="24"/>
          <w:szCs w:val="24"/>
        </w:rPr>
        <w:t>₀</w:t>
      </w:r>
      <w:r w:rsidRPr="00625A82">
        <w:rPr>
          <w:rFonts w:ascii="Times New Roman" w:hAnsi="Times New Roman"/>
          <w:sz w:val="24"/>
          <w:szCs w:val="24"/>
        </w:rPr>
        <w:t xml:space="preserve"> are β are different coefficients generated from the computer using the input parameters.</w:t>
      </w:r>
      <w:r w:rsidR="001D3977">
        <w:rPr>
          <w:rFonts w:ascii="Times New Roman" w:hAnsi="Times New Roman"/>
          <w:sz w:val="24"/>
          <w:szCs w:val="24"/>
        </w:rPr>
        <w:t xml:space="preserve"> </w:t>
      </w:r>
      <w:r w:rsidRPr="00625A82">
        <w:rPr>
          <w:rFonts w:ascii="Times New Roman" w:hAnsi="Times New Roman"/>
          <w:sz w:val="24"/>
          <w:szCs w:val="24"/>
        </w:rPr>
        <w:t xml:space="preserve">The input data measured and quantified were split into two parts during </w:t>
      </w:r>
      <w:proofErr w:type="spellStart"/>
      <w:r w:rsidRPr="00625A82">
        <w:rPr>
          <w:rFonts w:ascii="Times New Roman" w:hAnsi="Times New Roman"/>
          <w:sz w:val="24"/>
          <w:szCs w:val="24"/>
        </w:rPr>
        <w:t>modeling</w:t>
      </w:r>
      <w:proofErr w:type="spellEnd"/>
      <w:r w:rsidRPr="00625A82">
        <w:rPr>
          <w:rFonts w:ascii="Times New Roman" w:hAnsi="Times New Roman"/>
          <w:sz w:val="24"/>
          <w:szCs w:val="24"/>
        </w:rPr>
        <w:t xml:space="preserve"> (Figure 3.6). 70% of the data will be used for training the model while the 30% will be used to test the model </w:t>
      </w:r>
      <w:sdt>
        <w:sdtPr>
          <w:rPr>
            <w:rFonts w:ascii="Times New Roman" w:hAnsi="Times New Roman"/>
            <w:sz w:val="24"/>
            <w:szCs w:val="24"/>
          </w:rPr>
          <w:id w:val="196049388"/>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gholamy201870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Gholamy</w:t>
          </w:r>
          <w:proofErr w:type="spellEnd"/>
          <w:r w:rsidRPr="00625A82">
            <w:rPr>
              <w:rFonts w:ascii="Times New Roman" w:hAnsi="Times New Roman"/>
              <w:sz w:val="24"/>
              <w:szCs w:val="24"/>
            </w:rPr>
            <w:t xml:space="preserve">, </w:t>
          </w:r>
          <w:proofErr w:type="spellStart"/>
          <w:r w:rsidRPr="00625A82">
            <w:rPr>
              <w:rFonts w:ascii="Times New Roman" w:hAnsi="Times New Roman"/>
              <w:sz w:val="24"/>
              <w:szCs w:val="24"/>
            </w:rPr>
            <w:t>Kreinovich</w:t>
          </w:r>
          <w:proofErr w:type="spellEnd"/>
          <w:r w:rsidRPr="00625A82">
            <w:rPr>
              <w:rFonts w:ascii="Times New Roman" w:hAnsi="Times New Roman"/>
              <w:sz w:val="24"/>
              <w:szCs w:val="24"/>
            </w:rPr>
            <w:t xml:space="preserve">, &amp; </w:t>
          </w:r>
          <w:proofErr w:type="spellStart"/>
          <w:r w:rsidRPr="00625A82">
            <w:rPr>
              <w:rFonts w:ascii="Times New Roman" w:hAnsi="Times New Roman"/>
              <w:sz w:val="24"/>
              <w:szCs w:val="24"/>
            </w:rPr>
            <w:t>Kosheleva</w:t>
          </w:r>
          <w:proofErr w:type="spellEnd"/>
          <w:r w:rsidRPr="00625A82">
            <w:rPr>
              <w:rFonts w:ascii="Times New Roman" w:hAnsi="Times New Roman"/>
              <w:sz w:val="24"/>
              <w:szCs w:val="24"/>
            </w:rPr>
            <w:t>, 2018)</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w:t>
      </w:r>
    </w:p>
    <w:p w:rsidR="008660F9" w:rsidRPr="001D3977" w:rsidRDefault="008660F9" w:rsidP="00950BA6">
      <w:pPr>
        <w:spacing w:after="0" w:line="480" w:lineRule="auto"/>
        <w:jc w:val="both"/>
        <w:rPr>
          <w:rFonts w:ascii="Times New Roman" w:hAnsi="Times New Roman"/>
          <w:szCs w:val="24"/>
        </w:rPr>
      </w:pP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3492BA5C" wp14:editId="7C0423B9">
            <wp:extent cx="5324475" cy="3286125"/>
            <wp:effectExtent l="19050" t="19050" r="9525" b="28575"/>
            <wp:docPr id="1521546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46105"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323729" cy="3285665"/>
                    </a:xfrm>
                    <a:prstGeom prst="rect">
                      <a:avLst/>
                    </a:prstGeom>
                    <a:noFill/>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31" w:name="_Toc142376334"/>
      <w:bookmarkStart w:id="132" w:name="_Toc174614011"/>
      <w:r w:rsidRPr="00625A82">
        <w:rPr>
          <w:rFonts w:ascii="Times New Roman" w:hAnsi="Times New Roman"/>
          <w:color w:val="auto"/>
          <w:sz w:val="24"/>
          <w:szCs w:val="24"/>
        </w:rPr>
        <w:t>Figure 3.</w:t>
      </w:r>
      <w:r w:rsidR="001877F3">
        <w:rPr>
          <w:rFonts w:ascii="Times New Roman" w:hAnsi="Times New Roman"/>
          <w:color w:val="auto"/>
          <w:sz w:val="24"/>
          <w:szCs w:val="24"/>
        </w:rPr>
        <w:t>7</w:t>
      </w:r>
      <w:r w:rsidRPr="00625A82">
        <w:rPr>
          <w:rFonts w:ascii="Times New Roman" w:hAnsi="Times New Roman"/>
          <w:color w:val="auto"/>
          <w:sz w:val="24"/>
          <w:szCs w:val="24"/>
        </w:rPr>
        <w:t xml:space="preserve">: Conceptual Flow Illustration of Data </w:t>
      </w:r>
      <w:bookmarkEnd w:id="131"/>
      <w:r w:rsidRPr="00625A82">
        <w:rPr>
          <w:rFonts w:ascii="Times New Roman" w:hAnsi="Times New Roman"/>
          <w:color w:val="auto"/>
          <w:sz w:val="24"/>
          <w:szCs w:val="24"/>
        </w:rPr>
        <w:t xml:space="preserve">Analytics and </w:t>
      </w:r>
      <w:r w:rsidR="008660F9" w:rsidRPr="00625A82">
        <w:rPr>
          <w:rFonts w:ascii="Times New Roman" w:hAnsi="Times New Roman"/>
          <w:color w:val="auto"/>
          <w:sz w:val="24"/>
          <w:szCs w:val="24"/>
        </w:rPr>
        <w:t>Modelling</w:t>
      </w:r>
      <w:r w:rsidRPr="00625A82">
        <w:rPr>
          <w:rFonts w:ascii="Times New Roman" w:hAnsi="Times New Roman"/>
          <w:color w:val="auto"/>
          <w:sz w:val="24"/>
          <w:szCs w:val="24"/>
        </w:rPr>
        <w:t>.</w:t>
      </w:r>
      <w:bookmarkEnd w:id="132"/>
      <w:r w:rsidR="001877F3">
        <w:rPr>
          <w:rFonts w:ascii="Times New Roman" w:hAnsi="Times New Roman"/>
          <w:color w:val="auto"/>
          <w:sz w:val="24"/>
          <w:szCs w:val="24"/>
        </w:rPr>
        <w:fldChar w:fldCharType="begin"/>
      </w:r>
      <w:r w:rsidR="001877F3">
        <w:instrText xml:space="preserve"> TC "</w:instrText>
      </w:r>
      <w:bookmarkStart w:id="133" w:name="_Toc181202333"/>
      <w:r w:rsidR="001877F3" w:rsidRPr="0076194D">
        <w:rPr>
          <w:rFonts w:ascii="Times New Roman" w:hAnsi="Times New Roman"/>
          <w:color w:val="auto"/>
          <w:sz w:val="24"/>
          <w:szCs w:val="24"/>
        </w:rPr>
        <w:instrText>Figure 3.7: Conceptual Flow Illustration of Data Analytics and Modelling.</w:instrText>
      </w:r>
      <w:bookmarkEnd w:id="133"/>
      <w:r w:rsidR="001877F3">
        <w:instrText xml:space="preserve">" \f F \l "1" </w:instrText>
      </w:r>
      <w:r w:rsidR="001877F3">
        <w:rPr>
          <w:rFonts w:ascii="Times New Roman" w:hAnsi="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8660F9">
        <w:rPr>
          <w:rFonts w:ascii="Times New Roman" w:hAnsi="Times New Roman"/>
          <w:b/>
          <w:iCs/>
          <w:sz w:val="24"/>
          <w:szCs w:val="24"/>
        </w:rPr>
        <w:t>Source</w:t>
      </w:r>
      <w:r w:rsidRPr="008660F9">
        <w:rPr>
          <w:rFonts w:ascii="Times New Roman" w:hAnsi="Times New Roman"/>
          <w:b/>
          <w:sz w:val="24"/>
          <w:szCs w:val="24"/>
        </w:rPr>
        <w:t>:</w:t>
      </w:r>
      <w:r w:rsidRPr="00625A82">
        <w:rPr>
          <w:rFonts w:ascii="Times New Roman" w:hAnsi="Times New Roman"/>
          <w:sz w:val="24"/>
          <w:szCs w:val="24"/>
        </w:rPr>
        <w:t xml:space="preserve"> (</w:t>
      </w:r>
      <w:proofErr w:type="spellStart"/>
      <w:r w:rsidRPr="00625A82">
        <w:rPr>
          <w:rFonts w:ascii="Times New Roman" w:hAnsi="Times New Roman"/>
          <w:sz w:val="24"/>
          <w:szCs w:val="24"/>
        </w:rPr>
        <w:t>Gholamy</w:t>
      </w:r>
      <w:proofErr w:type="spellEnd"/>
      <w:r w:rsidRPr="00625A82">
        <w:rPr>
          <w:rFonts w:ascii="Times New Roman" w:hAnsi="Times New Roman"/>
          <w:sz w:val="24"/>
          <w:szCs w:val="24"/>
        </w:rPr>
        <w:t xml:space="preserve"> </w:t>
      </w:r>
      <w:r w:rsidRPr="00625A82">
        <w:rPr>
          <w:rFonts w:ascii="Times New Roman" w:hAnsi="Times New Roman"/>
          <w:i/>
          <w:sz w:val="24"/>
          <w:szCs w:val="24"/>
        </w:rPr>
        <w:t>et al.</w:t>
      </w:r>
      <w:r w:rsidRPr="00625A82">
        <w:rPr>
          <w:rFonts w:ascii="Times New Roman" w:hAnsi="Times New Roman"/>
          <w:sz w:val="24"/>
          <w:szCs w:val="24"/>
        </w:rPr>
        <w:t>, 2018)</w:t>
      </w:r>
    </w:p>
    <w:p w:rsidR="008E53DF" w:rsidRPr="00625A82" w:rsidRDefault="00A96AD0" w:rsidP="00950BA6">
      <w:pPr>
        <w:spacing w:after="0" w:line="480" w:lineRule="auto"/>
        <w:jc w:val="both"/>
        <w:rPr>
          <w:rFonts w:ascii="Times New Roman" w:hAnsi="Times New Roman"/>
          <w:bCs/>
          <w:sz w:val="24"/>
          <w:szCs w:val="24"/>
        </w:rPr>
      </w:pPr>
      <w:r w:rsidRPr="00625A82">
        <w:rPr>
          <w:rFonts w:ascii="Times New Roman" w:hAnsi="Times New Roman"/>
          <w:bCs/>
          <w:sz w:val="24"/>
          <w:szCs w:val="24"/>
        </w:rPr>
        <w:lastRenderedPageBreak/>
        <w:t xml:space="preserve">The datasets stored as CSV </w:t>
      </w:r>
      <w:proofErr w:type="gramStart"/>
      <w:r w:rsidRPr="00625A82">
        <w:rPr>
          <w:rFonts w:ascii="Times New Roman" w:hAnsi="Times New Roman"/>
          <w:bCs/>
          <w:sz w:val="24"/>
          <w:szCs w:val="24"/>
        </w:rPr>
        <w:t>file were</w:t>
      </w:r>
      <w:proofErr w:type="gramEnd"/>
      <w:r w:rsidRPr="00625A82">
        <w:rPr>
          <w:rFonts w:ascii="Times New Roman" w:hAnsi="Times New Roman"/>
          <w:bCs/>
          <w:sz w:val="24"/>
          <w:szCs w:val="24"/>
        </w:rPr>
        <w:t xml:space="preserve"> used for data analytics and modelling in </w:t>
      </w:r>
      <w:r w:rsidRPr="00625A82">
        <w:rPr>
          <w:rFonts w:ascii="Times New Roman" w:hAnsi="Times New Roman"/>
          <w:sz w:val="24"/>
          <w:szCs w:val="24"/>
        </w:rPr>
        <w:t>python</w:t>
      </w:r>
      <w:r w:rsidRPr="00625A82">
        <w:rPr>
          <w:rFonts w:ascii="Times New Roman" w:hAnsi="Times New Roman"/>
          <w:bCs/>
          <w:sz w:val="24"/>
          <w:szCs w:val="24"/>
        </w:rPr>
        <w:t xml:space="preserve"> software. Python software contains multiple specific libraries (small software package(s) for a particular task). In this project, several libraries such as </w:t>
      </w:r>
      <w:proofErr w:type="spellStart"/>
      <w:r w:rsidRPr="00625A82">
        <w:rPr>
          <w:rFonts w:ascii="Times New Roman" w:hAnsi="Times New Roman"/>
          <w:bCs/>
          <w:sz w:val="24"/>
          <w:szCs w:val="24"/>
        </w:rPr>
        <w:t>numpy</w:t>
      </w:r>
      <w:proofErr w:type="spellEnd"/>
      <w:r w:rsidRPr="00625A82">
        <w:rPr>
          <w:rFonts w:ascii="Times New Roman" w:hAnsi="Times New Roman"/>
          <w:bCs/>
          <w:sz w:val="24"/>
          <w:szCs w:val="24"/>
        </w:rPr>
        <w:t xml:space="preserve">, pandas, </w:t>
      </w:r>
      <w:proofErr w:type="spellStart"/>
      <w:r w:rsidRPr="00625A82">
        <w:rPr>
          <w:rFonts w:ascii="Times New Roman" w:hAnsi="Times New Roman"/>
          <w:bCs/>
          <w:sz w:val="24"/>
          <w:szCs w:val="24"/>
        </w:rPr>
        <w:t>os</w:t>
      </w:r>
      <w:proofErr w:type="spellEnd"/>
      <w:r w:rsidRPr="00625A82">
        <w:rPr>
          <w:rFonts w:ascii="Times New Roman" w:hAnsi="Times New Roman"/>
          <w:bCs/>
          <w:sz w:val="24"/>
          <w:szCs w:val="24"/>
        </w:rPr>
        <w:t xml:space="preserve">, </w:t>
      </w:r>
      <w:proofErr w:type="spellStart"/>
      <w:r w:rsidRPr="00625A82">
        <w:rPr>
          <w:rFonts w:ascii="Times New Roman" w:hAnsi="Times New Roman"/>
          <w:bCs/>
          <w:sz w:val="24"/>
          <w:szCs w:val="24"/>
        </w:rPr>
        <w:t>seaborn</w:t>
      </w:r>
      <w:proofErr w:type="spellEnd"/>
      <w:r w:rsidRPr="00625A82">
        <w:rPr>
          <w:rFonts w:ascii="Times New Roman" w:hAnsi="Times New Roman"/>
          <w:bCs/>
          <w:sz w:val="24"/>
          <w:szCs w:val="24"/>
        </w:rPr>
        <w:t xml:space="preserve">, </w:t>
      </w:r>
      <w:proofErr w:type="spellStart"/>
      <w:r w:rsidRPr="00625A82">
        <w:rPr>
          <w:rFonts w:ascii="Times New Roman" w:hAnsi="Times New Roman"/>
          <w:bCs/>
          <w:sz w:val="24"/>
          <w:szCs w:val="24"/>
        </w:rPr>
        <w:t>sklearn</w:t>
      </w:r>
      <w:proofErr w:type="spellEnd"/>
      <w:r w:rsidRPr="00625A82">
        <w:rPr>
          <w:rFonts w:ascii="Times New Roman" w:hAnsi="Times New Roman"/>
          <w:bCs/>
          <w:sz w:val="24"/>
          <w:szCs w:val="24"/>
        </w:rPr>
        <w:t xml:space="preserve">, </w:t>
      </w:r>
      <w:proofErr w:type="spellStart"/>
      <w:r w:rsidRPr="00625A82">
        <w:rPr>
          <w:rFonts w:ascii="Times New Roman" w:hAnsi="Times New Roman"/>
          <w:bCs/>
          <w:sz w:val="24"/>
          <w:szCs w:val="24"/>
        </w:rPr>
        <w:t>matplotlib</w:t>
      </w:r>
      <w:proofErr w:type="spellEnd"/>
      <w:r w:rsidRPr="00625A82">
        <w:rPr>
          <w:rFonts w:ascii="Times New Roman" w:hAnsi="Times New Roman"/>
          <w:bCs/>
          <w:sz w:val="24"/>
          <w:szCs w:val="24"/>
        </w:rPr>
        <w:t xml:space="preserve"> and </w:t>
      </w:r>
      <w:proofErr w:type="spellStart"/>
      <w:r w:rsidRPr="00625A82">
        <w:rPr>
          <w:rFonts w:ascii="Times New Roman" w:hAnsi="Times New Roman"/>
          <w:bCs/>
          <w:sz w:val="24"/>
          <w:szCs w:val="24"/>
        </w:rPr>
        <w:t>TensorFlow</w:t>
      </w:r>
      <w:proofErr w:type="spellEnd"/>
      <w:r w:rsidRPr="00625A82">
        <w:rPr>
          <w:rFonts w:ascii="Times New Roman" w:hAnsi="Times New Roman"/>
          <w:bCs/>
          <w:sz w:val="24"/>
          <w:szCs w:val="24"/>
        </w:rPr>
        <w:t xml:space="preserve"> were used. The findings from data analysis are presented in different outputs such as pictorials, graphs, plots, as well as tables. </w:t>
      </w:r>
    </w:p>
    <w:p w:rsidR="008660F9" w:rsidRDefault="008660F9">
      <w:pPr>
        <w:spacing w:after="0" w:line="240" w:lineRule="auto"/>
        <w:rPr>
          <w:rFonts w:ascii="Times New Roman" w:eastAsiaTheme="majorEastAsia" w:hAnsi="Times New Roman"/>
          <w:b/>
          <w:bCs/>
          <w:sz w:val="24"/>
          <w:szCs w:val="24"/>
          <w:lang w:eastAsia="ja-JP"/>
        </w:rPr>
      </w:pPr>
      <w:r>
        <w:rPr>
          <w:rFonts w:ascii="Times New Roman" w:hAnsi="Times New Roman"/>
          <w:sz w:val="24"/>
          <w:szCs w:val="24"/>
        </w:rPr>
        <w:br w:type="page"/>
      </w:r>
    </w:p>
    <w:p w:rsidR="008660F9" w:rsidRDefault="00A96AD0" w:rsidP="00950BA6">
      <w:pPr>
        <w:pStyle w:val="Heading1"/>
        <w:spacing w:before="0" w:line="480" w:lineRule="auto"/>
        <w:jc w:val="center"/>
        <w:rPr>
          <w:rFonts w:ascii="Times New Roman" w:hAnsi="Times New Roman" w:cs="Times New Roman"/>
          <w:color w:val="auto"/>
          <w:sz w:val="24"/>
          <w:szCs w:val="24"/>
        </w:rPr>
      </w:pPr>
      <w:r w:rsidRPr="00625A82">
        <w:rPr>
          <w:rFonts w:ascii="Times New Roman" w:hAnsi="Times New Roman" w:cs="Times New Roman"/>
          <w:color w:val="auto"/>
          <w:sz w:val="24"/>
          <w:szCs w:val="24"/>
        </w:rPr>
        <w:lastRenderedPageBreak/>
        <w:t xml:space="preserve">CHAPTER </w:t>
      </w:r>
      <w:r w:rsidR="001877F3">
        <w:rPr>
          <w:rFonts w:ascii="Times New Roman" w:hAnsi="Times New Roman" w:cs="Times New Roman"/>
          <w:color w:val="auto"/>
          <w:sz w:val="24"/>
          <w:szCs w:val="24"/>
        </w:rPr>
        <w:t>FOUR</w:t>
      </w:r>
      <w:r w:rsidR="00213BB3">
        <w:rPr>
          <w:rFonts w:ascii="Times New Roman" w:hAnsi="Times New Roman" w:cs="Times New Roman"/>
          <w:color w:val="auto"/>
          <w:sz w:val="24"/>
          <w:szCs w:val="24"/>
        </w:rPr>
        <w:fldChar w:fldCharType="begin"/>
      </w:r>
      <w:r w:rsidR="00213BB3">
        <w:instrText xml:space="preserve"> TC "</w:instrText>
      </w:r>
      <w:bookmarkStart w:id="134" w:name="_Toc181202288"/>
      <w:r w:rsidR="00213BB3" w:rsidRPr="00001ECE">
        <w:rPr>
          <w:rFonts w:ascii="Times New Roman" w:hAnsi="Times New Roman" w:cs="Times New Roman"/>
          <w:color w:val="auto"/>
          <w:sz w:val="24"/>
          <w:szCs w:val="24"/>
        </w:rPr>
        <w:instrText>CHAPTER FOUR</w:instrText>
      </w:r>
      <w:bookmarkEnd w:id="134"/>
      <w:r w:rsidR="00213BB3">
        <w:instrText xml:space="preserve">" \f C \l "1" </w:instrText>
      </w:r>
      <w:r w:rsidR="00213BB3">
        <w:rPr>
          <w:rFonts w:ascii="Times New Roman" w:hAnsi="Times New Roman" w:cs="Times New Roman"/>
          <w:color w:val="auto"/>
          <w:sz w:val="24"/>
          <w:szCs w:val="24"/>
        </w:rPr>
        <w:fldChar w:fldCharType="end"/>
      </w:r>
    </w:p>
    <w:p w:rsidR="008E53DF" w:rsidRPr="00625A82" w:rsidRDefault="00A96AD0" w:rsidP="00950BA6">
      <w:pPr>
        <w:pStyle w:val="Heading1"/>
        <w:spacing w:before="0" w:line="480" w:lineRule="auto"/>
        <w:jc w:val="center"/>
        <w:rPr>
          <w:rFonts w:ascii="Times New Roman" w:hAnsi="Times New Roman" w:cs="Times New Roman"/>
          <w:color w:val="auto"/>
          <w:sz w:val="24"/>
          <w:szCs w:val="24"/>
        </w:rPr>
      </w:pPr>
      <w:r w:rsidRPr="00625A82">
        <w:rPr>
          <w:rFonts w:ascii="Times New Roman" w:hAnsi="Times New Roman" w:cs="Times New Roman"/>
          <w:color w:val="auto"/>
          <w:sz w:val="24"/>
          <w:szCs w:val="24"/>
        </w:rPr>
        <w:t>RESULTS AND DISCUSSION</w:t>
      </w:r>
      <w:r w:rsidR="00213BB3">
        <w:rPr>
          <w:rFonts w:ascii="Times New Roman" w:hAnsi="Times New Roman" w:cs="Times New Roman"/>
          <w:color w:val="auto"/>
          <w:sz w:val="24"/>
          <w:szCs w:val="24"/>
        </w:rPr>
        <w:fldChar w:fldCharType="begin"/>
      </w:r>
      <w:r w:rsidR="00213BB3">
        <w:instrText xml:space="preserve"> TC "</w:instrText>
      </w:r>
      <w:bookmarkStart w:id="135" w:name="_Toc181202289"/>
      <w:r w:rsidR="00213BB3" w:rsidRPr="00AD18E3">
        <w:rPr>
          <w:rFonts w:ascii="Times New Roman" w:hAnsi="Times New Roman" w:cs="Times New Roman"/>
          <w:color w:val="auto"/>
          <w:sz w:val="24"/>
          <w:szCs w:val="24"/>
        </w:rPr>
        <w:instrText>RESULTS AND DISCUSSION</w:instrText>
      </w:r>
      <w:bookmarkEnd w:id="135"/>
      <w:r w:rsidR="00213BB3">
        <w:instrText xml:space="preserve">" \f C \l "1" </w:instrText>
      </w:r>
      <w:r w:rsidR="00213BB3">
        <w:rPr>
          <w:rFonts w:ascii="Times New Roman" w:hAnsi="Times New Roman" w:cs="Times New Roman"/>
          <w:color w:val="auto"/>
          <w:sz w:val="24"/>
          <w:szCs w:val="24"/>
        </w:rPr>
        <w:fldChar w:fldCharType="end"/>
      </w:r>
    </w:p>
    <w:p w:rsidR="008E53DF" w:rsidRPr="00625A82" w:rsidRDefault="008660F9" w:rsidP="00950BA6">
      <w:pPr>
        <w:pStyle w:val="Heading2"/>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4.1 Geochemical Parameters in Boreholes</w:t>
      </w:r>
      <w:r w:rsidR="00213BB3">
        <w:rPr>
          <w:rFonts w:ascii="Times New Roman" w:hAnsi="Times New Roman" w:cs="Times New Roman"/>
          <w:color w:val="auto"/>
          <w:sz w:val="24"/>
          <w:szCs w:val="24"/>
        </w:rPr>
        <w:fldChar w:fldCharType="begin"/>
      </w:r>
      <w:r w:rsidR="00213BB3">
        <w:instrText xml:space="preserve"> TC "</w:instrText>
      </w:r>
      <w:bookmarkStart w:id="136" w:name="_Toc181202290"/>
      <w:r w:rsidR="00213BB3" w:rsidRPr="00B81D37">
        <w:rPr>
          <w:rFonts w:ascii="Times New Roman" w:hAnsi="Times New Roman" w:cs="Times New Roman"/>
          <w:color w:val="auto"/>
          <w:sz w:val="24"/>
          <w:szCs w:val="24"/>
        </w:rPr>
        <w:instrText>4.1 Geochemical Parameters in Boreholes</w:instrText>
      </w:r>
      <w:bookmarkEnd w:id="136"/>
      <w:r w:rsidR="00213BB3">
        <w:instrText xml:space="preserve">" \f C \l "1" </w:instrText>
      </w:r>
      <w:r w:rsidR="00213BB3">
        <w:rPr>
          <w:rFonts w:ascii="Times New Roman" w:hAnsi="Times New Roman" w:cs="Times New Roman"/>
          <w:color w:val="auto"/>
          <w:sz w:val="24"/>
          <w:szCs w:val="24"/>
        </w:rPr>
        <w:fldChar w:fldCharType="end"/>
      </w:r>
    </w:p>
    <w:p w:rsidR="008E53DF" w:rsidRDefault="00A96AD0" w:rsidP="00950BA6">
      <w:pPr>
        <w:numPr>
          <w:ilvl w:val="255"/>
          <w:numId w:val="0"/>
        </w:numPr>
        <w:spacing w:after="0" w:line="480" w:lineRule="auto"/>
        <w:jc w:val="both"/>
        <w:rPr>
          <w:rFonts w:ascii="Times New Roman" w:hAnsi="Times New Roman"/>
          <w:sz w:val="24"/>
          <w:szCs w:val="24"/>
        </w:rPr>
      </w:pPr>
      <w:r w:rsidRPr="00625A82">
        <w:rPr>
          <w:rFonts w:ascii="Times New Roman" w:hAnsi="Times New Roman"/>
          <w:sz w:val="24"/>
          <w:szCs w:val="24"/>
        </w:rPr>
        <w:t xml:space="preserve">The descriptive statistics of the investigated parameters in the eight boreholes during the two seasons that include ranges, means and standard deviations (SD), are summarized in Table 4.1. </w:t>
      </w:r>
    </w:p>
    <w:p w:rsidR="008660F9" w:rsidRPr="00625A82" w:rsidRDefault="008660F9" w:rsidP="00950BA6">
      <w:pPr>
        <w:numPr>
          <w:ilvl w:val="255"/>
          <w:numId w:val="0"/>
        </w:numPr>
        <w:spacing w:after="0" w:line="480" w:lineRule="auto"/>
        <w:jc w:val="both"/>
        <w:rPr>
          <w:rFonts w:ascii="Times New Roman" w:hAnsi="Times New Roman"/>
          <w:sz w:val="24"/>
          <w:szCs w:val="24"/>
        </w:rPr>
      </w:pPr>
    </w:p>
    <w:p w:rsidR="008E53DF" w:rsidRPr="00625A82" w:rsidRDefault="008660F9" w:rsidP="00950BA6">
      <w:pPr>
        <w:pStyle w:val="Caption"/>
        <w:keepNext/>
        <w:spacing w:after="0" w:line="480" w:lineRule="auto"/>
        <w:jc w:val="both"/>
        <w:rPr>
          <w:rFonts w:ascii="Times New Roman" w:hAnsi="Times New Roman"/>
          <w:color w:val="auto"/>
          <w:sz w:val="24"/>
          <w:szCs w:val="24"/>
        </w:rPr>
      </w:pPr>
      <w:bookmarkStart w:id="137" w:name="_Toc174613953"/>
      <w:proofErr w:type="gramStart"/>
      <w:r>
        <w:rPr>
          <w:rFonts w:ascii="Times New Roman" w:hAnsi="Times New Roman"/>
          <w:color w:val="auto"/>
          <w:sz w:val="24"/>
          <w:szCs w:val="24"/>
        </w:rPr>
        <w:t>Table 4.</w:t>
      </w:r>
      <w:proofErr w:type="gramEnd"/>
      <w:r w:rsidR="00A96AD0" w:rsidRPr="00625A82">
        <w:rPr>
          <w:rFonts w:ascii="Times New Roman" w:hAnsi="Times New Roman"/>
          <w:color w:val="auto"/>
          <w:sz w:val="24"/>
          <w:szCs w:val="24"/>
        </w:rPr>
        <w:fldChar w:fldCharType="begin"/>
      </w:r>
      <w:r w:rsidR="00A96AD0" w:rsidRPr="00625A82">
        <w:rPr>
          <w:rFonts w:ascii="Times New Roman" w:hAnsi="Times New Roman"/>
          <w:color w:val="auto"/>
          <w:sz w:val="24"/>
          <w:szCs w:val="24"/>
        </w:rPr>
        <w:instrText xml:space="preserve"> SEQ Table_4. \* ARABIC </w:instrText>
      </w:r>
      <w:r w:rsidR="00A96AD0"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w:t>
      </w:r>
      <w:r w:rsidR="00A96AD0" w:rsidRPr="00625A82">
        <w:rPr>
          <w:rFonts w:ascii="Times New Roman" w:hAnsi="Times New Roman"/>
          <w:color w:val="auto"/>
          <w:sz w:val="24"/>
          <w:szCs w:val="24"/>
        </w:rPr>
        <w:fldChar w:fldCharType="end"/>
      </w:r>
      <w:r w:rsidR="00A96AD0" w:rsidRPr="00625A82">
        <w:rPr>
          <w:rFonts w:ascii="Times New Roman" w:hAnsi="Times New Roman"/>
          <w:color w:val="auto"/>
          <w:sz w:val="24"/>
          <w:szCs w:val="24"/>
        </w:rPr>
        <w:t xml:space="preserve">: Concentration </w:t>
      </w:r>
      <w:r w:rsidRPr="00625A82">
        <w:rPr>
          <w:rFonts w:ascii="Times New Roman" w:hAnsi="Times New Roman"/>
          <w:color w:val="auto"/>
          <w:sz w:val="24"/>
          <w:szCs w:val="24"/>
        </w:rPr>
        <w:t>Profil</w:t>
      </w:r>
      <w:r w:rsidR="00A96AD0" w:rsidRPr="00625A82">
        <w:rPr>
          <w:rFonts w:ascii="Times New Roman" w:hAnsi="Times New Roman"/>
          <w:color w:val="auto"/>
          <w:sz w:val="24"/>
          <w:szCs w:val="24"/>
        </w:rPr>
        <w:t>es of the four</w:t>
      </w:r>
      <w:r w:rsidRPr="00625A82">
        <w:rPr>
          <w:rFonts w:ascii="Times New Roman" w:hAnsi="Times New Roman"/>
          <w:color w:val="auto"/>
          <w:sz w:val="24"/>
          <w:szCs w:val="24"/>
        </w:rPr>
        <w:t xml:space="preserve"> Parameters </w:t>
      </w:r>
      <w:r w:rsidR="00A96AD0" w:rsidRPr="00625A82">
        <w:rPr>
          <w:rFonts w:ascii="Times New Roman" w:hAnsi="Times New Roman"/>
          <w:color w:val="auto"/>
          <w:sz w:val="24"/>
          <w:szCs w:val="24"/>
        </w:rPr>
        <w:t xml:space="preserve">in the </w:t>
      </w:r>
      <w:r w:rsidRPr="00625A82">
        <w:rPr>
          <w:rFonts w:ascii="Times New Roman" w:hAnsi="Times New Roman"/>
          <w:color w:val="auto"/>
          <w:sz w:val="24"/>
          <w:szCs w:val="24"/>
        </w:rPr>
        <w:t>We</w:t>
      </w:r>
      <w:r w:rsidR="00A96AD0" w:rsidRPr="00625A82">
        <w:rPr>
          <w:rFonts w:ascii="Times New Roman" w:hAnsi="Times New Roman"/>
          <w:color w:val="auto"/>
          <w:sz w:val="24"/>
          <w:szCs w:val="24"/>
        </w:rPr>
        <w:t xml:space="preserve">t and </w:t>
      </w:r>
      <w:r w:rsidRPr="00625A82">
        <w:rPr>
          <w:rFonts w:ascii="Times New Roman" w:hAnsi="Times New Roman"/>
          <w:color w:val="auto"/>
          <w:sz w:val="24"/>
          <w:szCs w:val="24"/>
        </w:rPr>
        <w:t>Dry Seasons</w:t>
      </w:r>
      <w:bookmarkEnd w:id="137"/>
      <w:r w:rsidR="0048661B">
        <w:rPr>
          <w:rFonts w:ascii="Times New Roman" w:hAnsi="Times New Roman"/>
          <w:color w:val="auto"/>
          <w:sz w:val="24"/>
          <w:szCs w:val="24"/>
        </w:rPr>
        <w:fldChar w:fldCharType="begin"/>
      </w:r>
      <w:r w:rsidR="0048661B">
        <w:instrText xml:space="preserve"> TC "</w:instrText>
      </w:r>
      <w:bookmarkStart w:id="138" w:name="_Toc181202320"/>
      <w:r w:rsidR="0048661B" w:rsidRPr="00BD4AB0">
        <w:rPr>
          <w:rFonts w:ascii="Times New Roman" w:hAnsi="Times New Roman"/>
          <w:color w:val="auto"/>
          <w:sz w:val="24"/>
          <w:szCs w:val="24"/>
        </w:rPr>
        <w:instrText>Table 4.1: Concentration Profiles of the four Parameters in the Wet and Dry Seasons</w:instrText>
      </w:r>
      <w:bookmarkEnd w:id="138"/>
      <w:r w:rsidR="0048661B">
        <w:instrText xml:space="preserve">" \f T \l "1" </w:instrText>
      </w:r>
      <w:r w:rsidR="0048661B">
        <w:rPr>
          <w:rFonts w:ascii="Times New Roman" w:hAnsi="Times New Roman"/>
          <w:color w:val="auto"/>
          <w:sz w:val="24"/>
          <w:szCs w:val="24"/>
        </w:rPr>
        <w:fldChar w:fldCharType="end"/>
      </w:r>
    </w:p>
    <w:p w:rsidR="008E53DF" w:rsidRPr="00625A82" w:rsidRDefault="00A96AD0" w:rsidP="00950BA6">
      <w:pPr>
        <w:numPr>
          <w:ilvl w:val="255"/>
          <w:numId w:val="0"/>
        </w:numPr>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45DB7B46" wp14:editId="10150B11">
            <wp:extent cx="5200015" cy="29718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b="6692"/>
                    <a:stretch>
                      <a:fillRect/>
                    </a:stretch>
                  </pic:blipFill>
                  <pic:spPr>
                    <a:xfrm>
                      <a:off x="0" y="0"/>
                      <a:ext cx="5214989" cy="2980358"/>
                    </a:xfrm>
                    <a:prstGeom prst="rect">
                      <a:avLst/>
                    </a:prstGeom>
                    <a:noFill/>
                    <a:ln>
                      <a:noFill/>
                    </a:ln>
                  </pic:spPr>
                </pic:pic>
              </a:graphicData>
            </a:graphic>
          </wp:inline>
        </w:drawing>
      </w:r>
      <w:r w:rsidRPr="00625A82">
        <w:rPr>
          <w:rFonts w:ascii="Times New Roman" w:hAnsi="Times New Roman"/>
          <w:sz w:val="24"/>
          <w:szCs w:val="24"/>
        </w:rPr>
        <w:t>* TZS 860: 2006 (TBS, 2006)</w:t>
      </w:r>
    </w:p>
    <w:p w:rsidR="008660F9" w:rsidRPr="001D3977" w:rsidRDefault="008660F9" w:rsidP="00950BA6">
      <w:pPr>
        <w:spacing w:after="0" w:line="480" w:lineRule="auto"/>
        <w:jc w:val="both"/>
        <w:rPr>
          <w:rFonts w:ascii="Times New Roman" w:hAnsi="Times New Roman"/>
          <w:sz w:val="20"/>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Table 4.1 show that the upstream boreholes, i.e., 77S and 77D had the lowest levels of NO</w:t>
      </w:r>
      <w:r w:rsidRPr="00625A82">
        <w:rPr>
          <w:rFonts w:ascii="Times New Roman" w:hAnsi="Times New Roman"/>
          <w:sz w:val="24"/>
          <w:szCs w:val="24"/>
          <w:vertAlign w:val="subscript"/>
        </w:rPr>
        <w:t>3</w:t>
      </w:r>
      <w:r w:rsidRPr="00625A82">
        <w:rPr>
          <w:rFonts w:ascii="Times New Roman" w:hAnsi="Times New Roman"/>
          <w:b/>
          <w:sz w:val="24"/>
          <w:szCs w:val="24"/>
          <w:vertAlign w:val="superscript"/>
        </w:rPr>
        <w:t>-</w:t>
      </w:r>
      <w:r w:rsidRPr="00625A82">
        <w:rPr>
          <w:rFonts w:ascii="Times New Roman" w:hAnsi="Times New Roman"/>
          <w:sz w:val="24"/>
          <w:szCs w:val="24"/>
        </w:rPr>
        <w:t>,</w:t>
      </w:r>
      <w:r w:rsidRPr="00625A82">
        <w:rPr>
          <w:rFonts w:ascii="Times New Roman" w:hAnsi="Times New Roman"/>
          <w:b/>
          <w:sz w:val="24"/>
          <w:szCs w:val="24"/>
        </w:rPr>
        <w:t xml:space="preserve"> </w:t>
      </w:r>
      <w:r w:rsidRPr="00625A82">
        <w:rPr>
          <w:rFonts w:ascii="Times New Roman" w:hAnsi="Times New Roman"/>
          <w:sz w:val="24"/>
          <w:szCs w:val="24"/>
        </w:rPr>
        <w:t>SO</w:t>
      </w:r>
      <w:r w:rsidRPr="00625A82">
        <w:rPr>
          <w:rFonts w:ascii="Times New Roman" w:hAnsi="Times New Roman"/>
          <w:sz w:val="24"/>
          <w:szCs w:val="24"/>
          <w:vertAlign w:val="subscript"/>
        </w:rPr>
        <w:t>4</w:t>
      </w:r>
      <w:r w:rsidRPr="00625A82">
        <w:rPr>
          <w:rFonts w:ascii="Times New Roman" w:hAnsi="Times New Roman"/>
          <w:sz w:val="24"/>
          <w:szCs w:val="24"/>
          <w:vertAlign w:val="superscript"/>
        </w:rPr>
        <w:t>2-</w:t>
      </w:r>
      <w:r w:rsidRPr="00625A82">
        <w:rPr>
          <w:rFonts w:ascii="Times New Roman" w:hAnsi="Times New Roman"/>
          <w:sz w:val="24"/>
          <w:szCs w:val="24"/>
        </w:rPr>
        <w:t xml:space="preserve">, and TDS, suggesting the existence of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that </w:t>
      </w:r>
      <w:proofErr w:type="gramStart"/>
      <w:r w:rsidRPr="00625A82">
        <w:rPr>
          <w:rFonts w:ascii="Times New Roman" w:hAnsi="Times New Roman"/>
          <w:sz w:val="24"/>
          <w:szCs w:val="24"/>
        </w:rPr>
        <w:t>affect</w:t>
      </w:r>
      <w:proofErr w:type="gramEnd"/>
      <w:r w:rsidRPr="00625A82">
        <w:rPr>
          <w:rFonts w:ascii="Times New Roman" w:hAnsi="Times New Roman"/>
          <w:sz w:val="24"/>
          <w:szCs w:val="24"/>
        </w:rPr>
        <w:t xml:space="preserve"> the downstream boreholes. When compared to the discharge limits for the GGM in (Annex 2) and according to the Tanzania Bureau of Standards (TBS), various deductions were drawn as shown in the next subsections.</w:t>
      </w:r>
    </w:p>
    <w:p w:rsidR="008E53DF" w:rsidRPr="00625A82" w:rsidRDefault="00A96AD0" w:rsidP="00950BA6">
      <w:pPr>
        <w:pStyle w:val="Heading3"/>
        <w:spacing w:before="0" w:line="480" w:lineRule="auto"/>
        <w:rPr>
          <w:rFonts w:ascii="Times New Roman" w:hAnsi="Times New Roman" w:cs="Times New Roman"/>
          <w:color w:val="auto"/>
          <w:sz w:val="24"/>
          <w:szCs w:val="24"/>
        </w:rPr>
      </w:pPr>
      <w:r w:rsidRPr="00625A82">
        <w:rPr>
          <w:rFonts w:ascii="Times New Roman" w:hAnsi="Times New Roman" w:cs="Times New Roman"/>
          <w:color w:val="auto"/>
          <w:sz w:val="24"/>
          <w:szCs w:val="24"/>
        </w:rPr>
        <w:lastRenderedPageBreak/>
        <w:t>4.1.1 Sulphate Levels</w:t>
      </w:r>
      <w:r w:rsidR="0048661B">
        <w:rPr>
          <w:rFonts w:ascii="Times New Roman" w:hAnsi="Times New Roman" w:cs="Times New Roman"/>
          <w:color w:val="auto"/>
          <w:sz w:val="24"/>
          <w:szCs w:val="24"/>
        </w:rPr>
        <w:fldChar w:fldCharType="begin"/>
      </w:r>
      <w:r w:rsidR="0048661B">
        <w:instrText xml:space="preserve"> TC "</w:instrText>
      </w:r>
      <w:bookmarkStart w:id="139" w:name="_Toc181202291"/>
      <w:r w:rsidR="0048661B" w:rsidRPr="00785B68">
        <w:rPr>
          <w:rFonts w:ascii="Times New Roman" w:hAnsi="Times New Roman" w:cs="Times New Roman"/>
          <w:color w:val="auto"/>
          <w:sz w:val="24"/>
          <w:szCs w:val="24"/>
        </w:rPr>
        <w:instrText>4.1.1 Sulphate Levels</w:instrText>
      </w:r>
      <w:bookmarkEnd w:id="139"/>
      <w:r w:rsidR="0048661B">
        <w:instrText xml:space="preserve">" \f C \l "1" </w:instrText>
      </w:r>
      <w:r w:rsidR="0048661B">
        <w:rPr>
          <w:rFonts w:ascii="Times New Roman" w:hAnsi="Times New Roman" w:cs="Times New Roman"/>
          <w:color w:val="auto"/>
          <w:sz w:val="24"/>
          <w:szCs w:val="24"/>
        </w:rPr>
        <w:fldChar w:fldCharType="end"/>
      </w:r>
      <w:r w:rsidRPr="00625A82">
        <w:rPr>
          <w:rFonts w:ascii="Times New Roman" w:hAnsi="Times New Roman" w:cs="Times New Roman"/>
          <w:color w:val="auto"/>
          <w:sz w:val="24"/>
          <w:szCs w:val="24"/>
        </w:rPr>
        <w:t xml:space="preserve"> </w:t>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monitoring </w:t>
      </w:r>
      <w:proofErr w:type="gramStart"/>
      <w:r w:rsidRPr="00625A82">
        <w:rPr>
          <w:rFonts w:ascii="Times New Roman" w:hAnsi="Times New Roman"/>
          <w:sz w:val="24"/>
          <w:szCs w:val="24"/>
        </w:rPr>
        <w:t>boreholes along the downstream of the TSF indicates</w:t>
      </w:r>
      <w:proofErr w:type="gramEnd"/>
      <w:r w:rsidRPr="00625A82">
        <w:rPr>
          <w:rFonts w:ascii="Times New Roman" w:hAnsi="Times New Roman"/>
          <w:sz w:val="24"/>
          <w:szCs w:val="24"/>
        </w:rPr>
        <w:t xml:space="preserve"> different ranges of sulphates concentration (Figure 4.1). </w:t>
      </w:r>
    </w:p>
    <w:p w:rsidR="001D3977" w:rsidRPr="00625A82" w:rsidRDefault="001D3977" w:rsidP="00950BA6">
      <w:pPr>
        <w:spacing w:after="0" w:line="480" w:lineRule="auto"/>
        <w:jc w:val="both"/>
        <w:rPr>
          <w:rFonts w:ascii="Times New Roman" w:hAnsi="Times New Roman"/>
          <w:sz w:val="24"/>
          <w:szCs w:val="24"/>
        </w:rPr>
      </w:pP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12564E77" wp14:editId="140CE30E">
            <wp:extent cx="5409565" cy="2992755"/>
            <wp:effectExtent l="19050" t="19050" r="19685" b="17145"/>
            <wp:docPr id="5786336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33674" name="Picture 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13300" cy="2995025"/>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40" w:name="_Toc174614012"/>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 xml:space="preserve"> Sulphate levels in Selected Boreholes</w:t>
      </w:r>
      <w:bookmarkEnd w:id="140"/>
      <w:r w:rsidR="0048661B">
        <w:rPr>
          <w:rFonts w:ascii="Times New Roman" w:hAnsi="Times New Roman"/>
          <w:color w:val="auto"/>
          <w:sz w:val="24"/>
          <w:szCs w:val="24"/>
        </w:rPr>
        <w:fldChar w:fldCharType="begin"/>
      </w:r>
      <w:r w:rsidR="0048661B">
        <w:instrText xml:space="preserve"> TC "</w:instrText>
      </w:r>
      <w:bookmarkStart w:id="141" w:name="_Toc181202334"/>
      <w:r w:rsidR="0048661B" w:rsidRPr="00D2243A">
        <w:rPr>
          <w:rFonts w:ascii="Times New Roman" w:hAnsi="Times New Roman"/>
          <w:color w:val="auto"/>
          <w:sz w:val="24"/>
          <w:szCs w:val="24"/>
        </w:rPr>
        <w:instrText>Figure 4.1 Sulphate levels in Selected Boreholes</w:instrText>
      </w:r>
      <w:bookmarkEnd w:id="141"/>
      <w:r w:rsidR="0048661B">
        <w:instrText xml:space="preserve">" \f F \l "1" </w:instrText>
      </w:r>
      <w:r w:rsidR="0048661B">
        <w:rPr>
          <w:rFonts w:ascii="Times New Roman" w:hAnsi="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8660F9">
        <w:rPr>
          <w:rFonts w:ascii="Times New Roman" w:hAnsi="Times New Roman"/>
          <w:b/>
          <w:sz w:val="24"/>
          <w:szCs w:val="24"/>
        </w:rPr>
        <w:t>Source:</w:t>
      </w:r>
      <w:r w:rsidRPr="00625A82">
        <w:rPr>
          <w:rFonts w:ascii="Times New Roman" w:hAnsi="Times New Roman"/>
          <w:sz w:val="24"/>
          <w:szCs w:val="24"/>
        </w:rPr>
        <w:t xml:space="preserve"> Study Findings</w:t>
      </w:r>
    </w:p>
    <w:p w:rsidR="008660F9" w:rsidRPr="001D3977" w:rsidRDefault="008660F9"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shallow monitoring boreholes number 73 contains readings that range from 200 mg/L to 600 mg/ with normal distribution characteristics. Most of the </w:t>
      </w:r>
      <w:r w:rsidRPr="00625A82">
        <w:rPr>
          <w:rFonts w:ascii="Times New Roman" w:eastAsia="Times New Roman" w:hAnsi="Times New Roman"/>
          <w:sz w:val="24"/>
          <w:szCs w:val="24"/>
        </w:rPr>
        <w:t>SO</w:t>
      </w:r>
      <w:r w:rsidRPr="00625A82">
        <w:rPr>
          <w:rFonts w:ascii="Times New Roman" w:eastAsia="Times New Roman" w:hAnsi="Times New Roman"/>
          <w:sz w:val="24"/>
          <w:szCs w:val="24"/>
          <w:vertAlign w:val="subscript"/>
        </w:rPr>
        <w:t>4</w:t>
      </w:r>
      <w:r w:rsidRPr="00625A82">
        <w:rPr>
          <w:rFonts w:ascii="Times New Roman" w:eastAsia="Times New Roman" w:hAnsi="Times New Roman"/>
          <w:sz w:val="24"/>
          <w:szCs w:val="24"/>
          <w:vertAlign w:val="superscript"/>
        </w:rPr>
        <w:t>2-</w:t>
      </w:r>
      <w:r w:rsidRPr="00625A82">
        <w:rPr>
          <w:rFonts w:ascii="Times New Roman" w:eastAsia="Times New Roman" w:hAnsi="Times New Roman"/>
          <w:sz w:val="24"/>
          <w:szCs w:val="24"/>
        </w:rPr>
        <w:t xml:space="preserve"> </w:t>
      </w:r>
      <w:r w:rsidRPr="00625A82">
        <w:rPr>
          <w:rFonts w:ascii="Times New Roman" w:hAnsi="Times New Roman"/>
          <w:sz w:val="24"/>
          <w:szCs w:val="24"/>
        </w:rPr>
        <w:t>results were within the TBS limits. Moreover, some had 600mg/L which are slightly above  the effluent discharge limit (500</w:t>
      </w:r>
      <w:r w:rsidRPr="00625A82">
        <w:rPr>
          <w:rFonts w:ascii="Times New Roman" w:hAnsi="Times New Roman"/>
          <w:sz w:val="24"/>
          <w:szCs w:val="24"/>
          <w:lang w:val="en-US"/>
        </w:rPr>
        <w:t xml:space="preserve"> </w:t>
      </w:r>
      <w:r w:rsidRPr="00625A82">
        <w:rPr>
          <w:rFonts w:ascii="Times New Roman" w:hAnsi="Times New Roman"/>
          <w:sz w:val="24"/>
          <w:szCs w:val="24"/>
        </w:rPr>
        <w:t>mg/L) of the TBS.</w:t>
      </w:r>
      <w:r w:rsidR="008660F9">
        <w:rPr>
          <w:rFonts w:ascii="Times New Roman" w:hAnsi="Times New Roman"/>
          <w:sz w:val="24"/>
          <w:szCs w:val="24"/>
        </w:rPr>
        <w:t xml:space="preserve"> </w:t>
      </w:r>
      <w:r w:rsidRPr="00625A82">
        <w:rPr>
          <w:rFonts w:ascii="Times New Roman" w:hAnsi="Times New Roman"/>
          <w:sz w:val="24"/>
          <w:szCs w:val="24"/>
        </w:rPr>
        <w:t>Shallow boreholes number 75 and 76 showed positive lognormal distribution with readings from 100 mg/L to 700 mg/L in borehole number 75 and from 200 mg/L to 800 mg/L in borehole number 76. The concentrations have increased up to 800</w:t>
      </w:r>
      <w:r w:rsidRPr="00625A82">
        <w:rPr>
          <w:rFonts w:ascii="Times New Roman" w:hAnsi="Times New Roman"/>
          <w:sz w:val="24"/>
          <w:szCs w:val="24"/>
          <w:lang w:val="en-US"/>
        </w:rPr>
        <w:t xml:space="preserve"> </w:t>
      </w:r>
      <w:r w:rsidRPr="00625A82">
        <w:rPr>
          <w:rFonts w:ascii="Times New Roman" w:hAnsi="Times New Roman"/>
          <w:sz w:val="24"/>
          <w:szCs w:val="24"/>
        </w:rPr>
        <w:t xml:space="preserve">mg/L which are way above 500mg/L of the effluent discharge limit according to TBS. Furthermore, the shallow </w:t>
      </w:r>
      <w:r w:rsidRPr="00625A82">
        <w:rPr>
          <w:rFonts w:ascii="Times New Roman" w:hAnsi="Times New Roman"/>
          <w:sz w:val="24"/>
          <w:szCs w:val="24"/>
        </w:rPr>
        <w:lastRenderedPageBreak/>
        <w:t xml:space="preserve">aquifers at boreholes no. 73, 75 and 76, the </w:t>
      </w:r>
      <w:r w:rsidRPr="00625A82">
        <w:rPr>
          <w:rFonts w:ascii="Times New Roman" w:eastAsia="Times New Roman" w:hAnsi="Times New Roman"/>
          <w:sz w:val="24"/>
          <w:szCs w:val="24"/>
        </w:rPr>
        <w:t>SO</w:t>
      </w:r>
      <w:r w:rsidRPr="00625A82">
        <w:rPr>
          <w:rFonts w:ascii="Times New Roman" w:eastAsia="Times New Roman" w:hAnsi="Times New Roman"/>
          <w:sz w:val="24"/>
          <w:szCs w:val="24"/>
          <w:vertAlign w:val="subscript"/>
        </w:rPr>
        <w:t>4</w:t>
      </w:r>
      <w:r w:rsidRPr="00625A82">
        <w:rPr>
          <w:rFonts w:ascii="Times New Roman" w:eastAsia="Times New Roman" w:hAnsi="Times New Roman"/>
          <w:sz w:val="24"/>
          <w:szCs w:val="24"/>
          <w:vertAlign w:val="superscript"/>
        </w:rPr>
        <w:t>2-</w:t>
      </w:r>
      <w:r w:rsidRPr="00625A82">
        <w:rPr>
          <w:rFonts w:ascii="Times New Roman" w:eastAsia="Times New Roman" w:hAnsi="Times New Roman"/>
          <w:sz w:val="24"/>
          <w:szCs w:val="24"/>
        </w:rPr>
        <w:t xml:space="preserve"> </w:t>
      </w:r>
      <w:r w:rsidRPr="00625A82">
        <w:rPr>
          <w:rFonts w:ascii="Times New Roman" w:hAnsi="Times New Roman"/>
          <w:sz w:val="24"/>
          <w:szCs w:val="24"/>
        </w:rPr>
        <w:t>concentrations increased from South - North of the TSF.</w:t>
      </w:r>
    </w:p>
    <w:p w:rsidR="008660F9" w:rsidRPr="00625A82" w:rsidRDefault="008660F9"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Like in shallow boreholes, deep boreholes showed similar characteristics. Borehole number 73 has normal distribution whereas boreholes 75 and 76 positive lognormal distributions. Sulphate concentration level at borehole number 75 ranged from 1200 mg/L to 2400 mg/L whereas at borehole number 76 the values were relatively small (less than 8 mg/L). The concentrations of sulphates were relatively much higher at boreholes number 73, 75 and much lower at borehole number 76. The concentrations of sulphates were much lower in the shallow boreholes than in the deep boreholes and borehole number 76 had the lowest levels.  </w:t>
      </w:r>
    </w:p>
    <w:p w:rsidR="008660F9" w:rsidRPr="00625A82" w:rsidRDefault="008660F9"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 xml:space="preserve">4.1.2 </w:t>
      </w:r>
      <w:proofErr w:type="gramStart"/>
      <w:r w:rsidRPr="00625A82">
        <w:rPr>
          <w:rFonts w:ascii="Times New Roman" w:hAnsi="Times New Roman" w:cs="Times New Roman"/>
          <w:color w:val="auto"/>
          <w:sz w:val="24"/>
          <w:szCs w:val="24"/>
        </w:rPr>
        <w:t>pH</w:t>
      </w:r>
      <w:proofErr w:type="gramEnd"/>
      <w:r w:rsidR="0048661B">
        <w:rPr>
          <w:rFonts w:ascii="Times New Roman" w:hAnsi="Times New Roman" w:cs="Times New Roman"/>
          <w:color w:val="auto"/>
          <w:sz w:val="24"/>
          <w:szCs w:val="24"/>
        </w:rPr>
        <w:fldChar w:fldCharType="begin"/>
      </w:r>
      <w:r w:rsidR="0048661B">
        <w:instrText xml:space="preserve"> TC "</w:instrText>
      </w:r>
      <w:bookmarkStart w:id="142" w:name="_Toc181202292"/>
      <w:r w:rsidR="0048661B" w:rsidRPr="00021E17">
        <w:rPr>
          <w:rFonts w:ascii="Times New Roman" w:hAnsi="Times New Roman" w:cs="Times New Roman"/>
          <w:color w:val="auto"/>
          <w:sz w:val="24"/>
          <w:szCs w:val="24"/>
        </w:rPr>
        <w:instrText>4.1.2 pH</w:instrText>
      </w:r>
      <w:bookmarkEnd w:id="142"/>
      <w:r w:rsidR="0048661B">
        <w:instrText xml:space="preserve">" \f C \l "1" </w:instrText>
      </w:r>
      <w:r w:rsidR="0048661B">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Shallow and deep boreholes number 73, 75 and 76 showed different values of pH (</w:t>
      </w:r>
      <w:r w:rsidRPr="00625A82">
        <w:rPr>
          <w:rFonts w:ascii="Times New Roman" w:hAnsi="Times New Roman"/>
          <w:bCs/>
          <w:sz w:val="24"/>
          <w:szCs w:val="24"/>
        </w:rPr>
        <w:t>Figure 4.2</w:t>
      </w:r>
      <w:r w:rsidRPr="00625A82">
        <w:rPr>
          <w:rFonts w:ascii="Times New Roman" w:hAnsi="Times New Roman"/>
          <w:sz w:val="24"/>
          <w:szCs w:val="24"/>
        </w:rPr>
        <w:t>). The pH observed to be between 5.6 - 7.0 in shallow borehole number 73, 6.2 - 7.6 in shallow borehole number 75 and 5.8 - 6.8 in shallow borehole number 76. The deep boreholes had pH levels as low as 5.75 - 7.75 in borehole number 73 from 4.5 -7.5 in borehole number 75 and from 6.8 - 8.0 in borehole number 76. The comparison between pH indicated that is below the TBS thresholds.</w:t>
      </w: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4D6F4FED" wp14:editId="425A07A5">
            <wp:extent cx="5196840" cy="2434590"/>
            <wp:effectExtent l="19050" t="19050" r="22860" b="22860"/>
            <wp:docPr id="5852142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1425" name="Picture 3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00297" cy="2436210"/>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43" w:name="_Toc174614013"/>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2</w:t>
      </w:r>
      <w:r w:rsidRPr="00625A82">
        <w:rPr>
          <w:rFonts w:ascii="Times New Roman" w:hAnsi="Times New Roman"/>
          <w:color w:val="auto"/>
          <w:sz w:val="24"/>
          <w:szCs w:val="24"/>
        </w:rPr>
        <w:fldChar w:fldCharType="end"/>
      </w:r>
      <w:r w:rsidR="008660F9">
        <w:rPr>
          <w:rFonts w:ascii="Times New Roman" w:hAnsi="Times New Roman"/>
          <w:color w:val="auto"/>
          <w:sz w:val="24"/>
          <w:szCs w:val="24"/>
        </w:rPr>
        <w:t>:</w:t>
      </w:r>
      <w:r w:rsidRPr="00625A82">
        <w:rPr>
          <w:rFonts w:ascii="Times New Roman" w:hAnsi="Times New Roman"/>
          <w:color w:val="auto"/>
          <w:sz w:val="24"/>
          <w:szCs w:val="24"/>
        </w:rPr>
        <w:t xml:space="preserve"> pH Variations in Shallow and Deep Boreholes</w:t>
      </w:r>
      <w:bookmarkEnd w:id="143"/>
      <w:r w:rsidR="0048661B">
        <w:rPr>
          <w:rFonts w:ascii="Times New Roman" w:hAnsi="Times New Roman"/>
          <w:color w:val="auto"/>
          <w:sz w:val="24"/>
          <w:szCs w:val="24"/>
        </w:rPr>
        <w:fldChar w:fldCharType="begin"/>
      </w:r>
      <w:r w:rsidR="0048661B">
        <w:instrText xml:space="preserve"> TC "</w:instrText>
      </w:r>
      <w:bookmarkStart w:id="144" w:name="_Toc181202335"/>
      <w:r w:rsidR="0048661B" w:rsidRPr="00E0511A">
        <w:rPr>
          <w:rFonts w:ascii="Times New Roman" w:hAnsi="Times New Roman"/>
          <w:color w:val="auto"/>
          <w:sz w:val="24"/>
          <w:szCs w:val="24"/>
        </w:rPr>
        <w:instrText>Figure 4.2: pH Variations in Shallow and Deep Boreholes</w:instrText>
      </w:r>
      <w:bookmarkEnd w:id="144"/>
      <w:r w:rsidR="0048661B">
        <w:instrText xml:space="preserve">" \f F \l "1" </w:instrText>
      </w:r>
      <w:r w:rsidR="0048661B">
        <w:rPr>
          <w:rFonts w:ascii="Times New Roman" w:hAnsi="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8660F9">
        <w:rPr>
          <w:rFonts w:ascii="Times New Roman" w:hAnsi="Times New Roman"/>
          <w:b/>
          <w:sz w:val="24"/>
          <w:szCs w:val="24"/>
        </w:rPr>
        <w:t>Source</w:t>
      </w:r>
      <w:r w:rsidRPr="00625A82">
        <w:rPr>
          <w:rFonts w:ascii="Times New Roman" w:hAnsi="Times New Roman"/>
          <w:i/>
          <w:sz w:val="24"/>
          <w:szCs w:val="24"/>
        </w:rPr>
        <w:t>:</w:t>
      </w:r>
      <w:r w:rsidRPr="00625A82">
        <w:rPr>
          <w:rFonts w:ascii="Times New Roman" w:hAnsi="Times New Roman"/>
          <w:sz w:val="24"/>
          <w:szCs w:val="24"/>
        </w:rPr>
        <w:t xml:space="preserve"> Study Findings</w:t>
      </w:r>
    </w:p>
    <w:p w:rsidR="008660F9" w:rsidRDefault="008660F9"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pH levels for the boreholes showed both acidic and alkalinity properties. The very low acidity of 4.5 was recorded in deep borehole number 75 while the highest alkalinity of 8.0 was recorded in deep borehole number 76. </w:t>
      </w:r>
    </w:p>
    <w:p w:rsidR="008660F9" w:rsidRPr="00625A82" w:rsidRDefault="008660F9"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4.1.3 Nitrate Level</w:t>
      </w:r>
      <w:r w:rsidR="0048661B">
        <w:rPr>
          <w:rFonts w:ascii="Times New Roman" w:hAnsi="Times New Roman" w:cs="Times New Roman"/>
          <w:color w:val="auto"/>
          <w:sz w:val="24"/>
          <w:szCs w:val="24"/>
        </w:rPr>
        <w:fldChar w:fldCharType="begin"/>
      </w:r>
      <w:r w:rsidR="0048661B">
        <w:instrText xml:space="preserve"> TC "</w:instrText>
      </w:r>
      <w:bookmarkStart w:id="145" w:name="_Toc181202293"/>
      <w:r w:rsidR="0048661B" w:rsidRPr="001F379D">
        <w:rPr>
          <w:rFonts w:ascii="Times New Roman" w:hAnsi="Times New Roman" w:cs="Times New Roman"/>
          <w:color w:val="auto"/>
          <w:sz w:val="24"/>
          <w:szCs w:val="24"/>
        </w:rPr>
        <w:instrText>4.1.3 Nitrate Level</w:instrText>
      </w:r>
      <w:bookmarkEnd w:id="145"/>
      <w:r w:rsidR="0048661B">
        <w:instrText xml:space="preserve">" \f C \l "1" </w:instrText>
      </w:r>
      <w:r w:rsidR="0048661B">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The nitrate levels in both shallow and deep boreholes have shown quite unique concentration readings (Figure 4.3). Nitrate levels in all boreholes registered concentrations below 50 mg/L. The concentrations showed positive distribution for both boreholes at shallow as in deep. When compared to TBS limit of 20</w:t>
      </w:r>
      <w:r w:rsidRPr="00625A82">
        <w:rPr>
          <w:rFonts w:ascii="Times New Roman" w:hAnsi="Times New Roman"/>
          <w:sz w:val="24"/>
          <w:szCs w:val="24"/>
          <w:lang w:val="en-US"/>
        </w:rPr>
        <w:t xml:space="preserve"> </w:t>
      </w:r>
      <w:r w:rsidRPr="00625A82">
        <w:rPr>
          <w:rFonts w:ascii="Times New Roman" w:hAnsi="Times New Roman"/>
          <w:sz w:val="24"/>
          <w:szCs w:val="24"/>
        </w:rPr>
        <w:t>mg/L there is slightly variation to few reading as the majority of results are within the thresholds.</w:t>
      </w: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12E428E6" wp14:editId="5601BEDE">
            <wp:extent cx="5227320" cy="2952115"/>
            <wp:effectExtent l="19050" t="19050" r="11430" b="19685"/>
            <wp:docPr id="1282774536" name="Picture 4" descr="A group of blue and whit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774536" name="Picture 4" descr="A group of blue and white bars&#10;&#10;Description automatically generated"/>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44018" cy="2962012"/>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46" w:name="_Toc174614014"/>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3</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48661B">
        <w:rPr>
          <w:rFonts w:ascii="Times New Roman" w:hAnsi="Times New Roman"/>
          <w:color w:val="auto"/>
          <w:sz w:val="24"/>
          <w:szCs w:val="24"/>
        </w:rPr>
        <w:t xml:space="preserve"> </w:t>
      </w:r>
      <w:r w:rsidRPr="00625A82">
        <w:rPr>
          <w:rFonts w:ascii="Times New Roman" w:hAnsi="Times New Roman"/>
          <w:color w:val="auto"/>
          <w:sz w:val="24"/>
          <w:szCs w:val="24"/>
        </w:rPr>
        <w:t>Concentration of Nitrate in Selected Boreholes</w:t>
      </w:r>
      <w:bookmarkEnd w:id="146"/>
      <w:r w:rsidR="0048661B">
        <w:rPr>
          <w:rFonts w:ascii="Times New Roman" w:hAnsi="Times New Roman"/>
          <w:color w:val="auto"/>
          <w:sz w:val="24"/>
          <w:szCs w:val="24"/>
        </w:rPr>
        <w:fldChar w:fldCharType="begin"/>
      </w:r>
      <w:r w:rsidR="0048661B">
        <w:instrText xml:space="preserve"> TC "</w:instrText>
      </w:r>
      <w:bookmarkStart w:id="147" w:name="_Toc181202336"/>
      <w:r w:rsidR="0048661B" w:rsidRPr="001816D3">
        <w:rPr>
          <w:rFonts w:ascii="Times New Roman" w:hAnsi="Times New Roman"/>
          <w:color w:val="auto"/>
          <w:sz w:val="24"/>
          <w:szCs w:val="24"/>
        </w:rPr>
        <w:instrText>Figure 4.3: Concentration of Nitrate in Selected Boreholes</w:instrText>
      </w:r>
      <w:bookmarkEnd w:id="147"/>
      <w:r w:rsidR="0048661B">
        <w:instrText xml:space="preserve">" \f F \l "1" </w:instrText>
      </w:r>
      <w:r w:rsidR="0048661B">
        <w:rPr>
          <w:rFonts w:ascii="Times New Roman" w:hAnsi="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8660F9">
        <w:rPr>
          <w:rFonts w:ascii="Times New Roman" w:hAnsi="Times New Roman"/>
          <w:b/>
          <w:sz w:val="24"/>
          <w:szCs w:val="24"/>
        </w:rPr>
        <w:t>Source:</w:t>
      </w:r>
      <w:r w:rsidRPr="00625A82">
        <w:rPr>
          <w:rFonts w:ascii="Times New Roman" w:hAnsi="Times New Roman"/>
          <w:sz w:val="24"/>
          <w:szCs w:val="24"/>
        </w:rPr>
        <w:t xml:space="preserve"> Study Findings</w:t>
      </w:r>
    </w:p>
    <w:p w:rsidR="008E53DF" w:rsidRPr="00625A82" w:rsidRDefault="008E53DF"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4.1.4 Total Dissolved Salts</w:t>
      </w:r>
      <w:r w:rsidR="0048661B">
        <w:rPr>
          <w:rFonts w:ascii="Times New Roman" w:hAnsi="Times New Roman" w:cs="Times New Roman"/>
          <w:color w:val="auto"/>
          <w:sz w:val="24"/>
          <w:szCs w:val="24"/>
        </w:rPr>
        <w:fldChar w:fldCharType="begin"/>
      </w:r>
      <w:r w:rsidR="0048661B">
        <w:instrText xml:space="preserve"> TC "</w:instrText>
      </w:r>
      <w:bookmarkStart w:id="148" w:name="_Toc181202294"/>
      <w:r w:rsidR="0048661B" w:rsidRPr="00636C85">
        <w:rPr>
          <w:rFonts w:ascii="Times New Roman" w:hAnsi="Times New Roman" w:cs="Times New Roman"/>
          <w:color w:val="auto"/>
          <w:sz w:val="24"/>
          <w:szCs w:val="24"/>
        </w:rPr>
        <w:instrText>4.1.4 Total Dissolved Salts</w:instrText>
      </w:r>
      <w:bookmarkEnd w:id="148"/>
      <w:r w:rsidR="0048661B">
        <w:instrText xml:space="preserve">" \f C \l "1" </w:instrText>
      </w:r>
      <w:r w:rsidR="0048661B">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proofErr w:type="gramStart"/>
      <w:r w:rsidRPr="00625A82">
        <w:rPr>
          <w:rFonts w:ascii="Times New Roman" w:hAnsi="Times New Roman"/>
          <w:sz w:val="24"/>
          <w:szCs w:val="24"/>
        </w:rPr>
        <w:t>Concentration of TDS from shallow to deep boreholes are</w:t>
      </w:r>
      <w:proofErr w:type="gramEnd"/>
      <w:r w:rsidRPr="00625A82">
        <w:rPr>
          <w:rFonts w:ascii="Times New Roman" w:hAnsi="Times New Roman"/>
          <w:sz w:val="24"/>
          <w:szCs w:val="24"/>
        </w:rPr>
        <w:t xml:space="preserve"> multifaceted with high level of concentration readings (Figure 4.4). The TDS levels in shallow boreholes ranged 400 to 1200 mg/L in borehole number 73, 200 to 1200 mg/L in borehole number 75 and from 250 to 1750 mg/L in borehole number 76. The TDS levels in deep boreholes were between 2250 and 4000 mg/L in borehole number 73, 500 and 3000 mg/L in borehole number 75 and 180and 300 mg/L in borehole number 76. This showed significant increase of TDS in shallow boreholes from Southern part (borehole number 73) towards Northern part (borehole number 76) of the TSF while there is a decrease in deep boreholes from South - North (Figure 4.4).</w:t>
      </w: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1C043726" wp14:editId="68C460E1">
            <wp:extent cx="5173980" cy="2942590"/>
            <wp:effectExtent l="19050" t="19050" r="26670" b="10160"/>
            <wp:docPr id="13" name="Picture 5" descr="A group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 descr="A group of blue bars&#10;&#10;Description automatically generated"/>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90186" cy="2952391"/>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49" w:name="_Toc174614015"/>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4</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 TDS Levels in Selected Boreholes</w:t>
      </w:r>
      <w:bookmarkEnd w:id="149"/>
      <w:r w:rsidR="0048661B">
        <w:rPr>
          <w:rFonts w:ascii="Times New Roman" w:hAnsi="Times New Roman"/>
          <w:color w:val="auto"/>
          <w:sz w:val="24"/>
          <w:szCs w:val="24"/>
        </w:rPr>
        <w:fldChar w:fldCharType="begin"/>
      </w:r>
      <w:r w:rsidR="0048661B">
        <w:instrText xml:space="preserve"> TC "</w:instrText>
      </w:r>
      <w:bookmarkStart w:id="150" w:name="_Toc181202337"/>
      <w:r w:rsidR="0048661B" w:rsidRPr="002E7DDC">
        <w:rPr>
          <w:rFonts w:ascii="Times New Roman" w:hAnsi="Times New Roman"/>
          <w:color w:val="auto"/>
          <w:sz w:val="24"/>
          <w:szCs w:val="24"/>
        </w:rPr>
        <w:instrText>Figure 4.4: TDS Levels in Selected Boreholes</w:instrText>
      </w:r>
      <w:bookmarkEnd w:id="150"/>
      <w:r w:rsidR="0048661B">
        <w:instrText xml:space="preserve">" \f F \l "1" </w:instrText>
      </w:r>
      <w:r w:rsidR="0048661B">
        <w:rPr>
          <w:rFonts w:ascii="Times New Roman" w:hAnsi="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8660F9">
        <w:rPr>
          <w:rFonts w:ascii="Times New Roman" w:hAnsi="Times New Roman"/>
          <w:b/>
          <w:sz w:val="24"/>
          <w:szCs w:val="24"/>
        </w:rPr>
        <w:t>Source:</w:t>
      </w:r>
      <w:r w:rsidRPr="00625A82">
        <w:rPr>
          <w:rFonts w:ascii="Times New Roman" w:hAnsi="Times New Roman"/>
          <w:sz w:val="24"/>
          <w:szCs w:val="24"/>
        </w:rPr>
        <w:t xml:space="preserve"> Study Findings</w:t>
      </w:r>
    </w:p>
    <w:p w:rsidR="008660F9" w:rsidRDefault="008660F9"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jc w:val="both"/>
        <w:rPr>
          <w:rFonts w:ascii="Times New Roman" w:hAnsi="Times New Roman"/>
          <w:sz w:val="24"/>
          <w:szCs w:val="24"/>
          <w:lang w:val="en-US"/>
        </w:rPr>
      </w:pPr>
      <w:r w:rsidRPr="00625A82">
        <w:rPr>
          <w:rFonts w:ascii="Times New Roman" w:hAnsi="Times New Roman"/>
          <w:sz w:val="24"/>
          <w:szCs w:val="24"/>
        </w:rPr>
        <w:t xml:space="preserve">Deep boreholes number 73 and 75 showed significantly high values of TDS whereas deep borehole number 76 had TDS values below 500 mg/L. This suggests that in the shallow boreholes aquifer mixes as they move from South moving to North directions whereas in the deep boreholes there is an existence of an </w:t>
      </w:r>
      <w:proofErr w:type="spellStart"/>
      <w:r w:rsidRPr="00625A82">
        <w:rPr>
          <w:rFonts w:ascii="Times New Roman" w:hAnsi="Times New Roman"/>
          <w:sz w:val="24"/>
          <w:szCs w:val="24"/>
        </w:rPr>
        <w:t>aquitard</w:t>
      </w:r>
      <w:proofErr w:type="spellEnd"/>
      <w:r w:rsidRPr="00625A82">
        <w:rPr>
          <w:rFonts w:ascii="Times New Roman" w:hAnsi="Times New Roman"/>
          <w:sz w:val="24"/>
          <w:szCs w:val="24"/>
        </w:rPr>
        <w:t xml:space="preserve"> that separate deep borehole number 75 and 76.</w:t>
      </w:r>
      <w:r w:rsidRPr="00625A82">
        <w:rPr>
          <w:rFonts w:ascii="Times New Roman" w:hAnsi="Times New Roman"/>
          <w:bCs/>
          <w:sz w:val="24"/>
          <w:szCs w:val="24"/>
        </w:rPr>
        <w:t xml:space="preserve"> So, </w:t>
      </w:r>
      <w:proofErr w:type="spellStart"/>
      <w:r w:rsidRPr="00625A82">
        <w:rPr>
          <w:rFonts w:ascii="Times New Roman" w:hAnsi="Times New Roman"/>
          <w:bCs/>
          <w:sz w:val="24"/>
          <w:szCs w:val="24"/>
        </w:rPr>
        <w:t>microseepage</w:t>
      </w:r>
      <w:proofErr w:type="spellEnd"/>
      <w:r w:rsidRPr="00625A82">
        <w:rPr>
          <w:rFonts w:ascii="Times New Roman" w:hAnsi="Times New Roman"/>
          <w:bCs/>
          <w:sz w:val="24"/>
          <w:szCs w:val="24"/>
        </w:rPr>
        <w:t xml:space="preserve"> of TDS is much higher in all boreholes except in deep borehole number 76. There is no indication of underground aquifers movement from South all the </w:t>
      </w:r>
      <w:proofErr w:type="spellStart"/>
      <w:r w:rsidRPr="00625A82">
        <w:rPr>
          <w:rFonts w:ascii="Times New Roman" w:hAnsi="Times New Roman"/>
          <w:bCs/>
          <w:sz w:val="24"/>
          <w:szCs w:val="24"/>
        </w:rPr>
        <w:t>wa</w:t>
      </w:r>
      <w:proofErr w:type="spellEnd"/>
      <w:r w:rsidRPr="00625A82">
        <w:rPr>
          <w:rFonts w:ascii="Times New Roman" w:hAnsi="Times New Roman"/>
          <w:bCs/>
          <w:sz w:val="24"/>
          <w:szCs w:val="24"/>
          <w:lang w:val="en-US"/>
        </w:rPr>
        <w:t xml:space="preserve">y </w:t>
      </w:r>
      <w:r w:rsidRPr="00625A82">
        <w:rPr>
          <w:rFonts w:ascii="Times New Roman" w:hAnsi="Times New Roman"/>
          <w:bCs/>
          <w:sz w:val="24"/>
          <w:szCs w:val="24"/>
        </w:rPr>
        <w:t xml:space="preserve">to Northern side as indicated by the concentration of TDS. </w:t>
      </w:r>
      <w:r w:rsidRPr="00625A82">
        <w:rPr>
          <w:rFonts w:ascii="Times New Roman" w:hAnsi="Times New Roman"/>
          <w:sz w:val="24"/>
          <w:szCs w:val="24"/>
        </w:rPr>
        <w:t xml:space="preserve">The levels of sulphate and TDS concentrations showed significant variations compared to pH and nitrate. The TDS limit </w:t>
      </w:r>
      <w:r w:rsidRPr="00625A82">
        <w:rPr>
          <w:rFonts w:ascii="Times New Roman" w:hAnsi="Times New Roman"/>
          <w:sz w:val="24"/>
          <w:szCs w:val="24"/>
          <w:lang w:val="en-US"/>
        </w:rPr>
        <w:t xml:space="preserve">for TBS </w:t>
      </w:r>
      <w:r w:rsidRPr="00625A82">
        <w:rPr>
          <w:rFonts w:ascii="Times New Roman" w:hAnsi="Times New Roman"/>
          <w:sz w:val="24"/>
          <w:szCs w:val="24"/>
        </w:rPr>
        <w:t>is not specified. Moreover, when TDS results compared to upstream boreholes the variation is quiet significant.</w:t>
      </w:r>
      <w:r w:rsidRPr="00625A82">
        <w:rPr>
          <w:rFonts w:ascii="Times New Roman" w:hAnsi="Times New Roman"/>
          <w:sz w:val="24"/>
          <w:szCs w:val="24"/>
          <w:lang w:val="en-US"/>
        </w:rPr>
        <w:t xml:space="preserve"> </w:t>
      </w:r>
      <w:r w:rsidRPr="00625A82">
        <w:rPr>
          <w:rFonts w:ascii="Times New Roman" w:hAnsi="Times New Roman"/>
          <w:sz w:val="24"/>
          <w:szCs w:val="24"/>
        </w:rPr>
        <w:t xml:space="preserve">These environmental data were used as output variables in the model. </w:t>
      </w: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lastRenderedPageBreak/>
        <w:t>4.1.4 Distribution of Input Variables</w:t>
      </w:r>
      <w:r w:rsidR="0048661B">
        <w:rPr>
          <w:rFonts w:ascii="Times New Roman" w:hAnsi="Times New Roman" w:cs="Times New Roman"/>
          <w:color w:val="auto"/>
          <w:sz w:val="24"/>
          <w:szCs w:val="24"/>
        </w:rPr>
        <w:fldChar w:fldCharType="begin"/>
      </w:r>
      <w:r w:rsidR="0048661B">
        <w:instrText xml:space="preserve"> TC "</w:instrText>
      </w:r>
      <w:bookmarkStart w:id="151" w:name="_Toc181202295"/>
      <w:r w:rsidR="0048661B" w:rsidRPr="00F7704D">
        <w:rPr>
          <w:rFonts w:ascii="Times New Roman" w:hAnsi="Times New Roman" w:cs="Times New Roman"/>
          <w:color w:val="auto"/>
          <w:sz w:val="24"/>
          <w:szCs w:val="24"/>
        </w:rPr>
        <w:instrText>4.1.4 Distribution of Input Variables</w:instrText>
      </w:r>
      <w:bookmarkEnd w:id="151"/>
      <w:r w:rsidR="0048661B">
        <w:instrText xml:space="preserve">" \f C \l "1" </w:instrText>
      </w:r>
      <w:r w:rsidR="0048661B">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eastAsia="Times New Roman" w:hAnsi="Times New Roman"/>
          <w:sz w:val="24"/>
          <w:szCs w:val="24"/>
          <w:lang w:eastAsia="zh-CN"/>
        </w:rPr>
      </w:pPr>
      <w:r w:rsidRPr="00625A82">
        <w:rPr>
          <w:rFonts w:ascii="Times New Roman" w:hAnsi="Times New Roman"/>
          <w:sz w:val="24"/>
          <w:szCs w:val="24"/>
        </w:rPr>
        <w:t xml:space="preserve">The distribution of wind, rainfall and tailings weight were in various mean of averages. </w:t>
      </w:r>
      <w:r w:rsidRPr="00625A82">
        <w:rPr>
          <w:rFonts w:ascii="Times New Roman" w:eastAsia="Times New Roman" w:hAnsi="Times New Roman"/>
          <w:sz w:val="24"/>
          <w:szCs w:val="24"/>
          <w:lang w:eastAsia="zh-CN"/>
        </w:rPr>
        <w:t>The consideration of these relationships occurs at an average of 6.7 m/s, 80 mm of rainfall and 96Mt of tailings weight (Figure 4.5).</w:t>
      </w:r>
    </w:p>
    <w:p w:rsidR="001D3977" w:rsidRPr="001D3977" w:rsidRDefault="001D3977" w:rsidP="00950BA6">
      <w:pPr>
        <w:spacing w:after="0" w:line="480" w:lineRule="auto"/>
        <w:jc w:val="both"/>
        <w:rPr>
          <w:rFonts w:ascii="Times New Roman" w:eastAsia="Times New Roman" w:hAnsi="Times New Roman"/>
          <w:sz w:val="18"/>
          <w:szCs w:val="24"/>
          <w:lang w:eastAsia="zh-CN"/>
        </w:rPr>
      </w:pP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50C57ACB" wp14:editId="43049C88">
            <wp:extent cx="5173980" cy="2190115"/>
            <wp:effectExtent l="19050" t="19050" r="26670" b="19685"/>
            <wp:docPr id="16562645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264517"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194727" cy="2199517"/>
                    </a:xfrm>
                    <a:prstGeom prst="rect">
                      <a:avLst/>
                    </a:prstGeom>
                    <a:noFill/>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52" w:name="_Toc174614016"/>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5</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48661B">
        <w:rPr>
          <w:rFonts w:ascii="Times New Roman" w:hAnsi="Times New Roman"/>
          <w:color w:val="auto"/>
          <w:sz w:val="24"/>
          <w:szCs w:val="24"/>
        </w:rPr>
        <w:t xml:space="preserve"> </w:t>
      </w:r>
      <w:r w:rsidRPr="00625A82">
        <w:rPr>
          <w:rFonts w:ascii="Times New Roman" w:hAnsi="Times New Roman"/>
          <w:color w:val="auto"/>
          <w:sz w:val="24"/>
          <w:szCs w:val="24"/>
        </w:rPr>
        <w:t xml:space="preserve">Distribution of </w:t>
      </w:r>
      <w:r w:rsidR="0048661B" w:rsidRPr="00625A82">
        <w:rPr>
          <w:rFonts w:ascii="Times New Roman" w:hAnsi="Times New Roman"/>
          <w:color w:val="auto"/>
          <w:sz w:val="24"/>
          <w:szCs w:val="24"/>
        </w:rPr>
        <w:t xml:space="preserve">Average Input Parameters </w:t>
      </w:r>
      <w:r w:rsidRPr="00625A82">
        <w:rPr>
          <w:rFonts w:ascii="Times New Roman" w:hAnsi="Times New Roman"/>
          <w:color w:val="auto"/>
          <w:sz w:val="24"/>
          <w:szCs w:val="24"/>
        </w:rPr>
        <w:t xml:space="preserve">which their </w:t>
      </w:r>
      <w:r w:rsidR="0048661B" w:rsidRPr="00625A82">
        <w:rPr>
          <w:rFonts w:ascii="Times New Roman" w:hAnsi="Times New Roman"/>
          <w:color w:val="auto"/>
          <w:sz w:val="24"/>
          <w:szCs w:val="24"/>
        </w:rPr>
        <w:t>Respective Mean.</w:t>
      </w:r>
      <w:bookmarkEnd w:id="152"/>
      <w:r w:rsidR="0048661B">
        <w:rPr>
          <w:rFonts w:ascii="Times New Roman" w:hAnsi="Times New Roman"/>
          <w:color w:val="auto"/>
          <w:sz w:val="24"/>
          <w:szCs w:val="24"/>
        </w:rPr>
        <w:fldChar w:fldCharType="begin"/>
      </w:r>
      <w:r w:rsidR="0048661B">
        <w:instrText xml:space="preserve"> TC "</w:instrText>
      </w:r>
      <w:bookmarkStart w:id="153" w:name="_Toc181202338"/>
      <w:r w:rsidR="0048661B" w:rsidRPr="00051E2C">
        <w:rPr>
          <w:rFonts w:ascii="Times New Roman" w:hAnsi="Times New Roman"/>
          <w:color w:val="auto"/>
          <w:sz w:val="24"/>
          <w:szCs w:val="24"/>
        </w:rPr>
        <w:instrText>Figure 4.5: Distribution of Average Input Parameters which their Respective Mean.</w:instrText>
      </w:r>
      <w:bookmarkEnd w:id="153"/>
      <w:r w:rsidR="0048661B">
        <w:instrText xml:space="preserve">" \f F \l "1" </w:instrText>
      </w:r>
      <w:r w:rsidR="0048661B">
        <w:rPr>
          <w:rFonts w:ascii="Times New Roman" w:hAnsi="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48661B">
        <w:rPr>
          <w:rFonts w:ascii="Times New Roman" w:hAnsi="Times New Roman"/>
          <w:b/>
          <w:sz w:val="24"/>
          <w:szCs w:val="24"/>
        </w:rPr>
        <w:t>Source:</w:t>
      </w:r>
      <w:r w:rsidRPr="00625A82">
        <w:rPr>
          <w:rFonts w:ascii="Times New Roman" w:hAnsi="Times New Roman"/>
          <w:sz w:val="24"/>
          <w:szCs w:val="24"/>
        </w:rPr>
        <w:t xml:space="preserve"> Study Findings</w:t>
      </w:r>
    </w:p>
    <w:p w:rsidR="001D3977" w:rsidRPr="001D3977" w:rsidRDefault="001D3977" w:rsidP="00950BA6">
      <w:pPr>
        <w:spacing w:after="0" w:line="480" w:lineRule="auto"/>
        <w:jc w:val="both"/>
        <w:rPr>
          <w:rFonts w:ascii="Times New Roman" w:hAnsi="Times New Roman"/>
          <w:sz w:val="16"/>
          <w:szCs w:val="24"/>
        </w:rPr>
      </w:pP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These values of input variables were used during the modelling with insignificant variation throughout the study. The observation of environmental status from the sample provides a general relationship of all variables. In principle, as tailings increase under the influence of a particular climate conditions, rock fragments undergo various chemical reactions. These reactions are due to different mineralogy that exists or originated from parent rocks. Chemical reactions are due to oxidations, reduction or redox in nature. GGM contains varieties of sulphides minerals which supports oxidation reactions due to unlimited supply of rainfall and water </w:t>
      </w:r>
      <w:sdt>
        <w:sdtPr>
          <w:rPr>
            <w:rFonts w:ascii="Times New Roman" w:hAnsi="Times New Roman"/>
            <w:sz w:val="24"/>
            <w:szCs w:val="24"/>
          </w:rPr>
          <w:id w:val="236529095"/>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rybnikova2019regularities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Rybnikova</w:t>
          </w:r>
          <w:proofErr w:type="spellEnd"/>
          <w:r w:rsidRPr="00625A82">
            <w:rPr>
              <w:rFonts w:ascii="Times New Roman" w:hAnsi="Times New Roman"/>
              <w:sz w:val="24"/>
              <w:szCs w:val="24"/>
            </w:rPr>
            <w:t xml:space="preserve"> &amp; </w:t>
          </w:r>
          <w:proofErr w:type="spellStart"/>
          <w:r w:rsidRPr="00625A82">
            <w:rPr>
              <w:rFonts w:ascii="Times New Roman" w:hAnsi="Times New Roman"/>
              <w:sz w:val="24"/>
              <w:szCs w:val="24"/>
            </w:rPr>
            <w:t>Rybnikov</w:t>
          </w:r>
          <w:proofErr w:type="spellEnd"/>
          <w:r w:rsidRPr="00625A82">
            <w:rPr>
              <w:rFonts w:ascii="Times New Roman" w:hAnsi="Times New Roman"/>
              <w:sz w:val="24"/>
              <w:szCs w:val="24"/>
            </w:rPr>
            <w:t>, 2019)</w:t>
          </w:r>
          <w:r w:rsidRPr="00625A82">
            <w:rPr>
              <w:rFonts w:ascii="Times New Roman" w:hAnsi="Times New Roman"/>
              <w:sz w:val="24"/>
              <w:szCs w:val="24"/>
            </w:rPr>
            <w:fldChar w:fldCharType="end"/>
          </w:r>
        </w:sdtContent>
      </w:sdt>
      <w:r w:rsidRPr="00625A82">
        <w:rPr>
          <w:rFonts w:ascii="Times New Roman" w:hAnsi="Times New Roman"/>
          <w:sz w:val="24"/>
          <w:szCs w:val="24"/>
        </w:rPr>
        <w:t>.</w:t>
      </w:r>
    </w:p>
    <w:p w:rsidR="008E53DF" w:rsidRPr="00625A82" w:rsidRDefault="00A96AD0" w:rsidP="00950BA6">
      <w:pPr>
        <w:pStyle w:val="Heading2"/>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lastRenderedPageBreak/>
        <w:t>4.2 Correlation between Variables</w:t>
      </w:r>
      <w:r w:rsidR="0048661B">
        <w:rPr>
          <w:rFonts w:ascii="Times New Roman" w:hAnsi="Times New Roman" w:cs="Times New Roman"/>
          <w:color w:val="auto"/>
          <w:sz w:val="24"/>
          <w:szCs w:val="24"/>
        </w:rPr>
        <w:fldChar w:fldCharType="begin"/>
      </w:r>
      <w:r w:rsidR="0048661B">
        <w:instrText xml:space="preserve"> TC "</w:instrText>
      </w:r>
      <w:bookmarkStart w:id="154" w:name="_Toc181202296"/>
      <w:r w:rsidR="0048661B" w:rsidRPr="00685FF7">
        <w:rPr>
          <w:rFonts w:ascii="Times New Roman" w:hAnsi="Times New Roman" w:cs="Times New Roman"/>
          <w:color w:val="auto"/>
          <w:sz w:val="24"/>
          <w:szCs w:val="24"/>
        </w:rPr>
        <w:instrText>4.2 Correlation between Variables</w:instrText>
      </w:r>
      <w:bookmarkEnd w:id="154"/>
      <w:r w:rsidR="0048661B">
        <w:instrText xml:space="preserve">" \f C \l "1" </w:instrText>
      </w:r>
      <w:r w:rsidR="0048661B">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correlation of the variables outlines even more detailed relationships through a triangle </w:t>
      </w:r>
      <w:proofErr w:type="spellStart"/>
      <w:r w:rsidRPr="00625A82">
        <w:rPr>
          <w:rFonts w:ascii="Times New Roman" w:hAnsi="Times New Roman"/>
          <w:sz w:val="24"/>
          <w:szCs w:val="24"/>
        </w:rPr>
        <w:t>heatmap</w:t>
      </w:r>
      <w:proofErr w:type="spellEnd"/>
      <w:r w:rsidRPr="00625A82">
        <w:rPr>
          <w:rFonts w:ascii="Times New Roman" w:hAnsi="Times New Roman"/>
          <w:sz w:val="24"/>
          <w:szCs w:val="24"/>
        </w:rPr>
        <w:t xml:space="preserve"> analysis. The </w:t>
      </w:r>
      <w:proofErr w:type="spellStart"/>
      <w:r w:rsidRPr="00625A82">
        <w:rPr>
          <w:rFonts w:ascii="Times New Roman" w:hAnsi="Times New Roman"/>
          <w:sz w:val="24"/>
          <w:szCs w:val="24"/>
        </w:rPr>
        <w:t>heatmap</w:t>
      </w:r>
      <w:proofErr w:type="spellEnd"/>
      <w:r w:rsidRPr="00625A82">
        <w:rPr>
          <w:rFonts w:ascii="Times New Roman" w:hAnsi="Times New Roman"/>
          <w:sz w:val="24"/>
          <w:szCs w:val="24"/>
        </w:rPr>
        <w:t xml:space="preserve"> provides an existing relationship between independent (input) and dependent (output) variables, which ranged from negative to positive (Figure 4.6). </w:t>
      </w:r>
    </w:p>
    <w:p w:rsidR="001D3977" w:rsidRPr="00625A82" w:rsidRDefault="001D3977"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w:t>
      </w:r>
      <w:proofErr w:type="spellStart"/>
      <w:r w:rsidRPr="00625A82">
        <w:rPr>
          <w:rFonts w:ascii="Times New Roman" w:hAnsi="Times New Roman"/>
          <w:sz w:val="24"/>
          <w:szCs w:val="24"/>
        </w:rPr>
        <w:t>heatmap</w:t>
      </w:r>
      <w:proofErr w:type="spellEnd"/>
      <w:r w:rsidRPr="00625A82">
        <w:rPr>
          <w:rFonts w:ascii="Times New Roman" w:hAnsi="Times New Roman"/>
          <w:sz w:val="24"/>
          <w:szCs w:val="24"/>
        </w:rPr>
        <w:t xml:space="preserve"> can categorize the correlation of the variables as extremely weak (0.0 – 0.19), weak (0.2 – 0.39), fair (0.4 – 0.59), strong (0.6 – 0.79), and very strong (0.8 – 1.0) </w:t>
      </w:r>
      <w:sdt>
        <w:sdtPr>
          <w:rPr>
            <w:rFonts w:ascii="Times New Roman" w:hAnsi="Times New Roman"/>
            <w:sz w:val="24"/>
            <w:szCs w:val="24"/>
          </w:rPr>
          <w:id w:val="147464811"/>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thakur2018groundwater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(Thakur </w:t>
          </w:r>
          <w:r w:rsidRPr="00625A82">
            <w:rPr>
              <w:rFonts w:ascii="Times New Roman" w:hAnsi="Times New Roman"/>
              <w:i/>
              <w:sz w:val="24"/>
              <w:szCs w:val="24"/>
            </w:rPr>
            <w:t>et al</w:t>
          </w:r>
          <w:r w:rsidRPr="00625A82">
            <w:rPr>
              <w:rFonts w:ascii="Times New Roman" w:hAnsi="Times New Roman"/>
              <w:sz w:val="24"/>
              <w:szCs w:val="24"/>
            </w:rPr>
            <w:t>., 2018)</w:t>
          </w:r>
          <w:r w:rsidRPr="00625A82">
            <w:rPr>
              <w:rFonts w:ascii="Times New Roman" w:hAnsi="Times New Roman"/>
              <w:sz w:val="24"/>
              <w:szCs w:val="24"/>
            </w:rPr>
            <w:fldChar w:fldCharType="end"/>
          </w:r>
          <w:r w:rsidRPr="00625A82">
            <w:rPr>
              <w:rFonts w:ascii="Times New Roman" w:hAnsi="Times New Roman"/>
              <w:sz w:val="24"/>
              <w:szCs w:val="24"/>
            </w:rPr>
            <w:t>.</w:t>
          </w:r>
        </w:sdtContent>
      </w:sdt>
      <w:r w:rsidRPr="00625A82">
        <w:rPr>
          <w:rFonts w:ascii="Times New Roman" w:hAnsi="Times New Roman"/>
          <w:sz w:val="24"/>
          <w:szCs w:val="24"/>
        </w:rPr>
        <w:t xml:space="preserve">The correlations between inputs (wind speed, tailings weight and rainfall) and output (Sulphate, pH, Nitrate and TDS) observed to range from weak to strong correlation. The most notable correlations are described between pH and </w:t>
      </w:r>
      <w:r w:rsidRPr="00625A82">
        <w:rPr>
          <w:rFonts w:ascii="Times New Roman" w:eastAsia="Times New Roman" w:hAnsi="Times New Roman"/>
          <w:sz w:val="24"/>
          <w:szCs w:val="24"/>
        </w:rPr>
        <w:t>Tailings weight at</w:t>
      </w:r>
      <w:r w:rsidRPr="00625A82">
        <w:rPr>
          <w:rFonts w:ascii="Times New Roman" w:hAnsi="Times New Roman"/>
          <w:sz w:val="24"/>
          <w:szCs w:val="24"/>
        </w:rPr>
        <w:t xml:space="preserve"> shallow boreholes no. 73 of 0.02 (regarded as very weak), </w:t>
      </w:r>
      <w:r w:rsidRPr="00625A82">
        <w:rPr>
          <w:rFonts w:ascii="Times New Roman" w:eastAsia="Times New Roman" w:hAnsi="Times New Roman"/>
          <w:sz w:val="24"/>
          <w:szCs w:val="24"/>
        </w:rPr>
        <w:t xml:space="preserve">Wind speed and TDS at shallow borehole no. 76 of 0.59 (regarded as moderate) as well as </w:t>
      </w:r>
      <w:r w:rsidRPr="00625A82">
        <w:rPr>
          <w:rFonts w:ascii="Times New Roman" w:hAnsi="Times New Roman"/>
          <w:sz w:val="24"/>
          <w:szCs w:val="24"/>
        </w:rPr>
        <w:t xml:space="preserve">Tailings weight and </w:t>
      </w:r>
      <w:r w:rsidRPr="00625A82">
        <w:rPr>
          <w:rFonts w:ascii="Times New Roman" w:eastAsia="Times New Roman" w:hAnsi="Times New Roman"/>
          <w:sz w:val="24"/>
          <w:szCs w:val="24"/>
        </w:rPr>
        <w:t xml:space="preserve">TDS at shallow borehole no.73 of 0.83 (regarded as strong). </w:t>
      </w:r>
      <w:r w:rsidRPr="00625A82">
        <w:rPr>
          <w:rFonts w:ascii="Times New Roman" w:hAnsi="Times New Roman"/>
          <w:sz w:val="24"/>
          <w:szCs w:val="24"/>
        </w:rPr>
        <w:t xml:space="preserve"> The behaviour portrayed at the </w:t>
      </w:r>
      <w:proofErr w:type="spellStart"/>
      <w:r w:rsidRPr="00625A82">
        <w:rPr>
          <w:rFonts w:ascii="Times New Roman" w:hAnsi="Times New Roman"/>
          <w:sz w:val="24"/>
          <w:szCs w:val="24"/>
        </w:rPr>
        <w:t>heatmap</w:t>
      </w:r>
      <w:proofErr w:type="spellEnd"/>
      <w:r w:rsidRPr="00625A82">
        <w:rPr>
          <w:rFonts w:ascii="Times New Roman" w:hAnsi="Times New Roman"/>
          <w:sz w:val="24"/>
          <w:szCs w:val="24"/>
        </w:rPr>
        <w:t xml:space="preserve"> outlines the fact that the </w:t>
      </w:r>
      <w:proofErr w:type="gramStart"/>
      <w:r w:rsidRPr="00625A82">
        <w:rPr>
          <w:rFonts w:ascii="Times New Roman" w:hAnsi="Times New Roman"/>
          <w:sz w:val="24"/>
          <w:szCs w:val="24"/>
        </w:rPr>
        <w:t>relationship between these variables are</w:t>
      </w:r>
      <w:proofErr w:type="gramEnd"/>
      <w:r w:rsidRPr="00625A82">
        <w:rPr>
          <w:rFonts w:ascii="Times New Roman" w:hAnsi="Times New Roman"/>
          <w:sz w:val="24"/>
          <w:szCs w:val="24"/>
        </w:rPr>
        <w:t xml:space="preserve"> non-linear. </w:t>
      </w:r>
    </w:p>
    <w:p w:rsidR="001D3977" w:rsidRPr="00625A82" w:rsidRDefault="001D3977"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Generally, the sulphate, pH, TDS and nitrate (output variables) are correlated with in both shallow and deep boreholes with detailed descriptions from Section 4.2.1 – 4.2.4. The correlations are presented in graphs provide detailed relationships between variables.  </w:t>
      </w:r>
    </w:p>
    <w:p w:rsidR="008E53DF" w:rsidRPr="00625A82" w:rsidRDefault="008E53DF" w:rsidP="00950BA6">
      <w:pPr>
        <w:spacing w:after="0" w:line="480" w:lineRule="auto"/>
        <w:jc w:val="both"/>
        <w:rPr>
          <w:rFonts w:ascii="Times New Roman" w:hAnsi="Times New Roman"/>
          <w:sz w:val="24"/>
          <w:szCs w:val="24"/>
        </w:rPr>
        <w:sectPr w:rsidR="008E53DF" w:rsidRPr="00625A82" w:rsidSect="00625A82">
          <w:footerReference w:type="default" r:id="rId31"/>
          <w:footerReference w:type="first" r:id="rId32"/>
          <w:pgSz w:w="11907" w:h="16839" w:code="9"/>
          <w:pgMar w:top="2268" w:right="1418" w:bottom="1418" w:left="2268" w:header="720" w:footer="720" w:gutter="0"/>
          <w:pgNumType w:start="1"/>
          <w:cols w:space="720"/>
          <w:titlePg/>
          <w:docGrid w:linePitch="360"/>
        </w:sectPr>
      </w:pP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22F5DEA1" wp14:editId="4D6A9C6E">
            <wp:extent cx="5190943" cy="3657600"/>
            <wp:effectExtent l="19050" t="19050" r="10160" b="19050"/>
            <wp:docPr id="20731124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12423"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13519" cy="3673507"/>
                    </a:xfrm>
                    <a:prstGeom prst="rect">
                      <a:avLst/>
                    </a:prstGeom>
                    <a:noFill/>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55" w:name="_Toc174614017"/>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6</w:t>
      </w:r>
      <w:r w:rsidRPr="00625A82">
        <w:rPr>
          <w:rFonts w:ascii="Times New Roman" w:hAnsi="Times New Roman"/>
          <w:color w:val="auto"/>
          <w:sz w:val="24"/>
          <w:szCs w:val="24"/>
        </w:rPr>
        <w:fldChar w:fldCharType="end"/>
      </w:r>
      <w:r w:rsidR="0048661B">
        <w:rPr>
          <w:rFonts w:ascii="Times New Roman" w:hAnsi="Times New Roman"/>
          <w:color w:val="auto"/>
          <w:sz w:val="24"/>
          <w:szCs w:val="24"/>
        </w:rPr>
        <w:t xml:space="preserve">: </w:t>
      </w:r>
      <w:r w:rsidRPr="00625A82">
        <w:rPr>
          <w:rFonts w:ascii="Times New Roman" w:hAnsi="Times New Roman"/>
          <w:color w:val="auto"/>
          <w:sz w:val="24"/>
          <w:szCs w:val="24"/>
        </w:rPr>
        <w:t xml:space="preserve">Relationship </w:t>
      </w:r>
      <w:r w:rsidR="0048661B" w:rsidRPr="00625A82">
        <w:rPr>
          <w:rFonts w:ascii="Times New Roman" w:hAnsi="Times New Roman"/>
          <w:color w:val="auto"/>
          <w:sz w:val="24"/>
          <w:szCs w:val="24"/>
        </w:rPr>
        <w:t>Overvie</w:t>
      </w:r>
      <w:r w:rsidRPr="00625A82">
        <w:rPr>
          <w:rFonts w:ascii="Times New Roman" w:hAnsi="Times New Roman"/>
          <w:color w:val="auto"/>
          <w:sz w:val="24"/>
          <w:szCs w:val="24"/>
        </w:rPr>
        <w:t xml:space="preserve">w of </w:t>
      </w:r>
      <w:r w:rsidR="0048661B" w:rsidRPr="00625A82">
        <w:rPr>
          <w:rFonts w:ascii="Times New Roman" w:hAnsi="Times New Roman"/>
          <w:color w:val="auto"/>
          <w:sz w:val="24"/>
          <w:szCs w:val="24"/>
        </w:rPr>
        <w:t xml:space="preserve">Triangle Heat Map </w:t>
      </w:r>
      <w:r w:rsidRPr="00625A82">
        <w:rPr>
          <w:rFonts w:ascii="Times New Roman" w:hAnsi="Times New Roman"/>
          <w:color w:val="auto"/>
          <w:sz w:val="24"/>
          <w:szCs w:val="24"/>
        </w:rPr>
        <w:t xml:space="preserve">between selected </w:t>
      </w:r>
      <w:r w:rsidR="0048661B" w:rsidRPr="00625A82">
        <w:rPr>
          <w:rFonts w:ascii="Times New Roman" w:hAnsi="Times New Roman"/>
          <w:color w:val="auto"/>
          <w:sz w:val="24"/>
          <w:szCs w:val="24"/>
        </w:rPr>
        <w:t>Variabl</w:t>
      </w:r>
      <w:r w:rsidRPr="00625A82">
        <w:rPr>
          <w:rFonts w:ascii="Times New Roman" w:hAnsi="Times New Roman"/>
          <w:color w:val="auto"/>
          <w:sz w:val="24"/>
          <w:szCs w:val="24"/>
        </w:rPr>
        <w:t xml:space="preserve">es of an </w:t>
      </w:r>
      <w:r w:rsidR="0048661B" w:rsidRPr="00625A82">
        <w:rPr>
          <w:rFonts w:ascii="Times New Roman" w:hAnsi="Times New Roman"/>
          <w:color w:val="auto"/>
          <w:sz w:val="24"/>
          <w:szCs w:val="24"/>
        </w:rPr>
        <w:t>Environmental Interest</w:t>
      </w:r>
      <w:bookmarkEnd w:id="155"/>
      <w:r w:rsidR="004B2485">
        <w:rPr>
          <w:rFonts w:ascii="Times New Roman" w:hAnsi="Times New Roman"/>
          <w:color w:val="auto"/>
          <w:sz w:val="24"/>
          <w:szCs w:val="24"/>
        </w:rPr>
        <w:fldChar w:fldCharType="begin"/>
      </w:r>
      <w:r w:rsidR="004B2485">
        <w:instrText xml:space="preserve"> TC "</w:instrText>
      </w:r>
      <w:bookmarkStart w:id="156" w:name="_Toc181202339"/>
      <w:r w:rsidR="004B2485" w:rsidRPr="006558CB">
        <w:rPr>
          <w:rFonts w:ascii="Times New Roman" w:hAnsi="Times New Roman"/>
          <w:color w:val="auto"/>
          <w:sz w:val="24"/>
          <w:szCs w:val="24"/>
        </w:rPr>
        <w:instrText>Figure 4.6: Relationship Overview of Triangle Heat Map between selected Variables of an Environmental Interest</w:instrText>
      </w:r>
      <w:bookmarkEnd w:id="156"/>
      <w:r w:rsidR="004B2485">
        <w:instrText xml:space="preserve">" \f F \l "1" </w:instrText>
      </w:r>
      <w:r w:rsidR="004B2485">
        <w:rPr>
          <w:rFonts w:ascii="Times New Roman" w:hAnsi="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48661B">
        <w:rPr>
          <w:rFonts w:ascii="Times New Roman" w:hAnsi="Times New Roman"/>
          <w:b/>
          <w:sz w:val="24"/>
          <w:szCs w:val="24"/>
        </w:rPr>
        <w:t>Source:</w:t>
      </w:r>
      <w:r w:rsidRPr="00625A82">
        <w:rPr>
          <w:rFonts w:ascii="Times New Roman" w:hAnsi="Times New Roman"/>
          <w:sz w:val="24"/>
          <w:szCs w:val="24"/>
        </w:rPr>
        <w:t xml:space="preserve"> Study Findings</w:t>
      </w:r>
    </w:p>
    <w:p w:rsidR="001D3977" w:rsidRDefault="001D3977" w:rsidP="00950BA6">
      <w:pPr>
        <w:pStyle w:val="Heading3"/>
        <w:spacing w:before="0" w:line="480" w:lineRule="auto"/>
        <w:jc w:val="both"/>
        <w:rPr>
          <w:rFonts w:ascii="Times New Roman" w:hAnsi="Times New Roman" w:cs="Times New Roman"/>
          <w:color w:val="auto"/>
          <w:sz w:val="24"/>
          <w:szCs w:val="24"/>
        </w:rPr>
      </w:pPr>
      <w:bookmarkStart w:id="157" w:name="_Toc101386975"/>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4.2.1 Correlation between Sulphate and Tailings Weight</w:t>
      </w:r>
      <w:r w:rsidR="004B2485">
        <w:rPr>
          <w:rFonts w:ascii="Times New Roman" w:hAnsi="Times New Roman" w:cs="Times New Roman"/>
          <w:color w:val="auto"/>
          <w:sz w:val="24"/>
          <w:szCs w:val="24"/>
        </w:rPr>
        <w:fldChar w:fldCharType="begin"/>
      </w:r>
      <w:r w:rsidR="004B2485">
        <w:instrText xml:space="preserve"> TC "</w:instrText>
      </w:r>
      <w:bookmarkStart w:id="158" w:name="_Toc181202297"/>
      <w:r w:rsidR="004B2485" w:rsidRPr="00815C07">
        <w:rPr>
          <w:rFonts w:ascii="Times New Roman" w:hAnsi="Times New Roman" w:cs="Times New Roman"/>
          <w:color w:val="auto"/>
          <w:sz w:val="24"/>
          <w:szCs w:val="24"/>
        </w:rPr>
        <w:instrText>4.2.1 Correlation between Sulphate and Tailings Weight</w:instrText>
      </w:r>
      <w:bookmarkEnd w:id="158"/>
      <w:r w:rsidR="004B2485">
        <w:instrText xml:space="preserve">" \f C \l "1" </w:instrText>
      </w:r>
      <w:r w:rsidR="004B2485">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Variable relationships between sulphate and tailings were observed in all shallow and deep boreholes. The shallow borehole number 73 indicated a gradual increase of sulphates as tailings increase while sulphates in shallow boreholes number 75 and 76 showed gradual decreases (Figure 4.7). In the deep boreholes number 73 the relationship was nonlinear with sharp increase of sulphate levels just above 97Mt. In the deep borehole number 75 sulphate levels increased somewhat linearly whereas at deep borehole number 76 there was no observable trend. </w:t>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0E000EEA" wp14:editId="3348F083">
            <wp:extent cx="5166360" cy="4003675"/>
            <wp:effectExtent l="19050" t="19050" r="15240" b="15875"/>
            <wp:docPr id="15286101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610124"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166360" cy="4003675"/>
                    </a:xfrm>
                    <a:prstGeom prst="rect">
                      <a:avLst/>
                    </a:prstGeom>
                    <a:noFill/>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59" w:name="_Toc174614018"/>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7</w:t>
      </w:r>
      <w:r w:rsidRPr="00625A82">
        <w:rPr>
          <w:rFonts w:ascii="Times New Roman" w:hAnsi="Times New Roman"/>
          <w:color w:val="auto"/>
          <w:sz w:val="24"/>
          <w:szCs w:val="24"/>
        </w:rPr>
        <w:fldChar w:fldCharType="end"/>
      </w:r>
      <w:r w:rsidR="004B2485">
        <w:rPr>
          <w:rFonts w:ascii="Times New Roman" w:hAnsi="Times New Roman"/>
          <w:color w:val="auto"/>
          <w:sz w:val="24"/>
          <w:szCs w:val="24"/>
        </w:rPr>
        <w:t xml:space="preserve">: </w:t>
      </w:r>
      <w:r w:rsidRPr="00625A82">
        <w:rPr>
          <w:rFonts w:ascii="Times New Roman" w:hAnsi="Times New Roman"/>
          <w:color w:val="auto"/>
          <w:sz w:val="24"/>
          <w:szCs w:val="24"/>
        </w:rPr>
        <w:t>Relationships between Sulphate and Tailings Weight in Selected Boreholes</w:t>
      </w:r>
      <w:bookmarkEnd w:id="159"/>
      <w:r w:rsidR="004B2485">
        <w:rPr>
          <w:rFonts w:ascii="Times New Roman" w:hAnsi="Times New Roman"/>
          <w:color w:val="auto"/>
          <w:sz w:val="24"/>
          <w:szCs w:val="24"/>
        </w:rPr>
        <w:fldChar w:fldCharType="begin"/>
      </w:r>
      <w:r w:rsidR="004B2485">
        <w:instrText xml:space="preserve"> TC "</w:instrText>
      </w:r>
      <w:bookmarkStart w:id="160" w:name="_Toc181202340"/>
      <w:r w:rsidR="004B2485" w:rsidRPr="00561C33">
        <w:rPr>
          <w:rFonts w:ascii="Times New Roman" w:hAnsi="Times New Roman"/>
          <w:color w:val="auto"/>
          <w:sz w:val="24"/>
          <w:szCs w:val="24"/>
        </w:rPr>
        <w:instrText>Figure 4.7: Relationships between Sulphate and Tailings Weight in Selected Boreholes</w:instrText>
      </w:r>
      <w:bookmarkEnd w:id="160"/>
      <w:r w:rsidR="004B2485">
        <w:instrText xml:space="preserve">" \f F \l "1" </w:instrText>
      </w:r>
      <w:r w:rsidR="004B2485">
        <w:rPr>
          <w:rFonts w:ascii="Times New Roman" w:hAnsi="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4B2485">
        <w:rPr>
          <w:rFonts w:ascii="Times New Roman" w:hAnsi="Times New Roman"/>
          <w:b/>
          <w:sz w:val="24"/>
          <w:szCs w:val="24"/>
        </w:rPr>
        <w:t>Source:</w:t>
      </w:r>
      <w:r w:rsidRPr="00625A82">
        <w:rPr>
          <w:rFonts w:ascii="Times New Roman" w:hAnsi="Times New Roman"/>
          <w:sz w:val="24"/>
          <w:szCs w:val="24"/>
        </w:rPr>
        <w:t xml:space="preserve"> Study Findings</w:t>
      </w:r>
    </w:p>
    <w:p w:rsidR="001D3977" w:rsidRPr="001D3977" w:rsidRDefault="001D3977"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Generally, an increase in tailings weight with the results sulphate results does not exhibit linear relationships along the downstream boreholes.</w:t>
      </w:r>
    </w:p>
    <w:p w:rsidR="001D3977" w:rsidRPr="001D3977" w:rsidRDefault="001D3977"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4.2.2 Correlation Between pH and Tailings Weight</w:t>
      </w:r>
      <w:r w:rsidR="004B2485">
        <w:rPr>
          <w:rFonts w:ascii="Times New Roman" w:hAnsi="Times New Roman" w:cs="Times New Roman"/>
          <w:color w:val="auto"/>
          <w:sz w:val="24"/>
          <w:szCs w:val="24"/>
        </w:rPr>
        <w:fldChar w:fldCharType="begin"/>
      </w:r>
      <w:r w:rsidR="004B2485">
        <w:instrText xml:space="preserve"> TC "</w:instrText>
      </w:r>
      <w:bookmarkStart w:id="161" w:name="_Toc181202298"/>
      <w:r w:rsidR="004B2485" w:rsidRPr="007A4663">
        <w:rPr>
          <w:rFonts w:ascii="Times New Roman" w:hAnsi="Times New Roman" w:cs="Times New Roman"/>
          <w:color w:val="auto"/>
          <w:sz w:val="24"/>
          <w:szCs w:val="24"/>
        </w:rPr>
        <w:instrText>4.2.2 Correlation Between pH and Tailings Weight</w:instrText>
      </w:r>
      <w:bookmarkEnd w:id="161"/>
      <w:r w:rsidR="004B2485">
        <w:instrText xml:space="preserve">" \f C \l "1" </w:instrText>
      </w:r>
      <w:r w:rsidR="004B2485">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correlations between pH and tailings weight varied from nonlinear to relatively positive linearity for shallow and boreholes at deep aquifer (Figure 4.8). The relationship between tailings and pH was nonlinear in shallow borehole number 73 and positive linear in shallow boreholes number 75 and 76. In all the deep boreholes, </w:t>
      </w:r>
      <w:r w:rsidRPr="00625A82">
        <w:rPr>
          <w:rFonts w:ascii="Times New Roman" w:hAnsi="Times New Roman"/>
          <w:sz w:val="24"/>
          <w:szCs w:val="24"/>
        </w:rPr>
        <w:lastRenderedPageBreak/>
        <w:t xml:space="preserve">the relationship was nonlinear. The results show </w:t>
      </w:r>
      <w:r w:rsidR="001D3977" w:rsidRPr="00625A82">
        <w:rPr>
          <w:rFonts w:ascii="Times New Roman" w:hAnsi="Times New Roman"/>
          <w:sz w:val="24"/>
          <w:szCs w:val="24"/>
        </w:rPr>
        <w:t>non-linearity</w:t>
      </w:r>
      <w:r w:rsidRPr="00625A82">
        <w:rPr>
          <w:rFonts w:ascii="Times New Roman" w:hAnsi="Times New Roman"/>
          <w:sz w:val="24"/>
          <w:szCs w:val="24"/>
        </w:rPr>
        <w:t xml:space="preserve"> characteristics between pH and Tailings weight. An increase in tailings weight may increase or decrease the pH levels depending somewhat on other factors such as availability of oxygen or water and dilution of oxide rocks which do not support oxidation.</w:t>
      </w:r>
    </w:p>
    <w:p w:rsidR="001D3977" w:rsidRPr="001D3977" w:rsidRDefault="001D3977" w:rsidP="00950BA6">
      <w:pPr>
        <w:spacing w:after="0" w:line="480" w:lineRule="auto"/>
        <w:jc w:val="both"/>
        <w:rPr>
          <w:rFonts w:ascii="Times New Roman" w:hAnsi="Times New Roman"/>
          <w:sz w:val="18"/>
          <w:szCs w:val="24"/>
        </w:rPr>
      </w:pP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103FB2B3" wp14:editId="76B74016">
            <wp:extent cx="5220970" cy="3993515"/>
            <wp:effectExtent l="19050" t="19050" r="0" b="6985"/>
            <wp:docPr id="118265392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653924" name="Picture 2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20970" cy="3993515"/>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62" w:name="_Toc174614019"/>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8</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4B2485">
        <w:rPr>
          <w:rFonts w:ascii="Times New Roman" w:hAnsi="Times New Roman"/>
          <w:color w:val="auto"/>
          <w:sz w:val="24"/>
          <w:szCs w:val="24"/>
        </w:rPr>
        <w:t xml:space="preserve"> </w:t>
      </w:r>
      <w:r w:rsidRPr="00625A82">
        <w:rPr>
          <w:rFonts w:ascii="Times New Roman" w:hAnsi="Times New Roman"/>
          <w:color w:val="auto"/>
          <w:sz w:val="24"/>
          <w:szCs w:val="24"/>
        </w:rPr>
        <w:t>Relationships between pH and Tailings Weight in Selected Boreholes</w:t>
      </w:r>
      <w:bookmarkEnd w:id="162"/>
      <w:r w:rsidR="004B2485">
        <w:rPr>
          <w:rFonts w:ascii="Times New Roman" w:hAnsi="Times New Roman"/>
          <w:color w:val="auto"/>
          <w:sz w:val="24"/>
          <w:szCs w:val="24"/>
        </w:rPr>
        <w:fldChar w:fldCharType="begin"/>
      </w:r>
      <w:r w:rsidR="004B2485">
        <w:instrText xml:space="preserve"> TC "</w:instrText>
      </w:r>
      <w:bookmarkStart w:id="163" w:name="_Toc181202341"/>
      <w:r w:rsidR="004B2485" w:rsidRPr="001659A5">
        <w:rPr>
          <w:rFonts w:ascii="Times New Roman" w:hAnsi="Times New Roman"/>
          <w:color w:val="auto"/>
          <w:sz w:val="24"/>
          <w:szCs w:val="24"/>
        </w:rPr>
        <w:instrText>Figure 4.8: Relationships between pH and Tailings Weight in Selected Boreholes</w:instrText>
      </w:r>
      <w:bookmarkEnd w:id="163"/>
      <w:r w:rsidR="004B2485">
        <w:instrText xml:space="preserve">" \f F \l "1" </w:instrText>
      </w:r>
      <w:r w:rsidR="004B2485">
        <w:rPr>
          <w:rFonts w:ascii="Times New Roman" w:hAnsi="Times New Roman"/>
          <w:color w:val="auto"/>
          <w:sz w:val="24"/>
          <w:szCs w:val="24"/>
        </w:rPr>
        <w:fldChar w:fldCharType="end"/>
      </w:r>
      <w:r w:rsidRPr="00625A82">
        <w:rPr>
          <w:rFonts w:ascii="Times New Roman" w:hAnsi="Times New Roman"/>
          <w:color w:val="auto"/>
          <w:sz w:val="24"/>
          <w:szCs w:val="24"/>
        </w:rPr>
        <w:t xml:space="preserve"> </w:t>
      </w:r>
    </w:p>
    <w:p w:rsidR="008E53DF" w:rsidRPr="00625A82" w:rsidRDefault="00A96AD0" w:rsidP="00950BA6">
      <w:pPr>
        <w:spacing w:after="0" w:line="480" w:lineRule="auto"/>
        <w:jc w:val="both"/>
        <w:rPr>
          <w:rFonts w:ascii="Times New Roman" w:hAnsi="Times New Roman"/>
          <w:sz w:val="24"/>
          <w:szCs w:val="24"/>
        </w:rPr>
      </w:pPr>
      <w:r w:rsidRPr="004B2485">
        <w:rPr>
          <w:rFonts w:ascii="Times New Roman" w:hAnsi="Times New Roman"/>
          <w:b/>
          <w:sz w:val="24"/>
          <w:szCs w:val="24"/>
        </w:rPr>
        <w:t>Source:</w:t>
      </w:r>
      <w:r w:rsidRPr="00625A82">
        <w:rPr>
          <w:rFonts w:ascii="Times New Roman" w:hAnsi="Times New Roman"/>
          <w:sz w:val="24"/>
          <w:szCs w:val="24"/>
        </w:rPr>
        <w:t xml:space="preserve"> Study Findings</w:t>
      </w:r>
    </w:p>
    <w:p w:rsidR="001D3977" w:rsidRPr="001D3977" w:rsidRDefault="001D3977" w:rsidP="00950BA6">
      <w:pPr>
        <w:pStyle w:val="Heading3"/>
        <w:spacing w:before="0" w:line="480" w:lineRule="auto"/>
        <w:jc w:val="both"/>
        <w:rPr>
          <w:rFonts w:ascii="Times New Roman" w:hAnsi="Times New Roman" w:cs="Times New Roman"/>
          <w:color w:val="auto"/>
          <w:sz w:val="14"/>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4.2.3 Correlation of TDS and Tailings Weight</w:t>
      </w:r>
      <w:r w:rsidR="004B2485">
        <w:rPr>
          <w:rFonts w:ascii="Times New Roman" w:hAnsi="Times New Roman" w:cs="Times New Roman"/>
          <w:color w:val="auto"/>
          <w:sz w:val="24"/>
          <w:szCs w:val="24"/>
        </w:rPr>
        <w:fldChar w:fldCharType="begin"/>
      </w:r>
      <w:r w:rsidR="004B2485">
        <w:instrText xml:space="preserve"> TC "</w:instrText>
      </w:r>
      <w:bookmarkStart w:id="164" w:name="_Toc181202299"/>
      <w:r w:rsidR="004B2485" w:rsidRPr="00F30C25">
        <w:rPr>
          <w:rFonts w:ascii="Times New Roman" w:hAnsi="Times New Roman" w:cs="Times New Roman"/>
          <w:color w:val="auto"/>
          <w:sz w:val="24"/>
          <w:szCs w:val="24"/>
        </w:rPr>
        <w:instrText>4.2.3 Correlation of TDS and Tailings Weight</w:instrText>
      </w:r>
      <w:bookmarkEnd w:id="164"/>
      <w:r w:rsidR="004B2485">
        <w:instrText xml:space="preserve">" \f C \l "1" </w:instrText>
      </w:r>
      <w:r w:rsidR="004B2485">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Likewise, to relationship between pH and tailings weight, the relationship between TDS and tailings weight was relatively linear in shallow boreholes number 73 and in all deep boreholes (Figure 4.9). However, the relationship was negatively correlated in shallow boreholes number 75 while nonlinear in shallow borehole number 76. </w:t>
      </w: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6F227BA2" wp14:editId="18EDE892">
            <wp:extent cx="5220970" cy="3993515"/>
            <wp:effectExtent l="19050" t="19050" r="17780" b="26035"/>
            <wp:docPr id="11695841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584175" name="Picture 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20970" cy="3993515"/>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65" w:name="_Toc174614020"/>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9</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4B2485">
        <w:rPr>
          <w:rFonts w:ascii="Times New Roman" w:hAnsi="Times New Roman"/>
          <w:color w:val="auto"/>
          <w:sz w:val="24"/>
          <w:szCs w:val="24"/>
        </w:rPr>
        <w:t xml:space="preserve"> </w:t>
      </w:r>
      <w:r w:rsidRPr="00625A82">
        <w:rPr>
          <w:rFonts w:ascii="Times New Roman" w:hAnsi="Times New Roman"/>
          <w:color w:val="auto"/>
          <w:sz w:val="24"/>
          <w:szCs w:val="24"/>
        </w:rPr>
        <w:t>Relationships of TDS and Tailings weight in Selected Boreholes</w:t>
      </w:r>
      <w:bookmarkEnd w:id="165"/>
      <w:r w:rsidR="004B2485">
        <w:rPr>
          <w:rFonts w:ascii="Times New Roman" w:hAnsi="Times New Roman"/>
          <w:color w:val="auto"/>
          <w:sz w:val="24"/>
          <w:szCs w:val="24"/>
        </w:rPr>
        <w:fldChar w:fldCharType="begin"/>
      </w:r>
      <w:r w:rsidR="004B2485">
        <w:instrText xml:space="preserve"> TC "</w:instrText>
      </w:r>
      <w:bookmarkStart w:id="166" w:name="_Toc181202342"/>
      <w:r w:rsidR="004B2485" w:rsidRPr="00541EFA">
        <w:rPr>
          <w:rFonts w:ascii="Times New Roman" w:hAnsi="Times New Roman"/>
          <w:color w:val="auto"/>
          <w:sz w:val="24"/>
          <w:szCs w:val="24"/>
        </w:rPr>
        <w:instrText>Figure 4.9: Relationships of TDS and Tailings weight in Selected Boreholes</w:instrText>
      </w:r>
      <w:bookmarkEnd w:id="166"/>
      <w:r w:rsidR="004B2485">
        <w:instrText xml:space="preserve">" \f F \l "1" </w:instrText>
      </w:r>
      <w:r w:rsidR="004B2485">
        <w:rPr>
          <w:rFonts w:ascii="Times New Roman" w:hAnsi="Times New Roman"/>
          <w:color w:val="auto"/>
          <w:sz w:val="24"/>
          <w:szCs w:val="24"/>
        </w:rPr>
        <w:fldChar w:fldCharType="end"/>
      </w:r>
      <w:r w:rsidRPr="00625A82">
        <w:rPr>
          <w:rFonts w:ascii="Times New Roman" w:hAnsi="Times New Roman"/>
          <w:color w:val="auto"/>
          <w:sz w:val="24"/>
          <w:szCs w:val="24"/>
        </w:rPr>
        <w:t xml:space="preserve"> </w:t>
      </w:r>
    </w:p>
    <w:p w:rsidR="008E53DF" w:rsidRDefault="00A96AD0" w:rsidP="00950BA6">
      <w:pPr>
        <w:spacing w:after="0" w:line="480" w:lineRule="auto"/>
        <w:jc w:val="both"/>
        <w:rPr>
          <w:rFonts w:ascii="Times New Roman" w:hAnsi="Times New Roman"/>
          <w:sz w:val="24"/>
          <w:szCs w:val="24"/>
        </w:rPr>
      </w:pPr>
      <w:r w:rsidRPr="004B2485">
        <w:rPr>
          <w:rFonts w:ascii="Times New Roman" w:hAnsi="Times New Roman"/>
          <w:b/>
          <w:sz w:val="24"/>
          <w:szCs w:val="24"/>
        </w:rPr>
        <w:t>Source:</w:t>
      </w:r>
      <w:r w:rsidRPr="00625A82">
        <w:rPr>
          <w:rFonts w:ascii="Times New Roman" w:hAnsi="Times New Roman"/>
          <w:sz w:val="24"/>
          <w:szCs w:val="24"/>
        </w:rPr>
        <w:t xml:space="preserve"> Study Findings</w:t>
      </w:r>
    </w:p>
    <w:p w:rsidR="001D3977" w:rsidRPr="00625A82" w:rsidRDefault="001D3977"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4.2.4 Correlation between Tailings and Nitrate</w:t>
      </w:r>
      <w:r w:rsidR="004B2485">
        <w:rPr>
          <w:rFonts w:ascii="Times New Roman" w:hAnsi="Times New Roman" w:cs="Times New Roman"/>
          <w:color w:val="auto"/>
          <w:sz w:val="24"/>
          <w:szCs w:val="24"/>
        </w:rPr>
        <w:fldChar w:fldCharType="begin"/>
      </w:r>
      <w:r w:rsidR="004B2485">
        <w:instrText xml:space="preserve"> TC "</w:instrText>
      </w:r>
      <w:bookmarkStart w:id="167" w:name="_Toc181202300"/>
      <w:r w:rsidR="004B2485" w:rsidRPr="00381C0E">
        <w:rPr>
          <w:rFonts w:ascii="Times New Roman" w:hAnsi="Times New Roman" w:cs="Times New Roman"/>
          <w:color w:val="auto"/>
          <w:sz w:val="24"/>
          <w:szCs w:val="24"/>
        </w:rPr>
        <w:instrText>4.2.4 Correlation between Tailings and Nitrate</w:instrText>
      </w:r>
      <w:bookmarkEnd w:id="167"/>
      <w:r w:rsidR="004B2485">
        <w:instrText xml:space="preserve">" \f C \l "1" </w:instrText>
      </w:r>
      <w:r w:rsidR="004B2485">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Nitrate shows concentration results which are significantly low as tailings weight increases. The concentration fluctuates and remains low for all boreholes except deep borehole number 75 with up 55.1mg/L (Figure 4.10). The changes of nitrate levels in the TSF could be due to other factor other than the parent rocks. GGM uses explosives during mining activities to breakdown hard rocks. The explosives are manufactured when ammonium nitrate (AN) (</w:t>
      </w:r>
      <m:oMath>
        <m:sSub>
          <m:sSubPr>
            <m:ctrlPr>
              <w:rPr>
                <w:rFonts w:ascii="Cambria Math" w:hAnsi="Cambria Math"/>
                <w:i/>
                <w:sz w:val="24"/>
                <w:szCs w:val="24"/>
              </w:rPr>
            </m:ctrlPr>
          </m:sSubPr>
          <m:e>
            <m:r>
              <w:rPr>
                <w:rFonts w:ascii="Cambria Math" w:hAnsi="Cambria Math"/>
                <w:sz w:val="24"/>
                <w:szCs w:val="24"/>
              </w:rPr>
              <m:t>NH</m:t>
            </m:r>
          </m:e>
          <m:sub>
            <m:r>
              <w:rPr>
                <w:rFonts w:ascii="Cambria Math" w:hAnsi="Cambria Math"/>
                <w:sz w:val="24"/>
                <w:szCs w:val="24"/>
              </w:rPr>
              <m:t>4</m:t>
            </m:r>
          </m:sub>
        </m:sSub>
      </m:oMath>
      <w:r w:rsidRPr="00625A82">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N0</m:t>
            </m:r>
          </m:e>
          <m:sub>
            <m:r>
              <w:rPr>
                <w:rFonts w:ascii="Cambria Math" w:hAnsi="Cambria Math"/>
                <w:sz w:val="24"/>
                <w:szCs w:val="24"/>
              </w:rPr>
              <m:t>3</m:t>
            </m:r>
          </m:sub>
        </m:sSub>
      </m:oMath>
      <w:r w:rsidRPr="00625A82">
        <w:rPr>
          <w:rFonts w:ascii="Times New Roman" w:hAnsi="Times New Roman"/>
          <w:sz w:val="24"/>
          <w:szCs w:val="24"/>
        </w:rPr>
        <w:t xml:space="preserve">) mixed with fuel oil (FO) to form a combination AN-FO </w:t>
      </w:r>
      <w:sdt>
        <w:sdtPr>
          <w:rPr>
            <w:rFonts w:ascii="Times New Roman" w:hAnsi="Times New Roman"/>
            <w:sz w:val="24"/>
            <w:szCs w:val="24"/>
          </w:rPr>
          <w:id w:val="1576018144"/>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diaz2020raman \l 1033 </w:instrText>
          </w:r>
          <w:r w:rsidRPr="00625A82">
            <w:rPr>
              <w:rFonts w:ascii="Times New Roman" w:hAnsi="Times New Roman"/>
              <w:sz w:val="24"/>
              <w:szCs w:val="24"/>
            </w:rPr>
            <w:fldChar w:fldCharType="separate"/>
          </w:r>
          <w:r w:rsidRPr="00625A82">
            <w:rPr>
              <w:rFonts w:ascii="Times New Roman" w:hAnsi="Times New Roman"/>
              <w:sz w:val="24"/>
              <w:szCs w:val="24"/>
            </w:rPr>
            <w:t>(Diaz &amp; Hahn, 2020)</w:t>
          </w:r>
          <w:r w:rsidRPr="00625A82">
            <w:rPr>
              <w:rFonts w:ascii="Times New Roman" w:hAnsi="Times New Roman"/>
              <w:sz w:val="24"/>
              <w:szCs w:val="24"/>
            </w:rPr>
            <w:fldChar w:fldCharType="end"/>
          </w:r>
        </w:sdtContent>
      </w:sdt>
      <w:r w:rsidRPr="00625A82">
        <w:rPr>
          <w:rFonts w:ascii="Times New Roman" w:hAnsi="Times New Roman"/>
          <w:sz w:val="24"/>
          <w:szCs w:val="24"/>
        </w:rPr>
        <w:t>. The by-products of these explosive are also stored in the TSF.</w:t>
      </w: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79FFE01C" wp14:editId="68457F6A">
            <wp:extent cx="5220970" cy="3993515"/>
            <wp:effectExtent l="19050" t="19050" r="0" b="6985"/>
            <wp:docPr id="1385136514" name="Picture 8"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136514" name="Picture 8" descr="A graph of a graph&#10;&#10;Description automatically generated with medium confidence"/>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20970" cy="3993515"/>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68" w:name="_Toc174614021"/>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10</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4B2485">
        <w:rPr>
          <w:rFonts w:ascii="Times New Roman" w:hAnsi="Times New Roman"/>
          <w:color w:val="auto"/>
          <w:sz w:val="24"/>
          <w:szCs w:val="24"/>
        </w:rPr>
        <w:t xml:space="preserve"> </w:t>
      </w:r>
      <w:r w:rsidRPr="00625A82">
        <w:rPr>
          <w:rFonts w:ascii="Times New Roman" w:hAnsi="Times New Roman"/>
          <w:color w:val="auto"/>
          <w:sz w:val="24"/>
          <w:szCs w:val="24"/>
        </w:rPr>
        <w:t>Relationships between Nitrate and Tailings Weights in Selected Boreholes</w:t>
      </w:r>
      <w:bookmarkEnd w:id="168"/>
      <w:r w:rsidR="004B2485">
        <w:rPr>
          <w:rFonts w:ascii="Times New Roman" w:hAnsi="Times New Roman"/>
          <w:color w:val="auto"/>
          <w:sz w:val="24"/>
          <w:szCs w:val="24"/>
        </w:rPr>
        <w:fldChar w:fldCharType="begin"/>
      </w:r>
      <w:r w:rsidR="004B2485">
        <w:instrText xml:space="preserve"> TC "</w:instrText>
      </w:r>
      <w:bookmarkStart w:id="169" w:name="_Toc181202343"/>
      <w:r w:rsidR="004B2485" w:rsidRPr="00FC2EAA">
        <w:rPr>
          <w:rFonts w:ascii="Times New Roman" w:hAnsi="Times New Roman"/>
          <w:color w:val="auto"/>
          <w:sz w:val="24"/>
          <w:szCs w:val="24"/>
        </w:rPr>
        <w:instrText>Figure 4.10: Relationships between Nitrate and Tailings Weights in Selected Boreholes</w:instrText>
      </w:r>
      <w:bookmarkEnd w:id="169"/>
      <w:r w:rsidR="004B2485">
        <w:instrText xml:space="preserve">" \f F \l "1" </w:instrText>
      </w:r>
      <w:r w:rsidR="004B2485">
        <w:rPr>
          <w:rFonts w:ascii="Times New Roman" w:hAnsi="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4B2485">
        <w:rPr>
          <w:rFonts w:ascii="Times New Roman" w:hAnsi="Times New Roman"/>
          <w:b/>
          <w:sz w:val="24"/>
          <w:szCs w:val="24"/>
        </w:rPr>
        <w:t>Source:</w:t>
      </w:r>
      <w:r w:rsidRPr="00625A82">
        <w:rPr>
          <w:rFonts w:ascii="Times New Roman" w:hAnsi="Times New Roman"/>
          <w:sz w:val="24"/>
          <w:szCs w:val="24"/>
        </w:rPr>
        <w:t xml:space="preserve"> Study Findings</w:t>
      </w:r>
    </w:p>
    <w:p w:rsidR="001D3977" w:rsidRPr="00625A82" w:rsidRDefault="001D3977"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4.2.5 Correlation between Sulphate and Rainfall</w:t>
      </w:r>
      <w:r w:rsidR="004B2485">
        <w:rPr>
          <w:rFonts w:ascii="Times New Roman" w:hAnsi="Times New Roman" w:cs="Times New Roman"/>
          <w:color w:val="auto"/>
          <w:sz w:val="24"/>
          <w:szCs w:val="24"/>
        </w:rPr>
        <w:fldChar w:fldCharType="begin"/>
      </w:r>
      <w:r w:rsidR="004B2485">
        <w:instrText xml:space="preserve"> TC "</w:instrText>
      </w:r>
      <w:bookmarkStart w:id="170" w:name="_Toc181202301"/>
      <w:r w:rsidR="004B2485" w:rsidRPr="00C06B67">
        <w:rPr>
          <w:rFonts w:ascii="Times New Roman" w:hAnsi="Times New Roman" w:cs="Times New Roman"/>
          <w:color w:val="auto"/>
          <w:sz w:val="24"/>
          <w:szCs w:val="24"/>
        </w:rPr>
        <w:instrText>4.2.5 Correlation between Sulphate and Rainfall</w:instrText>
      </w:r>
      <w:bookmarkEnd w:id="170"/>
      <w:r w:rsidR="004B2485">
        <w:instrText xml:space="preserve">" \f C \l "1" </w:instrText>
      </w:r>
      <w:r w:rsidR="004B2485">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Sulphate concentrations were determined during both each season (Figure 4.11). The sulphate concentrations in shallow borehole number 73 showed normal distribution while shallow boreholes number 75 and 76 the relationship of sulphate and rainfall was in a positive lognormal pattern. The deep boreholes number 73 and 75 have normal distribution behaviour whereas number 76 has positive lognormal behaviour.  The pattern concentrations of sulphates were higher during wet season than dry season for all boreholes.</w:t>
      </w: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4D35FF6A" wp14:editId="2B9473A7">
            <wp:extent cx="5220970" cy="3230880"/>
            <wp:effectExtent l="19050" t="19050" r="0" b="7620"/>
            <wp:docPr id="3461869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86994" name="Picture 1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220970" cy="3230880"/>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71" w:name="_Toc174614022"/>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11</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4B2485">
        <w:rPr>
          <w:rFonts w:ascii="Times New Roman" w:hAnsi="Times New Roman"/>
          <w:color w:val="auto"/>
          <w:sz w:val="24"/>
          <w:szCs w:val="24"/>
        </w:rPr>
        <w:t xml:space="preserve"> </w:t>
      </w:r>
      <w:r w:rsidRPr="00625A82">
        <w:rPr>
          <w:rFonts w:ascii="Times New Roman" w:hAnsi="Times New Roman"/>
          <w:color w:val="auto"/>
          <w:sz w:val="24"/>
          <w:szCs w:val="24"/>
        </w:rPr>
        <w:t>Relationships between Sulphate and Rainfall Selected Boreholes</w:t>
      </w:r>
      <w:bookmarkEnd w:id="171"/>
      <w:r w:rsidR="004B2485">
        <w:rPr>
          <w:rFonts w:ascii="Times New Roman" w:hAnsi="Times New Roman"/>
          <w:color w:val="auto"/>
          <w:sz w:val="24"/>
          <w:szCs w:val="24"/>
        </w:rPr>
        <w:fldChar w:fldCharType="begin"/>
      </w:r>
      <w:r w:rsidR="004B2485">
        <w:instrText xml:space="preserve"> TC "</w:instrText>
      </w:r>
      <w:bookmarkStart w:id="172" w:name="_Toc181202344"/>
      <w:r w:rsidR="004B2485" w:rsidRPr="006053B0">
        <w:rPr>
          <w:rFonts w:ascii="Times New Roman" w:hAnsi="Times New Roman"/>
          <w:color w:val="auto"/>
          <w:sz w:val="24"/>
          <w:szCs w:val="24"/>
        </w:rPr>
        <w:instrText>Figure 4.11: Relationships between Sulphate and Rainfall Selected Boreholes</w:instrText>
      </w:r>
      <w:bookmarkEnd w:id="172"/>
      <w:r w:rsidR="004B2485">
        <w:instrText xml:space="preserve">" \f F \l "1" </w:instrText>
      </w:r>
      <w:r w:rsidR="004B2485">
        <w:rPr>
          <w:rFonts w:ascii="Times New Roman" w:hAnsi="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4B2485">
        <w:rPr>
          <w:rFonts w:ascii="Times New Roman" w:hAnsi="Times New Roman"/>
          <w:b/>
          <w:sz w:val="24"/>
          <w:szCs w:val="24"/>
        </w:rPr>
        <w:t>Source:</w:t>
      </w:r>
      <w:r w:rsidRPr="00625A82">
        <w:rPr>
          <w:rFonts w:ascii="Times New Roman" w:hAnsi="Times New Roman"/>
          <w:sz w:val="24"/>
          <w:szCs w:val="24"/>
        </w:rPr>
        <w:t xml:space="preserve"> Study Findings</w:t>
      </w:r>
    </w:p>
    <w:p w:rsidR="001D3977" w:rsidRPr="00625A82" w:rsidRDefault="001D3977"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rPr>
          <w:rFonts w:ascii="Times New Roman" w:hAnsi="Times New Roman" w:cs="Times New Roman"/>
          <w:color w:val="auto"/>
          <w:sz w:val="24"/>
          <w:szCs w:val="24"/>
        </w:rPr>
      </w:pPr>
      <w:r w:rsidRPr="00625A82">
        <w:rPr>
          <w:rFonts w:ascii="Times New Roman" w:hAnsi="Times New Roman" w:cs="Times New Roman"/>
          <w:color w:val="auto"/>
          <w:sz w:val="24"/>
          <w:szCs w:val="24"/>
        </w:rPr>
        <w:t>4.2.6 Correlation Between pH and Rainfall</w:t>
      </w:r>
      <w:r w:rsidR="004B2485">
        <w:rPr>
          <w:rFonts w:ascii="Times New Roman" w:hAnsi="Times New Roman" w:cs="Times New Roman"/>
          <w:color w:val="auto"/>
          <w:sz w:val="24"/>
          <w:szCs w:val="24"/>
        </w:rPr>
        <w:fldChar w:fldCharType="begin"/>
      </w:r>
      <w:r w:rsidR="004B2485">
        <w:instrText xml:space="preserve"> TC "</w:instrText>
      </w:r>
      <w:bookmarkStart w:id="173" w:name="_Toc181202302"/>
      <w:r w:rsidR="004B2485" w:rsidRPr="000459D9">
        <w:rPr>
          <w:rFonts w:ascii="Times New Roman" w:hAnsi="Times New Roman" w:cs="Times New Roman"/>
          <w:color w:val="auto"/>
          <w:sz w:val="24"/>
          <w:szCs w:val="24"/>
        </w:rPr>
        <w:instrText>4.2.6 Correlation Between pH and Rainfall</w:instrText>
      </w:r>
      <w:bookmarkEnd w:id="173"/>
      <w:r w:rsidR="004B2485">
        <w:instrText xml:space="preserve">" \f C \l "1" </w:instrText>
      </w:r>
      <w:r w:rsidR="004B2485">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The relationship of pH levels and rainfall is related to the changes in seasons (Figure 4.12). The pH values in all boreholes were relatively higher (more basic) in wet season than in dry season. During the wet season the pH values were slightly higher as compared to dry season. This is indicative of the dilution effect. Similarly, during wet season the shallow borehole has low pH that increases to basic condition as depth increases. The boreholes number 76 (shallow and deep) had relatively higher pH (alkaline) throughout the year, probably due to limited supply of oxygen or acid forming substances from South to North.</w:t>
      </w:r>
      <w:r w:rsidR="001D3977">
        <w:rPr>
          <w:rFonts w:ascii="Times New Roman" w:hAnsi="Times New Roman"/>
          <w:sz w:val="24"/>
          <w:szCs w:val="24"/>
        </w:rPr>
        <w:t xml:space="preserve"> </w:t>
      </w:r>
      <w:r w:rsidRPr="00625A82">
        <w:rPr>
          <w:rFonts w:ascii="Times New Roman" w:hAnsi="Times New Roman"/>
          <w:sz w:val="24"/>
          <w:szCs w:val="24"/>
        </w:rPr>
        <w:t xml:space="preserve">Furthermore, results suggest that, from Southern part to Northern part of the TSF pH changes from less acidic to alkaline medium. </w:t>
      </w:r>
      <w:proofErr w:type="gramStart"/>
      <w:r w:rsidRPr="00625A82">
        <w:rPr>
          <w:rFonts w:ascii="Times New Roman" w:hAnsi="Times New Roman"/>
          <w:sz w:val="24"/>
          <w:szCs w:val="24"/>
        </w:rPr>
        <w:t>This also provide</w:t>
      </w:r>
      <w:proofErr w:type="gramEnd"/>
      <w:r w:rsidRPr="00625A82">
        <w:rPr>
          <w:rFonts w:ascii="Times New Roman" w:hAnsi="Times New Roman"/>
          <w:sz w:val="24"/>
          <w:szCs w:val="24"/>
        </w:rPr>
        <w:t xml:space="preserve"> an information that as the pH becomes more alkaline with </w:t>
      </w:r>
      <w:r w:rsidRPr="00625A82">
        <w:rPr>
          <w:rFonts w:ascii="Times New Roman" w:hAnsi="Times New Roman"/>
          <w:sz w:val="24"/>
          <w:szCs w:val="24"/>
        </w:rPr>
        <w:lastRenderedPageBreak/>
        <w:t xml:space="preserve">depth due to either limitation of oxygen supply or reactions with carbonaceous rocks </w:t>
      </w:r>
      <w:sdt>
        <w:sdtPr>
          <w:rPr>
            <w:rFonts w:ascii="Times New Roman" w:hAnsi="Times New Roman"/>
            <w:sz w:val="24"/>
            <w:szCs w:val="24"/>
          </w:rPr>
          <w:id w:val="-1934342771"/>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Dold2017 \l 1033 </w:instrText>
          </w:r>
          <w:r w:rsidRPr="00625A82">
            <w:rPr>
              <w:rFonts w:ascii="Times New Roman" w:hAnsi="Times New Roman"/>
              <w:sz w:val="24"/>
              <w:szCs w:val="24"/>
            </w:rPr>
            <w:fldChar w:fldCharType="separate"/>
          </w:r>
          <w:r w:rsidRPr="00625A82">
            <w:rPr>
              <w:rFonts w:ascii="Times New Roman" w:hAnsi="Times New Roman"/>
              <w:sz w:val="24"/>
              <w:szCs w:val="24"/>
            </w:rPr>
            <w:t>(</w:t>
          </w:r>
          <w:proofErr w:type="spellStart"/>
          <w:r w:rsidRPr="00625A82">
            <w:rPr>
              <w:rFonts w:ascii="Times New Roman" w:hAnsi="Times New Roman"/>
              <w:sz w:val="24"/>
              <w:szCs w:val="24"/>
            </w:rPr>
            <w:t>Dold</w:t>
          </w:r>
          <w:proofErr w:type="spellEnd"/>
          <w:r w:rsidRPr="00625A82">
            <w:rPr>
              <w:rFonts w:ascii="Times New Roman" w:hAnsi="Times New Roman"/>
              <w:sz w:val="24"/>
              <w:szCs w:val="24"/>
            </w:rPr>
            <w:t>, 2017)</w:t>
          </w:r>
          <w:r w:rsidRPr="00625A82">
            <w:rPr>
              <w:rFonts w:ascii="Times New Roman" w:hAnsi="Times New Roman"/>
              <w:sz w:val="24"/>
              <w:szCs w:val="24"/>
            </w:rPr>
            <w:fldChar w:fldCharType="end"/>
          </w:r>
        </w:sdtContent>
      </w:sdt>
      <w:r w:rsidRPr="00625A82">
        <w:rPr>
          <w:rFonts w:ascii="Times New Roman" w:hAnsi="Times New Roman"/>
          <w:sz w:val="24"/>
          <w:szCs w:val="24"/>
        </w:rPr>
        <w:t xml:space="preserve">. The pH is lower during dry season compared to wet season during for all boreholes. So, there is no direct </w:t>
      </w:r>
      <w:r w:rsidR="005301E7" w:rsidRPr="00625A82">
        <w:rPr>
          <w:rFonts w:ascii="Times New Roman" w:hAnsi="Times New Roman"/>
          <w:sz w:val="24"/>
          <w:szCs w:val="24"/>
        </w:rPr>
        <w:t>relationship that suggests</w:t>
      </w:r>
      <w:r w:rsidRPr="00625A82">
        <w:rPr>
          <w:rFonts w:ascii="Times New Roman" w:hAnsi="Times New Roman"/>
          <w:sz w:val="24"/>
          <w:szCs w:val="24"/>
        </w:rPr>
        <w:t xml:space="preserve"> a linear pattern as pH changes from shallow borehole number 73 all the way towards borehole number 76. </w:t>
      </w:r>
    </w:p>
    <w:p w:rsidR="001D3977" w:rsidRPr="005301E7" w:rsidRDefault="001D3977" w:rsidP="00950BA6">
      <w:pPr>
        <w:spacing w:after="0" w:line="480" w:lineRule="auto"/>
        <w:jc w:val="both"/>
        <w:rPr>
          <w:rFonts w:ascii="Times New Roman" w:hAnsi="Times New Roman"/>
          <w:sz w:val="20"/>
          <w:szCs w:val="24"/>
        </w:rPr>
      </w:pP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7925A7F4" wp14:editId="34A93720">
            <wp:extent cx="5220970" cy="4240530"/>
            <wp:effectExtent l="19050" t="19050" r="0" b="7620"/>
            <wp:docPr id="489234329" name="Picture 16" descr="A group of graphs showing different colors and siz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234329" name="Picture 16" descr="A group of graphs showing different colors and sizes&#10;&#10;Description automatically generated"/>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220970" cy="4240530"/>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74" w:name="_Toc174614023"/>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12</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4B2485">
        <w:rPr>
          <w:rFonts w:ascii="Times New Roman" w:hAnsi="Times New Roman"/>
          <w:color w:val="auto"/>
          <w:sz w:val="24"/>
          <w:szCs w:val="24"/>
        </w:rPr>
        <w:t xml:space="preserve"> </w:t>
      </w:r>
      <w:r w:rsidRPr="00625A82">
        <w:rPr>
          <w:rFonts w:ascii="Times New Roman" w:hAnsi="Times New Roman"/>
          <w:color w:val="auto"/>
          <w:sz w:val="24"/>
          <w:szCs w:val="24"/>
        </w:rPr>
        <w:t>Relationships Between pH and Rainfall in Selected Boreholes.</w:t>
      </w:r>
      <w:bookmarkEnd w:id="174"/>
      <w:r w:rsidR="004B2485">
        <w:rPr>
          <w:rFonts w:ascii="Times New Roman" w:hAnsi="Times New Roman"/>
          <w:color w:val="auto"/>
          <w:sz w:val="24"/>
          <w:szCs w:val="24"/>
        </w:rPr>
        <w:fldChar w:fldCharType="begin"/>
      </w:r>
      <w:r w:rsidR="004B2485">
        <w:instrText xml:space="preserve"> TC "</w:instrText>
      </w:r>
      <w:bookmarkStart w:id="175" w:name="_Toc181202345"/>
      <w:r w:rsidR="004B2485" w:rsidRPr="001B08C8">
        <w:rPr>
          <w:rFonts w:ascii="Times New Roman" w:hAnsi="Times New Roman"/>
          <w:color w:val="auto"/>
          <w:sz w:val="24"/>
          <w:szCs w:val="24"/>
        </w:rPr>
        <w:instrText>Figure 4.12: Relationships Between pH and Rainfall in Selected Boreholes.</w:instrText>
      </w:r>
      <w:bookmarkEnd w:id="175"/>
      <w:r w:rsidR="004B2485">
        <w:instrText xml:space="preserve">" \f F \l "1" </w:instrText>
      </w:r>
      <w:r w:rsidR="004B2485">
        <w:rPr>
          <w:rFonts w:ascii="Times New Roman" w:hAnsi="Times New Roman"/>
          <w:color w:val="auto"/>
          <w:sz w:val="24"/>
          <w:szCs w:val="24"/>
        </w:rPr>
        <w:fldChar w:fldCharType="end"/>
      </w:r>
      <w:r w:rsidRPr="00625A82">
        <w:rPr>
          <w:rFonts w:ascii="Times New Roman" w:hAnsi="Times New Roman"/>
          <w:color w:val="auto"/>
          <w:sz w:val="24"/>
          <w:szCs w:val="24"/>
        </w:rPr>
        <w:t xml:space="preserve"> </w:t>
      </w:r>
    </w:p>
    <w:p w:rsidR="008E53DF" w:rsidRDefault="00A96AD0" w:rsidP="00950BA6">
      <w:pPr>
        <w:spacing w:after="0" w:line="480" w:lineRule="auto"/>
        <w:jc w:val="both"/>
        <w:rPr>
          <w:rFonts w:ascii="Times New Roman" w:hAnsi="Times New Roman"/>
          <w:sz w:val="24"/>
          <w:szCs w:val="24"/>
        </w:rPr>
      </w:pPr>
      <w:r w:rsidRPr="004B2485">
        <w:rPr>
          <w:rFonts w:ascii="Times New Roman" w:hAnsi="Times New Roman"/>
          <w:b/>
          <w:sz w:val="24"/>
          <w:szCs w:val="24"/>
        </w:rPr>
        <w:t>Source:</w:t>
      </w:r>
      <w:r w:rsidRPr="00625A82">
        <w:rPr>
          <w:rFonts w:ascii="Times New Roman" w:hAnsi="Times New Roman"/>
          <w:sz w:val="24"/>
          <w:szCs w:val="24"/>
        </w:rPr>
        <w:t xml:space="preserve"> Study Findings</w:t>
      </w:r>
    </w:p>
    <w:p w:rsidR="005301E7" w:rsidRPr="005301E7" w:rsidRDefault="005301E7" w:rsidP="00950BA6">
      <w:pPr>
        <w:spacing w:after="0" w:line="480" w:lineRule="auto"/>
        <w:jc w:val="both"/>
        <w:rPr>
          <w:rFonts w:ascii="Times New Roman" w:hAnsi="Times New Roman"/>
          <w:sz w:val="18"/>
          <w:szCs w:val="24"/>
        </w:rPr>
      </w:pPr>
    </w:p>
    <w:p w:rsidR="008E53DF" w:rsidRDefault="00A96AD0" w:rsidP="00950BA6">
      <w:pPr>
        <w:spacing w:after="0" w:line="480" w:lineRule="auto"/>
        <w:jc w:val="both"/>
        <w:rPr>
          <w:rFonts w:ascii="Times New Roman" w:eastAsiaTheme="majorEastAsia" w:hAnsi="Times New Roman"/>
          <w:bCs/>
          <w:sz w:val="24"/>
          <w:szCs w:val="24"/>
        </w:rPr>
      </w:pPr>
      <w:r w:rsidRPr="00625A82">
        <w:rPr>
          <w:rFonts w:ascii="Times New Roman" w:eastAsiaTheme="majorEastAsia" w:hAnsi="Times New Roman"/>
          <w:bCs/>
          <w:sz w:val="24"/>
          <w:szCs w:val="24"/>
        </w:rPr>
        <w:t xml:space="preserve">In general, pH was observed to be between 5.4 – 6.5 at the lowest especially at shallow borehole no. 73. This observation is not as worse as expected considering the rate of tailings that has been poured annually for the past 7 years. pH reading are just below discharges limit within suggests that oxidation of pyrites is neutralized by </w:t>
      </w:r>
      <w:r w:rsidRPr="00625A82">
        <w:rPr>
          <w:rFonts w:ascii="Times New Roman" w:eastAsiaTheme="majorEastAsia" w:hAnsi="Times New Roman"/>
          <w:bCs/>
          <w:sz w:val="24"/>
          <w:szCs w:val="24"/>
        </w:rPr>
        <w:lastRenderedPageBreak/>
        <w:t xml:space="preserve">rocks with basic characteristics such as rocks with high content of carbonates </w:t>
      </w:r>
      <w:sdt>
        <w:sdtPr>
          <w:rPr>
            <w:rFonts w:ascii="Times New Roman" w:eastAsiaTheme="majorEastAsia" w:hAnsi="Times New Roman"/>
            <w:bCs/>
            <w:sz w:val="24"/>
            <w:szCs w:val="24"/>
          </w:rPr>
          <w:id w:val="1349829211"/>
        </w:sdtPr>
        <w:sdtContent>
          <w:r w:rsidRPr="00625A82">
            <w:rPr>
              <w:rFonts w:ascii="Times New Roman" w:eastAsiaTheme="majorEastAsia" w:hAnsi="Times New Roman"/>
              <w:bCs/>
              <w:sz w:val="24"/>
              <w:szCs w:val="24"/>
            </w:rPr>
            <w:fldChar w:fldCharType="begin"/>
          </w:r>
          <w:r w:rsidRPr="00625A82">
            <w:rPr>
              <w:rFonts w:ascii="Times New Roman" w:eastAsiaTheme="majorEastAsia" w:hAnsi="Times New Roman"/>
              <w:bCs/>
              <w:sz w:val="24"/>
              <w:szCs w:val="24"/>
            </w:rPr>
            <w:instrText xml:space="preserve"> CITATION Dold2017 \l 1033 </w:instrText>
          </w:r>
          <w:r w:rsidRPr="00625A82">
            <w:rPr>
              <w:rFonts w:ascii="Times New Roman" w:eastAsiaTheme="majorEastAsia" w:hAnsi="Times New Roman"/>
              <w:bCs/>
              <w:sz w:val="24"/>
              <w:szCs w:val="24"/>
            </w:rPr>
            <w:fldChar w:fldCharType="separate"/>
          </w:r>
          <w:r w:rsidRPr="00625A82">
            <w:rPr>
              <w:rFonts w:ascii="Times New Roman" w:eastAsiaTheme="majorEastAsia" w:hAnsi="Times New Roman"/>
              <w:sz w:val="24"/>
              <w:szCs w:val="24"/>
            </w:rPr>
            <w:t>(</w:t>
          </w:r>
          <w:proofErr w:type="spellStart"/>
          <w:r w:rsidRPr="00625A82">
            <w:rPr>
              <w:rFonts w:ascii="Times New Roman" w:eastAsiaTheme="majorEastAsia" w:hAnsi="Times New Roman"/>
              <w:sz w:val="24"/>
              <w:szCs w:val="24"/>
            </w:rPr>
            <w:t>Dold</w:t>
          </w:r>
          <w:proofErr w:type="spellEnd"/>
          <w:r w:rsidRPr="00625A82">
            <w:rPr>
              <w:rFonts w:ascii="Times New Roman" w:eastAsiaTheme="majorEastAsia" w:hAnsi="Times New Roman"/>
              <w:sz w:val="24"/>
              <w:szCs w:val="24"/>
            </w:rPr>
            <w:t>, 2017)</w:t>
          </w:r>
          <w:r w:rsidRPr="00625A82">
            <w:rPr>
              <w:rFonts w:ascii="Times New Roman" w:eastAsiaTheme="majorEastAsia" w:hAnsi="Times New Roman"/>
              <w:bCs/>
              <w:sz w:val="24"/>
              <w:szCs w:val="24"/>
            </w:rPr>
            <w:fldChar w:fldCharType="end"/>
          </w:r>
        </w:sdtContent>
      </w:sdt>
      <w:r w:rsidRPr="00625A82">
        <w:rPr>
          <w:rFonts w:ascii="Times New Roman" w:eastAsiaTheme="majorEastAsia" w:hAnsi="Times New Roman"/>
          <w:bCs/>
          <w:sz w:val="24"/>
          <w:szCs w:val="24"/>
        </w:rPr>
        <w:t xml:space="preserve">.The neutralizations are observed at shallow borehole number 75 as well as deep boreholes numbers 75 and 76. It is also observed that, pyrites oxidised more during wet season as compared to the dry season. </w:t>
      </w:r>
    </w:p>
    <w:p w:rsidR="005301E7" w:rsidRPr="00625A82" w:rsidRDefault="005301E7" w:rsidP="00950BA6">
      <w:pPr>
        <w:spacing w:after="0" w:line="480" w:lineRule="auto"/>
        <w:jc w:val="both"/>
        <w:rPr>
          <w:rFonts w:ascii="Times New Roman" w:eastAsiaTheme="majorEastAsia" w:hAnsi="Times New Roman"/>
          <w:bCs/>
          <w:sz w:val="24"/>
          <w:szCs w:val="24"/>
        </w:rPr>
      </w:pPr>
    </w:p>
    <w:p w:rsidR="008E53DF" w:rsidRDefault="00A96AD0" w:rsidP="00950BA6">
      <w:pPr>
        <w:spacing w:after="0" w:line="480" w:lineRule="auto"/>
        <w:jc w:val="both"/>
        <w:rPr>
          <w:rFonts w:ascii="Times New Roman" w:eastAsiaTheme="majorEastAsia" w:hAnsi="Times New Roman"/>
          <w:bCs/>
          <w:sz w:val="24"/>
          <w:szCs w:val="24"/>
        </w:rPr>
      </w:pPr>
      <w:r w:rsidRPr="00625A82">
        <w:rPr>
          <w:rFonts w:ascii="Times New Roman" w:eastAsiaTheme="majorEastAsia" w:hAnsi="Times New Roman"/>
          <w:bCs/>
          <w:sz w:val="24"/>
          <w:szCs w:val="24"/>
        </w:rPr>
        <w:t>In this context, appropriate water control at the TSF will significantly reduce pyrites oxidation. Strong recycling mechanism of water from the TSF to process plant during wet and dry season is paramount for oxidation control.</w:t>
      </w:r>
    </w:p>
    <w:p w:rsidR="005301E7" w:rsidRPr="00625A82" w:rsidRDefault="005301E7" w:rsidP="00950BA6">
      <w:pPr>
        <w:spacing w:after="0" w:line="480" w:lineRule="auto"/>
        <w:jc w:val="both"/>
        <w:rPr>
          <w:rFonts w:ascii="Times New Roman" w:eastAsiaTheme="majorEastAsia" w:hAnsi="Times New Roman"/>
          <w:bCs/>
          <w:sz w:val="24"/>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4.2.7 Correlation between TDS and Rainfall</w:t>
      </w:r>
      <w:r w:rsidR="004B2485">
        <w:rPr>
          <w:rFonts w:ascii="Times New Roman" w:hAnsi="Times New Roman" w:cs="Times New Roman"/>
          <w:color w:val="auto"/>
          <w:sz w:val="24"/>
          <w:szCs w:val="24"/>
        </w:rPr>
        <w:fldChar w:fldCharType="begin"/>
      </w:r>
      <w:r w:rsidR="004B2485">
        <w:instrText xml:space="preserve"> TC "</w:instrText>
      </w:r>
      <w:bookmarkStart w:id="176" w:name="_Toc181202303"/>
      <w:r w:rsidR="004B2485" w:rsidRPr="004E39D9">
        <w:rPr>
          <w:rFonts w:ascii="Times New Roman" w:hAnsi="Times New Roman" w:cs="Times New Roman"/>
          <w:color w:val="auto"/>
          <w:sz w:val="24"/>
          <w:szCs w:val="24"/>
        </w:rPr>
        <w:instrText>4.2.7 Correlation between TDS and Rainfall</w:instrText>
      </w:r>
      <w:bookmarkEnd w:id="176"/>
      <w:r w:rsidR="004B2485">
        <w:instrText xml:space="preserve">" \f C \l "1" </w:instrText>
      </w:r>
      <w:r w:rsidR="004B2485">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proofErr w:type="spellStart"/>
      <w:r w:rsidRPr="00625A82">
        <w:rPr>
          <w:rFonts w:ascii="Times New Roman" w:hAnsi="Times New Roman"/>
          <w:sz w:val="24"/>
          <w:szCs w:val="24"/>
        </w:rPr>
        <w:t>Geita</w:t>
      </w:r>
      <w:proofErr w:type="spellEnd"/>
      <w:r w:rsidRPr="00625A82">
        <w:rPr>
          <w:rFonts w:ascii="Times New Roman" w:hAnsi="Times New Roman"/>
          <w:sz w:val="24"/>
          <w:szCs w:val="24"/>
        </w:rPr>
        <w:t xml:space="preserve"> region experiences bimodal rain distribution annually. The rain provides sufficient to support various chemical equations. Seasonal variations between wet and dry season result into more TDS except for deep borehole number 76 (Figure 4.13). Variation can be observed at various boreholes along the downstream. Shallow borehole number 73 shows normal distribution while boreholes number 75 and 76 showed lognormal correlations. Concentrations of TDS were higher during wet season than during dry season except for deep borehole number 76.</w:t>
      </w: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5AB48749" wp14:editId="5AB6F25B">
            <wp:extent cx="5219700" cy="4533900"/>
            <wp:effectExtent l="19050" t="19050" r="19050" b="19050"/>
            <wp:docPr id="1676740217" name="Picture 15" descr="A group of graphs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40217" name="Picture 15" descr="A group of graphs with numbers&#10;&#10;Description automatically generated with medium confidence"/>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220970" cy="4535003"/>
                    </a:xfrm>
                    <a:prstGeom prst="rect">
                      <a:avLst/>
                    </a:prstGeom>
                    <a:ln>
                      <a:solidFill>
                        <a:schemeClr val="tx1"/>
                      </a:solidFill>
                    </a:ln>
                  </pic:spPr>
                </pic:pic>
              </a:graphicData>
            </a:graphic>
          </wp:inline>
        </w:drawing>
      </w:r>
    </w:p>
    <w:p w:rsidR="005301E7" w:rsidRPr="005301E7" w:rsidRDefault="005301E7" w:rsidP="00950BA6">
      <w:pPr>
        <w:pStyle w:val="Caption"/>
        <w:spacing w:after="0" w:line="480" w:lineRule="auto"/>
        <w:jc w:val="both"/>
        <w:rPr>
          <w:rFonts w:ascii="Times New Roman" w:hAnsi="Times New Roman"/>
          <w:color w:val="auto"/>
          <w:sz w:val="6"/>
          <w:szCs w:val="24"/>
        </w:rPr>
      </w:pPr>
      <w:bookmarkStart w:id="177" w:name="_Toc174614024"/>
    </w:p>
    <w:p w:rsidR="008E53DF" w:rsidRPr="00625A82" w:rsidRDefault="00A96AD0" w:rsidP="00950BA6">
      <w:pPr>
        <w:pStyle w:val="Caption"/>
        <w:spacing w:after="0" w:line="480" w:lineRule="auto"/>
        <w:jc w:val="both"/>
        <w:rPr>
          <w:rFonts w:ascii="Times New Roman" w:hAnsi="Times New Roman"/>
          <w:b w:val="0"/>
          <w:color w:val="auto"/>
          <w:sz w:val="24"/>
          <w:szCs w:val="24"/>
        </w:rPr>
      </w:pPr>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13</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4B2485">
        <w:rPr>
          <w:rFonts w:ascii="Times New Roman" w:hAnsi="Times New Roman"/>
          <w:color w:val="auto"/>
          <w:sz w:val="24"/>
          <w:szCs w:val="24"/>
        </w:rPr>
        <w:t xml:space="preserve"> </w:t>
      </w:r>
      <w:r w:rsidRPr="00625A82">
        <w:rPr>
          <w:rFonts w:ascii="Times New Roman" w:hAnsi="Times New Roman"/>
          <w:color w:val="auto"/>
          <w:sz w:val="24"/>
          <w:szCs w:val="24"/>
        </w:rPr>
        <w:t>Relationships between TDS and Rainfall in Selected Boreholes</w:t>
      </w:r>
      <w:bookmarkEnd w:id="177"/>
      <w:r w:rsidR="004B2485">
        <w:rPr>
          <w:rFonts w:ascii="Times New Roman" w:hAnsi="Times New Roman"/>
          <w:color w:val="auto"/>
          <w:sz w:val="24"/>
          <w:szCs w:val="24"/>
        </w:rPr>
        <w:fldChar w:fldCharType="begin"/>
      </w:r>
      <w:r w:rsidR="004B2485">
        <w:instrText xml:space="preserve"> TC "</w:instrText>
      </w:r>
      <w:bookmarkStart w:id="178" w:name="_Toc181202346"/>
      <w:r w:rsidR="004B2485" w:rsidRPr="002A090A">
        <w:rPr>
          <w:rFonts w:ascii="Times New Roman" w:hAnsi="Times New Roman"/>
          <w:color w:val="auto"/>
          <w:sz w:val="24"/>
          <w:szCs w:val="24"/>
        </w:rPr>
        <w:instrText>Figure 4.13: Relationships between TDS and Rainfall in Selected Boreholes</w:instrText>
      </w:r>
      <w:bookmarkEnd w:id="178"/>
      <w:r w:rsidR="004B2485">
        <w:instrText xml:space="preserve">" \f F \l "1" </w:instrText>
      </w:r>
      <w:r w:rsidR="004B2485">
        <w:rPr>
          <w:rFonts w:ascii="Times New Roman" w:hAnsi="Times New Roman"/>
          <w:color w:val="auto"/>
          <w:sz w:val="24"/>
          <w:szCs w:val="24"/>
        </w:rPr>
        <w:fldChar w:fldCharType="end"/>
      </w:r>
      <w:r w:rsidRPr="00625A82">
        <w:rPr>
          <w:rFonts w:ascii="Times New Roman" w:hAnsi="Times New Roman"/>
          <w:color w:val="auto"/>
          <w:sz w:val="24"/>
          <w:szCs w:val="24"/>
        </w:rPr>
        <w:t xml:space="preserve"> </w:t>
      </w:r>
    </w:p>
    <w:p w:rsidR="008E53DF" w:rsidRDefault="00A96AD0" w:rsidP="00950BA6">
      <w:pPr>
        <w:spacing w:after="0" w:line="480" w:lineRule="auto"/>
        <w:jc w:val="both"/>
        <w:rPr>
          <w:rFonts w:ascii="Times New Roman" w:hAnsi="Times New Roman"/>
          <w:sz w:val="24"/>
          <w:szCs w:val="24"/>
        </w:rPr>
      </w:pPr>
      <w:r w:rsidRPr="004B2485">
        <w:rPr>
          <w:rFonts w:ascii="Times New Roman" w:hAnsi="Times New Roman"/>
          <w:b/>
          <w:sz w:val="24"/>
          <w:szCs w:val="24"/>
        </w:rPr>
        <w:t>Source:</w:t>
      </w:r>
      <w:r w:rsidRPr="00625A82">
        <w:rPr>
          <w:rFonts w:ascii="Times New Roman" w:hAnsi="Times New Roman"/>
          <w:sz w:val="24"/>
          <w:szCs w:val="24"/>
        </w:rPr>
        <w:t xml:space="preserve"> Study Findings</w:t>
      </w:r>
    </w:p>
    <w:p w:rsidR="005301E7" w:rsidRPr="00625A82" w:rsidRDefault="005301E7"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All deep boreholes showed normal distribution with high concentrations of TDS except in deep borehole number 76. Significant decrease in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behaviour at deep borehole number 76 suggests that geological features such as </w:t>
      </w:r>
      <w:r w:rsidR="005301E7" w:rsidRPr="00625A82">
        <w:rPr>
          <w:rFonts w:ascii="Times New Roman" w:hAnsi="Times New Roman"/>
          <w:sz w:val="24"/>
          <w:szCs w:val="24"/>
        </w:rPr>
        <w:t>ferric rete</w:t>
      </w:r>
      <w:r w:rsidRPr="00625A82">
        <w:rPr>
          <w:rFonts w:ascii="Times New Roman" w:hAnsi="Times New Roman"/>
          <w:sz w:val="24"/>
          <w:szCs w:val="24"/>
        </w:rPr>
        <w:t xml:space="preserve"> and </w:t>
      </w:r>
      <w:r w:rsidR="005301E7" w:rsidRPr="00625A82">
        <w:rPr>
          <w:rFonts w:ascii="Times New Roman" w:hAnsi="Times New Roman"/>
          <w:sz w:val="24"/>
          <w:szCs w:val="24"/>
        </w:rPr>
        <w:t>sap rock</w:t>
      </w:r>
      <w:r w:rsidRPr="00625A82">
        <w:rPr>
          <w:rFonts w:ascii="Times New Roman" w:hAnsi="Times New Roman"/>
          <w:sz w:val="24"/>
          <w:szCs w:val="24"/>
        </w:rPr>
        <w:t xml:space="preserve"> with low permeability lies beneath the TSF hence reduces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at this area (Mather </w:t>
      </w:r>
      <w:r w:rsidRPr="00625A82">
        <w:rPr>
          <w:rFonts w:ascii="Times New Roman" w:hAnsi="Times New Roman"/>
          <w:i/>
          <w:sz w:val="24"/>
          <w:szCs w:val="24"/>
        </w:rPr>
        <w:t>et al.</w:t>
      </w:r>
      <w:r w:rsidRPr="00625A82">
        <w:rPr>
          <w:rFonts w:ascii="Times New Roman" w:hAnsi="Times New Roman"/>
          <w:sz w:val="24"/>
          <w:szCs w:val="24"/>
        </w:rPr>
        <w:t>, 2019). In all boreholes high concentrations of TDS during wet season than dry season were observed.</w:t>
      </w: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lastRenderedPageBreak/>
        <w:t>4.2.8 Correlation between Nitrate and Rainfall</w:t>
      </w:r>
      <w:r w:rsidR="004B2485">
        <w:rPr>
          <w:rFonts w:ascii="Times New Roman" w:hAnsi="Times New Roman" w:cs="Times New Roman"/>
          <w:color w:val="auto"/>
          <w:sz w:val="24"/>
          <w:szCs w:val="24"/>
        </w:rPr>
        <w:fldChar w:fldCharType="begin"/>
      </w:r>
      <w:r w:rsidR="004B2485">
        <w:instrText xml:space="preserve"> TC "</w:instrText>
      </w:r>
      <w:bookmarkStart w:id="179" w:name="_Toc181202304"/>
      <w:r w:rsidR="004B2485" w:rsidRPr="001763C2">
        <w:rPr>
          <w:rFonts w:ascii="Times New Roman" w:hAnsi="Times New Roman" w:cs="Times New Roman"/>
          <w:color w:val="auto"/>
          <w:sz w:val="24"/>
          <w:szCs w:val="24"/>
        </w:rPr>
        <w:instrText>4.2.8 Correlation between Nitrate and Rainfall</w:instrText>
      </w:r>
      <w:bookmarkEnd w:id="179"/>
      <w:r w:rsidR="004B2485">
        <w:instrText xml:space="preserve">" \f C \l "1" </w:instrText>
      </w:r>
      <w:r w:rsidR="004B2485">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Nitrate levels in shallow boreholes showed lognormal distribution in both seasons (Figure 4.14). The nitrate levels in all deep boreholes were relatively low in both seasons. However, borehole number 76 had much higher nitrate values. </w:t>
      </w:r>
    </w:p>
    <w:p w:rsidR="005301E7" w:rsidRPr="005301E7" w:rsidRDefault="005301E7" w:rsidP="00950BA6">
      <w:pPr>
        <w:spacing w:after="0" w:line="480" w:lineRule="auto"/>
        <w:jc w:val="both"/>
        <w:rPr>
          <w:rFonts w:ascii="Times New Roman" w:hAnsi="Times New Roman"/>
          <w:sz w:val="20"/>
          <w:szCs w:val="24"/>
        </w:rPr>
      </w:pP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377C6A0C" wp14:editId="3AFD11CC">
            <wp:extent cx="5220970" cy="4236720"/>
            <wp:effectExtent l="19050" t="19050" r="0" b="0"/>
            <wp:docPr id="7749738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73825" name="Picture 19"/>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220970" cy="4236720"/>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80" w:name="_Toc174614025"/>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14</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4B2485">
        <w:rPr>
          <w:rFonts w:ascii="Times New Roman" w:hAnsi="Times New Roman"/>
          <w:color w:val="auto"/>
          <w:sz w:val="24"/>
          <w:szCs w:val="24"/>
        </w:rPr>
        <w:t xml:space="preserve"> </w:t>
      </w:r>
      <w:r w:rsidRPr="00625A82">
        <w:rPr>
          <w:rFonts w:ascii="Times New Roman" w:hAnsi="Times New Roman"/>
          <w:color w:val="auto"/>
          <w:sz w:val="24"/>
          <w:szCs w:val="24"/>
        </w:rPr>
        <w:t>Concentration of Nitrate and Rainfall in Selected Boreholes</w:t>
      </w:r>
      <w:bookmarkEnd w:id="180"/>
      <w:r w:rsidR="004B2485">
        <w:rPr>
          <w:rFonts w:ascii="Times New Roman" w:hAnsi="Times New Roman"/>
          <w:color w:val="auto"/>
          <w:sz w:val="24"/>
          <w:szCs w:val="24"/>
        </w:rPr>
        <w:fldChar w:fldCharType="begin"/>
      </w:r>
      <w:r w:rsidR="004B2485">
        <w:instrText xml:space="preserve"> TC "</w:instrText>
      </w:r>
      <w:bookmarkStart w:id="181" w:name="_Toc181202347"/>
      <w:r w:rsidR="004B2485" w:rsidRPr="004A64A3">
        <w:rPr>
          <w:rFonts w:ascii="Times New Roman" w:hAnsi="Times New Roman"/>
          <w:color w:val="auto"/>
          <w:sz w:val="24"/>
          <w:szCs w:val="24"/>
        </w:rPr>
        <w:instrText>Figure 4.14: Concentration of Nitrate and Rainfall in Selected Boreholes</w:instrText>
      </w:r>
      <w:bookmarkEnd w:id="181"/>
      <w:r w:rsidR="004B2485">
        <w:instrText xml:space="preserve">" \f F \l "1" </w:instrText>
      </w:r>
      <w:r w:rsidR="004B2485">
        <w:rPr>
          <w:rFonts w:ascii="Times New Roman" w:hAnsi="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4B2485">
        <w:rPr>
          <w:rFonts w:ascii="Times New Roman" w:hAnsi="Times New Roman"/>
          <w:b/>
          <w:sz w:val="24"/>
          <w:szCs w:val="24"/>
        </w:rPr>
        <w:t>Source:</w:t>
      </w:r>
      <w:r w:rsidRPr="00625A82">
        <w:rPr>
          <w:rFonts w:ascii="Times New Roman" w:hAnsi="Times New Roman"/>
          <w:sz w:val="24"/>
          <w:szCs w:val="24"/>
        </w:rPr>
        <w:t xml:space="preserve"> Study Findings</w:t>
      </w:r>
    </w:p>
    <w:p w:rsidR="005301E7" w:rsidRPr="005301E7" w:rsidRDefault="005301E7" w:rsidP="00950BA6">
      <w:pPr>
        <w:spacing w:after="0" w:line="480" w:lineRule="auto"/>
        <w:jc w:val="both"/>
        <w:rPr>
          <w:rFonts w:ascii="Times New Roman" w:hAnsi="Times New Roman"/>
          <w:sz w:val="20"/>
          <w:szCs w:val="24"/>
        </w:rPr>
      </w:pPr>
    </w:p>
    <w:p w:rsidR="005301E7"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Nitrate concentration indicated that there is less seepage for both dry and wet season. This observation suggests that nitrates does not originated from natural source rather from deposition of the explosives remains used by GGM as a result of blasting activities. The remains of explosives materials are normally stored at the TSF</w:t>
      </w:r>
      <w:sdt>
        <w:sdtPr>
          <w:rPr>
            <w:rFonts w:ascii="Times New Roman" w:hAnsi="Times New Roman"/>
            <w:sz w:val="24"/>
            <w:szCs w:val="24"/>
          </w:rPr>
          <w:id w:val="56297319"/>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kuykendall2023characterization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 </w:t>
          </w:r>
          <w:r w:rsidRPr="00625A82">
            <w:rPr>
              <w:rFonts w:ascii="Times New Roman" w:hAnsi="Times New Roman"/>
              <w:sz w:val="24"/>
              <w:szCs w:val="24"/>
            </w:rPr>
            <w:lastRenderedPageBreak/>
            <w:t>(Kuykendall, 2023)</w:t>
          </w:r>
          <w:r w:rsidRPr="00625A82">
            <w:rPr>
              <w:rFonts w:ascii="Times New Roman" w:hAnsi="Times New Roman"/>
              <w:sz w:val="24"/>
              <w:szCs w:val="24"/>
            </w:rPr>
            <w:fldChar w:fldCharType="end"/>
          </w:r>
        </w:sdtContent>
      </w:sdt>
      <w:r w:rsidRPr="00625A82">
        <w:rPr>
          <w:rFonts w:ascii="Times New Roman" w:hAnsi="Times New Roman"/>
          <w:sz w:val="24"/>
          <w:szCs w:val="24"/>
        </w:rPr>
        <w:t>. In both cases neither shallow nor deep monitoring boreholes are significantly affected by nitrate concentration levels in relation to TBS limit.</w:t>
      </w:r>
    </w:p>
    <w:p w:rsidR="008E53DF" w:rsidRPr="005301E7" w:rsidRDefault="00A96AD0" w:rsidP="00950BA6">
      <w:pPr>
        <w:spacing w:after="0" w:line="480" w:lineRule="auto"/>
        <w:jc w:val="both"/>
        <w:rPr>
          <w:rFonts w:ascii="Times New Roman" w:hAnsi="Times New Roman"/>
          <w:sz w:val="16"/>
          <w:szCs w:val="24"/>
        </w:rPr>
      </w:pPr>
      <w:r w:rsidRPr="00625A82">
        <w:rPr>
          <w:rFonts w:ascii="Times New Roman" w:hAnsi="Times New Roman"/>
          <w:sz w:val="24"/>
          <w:szCs w:val="24"/>
        </w:rPr>
        <w:t xml:space="preserve"> </w:t>
      </w: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4.2.9 Correlation between Sulphate and Wind Speed</w:t>
      </w:r>
      <w:r w:rsidR="004B2485">
        <w:rPr>
          <w:rFonts w:ascii="Times New Roman" w:hAnsi="Times New Roman" w:cs="Times New Roman"/>
          <w:color w:val="auto"/>
          <w:sz w:val="24"/>
          <w:szCs w:val="24"/>
        </w:rPr>
        <w:fldChar w:fldCharType="begin"/>
      </w:r>
      <w:r w:rsidR="004B2485">
        <w:instrText xml:space="preserve"> TC "</w:instrText>
      </w:r>
      <w:bookmarkStart w:id="182" w:name="_Toc181202305"/>
      <w:r w:rsidR="004B2485" w:rsidRPr="00A20A2B">
        <w:rPr>
          <w:rFonts w:ascii="Times New Roman" w:hAnsi="Times New Roman" w:cs="Times New Roman"/>
          <w:color w:val="auto"/>
          <w:sz w:val="24"/>
          <w:szCs w:val="24"/>
        </w:rPr>
        <w:instrText>4.2.9 Correlation between Sulphate and Wind Speed</w:instrText>
      </w:r>
      <w:bookmarkEnd w:id="182"/>
      <w:r w:rsidR="004B2485">
        <w:instrText xml:space="preserve">" \f C \l "1" </w:instrText>
      </w:r>
      <w:r w:rsidR="004B2485">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Boreholes showed unique result pattern which for each borehole. There is clear relationship between wind speed and sulphate level in all boreholes (Figure 4.15). </w:t>
      </w:r>
    </w:p>
    <w:p w:rsidR="005301E7" w:rsidRPr="005301E7" w:rsidRDefault="005301E7" w:rsidP="00950BA6">
      <w:pPr>
        <w:spacing w:after="0" w:line="480" w:lineRule="auto"/>
        <w:jc w:val="both"/>
        <w:rPr>
          <w:rFonts w:ascii="Times New Roman" w:hAnsi="Times New Roman"/>
          <w:sz w:val="20"/>
          <w:szCs w:val="24"/>
        </w:rPr>
      </w:pP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19A084DF" wp14:editId="3E16169C">
            <wp:extent cx="5220970" cy="3699510"/>
            <wp:effectExtent l="19050" t="19050" r="0" b="0"/>
            <wp:docPr id="12846675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667554" name="Picture 1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20970" cy="3699510"/>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83" w:name="_Toc174614026"/>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15</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4B2485">
        <w:rPr>
          <w:rFonts w:ascii="Times New Roman" w:hAnsi="Times New Roman"/>
          <w:color w:val="auto"/>
          <w:sz w:val="24"/>
          <w:szCs w:val="24"/>
        </w:rPr>
        <w:t xml:space="preserve"> </w:t>
      </w:r>
      <w:r w:rsidRPr="00625A82">
        <w:rPr>
          <w:rFonts w:ascii="Times New Roman" w:hAnsi="Times New Roman"/>
          <w:color w:val="auto"/>
          <w:sz w:val="24"/>
          <w:szCs w:val="24"/>
        </w:rPr>
        <w:t>Relationships between Sulphate and Rainfall in Selected Boreholes</w:t>
      </w:r>
      <w:bookmarkEnd w:id="183"/>
      <w:r w:rsidR="004B2485">
        <w:rPr>
          <w:rFonts w:ascii="Times New Roman" w:hAnsi="Times New Roman"/>
          <w:color w:val="auto"/>
          <w:sz w:val="24"/>
          <w:szCs w:val="24"/>
        </w:rPr>
        <w:fldChar w:fldCharType="begin"/>
      </w:r>
      <w:r w:rsidR="004B2485">
        <w:instrText xml:space="preserve"> TC "</w:instrText>
      </w:r>
      <w:bookmarkStart w:id="184" w:name="_Toc181202348"/>
      <w:r w:rsidR="004B2485" w:rsidRPr="00132D6A">
        <w:rPr>
          <w:rFonts w:ascii="Times New Roman" w:hAnsi="Times New Roman"/>
          <w:color w:val="auto"/>
          <w:sz w:val="24"/>
          <w:szCs w:val="24"/>
        </w:rPr>
        <w:instrText>Figure 4.15: Relationships between Sulphate and Rainfall in Selected Boreholes</w:instrText>
      </w:r>
      <w:bookmarkEnd w:id="184"/>
      <w:r w:rsidR="004B2485">
        <w:instrText xml:space="preserve">" \f F \l "1" </w:instrText>
      </w:r>
      <w:r w:rsidR="004B2485">
        <w:rPr>
          <w:rFonts w:ascii="Times New Roman" w:hAnsi="Times New Roman"/>
          <w:color w:val="auto"/>
          <w:sz w:val="24"/>
          <w:szCs w:val="24"/>
        </w:rPr>
        <w:fldChar w:fldCharType="end"/>
      </w:r>
      <w:r w:rsidRPr="00625A82">
        <w:rPr>
          <w:rFonts w:ascii="Times New Roman" w:hAnsi="Times New Roman"/>
          <w:color w:val="auto"/>
          <w:sz w:val="24"/>
          <w:szCs w:val="24"/>
        </w:rPr>
        <w:t xml:space="preserve"> </w:t>
      </w:r>
    </w:p>
    <w:p w:rsidR="008E53DF" w:rsidRDefault="00A96AD0" w:rsidP="00950BA6">
      <w:pPr>
        <w:spacing w:after="0" w:line="480" w:lineRule="auto"/>
        <w:jc w:val="both"/>
        <w:rPr>
          <w:rFonts w:ascii="Times New Roman" w:hAnsi="Times New Roman"/>
          <w:sz w:val="24"/>
          <w:szCs w:val="24"/>
        </w:rPr>
      </w:pPr>
      <w:r w:rsidRPr="004B2485">
        <w:rPr>
          <w:rFonts w:ascii="Times New Roman" w:hAnsi="Times New Roman"/>
          <w:b/>
          <w:sz w:val="24"/>
          <w:szCs w:val="24"/>
        </w:rPr>
        <w:t>Source:</w:t>
      </w:r>
      <w:r w:rsidRPr="00625A82">
        <w:rPr>
          <w:rFonts w:ascii="Times New Roman" w:hAnsi="Times New Roman"/>
          <w:sz w:val="24"/>
          <w:szCs w:val="24"/>
        </w:rPr>
        <w:t xml:space="preserve"> Study Findings</w:t>
      </w:r>
    </w:p>
    <w:p w:rsidR="005301E7" w:rsidRPr="005301E7" w:rsidRDefault="005301E7" w:rsidP="00950BA6">
      <w:pPr>
        <w:spacing w:after="0" w:line="480" w:lineRule="auto"/>
        <w:jc w:val="both"/>
        <w:rPr>
          <w:rFonts w:ascii="Times New Roman" w:hAnsi="Times New Roman"/>
          <w:sz w:val="16"/>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4.2.10 Correlation Between pH and Wind Speed</w:t>
      </w:r>
      <w:r w:rsidR="004B2485">
        <w:rPr>
          <w:rFonts w:ascii="Times New Roman" w:hAnsi="Times New Roman" w:cs="Times New Roman"/>
          <w:color w:val="auto"/>
          <w:sz w:val="24"/>
          <w:szCs w:val="24"/>
        </w:rPr>
        <w:fldChar w:fldCharType="begin"/>
      </w:r>
      <w:r w:rsidR="004B2485">
        <w:instrText xml:space="preserve"> TC "</w:instrText>
      </w:r>
      <w:bookmarkStart w:id="185" w:name="_Toc181202306"/>
      <w:r w:rsidR="004B2485" w:rsidRPr="00253CA7">
        <w:rPr>
          <w:rFonts w:ascii="Times New Roman" w:hAnsi="Times New Roman" w:cs="Times New Roman"/>
          <w:color w:val="auto"/>
          <w:sz w:val="24"/>
          <w:szCs w:val="24"/>
        </w:rPr>
        <w:instrText>4.2.10 Correlation Between pH and Wind Speed</w:instrText>
      </w:r>
      <w:bookmarkEnd w:id="185"/>
      <w:r w:rsidR="004B2485">
        <w:instrText xml:space="preserve">" \f C \l "1" </w:instrText>
      </w:r>
      <w:r w:rsidR="004B2485">
        <w:rPr>
          <w:rFonts w:ascii="Times New Roman" w:hAnsi="Times New Roman" w:cs="Times New Roman"/>
          <w:color w:val="auto"/>
          <w:sz w:val="24"/>
          <w:szCs w:val="24"/>
        </w:rPr>
        <w:fldChar w:fldCharType="end"/>
      </w:r>
      <w:r w:rsidRPr="00625A82">
        <w:rPr>
          <w:rFonts w:ascii="Times New Roman" w:hAnsi="Times New Roman" w:cs="Times New Roman"/>
          <w:color w:val="auto"/>
          <w:sz w:val="24"/>
          <w:szCs w:val="24"/>
        </w:rPr>
        <w:t xml:space="preserve"> </w:t>
      </w:r>
    </w:p>
    <w:p w:rsidR="008E53DF" w:rsidRPr="00625A82" w:rsidRDefault="00A96AD0" w:rsidP="00950BA6">
      <w:pPr>
        <w:spacing w:after="0" w:line="480" w:lineRule="auto"/>
        <w:jc w:val="both"/>
        <w:rPr>
          <w:rFonts w:ascii="Times New Roman" w:hAnsi="Times New Roman"/>
          <w:sz w:val="24"/>
          <w:szCs w:val="24"/>
        </w:rPr>
      </w:pPr>
      <w:proofErr w:type="gramStart"/>
      <w:r w:rsidRPr="00625A82">
        <w:rPr>
          <w:rFonts w:ascii="Times New Roman" w:hAnsi="Times New Roman"/>
          <w:sz w:val="24"/>
          <w:szCs w:val="24"/>
        </w:rPr>
        <w:t>Results from monitoring boreholes does</w:t>
      </w:r>
      <w:proofErr w:type="gramEnd"/>
      <w:r w:rsidRPr="00625A82">
        <w:rPr>
          <w:rFonts w:ascii="Times New Roman" w:hAnsi="Times New Roman"/>
          <w:sz w:val="24"/>
          <w:szCs w:val="24"/>
        </w:rPr>
        <w:t xml:space="preserve"> not portray a direct relationship as indicated in Figure 4.16. The relationship of pH and wind speed in both shallow and deep boreholes was weak. </w:t>
      </w: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706E2FF7" wp14:editId="4E331A01">
            <wp:extent cx="5220970" cy="3993515"/>
            <wp:effectExtent l="19050" t="19050" r="0" b="6985"/>
            <wp:docPr id="142226554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65545" name="Picture 1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20970" cy="3993515"/>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86" w:name="_Toc174614027"/>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16</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4B2485">
        <w:rPr>
          <w:rFonts w:ascii="Times New Roman" w:hAnsi="Times New Roman"/>
          <w:color w:val="auto"/>
          <w:sz w:val="24"/>
          <w:szCs w:val="24"/>
        </w:rPr>
        <w:t xml:space="preserve"> </w:t>
      </w:r>
      <w:r w:rsidRPr="00625A82">
        <w:rPr>
          <w:rFonts w:ascii="Times New Roman" w:hAnsi="Times New Roman"/>
          <w:color w:val="auto"/>
          <w:sz w:val="24"/>
          <w:szCs w:val="24"/>
        </w:rPr>
        <w:t>Relationships between pH and Wind Speed in Selected Boreholes</w:t>
      </w:r>
      <w:bookmarkEnd w:id="186"/>
      <w:r w:rsidR="004B2485">
        <w:rPr>
          <w:rFonts w:ascii="Times New Roman" w:hAnsi="Times New Roman"/>
          <w:color w:val="auto"/>
          <w:sz w:val="24"/>
          <w:szCs w:val="24"/>
        </w:rPr>
        <w:fldChar w:fldCharType="begin"/>
      </w:r>
      <w:r w:rsidR="004B2485">
        <w:instrText xml:space="preserve"> TC "</w:instrText>
      </w:r>
      <w:bookmarkStart w:id="187" w:name="_Toc181202349"/>
      <w:r w:rsidR="004B2485" w:rsidRPr="00782E10">
        <w:rPr>
          <w:rFonts w:ascii="Times New Roman" w:hAnsi="Times New Roman"/>
          <w:color w:val="auto"/>
          <w:sz w:val="24"/>
          <w:szCs w:val="24"/>
        </w:rPr>
        <w:instrText>Figure 4.16: Relationships between pH and Wind Speed in Selected Boreholes</w:instrText>
      </w:r>
      <w:bookmarkEnd w:id="187"/>
      <w:r w:rsidR="004B2485">
        <w:instrText xml:space="preserve">" \f F \l "1" </w:instrText>
      </w:r>
      <w:r w:rsidR="004B2485">
        <w:rPr>
          <w:rFonts w:ascii="Times New Roman" w:hAnsi="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4B2485">
        <w:rPr>
          <w:rFonts w:ascii="Times New Roman" w:hAnsi="Times New Roman"/>
          <w:b/>
          <w:sz w:val="24"/>
          <w:szCs w:val="24"/>
        </w:rPr>
        <w:t>Source:</w:t>
      </w:r>
      <w:r w:rsidRPr="00625A82">
        <w:rPr>
          <w:rFonts w:ascii="Times New Roman" w:hAnsi="Times New Roman"/>
          <w:sz w:val="24"/>
          <w:szCs w:val="24"/>
        </w:rPr>
        <w:t xml:space="preserve"> Study Findings</w:t>
      </w:r>
    </w:p>
    <w:p w:rsidR="005301E7" w:rsidRPr="00625A82" w:rsidRDefault="005301E7"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4.2.11 Correlation between TDS and Wind Speed</w:t>
      </w:r>
      <w:r w:rsidR="004B2485">
        <w:rPr>
          <w:rFonts w:ascii="Times New Roman" w:hAnsi="Times New Roman" w:cs="Times New Roman"/>
          <w:color w:val="auto"/>
          <w:sz w:val="24"/>
          <w:szCs w:val="24"/>
        </w:rPr>
        <w:fldChar w:fldCharType="begin"/>
      </w:r>
      <w:r w:rsidR="004B2485">
        <w:instrText xml:space="preserve"> TC "</w:instrText>
      </w:r>
      <w:bookmarkStart w:id="188" w:name="_Toc181202307"/>
      <w:r w:rsidR="004B2485" w:rsidRPr="00BD6FC6">
        <w:rPr>
          <w:rFonts w:ascii="Times New Roman" w:hAnsi="Times New Roman" w:cs="Times New Roman"/>
          <w:color w:val="auto"/>
          <w:sz w:val="24"/>
          <w:szCs w:val="24"/>
        </w:rPr>
        <w:instrText>4.2.11 Correlation between TDS and Wind Speed</w:instrText>
      </w:r>
      <w:bookmarkEnd w:id="188"/>
      <w:r w:rsidR="004B2485">
        <w:instrText xml:space="preserve">" \f C \l "1" </w:instrText>
      </w:r>
      <w:r w:rsidR="004B2485">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proofErr w:type="gramStart"/>
      <w:r w:rsidRPr="00625A82">
        <w:rPr>
          <w:rFonts w:ascii="Times New Roman" w:hAnsi="Times New Roman"/>
          <w:sz w:val="24"/>
          <w:szCs w:val="24"/>
        </w:rPr>
        <w:t>Results of TDS and wind speed outlines</w:t>
      </w:r>
      <w:proofErr w:type="gramEnd"/>
      <w:r w:rsidRPr="00625A82">
        <w:rPr>
          <w:rFonts w:ascii="Times New Roman" w:hAnsi="Times New Roman"/>
          <w:sz w:val="24"/>
          <w:szCs w:val="24"/>
        </w:rPr>
        <w:t xml:space="preserve"> relationships that varies from positive to negative (</w:t>
      </w:r>
      <w:r w:rsidRPr="00625A82">
        <w:rPr>
          <w:rFonts w:ascii="Times New Roman" w:hAnsi="Times New Roman"/>
          <w:bCs/>
          <w:sz w:val="24"/>
          <w:szCs w:val="24"/>
        </w:rPr>
        <w:t>Figure 4.17</w:t>
      </w:r>
      <w:r w:rsidRPr="00625A82">
        <w:rPr>
          <w:rFonts w:ascii="Times New Roman" w:hAnsi="Times New Roman"/>
          <w:sz w:val="24"/>
          <w:szCs w:val="24"/>
        </w:rPr>
        <w:t>). Correlation values between TDS and Wind Speed for shallow boreholes no. 73, 75 and 76 are - 0.54, 0.43 and 0.59 whereas deep boreholes are -0.12, - 0.05 and - 0.15. Shallow borehole no. 76, shows a moderate correlation where deep boreholes are very weak with negative correlations (r</w:t>
      </w:r>
      <w:r w:rsidRPr="00625A82">
        <w:rPr>
          <w:rFonts w:ascii="Times New Roman" w:hAnsi="Times New Roman"/>
          <w:sz w:val="24"/>
          <w:szCs w:val="24"/>
          <w:vertAlign w:val="superscript"/>
        </w:rPr>
        <w:t>2</w:t>
      </w:r>
      <w:r w:rsidRPr="00625A82">
        <w:rPr>
          <w:rFonts w:ascii="Times New Roman" w:hAnsi="Times New Roman"/>
          <w:sz w:val="24"/>
          <w:szCs w:val="24"/>
        </w:rPr>
        <w:t xml:space="preserve"> &lt; -0.05). This is contrast to the fact that wind speed can be a driving force towards oxygen supply to accelerate the oxidation of pyrites.</w:t>
      </w: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19797B32" wp14:editId="6477F70B">
            <wp:extent cx="5220970" cy="3991610"/>
            <wp:effectExtent l="19050" t="19050" r="0" b="8890"/>
            <wp:docPr id="20733022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02242"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220970" cy="3991610"/>
                    </a:xfrm>
                    <a:prstGeom prst="rect">
                      <a:avLst/>
                    </a:prstGeom>
                    <a:noFill/>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89" w:name="_Toc174614028"/>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17</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4B2485">
        <w:rPr>
          <w:rFonts w:ascii="Times New Roman" w:hAnsi="Times New Roman"/>
          <w:color w:val="auto"/>
          <w:sz w:val="24"/>
          <w:szCs w:val="24"/>
        </w:rPr>
        <w:t xml:space="preserve"> </w:t>
      </w:r>
      <w:r w:rsidRPr="00625A82">
        <w:rPr>
          <w:rFonts w:ascii="Times New Roman" w:hAnsi="Times New Roman"/>
          <w:color w:val="auto"/>
          <w:sz w:val="24"/>
          <w:szCs w:val="24"/>
        </w:rPr>
        <w:t>Relationships between TDS and Wind Speed in Selected Boreholes</w:t>
      </w:r>
      <w:bookmarkEnd w:id="189"/>
      <w:r w:rsidR="005079B8">
        <w:rPr>
          <w:rFonts w:ascii="Times New Roman" w:hAnsi="Times New Roman"/>
          <w:color w:val="auto"/>
          <w:sz w:val="24"/>
          <w:szCs w:val="24"/>
        </w:rPr>
        <w:fldChar w:fldCharType="begin"/>
      </w:r>
      <w:r w:rsidR="005079B8">
        <w:instrText xml:space="preserve"> TC "</w:instrText>
      </w:r>
      <w:bookmarkStart w:id="190" w:name="_Toc181202350"/>
      <w:r w:rsidR="005079B8" w:rsidRPr="00A74A05">
        <w:rPr>
          <w:rFonts w:ascii="Times New Roman" w:hAnsi="Times New Roman"/>
          <w:color w:val="auto"/>
          <w:sz w:val="24"/>
          <w:szCs w:val="24"/>
        </w:rPr>
        <w:instrText>Figure 4.17: Relationships between TDS and Wind Speed in Selected Boreholes</w:instrText>
      </w:r>
      <w:bookmarkEnd w:id="190"/>
      <w:r w:rsidR="005079B8">
        <w:instrText xml:space="preserve">" \f F \l "1" </w:instrText>
      </w:r>
      <w:r w:rsidR="005079B8">
        <w:rPr>
          <w:rFonts w:ascii="Times New Roman" w:hAnsi="Times New Roman"/>
          <w:color w:val="auto"/>
          <w:sz w:val="24"/>
          <w:szCs w:val="24"/>
        </w:rPr>
        <w:fldChar w:fldCharType="end"/>
      </w:r>
      <w:r w:rsidRPr="00625A82">
        <w:rPr>
          <w:rFonts w:ascii="Times New Roman" w:hAnsi="Times New Roman"/>
          <w:color w:val="auto"/>
          <w:sz w:val="24"/>
          <w:szCs w:val="24"/>
        </w:rPr>
        <w:t xml:space="preserve"> </w:t>
      </w:r>
    </w:p>
    <w:p w:rsidR="008E53DF" w:rsidRDefault="00A96AD0" w:rsidP="00950BA6">
      <w:pPr>
        <w:spacing w:after="0" w:line="480" w:lineRule="auto"/>
        <w:jc w:val="both"/>
        <w:rPr>
          <w:rFonts w:ascii="Times New Roman" w:hAnsi="Times New Roman"/>
          <w:sz w:val="24"/>
          <w:szCs w:val="24"/>
        </w:rPr>
      </w:pPr>
      <w:r w:rsidRPr="005079B8">
        <w:rPr>
          <w:rFonts w:ascii="Times New Roman" w:hAnsi="Times New Roman"/>
          <w:b/>
          <w:sz w:val="24"/>
          <w:szCs w:val="24"/>
        </w:rPr>
        <w:t>Source:</w:t>
      </w:r>
      <w:r w:rsidRPr="00625A82">
        <w:rPr>
          <w:rFonts w:ascii="Times New Roman" w:hAnsi="Times New Roman"/>
          <w:sz w:val="24"/>
          <w:szCs w:val="24"/>
        </w:rPr>
        <w:t xml:space="preserve"> Study Findings</w:t>
      </w:r>
    </w:p>
    <w:p w:rsidR="005301E7" w:rsidRPr="00625A82" w:rsidRDefault="005301E7"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4.2.12 Correlation between Nitrate and Wind Speed</w:t>
      </w:r>
      <w:r w:rsidR="005079B8">
        <w:rPr>
          <w:rFonts w:ascii="Times New Roman" w:hAnsi="Times New Roman" w:cs="Times New Roman"/>
          <w:color w:val="auto"/>
          <w:sz w:val="24"/>
          <w:szCs w:val="24"/>
        </w:rPr>
        <w:fldChar w:fldCharType="begin"/>
      </w:r>
      <w:r w:rsidR="005079B8">
        <w:instrText xml:space="preserve"> TC "</w:instrText>
      </w:r>
      <w:bookmarkStart w:id="191" w:name="_Toc181202308"/>
      <w:r w:rsidR="005079B8" w:rsidRPr="00DC0190">
        <w:rPr>
          <w:rFonts w:ascii="Times New Roman" w:hAnsi="Times New Roman" w:cs="Times New Roman"/>
          <w:color w:val="auto"/>
          <w:sz w:val="24"/>
          <w:szCs w:val="24"/>
        </w:rPr>
        <w:instrText>4.2.12 Correlation between Nitrate and Wind Speed</w:instrText>
      </w:r>
      <w:bookmarkEnd w:id="191"/>
      <w:r w:rsidR="005079B8">
        <w:instrText xml:space="preserve">" \f C \l "1" </w:instrText>
      </w:r>
      <w:r w:rsidR="005079B8">
        <w:rPr>
          <w:rFonts w:ascii="Times New Roman" w:hAnsi="Times New Roman" w:cs="Times New Roman"/>
          <w:color w:val="auto"/>
          <w:sz w:val="24"/>
          <w:szCs w:val="24"/>
        </w:rPr>
        <w:fldChar w:fldCharType="end"/>
      </w:r>
      <w:r w:rsidRPr="00625A82">
        <w:rPr>
          <w:rFonts w:ascii="Times New Roman" w:hAnsi="Times New Roman" w:cs="Times New Roman"/>
          <w:color w:val="auto"/>
          <w:sz w:val="24"/>
          <w:szCs w:val="24"/>
        </w:rPr>
        <w:t xml:space="preserve"> </w:t>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Figure 4.18 showed that nitrate is equivocally not affected by wind speed. All boreholes indicated low nitrate values except deep borehole number 75 (Figure 4.18). Triangle </w:t>
      </w:r>
      <w:proofErr w:type="spellStart"/>
      <w:r w:rsidRPr="00625A82">
        <w:rPr>
          <w:rFonts w:ascii="Times New Roman" w:hAnsi="Times New Roman"/>
          <w:sz w:val="24"/>
          <w:szCs w:val="24"/>
        </w:rPr>
        <w:t>heatmap</w:t>
      </w:r>
      <w:proofErr w:type="spellEnd"/>
      <w:r w:rsidRPr="00625A82">
        <w:rPr>
          <w:rFonts w:ascii="Times New Roman" w:hAnsi="Times New Roman"/>
          <w:sz w:val="24"/>
          <w:szCs w:val="24"/>
        </w:rPr>
        <w:t xml:space="preserve"> showed that the correlations between nitrate levels and wind speed in all boreholes were relatively weak.</w:t>
      </w: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694D3E94" wp14:editId="5366AEF2">
            <wp:extent cx="5220970" cy="3993515"/>
            <wp:effectExtent l="19050" t="19050" r="0" b="6985"/>
            <wp:docPr id="937454061" name="Picture 18" descr="A graph of green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454061" name="Picture 18" descr="A graph of green lines&#10;&#10;Description automatically generated with medium confidence"/>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20970" cy="3993515"/>
                    </a:xfrm>
                    <a:prstGeom prst="rect">
                      <a:avLst/>
                    </a:prstGeom>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92" w:name="_Toc174614029"/>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18</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5079B8">
        <w:rPr>
          <w:rFonts w:ascii="Times New Roman" w:hAnsi="Times New Roman"/>
          <w:color w:val="auto"/>
          <w:sz w:val="24"/>
          <w:szCs w:val="24"/>
        </w:rPr>
        <w:t xml:space="preserve"> </w:t>
      </w:r>
      <w:r w:rsidRPr="00625A82">
        <w:rPr>
          <w:rFonts w:ascii="Times New Roman" w:hAnsi="Times New Roman"/>
          <w:color w:val="auto"/>
          <w:sz w:val="24"/>
          <w:szCs w:val="24"/>
        </w:rPr>
        <w:t>Relationship between Nitrate and Wind Speed in Selected Boreholes</w:t>
      </w:r>
      <w:bookmarkEnd w:id="192"/>
      <w:r w:rsidR="005079B8">
        <w:rPr>
          <w:rFonts w:ascii="Times New Roman" w:hAnsi="Times New Roman"/>
          <w:color w:val="auto"/>
          <w:sz w:val="24"/>
          <w:szCs w:val="24"/>
        </w:rPr>
        <w:fldChar w:fldCharType="begin"/>
      </w:r>
      <w:r w:rsidR="005079B8">
        <w:instrText xml:space="preserve"> TC "</w:instrText>
      </w:r>
      <w:bookmarkStart w:id="193" w:name="_Toc181202351"/>
      <w:r w:rsidR="005079B8" w:rsidRPr="004C29F6">
        <w:rPr>
          <w:rFonts w:ascii="Times New Roman" w:hAnsi="Times New Roman"/>
          <w:color w:val="auto"/>
          <w:sz w:val="24"/>
          <w:szCs w:val="24"/>
        </w:rPr>
        <w:instrText>Figure 4.18: Relationship between Nitrate and Wind Speed in Selected Boreholes</w:instrText>
      </w:r>
      <w:bookmarkEnd w:id="193"/>
      <w:r w:rsidR="005079B8">
        <w:instrText xml:space="preserve">" \f F \l "1" </w:instrText>
      </w:r>
      <w:r w:rsidR="005079B8">
        <w:rPr>
          <w:rFonts w:ascii="Times New Roman" w:hAnsi="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5079B8">
        <w:rPr>
          <w:rFonts w:ascii="Times New Roman" w:hAnsi="Times New Roman"/>
          <w:b/>
          <w:sz w:val="24"/>
          <w:szCs w:val="24"/>
        </w:rPr>
        <w:t>Source:</w:t>
      </w:r>
      <w:r w:rsidRPr="00625A82">
        <w:rPr>
          <w:rFonts w:ascii="Times New Roman" w:hAnsi="Times New Roman"/>
          <w:sz w:val="24"/>
          <w:szCs w:val="24"/>
        </w:rPr>
        <w:t xml:space="preserve"> Study Findings</w:t>
      </w:r>
    </w:p>
    <w:p w:rsidR="005301E7" w:rsidRPr="00625A82" w:rsidRDefault="005301E7" w:rsidP="00950BA6">
      <w:pPr>
        <w:spacing w:after="0" w:line="480" w:lineRule="auto"/>
        <w:jc w:val="both"/>
        <w:rPr>
          <w:rFonts w:ascii="Times New Roman" w:hAnsi="Times New Roman"/>
          <w:sz w:val="24"/>
          <w:szCs w:val="24"/>
        </w:rPr>
      </w:pP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Relationships between these variables show an interesting fact.  These facts are crucial in understanding the impacts of weather pattern towards tailings reactions, aquifers movement and directions. </w:t>
      </w:r>
    </w:p>
    <w:p w:rsidR="005301E7" w:rsidRPr="00625A82" w:rsidRDefault="005301E7" w:rsidP="00950BA6">
      <w:pPr>
        <w:spacing w:after="0" w:line="480" w:lineRule="auto"/>
        <w:jc w:val="both"/>
        <w:rPr>
          <w:rFonts w:ascii="Times New Roman" w:hAnsi="Times New Roman"/>
          <w:sz w:val="24"/>
          <w:szCs w:val="24"/>
        </w:rPr>
      </w:pPr>
    </w:p>
    <w:p w:rsidR="008E53DF" w:rsidRPr="00625A82" w:rsidRDefault="005079B8" w:rsidP="00950BA6">
      <w:pPr>
        <w:pStyle w:val="Heading2"/>
        <w:spacing w:before="0" w:line="480" w:lineRule="auto"/>
        <w:jc w:val="both"/>
        <w:rPr>
          <w:rFonts w:ascii="Times New Roman" w:hAnsi="Times New Roman" w:cs="Times New Roman"/>
          <w:color w:val="auto"/>
          <w:sz w:val="24"/>
          <w:szCs w:val="24"/>
        </w:rPr>
      </w:pPr>
      <w:r w:rsidRPr="00625A82">
        <w:rPr>
          <w:rFonts w:ascii="Times New Roman" w:hAnsi="Times New Roman" w:cs="Times New Roman"/>
          <w:color w:val="auto"/>
          <w:sz w:val="24"/>
          <w:szCs w:val="24"/>
        </w:rPr>
        <w:t>4.4 Seepage Modelling</w:t>
      </w:r>
      <w:r>
        <w:rPr>
          <w:rFonts w:ascii="Times New Roman" w:hAnsi="Times New Roman" w:cs="Times New Roman"/>
          <w:color w:val="auto"/>
          <w:sz w:val="24"/>
          <w:szCs w:val="24"/>
        </w:rPr>
        <w:fldChar w:fldCharType="begin"/>
      </w:r>
      <w:r>
        <w:instrText xml:space="preserve"> TC "</w:instrText>
      </w:r>
      <w:bookmarkStart w:id="194" w:name="_Toc181202309"/>
      <w:r w:rsidRPr="00781D1C">
        <w:rPr>
          <w:rFonts w:ascii="Times New Roman" w:hAnsi="Times New Roman" w:cs="Times New Roman"/>
          <w:color w:val="auto"/>
          <w:sz w:val="24"/>
          <w:szCs w:val="24"/>
        </w:rPr>
        <w:instrText>4.4 Seepage Modelling</w:instrText>
      </w:r>
      <w:bookmarkEnd w:id="194"/>
      <w:r>
        <w:instrText xml:space="preserve">" \f C \l "1" </w:instrText>
      </w:r>
      <w:r>
        <w:rPr>
          <w:rFonts w:ascii="Times New Roman" w:hAnsi="Times New Roman" w:cs="Times New Roman"/>
          <w:color w:val="auto"/>
          <w:sz w:val="24"/>
          <w:szCs w:val="24"/>
        </w:rPr>
        <w:fldChar w:fldCharType="end"/>
      </w:r>
    </w:p>
    <w:p w:rsidR="008E53DF" w:rsidRPr="00625A82" w:rsidRDefault="00A96AD0" w:rsidP="00950BA6">
      <w:pPr>
        <w:pStyle w:val="Heading3"/>
        <w:spacing w:before="0" w:line="480" w:lineRule="auto"/>
        <w:rPr>
          <w:rFonts w:ascii="Times New Roman" w:hAnsi="Times New Roman" w:cs="Times New Roman"/>
          <w:color w:val="auto"/>
          <w:sz w:val="24"/>
          <w:szCs w:val="24"/>
        </w:rPr>
      </w:pPr>
      <w:r w:rsidRPr="00625A82">
        <w:rPr>
          <w:rFonts w:ascii="Times New Roman" w:hAnsi="Times New Roman" w:cs="Times New Roman"/>
          <w:color w:val="auto"/>
          <w:sz w:val="24"/>
          <w:szCs w:val="24"/>
        </w:rPr>
        <w:t>4.4.1 Model Variables</w:t>
      </w:r>
      <w:r w:rsidR="005079B8">
        <w:rPr>
          <w:rFonts w:ascii="Times New Roman" w:hAnsi="Times New Roman" w:cs="Times New Roman"/>
          <w:color w:val="auto"/>
          <w:sz w:val="24"/>
          <w:szCs w:val="24"/>
        </w:rPr>
        <w:fldChar w:fldCharType="begin"/>
      </w:r>
      <w:r w:rsidR="005079B8">
        <w:instrText xml:space="preserve"> TC "</w:instrText>
      </w:r>
      <w:bookmarkStart w:id="195" w:name="_Toc181202310"/>
      <w:r w:rsidR="005079B8" w:rsidRPr="00645F7C">
        <w:rPr>
          <w:rFonts w:ascii="Times New Roman" w:hAnsi="Times New Roman" w:cs="Times New Roman"/>
          <w:color w:val="auto"/>
          <w:sz w:val="24"/>
          <w:szCs w:val="24"/>
        </w:rPr>
        <w:instrText>4.4.1 Model Variables</w:instrText>
      </w:r>
      <w:bookmarkEnd w:id="195"/>
      <w:r w:rsidR="005079B8">
        <w:instrText xml:space="preserve">" \f C \l "1" </w:instrText>
      </w:r>
      <w:r w:rsidR="005079B8">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Relationship between input (wind speed, rainfall, and tailings weight) and selected output (sulphate, pH, nitrate and TDS) variables have shown </w:t>
      </w:r>
      <w:proofErr w:type="gramStart"/>
      <w:r w:rsidRPr="00625A82">
        <w:rPr>
          <w:rFonts w:ascii="Times New Roman" w:hAnsi="Times New Roman"/>
          <w:sz w:val="24"/>
          <w:szCs w:val="24"/>
        </w:rPr>
        <w:t xml:space="preserve">various information </w:t>
      </w:r>
      <w:r w:rsidRPr="00625A82">
        <w:rPr>
          <w:rFonts w:ascii="Times New Roman" w:hAnsi="Times New Roman"/>
          <w:sz w:val="24"/>
          <w:szCs w:val="24"/>
        </w:rPr>
        <w:lastRenderedPageBreak/>
        <w:t>towards shallow and deep boreholes behaviour</w:t>
      </w:r>
      <w:proofErr w:type="gramEnd"/>
      <w:r w:rsidRPr="00625A82">
        <w:rPr>
          <w:rFonts w:ascii="Times New Roman" w:hAnsi="Times New Roman"/>
          <w:sz w:val="24"/>
          <w:szCs w:val="24"/>
        </w:rPr>
        <w:t xml:space="preserve">. Seepage prediction from these variables was used for modelling of pH, Sulphate and TDS. These parameters show significant level of concentration beyond baseline data. The input variables and the data from output variables in shallow and deep boreholes number 73 and 75 (except nitrate) were used in seepage modelling. The data from shallow and deep borehole number 76 were not used to avoid </w:t>
      </w:r>
      <w:r w:rsidR="005301E7" w:rsidRPr="00625A82">
        <w:rPr>
          <w:rFonts w:ascii="Times New Roman" w:hAnsi="Times New Roman"/>
          <w:sz w:val="24"/>
          <w:szCs w:val="24"/>
        </w:rPr>
        <w:t>over fitting</w:t>
      </w:r>
      <w:r w:rsidRPr="00625A82">
        <w:rPr>
          <w:rFonts w:ascii="Times New Roman" w:hAnsi="Times New Roman"/>
          <w:sz w:val="24"/>
          <w:szCs w:val="24"/>
        </w:rPr>
        <w:t xml:space="preserve"> as the results were too small or dropped rapidly as tailings weight decreased. So, a total of 3 inputs variable and 10 output variables were used in seepage modelling, training, and testing. Since the </w:t>
      </w:r>
      <w:proofErr w:type="gramStart"/>
      <w:r w:rsidRPr="00625A82">
        <w:rPr>
          <w:rFonts w:ascii="Times New Roman" w:hAnsi="Times New Roman"/>
          <w:sz w:val="24"/>
          <w:szCs w:val="24"/>
        </w:rPr>
        <w:t>number of input variables were</w:t>
      </w:r>
      <w:proofErr w:type="gramEnd"/>
      <w:r w:rsidRPr="00625A82">
        <w:rPr>
          <w:rFonts w:ascii="Times New Roman" w:hAnsi="Times New Roman"/>
          <w:sz w:val="24"/>
          <w:szCs w:val="24"/>
        </w:rPr>
        <w:t xml:space="preserve"> fewer than the outputs, artificial neural networks were used for model creation, validation, and prediction of the seepage.</w:t>
      </w:r>
    </w:p>
    <w:p w:rsidR="005301E7" w:rsidRPr="00625A82" w:rsidRDefault="005301E7"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The model was operated under the assumption that:-</w:t>
      </w:r>
    </w:p>
    <w:p w:rsidR="008E53DF" w:rsidRPr="00625A82" w:rsidRDefault="00A96AD0" w:rsidP="00950BA6">
      <w:pPr>
        <w:pStyle w:val="ListParagraph"/>
        <w:numPr>
          <w:ilvl w:val="0"/>
          <w:numId w:val="3"/>
        </w:numPr>
        <w:spacing w:after="0" w:line="480" w:lineRule="auto"/>
        <w:ind w:left="0" w:firstLine="0"/>
        <w:jc w:val="both"/>
        <w:rPr>
          <w:rFonts w:ascii="Times New Roman" w:hAnsi="Times New Roman"/>
          <w:sz w:val="24"/>
          <w:szCs w:val="24"/>
        </w:rPr>
      </w:pPr>
      <w:r w:rsidRPr="00625A82">
        <w:rPr>
          <w:rFonts w:ascii="Times New Roman" w:hAnsi="Times New Roman"/>
          <w:sz w:val="24"/>
          <w:szCs w:val="24"/>
        </w:rPr>
        <w:t>Wind speed provides unlimited supply of oxygen to the tailings;</w:t>
      </w:r>
    </w:p>
    <w:p w:rsidR="008E53DF" w:rsidRPr="00625A82" w:rsidRDefault="00A96AD0" w:rsidP="00950BA6">
      <w:pPr>
        <w:pStyle w:val="ListParagraph"/>
        <w:numPr>
          <w:ilvl w:val="0"/>
          <w:numId w:val="3"/>
        </w:numPr>
        <w:spacing w:after="0" w:line="480" w:lineRule="auto"/>
        <w:ind w:left="0" w:firstLine="0"/>
        <w:jc w:val="both"/>
        <w:rPr>
          <w:rFonts w:ascii="Times New Roman" w:hAnsi="Times New Roman"/>
          <w:sz w:val="24"/>
          <w:szCs w:val="24"/>
        </w:rPr>
      </w:pPr>
      <w:r w:rsidRPr="00625A82">
        <w:rPr>
          <w:rFonts w:ascii="Times New Roman" w:hAnsi="Times New Roman"/>
          <w:sz w:val="24"/>
          <w:szCs w:val="24"/>
        </w:rPr>
        <w:t>Rainfall considers water supply from the process plant;</w:t>
      </w:r>
    </w:p>
    <w:p w:rsidR="008E53DF" w:rsidRPr="00625A82" w:rsidRDefault="00A96AD0" w:rsidP="00950BA6">
      <w:pPr>
        <w:pStyle w:val="ListParagraph"/>
        <w:numPr>
          <w:ilvl w:val="0"/>
          <w:numId w:val="3"/>
        </w:numPr>
        <w:spacing w:after="0" w:line="480" w:lineRule="auto"/>
        <w:ind w:left="0" w:firstLine="0"/>
        <w:jc w:val="both"/>
        <w:rPr>
          <w:rFonts w:ascii="Times New Roman" w:hAnsi="Times New Roman"/>
          <w:sz w:val="24"/>
          <w:szCs w:val="24"/>
        </w:rPr>
      </w:pPr>
      <w:r w:rsidRPr="00625A82">
        <w:rPr>
          <w:rFonts w:ascii="Times New Roman" w:hAnsi="Times New Roman"/>
          <w:sz w:val="24"/>
          <w:szCs w:val="24"/>
        </w:rPr>
        <w:t xml:space="preserve">Bootstrap samples originated from the same samples; and </w:t>
      </w:r>
    </w:p>
    <w:p w:rsidR="008E53DF" w:rsidRPr="00625A82" w:rsidRDefault="00A96AD0" w:rsidP="00950BA6">
      <w:pPr>
        <w:pStyle w:val="ListParagraph"/>
        <w:numPr>
          <w:ilvl w:val="0"/>
          <w:numId w:val="3"/>
        </w:numPr>
        <w:spacing w:after="0" w:line="480" w:lineRule="auto"/>
        <w:ind w:left="0" w:firstLine="0"/>
        <w:jc w:val="both"/>
        <w:rPr>
          <w:rFonts w:ascii="Times New Roman" w:hAnsi="Times New Roman"/>
          <w:sz w:val="24"/>
          <w:szCs w:val="24"/>
        </w:rPr>
      </w:pPr>
      <w:r w:rsidRPr="00625A82">
        <w:rPr>
          <w:rFonts w:ascii="Times New Roman" w:hAnsi="Times New Roman"/>
          <w:sz w:val="24"/>
          <w:szCs w:val="24"/>
        </w:rPr>
        <w:t xml:space="preserve">The average tailings deposition was </w:t>
      </w:r>
      <w:r w:rsidRPr="00625A82">
        <w:rPr>
          <w:rFonts w:ascii="Times New Roman" w:eastAsia="Times New Roman" w:hAnsi="Times New Roman"/>
          <w:sz w:val="24"/>
          <w:szCs w:val="24"/>
          <w:lang w:eastAsia="zh-CN"/>
        </w:rPr>
        <w:t xml:space="preserve">415,927.8 tonnages </w:t>
      </w:r>
      <w:r w:rsidRPr="00625A82">
        <w:rPr>
          <w:rFonts w:ascii="Times New Roman" w:hAnsi="Times New Roman"/>
          <w:sz w:val="24"/>
          <w:szCs w:val="24"/>
        </w:rPr>
        <w:t>per month.</w:t>
      </w:r>
    </w:p>
    <w:p w:rsidR="005301E7" w:rsidRDefault="005301E7"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The input and output data for the model are outlined as part in a Table 4.3 and presented in wholly at Appendix 2, respectively.  The output features are the readings from the monitoring boreholes where number 1 indicates that there is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and 0 no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w:t>
      </w:r>
    </w:p>
    <w:p w:rsidR="008E53DF" w:rsidRPr="00625A82" w:rsidRDefault="00A96AD0" w:rsidP="00950BA6">
      <w:pPr>
        <w:pStyle w:val="Caption"/>
        <w:keepNext/>
        <w:spacing w:after="0" w:line="480" w:lineRule="auto"/>
        <w:jc w:val="both"/>
        <w:rPr>
          <w:rFonts w:ascii="Times New Roman" w:hAnsi="Times New Roman"/>
          <w:color w:val="auto"/>
          <w:sz w:val="24"/>
          <w:szCs w:val="24"/>
        </w:rPr>
      </w:pPr>
      <w:bookmarkStart w:id="196" w:name="_Toc174613954"/>
      <w:proofErr w:type="gramStart"/>
      <w:r w:rsidRPr="00625A82">
        <w:rPr>
          <w:rFonts w:ascii="Times New Roman" w:hAnsi="Times New Roman"/>
          <w:color w:val="auto"/>
          <w:sz w:val="24"/>
          <w:szCs w:val="24"/>
        </w:rPr>
        <w:lastRenderedPageBreak/>
        <w:t>Table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Table_4.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2</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 xml:space="preserve">: Some of the </w:t>
      </w:r>
      <w:r w:rsidR="005079B8" w:rsidRPr="00625A82">
        <w:rPr>
          <w:rFonts w:ascii="Times New Roman" w:hAnsi="Times New Roman"/>
          <w:color w:val="auto"/>
          <w:sz w:val="24"/>
          <w:szCs w:val="24"/>
        </w:rPr>
        <w:t>Valu</w:t>
      </w:r>
      <w:r w:rsidRPr="00625A82">
        <w:rPr>
          <w:rFonts w:ascii="Times New Roman" w:hAnsi="Times New Roman"/>
          <w:color w:val="auto"/>
          <w:sz w:val="24"/>
          <w:szCs w:val="24"/>
        </w:rPr>
        <w:t xml:space="preserve">es between </w:t>
      </w:r>
      <w:r w:rsidR="005079B8" w:rsidRPr="00625A82">
        <w:rPr>
          <w:rFonts w:ascii="Times New Roman" w:hAnsi="Times New Roman"/>
          <w:color w:val="auto"/>
          <w:sz w:val="24"/>
          <w:szCs w:val="24"/>
        </w:rPr>
        <w:t>Inpu</w:t>
      </w:r>
      <w:r w:rsidRPr="00625A82">
        <w:rPr>
          <w:rFonts w:ascii="Times New Roman" w:hAnsi="Times New Roman"/>
          <w:color w:val="auto"/>
          <w:sz w:val="24"/>
          <w:szCs w:val="24"/>
        </w:rPr>
        <w:t xml:space="preserve">t and </w:t>
      </w:r>
      <w:r w:rsidR="005079B8" w:rsidRPr="00625A82">
        <w:rPr>
          <w:rFonts w:ascii="Times New Roman" w:hAnsi="Times New Roman"/>
          <w:color w:val="auto"/>
          <w:sz w:val="24"/>
          <w:szCs w:val="24"/>
        </w:rPr>
        <w:t>Output Parameters</w:t>
      </w:r>
      <w:bookmarkEnd w:id="196"/>
      <w:r w:rsidR="005079B8">
        <w:rPr>
          <w:rFonts w:ascii="Times New Roman" w:hAnsi="Times New Roman"/>
          <w:color w:val="auto"/>
          <w:sz w:val="24"/>
          <w:szCs w:val="24"/>
        </w:rPr>
        <w:fldChar w:fldCharType="begin"/>
      </w:r>
      <w:r w:rsidR="005079B8">
        <w:instrText xml:space="preserve"> TC "</w:instrText>
      </w:r>
      <w:bookmarkStart w:id="197" w:name="_Toc181202321"/>
      <w:r w:rsidR="005079B8" w:rsidRPr="004E58D0">
        <w:rPr>
          <w:rFonts w:ascii="Times New Roman" w:hAnsi="Times New Roman"/>
          <w:color w:val="auto"/>
          <w:sz w:val="24"/>
          <w:szCs w:val="24"/>
        </w:rPr>
        <w:instrText>Table 4.2: Some of the Values between Input and Output Parameters</w:instrText>
      </w:r>
      <w:bookmarkEnd w:id="197"/>
      <w:r w:rsidR="005079B8">
        <w:instrText xml:space="preserve">" \f T \l "1" </w:instrText>
      </w:r>
      <w:r w:rsidR="005079B8">
        <w:rPr>
          <w:rFonts w:ascii="Times New Roman" w:hAnsi="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25526B6F" wp14:editId="65F03BEB">
            <wp:extent cx="5219700" cy="1291590"/>
            <wp:effectExtent l="19050" t="19050" r="19050" b="22860"/>
            <wp:docPr id="349423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23941" name="Picture 1"/>
                    <pic:cNvPicPr>
                      <a:picLocks noChangeAspect="1"/>
                    </pic:cNvPicPr>
                  </pic:nvPicPr>
                  <pic:blipFill>
                    <a:blip r:embed="rId46"/>
                    <a:stretch>
                      <a:fillRect/>
                    </a:stretch>
                  </pic:blipFill>
                  <pic:spPr>
                    <a:xfrm>
                      <a:off x="0" y="0"/>
                      <a:ext cx="5219700" cy="1291590"/>
                    </a:xfrm>
                    <a:prstGeom prst="rect">
                      <a:avLst/>
                    </a:prstGeom>
                    <a:ln>
                      <a:solidFill>
                        <a:schemeClr val="tx1"/>
                      </a:solidFill>
                    </a:ln>
                  </pic:spPr>
                </pic:pic>
              </a:graphicData>
            </a:graphic>
          </wp:inline>
        </w:drawing>
      </w:r>
    </w:p>
    <w:p w:rsidR="008E53DF" w:rsidRDefault="00A96AD0" w:rsidP="00950BA6">
      <w:pPr>
        <w:spacing w:after="0" w:line="480" w:lineRule="auto"/>
        <w:jc w:val="both"/>
        <w:rPr>
          <w:rFonts w:ascii="Times New Roman" w:hAnsi="Times New Roman"/>
          <w:sz w:val="24"/>
          <w:szCs w:val="24"/>
        </w:rPr>
      </w:pPr>
      <w:r w:rsidRPr="005079B8">
        <w:rPr>
          <w:rFonts w:ascii="Times New Roman" w:hAnsi="Times New Roman"/>
          <w:b/>
          <w:sz w:val="24"/>
          <w:szCs w:val="24"/>
        </w:rPr>
        <w:t>Source:</w:t>
      </w:r>
      <w:r w:rsidRPr="00625A82">
        <w:rPr>
          <w:rFonts w:ascii="Times New Roman" w:hAnsi="Times New Roman"/>
          <w:sz w:val="24"/>
          <w:szCs w:val="24"/>
        </w:rPr>
        <w:t xml:space="preserve"> Study Findings</w:t>
      </w:r>
    </w:p>
    <w:p w:rsidR="005301E7" w:rsidRPr="00625A82" w:rsidRDefault="005301E7" w:rsidP="00950BA6">
      <w:pPr>
        <w:spacing w:after="0" w:line="480" w:lineRule="auto"/>
        <w:jc w:val="both"/>
        <w:rPr>
          <w:rFonts w:ascii="Times New Roman" w:hAnsi="Times New Roman"/>
          <w:sz w:val="24"/>
          <w:szCs w:val="24"/>
        </w:rPr>
      </w:pPr>
    </w:p>
    <w:p w:rsidR="008E53DF" w:rsidRPr="00625A82" w:rsidRDefault="00A96AD0" w:rsidP="00950BA6">
      <w:pPr>
        <w:pStyle w:val="Heading3"/>
        <w:spacing w:before="0" w:line="480" w:lineRule="auto"/>
        <w:rPr>
          <w:rFonts w:ascii="Times New Roman" w:hAnsi="Times New Roman" w:cs="Times New Roman"/>
          <w:color w:val="auto"/>
          <w:sz w:val="24"/>
          <w:szCs w:val="24"/>
        </w:rPr>
      </w:pPr>
      <w:r w:rsidRPr="00625A82">
        <w:rPr>
          <w:rFonts w:ascii="Times New Roman" w:hAnsi="Times New Roman" w:cs="Times New Roman"/>
          <w:color w:val="auto"/>
          <w:sz w:val="24"/>
          <w:szCs w:val="24"/>
        </w:rPr>
        <w:t>4.4.2 Model Training and Testing</w:t>
      </w:r>
      <w:r w:rsidR="005079B8">
        <w:rPr>
          <w:rFonts w:ascii="Times New Roman" w:hAnsi="Times New Roman" w:cs="Times New Roman"/>
          <w:color w:val="auto"/>
          <w:sz w:val="24"/>
          <w:szCs w:val="24"/>
        </w:rPr>
        <w:fldChar w:fldCharType="begin"/>
      </w:r>
      <w:r w:rsidR="005079B8">
        <w:instrText xml:space="preserve"> TC "</w:instrText>
      </w:r>
      <w:bookmarkStart w:id="198" w:name="_Toc181202311"/>
      <w:r w:rsidR="005079B8" w:rsidRPr="00DC0F6E">
        <w:rPr>
          <w:rFonts w:ascii="Times New Roman" w:hAnsi="Times New Roman" w:cs="Times New Roman"/>
          <w:color w:val="auto"/>
          <w:sz w:val="24"/>
          <w:szCs w:val="24"/>
        </w:rPr>
        <w:instrText>4.4.2 Model Training and Testing</w:instrText>
      </w:r>
      <w:bookmarkEnd w:id="198"/>
      <w:r w:rsidR="005079B8">
        <w:instrText xml:space="preserve">" \f C \l "1" </w:instrText>
      </w:r>
      <w:r w:rsidR="005079B8">
        <w:rPr>
          <w:rFonts w:ascii="Times New Roman" w:hAnsi="Times New Roman" w:cs="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Using the bootstrap </w:t>
      </w:r>
      <w:r w:rsidRPr="00625A82">
        <w:rPr>
          <w:rFonts w:ascii="Times New Roman" w:hAnsi="Times New Roman"/>
          <w:sz w:val="24"/>
          <w:szCs w:val="24"/>
          <w:lang w:val="en-US"/>
        </w:rPr>
        <w:t>re-sampling</w:t>
      </w:r>
      <w:r w:rsidRPr="00625A82">
        <w:rPr>
          <w:rFonts w:ascii="Times New Roman" w:hAnsi="Times New Roman"/>
          <w:sz w:val="24"/>
          <w:szCs w:val="24"/>
        </w:rPr>
        <w:t xml:space="preserve"> techniques and artificial neural network, data training and fitting was performed </w:t>
      </w:r>
      <w:sdt>
        <w:sdtPr>
          <w:rPr>
            <w:rFonts w:ascii="Times New Roman" w:hAnsi="Times New Roman"/>
            <w:sz w:val="24"/>
            <w:szCs w:val="24"/>
          </w:rPr>
          <w:id w:val="-337231655"/>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kline2012score \l 1033 </w:instrText>
          </w:r>
          <w:r w:rsidRPr="00625A82">
            <w:rPr>
              <w:rFonts w:ascii="Times New Roman" w:hAnsi="Times New Roman"/>
              <w:sz w:val="24"/>
              <w:szCs w:val="24"/>
            </w:rPr>
            <w:fldChar w:fldCharType="separate"/>
          </w:r>
          <w:r w:rsidRPr="00625A82">
            <w:rPr>
              <w:rFonts w:ascii="Times New Roman" w:hAnsi="Times New Roman"/>
              <w:sz w:val="24"/>
              <w:szCs w:val="24"/>
            </w:rPr>
            <w:t>(Kline &amp; Santos, 2012)</w:t>
          </w:r>
          <w:r w:rsidRPr="00625A82">
            <w:rPr>
              <w:rFonts w:ascii="Times New Roman" w:hAnsi="Times New Roman"/>
              <w:sz w:val="24"/>
              <w:szCs w:val="24"/>
            </w:rPr>
            <w:fldChar w:fldCharType="end"/>
          </w:r>
        </w:sdtContent>
      </w:sdt>
      <w:r w:rsidRPr="00625A82">
        <w:rPr>
          <w:rFonts w:ascii="Times New Roman" w:hAnsi="Times New Roman"/>
          <w:sz w:val="24"/>
          <w:szCs w:val="24"/>
        </w:rPr>
        <w:t>. The model showed that the fitting between training and test dataset gave an accuracy score of 91.32% (</w:t>
      </w:r>
      <w:r w:rsidRPr="00625A82">
        <w:rPr>
          <w:rFonts w:ascii="Times New Roman" w:hAnsi="Times New Roman"/>
          <w:bCs/>
          <w:sz w:val="24"/>
          <w:szCs w:val="24"/>
        </w:rPr>
        <w:t>Figure 4.19</w:t>
      </w:r>
      <w:r w:rsidRPr="00625A82">
        <w:rPr>
          <w:rFonts w:ascii="Times New Roman" w:hAnsi="Times New Roman"/>
          <w:sz w:val="24"/>
          <w:szCs w:val="24"/>
        </w:rPr>
        <w:t xml:space="preserve">). The result shows the efficiency bootstrap technique for model fitting when small </w:t>
      </w:r>
      <w:proofErr w:type="gramStart"/>
      <w:r w:rsidRPr="00625A82">
        <w:rPr>
          <w:rFonts w:ascii="Times New Roman" w:hAnsi="Times New Roman"/>
          <w:sz w:val="24"/>
          <w:szCs w:val="24"/>
        </w:rPr>
        <w:t>number of datasets are</w:t>
      </w:r>
      <w:proofErr w:type="gramEnd"/>
      <w:r w:rsidRPr="00625A82">
        <w:rPr>
          <w:rFonts w:ascii="Times New Roman" w:hAnsi="Times New Roman"/>
          <w:sz w:val="24"/>
          <w:szCs w:val="24"/>
        </w:rPr>
        <w:t xml:space="preserve"> used </w:t>
      </w:r>
      <w:sdt>
        <w:sdtPr>
          <w:rPr>
            <w:rFonts w:ascii="Times New Roman" w:hAnsi="Times New Roman"/>
            <w:sz w:val="24"/>
            <w:szCs w:val="24"/>
          </w:rPr>
          <w:id w:val="-1552837240"/>
        </w:sdtPr>
        <w:sdtContent>
          <w:r w:rsidRPr="00625A82">
            <w:rPr>
              <w:rFonts w:ascii="Times New Roman" w:hAnsi="Times New Roman"/>
              <w:sz w:val="24"/>
              <w:szCs w:val="24"/>
            </w:rPr>
            <w:fldChar w:fldCharType="begin"/>
          </w:r>
          <w:r w:rsidRPr="00625A82">
            <w:rPr>
              <w:rFonts w:ascii="Times New Roman" w:hAnsi="Times New Roman"/>
              <w:sz w:val="24"/>
              <w:szCs w:val="24"/>
            </w:rPr>
            <w:instrText xml:space="preserve"> CITATION zhu2017bootstrap \l 1033 </w:instrText>
          </w:r>
          <w:r w:rsidRPr="00625A82">
            <w:rPr>
              <w:rFonts w:ascii="Times New Roman" w:hAnsi="Times New Roman"/>
              <w:sz w:val="24"/>
              <w:szCs w:val="24"/>
            </w:rPr>
            <w:fldChar w:fldCharType="separate"/>
          </w:r>
          <w:r w:rsidRPr="00625A82">
            <w:rPr>
              <w:rFonts w:ascii="Times New Roman" w:hAnsi="Times New Roman"/>
              <w:sz w:val="24"/>
              <w:szCs w:val="24"/>
            </w:rPr>
            <w:t xml:space="preserve">(Zhu, Gong, </w:t>
          </w:r>
          <w:proofErr w:type="spellStart"/>
          <w:r w:rsidRPr="00625A82">
            <w:rPr>
              <w:rFonts w:ascii="Times New Roman" w:hAnsi="Times New Roman"/>
              <w:sz w:val="24"/>
              <w:szCs w:val="24"/>
            </w:rPr>
            <w:t>Xu</w:t>
          </w:r>
          <w:proofErr w:type="spellEnd"/>
          <w:r w:rsidRPr="00625A82">
            <w:rPr>
              <w:rFonts w:ascii="Times New Roman" w:hAnsi="Times New Roman"/>
              <w:sz w:val="24"/>
              <w:szCs w:val="24"/>
            </w:rPr>
            <w:t>, &amp; He, 2017)</w:t>
          </w:r>
          <w:r w:rsidRPr="00625A82">
            <w:rPr>
              <w:rFonts w:ascii="Times New Roman" w:hAnsi="Times New Roman"/>
              <w:sz w:val="24"/>
              <w:szCs w:val="24"/>
            </w:rPr>
            <w:fldChar w:fldCharType="end"/>
          </w:r>
        </w:sdtContent>
      </w:sdt>
      <w:r w:rsidRPr="00625A82">
        <w:rPr>
          <w:rFonts w:ascii="Times New Roman" w:hAnsi="Times New Roman"/>
          <w:sz w:val="24"/>
          <w:szCs w:val="24"/>
        </w:rPr>
        <w:t>. The model was created from 150 cycles of complete datasets for training the model with an algorithm that are indicated below as an epoch.</w:t>
      </w:r>
    </w:p>
    <w:p w:rsidR="008E53DF" w:rsidRPr="00625A82" w:rsidRDefault="00A96AD0" w:rsidP="00950BA6">
      <w:pPr>
        <w:keepNext/>
        <w:spacing w:after="0" w:line="480" w:lineRule="auto"/>
        <w:jc w:val="both"/>
        <w:rPr>
          <w:rFonts w:ascii="Times New Roman" w:hAnsi="Times New Roman"/>
          <w:sz w:val="24"/>
          <w:szCs w:val="24"/>
        </w:rPr>
      </w:pPr>
      <w:r w:rsidRPr="00625A82">
        <w:rPr>
          <w:rFonts w:ascii="Times New Roman" w:hAnsi="Times New Roman"/>
          <w:noProof/>
          <w:sz w:val="24"/>
          <w:szCs w:val="24"/>
          <w:lang w:val="en-US"/>
        </w:rPr>
        <w:lastRenderedPageBreak/>
        <w:drawing>
          <wp:inline distT="0" distB="0" distL="0" distR="0" wp14:anchorId="4C3781DC" wp14:editId="087DA673">
            <wp:extent cx="5219699" cy="3257550"/>
            <wp:effectExtent l="19050" t="19050" r="19685" b="19050"/>
            <wp:docPr id="16639414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941441"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220970" cy="3258343"/>
                    </a:xfrm>
                    <a:prstGeom prst="rect">
                      <a:avLst/>
                    </a:prstGeom>
                    <a:noFill/>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199" w:name="_Toc174614030"/>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19</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w:t>
      </w:r>
      <w:r w:rsidR="005079B8">
        <w:rPr>
          <w:rFonts w:ascii="Times New Roman" w:hAnsi="Times New Roman"/>
          <w:color w:val="auto"/>
          <w:sz w:val="24"/>
          <w:szCs w:val="24"/>
        </w:rPr>
        <w:t xml:space="preserve"> </w:t>
      </w:r>
      <w:r w:rsidRPr="00625A82">
        <w:rPr>
          <w:rFonts w:ascii="Times New Roman" w:hAnsi="Times New Roman"/>
          <w:color w:val="auto"/>
          <w:sz w:val="24"/>
          <w:szCs w:val="24"/>
        </w:rPr>
        <w:t xml:space="preserve">Artificial Neural Network Model which Outlines Bootstrap </w:t>
      </w:r>
      <w:r w:rsidRPr="00625A82">
        <w:rPr>
          <w:rFonts w:ascii="Times New Roman" w:hAnsi="Times New Roman"/>
          <w:color w:val="auto"/>
          <w:sz w:val="24"/>
          <w:szCs w:val="24"/>
          <w:lang w:val="en-US"/>
        </w:rPr>
        <w:t>Re-sampling</w:t>
      </w:r>
      <w:r w:rsidRPr="00625A82">
        <w:rPr>
          <w:rFonts w:ascii="Times New Roman" w:hAnsi="Times New Roman"/>
          <w:color w:val="auto"/>
          <w:sz w:val="24"/>
          <w:szCs w:val="24"/>
        </w:rPr>
        <w:t xml:space="preserve"> results of the</w:t>
      </w:r>
      <w:r w:rsidR="005079B8" w:rsidRPr="00625A82">
        <w:rPr>
          <w:rFonts w:ascii="Times New Roman" w:hAnsi="Times New Roman"/>
          <w:color w:val="auto"/>
          <w:sz w:val="24"/>
          <w:szCs w:val="24"/>
        </w:rPr>
        <w:t xml:space="preserve"> Training </w:t>
      </w:r>
      <w:r w:rsidRPr="00625A82">
        <w:rPr>
          <w:rFonts w:ascii="Times New Roman" w:hAnsi="Times New Roman"/>
          <w:color w:val="auto"/>
          <w:sz w:val="24"/>
          <w:szCs w:val="24"/>
        </w:rPr>
        <w:t xml:space="preserve">and </w:t>
      </w:r>
      <w:r w:rsidR="005079B8" w:rsidRPr="00625A82">
        <w:rPr>
          <w:rFonts w:ascii="Times New Roman" w:hAnsi="Times New Roman"/>
          <w:color w:val="auto"/>
          <w:sz w:val="24"/>
          <w:szCs w:val="24"/>
        </w:rPr>
        <w:t>Testing Data</w:t>
      </w:r>
      <w:r w:rsidRPr="00625A82">
        <w:rPr>
          <w:rFonts w:ascii="Times New Roman" w:hAnsi="Times New Roman"/>
          <w:color w:val="auto"/>
          <w:sz w:val="24"/>
          <w:szCs w:val="24"/>
        </w:rPr>
        <w:t>.</w:t>
      </w:r>
      <w:bookmarkEnd w:id="199"/>
      <w:r w:rsidR="005079B8">
        <w:rPr>
          <w:rFonts w:ascii="Times New Roman" w:hAnsi="Times New Roman"/>
          <w:color w:val="auto"/>
          <w:sz w:val="24"/>
          <w:szCs w:val="24"/>
        </w:rPr>
        <w:fldChar w:fldCharType="begin"/>
      </w:r>
      <w:r w:rsidR="005079B8">
        <w:instrText xml:space="preserve"> TC "</w:instrText>
      </w:r>
      <w:bookmarkStart w:id="200" w:name="_Toc181202352"/>
      <w:r w:rsidR="005079B8" w:rsidRPr="00457DC2">
        <w:rPr>
          <w:rFonts w:ascii="Times New Roman" w:hAnsi="Times New Roman"/>
          <w:color w:val="auto"/>
          <w:sz w:val="24"/>
          <w:szCs w:val="24"/>
        </w:rPr>
        <w:instrText xml:space="preserve">Figure 4.19: Artificial Neural Network Model which Outlines Bootstrap </w:instrText>
      </w:r>
      <w:r w:rsidR="005079B8" w:rsidRPr="00457DC2">
        <w:rPr>
          <w:rFonts w:ascii="Times New Roman" w:hAnsi="Times New Roman"/>
          <w:color w:val="auto"/>
          <w:sz w:val="24"/>
          <w:szCs w:val="24"/>
          <w:lang w:val="en-US"/>
        </w:rPr>
        <w:instrText>Re-sampling</w:instrText>
      </w:r>
      <w:r w:rsidR="005079B8" w:rsidRPr="00457DC2">
        <w:rPr>
          <w:rFonts w:ascii="Times New Roman" w:hAnsi="Times New Roman"/>
          <w:color w:val="auto"/>
          <w:sz w:val="24"/>
          <w:szCs w:val="24"/>
        </w:rPr>
        <w:instrText xml:space="preserve"> results of the Training and Testing Data.</w:instrText>
      </w:r>
      <w:bookmarkEnd w:id="200"/>
      <w:r w:rsidR="005079B8">
        <w:instrText xml:space="preserve">" \f F \l "1" </w:instrText>
      </w:r>
      <w:r w:rsidR="005079B8">
        <w:rPr>
          <w:rFonts w:ascii="Times New Roman" w:hAnsi="Times New Roman"/>
          <w:color w:val="auto"/>
          <w:sz w:val="24"/>
          <w:szCs w:val="24"/>
        </w:rPr>
        <w:fldChar w:fldCharType="end"/>
      </w:r>
      <w:r w:rsidRPr="00625A82">
        <w:rPr>
          <w:rFonts w:ascii="Times New Roman" w:hAnsi="Times New Roman"/>
          <w:color w:val="auto"/>
          <w:sz w:val="24"/>
          <w:szCs w:val="24"/>
        </w:rPr>
        <w:t xml:space="preserve"> </w:t>
      </w:r>
    </w:p>
    <w:p w:rsidR="008E53DF" w:rsidRDefault="00A96AD0" w:rsidP="00950BA6">
      <w:pPr>
        <w:spacing w:after="0" w:line="480" w:lineRule="auto"/>
        <w:jc w:val="both"/>
        <w:rPr>
          <w:rFonts w:ascii="Times New Roman" w:hAnsi="Times New Roman"/>
          <w:sz w:val="24"/>
          <w:szCs w:val="24"/>
        </w:rPr>
      </w:pPr>
      <w:r w:rsidRPr="005079B8">
        <w:rPr>
          <w:rFonts w:ascii="Times New Roman" w:hAnsi="Times New Roman"/>
          <w:b/>
          <w:sz w:val="24"/>
          <w:szCs w:val="24"/>
        </w:rPr>
        <w:t>Source:</w:t>
      </w:r>
      <w:r w:rsidRPr="00625A82">
        <w:rPr>
          <w:rFonts w:ascii="Times New Roman" w:hAnsi="Times New Roman"/>
          <w:sz w:val="24"/>
          <w:szCs w:val="24"/>
        </w:rPr>
        <w:t xml:space="preserve"> Study Findings</w:t>
      </w:r>
    </w:p>
    <w:p w:rsidR="005301E7" w:rsidRPr="005301E7" w:rsidRDefault="005301E7" w:rsidP="00950BA6">
      <w:pPr>
        <w:spacing w:after="0" w:line="480" w:lineRule="auto"/>
        <w:jc w:val="both"/>
        <w:rPr>
          <w:rFonts w:ascii="Times New Roman" w:hAnsi="Times New Roman"/>
          <w:sz w:val="18"/>
          <w:szCs w:val="24"/>
        </w:rPr>
      </w:pPr>
    </w:p>
    <w:p w:rsidR="008E53DF" w:rsidRPr="00625A82" w:rsidRDefault="00A96AD0" w:rsidP="00950BA6">
      <w:pPr>
        <w:pStyle w:val="Heading3"/>
        <w:spacing w:before="0" w:line="480" w:lineRule="auto"/>
        <w:rPr>
          <w:rFonts w:ascii="Times New Roman" w:hAnsi="Times New Roman" w:cs="Times New Roman"/>
          <w:color w:val="auto"/>
          <w:sz w:val="24"/>
          <w:szCs w:val="24"/>
        </w:rPr>
      </w:pPr>
      <w:r w:rsidRPr="00625A82">
        <w:rPr>
          <w:rFonts w:ascii="Times New Roman" w:hAnsi="Times New Roman" w:cs="Times New Roman"/>
          <w:color w:val="auto"/>
          <w:sz w:val="24"/>
          <w:szCs w:val="24"/>
        </w:rPr>
        <w:t xml:space="preserve">4.4.3 </w:t>
      </w:r>
      <w:proofErr w:type="spellStart"/>
      <w:r w:rsidRPr="00625A82">
        <w:rPr>
          <w:rFonts w:ascii="Times New Roman" w:hAnsi="Times New Roman" w:cs="Times New Roman"/>
          <w:color w:val="auto"/>
          <w:sz w:val="24"/>
          <w:szCs w:val="24"/>
        </w:rPr>
        <w:t>Microseepage</w:t>
      </w:r>
      <w:proofErr w:type="spellEnd"/>
      <w:r w:rsidRPr="00625A82">
        <w:rPr>
          <w:rFonts w:ascii="Times New Roman" w:hAnsi="Times New Roman" w:cs="Times New Roman"/>
          <w:color w:val="auto"/>
          <w:sz w:val="24"/>
          <w:szCs w:val="24"/>
        </w:rPr>
        <w:t xml:space="preserve"> Prediction</w:t>
      </w:r>
      <w:r w:rsidR="005079B8">
        <w:rPr>
          <w:rFonts w:ascii="Times New Roman" w:hAnsi="Times New Roman" w:cs="Times New Roman"/>
          <w:color w:val="auto"/>
          <w:sz w:val="24"/>
          <w:szCs w:val="24"/>
        </w:rPr>
        <w:fldChar w:fldCharType="begin"/>
      </w:r>
      <w:r w:rsidR="005079B8">
        <w:instrText xml:space="preserve"> TC "</w:instrText>
      </w:r>
      <w:bookmarkStart w:id="201" w:name="_Toc181202312"/>
      <w:r w:rsidR="005079B8" w:rsidRPr="00555B97">
        <w:rPr>
          <w:rFonts w:ascii="Times New Roman" w:hAnsi="Times New Roman" w:cs="Times New Roman"/>
          <w:color w:val="auto"/>
          <w:sz w:val="24"/>
          <w:szCs w:val="24"/>
        </w:rPr>
        <w:instrText>4.4.3 Microseepage Prediction</w:instrText>
      </w:r>
      <w:bookmarkEnd w:id="201"/>
      <w:r w:rsidR="005079B8">
        <w:instrText xml:space="preserve">" \f C \l "1" </w:instrText>
      </w:r>
      <w:r w:rsidR="005079B8">
        <w:rPr>
          <w:rFonts w:ascii="Times New Roman" w:hAnsi="Times New Roman" w:cs="Times New Roman"/>
          <w:color w:val="auto"/>
          <w:sz w:val="24"/>
          <w:szCs w:val="24"/>
        </w:rPr>
        <w:fldChar w:fldCharType="end"/>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 xml:space="preserve">Prediction of </w:t>
      </w:r>
      <w:proofErr w:type="spellStart"/>
      <w:r w:rsidRPr="00625A82">
        <w:rPr>
          <w:rFonts w:ascii="Times New Roman" w:hAnsi="Times New Roman"/>
          <w:sz w:val="24"/>
          <w:szCs w:val="24"/>
        </w:rPr>
        <w:t>microseepage</w:t>
      </w:r>
      <w:proofErr w:type="spellEnd"/>
      <w:r w:rsidRPr="00625A82">
        <w:rPr>
          <w:rFonts w:ascii="Times New Roman" w:hAnsi="Times New Roman"/>
          <w:sz w:val="24"/>
          <w:szCs w:val="24"/>
        </w:rPr>
        <w:t xml:space="preserve"> from 55 observations is not that straight forward. The first four values that predicted seepage are shown in the </w:t>
      </w:r>
      <w:r w:rsidRPr="00625A82">
        <w:rPr>
          <w:rFonts w:ascii="Times New Roman" w:hAnsi="Times New Roman"/>
          <w:bCs/>
          <w:sz w:val="24"/>
          <w:szCs w:val="24"/>
        </w:rPr>
        <w:t>Table 4.3</w:t>
      </w:r>
      <w:r w:rsidRPr="00625A82">
        <w:rPr>
          <w:rFonts w:ascii="Times New Roman" w:hAnsi="Times New Roman"/>
          <w:b/>
          <w:bCs/>
          <w:sz w:val="24"/>
          <w:szCs w:val="24"/>
        </w:rPr>
        <w:t>.</w:t>
      </w:r>
      <w:r w:rsidRPr="00625A82">
        <w:rPr>
          <w:rFonts w:ascii="Times New Roman" w:hAnsi="Times New Roman"/>
          <w:sz w:val="24"/>
          <w:szCs w:val="24"/>
        </w:rPr>
        <w:t xml:space="preserve"> Seepage is indicated by value number 1 and 0 shows that there is no seepage. Values of 1 and 0 were taken from output readings that are more and less than the standard discharge limit. </w:t>
      </w:r>
    </w:p>
    <w:p w:rsidR="005301E7" w:rsidRPr="005301E7" w:rsidRDefault="005301E7" w:rsidP="00950BA6">
      <w:pPr>
        <w:spacing w:after="0" w:line="480" w:lineRule="auto"/>
        <w:jc w:val="both"/>
        <w:rPr>
          <w:rFonts w:ascii="Times New Roman" w:hAnsi="Times New Roman"/>
          <w:sz w:val="18"/>
          <w:szCs w:val="24"/>
        </w:rPr>
      </w:pPr>
    </w:p>
    <w:p w:rsidR="008E53DF" w:rsidRPr="00625A82" w:rsidRDefault="005079B8" w:rsidP="005301E7">
      <w:pPr>
        <w:pStyle w:val="Caption"/>
        <w:keepNext/>
        <w:spacing w:after="0" w:line="360" w:lineRule="auto"/>
        <w:jc w:val="both"/>
        <w:rPr>
          <w:rFonts w:ascii="Times New Roman" w:hAnsi="Times New Roman"/>
          <w:color w:val="auto"/>
          <w:sz w:val="24"/>
          <w:szCs w:val="24"/>
        </w:rPr>
      </w:pPr>
      <w:bookmarkStart w:id="202" w:name="_Toc174613955"/>
      <w:proofErr w:type="gramStart"/>
      <w:r>
        <w:rPr>
          <w:rFonts w:ascii="Times New Roman" w:hAnsi="Times New Roman"/>
          <w:color w:val="auto"/>
          <w:sz w:val="24"/>
          <w:szCs w:val="24"/>
        </w:rPr>
        <w:t>Table 4.</w:t>
      </w:r>
      <w:proofErr w:type="gramEnd"/>
      <w:r w:rsidR="00A96AD0" w:rsidRPr="00625A82">
        <w:rPr>
          <w:rFonts w:ascii="Times New Roman" w:hAnsi="Times New Roman"/>
          <w:color w:val="auto"/>
          <w:sz w:val="24"/>
          <w:szCs w:val="24"/>
        </w:rPr>
        <w:fldChar w:fldCharType="begin"/>
      </w:r>
      <w:r w:rsidR="00A96AD0" w:rsidRPr="00625A82">
        <w:rPr>
          <w:rFonts w:ascii="Times New Roman" w:hAnsi="Times New Roman"/>
          <w:color w:val="auto"/>
          <w:sz w:val="24"/>
          <w:szCs w:val="24"/>
        </w:rPr>
        <w:instrText xml:space="preserve"> SEQ Table_4. \* ARABIC </w:instrText>
      </w:r>
      <w:r w:rsidR="00A96AD0"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3</w:t>
      </w:r>
      <w:r w:rsidR="00A96AD0" w:rsidRPr="00625A82">
        <w:rPr>
          <w:rFonts w:ascii="Times New Roman" w:hAnsi="Times New Roman"/>
          <w:color w:val="auto"/>
          <w:sz w:val="24"/>
          <w:szCs w:val="24"/>
        </w:rPr>
        <w:fldChar w:fldCharType="end"/>
      </w:r>
      <w:r w:rsidR="00A96AD0" w:rsidRPr="00625A82">
        <w:rPr>
          <w:rFonts w:ascii="Times New Roman" w:hAnsi="Times New Roman"/>
          <w:color w:val="auto"/>
          <w:sz w:val="24"/>
          <w:szCs w:val="24"/>
        </w:rPr>
        <w:t>:</w:t>
      </w:r>
      <w:r>
        <w:rPr>
          <w:rFonts w:ascii="Times New Roman" w:hAnsi="Times New Roman"/>
          <w:color w:val="auto"/>
          <w:sz w:val="24"/>
          <w:szCs w:val="24"/>
        </w:rPr>
        <w:t xml:space="preserve"> </w:t>
      </w:r>
      <w:r w:rsidR="00A96AD0" w:rsidRPr="00625A82">
        <w:rPr>
          <w:rFonts w:ascii="Times New Roman" w:hAnsi="Times New Roman"/>
          <w:color w:val="auto"/>
          <w:sz w:val="24"/>
          <w:szCs w:val="24"/>
        </w:rPr>
        <w:t>Seepage Prediction for the First Four Values</w:t>
      </w:r>
      <w:bookmarkEnd w:id="202"/>
      <w:r>
        <w:rPr>
          <w:rFonts w:ascii="Times New Roman" w:hAnsi="Times New Roman"/>
          <w:color w:val="auto"/>
          <w:sz w:val="24"/>
          <w:szCs w:val="24"/>
        </w:rPr>
        <w:fldChar w:fldCharType="begin"/>
      </w:r>
      <w:r>
        <w:instrText xml:space="preserve"> TC "</w:instrText>
      </w:r>
      <w:bookmarkStart w:id="203" w:name="_Toc181202322"/>
      <w:r w:rsidRPr="00CD3384">
        <w:rPr>
          <w:rFonts w:ascii="Times New Roman" w:hAnsi="Times New Roman"/>
          <w:color w:val="auto"/>
          <w:sz w:val="24"/>
          <w:szCs w:val="24"/>
        </w:rPr>
        <w:instrText>Table 4.3: Seepage Prediction for the First Four Values</w:instrText>
      </w:r>
      <w:bookmarkEnd w:id="203"/>
      <w:r>
        <w:instrText xml:space="preserve">" \f T \l "1" </w:instrText>
      </w:r>
      <w:r>
        <w:rPr>
          <w:rFonts w:ascii="Times New Roman" w:hAnsi="Times New Roman"/>
          <w:color w:val="auto"/>
          <w:sz w:val="24"/>
          <w:szCs w:val="24"/>
        </w:rPr>
        <w:fldChar w:fldCharType="end"/>
      </w:r>
      <w:r w:rsidR="00A96AD0" w:rsidRPr="00625A82">
        <w:rPr>
          <w:rFonts w:ascii="Times New Roman" w:hAnsi="Times New Roman"/>
          <w:color w:val="auto"/>
          <w:sz w:val="24"/>
          <w:szCs w:val="24"/>
        </w:rPr>
        <w:t xml:space="preserve"> </w:t>
      </w:r>
    </w:p>
    <w:p w:rsidR="005301E7" w:rsidRDefault="00A96AD0" w:rsidP="005301E7">
      <w:pPr>
        <w:spacing w:after="0"/>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57672EDE" wp14:editId="2C7DD11E">
            <wp:extent cx="5220970" cy="693420"/>
            <wp:effectExtent l="19050" t="19050" r="0" b="0"/>
            <wp:docPr id="1221075923" name="Picture 23" descr="A number and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75923" name="Picture 23" descr="A number and text on a white background&#10;&#10;Description automatically generated"/>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220970" cy="693420"/>
                    </a:xfrm>
                    <a:prstGeom prst="rect">
                      <a:avLst/>
                    </a:prstGeom>
                    <a:ln>
                      <a:solidFill>
                        <a:schemeClr val="tx1"/>
                      </a:solidFill>
                    </a:ln>
                  </pic:spPr>
                </pic:pic>
              </a:graphicData>
            </a:graphic>
          </wp:inline>
        </w:drawing>
      </w:r>
    </w:p>
    <w:p w:rsidR="008E53DF" w:rsidRPr="00625A82" w:rsidRDefault="00A96AD0" w:rsidP="005301E7">
      <w:pPr>
        <w:spacing w:after="0"/>
        <w:jc w:val="both"/>
        <w:rPr>
          <w:rFonts w:ascii="Times New Roman" w:hAnsi="Times New Roman"/>
          <w:sz w:val="24"/>
          <w:szCs w:val="24"/>
        </w:rPr>
      </w:pPr>
      <w:r w:rsidRPr="005079B8">
        <w:rPr>
          <w:rFonts w:ascii="Times New Roman" w:hAnsi="Times New Roman"/>
          <w:b/>
          <w:sz w:val="24"/>
          <w:szCs w:val="24"/>
        </w:rPr>
        <w:t>Source:</w:t>
      </w:r>
      <w:r w:rsidRPr="00625A82">
        <w:rPr>
          <w:rFonts w:ascii="Times New Roman" w:hAnsi="Times New Roman"/>
          <w:sz w:val="24"/>
          <w:szCs w:val="24"/>
        </w:rPr>
        <w:t xml:space="preserve"> Study Findings</w:t>
      </w:r>
    </w:p>
    <w:p w:rsidR="008E53DF"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lastRenderedPageBreak/>
        <w:t>The results from model loss shows that with more available datasets the model can be improved to provide more optimal solution for prediction (</w:t>
      </w:r>
      <w:r w:rsidRPr="00625A82">
        <w:rPr>
          <w:rFonts w:ascii="Times New Roman" w:hAnsi="Times New Roman"/>
          <w:bCs/>
          <w:sz w:val="24"/>
          <w:szCs w:val="24"/>
        </w:rPr>
        <w:t>Figure 4.20</w:t>
      </w:r>
      <w:r w:rsidRPr="00625A82">
        <w:rPr>
          <w:rFonts w:ascii="Times New Roman" w:hAnsi="Times New Roman"/>
          <w:sz w:val="24"/>
          <w:szCs w:val="24"/>
        </w:rPr>
        <w:t>)</w:t>
      </w:r>
    </w:p>
    <w:p w:rsidR="005301E7" w:rsidRPr="00625A82" w:rsidRDefault="005301E7" w:rsidP="00950BA6">
      <w:pPr>
        <w:spacing w:after="0" w:line="480" w:lineRule="auto"/>
        <w:jc w:val="both"/>
        <w:rPr>
          <w:rFonts w:ascii="Times New Roman" w:hAnsi="Times New Roman"/>
          <w:sz w:val="24"/>
          <w:szCs w:val="24"/>
        </w:rPr>
      </w:pPr>
    </w:p>
    <w:p w:rsidR="008E53DF" w:rsidRPr="00625A82" w:rsidRDefault="00A96AD0" w:rsidP="00950BA6">
      <w:pPr>
        <w:keepNext/>
        <w:spacing w:after="0" w:line="480" w:lineRule="auto"/>
        <w:jc w:val="center"/>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71CC36E6" wp14:editId="42630EF0">
            <wp:extent cx="5069840" cy="3562350"/>
            <wp:effectExtent l="19050" t="19050" r="16510" b="19050"/>
            <wp:docPr id="636786674" name="Picture 27" descr="A graph with blue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786674" name="Picture 27" descr="A graph with blue and orange lines&#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140643" cy="3611916"/>
                    </a:xfrm>
                    <a:prstGeom prst="rect">
                      <a:avLst/>
                    </a:prstGeom>
                    <a:noFill/>
                    <a:ln>
                      <a:solidFill>
                        <a:schemeClr val="tx1"/>
                      </a:solidFill>
                    </a:ln>
                  </pic:spPr>
                </pic:pic>
              </a:graphicData>
            </a:graphic>
          </wp:inline>
        </w:drawing>
      </w:r>
    </w:p>
    <w:p w:rsidR="008E53DF" w:rsidRPr="00625A82" w:rsidRDefault="00A96AD0" w:rsidP="00950BA6">
      <w:pPr>
        <w:pStyle w:val="Caption"/>
        <w:spacing w:after="0" w:line="480" w:lineRule="auto"/>
        <w:jc w:val="both"/>
        <w:rPr>
          <w:rFonts w:ascii="Times New Roman" w:hAnsi="Times New Roman"/>
          <w:color w:val="auto"/>
          <w:sz w:val="24"/>
          <w:szCs w:val="24"/>
        </w:rPr>
      </w:pPr>
      <w:bookmarkStart w:id="204" w:name="_Toc174614031"/>
      <w:proofErr w:type="gramStart"/>
      <w:r w:rsidRPr="00625A82">
        <w:rPr>
          <w:rFonts w:ascii="Times New Roman" w:hAnsi="Times New Roman"/>
          <w:color w:val="auto"/>
          <w:sz w:val="24"/>
          <w:szCs w:val="24"/>
        </w:rPr>
        <w:t>Figure 4.</w:t>
      </w:r>
      <w:proofErr w:type="gramEnd"/>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Figure_4.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20</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 Model Loss which Outlines the Validation Prospect for Model Improvement</w:t>
      </w:r>
      <w:bookmarkEnd w:id="204"/>
      <w:r w:rsidR="005079B8">
        <w:rPr>
          <w:rFonts w:ascii="Times New Roman" w:hAnsi="Times New Roman"/>
          <w:color w:val="auto"/>
          <w:sz w:val="24"/>
          <w:szCs w:val="24"/>
        </w:rPr>
        <w:fldChar w:fldCharType="begin"/>
      </w:r>
      <w:r w:rsidR="005079B8">
        <w:instrText xml:space="preserve"> TC "</w:instrText>
      </w:r>
      <w:bookmarkStart w:id="205" w:name="_Toc181202353"/>
      <w:r w:rsidR="005079B8" w:rsidRPr="00DA4A4E">
        <w:rPr>
          <w:rFonts w:ascii="Times New Roman" w:hAnsi="Times New Roman"/>
          <w:color w:val="auto"/>
          <w:sz w:val="24"/>
          <w:szCs w:val="24"/>
        </w:rPr>
        <w:instrText>Figure 4.20: Model Loss which Outlines the Validation Prospect for Model Improvement</w:instrText>
      </w:r>
      <w:bookmarkEnd w:id="205"/>
      <w:r w:rsidR="005079B8">
        <w:instrText xml:space="preserve">" \f F \l "1" </w:instrText>
      </w:r>
      <w:r w:rsidR="005079B8">
        <w:rPr>
          <w:rFonts w:ascii="Times New Roman" w:hAnsi="Times New Roman"/>
          <w:color w:val="auto"/>
          <w:sz w:val="24"/>
          <w:szCs w:val="24"/>
        </w:rPr>
        <w:fldChar w:fldCharType="end"/>
      </w:r>
    </w:p>
    <w:p w:rsidR="008E53DF" w:rsidRPr="00625A82" w:rsidRDefault="00A96AD0" w:rsidP="00950BA6">
      <w:pPr>
        <w:spacing w:after="0" w:line="480" w:lineRule="auto"/>
        <w:jc w:val="both"/>
        <w:rPr>
          <w:rFonts w:ascii="Times New Roman" w:hAnsi="Times New Roman"/>
          <w:sz w:val="24"/>
          <w:szCs w:val="24"/>
        </w:rPr>
      </w:pPr>
      <w:r w:rsidRPr="005079B8">
        <w:rPr>
          <w:rFonts w:ascii="Times New Roman" w:hAnsi="Times New Roman"/>
          <w:b/>
          <w:sz w:val="24"/>
          <w:szCs w:val="24"/>
        </w:rPr>
        <w:t>Source:</w:t>
      </w:r>
      <w:r w:rsidRPr="00625A82">
        <w:rPr>
          <w:rFonts w:ascii="Times New Roman" w:hAnsi="Times New Roman"/>
          <w:sz w:val="24"/>
          <w:szCs w:val="24"/>
        </w:rPr>
        <w:t xml:space="preserve"> Study Findings</w:t>
      </w:r>
    </w:p>
    <w:p w:rsidR="008E53DF" w:rsidRPr="00625A82" w:rsidRDefault="00A96AD0" w:rsidP="00950BA6">
      <w:pPr>
        <w:spacing w:after="0" w:line="480" w:lineRule="auto"/>
        <w:jc w:val="center"/>
        <w:rPr>
          <w:rFonts w:ascii="Times New Roman" w:hAnsi="Times New Roman"/>
          <w:bCs/>
          <w:sz w:val="24"/>
          <w:szCs w:val="24"/>
        </w:rPr>
      </w:pPr>
      <w:r w:rsidRPr="00625A82">
        <w:rPr>
          <w:rFonts w:ascii="Times New Roman" w:hAnsi="Times New Roman"/>
          <w:sz w:val="24"/>
          <w:szCs w:val="24"/>
        </w:rPr>
        <w:br w:type="page"/>
      </w:r>
    </w:p>
    <w:p w:rsidR="005079B8" w:rsidRDefault="00A96AD0" w:rsidP="00950BA6">
      <w:pPr>
        <w:pStyle w:val="Heading1"/>
        <w:spacing w:before="0" w:line="480" w:lineRule="auto"/>
        <w:jc w:val="center"/>
        <w:rPr>
          <w:rFonts w:ascii="Times New Roman" w:hAnsi="Times New Roman" w:cs="Times New Roman"/>
          <w:bCs w:val="0"/>
          <w:color w:val="auto"/>
          <w:sz w:val="24"/>
          <w:szCs w:val="24"/>
        </w:rPr>
      </w:pPr>
      <w:r w:rsidRPr="00625A82">
        <w:rPr>
          <w:rFonts w:ascii="Times New Roman" w:hAnsi="Times New Roman" w:cs="Times New Roman"/>
          <w:bCs w:val="0"/>
          <w:color w:val="auto"/>
          <w:sz w:val="24"/>
          <w:szCs w:val="24"/>
        </w:rPr>
        <w:lastRenderedPageBreak/>
        <w:t>CHAPTER FIVE</w:t>
      </w:r>
      <w:bookmarkEnd w:id="157"/>
      <w:r w:rsidR="005079B8">
        <w:rPr>
          <w:rFonts w:ascii="Times New Roman" w:hAnsi="Times New Roman" w:cs="Times New Roman"/>
          <w:bCs w:val="0"/>
          <w:color w:val="auto"/>
          <w:sz w:val="24"/>
          <w:szCs w:val="24"/>
        </w:rPr>
        <w:fldChar w:fldCharType="begin"/>
      </w:r>
      <w:r w:rsidR="005079B8">
        <w:instrText xml:space="preserve"> TC "</w:instrText>
      </w:r>
      <w:bookmarkStart w:id="206" w:name="_Toc181202313"/>
      <w:r w:rsidR="005079B8" w:rsidRPr="00FD291A">
        <w:rPr>
          <w:rFonts w:ascii="Times New Roman" w:hAnsi="Times New Roman" w:cs="Times New Roman"/>
          <w:bCs w:val="0"/>
          <w:color w:val="auto"/>
          <w:sz w:val="24"/>
          <w:szCs w:val="24"/>
        </w:rPr>
        <w:instrText>CHAPTER FIVE</w:instrText>
      </w:r>
      <w:bookmarkEnd w:id="206"/>
      <w:r w:rsidR="005079B8">
        <w:instrText xml:space="preserve">" \f C \l "1" </w:instrText>
      </w:r>
      <w:r w:rsidR="005079B8">
        <w:rPr>
          <w:rFonts w:ascii="Times New Roman" w:hAnsi="Times New Roman" w:cs="Times New Roman"/>
          <w:bCs w:val="0"/>
          <w:color w:val="auto"/>
          <w:sz w:val="24"/>
          <w:szCs w:val="24"/>
        </w:rPr>
        <w:fldChar w:fldCharType="end"/>
      </w:r>
    </w:p>
    <w:p w:rsidR="008E53DF" w:rsidRPr="00625A82" w:rsidRDefault="00A96AD0" w:rsidP="00950BA6">
      <w:pPr>
        <w:pStyle w:val="Heading1"/>
        <w:spacing w:before="0" w:line="480" w:lineRule="auto"/>
        <w:jc w:val="center"/>
        <w:rPr>
          <w:rFonts w:ascii="Times New Roman" w:hAnsi="Times New Roman" w:cs="Times New Roman"/>
          <w:bCs w:val="0"/>
          <w:color w:val="auto"/>
          <w:sz w:val="24"/>
          <w:szCs w:val="24"/>
        </w:rPr>
      </w:pPr>
      <w:r w:rsidRPr="00625A82">
        <w:rPr>
          <w:rFonts w:ascii="Times New Roman" w:hAnsi="Times New Roman" w:cs="Times New Roman"/>
          <w:bCs w:val="0"/>
          <w:color w:val="auto"/>
          <w:sz w:val="24"/>
          <w:szCs w:val="24"/>
        </w:rPr>
        <w:t>CONCLUSION AND RECOMMENDATIONS</w:t>
      </w:r>
      <w:r w:rsidR="005079B8">
        <w:rPr>
          <w:rFonts w:ascii="Times New Roman" w:hAnsi="Times New Roman" w:cs="Times New Roman"/>
          <w:bCs w:val="0"/>
          <w:color w:val="auto"/>
          <w:sz w:val="24"/>
          <w:szCs w:val="24"/>
        </w:rPr>
        <w:fldChar w:fldCharType="begin"/>
      </w:r>
      <w:r w:rsidR="005079B8">
        <w:instrText xml:space="preserve"> TC "</w:instrText>
      </w:r>
      <w:bookmarkStart w:id="207" w:name="_Toc181202314"/>
      <w:r w:rsidR="005079B8" w:rsidRPr="008B750A">
        <w:rPr>
          <w:rFonts w:ascii="Times New Roman" w:hAnsi="Times New Roman" w:cs="Times New Roman"/>
          <w:bCs w:val="0"/>
          <w:color w:val="auto"/>
          <w:sz w:val="24"/>
          <w:szCs w:val="24"/>
        </w:rPr>
        <w:instrText>CONCLUSION AND RECOMMENDATIONS</w:instrText>
      </w:r>
      <w:bookmarkEnd w:id="207"/>
      <w:r w:rsidR="005079B8">
        <w:instrText xml:space="preserve">" \f C \l "1" </w:instrText>
      </w:r>
      <w:r w:rsidR="005079B8">
        <w:rPr>
          <w:rFonts w:ascii="Times New Roman" w:hAnsi="Times New Roman" w:cs="Times New Roman"/>
          <w:bCs w:val="0"/>
          <w:color w:val="auto"/>
          <w:sz w:val="24"/>
          <w:szCs w:val="24"/>
        </w:rPr>
        <w:fldChar w:fldCharType="end"/>
      </w:r>
    </w:p>
    <w:p w:rsidR="008E53DF" w:rsidRPr="00625A82" w:rsidRDefault="005079B8" w:rsidP="00950BA6">
      <w:pPr>
        <w:pStyle w:val="Heading2"/>
        <w:spacing w:before="0" w:line="480" w:lineRule="auto"/>
        <w:jc w:val="both"/>
        <w:rPr>
          <w:rFonts w:ascii="Times New Roman" w:hAnsi="Times New Roman" w:cs="Times New Roman"/>
          <w:bCs w:val="0"/>
          <w:color w:val="auto"/>
          <w:sz w:val="24"/>
          <w:szCs w:val="24"/>
        </w:rPr>
      </w:pPr>
      <w:r w:rsidRPr="00625A82">
        <w:rPr>
          <w:rFonts w:ascii="Times New Roman" w:hAnsi="Times New Roman" w:cs="Times New Roman"/>
          <w:bCs w:val="0"/>
          <w:color w:val="auto"/>
          <w:sz w:val="24"/>
          <w:szCs w:val="24"/>
        </w:rPr>
        <w:t>5.1 Conclusion</w:t>
      </w:r>
      <w:r>
        <w:rPr>
          <w:rFonts w:ascii="Times New Roman" w:hAnsi="Times New Roman" w:cs="Times New Roman"/>
          <w:bCs w:val="0"/>
          <w:color w:val="auto"/>
          <w:sz w:val="24"/>
          <w:szCs w:val="24"/>
        </w:rPr>
        <w:fldChar w:fldCharType="begin"/>
      </w:r>
      <w:r>
        <w:instrText xml:space="preserve"> TC "</w:instrText>
      </w:r>
      <w:bookmarkStart w:id="208" w:name="_Toc181202315"/>
      <w:r w:rsidRPr="00D667DD">
        <w:rPr>
          <w:rFonts w:ascii="Times New Roman" w:hAnsi="Times New Roman" w:cs="Times New Roman"/>
          <w:bCs w:val="0"/>
          <w:color w:val="auto"/>
          <w:sz w:val="24"/>
          <w:szCs w:val="24"/>
        </w:rPr>
        <w:instrText>5.1 Conclusion</w:instrText>
      </w:r>
      <w:bookmarkEnd w:id="208"/>
      <w:r>
        <w:instrText xml:space="preserve">" \f C \l "1" </w:instrText>
      </w:r>
      <w:r>
        <w:rPr>
          <w:rFonts w:ascii="Times New Roman" w:hAnsi="Times New Roman" w:cs="Times New Roman"/>
          <w:bCs w:val="0"/>
          <w:color w:val="auto"/>
          <w:sz w:val="24"/>
          <w:szCs w:val="24"/>
        </w:rPr>
        <w:fldChar w:fldCharType="end"/>
      </w:r>
    </w:p>
    <w:p w:rsidR="008E53DF" w:rsidRDefault="00A96AD0" w:rsidP="00950BA6">
      <w:pPr>
        <w:spacing w:after="0" w:line="480" w:lineRule="auto"/>
        <w:jc w:val="both"/>
        <w:rPr>
          <w:rFonts w:ascii="Times New Roman" w:eastAsiaTheme="majorEastAsia" w:hAnsi="Times New Roman"/>
          <w:bCs/>
          <w:sz w:val="24"/>
          <w:szCs w:val="24"/>
        </w:rPr>
      </w:pPr>
      <w:r w:rsidRPr="00625A82">
        <w:rPr>
          <w:rFonts w:ascii="Times New Roman" w:eastAsiaTheme="majorEastAsia" w:hAnsi="Times New Roman"/>
          <w:bCs/>
          <w:sz w:val="24"/>
          <w:szCs w:val="24"/>
        </w:rPr>
        <w:t xml:space="preserve">Higher levels were observed during wet season as opposed to dry season for sulphate and TDS. During wet season’s pH varied from acidic to alkaline. Lower pH levels were observed in shallow borehole number 73. Nitrate exhibits low concentrations in all boreholes, indicating that they do not originate from tailings deposition or parent rock. These findings have evidenced the fact that water plays an important role towards sulphates and total dissolved salts formation at GGM TSF. The findings from the monitoring boreholes have indicated existence of </w:t>
      </w:r>
      <w:proofErr w:type="spellStart"/>
      <w:r w:rsidRPr="00625A82">
        <w:rPr>
          <w:rFonts w:ascii="Times New Roman" w:eastAsiaTheme="majorEastAsia" w:hAnsi="Times New Roman"/>
          <w:bCs/>
          <w:sz w:val="24"/>
          <w:szCs w:val="24"/>
        </w:rPr>
        <w:t>microseepage</w:t>
      </w:r>
      <w:proofErr w:type="spellEnd"/>
      <w:r w:rsidRPr="00625A82">
        <w:rPr>
          <w:rFonts w:ascii="Times New Roman" w:eastAsiaTheme="majorEastAsia" w:hAnsi="Times New Roman"/>
          <w:bCs/>
          <w:sz w:val="24"/>
          <w:szCs w:val="24"/>
        </w:rPr>
        <w:t>. The model has enabled prediction of the seepage at 91.32% accuracy.</w:t>
      </w:r>
    </w:p>
    <w:p w:rsidR="005301E7" w:rsidRPr="00625A82" w:rsidRDefault="005301E7" w:rsidP="00950BA6">
      <w:pPr>
        <w:spacing w:after="0" w:line="480" w:lineRule="auto"/>
        <w:jc w:val="both"/>
        <w:rPr>
          <w:rFonts w:ascii="Times New Roman" w:eastAsiaTheme="majorEastAsia" w:hAnsi="Times New Roman"/>
          <w:bCs/>
          <w:sz w:val="24"/>
          <w:szCs w:val="24"/>
        </w:rPr>
      </w:pPr>
    </w:p>
    <w:p w:rsidR="008E53DF" w:rsidRPr="00625A82" w:rsidRDefault="005079B8" w:rsidP="00950BA6">
      <w:pPr>
        <w:pStyle w:val="Heading2"/>
        <w:spacing w:before="0" w:line="480" w:lineRule="auto"/>
        <w:jc w:val="both"/>
        <w:rPr>
          <w:rFonts w:ascii="Times New Roman" w:hAnsi="Times New Roman" w:cs="Times New Roman"/>
          <w:bCs w:val="0"/>
          <w:color w:val="auto"/>
          <w:sz w:val="24"/>
          <w:szCs w:val="24"/>
        </w:rPr>
      </w:pPr>
      <w:r w:rsidRPr="00625A82">
        <w:rPr>
          <w:rFonts w:ascii="Times New Roman" w:hAnsi="Times New Roman" w:cs="Times New Roman"/>
          <w:bCs w:val="0"/>
          <w:color w:val="auto"/>
          <w:sz w:val="24"/>
          <w:szCs w:val="24"/>
        </w:rPr>
        <w:t>5.2 Recommendations</w:t>
      </w:r>
      <w:r>
        <w:rPr>
          <w:rFonts w:ascii="Times New Roman" w:hAnsi="Times New Roman" w:cs="Times New Roman"/>
          <w:bCs w:val="0"/>
          <w:color w:val="auto"/>
          <w:sz w:val="24"/>
          <w:szCs w:val="24"/>
        </w:rPr>
        <w:fldChar w:fldCharType="begin"/>
      </w:r>
      <w:r>
        <w:instrText xml:space="preserve"> TC "</w:instrText>
      </w:r>
      <w:bookmarkStart w:id="209" w:name="_Toc181202316"/>
      <w:r w:rsidRPr="009A1F6C">
        <w:rPr>
          <w:rFonts w:ascii="Times New Roman" w:hAnsi="Times New Roman" w:cs="Times New Roman"/>
          <w:bCs w:val="0"/>
          <w:color w:val="auto"/>
          <w:sz w:val="24"/>
          <w:szCs w:val="24"/>
        </w:rPr>
        <w:instrText>5.2 Recommendations</w:instrText>
      </w:r>
      <w:bookmarkEnd w:id="209"/>
      <w:r>
        <w:instrText xml:space="preserve">" \f C \l "1" </w:instrText>
      </w:r>
      <w:r>
        <w:rPr>
          <w:rFonts w:ascii="Times New Roman" w:hAnsi="Times New Roman" w:cs="Times New Roman"/>
          <w:bCs w:val="0"/>
          <w:color w:val="auto"/>
          <w:sz w:val="24"/>
          <w:szCs w:val="24"/>
        </w:rPr>
        <w:fldChar w:fldCharType="end"/>
      </w:r>
    </w:p>
    <w:p w:rsidR="008E53DF" w:rsidRDefault="00A96AD0" w:rsidP="00950BA6">
      <w:pPr>
        <w:spacing w:after="0" w:line="480" w:lineRule="auto"/>
        <w:jc w:val="both"/>
        <w:rPr>
          <w:rFonts w:ascii="Times New Roman" w:eastAsiaTheme="majorEastAsia" w:hAnsi="Times New Roman"/>
          <w:bCs/>
          <w:sz w:val="24"/>
          <w:szCs w:val="24"/>
        </w:rPr>
      </w:pPr>
      <w:r w:rsidRPr="00625A82">
        <w:rPr>
          <w:rFonts w:ascii="Times New Roman" w:eastAsiaTheme="majorEastAsia" w:hAnsi="Times New Roman"/>
          <w:bCs/>
          <w:sz w:val="24"/>
          <w:szCs w:val="24"/>
        </w:rPr>
        <w:t>Further studies on mineralogical information and their percentage composition are needed. This will provide information to the neutrality behaviour of the TSF at the monitoring points. With increased acidity, rocks with more basic characteristics can be deposited to neutralize the acidity.</w:t>
      </w:r>
    </w:p>
    <w:p w:rsidR="005301E7" w:rsidRPr="00625A82" w:rsidRDefault="005301E7" w:rsidP="00950BA6">
      <w:pPr>
        <w:spacing w:after="0" w:line="480" w:lineRule="auto"/>
        <w:jc w:val="both"/>
        <w:rPr>
          <w:rFonts w:ascii="Times New Roman" w:eastAsiaTheme="majorEastAsia" w:hAnsi="Times New Roman"/>
          <w:bCs/>
          <w:sz w:val="24"/>
          <w:szCs w:val="24"/>
        </w:rPr>
      </w:pPr>
    </w:p>
    <w:p w:rsidR="008E53DF" w:rsidRDefault="00A96AD0" w:rsidP="00950BA6">
      <w:pPr>
        <w:spacing w:after="0" w:line="480" w:lineRule="auto"/>
        <w:jc w:val="both"/>
        <w:rPr>
          <w:rFonts w:ascii="Times New Roman" w:eastAsiaTheme="majorEastAsia" w:hAnsi="Times New Roman"/>
          <w:bCs/>
          <w:sz w:val="24"/>
          <w:szCs w:val="24"/>
        </w:rPr>
      </w:pPr>
      <w:r w:rsidRPr="00625A82">
        <w:rPr>
          <w:rFonts w:ascii="Times New Roman" w:eastAsiaTheme="majorEastAsia" w:hAnsi="Times New Roman"/>
          <w:bCs/>
          <w:sz w:val="24"/>
          <w:szCs w:val="24"/>
        </w:rPr>
        <w:t xml:space="preserve">The model for </w:t>
      </w:r>
      <w:proofErr w:type="spellStart"/>
      <w:r w:rsidRPr="00625A82">
        <w:rPr>
          <w:rFonts w:ascii="Times New Roman" w:eastAsiaTheme="majorEastAsia" w:hAnsi="Times New Roman"/>
          <w:bCs/>
          <w:sz w:val="24"/>
          <w:szCs w:val="24"/>
        </w:rPr>
        <w:t>microseepage</w:t>
      </w:r>
      <w:proofErr w:type="spellEnd"/>
      <w:r w:rsidRPr="00625A82">
        <w:rPr>
          <w:rFonts w:ascii="Times New Roman" w:eastAsiaTheme="majorEastAsia" w:hAnsi="Times New Roman"/>
          <w:bCs/>
          <w:sz w:val="24"/>
          <w:szCs w:val="24"/>
        </w:rPr>
        <w:t xml:space="preserve"> control can be improved on the availability of more monitoring datasets from </w:t>
      </w:r>
      <w:proofErr w:type="spellStart"/>
      <w:r w:rsidRPr="00625A82">
        <w:rPr>
          <w:rFonts w:ascii="Times New Roman" w:eastAsiaTheme="majorEastAsia" w:hAnsi="Times New Roman"/>
          <w:bCs/>
          <w:sz w:val="24"/>
          <w:szCs w:val="24"/>
        </w:rPr>
        <w:t>ongoing</w:t>
      </w:r>
      <w:proofErr w:type="spellEnd"/>
      <w:r w:rsidRPr="00625A82">
        <w:rPr>
          <w:rFonts w:ascii="Times New Roman" w:eastAsiaTheme="majorEastAsia" w:hAnsi="Times New Roman"/>
          <w:bCs/>
          <w:sz w:val="24"/>
          <w:szCs w:val="24"/>
        </w:rPr>
        <w:t xml:space="preserve"> monitoring activities. More datasets for TSF monitoring are needed to obtain improved model in terms of training and fitting. Moreover, further research is also recommended to other TSFs in Tanzania using similar assumptions. The datasets from other TSFs with similar properties of that of GGM can be used to refine the model and improve prediction accuracy.</w:t>
      </w:r>
    </w:p>
    <w:p w:rsidR="005079B8" w:rsidRPr="00625A82" w:rsidRDefault="005079B8" w:rsidP="005079B8">
      <w:pPr>
        <w:pStyle w:val="Heading1"/>
        <w:spacing w:before="0" w:line="480" w:lineRule="auto"/>
        <w:jc w:val="center"/>
        <w:rPr>
          <w:rFonts w:ascii="Times New Roman" w:hAnsi="Times New Roman" w:cs="Times New Roman"/>
          <w:color w:val="auto"/>
          <w:sz w:val="24"/>
          <w:szCs w:val="24"/>
        </w:rPr>
      </w:pPr>
      <w:r w:rsidRPr="00625A82">
        <w:rPr>
          <w:rFonts w:ascii="Times New Roman" w:hAnsi="Times New Roman" w:cs="Times New Roman"/>
          <w:color w:val="auto"/>
          <w:sz w:val="24"/>
          <w:szCs w:val="24"/>
        </w:rPr>
        <w:lastRenderedPageBreak/>
        <w:t>REFERENCES</w:t>
      </w:r>
      <w:r>
        <w:rPr>
          <w:rFonts w:ascii="Times New Roman" w:hAnsi="Times New Roman" w:cs="Times New Roman"/>
          <w:color w:val="auto"/>
          <w:sz w:val="24"/>
          <w:szCs w:val="24"/>
        </w:rPr>
        <w:fldChar w:fldCharType="begin"/>
      </w:r>
      <w:r>
        <w:instrText xml:space="preserve"> TC "</w:instrText>
      </w:r>
      <w:bookmarkStart w:id="210" w:name="_Toc181202317"/>
      <w:r w:rsidRPr="00196F42">
        <w:rPr>
          <w:rFonts w:ascii="Times New Roman" w:hAnsi="Times New Roman" w:cs="Times New Roman"/>
          <w:color w:val="auto"/>
          <w:sz w:val="24"/>
          <w:szCs w:val="24"/>
        </w:rPr>
        <w:instrText>REFERENCES</w:instrText>
      </w:r>
      <w:bookmarkEnd w:id="210"/>
      <w:r>
        <w:instrText xml:space="preserve">" \f C \l "1" </w:instrText>
      </w:r>
      <w:r>
        <w:rPr>
          <w:rFonts w:ascii="Times New Roman" w:hAnsi="Times New Roman" w:cs="Times New Roman"/>
          <w:color w:val="auto"/>
          <w:sz w:val="24"/>
          <w:szCs w:val="24"/>
        </w:rPr>
        <w:fldChar w:fldCharType="end"/>
      </w:r>
    </w:p>
    <w:bookmarkStart w:id="211" w:name="_Toc101386977"/>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fldChar w:fldCharType="begin"/>
      </w:r>
      <w:r w:rsidRPr="005079B8">
        <w:rPr>
          <w:rFonts w:ascii="Times New Roman" w:hAnsi="Times New Roman"/>
          <w:sz w:val="24"/>
          <w:szCs w:val="24"/>
        </w:rPr>
        <w:instrText xml:space="preserve"> BIBLIOGRAPHY </w:instrText>
      </w:r>
      <w:r w:rsidRPr="005079B8">
        <w:rPr>
          <w:rFonts w:ascii="Times New Roman" w:hAnsi="Times New Roman"/>
          <w:sz w:val="24"/>
          <w:szCs w:val="24"/>
        </w:rPr>
        <w:fldChar w:fldCharType="separate"/>
      </w:r>
      <w:proofErr w:type="gramStart"/>
      <w:r w:rsidRPr="005079B8">
        <w:rPr>
          <w:rFonts w:ascii="Times New Roman" w:hAnsi="Times New Roman"/>
          <w:sz w:val="24"/>
          <w:szCs w:val="24"/>
        </w:rPr>
        <w:t>(TBS), T. B. (2006).</w:t>
      </w:r>
      <w:proofErr w:type="gramEnd"/>
      <w:r w:rsidRPr="005079B8">
        <w:rPr>
          <w:rFonts w:ascii="Times New Roman" w:hAnsi="Times New Roman"/>
          <w:sz w:val="24"/>
          <w:szCs w:val="24"/>
        </w:rPr>
        <w:t xml:space="preserve"> </w:t>
      </w:r>
      <w:r w:rsidRPr="005079B8">
        <w:rPr>
          <w:rFonts w:ascii="Times New Roman" w:hAnsi="Times New Roman"/>
          <w:i/>
          <w:iCs/>
          <w:sz w:val="24"/>
          <w:szCs w:val="24"/>
        </w:rPr>
        <w:t>Municipal and Industrial Wastewaters General Tolerance Limits for Municipal and Industrial Wastewaters (TZS860:2006).</w:t>
      </w:r>
      <w:r w:rsidRPr="005079B8">
        <w:rPr>
          <w:rFonts w:ascii="Times New Roman" w:hAnsi="Times New Roman"/>
          <w:sz w:val="24"/>
          <w:szCs w:val="24"/>
        </w:rPr>
        <w:t xml:space="preserve"> Dar </w:t>
      </w:r>
      <w:proofErr w:type="spellStart"/>
      <w:r w:rsidRPr="005079B8">
        <w:rPr>
          <w:rFonts w:ascii="Times New Roman" w:hAnsi="Times New Roman"/>
          <w:sz w:val="24"/>
          <w:szCs w:val="24"/>
        </w:rPr>
        <w:t>es</w:t>
      </w:r>
      <w:proofErr w:type="spellEnd"/>
      <w:r w:rsidRPr="005079B8">
        <w:rPr>
          <w:rFonts w:ascii="Times New Roman" w:hAnsi="Times New Roman"/>
          <w:sz w:val="24"/>
          <w:szCs w:val="24"/>
        </w:rPr>
        <w:t xml:space="preserve"> Salaam: National Environment Standards Compendium Tanzania, Bureau of Standards, Dar </w:t>
      </w:r>
      <w:proofErr w:type="spellStart"/>
      <w:r w:rsidRPr="005079B8">
        <w:rPr>
          <w:rFonts w:ascii="Times New Roman" w:hAnsi="Times New Roman"/>
          <w:sz w:val="24"/>
          <w:szCs w:val="24"/>
        </w:rPr>
        <w:t>es</w:t>
      </w:r>
      <w:proofErr w:type="spellEnd"/>
      <w:r w:rsidRPr="005079B8">
        <w:rPr>
          <w:rFonts w:ascii="Times New Roman" w:hAnsi="Times New Roman"/>
          <w:sz w:val="24"/>
          <w:szCs w:val="24"/>
        </w:rPr>
        <w:t xml:space="preserve"> Salaam, 1-8.</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Acheampong</w:t>
      </w:r>
      <w:proofErr w:type="spellEnd"/>
      <w:r w:rsidRPr="005079B8">
        <w:rPr>
          <w:rFonts w:ascii="Times New Roman" w:hAnsi="Times New Roman"/>
          <w:sz w:val="24"/>
          <w:szCs w:val="24"/>
        </w:rPr>
        <w:t xml:space="preserve">, E. A., &amp; </w:t>
      </w:r>
      <w:proofErr w:type="spellStart"/>
      <w:r w:rsidRPr="005079B8">
        <w:rPr>
          <w:rFonts w:ascii="Times New Roman" w:hAnsi="Times New Roman"/>
          <w:sz w:val="24"/>
          <w:szCs w:val="24"/>
        </w:rPr>
        <w:t>Nukpezah</w:t>
      </w:r>
      <w:proofErr w:type="spellEnd"/>
      <w:r w:rsidRPr="005079B8">
        <w:rPr>
          <w:rFonts w:ascii="Times New Roman" w:hAnsi="Times New Roman"/>
          <w:sz w:val="24"/>
          <w:szCs w:val="24"/>
        </w:rPr>
        <w:t>, D. (2016).</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 xml:space="preserve">Assessing the impact of an operating Tailings Storage Facility on Catchment Surface and Groundwater quality in the </w:t>
      </w:r>
      <w:proofErr w:type="spellStart"/>
      <w:r w:rsidRPr="005079B8">
        <w:rPr>
          <w:rFonts w:ascii="Times New Roman" w:hAnsi="Times New Roman"/>
          <w:sz w:val="24"/>
          <w:szCs w:val="24"/>
        </w:rPr>
        <w:t>Ellembele</w:t>
      </w:r>
      <w:proofErr w:type="spellEnd"/>
      <w:r w:rsidRPr="005079B8">
        <w:rPr>
          <w:rFonts w:ascii="Times New Roman" w:hAnsi="Times New Roman"/>
          <w:sz w:val="24"/>
          <w:szCs w:val="24"/>
        </w:rPr>
        <w:t xml:space="preserve"> District of the Western region of Ghana.</w:t>
      </w:r>
      <w:proofErr w:type="gramEnd"/>
      <w:r w:rsidRPr="005079B8">
        <w:rPr>
          <w:rFonts w:ascii="Times New Roman" w:hAnsi="Times New Roman"/>
          <w:sz w:val="24"/>
          <w:szCs w:val="24"/>
        </w:rPr>
        <w:t xml:space="preserve"> </w:t>
      </w:r>
      <w:r w:rsidRPr="005079B8">
        <w:rPr>
          <w:rFonts w:ascii="Times New Roman" w:hAnsi="Times New Roman"/>
          <w:i/>
          <w:iCs/>
          <w:sz w:val="24"/>
          <w:szCs w:val="24"/>
        </w:rPr>
        <w:t xml:space="preserve">Environ </w:t>
      </w:r>
      <w:proofErr w:type="spellStart"/>
      <w:r w:rsidRPr="005079B8">
        <w:rPr>
          <w:rFonts w:ascii="Times New Roman" w:hAnsi="Times New Roman"/>
          <w:i/>
          <w:iCs/>
          <w:sz w:val="24"/>
          <w:szCs w:val="24"/>
        </w:rPr>
        <w:t>Pollut</w:t>
      </w:r>
      <w:proofErr w:type="spellEnd"/>
      <w:r w:rsidRPr="005079B8">
        <w:rPr>
          <w:rFonts w:ascii="Times New Roman" w:hAnsi="Times New Roman"/>
          <w:i/>
          <w:iCs/>
          <w:sz w:val="24"/>
          <w:szCs w:val="24"/>
        </w:rPr>
        <w:t>, 5</w:t>
      </w:r>
      <w:r w:rsidRPr="005079B8">
        <w:rPr>
          <w:rFonts w:ascii="Times New Roman" w:hAnsi="Times New Roman"/>
          <w:sz w:val="24"/>
          <w:szCs w:val="24"/>
        </w:rPr>
        <w:t>, 26–40.</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Adamo</w:t>
      </w:r>
      <w:proofErr w:type="spellEnd"/>
      <w:r w:rsidRPr="005079B8">
        <w:rPr>
          <w:rFonts w:ascii="Times New Roman" w:hAnsi="Times New Roman"/>
          <w:sz w:val="24"/>
          <w:szCs w:val="24"/>
        </w:rPr>
        <w:t xml:space="preserve">, N., Al-Ansari, N., </w:t>
      </w:r>
      <w:proofErr w:type="spellStart"/>
      <w:r w:rsidRPr="005079B8">
        <w:rPr>
          <w:rFonts w:ascii="Times New Roman" w:hAnsi="Times New Roman"/>
          <w:sz w:val="24"/>
          <w:szCs w:val="24"/>
        </w:rPr>
        <w:t>Sissakian</w:t>
      </w:r>
      <w:proofErr w:type="spellEnd"/>
      <w:r w:rsidRPr="005079B8">
        <w:rPr>
          <w:rFonts w:ascii="Times New Roman" w:hAnsi="Times New Roman"/>
          <w:sz w:val="24"/>
          <w:szCs w:val="24"/>
        </w:rPr>
        <w:t xml:space="preserve">, V., Laue, J., &amp; </w:t>
      </w:r>
      <w:proofErr w:type="spellStart"/>
      <w:r w:rsidRPr="005079B8">
        <w:rPr>
          <w:rFonts w:ascii="Times New Roman" w:hAnsi="Times New Roman"/>
          <w:sz w:val="24"/>
          <w:szCs w:val="24"/>
        </w:rPr>
        <w:t>Knutsson</w:t>
      </w:r>
      <w:proofErr w:type="spellEnd"/>
      <w:r w:rsidRPr="005079B8">
        <w:rPr>
          <w:rFonts w:ascii="Times New Roman" w:hAnsi="Times New Roman"/>
          <w:sz w:val="24"/>
          <w:szCs w:val="24"/>
        </w:rPr>
        <w:t xml:space="preserve">, S. (2021). Dam safety: The question of tailings dams. </w:t>
      </w:r>
      <w:r w:rsidRPr="005079B8">
        <w:rPr>
          <w:rFonts w:ascii="Times New Roman" w:hAnsi="Times New Roman"/>
          <w:i/>
          <w:iCs/>
          <w:sz w:val="24"/>
          <w:szCs w:val="24"/>
        </w:rPr>
        <w:t xml:space="preserve">J. Earth Sci. </w:t>
      </w:r>
      <w:proofErr w:type="spellStart"/>
      <w:r w:rsidRPr="005079B8">
        <w:rPr>
          <w:rFonts w:ascii="Times New Roman" w:hAnsi="Times New Roman"/>
          <w:i/>
          <w:iCs/>
          <w:sz w:val="24"/>
          <w:szCs w:val="24"/>
        </w:rPr>
        <w:t>Geotech</w:t>
      </w:r>
      <w:proofErr w:type="spellEnd"/>
      <w:r w:rsidRPr="005079B8">
        <w:rPr>
          <w:rFonts w:ascii="Times New Roman" w:hAnsi="Times New Roman"/>
          <w:i/>
          <w:iCs/>
          <w:sz w:val="24"/>
          <w:szCs w:val="24"/>
        </w:rPr>
        <w:t xml:space="preserve">. </w:t>
      </w:r>
      <w:proofErr w:type="spellStart"/>
      <w:r w:rsidRPr="005079B8">
        <w:rPr>
          <w:rFonts w:ascii="Times New Roman" w:hAnsi="Times New Roman"/>
          <w:i/>
          <w:iCs/>
          <w:sz w:val="24"/>
          <w:szCs w:val="24"/>
        </w:rPr>
        <w:t>Eng</w:t>
      </w:r>
      <w:proofErr w:type="spellEnd"/>
      <w:r w:rsidRPr="005079B8">
        <w:rPr>
          <w:rFonts w:ascii="Times New Roman" w:hAnsi="Times New Roman"/>
          <w:i/>
          <w:iCs/>
          <w:sz w:val="24"/>
          <w:szCs w:val="24"/>
        </w:rPr>
        <w:t>, 11</w:t>
      </w:r>
      <w:r w:rsidRPr="005079B8">
        <w:rPr>
          <w:rFonts w:ascii="Times New Roman" w:hAnsi="Times New Roman"/>
          <w:sz w:val="24"/>
          <w:szCs w:val="24"/>
        </w:rPr>
        <w:t>, 1–26.</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Aznar-Sánchez, J. A., </w:t>
      </w:r>
      <w:proofErr w:type="spellStart"/>
      <w:r w:rsidRPr="005079B8">
        <w:rPr>
          <w:rFonts w:ascii="Times New Roman" w:hAnsi="Times New Roman"/>
          <w:sz w:val="24"/>
          <w:szCs w:val="24"/>
        </w:rPr>
        <w:t>Garcı́a-Gómez</w:t>
      </w:r>
      <w:proofErr w:type="spellEnd"/>
      <w:r w:rsidRPr="005079B8">
        <w:rPr>
          <w:rFonts w:ascii="Times New Roman" w:hAnsi="Times New Roman"/>
          <w:sz w:val="24"/>
          <w:szCs w:val="24"/>
        </w:rPr>
        <w:t xml:space="preserve">, J. J., Velasco-Muñoz, J. F., &amp; </w:t>
      </w:r>
      <w:proofErr w:type="spellStart"/>
      <w:r w:rsidRPr="005079B8">
        <w:rPr>
          <w:rFonts w:ascii="Times New Roman" w:hAnsi="Times New Roman"/>
          <w:sz w:val="24"/>
          <w:szCs w:val="24"/>
        </w:rPr>
        <w:t>Carretero</w:t>
      </w:r>
      <w:proofErr w:type="spellEnd"/>
      <w:r w:rsidRPr="005079B8">
        <w:rPr>
          <w:rFonts w:ascii="Times New Roman" w:hAnsi="Times New Roman"/>
          <w:sz w:val="24"/>
          <w:szCs w:val="24"/>
        </w:rPr>
        <w:t>-Gómez, A. (2018).</w:t>
      </w:r>
      <w:proofErr w:type="gramEnd"/>
      <w:r w:rsidRPr="005079B8">
        <w:rPr>
          <w:rFonts w:ascii="Times New Roman" w:hAnsi="Times New Roman"/>
          <w:sz w:val="24"/>
          <w:szCs w:val="24"/>
        </w:rPr>
        <w:t xml:space="preserve"> Mining waste and its sustainable management: advances in worldwide research. </w:t>
      </w:r>
      <w:proofErr w:type="gramStart"/>
      <w:r w:rsidRPr="005079B8">
        <w:rPr>
          <w:rFonts w:ascii="Times New Roman" w:hAnsi="Times New Roman"/>
          <w:i/>
          <w:iCs/>
          <w:sz w:val="24"/>
          <w:szCs w:val="24"/>
        </w:rPr>
        <w:t>Minerals, 8</w:t>
      </w:r>
      <w:r w:rsidRPr="005079B8">
        <w:rPr>
          <w:rFonts w:ascii="Times New Roman" w:hAnsi="Times New Roman"/>
          <w:sz w:val="24"/>
          <w:szCs w:val="24"/>
        </w:rPr>
        <w:t>, 284.</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t xml:space="preserve">Banks, E. W., Cook, P. G., </w:t>
      </w:r>
      <w:proofErr w:type="spellStart"/>
      <w:r w:rsidRPr="005079B8">
        <w:rPr>
          <w:rFonts w:ascii="Times New Roman" w:hAnsi="Times New Roman"/>
          <w:sz w:val="24"/>
          <w:szCs w:val="24"/>
        </w:rPr>
        <w:t>Owor</w:t>
      </w:r>
      <w:proofErr w:type="spellEnd"/>
      <w:r w:rsidRPr="005079B8">
        <w:rPr>
          <w:rFonts w:ascii="Times New Roman" w:hAnsi="Times New Roman"/>
          <w:sz w:val="24"/>
          <w:szCs w:val="24"/>
        </w:rPr>
        <w:t xml:space="preserve">, M., </w:t>
      </w:r>
      <w:proofErr w:type="spellStart"/>
      <w:r w:rsidRPr="005079B8">
        <w:rPr>
          <w:rFonts w:ascii="Times New Roman" w:hAnsi="Times New Roman"/>
          <w:sz w:val="24"/>
          <w:szCs w:val="24"/>
        </w:rPr>
        <w:t>Okullo</w:t>
      </w:r>
      <w:proofErr w:type="spellEnd"/>
      <w:r w:rsidRPr="005079B8">
        <w:rPr>
          <w:rFonts w:ascii="Times New Roman" w:hAnsi="Times New Roman"/>
          <w:sz w:val="24"/>
          <w:szCs w:val="24"/>
        </w:rPr>
        <w:t xml:space="preserve">, J., </w:t>
      </w:r>
      <w:proofErr w:type="spellStart"/>
      <w:r w:rsidRPr="005079B8">
        <w:rPr>
          <w:rFonts w:ascii="Times New Roman" w:hAnsi="Times New Roman"/>
          <w:sz w:val="24"/>
          <w:szCs w:val="24"/>
        </w:rPr>
        <w:t>Kebede</w:t>
      </w:r>
      <w:proofErr w:type="spellEnd"/>
      <w:r w:rsidRPr="005079B8">
        <w:rPr>
          <w:rFonts w:ascii="Times New Roman" w:hAnsi="Times New Roman"/>
          <w:sz w:val="24"/>
          <w:szCs w:val="24"/>
        </w:rPr>
        <w:t xml:space="preserve">, S., </w:t>
      </w:r>
      <w:proofErr w:type="spellStart"/>
      <w:r w:rsidRPr="005079B8">
        <w:rPr>
          <w:rFonts w:ascii="Times New Roman" w:hAnsi="Times New Roman"/>
          <w:sz w:val="24"/>
          <w:szCs w:val="24"/>
        </w:rPr>
        <w:t>Nedaw</w:t>
      </w:r>
      <w:proofErr w:type="spellEnd"/>
      <w:r w:rsidRPr="005079B8">
        <w:rPr>
          <w:rFonts w:ascii="Times New Roman" w:hAnsi="Times New Roman"/>
          <w:sz w:val="24"/>
          <w:szCs w:val="24"/>
        </w:rPr>
        <w:t>, D</w:t>
      </w:r>
      <w:proofErr w:type="gramStart"/>
      <w:r w:rsidRPr="005079B8">
        <w:rPr>
          <w:rFonts w:ascii="Times New Roman" w:hAnsi="Times New Roman"/>
          <w:sz w:val="24"/>
          <w:szCs w:val="24"/>
        </w:rPr>
        <w:t>., . . .</w:t>
      </w:r>
      <w:proofErr w:type="gramEnd"/>
      <w:r w:rsidRPr="005079B8">
        <w:rPr>
          <w:rFonts w:ascii="Times New Roman" w:hAnsi="Times New Roman"/>
          <w:sz w:val="24"/>
          <w:szCs w:val="24"/>
        </w:rPr>
        <w:t xml:space="preserve"> others. </w:t>
      </w:r>
      <w:proofErr w:type="gramStart"/>
      <w:r w:rsidRPr="005079B8">
        <w:rPr>
          <w:rFonts w:ascii="Times New Roman" w:hAnsi="Times New Roman"/>
          <w:sz w:val="24"/>
          <w:szCs w:val="24"/>
        </w:rPr>
        <w:t>(2021). Environmental tracers to evaluate groundwater residence times and water quality risk in shallow unconfined aquifers in sub Saharan Africa.</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Journal of Hydrology, 598</w:t>
      </w:r>
      <w:r w:rsidRPr="005079B8">
        <w:rPr>
          <w:rFonts w:ascii="Times New Roman" w:hAnsi="Times New Roman"/>
          <w:sz w:val="24"/>
          <w:szCs w:val="24"/>
        </w:rPr>
        <w:t>, 125753.</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Baranov, A. A., &amp; </w:t>
      </w:r>
      <w:proofErr w:type="spellStart"/>
      <w:r w:rsidRPr="005079B8">
        <w:rPr>
          <w:rFonts w:ascii="Times New Roman" w:hAnsi="Times New Roman"/>
          <w:sz w:val="24"/>
          <w:szCs w:val="24"/>
        </w:rPr>
        <w:t>Bobrov</w:t>
      </w:r>
      <w:proofErr w:type="spellEnd"/>
      <w:r w:rsidRPr="005079B8">
        <w:rPr>
          <w:rFonts w:ascii="Times New Roman" w:hAnsi="Times New Roman"/>
          <w:sz w:val="24"/>
          <w:szCs w:val="24"/>
        </w:rPr>
        <w:t>, A. M. (2018).</w:t>
      </w:r>
      <w:proofErr w:type="gramEnd"/>
      <w:r w:rsidRPr="005079B8">
        <w:rPr>
          <w:rFonts w:ascii="Times New Roman" w:hAnsi="Times New Roman"/>
          <w:sz w:val="24"/>
          <w:szCs w:val="24"/>
        </w:rPr>
        <w:t xml:space="preserve"> Crustal structure and properties of </w:t>
      </w:r>
      <w:proofErr w:type="spellStart"/>
      <w:r w:rsidRPr="005079B8">
        <w:rPr>
          <w:rFonts w:ascii="Times New Roman" w:hAnsi="Times New Roman"/>
          <w:sz w:val="24"/>
          <w:szCs w:val="24"/>
        </w:rPr>
        <w:t>Archean</w:t>
      </w:r>
      <w:proofErr w:type="spellEnd"/>
      <w:r w:rsidRPr="005079B8">
        <w:rPr>
          <w:rFonts w:ascii="Times New Roman" w:hAnsi="Times New Roman"/>
          <w:sz w:val="24"/>
          <w:szCs w:val="24"/>
        </w:rPr>
        <w:t xml:space="preserve"> </w:t>
      </w:r>
      <w:proofErr w:type="spellStart"/>
      <w:r w:rsidRPr="005079B8">
        <w:rPr>
          <w:rFonts w:ascii="Times New Roman" w:hAnsi="Times New Roman"/>
          <w:sz w:val="24"/>
          <w:szCs w:val="24"/>
        </w:rPr>
        <w:t>cratons</w:t>
      </w:r>
      <w:proofErr w:type="spellEnd"/>
      <w:r w:rsidRPr="005079B8">
        <w:rPr>
          <w:rFonts w:ascii="Times New Roman" w:hAnsi="Times New Roman"/>
          <w:sz w:val="24"/>
          <w:szCs w:val="24"/>
        </w:rPr>
        <w:t xml:space="preserve"> of Gondwanaland: similarity and difference. </w:t>
      </w:r>
      <w:r w:rsidRPr="005079B8">
        <w:rPr>
          <w:rFonts w:ascii="Times New Roman" w:hAnsi="Times New Roman"/>
          <w:i/>
          <w:iCs/>
          <w:sz w:val="24"/>
          <w:szCs w:val="24"/>
        </w:rPr>
        <w:t>Russian Geology and Geophysics, 59</w:t>
      </w:r>
      <w:r w:rsidRPr="005079B8">
        <w:rPr>
          <w:rFonts w:ascii="Times New Roman" w:hAnsi="Times New Roman"/>
          <w:sz w:val="24"/>
          <w:szCs w:val="24"/>
        </w:rPr>
        <w:t>, 512–524.</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Berry, M. W., Mohamed, A., &amp; Yap, B. W. (2019).</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Supervised and unsupervised learning for data science.</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Springer.</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lastRenderedPageBreak/>
        <w:t>Birle</w:t>
      </w:r>
      <w:proofErr w:type="spellEnd"/>
      <w:r w:rsidRPr="005079B8">
        <w:rPr>
          <w:rFonts w:ascii="Times New Roman" w:hAnsi="Times New Roman"/>
          <w:sz w:val="24"/>
          <w:szCs w:val="24"/>
        </w:rPr>
        <w:t xml:space="preserve">, E., von der </w:t>
      </w:r>
      <w:proofErr w:type="spellStart"/>
      <w:r w:rsidRPr="005079B8">
        <w:rPr>
          <w:rFonts w:ascii="Times New Roman" w:hAnsi="Times New Roman"/>
          <w:sz w:val="24"/>
          <w:szCs w:val="24"/>
        </w:rPr>
        <w:t>Straten</w:t>
      </w:r>
      <w:proofErr w:type="spellEnd"/>
      <w:r w:rsidRPr="005079B8">
        <w:rPr>
          <w:rFonts w:ascii="Times New Roman" w:hAnsi="Times New Roman"/>
          <w:sz w:val="24"/>
          <w:szCs w:val="24"/>
        </w:rPr>
        <w:t xml:space="preserve">, E., &amp; </w:t>
      </w:r>
      <w:proofErr w:type="spellStart"/>
      <w:r w:rsidRPr="005079B8">
        <w:rPr>
          <w:rFonts w:ascii="Times New Roman" w:hAnsi="Times New Roman"/>
          <w:sz w:val="24"/>
          <w:szCs w:val="24"/>
        </w:rPr>
        <w:t>Melsbach</w:t>
      </w:r>
      <w:proofErr w:type="spellEnd"/>
      <w:r w:rsidRPr="005079B8">
        <w:rPr>
          <w:rFonts w:ascii="Times New Roman" w:hAnsi="Times New Roman"/>
          <w:sz w:val="24"/>
          <w:szCs w:val="24"/>
        </w:rPr>
        <w:t>, M. (2022).</w:t>
      </w:r>
      <w:proofErr w:type="gramEnd"/>
      <w:r w:rsidRPr="005079B8">
        <w:rPr>
          <w:rFonts w:ascii="Times New Roman" w:hAnsi="Times New Roman"/>
          <w:sz w:val="24"/>
          <w:szCs w:val="24"/>
        </w:rPr>
        <w:t xml:space="preserve"> Water Balance of an Earth Fill Built of Compacted Clay: Field Data and Numerical </w:t>
      </w:r>
      <w:proofErr w:type="spellStart"/>
      <w:r w:rsidRPr="005079B8">
        <w:rPr>
          <w:rFonts w:ascii="Times New Roman" w:hAnsi="Times New Roman"/>
          <w:sz w:val="24"/>
          <w:szCs w:val="24"/>
        </w:rPr>
        <w:t>Modeling</w:t>
      </w:r>
      <w:proofErr w:type="spellEnd"/>
      <w:r w:rsidRPr="005079B8">
        <w:rPr>
          <w:rFonts w:ascii="Times New Roman" w:hAnsi="Times New Roman"/>
          <w:sz w:val="24"/>
          <w:szCs w:val="24"/>
        </w:rPr>
        <w:t xml:space="preserve">. </w:t>
      </w:r>
      <w:proofErr w:type="gramStart"/>
      <w:r w:rsidRPr="005079B8">
        <w:rPr>
          <w:rFonts w:ascii="Times New Roman" w:hAnsi="Times New Roman"/>
          <w:i/>
          <w:iCs/>
          <w:sz w:val="24"/>
          <w:szCs w:val="24"/>
        </w:rPr>
        <w:t xml:space="preserve">Journal of Geotechnical and </w:t>
      </w:r>
      <w:proofErr w:type="spellStart"/>
      <w:r w:rsidRPr="005079B8">
        <w:rPr>
          <w:rFonts w:ascii="Times New Roman" w:hAnsi="Times New Roman"/>
          <w:i/>
          <w:iCs/>
          <w:sz w:val="24"/>
          <w:szCs w:val="24"/>
        </w:rPr>
        <w:t>Geoenvironmental</w:t>
      </w:r>
      <w:proofErr w:type="spellEnd"/>
      <w:r w:rsidRPr="005079B8">
        <w:rPr>
          <w:rFonts w:ascii="Times New Roman" w:hAnsi="Times New Roman"/>
          <w:i/>
          <w:iCs/>
          <w:sz w:val="24"/>
          <w:szCs w:val="24"/>
        </w:rPr>
        <w:t xml:space="preserve"> Engineering, 148</w:t>
      </w:r>
      <w:r w:rsidRPr="005079B8">
        <w:rPr>
          <w:rFonts w:ascii="Times New Roman" w:hAnsi="Times New Roman"/>
          <w:sz w:val="24"/>
          <w:szCs w:val="24"/>
        </w:rPr>
        <w:t>, 04022011.</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Cacciuttolo</w:t>
      </w:r>
      <w:proofErr w:type="spellEnd"/>
      <w:r w:rsidRPr="005079B8">
        <w:rPr>
          <w:rFonts w:ascii="Times New Roman" w:hAnsi="Times New Roman"/>
          <w:sz w:val="24"/>
          <w:szCs w:val="24"/>
        </w:rPr>
        <w:t xml:space="preserve">, C., &amp; </w:t>
      </w:r>
      <w:proofErr w:type="spellStart"/>
      <w:r w:rsidRPr="005079B8">
        <w:rPr>
          <w:rFonts w:ascii="Times New Roman" w:hAnsi="Times New Roman"/>
          <w:sz w:val="24"/>
          <w:szCs w:val="24"/>
        </w:rPr>
        <w:t>Atencio</w:t>
      </w:r>
      <w:proofErr w:type="spellEnd"/>
      <w:r w:rsidRPr="005079B8">
        <w:rPr>
          <w:rFonts w:ascii="Times New Roman" w:hAnsi="Times New Roman"/>
          <w:sz w:val="24"/>
          <w:szCs w:val="24"/>
        </w:rPr>
        <w:t>, E. (2022).</w:t>
      </w:r>
      <w:proofErr w:type="gramEnd"/>
      <w:r w:rsidRPr="005079B8">
        <w:rPr>
          <w:rFonts w:ascii="Times New Roman" w:hAnsi="Times New Roman"/>
          <w:sz w:val="24"/>
          <w:szCs w:val="24"/>
        </w:rPr>
        <w:t xml:space="preserve"> Past, Present, and Future of Copper Mine Tailings Governance in Chile (1905–2022): A Review in One of the Leading Mining Countries in the World. </w:t>
      </w:r>
      <w:proofErr w:type="gramStart"/>
      <w:r w:rsidRPr="005079B8">
        <w:rPr>
          <w:rFonts w:ascii="Times New Roman" w:hAnsi="Times New Roman"/>
          <w:i/>
          <w:iCs/>
          <w:sz w:val="24"/>
          <w:szCs w:val="24"/>
        </w:rPr>
        <w:t>International Journal of Environmental Research and Public Health, 19</w:t>
      </w:r>
      <w:r w:rsidRPr="005079B8">
        <w:rPr>
          <w:rFonts w:ascii="Times New Roman" w:hAnsi="Times New Roman"/>
          <w:sz w:val="24"/>
          <w:szCs w:val="24"/>
        </w:rPr>
        <w:t>, 13060.</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Chen, G., Ye, Y., Yao, N., Hu, N., Zhang, J., &amp; Huang, Y. (2021).</w:t>
      </w:r>
      <w:proofErr w:type="gramEnd"/>
      <w:r w:rsidRPr="005079B8">
        <w:rPr>
          <w:rFonts w:ascii="Times New Roman" w:hAnsi="Times New Roman"/>
          <w:sz w:val="24"/>
          <w:szCs w:val="24"/>
        </w:rPr>
        <w:t xml:space="preserve"> A critical review of prevention, treatment, reuse, and resource recovery from acid mine drainage. </w:t>
      </w:r>
      <w:proofErr w:type="gramStart"/>
      <w:r w:rsidRPr="005079B8">
        <w:rPr>
          <w:rFonts w:ascii="Times New Roman" w:hAnsi="Times New Roman"/>
          <w:i/>
          <w:iCs/>
          <w:sz w:val="24"/>
          <w:szCs w:val="24"/>
        </w:rPr>
        <w:t>Journal of cleaner production, 329</w:t>
      </w:r>
      <w:r w:rsidRPr="005079B8">
        <w:rPr>
          <w:rFonts w:ascii="Times New Roman" w:hAnsi="Times New Roman"/>
          <w:sz w:val="24"/>
          <w:szCs w:val="24"/>
        </w:rPr>
        <w:t>, 129666.</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Chiroma</w:t>
      </w:r>
      <w:proofErr w:type="spellEnd"/>
      <w:r w:rsidRPr="005079B8">
        <w:rPr>
          <w:rFonts w:ascii="Times New Roman" w:hAnsi="Times New Roman"/>
          <w:sz w:val="24"/>
          <w:szCs w:val="24"/>
        </w:rPr>
        <w:t xml:space="preserve">, H., Noor, A. S., </w:t>
      </w:r>
      <w:proofErr w:type="spellStart"/>
      <w:r w:rsidRPr="005079B8">
        <w:rPr>
          <w:rFonts w:ascii="Times New Roman" w:hAnsi="Times New Roman"/>
          <w:sz w:val="24"/>
          <w:szCs w:val="24"/>
        </w:rPr>
        <w:t>Abdulkareem</w:t>
      </w:r>
      <w:proofErr w:type="spellEnd"/>
      <w:r w:rsidRPr="005079B8">
        <w:rPr>
          <w:rFonts w:ascii="Times New Roman" w:hAnsi="Times New Roman"/>
          <w:sz w:val="24"/>
          <w:szCs w:val="24"/>
        </w:rPr>
        <w:t xml:space="preserve">, S., </w:t>
      </w:r>
      <w:proofErr w:type="spellStart"/>
      <w:r w:rsidRPr="005079B8">
        <w:rPr>
          <w:rFonts w:ascii="Times New Roman" w:hAnsi="Times New Roman"/>
          <w:sz w:val="24"/>
          <w:szCs w:val="24"/>
        </w:rPr>
        <w:t>Abubakar</w:t>
      </w:r>
      <w:proofErr w:type="spellEnd"/>
      <w:r w:rsidRPr="005079B8">
        <w:rPr>
          <w:rFonts w:ascii="Times New Roman" w:hAnsi="Times New Roman"/>
          <w:sz w:val="24"/>
          <w:szCs w:val="24"/>
        </w:rPr>
        <w:t xml:space="preserve">, A. I., </w:t>
      </w:r>
      <w:proofErr w:type="spellStart"/>
      <w:r w:rsidRPr="005079B8">
        <w:rPr>
          <w:rFonts w:ascii="Times New Roman" w:hAnsi="Times New Roman"/>
          <w:sz w:val="24"/>
          <w:szCs w:val="24"/>
        </w:rPr>
        <w:t>Hermawan</w:t>
      </w:r>
      <w:proofErr w:type="spellEnd"/>
      <w:r w:rsidRPr="005079B8">
        <w:rPr>
          <w:rFonts w:ascii="Times New Roman" w:hAnsi="Times New Roman"/>
          <w:sz w:val="24"/>
          <w:szCs w:val="24"/>
        </w:rPr>
        <w:t xml:space="preserve">, A., Qin, H., </w:t>
      </w:r>
      <w:proofErr w:type="spellStart"/>
      <w:r w:rsidRPr="005079B8">
        <w:rPr>
          <w:rFonts w:ascii="Times New Roman" w:hAnsi="Times New Roman"/>
          <w:sz w:val="24"/>
          <w:szCs w:val="24"/>
        </w:rPr>
        <w:t>Herawan</w:t>
      </w:r>
      <w:proofErr w:type="spellEnd"/>
      <w:r w:rsidRPr="005079B8">
        <w:rPr>
          <w:rFonts w:ascii="Times New Roman" w:hAnsi="Times New Roman"/>
          <w:sz w:val="24"/>
          <w:szCs w:val="24"/>
        </w:rPr>
        <w:t xml:space="preserve">, T. (2017). Neural networks optimization through genetic algorithm searches: a review. </w:t>
      </w:r>
      <w:r w:rsidRPr="005079B8">
        <w:rPr>
          <w:rFonts w:ascii="Times New Roman" w:hAnsi="Times New Roman"/>
          <w:i/>
          <w:iCs/>
          <w:sz w:val="24"/>
          <w:szCs w:val="24"/>
        </w:rPr>
        <w:t xml:space="preserve">Appl. Math. Inf. </w:t>
      </w:r>
      <w:proofErr w:type="spellStart"/>
      <w:r w:rsidRPr="005079B8">
        <w:rPr>
          <w:rFonts w:ascii="Times New Roman" w:hAnsi="Times New Roman"/>
          <w:i/>
          <w:iCs/>
          <w:sz w:val="24"/>
          <w:szCs w:val="24"/>
        </w:rPr>
        <w:t>Sci</w:t>
      </w:r>
      <w:proofErr w:type="spellEnd"/>
      <w:r w:rsidRPr="005079B8">
        <w:rPr>
          <w:rFonts w:ascii="Times New Roman" w:hAnsi="Times New Roman"/>
          <w:i/>
          <w:iCs/>
          <w:sz w:val="24"/>
          <w:szCs w:val="24"/>
        </w:rPr>
        <w:t>, 11</w:t>
      </w:r>
      <w:r w:rsidRPr="005079B8">
        <w:rPr>
          <w:rFonts w:ascii="Times New Roman" w:hAnsi="Times New Roman"/>
          <w:sz w:val="24"/>
          <w:szCs w:val="24"/>
        </w:rPr>
        <w:t>, 1543–1564.</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Chovan</w:t>
      </w:r>
      <w:proofErr w:type="spellEnd"/>
      <w:r w:rsidRPr="005079B8">
        <w:rPr>
          <w:rFonts w:ascii="Times New Roman" w:hAnsi="Times New Roman"/>
          <w:sz w:val="24"/>
          <w:szCs w:val="24"/>
        </w:rPr>
        <w:t xml:space="preserve">, K. M., </w:t>
      </w:r>
      <w:proofErr w:type="spellStart"/>
      <w:r w:rsidRPr="005079B8">
        <w:rPr>
          <w:rFonts w:ascii="Times New Roman" w:hAnsi="Times New Roman"/>
          <w:sz w:val="24"/>
          <w:szCs w:val="24"/>
        </w:rPr>
        <w:t>Julien</w:t>
      </w:r>
      <w:proofErr w:type="spellEnd"/>
      <w:r w:rsidRPr="005079B8">
        <w:rPr>
          <w:rFonts w:ascii="Times New Roman" w:hAnsi="Times New Roman"/>
          <w:sz w:val="24"/>
          <w:szCs w:val="24"/>
        </w:rPr>
        <w:t xml:space="preserve">, M. R., </w:t>
      </w:r>
      <w:proofErr w:type="spellStart"/>
      <w:r w:rsidRPr="005079B8">
        <w:rPr>
          <w:rFonts w:ascii="Times New Roman" w:hAnsi="Times New Roman"/>
          <w:sz w:val="24"/>
          <w:szCs w:val="24"/>
        </w:rPr>
        <w:t>Ingabire</w:t>
      </w:r>
      <w:proofErr w:type="spellEnd"/>
      <w:r w:rsidRPr="005079B8">
        <w:rPr>
          <w:rFonts w:ascii="Times New Roman" w:hAnsi="Times New Roman"/>
          <w:sz w:val="24"/>
          <w:szCs w:val="24"/>
        </w:rPr>
        <w:t xml:space="preserve">, E.-P., James, M., </w:t>
      </w:r>
      <w:proofErr w:type="spellStart"/>
      <w:r w:rsidRPr="005079B8">
        <w:rPr>
          <w:rFonts w:ascii="Times New Roman" w:hAnsi="Times New Roman"/>
          <w:sz w:val="24"/>
          <w:szCs w:val="24"/>
        </w:rPr>
        <w:t>Masengo</w:t>
      </w:r>
      <w:proofErr w:type="spellEnd"/>
      <w:r w:rsidRPr="005079B8">
        <w:rPr>
          <w:rFonts w:ascii="Times New Roman" w:hAnsi="Times New Roman"/>
          <w:sz w:val="24"/>
          <w:szCs w:val="24"/>
        </w:rPr>
        <w:t xml:space="preserve">, </w:t>
      </w:r>
      <w:proofErr w:type="gramStart"/>
      <w:r w:rsidRPr="005079B8">
        <w:rPr>
          <w:rFonts w:ascii="Times New Roman" w:hAnsi="Times New Roman"/>
          <w:sz w:val="24"/>
          <w:szCs w:val="24"/>
        </w:rPr>
        <w:t>É.,</w:t>
      </w:r>
      <w:proofErr w:type="gramEnd"/>
      <w:r w:rsidRPr="005079B8">
        <w:rPr>
          <w:rFonts w:ascii="Times New Roman" w:hAnsi="Times New Roman"/>
          <w:sz w:val="24"/>
          <w:szCs w:val="24"/>
        </w:rPr>
        <w:t xml:space="preserve"> </w:t>
      </w:r>
      <w:proofErr w:type="spellStart"/>
      <w:r w:rsidRPr="005079B8">
        <w:rPr>
          <w:rFonts w:ascii="Times New Roman" w:hAnsi="Times New Roman"/>
          <w:sz w:val="24"/>
          <w:szCs w:val="24"/>
        </w:rPr>
        <w:t>Lépine</w:t>
      </w:r>
      <w:proofErr w:type="spellEnd"/>
      <w:r w:rsidRPr="005079B8">
        <w:rPr>
          <w:rFonts w:ascii="Times New Roman" w:hAnsi="Times New Roman"/>
          <w:sz w:val="24"/>
          <w:szCs w:val="24"/>
        </w:rPr>
        <w:t xml:space="preserve">, T., &amp; Lavoie, P. (2021). A risk assessment tool for tailings storage facilities. </w:t>
      </w:r>
      <w:r w:rsidRPr="005079B8">
        <w:rPr>
          <w:rFonts w:ascii="Times New Roman" w:hAnsi="Times New Roman"/>
          <w:i/>
          <w:iCs/>
          <w:sz w:val="24"/>
          <w:szCs w:val="24"/>
        </w:rPr>
        <w:t>Canadian Geotechnical Journal, 99</w:t>
      </w:r>
      <w:r w:rsidRPr="005079B8">
        <w:rPr>
          <w:rFonts w:ascii="Times New Roman" w:hAnsi="Times New Roman"/>
          <w:sz w:val="24"/>
          <w:szCs w:val="24"/>
        </w:rPr>
        <w:t>, 1898–1914.</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Clarkson, L., &amp; Williams, D. (2021).</w:t>
      </w:r>
      <w:proofErr w:type="gramEnd"/>
      <w:r w:rsidRPr="005079B8">
        <w:rPr>
          <w:rFonts w:ascii="Times New Roman" w:hAnsi="Times New Roman"/>
          <w:sz w:val="24"/>
          <w:szCs w:val="24"/>
        </w:rPr>
        <w:t xml:space="preserve"> An overview of conventional tailings dam geotechnical failure mechanisms. </w:t>
      </w:r>
      <w:r w:rsidRPr="005079B8">
        <w:rPr>
          <w:rFonts w:ascii="Times New Roman" w:hAnsi="Times New Roman"/>
          <w:i/>
          <w:iCs/>
          <w:sz w:val="24"/>
          <w:szCs w:val="24"/>
        </w:rPr>
        <w:t>Mining, Metallurgy &amp; Exploration, 38</w:t>
      </w:r>
      <w:r w:rsidRPr="005079B8">
        <w:rPr>
          <w:rFonts w:ascii="Times New Roman" w:hAnsi="Times New Roman"/>
          <w:sz w:val="24"/>
          <w:szCs w:val="24"/>
        </w:rPr>
        <w:t>, 1305–1328.</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Clemente, J. S., &amp; Huntsman, P. (2019).</w:t>
      </w:r>
      <w:proofErr w:type="gramEnd"/>
      <w:r w:rsidRPr="005079B8">
        <w:rPr>
          <w:rFonts w:ascii="Times New Roman" w:hAnsi="Times New Roman"/>
          <w:sz w:val="24"/>
          <w:szCs w:val="24"/>
        </w:rPr>
        <w:t xml:space="preserve"> Potential climate change effects on the geochemical stability of waste and mobility of elements in receiving environments for Canadian metal mines south of 60° N. </w:t>
      </w:r>
      <w:r w:rsidRPr="005079B8">
        <w:rPr>
          <w:rFonts w:ascii="Times New Roman" w:hAnsi="Times New Roman"/>
          <w:i/>
          <w:iCs/>
          <w:sz w:val="24"/>
          <w:szCs w:val="24"/>
        </w:rPr>
        <w:t>Environmental Reviews, 27</w:t>
      </w:r>
      <w:r w:rsidRPr="005079B8">
        <w:rPr>
          <w:rFonts w:ascii="Times New Roman" w:hAnsi="Times New Roman"/>
          <w:sz w:val="24"/>
          <w:szCs w:val="24"/>
        </w:rPr>
        <w:t>, 478–518.</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lastRenderedPageBreak/>
        <w:t xml:space="preserve">Condon, L. E., </w:t>
      </w:r>
      <w:proofErr w:type="spellStart"/>
      <w:r w:rsidRPr="005079B8">
        <w:rPr>
          <w:rFonts w:ascii="Times New Roman" w:hAnsi="Times New Roman"/>
          <w:sz w:val="24"/>
          <w:szCs w:val="24"/>
        </w:rPr>
        <w:t>Kollet</w:t>
      </w:r>
      <w:proofErr w:type="spellEnd"/>
      <w:r w:rsidRPr="005079B8">
        <w:rPr>
          <w:rFonts w:ascii="Times New Roman" w:hAnsi="Times New Roman"/>
          <w:sz w:val="24"/>
          <w:szCs w:val="24"/>
        </w:rPr>
        <w:t xml:space="preserve">, S., </w:t>
      </w:r>
      <w:proofErr w:type="spellStart"/>
      <w:r w:rsidRPr="005079B8">
        <w:rPr>
          <w:rFonts w:ascii="Times New Roman" w:hAnsi="Times New Roman"/>
          <w:sz w:val="24"/>
          <w:szCs w:val="24"/>
        </w:rPr>
        <w:t>Bierkens</w:t>
      </w:r>
      <w:proofErr w:type="spellEnd"/>
      <w:r w:rsidRPr="005079B8">
        <w:rPr>
          <w:rFonts w:ascii="Times New Roman" w:hAnsi="Times New Roman"/>
          <w:sz w:val="24"/>
          <w:szCs w:val="24"/>
        </w:rPr>
        <w:t xml:space="preserve">, M. F., </w:t>
      </w:r>
      <w:proofErr w:type="spellStart"/>
      <w:r w:rsidRPr="005079B8">
        <w:rPr>
          <w:rFonts w:ascii="Times New Roman" w:hAnsi="Times New Roman"/>
          <w:sz w:val="24"/>
          <w:szCs w:val="24"/>
        </w:rPr>
        <w:t>Fogg</w:t>
      </w:r>
      <w:proofErr w:type="spellEnd"/>
      <w:r w:rsidRPr="005079B8">
        <w:rPr>
          <w:rFonts w:ascii="Times New Roman" w:hAnsi="Times New Roman"/>
          <w:sz w:val="24"/>
          <w:szCs w:val="24"/>
        </w:rPr>
        <w:t>, G. E., Maxwell, R. M., Hill, M. C</w:t>
      </w:r>
      <w:proofErr w:type="gramStart"/>
      <w:r w:rsidRPr="005079B8">
        <w:rPr>
          <w:rFonts w:ascii="Times New Roman" w:hAnsi="Times New Roman"/>
          <w:sz w:val="24"/>
          <w:szCs w:val="24"/>
        </w:rPr>
        <w:t>., . . .</w:t>
      </w:r>
      <w:proofErr w:type="gramEnd"/>
      <w:r w:rsidRPr="005079B8">
        <w:rPr>
          <w:rFonts w:ascii="Times New Roman" w:hAnsi="Times New Roman"/>
          <w:sz w:val="24"/>
          <w:szCs w:val="24"/>
        </w:rPr>
        <w:t xml:space="preserve"> others. (2021). Global groundwater </w:t>
      </w:r>
      <w:proofErr w:type="spellStart"/>
      <w:r w:rsidRPr="005079B8">
        <w:rPr>
          <w:rFonts w:ascii="Times New Roman" w:hAnsi="Times New Roman"/>
          <w:sz w:val="24"/>
          <w:szCs w:val="24"/>
        </w:rPr>
        <w:t>modeling</w:t>
      </w:r>
      <w:proofErr w:type="spellEnd"/>
      <w:r w:rsidRPr="005079B8">
        <w:rPr>
          <w:rFonts w:ascii="Times New Roman" w:hAnsi="Times New Roman"/>
          <w:sz w:val="24"/>
          <w:szCs w:val="24"/>
        </w:rPr>
        <w:t xml:space="preserve"> and monitoring: Opportunities and challenges. </w:t>
      </w:r>
      <w:proofErr w:type="gramStart"/>
      <w:r w:rsidRPr="005079B8">
        <w:rPr>
          <w:rFonts w:ascii="Times New Roman" w:hAnsi="Times New Roman"/>
          <w:i/>
          <w:iCs/>
          <w:sz w:val="24"/>
          <w:szCs w:val="24"/>
        </w:rPr>
        <w:t>Water Resources Research, 57</w:t>
      </w:r>
      <w:r w:rsidRPr="005079B8">
        <w:rPr>
          <w:rFonts w:ascii="Times New Roman" w:hAnsi="Times New Roman"/>
          <w:sz w:val="24"/>
          <w:szCs w:val="24"/>
        </w:rPr>
        <w:t>, e2020WR029500.</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Coudert</w:t>
      </w:r>
      <w:proofErr w:type="spellEnd"/>
      <w:r w:rsidRPr="005079B8">
        <w:rPr>
          <w:rFonts w:ascii="Times New Roman" w:hAnsi="Times New Roman"/>
          <w:sz w:val="24"/>
          <w:szCs w:val="24"/>
        </w:rPr>
        <w:t xml:space="preserve">, L., </w:t>
      </w:r>
      <w:proofErr w:type="spellStart"/>
      <w:r w:rsidRPr="005079B8">
        <w:rPr>
          <w:rFonts w:ascii="Times New Roman" w:hAnsi="Times New Roman"/>
          <w:sz w:val="24"/>
          <w:szCs w:val="24"/>
        </w:rPr>
        <w:t>Bondu</w:t>
      </w:r>
      <w:proofErr w:type="spellEnd"/>
      <w:r w:rsidRPr="005079B8">
        <w:rPr>
          <w:rFonts w:ascii="Times New Roman" w:hAnsi="Times New Roman"/>
          <w:sz w:val="24"/>
          <w:szCs w:val="24"/>
        </w:rPr>
        <w:t xml:space="preserve">, R., </w:t>
      </w:r>
      <w:proofErr w:type="spellStart"/>
      <w:r w:rsidRPr="005079B8">
        <w:rPr>
          <w:rFonts w:ascii="Times New Roman" w:hAnsi="Times New Roman"/>
          <w:sz w:val="24"/>
          <w:szCs w:val="24"/>
        </w:rPr>
        <w:t>Rakotonimaro</w:t>
      </w:r>
      <w:proofErr w:type="spellEnd"/>
      <w:r w:rsidRPr="005079B8">
        <w:rPr>
          <w:rFonts w:ascii="Times New Roman" w:hAnsi="Times New Roman"/>
          <w:sz w:val="24"/>
          <w:szCs w:val="24"/>
        </w:rPr>
        <w:t xml:space="preserve">, T. V., Rosa, E., </w:t>
      </w:r>
      <w:proofErr w:type="spellStart"/>
      <w:r w:rsidRPr="005079B8">
        <w:rPr>
          <w:rFonts w:ascii="Times New Roman" w:hAnsi="Times New Roman"/>
          <w:sz w:val="24"/>
          <w:szCs w:val="24"/>
        </w:rPr>
        <w:t>Guittonny</w:t>
      </w:r>
      <w:proofErr w:type="spellEnd"/>
      <w:r w:rsidRPr="005079B8">
        <w:rPr>
          <w:rFonts w:ascii="Times New Roman" w:hAnsi="Times New Roman"/>
          <w:sz w:val="24"/>
          <w:szCs w:val="24"/>
        </w:rPr>
        <w:t xml:space="preserve">, M., &amp; </w:t>
      </w:r>
      <w:proofErr w:type="spellStart"/>
      <w:r w:rsidRPr="005079B8">
        <w:rPr>
          <w:rFonts w:ascii="Times New Roman" w:hAnsi="Times New Roman"/>
          <w:sz w:val="24"/>
          <w:szCs w:val="24"/>
        </w:rPr>
        <w:t>Neculita</w:t>
      </w:r>
      <w:proofErr w:type="spellEnd"/>
      <w:r w:rsidRPr="005079B8">
        <w:rPr>
          <w:rFonts w:ascii="Times New Roman" w:hAnsi="Times New Roman"/>
          <w:sz w:val="24"/>
          <w:szCs w:val="24"/>
        </w:rPr>
        <w:t>, C. M. (2020).</w:t>
      </w:r>
      <w:proofErr w:type="gramEnd"/>
      <w:r w:rsidRPr="005079B8">
        <w:rPr>
          <w:rFonts w:ascii="Times New Roman" w:hAnsi="Times New Roman"/>
          <w:sz w:val="24"/>
          <w:szCs w:val="24"/>
        </w:rPr>
        <w:t xml:space="preserve"> Treatment of As-rich mine effluents and produced residues stability: Current knowledge and research priorities for gold mining. </w:t>
      </w:r>
      <w:proofErr w:type="gramStart"/>
      <w:r w:rsidRPr="005079B8">
        <w:rPr>
          <w:rFonts w:ascii="Times New Roman" w:hAnsi="Times New Roman"/>
          <w:i/>
          <w:iCs/>
          <w:sz w:val="24"/>
          <w:szCs w:val="24"/>
        </w:rPr>
        <w:t>Journal of hazardous materials, 386</w:t>
      </w:r>
      <w:r w:rsidRPr="005079B8">
        <w:rPr>
          <w:rFonts w:ascii="Times New Roman" w:hAnsi="Times New Roman"/>
          <w:sz w:val="24"/>
          <w:szCs w:val="24"/>
        </w:rPr>
        <w:t>, 121920.</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Davies, J., Robins, N., &amp; Cheney, C. (2014).</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Similarities in groundwater occurrence in weathered and fractured crystalline basement aquifers in the Channel Islands and in Zimbabwe.</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Fractured rock hydrogeology.</w:t>
      </w:r>
      <w:proofErr w:type="gramEnd"/>
      <w:r w:rsidRPr="005079B8">
        <w:rPr>
          <w:rFonts w:ascii="Times New Roman" w:hAnsi="Times New Roman"/>
          <w:i/>
          <w:iCs/>
          <w:sz w:val="24"/>
          <w:szCs w:val="24"/>
        </w:rPr>
        <w:t xml:space="preserve"> IAH Selected Papers</w:t>
      </w:r>
      <w:r w:rsidRPr="005079B8">
        <w:rPr>
          <w:rFonts w:ascii="Times New Roman" w:hAnsi="Times New Roman"/>
          <w:sz w:val="24"/>
          <w:szCs w:val="24"/>
        </w:rPr>
        <w:t>, 47–60.</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t xml:space="preserve">Diaz, D., &amp; Hahn, D. W. (2020). Raman spectroscopy for detection of ammonium nitrate as an explosive precursor used in improvised explosive devices. </w:t>
      </w:r>
      <w:proofErr w:type="spellStart"/>
      <w:r w:rsidRPr="005079B8">
        <w:rPr>
          <w:rFonts w:ascii="Times New Roman" w:hAnsi="Times New Roman"/>
          <w:i/>
          <w:iCs/>
          <w:sz w:val="24"/>
          <w:szCs w:val="24"/>
        </w:rPr>
        <w:t>Spectrochimica</w:t>
      </w:r>
      <w:proofErr w:type="spellEnd"/>
      <w:r w:rsidRPr="005079B8">
        <w:rPr>
          <w:rFonts w:ascii="Times New Roman" w:hAnsi="Times New Roman"/>
          <w:i/>
          <w:iCs/>
          <w:sz w:val="24"/>
          <w:szCs w:val="24"/>
        </w:rPr>
        <w:t xml:space="preserve"> </w:t>
      </w:r>
      <w:proofErr w:type="spellStart"/>
      <w:r w:rsidRPr="005079B8">
        <w:rPr>
          <w:rFonts w:ascii="Times New Roman" w:hAnsi="Times New Roman"/>
          <w:i/>
          <w:iCs/>
          <w:sz w:val="24"/>
          <w:szCs w:val="24"/>
        </w:rPr>
        <w:t>Acta</w:t>
      </w:r>
      <w:proofErr w:type="spellEnd"/>
      <w:r w:rsidRPr="005079B8">
        <w:rPr>
          <w:rFonts w:ascii="Times New Roman" w:hAnsi="Times New Roman"/>
          <w:i/>
          <w:iCs/>
          <w:sz w:val="24"/>
          <w:szCs w:val="24"/>
        </w:rPr>
        <w:t xml:space="preserve"> Part A: Molecular and </w:t>
      </w:r>
      <w:proofErr w:type="spellStart"/>
      <w:r w:rsidRPr="005079B8">
        <w:rPr>
          <w:rFonts w:ascii="Times New Roman" w:hAnsi="Times New Roman"/>
          <w:i/>
          <w:iCs/>
          <w:sz w:val="24"/>
          <w:szCs w:val="24"/>
        </w:rPr>
        <w:t>Biomolecular</w:t>
      </w:r>
      <w:proofErr w:type="spellEnd"/>
      <w:r w:rsidRPr="005079B8">
        <w:rPr>
          <w:rFonts w:ascii="Times New Roman" w:hAnsi="Times New Roman"/>
          <w:i/>
          <w:iCs/>
          <w:sz w:val="24"/>
          <w:szCs w:val="24"/>
        </w:rPr>
        <w:t xml:space="preserve"> Spectroscopy, 233</w:t>
      </w:r>
      <w:r w:rsidRPr="005079B8">
        <w:rPr>
          <w:rFonts w:ascii="Times New Roman" w:hAnsi="Times New Roman"/>
          <w:sz w:val="24"/>
          <w:szCs w:val="24"/>
        </w:rPr>
        <w:t>, 118204.</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Dinov</w:t>
      </w:r>
      <w:proofErr w:type="spellEnd"/>
      <w:r w:rsidRPr="005079B8">
        <w:rPr>
          <w:rFonts w:ascii="Times New Roman" w:hAnsi="Times New Roman"/>
          <w:sz w:val="24"/>
          <w:szCs w:val="24"/>
        </w:rPr>
        <w:t xml:space="preserve">, I. D. (2018). </w:t>
      </w:r>
      <w:proofErr w:type="gramStart"/>
      <w:r w:rsidRPr="005079B8">
        <w:rPr>
          <w:rFonts w:ascii="Times New Roman" w:hAnsi="Times New Roman"/>
          <w:sz w:val="24"/>
          <w:szCs w:val="24"/>
        </w:rPr>
        <w:t>Data science and predictive analytics.</w:t>
      </w:r>
      <w:proofErr w:type="gramEnd"/>
      <w:r w:rsidRPr="005079B8">
        <w:rPr>
          <w:rFonts w:ascii="Times New Roman" w:hAnsi="Times New Roman"/>
          <w:sz w:val="24"/>
          <w:szCs w:val="24"/>
        </w:rPr>
        <w:t xml:space="preserve"> </w:t>
      </w:r>
      <w:r w:rsidRPr="005079B8">
        <w:rPr>
          <w:rFonts w:ascii="Times New Roman" w:hAnsi="Times New Roman"/>
          <w:i/>
          <w:iCs/>
          <w:sz w:val="24"/>
          <w:szCs w:val="24"/>
        </w:rPr>
        <w:t>Cham, Switzerland</w:t>
      </w:r>
      <w:r w:rsidRPr="005079B8">
        <w:rPr>
          <w:rFonts w:ascii="Times New Roman" w:hAnsi="Times New Roman"/>
          <w:sz w:val="24"/>
          <w:szCs w:val="24"/>
        </w:rPr>
        <w:t>.</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Dold</w:t>
      </w:r>
      <w:proofErr w:type="spellEnd"/>
      <w:r w:rsidRPr="005079B8">
        <w:rPr>
          <w:rFonts w:ascii="Times New Roman" w:hAnsi="Times New Roman"/>
          <w:sz w:val="24"/>
          <w:szCs w:val="24"/>
        </w:rPr>
        <w:t xml:space="preserve">, B. (2017). Acid rock drainage prediction: A critical review. </w:t>
      </w:r>
      <w:r w:rsidRPr="005079B8">
        <w:rPr>
          <w:rFonts w:ascii="Times New Roman" w:hAnsi="Times New Roman"/>
          <w:i/>
          <w:iCs/>
          <w:sz w:val="24"/>
          <w:szCs w:val="24"/>
        </w:rPr>
        <w:t>Journal of Geochemical Exploration, 172</w:t>
      </w:r>
      <w:r w:rsidRPr="005079B8">
        <w:rPr>
          <w:rFonts w:ascii="Times New Roman" w:hAnsi="Times New Roman"/>
          <w:sz w:val="24"/>
          <w:szCs w:val="24"/>
        </w:rPr>
        <w:t>, 120–132.</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Dong, L., Deng, S., &amp; Wang, F. (2020).</w:t>
      </w:r>
      <w:proofErr w:type="gramEnd"/>
      <w:r w:rsidRPr="005079B8">
        <w:rPr>
          <w:rFonts w:ascii="Times New Roman" w:hAnsi="Times New Roman"/>
          <w:sz w:val="24"/>
          <w:szCs w:val="24"/>
        </w:rPr>
        <w:t xml:space="preserve"> Some developments and new insights for environmental sustainability and disaster control of tailings dam. </w:t>
      </w:r>
      <w:proofErr w:type="gramStart"/>
      <w:r w:rsidRPr="005079B8">
        <w:rPr>
          <w:rFonts w:ascii="Times New Roman" w:hAnsi="Times New Roman"/>
          <w:i/>
          <w:iCs/>
          <w:sz w:val="24"/>
          <w:szCs w:val="24"/>
        </w:rPr>
        <w:t>Journal of Cleaner Production, 269</w:t>
      </w:r>
      <w:r w:rsidRPr="005079B8">
        <w:rPr>
          <w:rFonts w:ascii="Times New Roman" w:hAnsi="Times New Roman"/>
          <w:sz w:val="24"/>
          <w:szCs w:val="24"/>
        </w:rPr>
        <w:t>, 122270.</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lastRenderedPageBreak/>
        <w:t>Dubey</w:t>
      </w:r>
      <w:proofErr w:type="spellEnd"/>
      <w:r w:rsidRPr="005079B8">
        <w:rPr>
          <w:rFonts w:ascii="Times New Roman" w:hAnsi="Times New Roman"/>
          <w:sz w:val="24"/>
          <w:szCs w:val="24"/>
        </w:rPr>
        <w:t xml:space="preserve">, K. (2017). Socio Economic Impact Study of Mining and Mining Polices on the Livelihoods of Local Population in the </w:t>
      </w:r>
      <w:proofErr w:type="spellStart"/>
      <w:r w:rsidRPr="005079B8">
        <w:rPr>
          <w:rFonts w:ascii="Times New Roman" w:hAnsi="Times New Roman"/>
          <w:sz w:val="24"/>
          <w:szCs w:val="24"/>
        </w:rPr>
        <w:t>Vindhyan</w:t>
      </w:r>
      <w:proofErr w:type="spellEnd"/>
      <w:r w:rsidRPr="005079B8">
        <w:rPr>
          <w:rFonts w:ascii="Times New Roman" w:hAnsi="Times New Roman"/>
          <w:sz w:val="24"/>
          <w:szCs w:val="24"/>
        </w:rPr>
        <w:t xml:space="preserve"> Region of Uttar Pradesh. </w:t>
      </w:r>
      <w:r w:rsidRPr="005079B8">
        <w:rPr>
          <w:rFonts w:ascii="Times New Roman" w:hAnsi="Times New Roman"/>
          <w:i/>
          <w:iCs/>
          <w:sz w:val="24"/>
          <w:szCs w:val="24"/>
        </w:rPr>
        <w:t>Dehradun: Centre for Social Forestry and Eco-Rehabilitation</w:t>
      </w:r>
      <w:r w:rsidRPr="005079B8">
        <w:rPr>
          <w:rFonts w:ascii="Times New Roman" w:hAnsi="Times New Roman"/>
          <w:sz w:val="24"/>
          <w:szCs w:val="24"/>
        </w:rPr>
        <w:t>.</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Eid, H. T., </w:t>
      </w:r>
      <w:proofErr w:type="spellStart"/>
      <w:r w:rsidRPr="005079B8">
        <w:rPr>
          <w:rFonts w:ascii="Times New Roman" w:hAnsi="Times New Roman"/>
          <w:sz w:val="24"/>
          <w:szCs w:val="24"/>
        </w:rPr>
        <w:t>Elshafie</w:t>
      </w:r>
      <w:proofErr w:type="spellEnd"/>
      <w:r w:rsidRPr="005079B8">
        <w:rPr>
          <w:rFonts w:ascii="Times New Roman" w:hAnsi="Times New Roman"/>
          <w:sz w:val="24"/>
          <w:szCs w:val="24"/>
        </w:rPr>
        <w:t xml:space="preserve">, M. Z., O'Sullivan, B., Mahmoud, A., &amp; </w:t>
      </w:r>
      <w:proofErr w:type="spellStart"/>
      <w:r w:rsidRPr="005079B8">
        <w:rPr>
          <w:rFonts w:ascii="Times New Roman" w:hAnsi="Times New Roman"/>
          <w:sz w:val="24"/>
          <w:szCs w:val="24"/>
        </w:rPr>
        <w:t>Stollberg</w:t>
      </w:r>
      <w:proofErr w:type="spellEnd"/>
      <w:r w:rsidRPr="005079B8">
        <w:rPr>
          <w:rFonts w:ascii="Times New Roman" w:hAnsi="Times New Roman"/>
          <w:sz w:val="24"/>
          <w:szCs w:val="24"/>
        </w:rPr>
        <w:t>, R. (2023).</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Estimating the permeability of fractured rock masses for design of construction dewatering systems.</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Engineering Geology, 323</w:t>
      </w:r>
      <w:r w:rsidRPr="005079B8">
        <w:rPr>
          <w:rFonts w:ascii="Times New Roman" w:hAnsi="Times New Roman"/>
          <w:sz w:val="24"/>
          <w:szCs w:val="24"/>
        </w:rPr>
        <w:t>, 107231.</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Elmayel</w:t>
      </w:r>
      <w:proofErr w:type="spellEnd"/>
      <w:r w:rsidRPr="005079B8">
        <w:rPr>
          <w:rFonts w:ascii="Times New Roman" w:hAnsi="Times New Roman"/>
          <w:sz w:val="24"/>
          <w:szCs w:val="24"/>
        </w:rPr>
        <w:t xml:space="preserve">, I., </w:t>
      </w:r>
      <w:proofErr w:type="spellStart"/>
      <w:r w:rsidRPr="005079B8">
        <w:rPr>
          <w:rFonts w:ascii="Times New Roman" w:hAnsi="Times New Roman"/>
          <w:sz w:val="24"/>
          <w:szCs w:val="24"/>
        </w:rPr>
        <w:t>Esbrı</w:t>
      </w:r>
      <w:proofErr w:type="spellEnd"/>
      <w:r w:rsidRPr="005079B8">
        <w:rPr>
          <w:rFonts w:ascii="Times New Roman" w:hAnsi="Times New Roman"/>
          <w:sz w:val="24"/>
          <w:szCs w:val="24"/>
        </w:rPr>
        <w:t xml:space="preserve">́, J. M., </w:t>
      </w:r>
      <w:proofErr w:type="spellStart"/>
      <w:r w:rsidRPr="005079B8">
        <w:rPr>
          <w:rFonts w:ascii="Times New Roman" w:hAnsi="Times New Roman"/>
          <w:sz w:val="24"/>
          <w:szCs w:val="24"/>
        </w:rPr>
        <w:t>Efrén</w:t>
      </w:r>
      <w:proofErr w:type="spellEnd"/>
      <w:r w:rsidRPr="005079B8">
        <w:rPr>
          <w:rFonts w:ascii="Times New Roman" w:hAnsi="Times New Roman"/>
          <w:sz w:val="24"/>
          <w:szCs w:val="24"/>
        </w:rPr>
        <w:t xml:space="preserve">, G.-O., </w:t>
      </w:r>
      <w:proofErr w:type="spellStart"/>
      <w:r w:rsidRPr="005079B8">
        <w:rPr>
          <w:rFonts w:ascii="Times New Roman" w:hAnsi="Times New Roman"/>
          <w:sz w:val="24"/>
          <w:szCs w:val="24"/>
        </w:rPr>
        <w:t>Garcı́a-Noguero</w:t>
      </w:r>
      <w:proofErr w:type="spellEnd"/>
      <w:r w:rsidRPr="005079B8">
        <w:rPr>
          <w:rFonts w:ascii="Times New Roman" w:hAnsi="Times New Roman"/>
          <w:sz w:val="24"/>
          <w:szCs w:val="24"/>
        </w:rPr>
        <w:t xml:space="preserve">, E.-M., </w:t>
      </w:r>
      <w:proofErr w:type="spellStart"/>
      <w:r w:rsidRPr="005079B8">
        <w:rPr>
          <w:rFonts w:ascii="Times New Roman" w:hAnsi="Times New Roman"/>
          <w:sz w:val="24"/>
          <w:szCs w:val="24"/>
        </w:rPr>
        <w:t>Elouear</w:t>
      </w:r>
      <w:proofErr w:type="spellEnd"/>
      <w:r w:rsidRPr="005079B8">
        <w:rPr>
          <w:rFonts w:ascii="Times New Roman" w:hAnsi="Times New Roman"/>
          <w:sz w:val="24"/>
          <w:szCs w:val="24"/>
        </w:rPr>
        <w:t xml:space="preserve">, Z., </w:t>
      </w:r>
      <w:proofErr w:type="spellStart"/>
      <w:r w:rsidRPr="005079B8">
        <w:rPr>
          <w:rFonts w:ascii="Times New Roman" w:hAnsi="Times New Roman"/>
          <w:sz w:val="24"/>
          <w:szCs w:val="24"/>
        </w:rPr>
        <w:t>Jalel</w:t>
      </w:r>
      <w:proofErr w:type="spellEnd"/>
      <w:r w:rsidRPr="005079B8">
        <w:rPr>
          <w:rFonts w:ascii="Times New Roman" w:hAnsi="Times New Roman"/>
          <w:sz w:val="24"/>
          <w:szCs w:val="24"/>
        </w:rPr>
        <w:t>, B</w:t>
      </w:r>
      <w:proofErr w:type="gramStart"/>
      <w:r w:rsidRPr="005079B8">
        <w:rPr>
          <w:rFonts w:ascii="Times New Roman" w:hAnsi="Times New Roman"/>
          <w:sz w:val="24"/>
          <w:szCs w:val="24"/>
        </w:rPr>
        <w:t>., . . .</w:t>
      </w:r>
      <w:proofErr w:type="gramEnd"/>
      <w:r w:rsidRPr="005079B8">
        <w:rPr>
          <w:rFonts w:ascii="Times New Roman" w:hAnsi="Times New Roman"/>
          <w:sz w:val="24"/>
          <w:szCs w:val="24"/>
        </w:rPr>
        <w:t xml:space="preserve"> </w:t>
      </w:r>
      <w:proofErr w:type="spellStart"/>
      <w:r w:rsidRPr="005079B8">
        <w:rPr>
          <w:rFonts w:ascii="Times New Roman" w:hAnsi="Times New Roman"/>
          <w:sz w:val="24"/>
          <w:szCs w:val="24"/>
        </w:rPr>
        <w:t>Higueras</w:t>
      </w:r>
      <w:proofErr w:type="spellEnd"/>
      <w:r w:rsidRPr="005079B8">
        <w:rPr>
          <w:rFonts w:ascii="Times New Roman" w:hAnsi="Times New Roman"/>
          <w:sz w:val="24"/>
          <w:szCs w:val="24"/>
        </w:rPr>
        <w:t xml:space="preserve">, P. (2020). Evolution of the speciation and mobility of </w:t>
      </w:r>
      <w:proofErr w:type="spellStart"/>
      <w:r w:rsidRPr="005079B8">
        <w:rPr>
          <w:rFonts w:ascii="Times New Roman" w:hAnsi="Times New Roman"/>
          <w:sz w:val="24"/>
          <w:szCs w:val="24"/>
        </w:rPr>
        <w:t>Pb</w:t>
      </w:r>
      <w:proofErr w:type="spellEnd"/>
      <w:r w:rsidRPr="005079B8">
        <w:rPr>
          <w:rFonts w:ascii="Times New Roman" w:hAnsi="Times New Roman"/>
          <w:sz w:val="24"/>
          <w:szCs w:val="24"/>
        </w:rPr>
        <w:t xml:space="preserve">, Zn and Cd in relation to transport processes in a mining environment. </w:t>
      </w:r>
      <w:proofErr w:type="gramStart"/>
      <w:r w:rsidRPr="005079B8">
        <w:rPr>
          <w:rFonts w:ascii="Times New Roman" w:hAnsi="Times New Roman"/>
          <w:i/>
          <w:iCs/>
          <w:sz w:val="24"/>
          <w:szCs w:val="24"/>
        </w:rPr>
        <w:t>International journal of environmental research and public health, 17</w:t>
      </w:r>
      <w:r w:rsidRPr="005079B8">
        <w:rPr>
          <w:rFonts w:ascii="Times New Roman" w:hAnsi="Times New Roman"/>
          <w:sz w:val="24"/>
          <w:szCs w:val="24"/>
        </w:rPr>
        <w:t>, 4912.</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Emel</w:t>
      </w:r>
      <w:proofErr w:type="spellEnd"/>
      <w:r w:rsidRPr="005079B8">
        <w:rPr>
          <w:rFonts w:ascii="Times New Roman" w:hAnsi="Times New Roman"/>
          <w:sz w:val="24"/>
          <w:szCs w:val="24"/>
        </w:rPr>
        <w:t xml:space="preserve">, J., </w:t>
      </w:r>
      <w:proofErr w:type="spellStart"/>
      <w:r w:rsidRPr="005079B8">
        <w:rPr>
          <w:rFonts w:ascii="Times New Roman" w:hAnsi="Times New Roman"/>
          <w:sz w:val="24"/>
          <w:szCs w:val="24"/>
        </w:rPr>
        <w:t>Plisinski</w:t>
      </w:r>
      <w:proofErr w:type="spellEnd"/>
      <w:r w:rsidRPr="005079B8">
        <w:rPr>
          <w:rFonts w:ascii="Times New Roman" w:hAnsi="Times New Roman"/>
          <w:sz w:val="24"/>
          <w:szCs w:val="24"/>
        </w:rPr>
        <w:t>, J., &amp; Rogan, J. (2014).</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 xml:space="preserve">Monitoring geomorphic and hydrologic change at mine sites using satellite imagery: The </w:t>
      </w:r>
      <w:proofErr w:type="spellStart"/>
      <w:r w:rsidRPr="005079B8">
        <w:rPr>
          <w:rFonts w:ascii="Times New Roman" w:hAnsi="Times New Roman"/>
          <w:sz w:val="24"/>
          <w:szCs w:val="24"/>
        </w:rPr>
        <w:t>Geita</w:t>
      </w:r>
      <w:proofErr w:type="spellEnd"/>
      <w:r w:rsidRPr="005079B8">
        <w:rPr>
          <w:rFonts w:ascii="Times New Roman" w:hAnsi="Times New Roman"/>
          <w:sz w:val="24"/>
          <w:szCs w:val="24"/>
        </w:rPr>
        <w:t xml:space="preserve"> Gold Mine in Tanzania.</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Applied Geography, 54</w:t>
      </w:r>
      <w:r w:rsidRPr="005079B8">
        <w:rPr>
          <w:rFonts w:ascii="Times New Roman" w:hAnsi="Times New Roman"/>
          <w:sz w:val="24"/>
          <w:szCs w:val="24"/>
        </w:rPr>
        <w:t>, 243–249.</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Fetisov</w:t>
      </w:r>
      <w:proofErr w:type="spellEnd"/>
      <w:r w:rsidRPr="005079B8">
        <w:rPr>
          <w:rFonts w:ascii="Times New Roman" w:hAnsi="Times New Roman"/>
          <w:sz w:val="24"/>
          <w:szCs w:val="24"/>
        </w:rPr>
        <w:t xml:space="preserve">, V. V., &amp; </w:t>
      </w:r>
      <w:proofErr w:type="spellStart"/>
      <w:r w:rsidRPr="005079B8">
        <w:rPr>
          <w:rFonts w:ascii="Times New Roman" w:hAnsi="Times New Roman"/>
          <w:sz w:val="24"/>
          <w:szCs w:val="24"/>
        </w:rPr>
        <w:t>Menshikova</w:t>
      </w:r>
      <w:proofErr w:type="spellEnd"/>
      <w:r w:rsidRPr="005079B8">
        <w:rPr>
          <w:rFonts w:ascii="Times New Roman" w:hAnsi="Times New Roman"/>
          <w:sz w:val="24"/>
          <w:szCs w:val="24"/>
        </w:rPr>
        <w:t>, E. A. (2020).</w:t>
      </w:r>
      <w:proofErr w:type="gramEnd"/>
      <w:r w:rsidRPr="005079B8">
        <w:rPr>
          <w:rFonts w:ascii="Times New Roman" w:hAnsi="Times New Roman"/>
          <w:sz w:val="24"/>
          <w:szCs w:val="24"/>
        </w:rPr>
        <w:t xml:space="preserve"> Evaluation and Prediction of Seepage Discharge Through Tailings Dams When Their Height Increases. </w:t>
      </w:r>
      <w:proofErr w:type="gramStart"/>
      <w:r w:rsidRPr="005079B8">
        <w:rPr>
          <w:rFonts w:ascii="Times New Roman" w:hAnsi="Times New Roman"/>
          <w:sz w:val="24"/>
          <w:szCs w:val="24"/>
        </w:rPr>
        <w:t xml:space="preserve">In </w:t>
      </w:r>
      <w:r w:rsidRPr="005079B8">
        <w:rPr>
          <w:rFonts w:ascii="Times New Roman" w:hAnsi="Times New Roman"/>
          <w:i/>
          <w:iCs/>
          <w:sz w:val="24"/>
          <w:szCs w:val="24"/>
        </w:rPr>
        <w:t>Applied Geology</w:t>
      </w:r>
      <w:r w:rsidRPr="005079B8">
        <w:rPr>
          <w:rFonts w:ascii="Times New Roman" w:hAnsi="Times New Roman"/>
          <w:sz w:val="24"/>
          <w:szCs w:val="24"/>
        </w:rPr>
        <w:t xml:space="preserve"> (pp. 21–41).</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Springer.</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Fortuna, J., Waterhouse, J., Chapman, P., &amp; </w:t>
      </w:r>
      <w:proofErr w:type="spellStart"/>
      <w:r w:rsidRPr="005079B8">
        <w:rPr>
          <w:rFonts w:ascii="Times New Roman" w:hAnsi="Times New Roman"/>
          <w:sz w:val="24"/>
          <w:szCs w:val="24"/>
        </w:rPr>
        <w:t>Gowan</w:t>
      </w:r>
      <w:proofErr w:type="spellEnd"/>
      <w:r w:rsidRPr="005079B8">
        <w:rPr>
          <w:rFonts w:ascii="Times New Roman" w:hAnsi="Times New Roman"/>
          <w:sz w:val="24"/>
          <w:szCs w:val="24"/>
        </w:rPr>
        <w:t>, M. (2021).</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Applying practical hydrogeology to tailings storage facility design and management.</w:t>
      </w:r>
      <w:proofErr w:type="gramEnd"/>
      <w:r w:rsidRPr="005079B8">
        <w:rPr>
          <w:rFonts w:ascii="Times New Roman" w:hAnsi="Times New Roman"/>
          <w:sz w:val="24"/>
          <w:szCs w:val="24"/>
        </w:rPr>
        <w:t xml:space="preserve"> </w:t>
      </w:r>
      <w:r w:rsidRPr="005079B8">
        <w:rPr>
          <w:rFonts w:ascii="Times New Roman" w:hAnsi="Times New Roman"/>
          <w:i/>
          <w:iCs/>
          <w:sz w:val="24"/>
          <w:szCs w:val="24"/>
        </w:rPr>
        <w:t>Mine Water and the Environment, 40</w:t>
      </w:r>
      <w:r w:rsidRPr="005079B8">
        <w:rPr>
          <w:rFonts w:ascii="Times New Roman" w:hAnsi="Times New Roman"/>
          <w:sz w:val="24"/>
          <w:szCs w:val="24"/>
        </w:rPr>
        <w:t>, 50–62.</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t xml:space="preserve">Franks, D. M., Stringer, M., Torres-Cruz, L. A., Baker, E., </w:t>
      </w:r>
      <w:proofErr w:type="spellStart"/>
      <w:r w:rsidRPr="005079B8">
        <w:rPr>
          <w:rFonts w:ascii="Times New Roman" w:hAnsi="Times New Roman"/>
          <w:sz w:val="24"/>
          <w:szCs w:val="24"/>
        </w:rPr>
        <w:t>Valenta</w:t>
      </w:r>
      <w:proofErr w:type="spellEnd"/>
      <w:r w:rsidRPr="005079B8">
        <w:rPr>
          <w:rFonts w:ascii="Times New Roman" w:hAnsi="Times New Roman"/>
          <w:sz w:val="24"/>
          <w:szCs w:val="24"/>
        </w:rPr>
        <w:t xml:space="preserve">, R., </w:t>
      </w:r>
      <w:proofErr w:type="spellStart"/>
      <w:r w:rsidRPr="005079B8">
        <w:rPr>
          <w:rFonts w:ascii="Times New Roman" w:hAnsi="Times New Roman"/>
          <w:sz w:val="24"/>
          <w:szCs w:val="24"/>
        </w:rPr>
        <w:t>Thygesen</w:t>
      </w:r>
      <w:proofErr w:type="spellEnd"/>
      <w:r w:rsidR="0040208C">
        <w:rPr>
          <w:rFonts w:ascii="Times New Roman" w:hAnsi="Times New Roman"/>
          <w:sz w:val="24"/>
          <w:szCs w:val="24"/>
        </w:rPr>
        <w:t xml:space="preserve">, </w:t>
      </w:r>
      <w:proofErr w:type="spellStart"/>
      <w:r w:rsidR="0040208C">
        <w:rPr>
          <w:rFonts w:ascii="Times New Roman" w:hAnsi="Times New Roman"/>
          <w:sz w:val="24"/>
          <w:szCs w:val="24"/>
        </w:rPr>
        <w:t>K.</w:t>
      </w:r>
      <w:proofErr w:type="gramStart"/>
      <w:r w:rsidR="0040208C">
        <w:rPr>
          <w:rFonts w:ascii="Times New Roman" w:hAnsi="Times New Roman"/>
          <w:sz w:val="24"/>
          <w:szCs w:val="24"/>
        </w:rPr>
        <w:t>,</w:t>
      </w:r>
      <w:r w:rsidRPr="005079B8">
        <w:rPr>
          <w:rFonts w:ascii="Times New Roman" w:hAnsi="Times New Roman"/>
          <w:sz w:val="24"/>
          <w:szCs w:val="24"/>
        </w:rPr>
        <w:t>Barrie</w:t>
      </w:r>
      <w:proofErr w:type="spellEnd"/>
      <w:proofErr w:type="gramEnd"/>
      <w:r w:rsidRPr="005079B8">
        <w:rPr>
          <w:rFonts w:ascii="Times New Roman" w:hAnsi="Times New Roman"/>
          <w:sz w:val="24"/>
          <w:szCs w:val="24"/>
        </w:rPr>
        <w:t xml:space="preserve">, S. (2021). Tailings facility disclosures reveal stability risks. </w:t>
      </w:r>
      <w:r w:rsidRPr="005079B8">
        <w:rPr>
          <w:rFonts w:ascii="Times New Roman" w:hAnsi="Times New Roman"/>
          <w:i/>
          <w:iCs/>
          <w:sz w:val="24"/>
          <w:szCs w:val="24"/>
        </w:rPr>
        <w:t>Scientific reports, 11</w:t>
      </w:r>
      <w:r w:rsidRPr="005079B8">
        <w:rPr>
          <w:rFonts w:ascii="Times New Roman" w:hAnsi="Times New Roman"/>
          <w:sz w:val="24"/>
          <w:szCs w:val="24"/>
        </w:rPr>
        <w:t>, 5353.</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lastRenderedPageBreak/>
        <w:t>Gholamy</w:t>
      </w:r>
      <w:proofErr w:type="spellEnd"/>
      <w:r w:rsidRPr="005079B8">
        <w:rPr>
          <w:rFonts w:ascii="Times New Roman" w:hAnsi="Times New Roman"/>
          <w:sz w:val="24"/>
          <w:szCs w:val="24"/>
        </w:rPr>
        <w:t xml:space="preserve">, A., </w:t>
      </w:r>
      <w:proofErr w:type="spellStart"/>
      <w:r w:rsidRPr="005079B8">
        <w:rPr>
          <w:rFonts w:ascii="Times New Roman" w:hAnsi="Times New Roman"/>
          <w:sz w:val="24"/>
          <w:szCs w:val="24"/>
        </w:rPr>
        <w:t>Kreinovich</w:t>
      </w:r>
      <w:proofErr w:type="spellEnd"/>
      <w:r w:rsidRPr="005079B8">
        <w:rPr>
          <w:rFonts w:ascii="Times New Roman" w:hAnsi="Times New Roman"/>
          <w:sz w:val="24"/>
          <w:szCs w:val="24"/>
        </w:rPr>
        <w:t xml:space="preserve">, V., &amp; </w:t>
      </w:r>
      <w:proofErr w:type="spellStart"/>
      <w:r w:rsidRPr="005079B8">
        <w:rPr>
          <w:rFonts w:ascii="Times New Roman" w:hAnsi="Times New Roman"/>
          <w:sz w:val="24"/>
          <w:szCs w:val="24"/>
        </w:rPr>
        <w:t>Kosheleva</w:t>
      </w:r>
      <w:proofErr w:type="spellEnd"/>
      <w:r w:rsidRPr="005079B8">
        <w:rPr>
          <w:rFonts w:ascii="Times New Roman" w:hAnsi="Times New Roman"/>
          <w:sz w:val="24"/>
          <w:szCs w:val="24"/>
        </w:rPr>
        <w:t>, O. (2018).</w:t>
      </w:r>
      <w:proofErr w:type="gramEnd"/>
      <w:r w:rsidRPr="005079B8">
        <w:rPr>
          <w:rFonts w:ascii="Times New Roman" w:hAnsi="Times New Roman"/>
          <w:sz w:val="24"/>
          <w:szCs w:val="24"/>
        </w:rPr>
        <w:t xml:space="preserve"> Why 70/30 or 80/20 relation between training and testing sets: A pedagogical explanation.</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t xml:space="preserve">Gibson, B. A., </w:t>
      </w:r>
      <w:proofErr w:type="spellStart"/>
      <w:r w:rsidRPr="005079B8">
        <w:rPr>
          <w:rFonts w:ascii="Times New Roman" w:hAnsi="Times New Roman"/>
          <w:sz w:val="24"/>
          <w:szCs w:val="24"/>
        </w:rPr>
        <w:t>Nwaila</w:t>
      </w:r>
      <w:proofErr w:type="spellEnd"/>
      <w:r w:rsidRPr="005079B8">
        <w:rPr>
          <w:rFonts w:ascii="Times New Roman" w:hAnsi="Times New Roman"/>
          <w:sz w:val="24"/>
          <w:szCs w:val="24"/>
        </w:rPr>
        <w:t xml:space="preserve">, G., </w:t>
      </w:r>
      <w:proofErr w:type="spellStart"/>
      <w:r w:rsidRPr="005079B8">
        <w:rPr>
          <w:rFonts w:ascii="Times New Roman" w:hAnsi="Times New Roman"/>
          <w:sz w:val="24"/>
          <w:szCs w:val="24"/>
        </w:rPr>
        <w:t>Manzi</w:t>
      </w:r>
      <w:proofErr w:type="spellEnd"/>
      <w:r w:rsidRPr="005079B8">
        <w:rPr>
          <w:rFonts w:ascii="Times New Roman" w:hAnsi="Times New Roman"/>
          <w:sz w:val="24"/>
          <w:szCs w:val="24"/>
        </w:rPr>
        <w:t xml:space="preserve">, M., </w:t>
      </w:r>
      <w:proofErr w:type="spellStart"/>
      <w:r w:rsidRPr="005079B8">
        <w:rPr>
          <w:rFonts w:ascii="Times New Roman" w:hAnsi="Times New Roman"/>
          <w:sz w:val="24"/>
          <w:szCs w:val="24"/>
        </w:rPr>
        <w:t>Ghorbani</w:t>
      </w:r>
      <w:proofErr w:type="spellEnd"/>
      <w:r w:rsidRPr="005079B8">
        <w:rPr>
          <w:rFonts w:ascii="Times New Roman" w:hAnsi="Times New Roman"/>
          <w:sz w:val="24"/>
          <w:szCs w:val="24"/>
        </w:rPr>
        <w:t xml:space="preserve">, Y., </w:t>
      </w:r>
      <w:proofErr w:type="spellStart"/>
      <w:r w:rsidRPr="005079B8">
        <w:rPr>
          <w:rFonts w:ascii="Times New Roman" w:hAnsi="Times New Roman"/>
          <w:sz w:val="24"/>
          <w:szCs w:val="24"/>
        </w:rPr>
        <w:t>Ndlovu</w:t>
      </w:r>
      <w:proofErr w:type="spellEnd"/>
      <w:r w:rsidRPr="005079B8">
        <w:rPr>
          <w:rFonts w:ascii="Times New Roman" w:hAnsi="Times New Roman"/>
          <w:sz w:val="24"/>
          <w:szCs w:val="24"/>
        </w:rPr>
        <w:t xml:space="preserve">, S., &amp; Petersen, J. (2023). The valorisation of platinum group metals from flotation tailings: A review of challenges and opportunities. </w:t>
      </w:r>
      <w:proofErr w:type="gramStart"/>
      <w:r w:rsidRPr="005079B8">
        <w:rPr>
          <w:rFonts w:ascii="Times New Roman" w:hAnsi="Times New Roman"/>
          <w:i/>
          <w:iCs/>
          <w:sz w:val="24"/>
          <w:szCs w:val="24"/>
        </w:rPr>
        <w:t>Minerals Engineering, 201</w:t>
      </w:r>
      <w:r w:rsidRPr="005079B8">
        <w:rPr>
          <w:rFonts w:ascii="Times New Roman" w:hAnsi="Times New Roman"/>
          <w:sz w:val="24"/>
          <w:szCs w:val="24"/>
        </w:rPr>
        <w:t>, 108216.</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Gilsbach</w:t>
      </w:r>
      <w:proofErr w:type="spellEnd"/>
      <w:r w:rsidRPr="005079B8">
        <w:rPr>
          <w:rFonts w:ascii="Times New Roman" w:hAnsi="Times New Roman"/>
          <w:sz w:val="24"/>
          <w:szCs w:val="24"/>
        </w:rPr>
        <w:t xml:space="preserve">, L., </w:t>
      </w:r>
      <w:proofErr w:type="spellStart"/>
      <w:r w:rsidRPr="005079B8">
        <w:rPr>
          <w:rFonts w:ascii="Times New Roman" w:hAnsi="Times New Roman"/>
          <w:sz w:val="24"/>
          <w:szCs w:val="24"/>
        </w:rPr>
        <w:t>Schütte</w:t>
      </w:r>
      <w:proofErr w:type="spellEnd"/>
      <w:r w:rsidRPr="005079B8">
        <w:rPr>
          <w:rFonts w:ascii="Times New Roman" w:hAnsi="Times New Roman"/>
          <w:sz w:val="24"/>
          <w:szCs w:val="24"/>
        </w:rPr>
        <w:t xml:space="preserve">, P., &amp; Franken, G. (2019). </w:t>
      </w:r>
      <w:proofErr w:type="gramStart"/>
      <w:r w:rsidRPr="005079B8">
        <w:rPr>
          <w:rFonts w:ascii="Times New Roman" w:hAnsi="Times New Roman"/>
          <w:sz w:val="24"/>
          <w:szCs w:val="24"/>
        </w:rPr>
        <w:t>Applying water risk assessment methods in mining: Current challenges and opportunities.</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Water Resources and Industry, 22</w:t>
      </w:r>
      <w:r w:rsidRPr="005079B8">
        <w:rPr>
          <w:rFonts w:ascii="Times New Roman" w:hAnsi="Times New Roman"/>
          <w:sz w:val="24"/>
          <w:szCs w:val="24"/>
        </w:rPr>
        <w:t>, 100118.</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Google.</w:t>
      </w:r>
      <w:proofErr w:type="gramEnd"/>
      <w:r w:rsidRPr="005079B8">
        <w:rPr>
          <w:rFonts w:ascii="Times New Roman" w:hAnsi="Times New Roman"/>
          <w:sz w:val="24"/>
          <w:szCs w:val="24"/>
        </w:rPr>
        <w:t xml:space="preserve"> (2022, March 24). </w:t>
      </w:r>
      <w:r w:rsidRPr="005079B8">
        <w:rPr>
          <w:rFonts w:ascii="Times New Roman" w:hAnsi="Times New Roman"/>
          <w:i/>
          <w:iCs/>
          <w:sz w:val="24"/>
          <w:szCs w:val="24"/>
        </w:rPr>
        <w:t>Google Earth</w:t>
      </w:r>
      <w:r w:rsidRPr="005079B8">
        <w:rPr>
          <w:rFonts w:ascii="Times New Roman" w:hAnsi="Times New Roman"/>
          <w:sz w:val="24"/>
          <w:szCs w:val="24"/>
        </w:rPr>
        <w:t>. Retrieved from https://earth.google.com: https://earth.google.com/web/@-2.86321028,32.18871149,1250.97615356a,8474.07298356d,35y,-36.00107103h,45.04716386t,0r</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Hancock, G. R., &amp; </w:t>
      </w:r>
      <w:proofErr w:type="spellStart"/>
      <w:r w:rsidRPr="005079B8">
        <w:rPr>
          <w:rFonts w:ascii="Times New Roman" w:hAnsi="Times New Roman"/>
          <w:sz w:val="24"/>
          <w:szCs w:val="24"/>
        </w:rPr>
        <w:t>Coulthard</w:t>
      </w:r>
      <w:proofErr w:type="spellEnd"/>
      <w:r w:rsidRPr="005079B8">
        <w:rPr>
          <w:rFonts w:ascii="Times New Roman" w:hAnsi="Times New Roman"/>
          <w:sz w:val="24"/>
          <w:szCs w:val="24"/>
        </w:rPr>
        <w:t>, T. J. (2022).</w:t>
      </w:r>
      <w:proofErr w:type="gramEnd"/>
      <w:r w:rsidRPr="005079B8">
        <w:rPr>
          <w:rFonts w:ascii="Times New Roman" w:hAnsi="Times New Roman"/>
          <w:sz w:val="24"/>
          <w:szCs w:val="24"/>
        </w:rPr>
        <w:t xml:space="preserve"> Tailings dams: Assessing the long-term erosional stability of valley fill designs. </w:t>
      </w:r>
      <w:r w:rsidRPr="005079B8">
        <w:rPr>
          <w:rFonts w:ascii="Times New Roman" w:hAnsi="Times New Roman"/>
          <w:i/>
          <w:iCs/>
          <w:sz w:val="24"/>
          <w:szCs w:val="24"/>
        </w:rPr>
        <w:t xml:space="preserve">Science of </w:t>
      </w:r>
      <w:proofErr w:type="gramStart"/>
      <w:r w:rsidRPr="005079B8">
        <w:rPr>
          <w:rFonts w:ascii="Times New Roman" w:hAnsi="Times New Roman"/>
          <w:i/>
          <w:iCs/>
          <w:sz w:val="24"/>
          <w:szCs w:val="24"/>
        </w:rPr>
        <w:t>The</w:t>
      </w:r>
      <w:proofErr w:type="gramEnd"/>
      <w:r w:rsidRPr="005079B8">
        <w:rPr>
          <w:rFonts w:ascii="Times New Roman" w:hAnsi="Times New Roman"/>
          <w:i/>
          <w:iCs/>
          <w:sz w:val="24"/>
          <w:szCs w:val="24"/>
        </w:rPr>
        <w:t xml:space="preserve"> Total Environment, 849</w:t>
      </w:r>
      <w:r w:rsidRPr="005079B8">
        <w:rPr>
          <w:rFonts w:ascii="Times New Roman" w:hAnsi="Times New Roman"/>
          <w:sz w:val="24"/>
          <w:szCs w:val="24"/>
        </w:rPr>
        <w:t>, 157692.</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t xml:space="preserve">Hastie, E. C., </w:t>
      </w:r>
      <w:proofErr w:type="spellStart"/>
      <w:r w:rsidRPr="005079B8">
        <w:rPr>
          <w:rFonts w:ascii="Times New Roman" w:hAnsi="Times New Roman"/>
          <w:sz w:val="24"/>
          <w:szCs w:val="24"/>
        </w:rPr>
        <w:t>Kontak</w:t>
      </w:r>
      <w:proofErr w:type="spellEnd"/>
      <w:r w:rsidRPr="005079B8">
        <w:rPr>
          <w:rFonts w:ascii="Times New Roman" w:hAnsi="Times New Roman"/>
          <w:sz w:val="24"/>
          <w:szCs w:val="24"/>
        </w:rPr>
        <w:t xml:space="preserve">, D. J., &amp; </w:t>
      </w:r>
      <w:proofErr w:type="spellStart"/>
      <w:r w:rsidRPr="005079B8">
        <w:rPr>
          <w:rFonts w:ascii="Times New Roman" w:hAnsi="Times New Roman"/>
          <w:sz w:val="24"/>
          <w:szCs w:val="24"/>
        </w:rPr>
        <w:t>Lafrance</w:t>
      </w:r>
      <w:proofErr w:type="spellEnd"/>
      <w:r w:rsidRPr="005079B8">
        <w:rPr>
          <w:rFonts w:ascii="Times New Roman" w:hAnsi="Times New Roman"/>
          <w:sz w:val="24"/>
          <w:szCs w:val="24"/>
        </w:rPr>
        <w:t xml:space="preserve">, B. (2020). Gold remobilization: Insights from gold deposits in the </w:t>
      </w:r>
      <w:proofErr w:type="spellStart"/>
      <w:r w:rsidRPr="005079B8">
        <w:rPr>
          <w:rFonts w:ascii="Times New Roman" w:hAnsi="Times New Roman"/>
          <w:sz w:val="24"/>
          <w:szCs w:val="24"/>
        </w:rPr>
        <w:t>Archean</w:t>
      </w:r>
      <w:proofErr w:type="spellEnd"/>
      <w:r w:rsidRPr="005079B8">
        <w:rPr>
          <w:rFonts w:ascii="Times New Roman" w:hAnsi="Times New Roman"/>
          <w:sz w:val="24"/>
          <w:szCs w:val="24"/>
        </w:rPr>
        <w:t xml:space="preserve"> Swayze greenstone belt, Abitibi </w:t>
      </w:r>
      <w:proofErr w:type="spellStart"/>
      <w:r w:rsidRPr="005079B8">
        <w:rPr>
          <w:rFonts w:ascii="Times New Roman" w:hAnsi="Times New Roman"/>
          <w:sz w:val="24"/>
          <w:szCs w:val="24"/>
        </w:rPr>
        <w:t>subprovince</w:t>
      </w:r>
      <w:proofErr w:type="spellEnd"/>
      <w:r w:rsidRPr="005079B8">
        <w:rPr>
          <w:rFonts w:ascii="Times New Roman" w:hAnsi="Times New Roman"/>
          <w:sz w:val="24"/>
          <w:szCs w:val="24"/>
        </w:rPr>
        <w:t xml:space="preserve">, Canada. </w:t>
      </w:r>
      <w:r w:rsidRPr="005079B8">
        <w:rPr>
          <w:rFonts w:ascii="Times New Roman" w:hAnsi="Times New Roman"/>
          <w:i/>
          <w:iCs/>
          <w:sz w:val="24"/>
          <w:szCs w:val="24"/>
        </w:rPr>
        <w:t>Economic Geology, 115</w:t>
      </w:r>
      <w:r w:rsidRPr="005079B8">
        <w:rPr>
          <w:rFonts w:ascii="Times New Roman" w:hAnsi="Times New Roman"/>
          <w:sz w:val="24"/>
          <w:szCs w:val="24"/>
        </w:rPr>
        <w:t>, 241–277.</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He, K., Song, C., &amp; Fell, R. (2021).</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Numerical modelling of transverse cracking in embankment dams.</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 xml:space="preserve">Computers and </w:t>
      </w:r>
      <w:proofErr w:type="spellStart"/>
      <w:r w:rsidRPr="005079B8">
        <w:rPr>
          <w:rFonts w:ascii="Times New Roman" w:hAnsi="Times New Roman"/>
          <w:i/>
          <w:iCs/>
          <w:sz w:val="24"/>
          <w:szCs w:val="24"/>
        </w:rPr>
        <w:t>Geotechnics</w:t>
      </w:r>
      <w:proofErr w:type="spellEnd"/>
      <w:r w:rsidRPr="005079B8">
        <w:rPr>
          <w:rFonts w:ascii="Times New Roman" w:hAnsi="Times New Roman"/>
          <w:i/>
          <w:iCs/>
          <w:sz w:val="24"/>
          <w:szCs w:val="24"/>
        </w:rPr>
        <w:t>, 132</w:t>
      </w:r>
      <w:r w:rsidRPr="005079B8">
        <w:rPr>
          <w:rFonts w:ascii="Times New Roman" w:hAnsi="Times New Roman"/>
          <w:sz w:val="24"/>
          <w:szCs w:val="24"/>
        </w:rPr>
        <w:t>, 104028.</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Huggins, C., &amp; </w:t>
      </w:r>
      <w:proofErr w:type="spellStart"/>
      <w:r w:rsidRPr="005079B8">
        <w:rPr>
          <w:rFonts w:ascii="Times New Roman" w:hAnsi="Times New Roman"/>
          <w:sz w:val="24"/>
          <w:szCs w:val="24"/>
        </w:rPr>
        <w:t>Kinyondo</w:t>
      </w:r>
      <w:proofErr w:type="spellEnd"/>
      <w:r w:rsidRPr="005079B8">
        <w:rPr>
          <w:rFonts w:ascii="Times New Roman" w:hAnsi="Times New Roman"/>
          <w:sz w:val="24"/>
          <w:szCs w:val="24"/>
        </w:rPr>
        <w:t>, A. (2019).</w:t>
      </w:r>
      <w:proofErr w:type="gramEnd"/>
      <w:r w:rsidRPr="005079B8">
        <w:rPr>
          <w:rFonts w:ascii="Times New Roman" w:hAnsi="Times New Roman"/>
          <w:sz w:val="24"/>
          <w:szCs w:val="24"/>
        </w:rPr>
        <w:t xml:space="preserve"> Resource nationalism and formalization of artisanal and small-scale mining in Tanzania: evidence from the tanzanite sector. </w:t>
      </w:r>
      <w:proofErr w:type="gramStart"/>
      <w:r w:rsidRPr="005079B8">
        <w:rPr>
          <w:rFonts w:ascii="Times New Roman" w:hAnsi="Times New Roman"/>
          <w:i/>
          <w:iCs/>
          <w:sz w:val="24"/>
          <w:szCs w:val="24"/>
        </w:rPr>
        <w:t>Resources Policy, 63</w:t>
      </w:r>
      <w:r w:rsidRPr="005079B8">
        <w:rPr>
          <w:rFonts w:ascii="Times New Roman" w:hAnsi="Times New Roman"/>
          <w:sz w:val="24"/>
          <w:szCs w:val="24"/>
        </w:rPr>
        <w:t>, 101436.</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lastRenderedPageBreak/>
        <w:t xml:space="preserve">Islam, K., &amp; Murakami, S. (2021). Global-scale impact analysis of mine tailings dam failures: 1915–2020. </w:t>
      </w:r>
      <w:proofErr w:type="gramStart"/>
      <w:r w:rsidRPr="005079B8">
        <w:rPr>
          <w:rFonts w:ascii="Times New Roman" w:hAnsi="Times New Roman"/>
          <w:i/>
          <w:iCs/>
          <w:sz w:val="24"/>
          <w:szCs w:val="24"/>
        </w:rPr>
        <w:t>Global Environmental Change, 70</w:t>
      </w:r>
      <w:r w:rsidRPr="005079B8">
        <w:rPr>
          <w:rFonts w:ascii="Times New Roman" w:hAnsi="Times New Roman"/>
          <w:sz w:val="24"/>
          <w:szCs w:val="24"/>
        </w:rPr>
        <w:t>, 102361.</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Jia</w:t>
      </w:r>
      <w:proofErr w:type="spellEnd"/>
      <w:r w:rsidRPr="005079B8">
        <w:rPr>
          <w:rFonts w:ascii="Times New Roman" w:hAnsi="Times New Roman"/>
          <w:sz w:val="24"/>
          <w:szCs w:val="24"/>
        </w:rPr>
        <w:t>, R., &amp; Dai, L. (2021).</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Analysis of economic benefits of mineral resources development ecological environment based on ecological footprint.</w:t>
      </w:r>
      <w:proofErr w:type="gramEnd"/>
      <w:r w:rsidRPr="005079B8">
        <w:rPr>
          <w:rFonts w:ascii="Times New Roman" w:hAnsi="Times New Roman"/>
          <w:sz w:val="24"/>
          <w:szCs w:val="24"/>
        </w:rPr>
        <w:t xml:space="preserve"> </w:t>
      </w:r>
      <w:r w:rsidRPr="005079B8">
        <w:rPr>
          <w:rFonts w:ascii="Times New Roman" w:hAnsi="Times New Roman"/>
          <w:i/>
          <w:iCs/>
          <w:sz w:val="24"/>
          <w:szCs w:val="24"/>
        </w:rPr>
        <w:t>Arabian Journal of Geosciences, 14</w:t>
      </w:r>
      <w:r w:rsidRPr="005079B8">
        <w:rPr>
          <w:rFonts w:ascii="Times New Roman" w:hAnsi="Times New Roman"/>
          <w:sz w:val="24"/>
          <w:szCs w:val="24"/>
        </w:rPr>
        <w:t>, 1–19.</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t>Jiao, H., Wu, Y., Wang, H., Chen, X., Li, Z., Wang, Y</w:t>
      </w:r>
      <w:proofErr w:type="gramStart"/>
      <w:r w:rsidRPr="005079B8">
        <w:rPr>
          <w:rFonts w:ascii="Times New Roman" w:hAnsi="Times New Roman"/>
          <w:sz w:val="24"/>
          <w:szCs w:val="24"/>
        </w:rPr>
        <w:t>., . . .</w:t>
      </w:r>
      <w:proofErr w:type="gramEnd"/>
      <w:r w:rsidRPr="005079B8">
        <w:rPr>
          <w:rFonts w:ascii="Times New Roman" w:hAnsi="Times New Roman"/>
          <w:sz w:val="24"/>
          <w:szCs w:val="24"/>
        </w:rPr>
        <w:t xml:space="preserve"> Liu, J. (2021). </w:t>
      </w:r>
      <w:proofErr w:type="gramStart"/>
      <w:r w:rsidRPr="005079B8">
        <w:rPr>
          <w:rFonts w:ascii="Times New Roman" w:hAnsi="Times New Roman"/>
          <w:sz w:val="24"/>
          <w:szCs w:val="24"/>
        </w:rPr>
        <w:t>Micro-scale mechanism of sealed water seepage and thickening from tailings bed in rake shearing thickener.</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Minerals Engineering, 173</w:t>
      </w:r>
      <w:r w:rsidRPr="005079B8">
        <w:rPr>
          <w:rFonts w:ascii="Times New Roman" w:hAnsi="Times New Roman"/>
          <w:sz w:val="24"/>
          <w:szCs w:val="24"/>
        </w:rPr>
        <w:t>, 107043.</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Kabete</w:t>
      </w:r>
      <w:proofErr w:type="spellEnd"/>
      <w:r w:rsidRPr="005079B8">
        <w:rPr>
          <w:rFonts w:ascii="Times New Roman" w:hAnsi="Times New Roman"/>
          <w:sz w:val="24"/>
          <w:szCs w:val="24"/>
        </w:rPr>
        <w:t xml:space="preserve">, J. M., Groves, D. I., McNaughton, N. J., &amp; </w:t>
      </w:r>
      <w:proofErr w:type="spellStart"/>
      <w:r w:rsidRPr="005079B8">
        <w:rPr>
          <w:rFonts w:ascii="Times New Roman" w:hAnsi="Times New Roman"/>
          <w:sz w:val="24"/>
          <w:szCs w:val="24"/>
        </w:rPr>
        <w:t>Mruma</w:t>
      </w:r>
      <w:proofErr w:type="spellEnd"/>
      <w:r w:rsidRPr="005079B8">
        <w:rPr>
          <w:rFonts w:ascii="Times New Roman" w:hAnsi="Times New Roman"/>
          <w:sz w:val="24"/>
          <w:szCs w:val="24"/>
        </w:rPr>
        <w:t>, A. H. (2012).</w:t>
      </w:r>
      <w:proofErr w:type="gramEnd"/>
      <w:r w:rsidRPr="005079B8">
        <w:rPr>
          <w:rFonts w:ascii="Times New Roman" w:hAnsi="Times New Roman"/>
          <w:sz w:val="24"/>
          <w:szCs w:val="24"/>
        </w:rPr>
        <w:t xml:space="preserve"> A new tectonic and temporal framework for the Tanzanian Shield: implications for gold </w:t>
      </w:r>
      <w:proofErr w:type="spellStart"/>
      <w:r w:rsidRPr="005079B8">
        <w:rPr>
          <w:rFonts w:ascii="Times New Roman" w:hAnsi="Times New Roman"/>
          <w:sz w:val="24"/>
          <w:szCs w:val="24"/>
        </w:rPr>
        <w:t>metallogeny</w:t>
      </w:r>
      <w:proofErr w:type="spellEnd"/>
      <w:r w:rsidRPr="005079B8">
        <w:rPr>
          <w:rFonts w:ascii="Times New Roman" w:hAnsi="Times New Roman"/>
          <w:sz w:val="24"/>
          <w:szCs w:val="24"/>
        </w:rPr>
        <w:t xml:space="preserve"> and undiscovered endowment. </w:t>
      </w:r>
      <w:r w:rsidRPr="005079B8">
        <w:rPr>
          <w:rFonts w:ascii="Times New Roman" w:hAnsi="Times New Roman"/>
          <w:i/>
          <w:iCs/>
          <w:sz w:val="24"/>
          <w:szCs w:val="24"/>
        </w:rPr>
        <w:t>Ore Geology Reviews, 48</w:t>
      </w:r>
      <w:r w:rsidRPr="005079B8">
        <w:rPr>
          <w:rFonts w:ascii="Times New Roman" w:hAnsi="Times New Roman"/>
          <w:sz w:val="24"/>
          <w:szCs w:val="24"/>
        </w:rPr>
        <w:t>, 88–124.</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Kalisz, S., </w:t>
      </w:r>
      <w:proofErr w:type="spellStart"/>
      <w:r w:rsidRPr="005079B8">
        <w:rPr>
          <w:rFonts w:ascii="Times New Roman" w:hAnsi="Times New Roman"/>
          <w:sz w:val="24"/>
          <w:szCs w:val="24"/>
        </w:rPr>
        <w:t>Kibort</w:t>
      </w:r>
      <w:proofErr w:type="spellEnd"/>
      <w:r w:rsidRPr="005079B8">
        <w:rPr>
          <w:rFonts w:ascii="Times New Roman" w:hAnsi="Times New Roman"/>
          <w:sz w:val="24"/>
          <w:szCs w:val="24"/>
        </w:rPr>
        <w:t xml:space="preserve">, K., </w:t>
      </w:r>
      <w:proofErr w:type="spellStart"/>
      <w:r w:rsidRPr="005079B8">
        <w:rPr>
          <w:rFonts w:ascii="Times New Roman" w:hAnsi="Times New Roman"/>
          <w:sz w:val="24"/>
          <w:szCs w:val="24"/>
        </w:rPr>
        <w:t>Mioduska</w:t>
      </w:r>
      <w:proofErr w:type="spellEnd"/>
      <w:r w:rsidRPr="005079B8">
        <w:rPr>
          <w:rFonts w:ascii="Times New Roman" w:hAnsi="Times New Roman"/>
          <w:sz w:val="24"/>
          <w:szCs w:val="24"/>
        </w:rPr>
        <w:t xml:space="preserve">, J., Lieder, M., &amp; </w:t>
      </w:r>
      <w:proofErr w:type="spellStart"/>
      <w:r w:rsidRPr="005079B8">
        <w:rPr>
          <w:rFonts w:ascii="Times New Roman" w:hAnsi="Times New Roman"/>
          <w:sz w:val="24"/>
          <w:szCs w:val="24"/>
        </w:rPr>
        <w:t>Małachowska</w:t>
      </w:r>
      <w:proofErr w:type="spellEnd"/>
      <w:r w:rsidRPr="005079B8">
        <w:rPr>
          <w:rFonts w:ascii="Times New Roman" w:hAnsi="Times New Roman"/>
          <w:sz w:val="24"/>
          <w:szCs w:val="24"/>
        </w:rPr>
        <w:t>, A. (2022).</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Waste management in the mining industry of metals ores, coal, oil and natural gas-A review.</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Journal of environmental management, 304</w:t>
      </w:r>
      <w:r w:rsidRPr="005079B8">
        <w:rPr>
          <w:rFonts w:ascii="Times New Roman" w:hAnsi="Times New Roman"/>
          <w:sz w:val="24"/>
          <w:szCs w:val="24"/>
        </w:rPr>
        <w:t>, 114239.</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Kalonji-Kabambi</w:t>
      </w:r>
      <w:proofErr w:type="spellEnd"/>
      <w:r w:rsidRPr="005079B8">
        <w:rPr>
          <w:rFonts w:ascii="Times New Roman" w:hAnsi="Times New Roman"/>
          <w:sz w:val="24"/>
          <w:szCs w:val="24"/>
        </w:rPr>
        <w:t xml:space="preserve">, A., </w:t>
      </w:r>
      <w:proofErr w:type="spellStart"/>
      <w:r w:rsidRPr="005079B8">
        <w:rPr>
          <w:rFonts w:ascii="Times New Roman" w:hAnsi="Times New Roman"/>
          <w:sz w:val="24"/>
          <w:szCs w:val="24"/>
        </w:rPr>
        <w:t>Bussière</w:t>
      </w:r>
      <w:proofErr w:type="spellEnd"/>
      <w:r w:rsidRPr="005079B8">
        <w:rPr>
          <w:rFonts w:ascii="Times New Roman" w:hAnsi="Times New Roman"/>
          <w:sz w:val="24"/>
          <w:szCs w:val="24"/>
        </w:rPr>
        <w:t>, B., &amp; Demers, I. (2020).</w:t>
      </w:r>
      <w:proofErr w:type="gramEnd"/>
      <w:r w:rsidRPr="005079B8">
        <w:rPr>
          <w:rFonts w:ascii="Times New Roman" w:hAnsi="Times New Roman"/>
          <w:sz w:val="24"/>
          <w:szCs w:val="24"/>
        </w:rPr>
        <w:t xml:space="preserve"> </w:t>
      </w:r>
      <w:proofErr w:type="spellStart"/>
      <w:r w:rsidRPr="005079B8">
        <w:rPr>
          <w:rFonts w:ascii="Times New Roman" w:hAnsi="Times New Roman"/>
          <w:sz w:val="24"/>
          <w:szCs w:val="24"/>
        </w:rPr>
        <w:t>Hydrogeochemical</w:t>
      </w:r>
      <w:proofErr w:type="spellEnd"/>
      <w:r w:rsidRPr="005079B8">
        <w:rPr>
          <w:rFonts w:ascii="Times New Roman" w:hAnsi="Times New Roman"/>
          <w:sz w:val="24"/>
          <w:szCs w:val="24"/>
        </w:rPr>
        <w:t xml:space="preserve"> </w:t>
      </w:r>
      <w:proofErr w:type="spellStart"/>
      <w:r w:rsidRPr="005079B8">
        <w:rPr>
          <w:rFonts w:ascii="Times New Roman" w:hAnsi="Times New Roman"/>
          <w:sz w:val="24"/>
          <w:szCs w:val="24"/>
        </w:rPr>
        <w:t>behavior</w:t>
      </w:r>
      <w:proofErr w:type="spellEnd"/>
      <w:r w:rsidRPr="005079B8">
        <w:rPr>
          <w:rFonts w:ascii="Times New Roman" w:hAnsi="Times New Roman"/>
          <w:sz w:val="24"/>
          <w:szCs w:val="24"/>
        </w:rPr>
        <w:t xml:space="preserve"> of reclaimed highly reactive tailings, part 2: Laboratory and field results of covers made with mine waste materials. </w:t>
      </w:r>
      <w:proofErr w:type="gramStart"/>
      <w:r w:rsidRPr="005079B8">
        <w:rPr>
          <w:rFonts w:ascii="Times New Roman" w:hAnsi="Times New Roman"/>
          <w:i/>
          <w:iCs/>
          <w:sz w:val="24"/>
          <w:szCs w:val="24"/>
        </w:rPr>
        <w:t>Minerals, 10</w:t>
      </w:r>
      <w:r w:rsidRPr="005079B8">
        <w:rPr>
          <w:rFonts w:ascii="Times New Roman" w:hAnsi="Times New Roman"/>
          <w:sz w:val="24"/>
          <w:szCs w:val="24"/>
        </w:rPr>
        <w:t>, 589.</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Karlović</w:t>
      </w:r>
      <w:proofErr w:type="spellEnd"/>
      <w:r w:rsidRPr="005079B8">
        <w:rPr>
          <w:rFonts w:ascii="Times New Roman" w:hAnsi="Times New Roman"/>
          <w:sz w:val="24"/>
          <w:szCs w:val="24"/>
        </w:rPr>
        <w:t xml:space="preserve">, I., </w:t>
      </w:r>
      <w:proofErr w:type="spellStart"/>
      <w:r w:rsidRPr="005079B8">
        <w:rPr>
          <w:rFonts w:ascii="Times New Roman" w:hAnsi="Times New Roman"/>
          <w:sz w:val="24"/>
          <w:szCs w:val="24"/>
        </w:rPr>
        <w:t>Marković</w:t>
      </w:r>
      <w:proofErr w:type="spellEnd"/>
      <w:r w:rsidRPr="005079B8">
        <w:rPr>
          <w:rFonts w:ascii="Times New Roman" w:hAnsi="Times New Roman"/>
          <w:sz w:val="24"/>
          <w:szCs w:val="24"/>
        </w:rPr>
        <w:t xml:space="preserve">, T., Smith, A. C., &amp; </w:t>
      </w:r>
      <w:proofErr w:type="spellStart"/>
      <w:r w:rsidRPr="005079B8">
        <w:rPr>
          <w:rFonts w:ascii="Times New Roman" w:hAnsi="Times New Roman"/>
          <w:sz w:val="24"/>
          <w:szCs w:val="24"/>
        </w:rPr>
        <w:t>Maldini</w:t>
      </w:r>
      <w:proofErr w:type="spellEnd"/>
      <w:r w:rsidRPr="005079B8">
        <w:rPr>
          <w:rFonts w:ascii="Times New Roman" w:hAnsi="Times New Roman"/>
          <w:sz w:val="24"/>
          <w:szCs w:val="24"/>
        </w:rPr>
        <w:t>, K. (2023).</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Impact of gravel pits on water quality in alluvial aquifers.</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Hydrology, 10</w:t>
      </w:r>
      <w:r w:rsidRPr="005079B8">
        <w:rPr>
          <w:rFonts w:ascii="Times New Roman" w:hAnsi="Times New Roman"/>
          <w:sz w:val="24"/>
          <w:szCs w:val="24"/>
        </w:rPr>
        <w:t>, 99.</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t xml:space="preserve">Katz, L. R., </w:t>
      </w:r>
      <w:proofErr w:type="spellStart"/>
      <w:r w:rsidRPr="005079B8">
        <w:rPr>
          <w:rFonts w:ascii="Times New Roman" w:hAnsi="Times New Roman"/>
          <w:sz w:val="24"/>
          <w:szCs w:val="24"/>
        </w:rPr>
        <w:t>Kontak</w:t>
      </w:r>
      <w:proofErr w:type="spellEnd"/>
      <w:r w:rsidRPr="005079B8">
        <w:rPr>
          <w:rFonts w:ascii="Times New Roman" w:hAnsi="Times New Roman"/>
          <w:sz w:val="24"/>
          <w:szCs w:val="24"/>
        </w:rPr>
        <w:t xml:space="preserve">, D. J., </w:t>
      </w:r>
      <w:proofErr w:type="spellStart"/>
      <w:r w:rsidRPr="005079B8">
        <w:rPr>
          <w:rFonts w:ascii="Times New Roman" w:hAnsi="Times New Roman"/>
          <w:sz w:val="24"/>
          <w:szCs w:val="24"/>
        </w:rPr>
        <w:t>Dubé</w:t>
      </w:r>
      <w:proofErr w:type="spellEnd"/>
      <w:r w:rsidRPr="005079B8">
        <w:rPr>
          <w:rFonts w:ascii="Times New Roman" w:hAnsi="Times New Roman"/>
          <w:sz w:val="24"/>
          <w:szCs w:val="24"/>
        </w:rPr>
        <w:t xml:space="preserve">, B., </w:t>
      </w:r>
      <w:proofErr w:type="spellStart"/>
      <w:r w:rsidRPr="005079B8">
        <w:rPr>
          <w:rFonts w:ascii="Times New Roman" w:hAnsi="Times New Roman"/>
          <w:sz w:val="24"/>
          <w:szCs w:val="24"/>
        </w:rPr>
        <w:t>McNicoll</w:t>
      </w:r>
      <w:proofErr w:type="spellEnd"/>
      <w:r w:rsidRPr="005079B8">
        <w:rPr>
          <w:rFonts w:ascii="Times New Roman" w:hAnsi="Times New Roman"/>
          <w:sz w:val="24"/>
          <w:szCs w:val="24"/>
        </w:rPr>
        <w:t xml:space="preserve">, V., Creaser, R., &amp; </w:t>
      </w:r>
      <w:proofErr w:type="spellStart"/>
      <w:r w:rsidRPr="005079B8">
        <w:rPr>
          <w:rFonts w:ascii="Times New Roman" w:hAnsi="Times New Roman"/>
          <w:sz w:val="24"/>
          <w:szCs w:val="24"/>
        </w:rPr>
        <w:t>Petrus</w:t>
      </w:r>
      <w:proofErr w:type="spellEnd"/>
      <w:r w:rsidRPr="005079B8">
        <w:rPr>
          <w:rFonts w:ascii="Times New Roman" w:hAnsi="Times New Roman"/>
          <w:sz w:val="24"/>
          <w:szCs w:val="24"/>
        </w:rPr>
        <w:t xml:space="preserve">, J. A. (2021). An </w:t>
      </w:r>
      <w:proofErr w:type="spellStart"/>
      <w:proofErr w:type="gramStart"/>
      <w:r w:rsidRPr="005079B8">
        <w:rPr>
          <w:rFonts w:ascii="Times New Roman" w:hAnsi="Times New Roman"/>
          <w:sz w:val="24"/>
          <w:szCs w:val="24"/>
        </w:rPr>
        <w:t>archean</w:t>
      </w:r>
      <w:proofErr w:type="spellEnd"/>
      <w:proofErr w:type="gramEnd"/>
      <w:r w:rsidRPr="005079B8">
        <w:rPr>
          <w:rFonts w:ascii="Times New Roman" w:hAnsi="Times New Roman"/>
          <w:sz w:val="24"/>
          <w:szCs w:val="24"/>
        </w:rPr>
        <w:t xml:space="preserve"> porphyry-type gold deposit: The </w:t>
      </w:r>
      <w:proofErr w:type="spellStart"/>
      <w:r w:rsidRPr="005079B8">
        <w:rPr>
          <w:rFonts w:ascii="Times New Roman" w:hAnsi="Times New Roman"/>
          <w:sz w:val="24"/>
          <w:szCs w:val="24"/>
        </w:rPr>
        <w:t>côté</w:t>
      </w:r>
      <w:proofErr w:type="spellEnd"/>
      <w:r w:rsidRPr="005079B8">
        <w:rPr>
          <w:rFonts w:ascii="Times New Roman" w:hAnsi="Times New Roman"/>
          <w:sz w:val="24"/>
          <w:szCs w:val="24"/>
        </w:rPr>
        <w:t xml:space="preserve"> gold Au (-Cu) </w:t>
      </w:r>
      <w:r w:rsidRPr="005079B8">
        <w:rPr>
          <w:rFonts w:ascii="Times New Roman" w:hAnsi="Times New Roman"/>
          <w:sz w:val="24"/>
          <w:szCs w:val="24"/>
        </w:rPr>
        <w:lastRenderedPageBreak/>
        <w:t xml:space="preserve">deposit, </w:t>
      </w:r>
      <w:proofErr w:type="spellStart"/>
      <w:r w:rsidRPr="005079B8">
        <w:rPr>
          <w:rFonts w:ascii="Times New Roman" w:hAnsi="Times New Roman"/>
          <w:sz w:val="24"/>
          <w:szCs w:val="24"/>
        </w:rPr>
        <w:t>swayze</w:t>
      </w:r>
      <w:proofErr w:type="spellEnd"/>
      <w:r w:rsidRPr="005079B8">
        <w:rPr>
          <w:rFonts w:ascii="Times New Roman" w:hAnsi="Times New Roman"/>
          <w:sz w:val="24"/>
          <w:szCs w:val="24"/>
        </w:rPr>
        <w:t xml:space="preserve"> greenstone belt, superior province, Ontario, Canada. </w:t>
      </w:r>
      <w:r w:rsidRPr="005079B8">
        <w:rPr>
          <w:rFonts w:ascii="Times New Roman" w:hAnsi="Times New Roman"/>
          <w:i/>
          <w:iCs/>
          <w:sz w:val="24"/>
          <w:szCs w:val="24"/>
        </w:rPr>
        <w:t>Economic Geology, 116</w:t>
      </w:r>
      <w:r w:rsidRPr="005079B8">
        <w:rPr>
          <w:rFonts w:ascii="Times New Roman" w:hAnsi="Times New Roman"/>
          <w:sz w:val="24"/>
          <w:szCs w:val="24"/>
        </w:rPr>
        <w:t>, 47–89.</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Keskin</w:t>
      </w:r>
      <w:proofErr w:type="spellEnd"/>
      <w:r w:rsidRPr="005079B8">
        <w:rPr>
          <w:rFonts w:ascii="Times New Roman" w:hAnsi="Times New Roman"/>
          <w:sz w:val="24"/>
          <w:szCs w:val="24"/>
        </w:rPr>
        <w:t xml:space="preserve">, T. E., &amp; </w:t>
      </w:r>
      <w:proofErr w:type="spellStart"/>
      <w:r w:rsidRPr="005079B8">
        <w:rPr>
          <w:rFonts w:ascii="Times New Roman" w:hAnsi="Times New Roman"/>
          <w:sz w:val="24"/>
          <w:szCs w:val="24"/>
        </w:rPr>
        <w:t>Ozler</w:t>
      </w:r>
      <w:proofErr w:type="spellEnd"/>
      <w:r w:rsidRPr="005079B8">
        <w:rPr>
          <w:rFonts w:ascii="Times New Roman" w:hAnsi="Times New Roman"/>
          <w:sz w:val="24"/>
          <w:szCs w:val="24"/>
        </w:rPr>
        <w:t>, E. (2020).</w:t>
      </w:r>
      <w:proofErr w:type="gramEnd"/>
      <w:r w:rsidRPr="005079B8">
        <w:rPr>
          <w:rFonts w:ascii="Times New Roman" w:hAnsi="Times New Roman"/>
          <w:sz w:val="24"/>
          <w:szCs w:val="24"/>
        </w:rPr>
        <w:t xml:space="preserve"> Heavy metal contamination in groundwater and surface water due to active </w:t>
      </w:r>
      <w:proofErr w:type="spellStart"/>
      <w:r w:rsidRPr="005079B8">
        <w:rPr>
          <w:rFonts w:ascii="Times New Roman" w:hAnsi="Times New Roman"/>
          <w:sz w:val="24"/>
          <w:szCs w:val="24"/>
        </w:rPr>
        <w:t>Pb</w:t>
      </w:r>
      <w:proofErr w:type="spellEnd"/>
      <w:r w:rsidRPr="005079B8">
        <w:rPr>
          <w:rFonts w:ascii="Times New Roman" w:hAnsi="Times New Roman"/>
          <w:sz w:val="24"/>
          <w:szCs w:val="24"/>
        </w:rPr>
        <w:t xml:space="preserve">-Zn-Cu mine tails and water-rock interactions: A case study from the Kure mine area (Turkey). </w:t>
      </w:r>
      <w:r w:rsidRPr="005079B8">
        <w:rPr>
          <w:rFonts w:ascii="Times New Roman" w:hAnsi="Times New Roman"/>
          <w:i/>
          <w:iCs/>
          <w:sz w:val="24"/>
          <w:szCs w:val="24"/>
        </w:rPr>
        <w:t>Turkish Journal of Earth Sciences, 29</w:t>
      </w:r>
      <w:r w:rsidRPr="005079B8">
        <w:rPr>
          <w:rFonts w:ascii="Times New Roman" w:hAnsi="Times New Roman"/>
          <w:sz w:val="24"/>
          <w:szCs w:val="24"/>
        </w:rPr>
        <w:t>, 878–895.</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KESKİN, T. E., &amp; </w:t>
      </w:r>
      <w:proofErr w:type="spellStart"/>
      <w:r w:rsidRPr="005079B8">
        <w:rPr>
          <w:rFonts w:ascii="Times New Roman" w:hAnsi="Times New Roman"/>
          <w:sz w:val="24"/>
          <w:szCs w:val="24"/>
        </w:rPr>
        <w:t>Ozler</w:t>
      </w:r>
      <w:proofErr w:type="spellEnd"/>
      <w:r w:rsidRPr="005079B8">
        <w:rPr>
          <w:rFonts w:ascii="Times New Roman" w:hAnsi="Times New Roman"/>
          <w:sz w:val="24"/>
          <w:szCs w:val="24"/>
        </w:rPr>
        <w:t>, E. (2020).</w:t>
      </w:r>
      <w:proofErr w:type="gramEnd"/>
      <w:r w:rsidRPr="005079B8">
        <w:rPr>
          <w:rFonts w:ascii="Times New Roman" w:hAnsi="Times New Roman"/>
          <w:sz w:val="24"/>
          <w:szCs w:val="24"/>
        </w:rPr>
        <w:t xml:space="preserve"> Heavy metal contamination in groundwater and surface water due to active </w:t>
      </w:r>
      <w:proofErr w:type="spellStart"/>
      <w:r w:rsidRPr="005079B8">
        <w:rPr>
          <w:rFonts w:ascii="Times New Roman" w:hAnsi="Times New Roman"/>
          <w:sz w:val="24"/>
          <w:szCs w:val="24"/>
        </w:rPr>
        <w:t>Pb</w:t>
      </w:r>
      <w:proofErr w:type="spellEnd"/>
      <w:r w:rsidRPr="005079B8">
        <w:rPr>
          <w:rFonts w:ascii="Times New Roman" w:hAnsi="Times New Roman"/>
          <w:sz w:val="24"/>
          <w:szCs w:val="24"/>
        </w:rPr>
        <w:t xml:space="preserve">-Zn-Cu mine tails and water-rock interactions: A case study from the Kure mine area (Turkey). </w:t>
      </w:r>
      <w:r w:rsidRPr="005079B8">
        <w:rPr>
          <w:rFonts w:ascii="Times New Roman" w:hAnsi="Times New Roman"/>
          <w:i/>
          <w:iCs/>
          <w:sz w:val="24"/>
          <w:szCs w:val="24"/>
        </w:rPr>
        <w:t>Turkish Journal of Earth Sciences, 29</w:t>
      </w:r>
      <w:r w:rsidRPr="005079B8">
        <w:rPr>
          <w:rFonts w:ascii="Times New Roman" w:hAnsi="Times New Roman"/>
          <w:sz w:val="24"/>
          <w:szCs w:val="24"/>
        </w:rPr>
        <w:t>, 878–895.</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Kicińska</w:t>
      </w:r>
      <w:proofErr w:type="spellEnd"/>
      <w:r w:rsidRPr="005079B8">
        <w:rPr>
          <w:rFonts w:ascii="Times New Roman" w:hAnsi="Times New Roman"/>
          <w:sz w:val="24"/>
          <w:szCs w:val="24"/>
        </w:rPr>
        <w:t xml:space="preserve">, A., </w:t>
      </w:r>
      <w:proofErr w:type="spellStart"/>
      <w:r w:rsidRPr="005079B8">
        <w:rPr>
          <w:rFonts w:ascii="Times New Roman" w:hAnsi="Times New Roman"/>
          <w:sz w:val="24"/>
          <w:szCs w:val="24"/>
        </w:rPr>
        <w:t>Pomykała</w:t>
      </w:r>
      <w:proofErr w:type="spellEnd"/>
      <w:r w:rsidRPr="005079B8">
        <w:rPr>
          <w:rFonts w:ascii="Times New Roman" w:hAnsi="Times New Roman"/>
          <w:sz w:val="24"/>
          <w:szCs w:val="24"/>
        </w:rPr>
        <w:t xml:space="preserve">, R., &amp; </w:t>
      </w:r>
      <w:proofErr w:type="spellStart"/>
      <w:r w:rsidRPr="005079B8">
        <w:rPr>
          <w:rFonts w:ascii="Times New Roman" w:hAnsi="Times New Roman"/>
          <w:sz w:val="24"/>
          <w:szCs w:val="24"/>
        </w:rPr>
        <w:t>Izquierdo</w:t>
      </w:r>
      <w:proofErr w:type="spellEnd"/>
      <w:r w:rsidRPr="005079B8">
        <w:rPr>
          <w:rFonts w:ascii="Times New Roman" w:hAnsi="Times New Roman"/>
          <w:sz w:val="24"/>
          <w:szCs w:val="24"/>
        </w:rPr>
        <w:t>-Diaz, M. (2022).</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Changes in soil pH and mobility of heavy metals in contaminated soils.</w:t>
      </w:r>
      <w:proofErr w:type="gramEnd"/>
      <w:r w:rsidRPr="005079B8">
        <w:rPr>
          <w:rFonts w:ascii="Times New Roman" w:hAnsi="Times New Roman"/>
          <w:sz w:val="24"/>
          <w:szCs w:val="24"/>
        </w:rPr>
        <w:t xml:space="preserve"> </w:t>
      </w:r>
      <w:r w:rsidRPr="005079B8">
        <w:rPr>
          <w:rFonts w:ascii="Times New Roman" w:hAnsi="Times New Roman"/>
          <w:i/>
          <w:iCs/>
          <w:sz w:val="24"/>
          <w:szCs w:val="24"/>
        </w:rPr>
        <w:t>European Journal of Soil Science, 73</w:t>
      </w:r>
      <w:r w:rsidRPr="005079B8">
        <w:rPr>
          <w:rFonts w:ascii="Times New Roman" w:hAnsi="Times New Roman"/>
          <w:sz w:val="24"/>
          <w:szCs w:val="24"/>
        </w:rPr>
        <w:t>, e13203.</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Kline, P., &amp; Santos, A. (2012).</w:t>
      </w:r>
      <w:proofErr w:type="gramEnd"/>
      <w:r w:rsidRPr="005079B8">
        <w:rPr>
          <w:rFonts w:ascii="Times New Roman" w:hAnsi="Times New Roman"/>
          <w:sz w:val="24"/>
          <w:szCs w:val="24"/>
        </w:rPr>
        <w:t xml:space="preserve"> A score based approach to wild bootstrap inference. </w:t>
      </w:r>
      <w:r w:rsidRPr="005079B8">
        <w:rPr>
          <w:rFonts w:ascii="Times New Roman" w:hAnsi="Times New Roman"/>
          <w:i/>
          <w:iCs/>
          <w:sz w:val="24"/>
          <w:szCs w:val="24"/>
        </w:rPr>
        <w:t>Journal of Econometric Methods, 1</w:t>
      </w:r>
      <w:r w:rsidRPr="005079B8">
        <w:rPr>
          <w:rFonts w:ascii="Times New Roman" w:hAnsi="Times New Roman"/>
          <w:sz w:val="24"/>
          <w:szCs w:val="24"/>
        </w:rPr>
        <w:t>, 23–41.</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t>Kuykendall, S. T. (2023). CHARACTERIZATION OF EXPLOSIVES TESTING RANGES: ENVIRONMENTAL IMPACTS AND REMEDIATION CONSIDERATIONS.</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Kwelwa</w:t>
      </w:r>
      <w:proofErr w:type="spellEnd"/>
      <w:r w:rsidRPr="005079B8">
        <w:rPr>
          <w:rFonts w:ascii="Times New Roman" w:hAnsi="Times New Roman"/>
          <w:sz w:val="24"/>
          <w:szCs w:val="24"/>
        </w:rPr>
        <w:t xml:space="preserve">, S. D., Dirks, P. H., </w:t>
      </w:r>
      <w:proofErr w:type="spellStart"/>
      <w:r w:rsidRPr="005079B8">
        <w:rPr>
          <w:rFonts w:ascii="Times New Roman" w:hAnsi="Times New Roman"/>
          <w:sz w:val="24"/>
          <w:szCs w:val="24"/>
        </w:rPr>
        <w:t>Sanislav</w:t>
      </w:r>
      <w:proofErr w:type="spellEnd"/>
      <w:r w:rsidRPr="005079B8">
        <w:rPr>
          <w:rFonts w:ascii="Times New Roman" w:hAnsi="Times New Roman"/>
          <w:sz w:val="24"/>
          <w:szCs w:val="24"/>
        </w:rPr>
        <w:t xml:space="preserve">, I. V., </w:t>
      </w:r>
      <w:proofErr w:type="spellStart"/>
      <w:r w:rsidRPr="005079B8">
        <w:rPr>
          <w:rFonts w:ascii="Times New Roman" w:hAnsi="Times New Roman"/>
          <w:sz w:val="24"/>
          <w:szCs w:val="24"/>
        </w:rPr>
        <w:t>Blenkinsop</w:t>
      </w:r>
      <w:proofErr w:type="spellEnd"/>
      <w:r w:rsidRPr="005079B8">
        <w:rPr>
          <w:rFonts w:ascii="Times New Roman" w:hAnsi="Times New Roman"/>
          <w:sz w:val="24"/>
          <w:szCs w:val="24"/>
        </w:rPr>
        <w:t xml:space="preserve">, T., &amp; </w:t>
      </w:r>
      <w:proofErr w:type="spellStart"/>
      <w:r w:rsidRPr="005079B8">
        <w:rPr>
          <w:rFonts w:ascii="Times New Roman" w:hAnsi="Times New Roman"/>
          <w:sz w:val="24"/>
          <w:szCs w:val="24"/>
        </w:rPr>
        <w:t>Kolling</w:t>
      </w:r>
      <w:proofErr w:type="spellEnd"/>
      <w:r w:rsidRPr="005079B8">
        <w:rPr>
          <w:rFonts w:ascii="Times New Roman" w:hAnsi="Times New Roman"/>
          <w:sz w:val="24"/>
          <w:szCs w:val="24"/>
        </w:rPr>
        <w:t>, S. L. (2018).</w:t>
      </w:r>
      <w:proofErr w:type="gramEnd"/>
      <w:r w:rsidRPr="005079B8">
        <w:rPr>
          <w:rFonts w:ascii="Times New Roman" w:hAnsi="Times New Roman"/>
          <w:sz w:val="24"/>
          <w:szCs w:val="24"/>
        </w:rPr>
        <w:t xml:space="preserve"> </w:t>
      </w:r>
      <w:proofErr w:type="spellStart"/>
      <w:r w:rsidRPr="005079B8">
        <w:rPr>
          <w:rFonts w:ascii="Times New Roman" w:hAnsi="Times New Roman"/>
          <w:sz w:val="24"/>
          <w:szCs w:val="24"/>
        </w:rPr>
        <w:t>Archaean</w:t>
      </w:r>
      <w:proofErr w:type="spellEnd"/>
      <w:r w:rsidRPr="005079B8">
        <w:rPr>
          <w:rFonts w:ascii="Times New Roman" w:hAnsi="Times New Roman"/>
          <w:sz w:val="24"/>
          <w:szCs w:val="24"/>
        </w:rPr>
        <w:t xml:space="preserve"> gold mineralization in an extensional setting: The structural history of the </w:t>
      </w:r>
      <w:proofErr w:type="spellStart"/>
      <w:r w:rsidRPr="005079B8">
        <w:rPr>
          <w:rFonts w:ascii="Times New Roman" w:hAnsi="Times New Roman"/>
          <w:sz w:val="24"/>
          <w:szCs w:val="24"/>
        </w:rPr>
        <w:t>Kukuluma</w:t>
      </w:r>
      <w:proofErr w:type="spellEnd"/>
      <w:r w:rsidRPr="005079B8">
        <w:rPr>
          <w:rFonts w:ascii="Times New Roman" w:hAnsi="Times New Roman"/>
          <w:sz w:val="24"/>
          <w:szCs w:val="24"/>
        </w:rPr>
        <w:t xml:space="preserve"> and </w:t>
      </w:r>
      <w:proofErr w:type="spellStart"/>
      <w:r w:rsidRPr="005079B8">
        <w:rPr>
          <w:rFonts w:ascii="Times New Roman" w:hAnsi="Times New Roman"/>
          <w:sz w:val="24"/>
          <w:szCs w:val="24"/>
        </w:rPr>
        <w:t>Matandani</w:t>
      </w:r>
      <w:proofErr w:type="spellEnd"/>
      <w:r w:rsidRPr="005079B8">
        <w:rPr>
          <w:rFonts w:ascii="Times New Roman" w:hAnsi="Times New Roman"/>
          <w:sz w:val="24"/>
          <w:szCs w:val="24"/>
        </w:rPr>
        <w:t xml:space="preserve"> Deposits, </w:t>
      </w:r>
      <w:proofErr w:type="spellStart"/>
      <w:r w:rsidRPr="005079B8">
        <w:rPr>
          <w:rFonts w:ascii="Times New Roman" w:hAnsi="Times New Roman"/>
          <w:sz w:val="24"/>
          <w:szCs w:val="24"/>
        </w:rPr>
        <w:t>Geita</w:t>
      </w:r>
      <w:proofErr w:type="spellEnd"/>
      <w:r w:rsidRPr="005079B8">
        <w:rPr>
          <w:rFonts w:ascii="Times New Roman" w:hAnsi="Times New Roman"/>
          <w:sz w:val="24"/>
          <w:szCs w:val="24"/>
        </w:rPr>
        <w:t xml:space="preserve"> Greenstone Belt, Tanzania. </w:t>
      </w:r>
      <w:proofErr w:type="gramStart"/>
      <w:r w:rsidRPr="005079B8">
        <w:rPr>
          <w:rFonts w:ascii="Times New Roman" w:hAnsi="Times New Roman"/>
          <w:i/>
          <w:iCs/>
          <w:sz w:val="24"/>
          <w:szCs w:val="24"/>
        </w:rPr>
        <w:t>Minerals, 8</w:t>
      </w:r>
      <w:r w:rsidRPr="005079B8">
        <w:rPr>
          <w:rFonts w:ascii="Times New Roman" w:hAnsi="Times New Roman"/>
          <w:sz w:val="24"/>
          <w:szCs w:val="24"/>
        </w:rPr>
        <w:t>, 171.</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Lederer</w:t>
      </w:r>
      <w:proofErr w:type="spellEnd"/>
      <w:r w:rsidRPr="005079B8">
        <w:rPr>
          <w:rFonts w:ascii="Times New Roman" w:hAnsi="Times New Roman"/>
          <w:sz w:val="24"/>
          <w:szCs w:val="24"/>
        </w:rPr>
        <w:t xml:space="preserve">, G., Jones, J., McPhee, D., </w:t>
      </w:r>
      <w:proofErr w:type="spellStart"/>
      <w:r w:rsidRPr="005079B8">
        <w:rPr>
          <w:rFonts w:ascii="Times New Roman" w:hAnsi="Times New Roman"/>
          <w:sz w:val="24"/>
          <w:szCs w:val="24"/>
        </w:rPr>
        <w:t>Mauk</w:t>
      </w:r>
      <w:proofErr w:type="spellEnd"/>
      <w:r w:rsidRPr="005079B8">
        <w:rPr>
          <w:rFonts w:ascii="Times New Roman" w:hAnsi="Times New Roman"/>
          <w:sz w:val="24"/>
          <w:szCs w:val="24"/>
        </w:rPr>
        <w:t>, J., Seal, R., Campbell, K</w:t>
      </w:r>
      <w:proofErr w:type="gramStart"/>
      <w:r w:rsidRPr="005079B8">
        <w:rPr>
          <w:rFonts w:ascii="Times New Roman" w:hAnsi="Times New Roman"/>
          <w:sz w:val="24"/>
          <w:szCs w:val="24"/>
        </w:rPr>
        <w:t>., . . .</w:t>
      </w:r>
      <w:proofErr w:type="gramEnd"/>
      <w:r w:rsidRPr="005079B8">
        <w:rPr>
          <w:rFonts w:ascii="Times New Roman" w:hAnsi="Times New Roman"/>
          <w:sz w:val="24"/>
          <w:szCs w:val="24"/>
        </w:rPr>
        <w:t xml:space="preserve"> others. </w:t>
      </w:r>
      <w:proofErr w:type="gramStart"/>
      <w:r w:rsidRPr="005079B8">
        <w:rPr>
          <w:rFonts w:ascii="Times New Roman" w:hAnsi="Times New Roman"/>
          <w:sz w:val="24"/>
          <w:szCs w:val="24"/>
        </w:rPr>
        <w:t>(2024). USGS critical minerals review.</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Mining Engineering, 76</w:t>
      </w:r>
      <w:r w:rsidRPr="005079B8">
        <w:rPr>
          <w:rFonts w:ascii="Times New Roman" w:hAnsi="Times New Roman"/>
          <w:sz w:val="24"/>
          <w:szCs w:val="24"/>
        </w:rPr>
        <w:t>.</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lastRenderedPageBreak/>
        <w:t>Lemos</w:t>
      </w:r>
      <w:proofErr w:type="spellEnd"/>
      <w:r w:rsidRPr="005079B8">
        <w:rPr>
          <w:rFonts w:ascii="Times New Roman" w:hAnsi="Times New Roman"/>
          <w:sz w:val="24"/>
          <w:szCs w:val="24"/>
        </w:rPr>
        <w:t xml:space="preserve">, M., Valente, T., Reis, P. M., Fonseca, R., </w:t>
      </w:r>
      <w:proofErr w:type="spellStart"/>
      <w:r w:rsidRPr="005079B8">
        <w:rPr>
          <w:rFonts w:ascii="Times New Roman" w:hAnsi="Times New Roman"/>
          <w:sz w:val="24"/>
          <w:szCs w:val="24"/>
        </w:rPr>
        <w:t>Delbem</w:t>
      </w:r>
      <w:proofErr w:type="spellEnd"/>
      <w:r w:rsidRPr="005079B8">
        <w:rPr>
          <w:rFonts w:ascii="Times New Roman" w:hAnsi="Times New Roman"/>
          <w:sz w:val="24"/>
          <w:szCs w:val="24"/>
        </w:rPr>
        <w:t xml:space="preserve">, I., Ventura, J., &amp; </w:t>
      </w:r>
      <w:proofErr w:type="spellStart"/>
      <w:r w:rsidRPr="005079B8">
        <w:rPr>
          <w:rFonts w:ascii="Times New Roman" w:hAnsi="Times New Roman"/>
          <w:sz w:val="24"/>
          <w:szCs w:val="24"/>
        </w:rPr>
        <w:t>Magalhães</w:t>
      </w:r>
      <w:proofErr w:type="spellEnd"/>
      <w:r w:rsidRPr="005079B8">
        <w:rPr>
          <w:rFonts w:ascii="Times New Roman" w:hAnsi="Times New Roman"/>
          <w:sz w:val="24"/>
          <w:szCs w:val="24"/>
        </w:rPr>
        <w:t>, M. (2020).</w:t>
      </w:r>
      <w:proofErr w:type="gramEnd"/>
      <w:r w:rsidRPr="005079B8">
        <w:rPr>
          <w:rFonts w:ascii="Times New Roman" w:hAnsi="Times New Roman"/>
          <w:sz w:val="24"/>
          <w:szCs w:val="24"/>
        </w:rPr>
        <w:t xml:space="preserve"> Mineralogical and geochemical characterization of gold mining tailings and their potential to generate acid mine drainage (Minas </w:t>
      </w:r>
      <w:proofErr w:type="spellStart"/>
      <w:r w:rsidRPr="005079B8">
        <w:rPr>
          <w:rFonts w:ascii="Times New Roman" w:hAnsi="Times New Roman"/>
          <w:sz w:val="24"/>
          <w:szCs w:val="24"/>
        </w:rPr>
        <w:t>Gerais</w:t>
      </w:r>
      <w:proofErr w:type="spellEnd"/>
      <w:r w:rsidRPr="005079B8">
        <w:rPr>
          <w:rFonts w:ascii="Times New Roman" w:hAnsi="Times New Roman"/>
          <w:sz w:val="24"/>
          <w:szCs w:val="24"/>
        </w:rPr>
        <w:t xml:space="preserve">, Brazil). </w:t>
      </w:r>
      <w:proofErr w:type="gramStart"/>
      <w:r w:rsidRPr="005079B8">
        <w:rPr>
          <w:rFonts w:ascii="Times New Roman" w:hAnsi="Times New Roman"/>
          <w:i/>
          <w:iCs/>
          <w:sz w:val="24"/>
          <w:szCs w:val="24"/>
        </w:rPr>
        <w:t>Minerals, 11</w:t>
      </w:r>
      <w:r w:rsidRPr="005079B8">
        <w:rPr>
          <w:rFonts w:ascii="Times New Roman" w:hAnsi="Times New Roman"/>
          <w:sz w:val="24"/>
          <w:szCs w:val="24"/>
        </w:rPr>
        <w:t>, 39.</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Li, H., </w:t>
      </w:r>
      <w:proofErr w:type="spellStart"/>
      <w:r w:rsidRPr="005079B8">
        <w:rPr>
          <w:rFonts w:ascii="Times New Roman" w:hAnsi="Times New Roman"/>
          <w:sz w:val="24"/>
          <w:szCs w:val="24"/>
        </w:rPr>
        <w:t>Tian</w:t>
      </w:r>
      <w:proofErr w:type="spellEnd"/>
      <w:r w:rsidRPr="005079B8">
        <w:rPr>
          <w:rFonts w:ascii="Times New Roman" w:hAnsi="Times New Roman"/>
          <w:sz w:val="24"/>
          <w:szCs w:val="24"/>
        </w:rPr>
        <w:t>, H., &amp; Ma, K. (2019).</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Seepage Characteristics and Its Control Mechanism of Rock Mass in High-Steep Slopes.</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Processes, 7</w:t>
      </w:r>
      <w:r w:rsidRPr="005079B8">
        <w:rPr>
          <w:rFonts w:ascii="Times New Roman" w:hAnsi="Times New Roman"/>
          <w:sz w:val="24"/>
          <w:szCs w:val="24"/>
        </w:rPr>
        <w:t>, 71.</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Liang, Y., Yi, X., Dang, Z., Wang, Q., </w:t>
      </w:r>
      <w:proofErr w:type="spellStart"/>
      <w:r w:rsidRPr="005079B8">
        <w:rPr>
          <w:rFonts w:ascii="Times New Roman" w:hAnsi="Times New Roman"/>
          <w:sz w:val="24"/>
          <w:szCs w:val="24"/>
        </w:rPr>
        <w:t>Luo</w:t>
      </w:r>
      <w:proofErr w:type="spellEnd"/>
      <w:r w:rsidRPr="005079B8">
        <w:rPr>
          <w:rFonts w:ascii="Times New Roman" w:hAnsi="Times New Roman"/>
          <w:sz w:val="24"/>
          <w:szCs w:val="24"/>
        </w:rPr>
        <w:t>, H., &amp; Tang, J. (2017).</w:t>
      </w:r>
      <w:proofErr w:type="gramEnd"/>
      <w:r w:rsidRPr="005079B8">
        <w:rPr>
          <w:rFonts w:ascii="Times New Roman" w:hAnsi="Times New Roman"/>
          <w:sz w:val="24"/>
          <w:szCs w:val="24"/>
        </w:rPr>
        <w:t xml:space="preserve"> Heavy metal contamination and health risk assessment in the vicinity of a tailing pond in Guangdong, China. </w:t>
      </w:r>
      <w:proofErr w:type="gramStart"/>
      <w:r w:rsidRPr="005079B8">
        <w:rPr>
          <w:rFonts w:ascii="Times New Roman" w:hAnsi="Times New Roman"/>
          <w:i/>
          <w:iCs/>
          <w:sz w:val="24"/>
          <w:szCs w:val="24"/>
        </w:rPr>
        <w:t>International journal of environmental research and public health, 14</w:t>
      </w:r>
      <w:r w:rsidRPr="005079B8">
        <w:rPr>
          <w:rFonts w:ascii="Times New Roman" w:hAnsi="Times New Roman"/>
          <w:sz w:val="24"/>
          <w:szCs w:val="24"/>
        </w:rPr>
        <w:t>, 1557.</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t xml:space="preserve">Lima, V. H., </w:t>
      </w:r>
      <w:proofErr w:type="spellStart"/>
      <w:r w:rsidRPr="005079B8">
        <w:rPr>
          <w:rFonts w:ascii="Times New Roman" w:hAnsi="Times New Roman"/>
          <w:sz w:val="24"/>
          <w:szCs w:val="24"/>
        </w:rPr>
        <w:t>Moura</w:t>
      </w:r>
      <w:proofErr w:type="spellEnd"/>
      <w:r w:rsidRPr="005079B8">
        <w:rPr>
          <w:rFonts w:ascii="Times New Roman" w:hAnsi="Times New Roman"/>
          <w:sz w:val="24"/>
          <w:szCs w:val="24"/>
        </w:rPr>
        <w:t xml:space="preserve">, J. P., </w:t>
      </w:r>
      <w:proofErr w:type="spellStart"/>
      <w:r w:rsidRPr="005079B8">
        <w:rPr>
          <w:rFonts w:ascii="Times New Roman" w:hAnsi="Times New Roman"/>
          <w:sz w:val="24"/>
          <w:szCs w:val="24"/>
        </w:rPr>
        <w:t>Pissarra</w:t>
      </w:r>
      <w:proofErr w:type="spellEnd"/>
      <w:r w:rsidRPr="005079B8">
        <w:rPr>
          <w:rFonts w:ascii="Times New Roman" w:hAnsi="Times New Roman"/>
          <w:sz w:val="24"/>
          <w:szCs w:val="24"/>
        </w:rPr>
        <w:t xml:space="preserve">, T. C., do Valle Junior, R. F., de </w:t>
      </w:r>
      <w:proofErr w:type="spellStart"/>
      <w:r w:rsidRPr="005079B8">
        <w:rPr>
          <w:rFonts w:ascii="Times New Roman" w:hAnsi="Times New Roman"/>
          <w:sz w:val="24"/>
          <w:szCs w:val="24"/>
        </w:rPr>
        <w:t>Melo</w:t>
      </w:r>
      <w:proofErr w:type="spellEnd"/>
      <w:r w:rsidRPr="005079B8">
        <w:rPr>
          <w:rFonts w:ascii="Times New Roman" w:hAnsi="Times New Roman"/>
          <w:sz w:val="24"/>
          <w:szCs w:val="24"/>
        </w:rPr>
        <w:t xml:space="preserve">, M. M., Valera, C. A., . . . others. (2024). Groundwater flow and transport of metals under deposits of mine tailings: A case study in </w:t>
      </w:r>
      <w:proofErr w:type="spellStart"/>
      <w:r w:rsidRPr="005079B8">
        <w:rPr>
          <w:rFonts w:ascii="Times New Roman" w:hAnsi="Times New Roman"/>
          <w:sz w:val="24"/>
          <w:szCs w:val="24"/>
        </w:rPr>
        <w:t>Brumadinho</w:t>
      </w:r>
      <w:proofErr w:type="spellEnd"/>
      <w:r w:rsidRPr="005079B8">
        <w:rPr>
          <w:rFonts w:ascii="Times New Roman" w:hAnsi="Times New Roman"/>
          <w:sz w:val="24"/>
          <w:szCs w:val="24"/>
        </w:rPr>
        <w:t xml:space="preserve">, Minas </w:t>
      </w:r>
      <w:proofErr w:type="spellStart"/>
      <w:r w:rsidRPr="005079B8">
        <w:rPr>
          <w:rFonts w:ascii="Times New Roman" w:hAnsi="Times New Roman"/>
          <w:sz w:val="24"/>
          <w:szCs w:val="24"/>
        </w:rPr>
        <w:t>Gerais</w:t>
      </w:r>
      <w:proofErr w:type="spellEnd"/>
      <w:r w:rsidRPr="005079B8">
        <w:rPr>
          <w:rFonts w:ascii="Times New Roman" w:hAnsi="Times New Roman"/>
          <w:sz w:val="24"/>
          <w:szCs w:val="24"/>
        </w:rPr>
        <w:t xml:space="preserve">, </w:t>
      </w:r>
      <w:proofErr w:type="gramStart"/>
      <w:r w:rsidRPr="005079B8">
        <w:rPr>
          <w:rFonts w:ascii="Times New Roman" w:hAnsi="Times New Roman"/>
          <w:sz w:val="24"/>
          <w:szCs w:val="24"/>
        </w:rPr>
        <w:t>Brazil</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Case Studies in Chemical and Environmental Engineering, 9</w:t>
      </w:r>
      <w:r w:rsidRPr="005079B8">
        <w:rPr>
          <w:rFonts w:ascii="Times New Roman" w:hAnsi="Times New Roman"/>
          <w:sz w:val="24"/>
          <w:szCs w:val="24"/>
        </w:rPr>
        <w:t>, 100690.</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Litvinenko</w:t>
      </w:r>
      <w:proofErr w:type="spellEnd"/>
      <w:r w:rsidRPr="005079B8">
        <w:rPr>
          <w:rFonts w:ascii="Times New Roman" w:hAnsi="Times New Roman"/>
          <w:sz w:val="24"/>
          <w:szCs w:val="24"/>
        </w:rPr>
        <w:t xml:space="preserve">, V. S. (2020). </w:t>
      </w:r>
      <w:proofErr w:type="gramStart"/>
      <w:r w:rsidRPr="005079B8">
        <w:rPr>
          <w:rFonts w:ascii="Times New Roman" w:hAnsi="Times New Roman"/>
          <w:sz w:val="24"/>
          <w:szCs w:val="24"/>
        </w:rPr>
        <w:t>Digital economy as a factor in the technological development of the mineral sector.</w:t>
      </w:r>
      <w:proofErr w:type="gramEnd"/>
      <w:r w:rsidRPr="005079B8">
        <w:rPr>
          <w:rFonts w:ascii="Times New Roman" w:hAnsi="Times New Roman"/>
          <w:sz w:val="24"/>
          <w:szCs w:val="24"/>
        </w:rPr>
        <w:t xml:space="preserve"> </w:t>
      </w:r>
      <w:r w:rsidRPr="005079B8">
        <w:rPr>
          <w:rFonts w:ascii="Times New Roman" w:hAnsi="Times New Roman"/>
          <w:i/>
          <w:iCs/>
          <w:sz w:val="24"/>
          <w:szCs w:val="24"/>
        </w:rPr>
        <w:t>Natural Resources Research, 29</w:t>
      </w:r>
      <w:r w:rsidRPr="005079B8">
        <w:rPr>
          <w:rFonts w:ascii="Times New Roman" w:hAnsi="Times New Roman"/>
          <w:sz w:val="24"/>
          <w:szCs w:val="24"/>
        </w:rPr>
        <w:t>, 1521–1541.</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Luhunga</w:t>
      </w:r>
      <w:proofErr w:type="spellEnd"/>
      <w:r w:rsidRPr="005079B8">
        <w:rPr>
          <w:rFonts w:ascii="Times New Roman" w:hAnsi="Times New Roman"/>
          <w:sz w:val="24"/>
          <w:szCs w:val="24"/>
        </w:rPr>
        <w:t xml:space="preserve">, P. M., &amp; </w:t>
      </w:r>
      <w:proofErr w:type="spellStart"/>
      <w:r w:rsidRPr="005079B8">
        <w:rPr>
          <w:rFonts w:ascii="Times New Roman" w:hAnsi="Times New Roman"/>
          <w:sz w:val="24"/>
          <w:szCs w:val="24"/>
        </w:rPr>
        <w:t>Songoro</w:t>
      </w:r>
      <w:proofErr w:type="spellEnd"/>
      <w:r w:rsidRPr="005079B8">
        <w:rPr>
          <w:rFonts w:ascii="Times New Roman" w:hAnsi="Times New Roman"/>
          <w:sz w:val="24"/>
          <w:szCs w:val="24"/>
        </w:rPr>
        <w:t>, A. E. (2020).</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Analysis of climate change and extreme climatic events in the Lake Victoria Region of Tanzania.</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Frontiers in Climate, 2</w:t>
      </w:r>
      <w:r w:rsidRPr="005079B8">
        <w:rPr>
          <w:rFonts w:ascii="Times New Roman" w:hAnsi="Times New Roman"/>
          <w:sz w:val="24"/>
          <w:szCs w:val="24"/>
        </w:rPr>
        <w:t>, 559584.</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Lusunzi</w:t>
      </w:r>
      <w:proofErr w:type="spellEnd"/>
      <w:r w:rsidRPr="005079B8">
        <w:rPr>
          <w:rFonts w:ascii="Times New Roman" w:hAnsi="Times New Roman"/>
          <w:sz w:val="24"/>
          <w:szCs w:val="24"/>
        </w:rPr>
        <w:t xml:space="preserve">, R. (2018). </w:t>
      </w:r>
      <w:r w:rsidRPr="005079B8">
        <w:rPr>
          <w:rFonts w:ascii="Times New Roman" w:hAnsi="Times New Roman"/>
          <w:i/>
          <w:iCs/>
          <w:sz w:val="24"/>
          <w:szCs w:val="24"/>
        </w:rPr>
        <w:t xml:space="preserve">Geochemical and mineralogical characterization of gold mine tailings for the potential of acid mine drainage in the </w:t>
      </w:r>
      <w:proofErr w:type="spellStart"/>
      <w:r w:rsidRPr="005079B8">
        <w:rPr>
          <w:rFonts w:ascii="Times New Roman" w:hAnsi="Times New Roman"/>
          <w:i/>
          <w:iCs/>
          <w:sz w:val="24"/>
          <w:szCs w:val="24"/>
        </w:rPr>
        <w:t>Sabie-Pilgrims's</w:t>
      </w:r>
      <w:proofErr w:type="spellEnd"/>
      <w:r w:rsidRPr="005079B8">
        <w:rPr>
          <w:rFonts w:ascii="Times New Roman" w:hAnsi="Times New Roman"/>
          <w:i/>
          <w:iCs/>
          <w:sz w:val="24"/>
          <w:szCs w:val="24"/>
        </w:rPr>
        <w:t xml:space="preserve"> Rest Goldfields.</w:t>
      </w:r>
      <w:r w:rsidRPr="005079B8">
        <w:rPr>
          <w:rFonts w:ascii="Times New Roman" w:hAnsi="Times New Roman"/>
          <w:sz w:val="24"/>
          <w:szCs w:val="24"/>
        </w:rPr>
        <w:t xml:space="preserve"> </w:t>
      </w:r>
      <w:proofErr w:type="gramStart"/>
      <w:r w:rsidRPr="005079B8">
        <w:rPr>
          <w:rFonts w:ascii="Times New Roman" w:hAnsi="Times New Roman"/>
          <w:sz w:val="24"/>
          <w:szCs w:val="24"/>
        </w:rPr>
        <w:t>Ph.D. dissertation.</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lastRenderedPageBreak/>
        <w:t>Lyu</w:t>
      </w:r>
      <w:proofErr w:type="spellEnd"/>
      <w:r w:rsidRPr="005079B8">
        <w:rPr>
          <w:rFonts w:ascii="Times New Roman" w:hAnsi="Times New Roman"/>
          <w:sz w:val="24"/>
          <w:szCs w:val="24"/>
        </w:rPr>
        <w:t xml:space="preserve">, Z., Chai, J., </w:t>
      </w:r>
      <w:proofErr w:type="spellStart"/>
      <w:r w:rsidRPr="005079B8">
        <w:rPr>
          <w:rFonts w:ascii="Times New Roman" w:hAnsi="Times New Roman"/>
          <w:sz w:val="24"/>
          <w:szCs w:val="24"/>
        </w:rPr>
        <w:t>Xu</w:t>
      </w:r>
      <w:proofErr w:type="spellEnd"/>
      <w:r w:rsidRPr="005079B8">
        <w:rPr>
          <w:rFonts w:ascii="Times New Roman" w:hAnsi="Times New Roman"/>
          <w:sz w:val="24"/>
          <w:szCs w:val="24"/>
        </w:rPr>
        <w:t>, Z., Qin, Y., &amp; Cao, J. (2019).</w:t>
      </w:r>
      <w:proofErr w:type="gramEnd"/>
      <w:r w:rsidRPr="005079B8">
        <w:rPr>
          <w:rFonts w:ascii="Times New Roman" w:hAnsi="Times New Roman"/>
          <w:sz w:val="24"/>
          <w:szCs w:val="24"/>
        </w:rPr>
        <w:t xml:space="preserve"> A comprehensive review on reasons for tailings dam failures based on case history. </w:t>
      </w:r>
      <w:proofErr w:type="gramStart"/>
      <w:r w:rsidRPr="005079B8">
        <w:rPr>
          <w:rFonts w:ascii="Times New Roman" w:hAnsi="Times New Roman"/>
          <w:i/>
          <w:iCs/>
          <w:sz w:val="24"/>
          <w:szCs w:val="24"/>
        </w:rPr>
        <w:t>Advances in Civil Engineering, 2019</w:t>
      </w:r>
      <w:r w:rsidRPr="005079B8">
        <w:rPr>
          <w:rFonts w:ascii="Times New Roman" w:hAnsi="Times New Roman"/>
          <w:sz w:val="24"/>
          <w:szCs w:val="24"/>
        </w:rPr>
        <w:t>, 4159306.</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Mahadevan</w:t>
      </w:r>
      <w:proofErr w:type="spellEnd"/>
      <w:r w:rsidRPr="005079B8">
        <w:rPr>
          <w:rFonts w:ascii="Times New Roman" w:hAnsi="Times New Roman"/>
          <w:sz w:val="24"/>
          <w:szCs w:val="24"/>
        </w:rPr>
        <w:t>, E. G. (2013).</w:t>
      </w:r>
      <w:proofErr w:type="gramEnd"/>
      <w:r w:rsidRPr="005079B8">
        <w:rPr>
          <w:rFonts w:ascii="Times New Roman" w:hAnsi="Times New Roman"/>
          <w:sz w:val="24"/>
          <w:szCs w:val="24"/>
        </w:rPr>
        <w:t xml:space="preserve"> </w:t>
      </w:r>
      <w:r w:rsidRPr="005079B8">
        <w:rPr>
          <w:rFonts w:ascii="Times New Roman" w:hAnsi="Times New Roman"/>
          <w:i/>
          <w:iCs/>
          <w:sz w:val="24"/>
          <w:szCs w:val="24"/>
        </w:rPr>
        <w:t>Ammonium nitrate explosives for civil applications: slurries, emulsions and ammonium nitrate fuel oils.</w:t>
      </w:r>
      <w:r w:rsidRPr="005079B8">
        <w:rPr>
          <w:rFonts w:ascii="Times New Roman" w:hAnsi="Times New Roman"/>
          <w:sz w:val="24"/>
          <w:szCs w:val="24"/>
        </w:rPr>
        <w:t xml:space="preserve"> </w:t>
      </w:r>
      <w:proofErr w:type="gramStart"/>
      <w:r w:rsidRPr="005079B8">
        <w:rPr>
          <w:rFonts w:ascii="Times New Roman" w:hAnsi="Times New Roman"/>
          <w:sz w:val="24"/>
          <w:szCs w:val="24"/>
        </w:rPr>
        <w:t>John Wiley &amp; Sons.</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Martı́nez-Alcalá</w:t>
      </w:r>
      <w:proofErr w:type="spellEnd"/>
      <w:r w:rsidRPr="005079B8">
        <w:rPr>
          <w:rFonts w:ascii="Times New Roman" w:hAnsi="Times New Roman"/>
          <w:sz w:val="24"/>
          <w:szCs w:val="24"/>
        </w:rPr>
        <w:t>, I., &amp; Bernal, M. P. (2020).</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Environmental impact of metals, metalloids, and their toxicity.</w:t>
      </w:r>
      <w:proofErr w:type="gramEnd"/>
      <w:r w:rsidRPr="005079B8">
        <w:rPr>
          <w:rFonts w:ascii="Times New Roman" w:hAnsi="Times New Roman"/>
          <w:sz w:val="24"/>
          <w:szCs w:val="24"/>
        </w:rPr>
        <w:t xml:space="preserve"> </w:t>
      </w:r>
      <w:r w:rsidRPr="005079B8">
        <w:rPr>
          <w:rFonts w:ascii="Times New Roman" w:hAnsi="Times New Roman"/>
          <w:i/>
          <w:iCs/>
          <w:sz w:val="24"/>
          <w:szCs w:val="24"/>
        </w:rPr>
        <w:t>Metalloids in Plants: Advances and Future Prospects</w:t>
      </w:r>
      <w:r w:rsidRPr="005079B8">
        <w:rPr>
          <w:rFonts w:ascii="Times New Roman" w:hAnsi="Times New Roman"/>
          <w:sz w:val="24"/>
          <w:szCs w:val="24"/>
        </w:rPr>
        <w:t>, 451–488.</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Mather, C. C., Nash, D. J., </w:t>
      </w:r>
      <w:proofErr w:type="spellStart"/>
      <w:r w:rsidRPr="005079B8">
        <w:rPr>
          <w:rFonts w:ascii="Times New Roman" w:hAnsi="Times New Roman"/>
          <w:sz w:val="24"/>
          <w:szCs w:val="24"/>
        </w:rPr>
        <w:t>Dogramaci</w:t>
      </w:r>
      <w:proofErr w:type="spellEnd"/>
      <w:r w:rsidRPr="005079B8">
        <w:rPr>
          <w:rFonts w:ascii="Times New Roman" w:hAnsi="Times New Roman"/>
          <w:sz w:val="24"/>
          <w:szCs w:val="24"/>
        </w:rPr>
        <w:t xml:space="preserve">, S., Grierson, P. F., &amp; </w:t>
      </w:r>
      <w:proofErr w:type="spellStart"/>
      <w:r w:rsidRPr="005079B8">
        <w:rPr>
          <w:rFonts w:ascii="Times New Roman" w:hAnsi="Times New Roman"/>
          <w:sz w:val="24"/>
          <w:szCs w:val="24"/>
        </w:rPr>
        <w:t>Skrzypek</w:t>
      </w:r>
      <w:proofErr w:type="spellEnd"/>
      <w:r w:rsidRPr="005079B8">
        <w:rPr>
          <w:rFonts w:ascii="Times New Roman" w:hAnsi="Times New Roman"/>
          <w:sz w:val="24"/>
          <w:szCs w:val="24"/>
        </w:rPr>
        <w:t>, G. (2019).</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 xml:space="preserve">Geomorphic and hydrological controls on groundwater </w:t>
      </w:r>
      <w:proofErr w:type="spellStart"/>
      <w:r w:rsidRPr="005079B8">
        <w:rPr>
          <w:rFonts w:ascii="Times New Roman" w:hAnsi="Times New Roman"/>
          <w:sz w:val="24"/>
          <w:szCs w:val="24"/>
        </w:rPr>
        <w:t>dolocrete</w:t>
      </w:r>
      <w:proofErr w:type="spellEnd"/>
      <w:r w:rsidRPr="005079B8">
        <w:rPr>
          <w:rFonts w:ascii="Times New Roman" w:hAnsi="Times New Roman"/>
          <w:sz w:val="24"/>
          <w:szCs w:val="24"/>
        </w:rPr>
        <w:t xml:space="preserve"> formation in the semi-arid Hamersley Basin, northwest Australia.</w:t>
      </w:r>
      <w:proofErr w:type="gramEnd"/>
      <w:r w:rsidRPr="005079B8">
        <w:rPr>
          <w:rFonts w:ascii="Times New Roman" w:hAnsi="Times New Roman"/>
          <w:sz w:val="24"/>
          <w:szCs w:val="24"/>
        </w:rPr>
        <w:t xml:space="preserve"> </w:t>
      </w:r>
      <w:r w:rsidRPr="005079B8">
        <w:rPr>
          <w:rFonts w:ascii="Times New Roman" w:hAnsi="Times New Roman"/>
          <w:i/>
          <w:iCs/>
          <w:sz w:val="24"/>
          <w:szCs w:val="24"/>
        </w:rPr>
        <w:t>Earth Surface Processes and Landforms, 44</w:t>
      </w:r>
      <w:r w:rsidRPr="005079B8">
        <w:rPr>
          <w:rFonts w:ascii="Times New Roman" w:hAnsi="Times New Roman"/>
          <w:sz w:val="24"/>
          <w:szCs w:val="24"/>
        </w:rPr>
        <w:t>, 2752–2770.</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Naeini</w:t>
      </w:r>
      <w:proofErr w:type="spellEnd"/>
      <w:r w:rsidRPr="005079B8">
        <w:rPr>
          <w:rFonts w:ascii="Times New Roman" w:hAnsi="Times New Roman"/>
          <w:sz w:val="24"/>
          <w:szCs w:val="24"/>
        </w:rPr>
        <w:t xml:space="preserve">, M., &amp; </w:t>
      </w:r>
      <w:proofErr w:type="spellStart"/>
      <w:r w:rsidRPr="005079B8">
        <w:rPr>
          <w:rFonts w:ascii="Times New Roman" w:hAnsi="Times New Roman"/>
          <w:sz w:val="24"/>
          <w:szCs w:val="24"/>
        </w:rPr>
        <w:t>Akhtarpour</w:t>
      </w:r>
      <w:proofErr w:type="spellEnd"/>
      <w:r w:rsidRPr="005079B8">
        <w:rPr>
          <w:rFonts w:ascii="Times New Roman" w:hAnsi="Times New Roman"/>
          <w:sz w:val="24"/>
          <w:szCs w:val="24"/>
        </w:rPr>
        <w:t>, A. (2018).</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A numerical investigation on hydro-mechanical behaviour of a high centreline tailings dam.</w:t>
      </w:r>
      <w:proofErr w:type="gramEnd"/>
      <w:r w:rsidRPr="005079B8">
        <w:rPr>
          <w:rFonts w:ascii="Times New Roman" w:hAnsi="Times New Roman"/>
          <w:sz w:val="24"/>
          <w:szCs w:val="24"/>
        </w:rPr>
        <w:t xml:space="preserve"> </w:t>
      </w:r>
      <w:r w:rsidRPr="005079B8">
        <w:rPr>
          <w:rFonts w:ascii="Times New Roman" w:hAnsi="Times New Roman"/>
          <w:i/>
          <w:iCs/>
          <w:sz w:val="24"/>
          <w:szCs w:val="24"/>
        </w:rPr>
        <w:t>Journal of the South African Institution of Civil Engineering, 60</w:t>
      </w:r>
      <w:r w:rsidRPr="005079B8">
        <w:rPr>
          <w:rFonts w:ascii="Times New Roman" w:hAnsi="Times New Roman"/>
          <w:sz w:val="24"/>
          <w:szCs w:val="24"/>
        </w:rPr>
        <w:t>, 49–60.</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Netshiongolwe</w:t>
      </w:r>
      <w:proofErr w:type="spellEnd"/>
      <w:r w:rsidRPr="005079B8">
        <w:rPr>
          <w:rFonts w:ascii="Times New Roman" w:hAnsi="Times New Roman"/>
          <w:sz w:val="24"/>
          <w:szCs w:val="24"/>
        </w:rPr>
        <w:t xml:space="preserve">, K. E. (2018). </w:t>
      </w:r>
      <w:proofErr w:type="gramStart"/>
      <w:r w:rsidRPr="005079B8">
        <w:rPr>
          <w:rFonts w:ascii="Times New Roman" w:hAnsi="Times New Roman"/>
          <w:i/>
          <w:iCs/>
          <w:sz w:val="24"/>
          <w:szCs w:val="24"/>
        </w:rPr>
        <w:t>Geochemical characterisation of gold tailings footprints on the Central Rand Goldfield.</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Ph.D. dissertation.</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Nordstrom, D. K. (2019).</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Geochemical modelling for mine site characterization and remediation.</w:t>
      </w:r>
      <w:proofErr w:type="gramEnd"/>
      <w:r w:rsidRPr="005079B8">
        <w:rPr>
          <w:rFonts w:ascii="Times New Roman" w:hAnsi="Times New Roman"/>
          <w:sz w:val="24"/>
          <w:szCs w:val="24"/>
        </w:rPr>
        <w:t xml:space="preserve"> </w:t>
      </w:r>
      <w:r w:rsidRPr="005079B8">
        <w:rPr>
          <w:rFonts w:ascii="Times New Roman" w:hAnsi="Times New Roman"/>
          <w:i/>
          <w:iCs/>
          <w:sz w:val="24"/>
          <w:szCs w:val="24"/>
        </w:rPr>
        <w:t>E3S Web of Conferences</w:t>
      </w:r>
      <w:r w:rsidRPr="005079B8">
        <w:rPr>
          <w:rFonts w:ascii="Times New Roman" w:hAnsi="Times New Roman"/>
          <w:sz w:val="24"/>
          <w:szCs w:val="24"/>
        </w:rPr>
        <w:t xml:space="preserve">, </w:t>
      </w:r>
      <w:r w:rsidRPr="005079B8">
        <w:rPr>
          <w:rFonts w:ascii="Times New Roman" w:hAnsi="Times New Roman"/>
          <w:i/>
          <w:iCs/>
          <w:sz w:val="24"/>
          <w:szCs w:val="24"/>
        </w:rPr>
        <w:t>98</w:t>
      </w:r>
      <w:r w:rsidRPr="005079B8">
        <w:rPr>
          <w:rFonts w:ascii="Times New Roman" w:hAnsi="Times New Roman"/>
          <w:sz w:val="24"/>
          <w:szCs w:val="24"/>
        </w:rPr>
        <w:t>, p. 05013.</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Ouzaid</w:t>
      </w:r>
      <w:proofErr w:type="spellEnd"/>
      <w:r w:rsidRPr="005079B8">
        <w:rPr>
          <w:rFonts w:ascii="Times New Roman" w:hAnsi="Times New Roman"/>
          <w:sz w:val="24"/>
          <w:szCs w:val="24"/>
        </w:rPr>
        <w:t xml:space="preserve">, I., </w:t>
      </w:r>
      <w:proofErr w:type="spellStart"/>
      <w:r w:rsidRPr="005079B8">
        <w:rPr>
          <w:rFonts w:ascii="Times New Roman" w:hAnsi="Times New Roman"/>
          <w:sz w:val="24"/>
          <w:szCs w:val="24"/>
        </w:rPr>
        <w:t>Benmebarek</w:t>
      </w:r>
      <w:proofErr w:type="spellEnd"/>
      <w:r w:rsidRPr="005079B8">
        <w:rPr>
          <w:rFonts w:ascii="Times New Roman" w:hAnsi="Times New Roman"/>
          <w:sz w:val="24"/>
          <w:szCs w:val="24"/>
        </w:rPr>
        <w:t xml:space="preserve">, N., &amp; </w:t>
      </w:r>
      <w:proofErr w:type="spellStart"/>
      <w:r w:rsidRPr="005079B8">
        <w:rPr>
          <w:rFonts w:ascii="Times New Roman" w:hAnsi="Times New Roman"/>
          <w:sz w:val="24"/>
          <w:szCs w:val="24"/>
        </w:rPr>
        <w:t>Benmebarek</w:t>
      </w:r>
      <w:proofErr w:type="spellEnd"/>
      <w:r w:rsidRPr="005079B8">
        <w:rPr>
          <w:rFonts w:ascii="Times New Roman" w:hAnsi="Times New Roman"/>
          <w:sz w:val="24"/>
          <w:szCs w:val="24"/>
        </w:rPr>
        <w:t xml:space="preserve">, S. (2020). FEM optimisation of seepage control system used for base stability of excavation. </w:t>
      </w:r>
      <w:r w:rsidRPr="005079B8">
        <w:rPr>
          <w:rFonts w:ascii="Times New Roman" w:hAnsi="Times New Roman"/>
          <w:i/>
          <w:iCs/>
          <w:sz w:val="24"/>
          <w:szCs w:val="24"/>
        </w:rPr>
        <w:t xml:space="preserve">Civil </w:t>
      </w:r>
      <w:proofErr w:type="spellStart"/>
      <w:r w:rsidRPr="005079B8">
        <w:rPr>
          <w:rFonts w:ascii="Times New Roman" w:hAnsi="Times New Roman"/>
          <w:i/>
          <w:iCs/>
          <w:sz w:val="24"/>
          <w:szCs w:val="24"/>
        </w:rPr>
        <w:t>Eng</w:t>
      </w:r>
      <w:proofErr w:type="spellEnd"/>
      <w:r w:rsidRPr="005079B8">
        <w:rPr>
          <w:rFonts w:ascii="Times New Roman" w:hAnsi="Times New Roman"/>
          <w:i/>
          <w:iCs/>
          <w:sz w:val="24"/>
          <w:szCs w:val="24"/>
        </w:rPr>
        <w:t xml:space="preserve"> J, 6</w:t>
      </w:r>
      <w:r w:rsidRPr="005079B8">
        <w:rPr>
          <w:rFonts w:ascii="Times New Roman" w:hAnsi="Times New Roman"/>
          <w:sz w:val="24"/>
          <w:szCs w:val="24"/>
        </w:rPr>
        <w:t>, 1739–1751.</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lastRenderedPageBreak/>
        <w:t xml:space="preserve">Owen, J. R., Kemp, D., </w:t>
      </w:r>
      <w:proofErr w:type="spellStart"/>
      <w:r w:rsidRPr="005079B8">
        <w:rPr>
          <w:rFonts w:ascii="Times New Roman" w:hAnsi="Times New Roman"/>
          <w:sz w:val="24"/>
          <w:szCs w:val="24"/>
        </w:rPr>
        <w:t>Lébre</w:t>
      </w:r>
      <w:proofErr w:type="spellEnd"/>
      <w:r w:rsidRPr="005079B8">
        <w:rPr>
          <w:rFonts w:ascii="Times New Roman" w:hAnsi="Times New Roman"/>
          <w:sz w:val="24"/>
          <w:szCs w:val="24"/>
        </w:rPr>
        <w:t xml:space="preserve">, </w:t>
      </w:r>
      <w:proofErr w:type="gramStart"/>
      <w:r w:rsidRPr="005079B8">
        <w:rPr>
          <w:rFonts w:ascii="Times New Roman" w:hAnsi="Times New Roman"/>
          <w:sz w:val="24"/>
          <w:szCs w:val="24"/>
        </w:rPr>
        <w:t>É.,</w:t>
      </w:r>
      <w:proofErr w:type="gramEnd"/>
      <w:r w:rsidRPr="005079B8">
        <w:rPr>
          <w:rFonts w:ascii="Times New Roman" w:hAnsi="Times New Roman"/>
          <w:sz w:val="24"/>
          <w:szCs w:val="24"/>
        </w:rPr>
        <w:t xml:space="preserve"> </w:t>
      </w:r>
      <w:proofErr w:type="spellStart"/>
      <w:r w:rsidRPr="005079B8">
        <w:rPr>
          <w:rFonts w:ascii="Times New Roman" w:hAnsi="Times New Roman"/>
          <w:sz w:val="24"/>
          <w:szCs w:val="24"/>
        </w:rPr>
        <w:t>Svobodova</w:t>
      </w:r>
      <w:proofErr w:type="spellEnd"/>
      <w:r w:rsidRPr="005079B8">
        <w:rPr>
          <w:rFonts w:ascii="Times New Roman" w:hAnsi="Times New Roman"/>
          <w:sz w:val="24"/>
          <w:szCs w:val="24"/>
        </w:rPr>
        <w:t xml:space="preserve">, K., &amp; Murillo, G. P. (2020). Catastrophic tailings dam failures and disaster risk disclosure. </w:t>
      </w:r>
      <w:proofErr w:type="gramStart"/>
      <w:r w:rsidRPr="005079B8">
        <w:rPr>
          <w:rFonts w:ascii="Times New Roman" w:hAnsi="Times New Roman"/>
          <w:i/>
          <w:iCs/>
          <w:sz w:val="24"/>
          <w:szCs w:val="24"/>
        </w:rPr>
        <w:t>International journal of disaster risk reduction, 42</w:t>
      </w:r>
      <w:r w:rsidRPr="005079B8">
        <w:rPr>
          <w:rFonts w:ascii="Times New Roman" w:hAnsi="Times New Roman"/>
          <w:sz w:val="24"/>
          <w:szCs w:val="24"/>
        </w:rPr>
        <w:t>, 101361.</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Pedersen, R. H., </w:t>
      </w:r>
      <w:proofErr w:type="spellStart"/>
      <w:r w:rsidRPr="005079B8">
        <w:rPr>
          <w:rFonts w:ascii="Times New Roman" w:hAnsi="Times New Roman"/>
          <w:sz w:val="24"/>
          <w:szCs w:val="24"/>
        </w:rPr>
        <w:t>Mutagwaba</w:t>
      </w:r>
      <w:proofErr w:type="spellEnd"/>
      <w:r w:rsidRPr="005079B8">
        <w:rPr>
          <w:rFonts w:ascii="Times New Roman" w:hAnsi="Times New Roman"/>
          <w:sz w:val="24"/>
          <w:szCs w:val="24"/>
        </w:rPr>
        <w:t xml:space="preserve">, W., </w:t>
      </w:r>
      <w:proofErr w:type="spellStart"/>
      <w:r w:rsidRPr="005079B8">
        <w:rPr>
          <w:rFonts w:ascii="Times New Roman" w:hAnsi="Times New Roman"/>
          <w:sz w:val="24"/>
          <w:szCs w:val="24"/>
        </w:rPr>
        <w:t>Jønsson</w:t>
      </w:r>
      <w:proofErr w:type="spellEnd"/>
      <w:r w:rsidRPr="005079B8">
        <w:rPr>
          <w:rFonts w:ascii="Times New Roman" w:hAnsi="Times New Roman"/>
          <w:sz w:val="24"/>
          <w:szCs w:val="24"/>
        </w:rPr>
        <w:t xml:space="preserve">, J. B., </w:t>
      </w:r>
      <w:proofErr w:type="spellStart"/>
      <w:r w:rsidRPr="005079B8">
        <w:rPr>
          <w:rFonts w:ascii="Times New Roman" w:hAnsi="Times New Roman"/>
          <w:sz w:val="24"/>
          <w:szCs w:val="24"/>
        </w:rPr>
        <w:t>Schoneveld</w:t>
      </w:r>
      <w:proofErr w:type="spellEnd"/>
      <w:r w:rsidRPr="005079B8">
        <w:rPr>
          <w:rFonts w:ascii="Times New Roman" w:hAnsi="Times New Roman"/>
          <w:sz w:val="24"/>
          <w:szCs w:val="24"/>
        </w:rPr>
        <w:t xml:space="preserve">, G., Jacob, T., </w:t>
      </w:r>
      <w:proofErr w:type="spellStart"/>
      <w:r w:rsidRPr="005079B8">
        <w:rPr>
          <w:rFonts w:ascii="Times New Roman" w:hAnsi="Times New Roman"/>
          <w:sz w:val="24"/>
          <w:szCs w:val="24"/>
        </w:rPr>
        <w:t>Chacha</w:t>
      </w:r>
      <w:proofErr w:type="spellEnd"/>
      <w:r w:rsidRPr="005079B8">
        <w:rPr>
          <w:rFonts w:ascii="Times New Roman" w:hAnsi="Times New Roman"/>
          <w:sz w:val="24"/>
          <w:szCs w:val="24"/>
        </w:rPr>
        <w:t xml:space="preserve">, M., </w:t>
      </w:r>
      <w:proofErr w:type="spellStart"/>
      <w:r w:rsidRPr="005079B8">
        <w:rPr>
          <w:rFonts w:ascii="Times New Roman" w:hAnsi="Times New Roman"/>
          <w:sz w:val="24"/>
          <w:szCs w:val="24"/>
        </w:rPr>
        <w:t>Njau</w:t>
      </w:r>
      <w:proofErr w:type="spellEnd"/>
      <w:r w:rsidRPr="005079B8">
        <w:rPr>
          <w:rFonts w:ascii="Times New Roman" w:hAnsi="Times New Roman"/>
          <w:sz w:val="24"/>
          <w:szCs w:val="24"/>
        </w:rPr>
        <w:t>, M. G. (2019).</w:t>
      </w:r>
      <w:proofErr w:type="gramEnd"/>
      <w:r w:rsidRPr="005079B8">
        <w:rPr>
          <w:rFonts w:ascii="Times New Roman" w:hAnsi="Times New Roman"/>
          <w:sz w:val="24"/>
          <w:szCs w:val="24"/>
        </w:rPr>
        <w:t xml:space="preserve"> Mining-sector dynamics in an era of resurgent resource nationalism: Changing relations between large-scale mining and artisanal and small-scale mining in Tanzania. </w:t>
      </w:r>
      <w:r w:rsidRPr="005079B8">
        <w:rPr>
          <w:rFonts w:ascii="Times New Roman" w:hAnsi="Times New Roman"/>
          <w:i/>
          <w:iCs/>
          <w:sz w:val="24"/>
          <w:szCs w:val="24"/>
        </w:rPr>
        <w:t>Resources Policy, 62</w:t>
      </w:r>
      <w:r w:rsidRPr="005079B8">
        <w:rPr>
          <w:rFonts w:ascii="Times New Roman" w:hAnsi="Times New Roman"/>
          <w:sz w:val="24"/>
          <w:szCs w:val="24"/>
        </w:rPr>
        <w:t>, 339–346.</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Qiao</w:t>
      </w:r>
      <w:proofErr w:type="spellEnd"/>
      <w:r w:rsidRPr="005079B8">
        <w:rPr>
          <w:rFonts w:ascii="Times New Roman" w:hAnsi="Times New Roman"/>
          <w:sz w:val="24"/>
          <w:szCs w:val="24"/>
        </w:rPr>
        <w:t>, D., Wang, G., Li, X., Wang, S., &amp; Zhao, Y. (2020).</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Pollution, sources and environmental risk assessment of heavy metals in the surface AMD water, sediments and surface soils around unexploited Rona Cu deposit, Tibet, China.</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Chemosphere, 248</w:t>
      </w:r>
      <w:r w:rsidRPr="005079B8">
        <w:rPr>
          <w:rFonts w:ascii="Times New Roman" w:hAnsi="Times New Roman"/>
          <w:sz w:val="24"/>
          <w:szCs w:val="24"/>
        </w:rPr>
        <w:t>, 125988.</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Rahman</w:t>
      </w:r>
      <w:proofErr w:type="spellEnd"/>
      <w:r w:rsidRPr="005079B8">
        <w:rPr>
          <w:rFonts w:ascii="Times New Roman" w:hAnsi="Times New Roman"/>
          <w:sz w:val="24"/>
          <w:szCs w:val="24"/>
        </w:rPr>
        <w:t>, Z., &amp; Singh, V. P. (2019).</w:t>
      </w:r>
      <w:proofErr w:type="gramEnd"/>
      <w:r w:rsidRPr="005079B8">
        <w:rPr>
          <w:rFonts w:ascii="Times New Roman" w:hAnsi="Times New Roman"/>
          <w:sz w:val="24"/>
          <w:szCs w:val="24"/>
        </w:rPr>
        <w:t xml:space="preserve"> The relative impact of toxic heavy metals (THMs</w:t>
      </w:r>
      <w:proofErr w:type="gramStart"/>
      <w:r w:rsidRPr="005079B8">
        <w:rPr>
          <w:rFonts w:ascii="Times New Roman" w:hAnsi="Times New Roman"/>
          <w:sz w:val="24"/>
          <w:szCs w:val="24"/>
        </w:rPr>
        <w:t>)(</w:t>
      </w:r>
      <w:proofErr w:type="gramEnd"/>
      <w:r w:rsidRPr="005079B8">
        <w:rPr>
          <w:rFonts w:ascii="Times New Roman" w:hAnsi="Times New Roman"/>
          <w:sz w:val="24"/>
          <w:szCs w:val="24"/>
        </w:rPr>
        <w:t>arsenic (As), cadmium (Cd), chromium (Cr)(VI), mercury (Hg), and lead (</w:t>
      </w:r>
      <w:proofErr w:type="spellStart"/>
      <w:r w:rsidRPr="005079B8">
        <w:rPr>
          <w:rFonts w:ascii="Times New Roman" w:hAnsi="Times New Roman"/>
          <w:sz w:val="24"/>
          <w:szCs w:val="24"/>
        </w:rPr>
        <w:t>Pb</w:t>
      </w:r>
      <w:proofErr w:type="spellEnd"/>
      <w:r w:rsidRPr="005079B8">
        <w:rPr>
          <w:rFonts w:ascii="Times New Roman" w:hAnsi="Times New Roman"/>
          <w:sz w:val="24"/>
          <w:szCs w:val="24"/>
        </w:rPr>
        <w:t xml:space="preserve">)) on the total environment: an overview. </w:t>
      </w:r>
      <w:proofErr w:type="gramStart"/>
      <w:r w:rsidRPr="005079B8">
        <w:rPr>
          <w:rFonts w:ascii="Times New Roman" w:hAnsi="Times New Roman"/>
          <w:i/>
          <w:iCs/>
          <w:sz w:val="24"/>
          <w:szCs w:val="24"/>
        </w:rPr>
        <w:t>Environmental monitoring and assessment, 191</w:t>
      </w:r>
      <w:r w:rsidRPr="005079B8">
        <w:rPr>
          <w:rFonts w:ascii="Times New Roman" w:hAnsi="Times New Roman"/>
          <w:sz w:val="24"/>
          <w:szCs w:val="24"/>
        </w:rPr>
        <w:t>, 1–21.</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Raju</w:t>
      </w:r>
      <w:proofErr w:type="spellEnd"/>
      <w:r w:rsidRPr="005079B8">
        <w:rPr>
          <w:rFonts w:ascii="Times New Roman" w:hAnsi="Times New Roman"/>
          <w:sz w:val="24"/>
          <w:szCs w:val="24"/>
        </w:rPr>
        <w:t xml:space="preserve">, N. J. (2022). Arsenic in the geo-environment: A review of sources, geochemical processes, toxicity and removal technologies. </w:t>
      </w:r>
      <w:proofErr w:type="gramStart"/>
      <w:r w:rsidRPr="005079B8">
        <w:rPr>
          <w:rFonts w:ascii="Times New Roman" w:hAnsi="Times New Roman"/>
          <w:i/>
          <w:iCs/>
          <w:sz w:val="24"/>
          <w:szCs w:val="24"/>
        </w:rPr>
        <w:t>Environmental research, 203</w:t>
      </w:r>
      <w:r w:rsidRPr="005079B8">
        <w:rPr>
          <w:rFonts w:ascii="Times New Roman" w:hAnsi="Times New Roman"/>
          <w:sz w:val="24"/>
          <w:szCs w:val="24"/>
        </w:rPr>
        <w:t>, 111782.</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Reddit</w:t>
      </w:r>
      <w:proofErr w:type="spellEnd"/>
      <w:proofErr w:type="gramStart"/>
      <w:r w:rsidRPr="005079B8">
        <w:rPr>
          <w:rFonts w:ascii="Times New Roman" w:hAnsi="Times New Roman"/>
          <w:sz w:val="24"/>
          <w:szCs w:val="24"/>
        </w:rPr>
        <w:t>.(</w:t>
      </w:r>
      <w:proofErr w:type="gramEnd"/>
      <w:r w:rsidRPr="005079B8">
        <w:rPr>
          <w:rFonts w:ascii="Times New Roman" w:hAnsi="Times New Roman"/>
          <w:sz w:val="24"/>
          <w:szCs w:val="24"/>
        </w:rPr>
        <w:t>2023,December4).</w:t>
      </w:r>
      <w:proofErr w:type="spellStart"/>
      <w:r w:rsidRPr="005079B8">
        <w:rPr>
          <w:rFonts w:ascii="Times New Roman" w:hAnsi="Times New Roman"/>
          <w:sz w:val="24"/>
          <w:szCs w:val="24"/>
        </w:rPr>
        <w:t>Retrievedfrom</w:t>
      </w:r>
      <w:proofErr w:type="spellEnd"/>
      <w:r w:rsidRPr="005079B8">
        <w:rPr>
          <w:rFonts w:ascii="Times New Roman" w:hAnsi="Times New Roman"/>
          <w:sz w:val="24"/>
          <w:szCs w:val="24"/>
        </w:rPr>
        <w:t xml:space="preserve"> https://www.reddit.com/r/Maps/comments/16xriw7/blank_map_of_tanzania/</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Reddy, K. R., </w:t>
      </w:r>
      <w:proofErr w:type="spellStart"/>
      <w:r w:rsidRPr="005079B8">
        <w:rPr>
          <w:rFonts w:ascii="Times New Roman" w:hAnsi="Times New Roman"/>
          <w:sz w:val="24"/>
          <w:szCs w:val="24"/>
        </w:rPr>
        <w:t>Cameselle</w:t>
      </w:r>
      <w:proofErr w:type="spellEnd"/>
      <w:r w:rsidRPr="005079B8">
        <w:rPr>
          <w:rFonts w:ascii="Times New Roman" w:hAnsi="Times New Roman"/>
          <w:sz w:val="24"/>
          <w:szCs w:val="24"/>
        </w:rPr>
        <w:t>, C., &amp; Adams, J. A. (2019).</w:t>
      </w:r>
      <w:proofErr w:type="gramEnd"/>
      <w:r w:rsidRPr="005079B8">
        <w:rPr>
          <w:rFonts w:ascii="Times New Roman" w:hAnsi="Times New Roman"/>
          <w:sz w:val="24"/>
          <w:szCs w:val="24"/>
        </w:rPr>
        <w:t xml:space="preserve"> </w:t>
      </w:r>
      <w:r w:rsidRPr="005079B8">
        <w:rPr>
          <w:rFonts w:ascii="Times New Roman" w:hAnsi="Times New Roman"/>
          <w:i/>
          <w:iCs/>
          <w:sz w:val="24"/>
          <w:szCs w:val="24"/>
        </w:rPr>
        <w:t>Sustainable engineering: Drivers, metrics, tools, and applications.</w:t>
      </w:r>
      <w:r w:rsidRPr="005079B8">
        <w:rPr>
          <w:rFonts w:ascii="Times New Roman" w:hAnsi="Times New Roman"/>
          <w:sz w:val="24"/>
          <w:szCs w:val="24"/>
        </w:rPr>
        <w:t xml:space="preserve"> </w:t>
      </w:r>
      <w:proofErr w:type="gramStart"/>
      <w:r w:rsidRPr="005079B8">
        <w:rPr>
          <w:rFonts w:ascii="Times New Roman" w:hAnsi="Times New Roman"/>
          <w:sz w:val="24"/>
          <w:szCs w:val="24"/>
        </w:rPr>
        <w:t>John Wiley &amp; Sons.</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lastRenderedPageBreak/>
        <w:t>Ren</w:t>
      </w:r>
      <w:proofErr w:type="spellEnd"/>
      <w:r w:rsidRPr="005079B8">
        <w:rPr>
          <w:rFonts w:ascii="Times New Roman" w:hAnsi="Times New Roman"/>
          <w:sz w:val="24"/>
          <w:szCs w:val="24"/>
        </w:rPr>
        <w:t xml:space="preserve">, M., </w:t>
      </w:r>
      <w:proofErr w:type="spellStart"/>
      <w:r w:rsidRPr="005079B8">
        <w:rPr>
          <w:rFonts w:ascii="Times New Roman" w:hAnsi="Times New Roman"/>
          <w:sz w:val="24"/>
          <w:szCs w:val="24"/>
        </w:rPr>
        <w:t>Zeng</w:t>
      </w:r>
      <w:proofErr w:type="spellEnd"/>
      <w:r w:rsidRPr="005079B8">
        <w:rPr>
          <w:rFonts w:ascii="Times New Roman" w:hAnsi="Times New Roman"/>
          <w:sz w:val="24"/>
          <w:szCs w:val="24"/>
        </w:rPr>
        <w:t xml:space="preserve">, W., Yang, B., &amp; </w:t>
      </w:r>
      <w:proofErr w:type="spellStart"/>
      <w:r w:rsidRPr="005079B8">
        <w:rPr>
          <w:rFonts w:ascii="Times New Roman" w:hAnsi="Times New Roman"/>
          <w:sz w:val="24"/>
          <w:szCs w:val="24"/>
        </w:rPr>
        <w:t>Urtasun</w:t>
      </w:r>
      <w:proofErr w:type="spellEnd"/>
      <w:r w:rsidRPr="005079B8">
        <w:rPr>
          <w:rFonts w:ascii="Times New Roman" w:hAnsi="Times New Roman"/>
          <w:sz w:val="24"/>
          <w:szCs w:val="24"/>
        </w:rPr>
        <w:t>, R. (2018).</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Learning to reweight examples for robust deep learning.</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International conference on machine learning</w:t>
      </w:r>
      <w:r w:rsidRPr="005079B8">
        <w:rPr>
          <w:rFonts w:ascii="Times New Roman" w:hAnsi="Times New Roman"/>
          <w:sz w:val="24"/>
          <w:szCs w:val="24"/>
        </w:rPr>
        <w:t>, (pp. 4334–4343).</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Rybnikova</w:t>
      </w:r>
      <w:proofErr w:type="spellEnd"/>
      <w:r w:rsidRPr="005079B8">
        <w:rPr>
          <w:rFonts w:ascii="Times New Roman" w:hAnsi="Times New Roman"/>
          <w:sz w:val="24"/>
          <w:szCs w:val="24"/>
        </w:rPr>
        <w:t xml:space="preserve">, L. S., &amp; </w:t>
      </w:r>
      <w:proofErr w:type="spellStart"/>
      <w:r w:rsidRPr="005079B8">
        <w:rPr>
          <w:rFonts w:ascii="Times New Roman" w:hAnsi="Times New Roman"/>
          <w:sz w:val="24"/>
          <w:szCs w:val="24"/>
        </w:rPr>
        <w:t>Rybnikov</w:t>
      </w:r>
      <w:proofErr w:type="spellEnd"/>
      <w:r w:rsidRPr="005079B8">
        <w:rPr>
          <w:rFonts w:ascii="Times New Roman" w:hAnsi="Times New Roman"/>
          <w:sz w:val="24"/>
          <w:szCs w:val="24"/>
        </w:rPr>
        <w:t>, P. A. (2019).</w:t>
      </w:r>
      <w:proofErr w:type="gramEnd"/>
      <w:r w:rsidRPr="005079B8">
        <w:rPr>
          <w:rFonts w:ascii="Times New Roman" w:hAnsi="Times New Roman"/>
          <w:sz w:val="24"/>
          <w:szCs w:val="24"/>
        </w:rPr>
        <w:t xml:space="preserve"> Regularities in the evolution of groundwater quality at abandoned copper </w:t>
      </w:r>
      <w:proofErr w:type="spellStart"/>
      <w:r w:rsidRPr="005079B8">
        <w:rPr>
          <w:rFonts w:ascii="Times New Roman" w:hAnsi="Times New Roman"/>
          <w:sz w:val="24"/>
          <w:szCs w:val="24"/>
        </w:rPr>
        <w:t>sulfide</w:t>
      </w:r>
      <w:proofErr w:type="spellEnd"/>
      <w:r w:rsidRPr="005079B8">
        <w:rPr>
          <w:rFonts w:ascii="Times New Roman" w:hAnsi="Times New Roman"/>
          <w:sz w:val="24"/>
          <w:szCs w:val="24"/>
        </w:rPr>
        <w:t xml:space="preserve"> mines at the </w:t>
      </w:r>
      <w:proofErr w:type="spellStart"/>
      <w:r w:rsidRPr="005079B8">
        <w:rPr>
          <w:rFonts w:ascii="Times New Roman" w:hAnsi="Times New Roman"/>
          <w:sz w:val="24"/>
          <w:szCs w:val="24"/>
        </w:rPr>
        <w:t>Levikha</w:t>
      </w:r>
      <w:proofErr w:type="spellEnd"/>
      <w:r w:rsidRPr="005079B8">
        <w:rPr>
          <w:rFonts w:ascii="Times New Roman" w:hAnsi="Times New Roman"/>
          <w:sz w:val="24"/>
          <w:szCs w:val="24"/>
        </w:rPr>
        <w:t xml:space="preserve"> ore field, Central Urals, Russia. </w:t>
      </w:r>
      <w:r w:rsidRPr="005079B8">
        <w:rPr>
          <w:rFonts w:ascii="Times New Roman" w:hAnsi="Times New Roman"/>
          <w:i/>
          <w:iCs/>
          <w:sz w:val="24"/>
          <w:szCs w:val="24"/>
        </w:rPr>
        <w:t>Geochemistry International, 57</w:t>
      </w:r>
      <w:r w:rsidRPr="005079B8">
        <w:rPr>
          <w:rFonts w:ascii="Times New Roman" w:hAnsi="Times New Roman"/>
          <w:sz w:val="24"/>
          <w:szCs w:val="24"/>
        </w:rPr>
        <w:t>, 298–313.</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Salimi</w:t>
      </w:r>
      <w:proofErr w:type="spellEnd"/>
      <w:r w:rsidRPr="005079B8">
        <w:rPr>
          <w:rFonts w:ascii="Times New Roman" w:hAnsi="Times New Roman"/>
          <w:sz w:val="24"/>
          <w:szCs w:val="24"/>
        </w:rPr>
        <w:t xml:space="preserve">, H. (2017). </w:t>
      </w:r>
      <w:r w:rsidRPr="005079B8">
        <w:rPr>
          <w:rFonts w:ascii="Times New Roman" w:hAnsi="Times New Roman"/>
          <w:i/>
          <w:iCs/>
          <w:sz w:val="24"/>
          <w:szCs w:val="24"/>
        </w:rPr>
        <w:t>Extraction and recovery of gold from both primary and secondary sources by employing a simultaneous leaching and solvent extraction technique and gold leaching in acidified organic solvents.</w:t>
      </w:r>
      <w:r w:rsidRPr="005079B8">
        <w:rPr>
          <w:rFonts w:ascii="Times New Roman" w:hAnsi="Times New Roman"/>
          <w:sz w:val="24"/>
          <w:szCs w:val="24"/>
        </w:rPr>
        <w:t xml:space="preserve"> </w:t>
      </w:r>
      <w:proofErr w:type="gramStart"/>
      <w:r w:rsidRPr="005079B8">
        <w:rPr>
          <w:rFonts w:ascii="Times New Roman" w:hAnsi="Times New Roman"/>
          <w:sz w:val="24"/>
          <w:szCs w:val="24"/>
        </w:rPr>
        <w:t>Ph.D. dissertation, University of Saskatchewan.</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Salmasi</w:t>
      </w:r>
      <w:proofErr w:type="spellEnd"/>
      <w:r w:rsidRPr="005079B8">
        <w:rPr>
          <w:rFonts w:ascii="Times New Roman" w:hAnsi="Times New Roman"/>
          <w:sz w:val="24"/>
          <w:szCs w:val="24"/>
        </w:rPr>
        <w:t xml:space="preserve">, F., </w:t>
      </w:r>
      <w:proofErr w:type="spellStart"/>
      <w:r w:rsidRPr="005079B8">
        <w:rPr>
          <w:rFonts w:ascii="Times New Roman" w:hAnsi="Times New Roman"/>
          <w:sz w:val="24"/>
          <w:szCs w:val="24"/>
        </w:rPr>
        <w:t>Nouri</w:t>
      </w:r>
      <w:proofErr w:type="spellEnd"/>
      <w:r w:rsidRPr="005079B8">
        <w:rPr>
          <w:rFonts w:ascii="Times New Roman" w:hAnsi="Times New Roman"/>
          <w:sz w:val="24"/>
          <w:szCs w:val="24"/>
        </w:rPr>
        <w:t>, M., &amp; Abraham, J. (2020).</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 xml:space="preserve">Upstream </w:t>
      </w:r>
      <w:proofErr w:type="spellStart"/>
      <w:r w:rsidRPr="005079B8">
        <w:rPr>
          <w:rFonts w:ascii="Times New Roman" w:hAnsi="Times New Roman"/>
          <w:sz w:val="24"/>
          <w:szCs w:val="24"/>
        </w:rPr>
        <w:t>cutoff</w:t>
      </w:r>
      <w:proofErr w:type="spellEnd"/>
      <w:r w:rsidRPr="005079B8">
        <w:rPr>
          <w:rFonts w:ascii="Times New Roman" w:hAnsi="Times New Roman"/>
          <w:sz w:val="24"/>
          <w:szCs w:val="24"/>
        </w:rPr>
        <w:t xml:space="preserve"> and downstream filters to control of seepage in dams.</w:t>
      </w:r>
      <w:proofErr w:type="gramEnd"/>
      <w:r w:rsidRPr="005079B8">
        <w:rPr>
          <w:rFonts w:ascii="Times New Roman" w:hAnsi="Times New Roman"/>
          <w:sz w:val="24"/>
          <w:szCs w:val="24"/>
        </w:rPr>
        <w:t xml:space="preserve"> </w:t>
      </w:r>
      <w:r w:rsidRPr="005079B8">
        <w:rPr>
          <w:rFonts w:ascii="Times New Roman" w:hAnsi="Times New Roman"/>
          <w:i/>
          <w:iCs/>
          <w:sz w:val="24"/>
          <w:szCs w:val="24"/>
        </w:rPr>
        <w:t>Water Resources Management, 34</w:t>
      </w:r>
      <w:r w:rsidRPr="005079B8">
        <w:rPr>
          <w:rFonts w:ascii="Times New Roman" w:hAnsi="Times New Roman"/>
          <w:sz w:val="24"/>
          <w:szCs w:val="24"/>
        </w:rPr>
        <w:t>, 4271–4288.</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Sanislav</w:t>
      </w:r>
      <w:proofErr w:type="spellEnd"/>
      <w:r w:rsidRPr="005079B8">
        <w:rPr>
          <w:rFonts w:ascii="Times New Roman" w:hAnsi="Times New Roman"/>
          <w:sz w:val="24"/>
          <w:szCs w:val="24"/>
        </w:rPr>
        <w:t xml:space="preserve">, I. V., </w:t>
      </w:r>
      <w:proofErr w:type="spellStart"/>
      <w:r w:rsidRPr="005079B8">
        <w:rPr>
          <w:rFonts w:ascii="Times New Roman" w:hAnsi="Times New Roman"/>
          <w:sz w:val="24"/>
          <w:szCs w:val="24"/>
        </w:rPr>
        <w:t>Brayshaw</w:t>
      </w:r>
      <w:proofErr w:type="spellEnd"/>
      <w:r w:rsidRPr="005079B8">
        <w:rPr>
          <w:rFonts w:ascii="Times New Roman" w:hAnsi="Times New Roman"/>
          <w:sz w:val="24"/>
          <w:szCs w:val="24"/>
        </w:rPr>
        <w:t xml:space="preserve">, M., </w:t>
      </w:r>
      <w:proofErr w:type="spellStart"/>
      <w:r w:rsidRPr="005079B8">
        <w:rPr>
          <w:rFonts w:ascii="Times New Roman" w:hAnsi="Times New Roman"/>
          <w:sz w:val="24"/>
          <w:szCs w:val="24"/>
        </w:rPr>
        <w:t>Kolling</w:t>
      </w:r>
      <w:proofErr w:type="spellEnd"/>
      <w:r w:rsidRPr="005079B8">
        <w:rPr>
          <w:rFonts w:ascii="Times New Roman" w:hAnsi="Times New Roman"/>
          <w:sz w:val="24"/>
          <w:szCs w:val="24"/>
        </w:rPr>
        <w:t xml:space="preserve">, S. L., Dirks, P. H., Cook, Y. A., &amp; </w:t>
      </w:r>
      <w:proofErr w:type="spellStart"/>
      <w:r w:rsidRPr="005079B8">
        <w:rPr>
          <w:rFonts w:ascii="Times New Roman" w:hAnsi="Times New Roman"/>
          <w:sz w:val="24"/>
          <w:szCs w:val="24"/>
        </w:rPr>
        <w:t>Blenkinsop</w:t>
      </w:r>
      <w:proofErr w:type="spellEnd"/>
      <w:r w:rsidRPr="005079B8">
        <w:rPr>
          <w:rFonts w:ascii="Times New Roman" w:hAnsi="Times New Roman"/>
          <w:sz w:val="24"/>
          <w:szCs w:val="24"/>
        </w:rPr>
        <w:t xml:space="preserve">, T. G. (2017). </w:t>
      </w:r>
      <w:proofErr w:type="gramStart"/>
      <w:r w:rsidRPr="005079B8">
        <w:rPr>
          <w:rFonts w:ascii="Times New Roman" w:hAnsi="Times New Roman"/>
          <w:sz w:val="24"/>
          <w:szCs w:val="24"/>
        </w:rPr>
        <w:t xml:space="preserve">The structural history and mineralization controls of the world-class </w:t>
      </w:r>
      <w:proofErr w:type="spellStart"/>
      <w:r w:rsidRPr="005079B8">
        <w:rPr>
          <w:rFonts w:ascii="Times New Roman" w:hAnsi="Times New Roman"/>
          <w:sz w:val="24"/>
          <w:szCs w:val="24"/>
        </w:rPr>
        <w:t>Geita</w:t>
      </w:r>
      <w:proofErr w:type="spellEnd"/>
      <w:r w:rsidRPr="005079B8">
        <w:rPr>
          <w:rFonts w:ascii="Times New Roman" w:hAnsi="Times New Roman"/>
          <w:sz w:val="24"/>
          <w:szCs w:val="24"/>
        </w:rPr>
        <w:t xml:space="preserve"> Hill gold deposit, </w:t>
      </w:r>
      <w:proofErr w:type="spellStart"/>
      <w:r w:rsidRPr="005079B8">
        <w:rPr>
          <w:rFonts w:ascii="Times New Roman" w:hAnsi="Times New Roman"/>
          <w:sz w:val="24"/>
          <w:szCs w:val="24"/>
        </w:rPr>
        <w:t>Geita</w:t>
      </w:r>
      <w:proofErr w:type="spellEnd"/>
      <w:r w:rsidRPr="005079B8">
        <w:rPr>
          <w:rFonts w:ascii="Times New Roman" w:hAnsi="Times New Roman"/>
          <w:sz w:val="24"/>
          <w:szCs w:val="24"/>
        </w:rPr>
        <w:t xml:space="preserve"> Greenstone Belt, Tanzania.</w:t>
      </w:r>
      <w:proofErr w:type="gramEnd"/>
      <w:r w:rsidRPr="005079B8">
        <w:rPr>
          <w:rFonts w:ascii="Times New Roman" w:hAnsi="Times New Roman"/>
          <w:sz w:val="24"/>
          <w:szCs w:val="24"/>
        </w:rPr>
        <w:t xml:space="preserve"> </w:t>
      </w:r>
      <w:proofErr w:type="spellStart"/>
      <w:proofErr w:type="gramStart"/>
      <w:r w:rsidRPr="005079B8">
        <w:rPr>
          <w:rFonts w:ascii="Times New Roman" w:hAnsi="Times New Roman"/>
          <w:i/>
          <w:iCs/>
          <w:sz w:val="24"/>
          <w:szCs w:val="24"/>
        </w:rPr>
        <w:t>Mineralium</w:t>
      </w:r>
      <w:proofErr w:type="spellEnd"/>
      <w:r w:rsidRPr="005079B8">
        <w:rPr>
          <w:rFonts w:ascii="Times New Roman" w:hAnsi="Times New Roman"/>
          <w:i/>
          <w:iCs/>
          <w:sz w:val="24"/>
          <w:szCs w:val="24"/>
        </w:rPr>
        <w:t xml:space="preserve"> </w:t>
      </w:r>
      <w:proofErr w:type="spellStart"/>
      <w:r w:rsidRPr="005079B8">
        <w:rPr>
          <w:rFonts w:ascii="Times New Roman" w:hAnsi="Times New Roman"/>
          <w:i/>
          <w:iCs/>
          <w:sz w:val="24"/>
          <w:szCs w:val="24"/>
        </w:rPr>
        <w:t>deposita</w:t>
      </w:r>
      <w:proofErr w:type="spellEnd"/>
      <w:r w:rsidRPr="005079B8">
        <w:rPr>
          <w:rFonts w:ascii="Times New Roman" w:hAnsi="Times New Roman"/>
          <w:i/>
          <w:iCs/>
          <w:sz w:val="24"/>
          <w:szCs w:val="24"/>
        </w:rPr>
        <w:t>, 52</w:t>
      </w:r>
      <w:r w:rsidRPr="005079B8">
        <w:rPr>
          <w:rFonts w:ascii="Times New Roman" w:hAnsi="Times New Roman"/>
          <w:sz w:val="24"/>
          <w:szCs w:val="24"/>
        </w:rPr>
        <w:t>, 257–279.</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Sanislav</w:t>
      </w:r>
      <w:proofErr w:type="spellEnd"/>
      <w:r w:rsidRPr="005079B8">
        <w:rPr>
          <w:rFonts w:ascii="Times New Roman" w:hAnsi="Times New Roman"/>
          <w:sz w:val="24"/>
          <w:szCs w:val="24"/>
        </w:rPr>
        <w:t xml:space="preserve">, I. V., Dirks, P. H., </w:t>
      </w:r>
      <w:proofErr w:type="spellStart"/>
      <w:r w:rsidRPr="005079B8">
        <w:rPr>
          <w:rFonts w:ascii="Times New Roman" w:hAnsi="Times New Roman"/>
          <w:sz w:val="24"/>
          <w:szCs w:val="24"/>
        </w:rPr>
        <w:t>Blenkinsop</w:t>
      </w:r>
      <w:proofErr w:type="spellEnd"/>
      <w:r w:rsidRPr="005079B8">
        <w:rPr>
          <w:rFonts w:ascii="Times New Roman" w:hAnsi="Times New Roman"/>
          <w:sz w:val="24"/>
          <w:szCs w:val="24"/>
        </w:rPr>
        <w:t xml:space="preserve">, T., &amp; </w:t>
      </w:r>
      <w:proofErr w:type="spellStart"/>
      <w:r w:rsidRPr="005079B8">
        <w:rPr>
          <w:rFonts w:ascii="Times New Roman" w:hAnsi="Times New Roman"/>
          <w:sz w:val="24"/>
          <w:szCs w:val="24"/>
        </w:rPr>
        <w:t>Kolling</w:t>
      </w:r>
      <w:proofErr w:type="spellEnd"/>
      <w:r w:rsidRPr="005079B8">
        <w:rPr>
          <w:rFonts w:ascii="Times New Roman" w:hAnsi="Times New Roman"/>
          <w:sz w:val="24"/>
          <w:szCs w:val="24"/>
        </w:rPr>
        <w:t>, S. L. (2018).</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 xml:space="preserve">The tectonic history of a crustal-scale shear zone in the Tanzania </w:t>
      </w:r>
      <w:proofErr w:type="spellStart"/>
      <w:r w:rsidRPr="005079B8">
        <w:rPr>
          <w:rFonts w:ascii="Times New Roman" w:hAnsi="Times New Roman"/>
          <w:sz w:val="24"/>
          <w:szCs w:val="24"/>
        </w:rPr>
        <w:t>Craton</w:t>
      </w:r>
      <w:proofErr w:type="spellEnd"/>
      <w:r w:rsidRPr="005079B8">
        <w:rPr>
          <w:rFonts w:ascii="Times New Roman" w:hAnsi="Times New Roman"/>
          <w:sz w:val="24"/>
          <w:szCs w:val="24"/>
        </w:rPr>
        <w:t xml:space="preserve"> from the </w:t>
      </w:r>
      <w:proofErr w:type="spellStart"/>
      <w:r w:rsidRPr="005079B8">
        <w:rPr>
          <w:rFonts w:ascii="Times New Roman" w:hAnsi="Times New Roman"/>
          <w:sz w:val="24"/>
          <w:szCs w:val="24"/>
        </w:rPr>
        <w:t>Geita</w:t>
      </w:r>
      <w:proofErr w:type="spellEnd"/>
      <w:r w:rsidRPr="005079B8">
        <w:rPr>
          <w:rFonts w:ascii="Times New Roman" w:hAnsi="Times New Roman"/>
          <w:sz w:val="24"/>
          <w:szCs w:val="24"/>
        </w:rPr>
        <w:t xml:space="preserve"> Greenstone Belt, NW-Tanzania </w:t>
      </w:r>
      <w:proofErr w:type="spellStart"/>
      <w:r w:rsidRPr="005079B8">
        <w:rPr>
          <w:rFonts w:ascii="Times New Roman" w:hAnsi="Times New Roman"/>
          <w:sz w:val="24"/>
          <w:szCs w:val="24"/>
        </w:rPr>
        <w:t>Craton</w:t>
      </w:r>
      <w:proofErr w:type="spellEnd"/>
      <w:r w:rsidRPr="005079B8">
        <w:rPr>
          <w:rFonts w:ascii="Times New Roman" w:hAnsi="Times New Roman"/>
          <w:sz w:val="24"/>
          <w:szCs w:val="24"/>
        </w:rPr>
        <w:t>.</w:t>
      </w:r>
      <w:proofErr w:type="gramEnd"/>
      <w:r w:rsidRPr="005079B8">
        <w:rPr>
          <w:rFonts w:ascii="Times New Roman" w:hAnsi="Times New Roman"/>
          <w:sz w:val="24"/>
          <w:szCs w:val="24"/>
        </w:rPr>
        <w:t xml:space="preserve"> </w:t>
      </w:r>
      <w:r w:rsidRPr="005079B8">
        <w:rPr>
          <w:rFonts w:ascii="Times New Roman" w:hAnsi="Times New Roman"/>
          <w:i/>
          <w:iCs/>
          <w:sz w:val="24"/>
          <w:szCs w:val="24"/>
        </w:rPr>
        <w:t>Precambrian Research, 310</w:t>
      </w:r>
      <w:r w:rsidRPr="005079B8">
        <w:rPr>
          <w:rFonts w:ascii="Times New Roman" w:hAnsi="Times New Roman"/>
          <w:sz w:val="24"/>
          <w:szCs w:val="24"/>
        </w:rPr>
        <w:t>, 1–16.</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Sanislav</w:t>
      </w:r>
      <w:proofErr w:type="spellEnd"/>
      <w:r w:rsidRPr="005079B8">
        <w:rPr>
          <w:rFonts w:ascii="Times New Roman" w:hAnsi="Times New Roman"/>
          <w:sz w:val="24"/>
          <w:szCs w:val="24"/>
        </w:rPr>
        <w:t xml:space="preserve">, I. V., </w:t>
      </w:r>
      <w:proofErr w:type="spellStart"/>
      <w:r w:rsidRPr="005079B8">
        <w:rPr>
          <w:rFonts w:ascii="Times New Roman" w:hAnsi="Times New Roman"/>
          <w:sz w:val="24"/>
          <w:szCs w:val="24"/>
        </w:rPr>
        <w:t>Kolling</w:t>
      </w:r>
      <w:proofErr w:type="spellEnd"/>
      <w:r w:rsidRPr="005079B8">
        <w:rPr>
          <w:rFonts w:ascii="Times New Roman" w:hAnsi="Times New Roman"/>
          <w:sz w:val="24"/>
          <w:szCs w:val="24"/>
        </w:rPr>
        <w:t xml:space="preserve">, S. L., </w:t>
      </w:r>
      <w:proofErr w:type="spellStart"/>
      <w:r w:rsidRPr="005079B8">
        <w:rPr>
          <w:rFonts w:ascii="Times New Roman" w:hAnsi="Times New Roman"/>
          <w:sz w:val="24"/>
          <w:szCs w:val="24"/>
        </w:rPr>
        <w:t>Brayshaw</w:t>
      </w:r>
      <w:proofErr w:type="spellEnd"/>
      <w:r w:rsidRPr="005079B8">
        <w:rPr>
          <w:rFonts w:ascii="Times New Roman" w:hAnsi="Times New Roman"/>
          <w:sz w:val="24"/>
          <w:szCs w:val="24"/>
        </w:rPr>
        <w:t xml:space="preserve">, M., Cook, Y. A., Dirks, P. H., </w:t>
      </w:r>
      <w:proofErr w:type="spellStart"/>
      <w:r w:rsidRPr="005079B8">
        <w:rPr>
          <w:rFonts w:ascii="Times New Roman" w:hAnsi="Times New Roman"/>
          <w:sz w:val="24"/>
          <w:szCs w:val="24"/>
        </w:rPr>
        <w:t>Blenkinsop</w:t>
      </w:r>
      <w:proofErr w:type="spellEnd"/>
      <w:r w:rsidRPr="005079B8">
        <w:rPr>
          <w:rFonts w:ascii="Times New Roman" w:hAnsi="Times New Roman"/>
          <w:sz w:val="24"/>
          <w:szCs w:val="24"/>
        </w:rPr>
        <w:t>, T. G</w:t>
      </w:r>
      <w:proofErr w:type="gramStart"/>
      <w:r w:rsidRPr="005079B8">
        <w:rPr>
          <w:rFonts w:ascii="Times New Roman" w:hAnsi="Times New Roman"/>
          <w:sz w:val="24"/>
          <w:szCs w:val="24"/>
        </w:rPr>
        <w:t>., . . .</w:t>
      </w:r>
      <w:proofErr w:type="gramEnd"/>
      <w:r w:rsidRPr="005079B8">
        <w:rPr>
          <w:rFonts w:ascii="Times New Roman" w:hAnsi="Times New Roman"/>
          <w:sz w:val="24"/>
          <w:szCs w:val="24"/>
        </w:rPr>
        <w:t xml:space="preserve"> </w:t>
      </w:r>
      <w:proofErr w:type="spellStart"/>
      <w:r w:rsidRPr="005079B8">
        <w:rPr>
          <w:rFonts w:ascii="Times New Roman" w:hAnsi="Times New Roman"/>
          <w:sz w:val="24"/>
          <w:szCs w:val="24"/>
        </w:rPr>
        <w:t>Ruhega</w:t>
      </w:r>
      <w:proofErr w:type="spellEnd"/>
      <w:r w:rsidRPr="005079B8">
        <w:rPr>
          <w:rFonts w:ascii="Times New Roman" w:hAnsi="Times New Roman"/>
          <w:sz w:val="24"/>
          <w:szCs w:val="24"/>
        </w:rPr>
        <w:t xml:space="preserve">, R. (2015). </w:t>
      </w:r>
      <w:proofErr w:type="gramStart"/>
      <w:r w:rsidRPr="005079B8">
        <w:rPr>
          <w:rFonts w:ascii="Times New Roman" w:hAnsi="Times New Roman"/>
          <w:sz w:val="24"/>
          <w:szCs w:val="24"/>
        </w:rPr>
        <w:t xml:space="preserve">The geology of the giant </w:t>
      </w:r>
      <w:proofErr w:type="spellStart"/>
      <w:r w:rsidRPr="005079B8">
        <w:rPr>
          <w:rFonts w:ascii="Times New Roman" w:hAnsi="Times New Roman"/>
          <w:sz w:val="24"/>
          <w:szCs w:val="24"/>
        </w:rPr>
        <w:t>Nyankanga</w:t>
      </w:r>
      <w:proofErr w:type="spellEnd"/>
      <w:r w:rsidRPr="005079B8">
        <w:rPr>
          <w:rFonts w:ascii="Times New Roman" w:hAnsi="Times New Roman"/>
          <w:sz w:val="24"/>
          <w:szCs w:val="24"/>
        </w:rPr>
        <w:t xml:space="preserve"> gold </w:t>
      </w:r>
      <w:r w:rsidRPr="005079B8">
        <w:rPr>
          <w:rFonts w:ascii="Times New Roman" w:hAnsi="Times New Roman"/>
          <w:sz w:val="24"/>
          <w:szCs w:val="24"/>
        </w:rPr>
        <w:lastRenderedPageBreak/>
        <w:t xml:space="preserve">deposit, </w:t>
      </w:r>
      <w:proofErr w:type="spellStart"/>
      <w:r w:rsidRPr="005079B8">
        <w:rPr>
          <w:rFonts w:ascii="Times New Roman" w:hAnsi="Times New Roman"/>
          <w:sz w:val="24"/>
          <w:szCs w:val="24"/>
        </w:rPr>
        <w:t>Geita</w:t>
      </w:r>
      <w:proofErr w:type="spellEnd"/>
      <w:r w:rsidRPr="005079B8">
        <w:rPr>
          <w:rFonts w:ascii="Times New Roman" w:hAnsi="Times New Roman"/>
          <w:sz w:val="24"/>
          <w:szCs w:val="24"/>
        </w:rPr>
        <w:t xml:space="preserve"> Greenstone Belt, Tanzania.</w:t>
      </w:r>
      <w:proofErr w:type="gramEnd"/>
      <w:r w:rsidRPr="005079B8">
        <w:rPr>
          <w:rFonts w:ascii="Times New Roman" w:hAnsi="Times New Roman"/>
          <w:sz w:val="24"/>
          <w:szCs w:val="24"/>
        </w:rPr>
        <w:t xml:space="preserve"> </w:t>
      </w:r>
      <w:r w:rsidRPr="005079B8">
        <w:rPr>
          <w:rFonts w:ascii="Times New Roman" w:hAnsi="Times New Roman"/>
          <w:i/>
          <w:iCs/>
          <w:sz w:val="24"/>
          <w:szCs w:val="24"/>
        </w:rPr>
        <w:t>Ore Geology Reviews, 69</w:t>
      </w:r>
      <w:r w:rsidRPr="005079B8">
        <w:rPr>
          <w:rFonts w:ascii="Times New Roman" w:hAnsi="Times New Roman"/>
          <w:sz w:val="24"/>
          <w:szCs w:val="24"/>
        </w:rPr>
        <w:t>, 1–16.</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Sarker</w:t>
      </w:r>
      <w:proofErr w:type="spellEnd"/>
      <w:r w:rsidRPr="005079B8">
        <w:rPr>
          <w:rFonts w:ascii="Times New Roman" w:hAnsi="Times New Roman"/>
          <w:sz w:val="24"/>
          <w:szCs w:val="24"/>
        </w:rPr>
        <w:t>, I. H. (2021).</w:t>
      </w:r>
      <w:proofErr w:type="gramEnd"/>
      <w:r w:rsidRPr="005079B8">
        <w:rPr>
          <w:rFonts w:ascii="Times New Roman" w:hAnsi="Times New Roman"/>
          <w:sz w:val="24"/>
          <w:szCs w:val="24"/>
        </w:rPr>
        <w:t xml:space="preserve"> Machine learning: Algorithms, real-world applications and research directions. </w:t>
      </w:r>
      <w:proofErr w:type="gramStart"/>
      <w:r w:rsidRPr="005079B8">
        <w:rPr>
          <w:rFonts w:ascii="Times New Roman" w:hAnsi="Times New Roman"/>
          <w:i/>
          <w:iCs/>
          <w:sz w:val="24"/>
          <w:szCs w:val="24"/>
        </w:rPr>
        <w:t>SN computer science, 2</w:t>
      </w:r>
      <w:r w:rsidRPr="005079B8">
        <w:rPr>
          <w:rFonts w:ascii="Times New Roman" w:hAnsi="Times New Roman"/>
          <w:sz w:val="24"/>
          <w:szCs w:val="24"/>
        </w:rPr>
        <w:t>, 160.</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Shengo</w:t>
      </w:r>
      <w:proofErr w:type="spellEnd"/>
      <w:r w:rsidRPr="005079B8">
        <w:rPr>
          <w:rFonts w:ascii="Times New Roman" w:hAnsi="Times New Roman"/>
          <w:sz w:val="24"/>
          <w:szCs w:val="24"/>
        </w:rPr>
        <w:t xml:space="preserve">, L. M. (2021). Review of practices in the managements of mineral wastes: The case of waste rocks and mine tailings. </w:t>
      </w:r>
      <w:r w:rsidRPr="005079B8">
        <w:rPr>
          <w:rFonts w:ascii="Times New Roman" w:hAnsi="Times New Roman"/>
          <w:i/>
          <w:iCs/>
          <w:sz w:val="24"/>
          <w:szCs w:val="24"/>
        </w:rPr>
        <w:t>Water, Air, &amp; Soil Pollution, 232</w:t>
      </w:r>
      <w:r w:rsidRPr="005079B8">
        <w:rPr>
          <w:rFonts w:ascii="Times New Roman" w:hAnsi="Times New Roman"/>
          <w:sz w:val="24"/>
          <w:szCs w:val="24"/>
        </w:rPr>
        <w:t>, 1–31.</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Singh, B. R., &amp; </w:t>
      </w:r>
      <w:proofErr w:type="spellStart"/>
      <w:r w:rsidRPr="005079B8">
        <w:rPr>
          <w:rFonts w:ascii="Times New Roman" w:hAnsi="Times New Roman"/>
          <w:sz w:val="24"/>
          <w:szCs w:val="24"/>
        </w:rPr>
        <w:t>Steinnes</w:t>
      </w:r>
      <w:proofErr w:type="spellEnd"/>
      <w:r w:rsidRPr="005079B8">
        <w:rPr>
          <w:rFonts w:ascii="Times New Roman" w:hAnsi="Times New Roman"/>
          <w:sz w:val="24"/>
          <w:szCs w:val="24"/>
        </w:rPr>
        <w:t>, E. (2020).</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Soil and water contamination by heavy metals.</w:t>
      </w:r>
      <w:proofErr w:type="gramEnd"/>
      <w:r w:rsidRPr="005079B8">
        <w:rPr>
          <w:rFonts w:ascii="Times New Roman" w:hAnsi="Times New Roman"/>
          <w:sz w:val="24"/>
          <w:szCs w:val="24"/>
        </w:rPr>
        <w:t xml:space="preserve"> In </w:t>
      </w:r>
      <w:r w:rsidRPr="005079B8">
        <w:rPr>
          <w:rFonts w:ascii="Times New Roman" w:hAnsi="Times New Roman"/>
          <w:i/>
          <w:iCs/>
          <w:sz w:val="24"/>
          <w:szCs w:val="24"/>
        </w:rPr>
        <w:t>Soil processes and water quality</w:t>
      </w:r>
      <w:r w:rsidRPr="005079B8">
        <w:rPr>
          <w:rFonts w:ascii="Times New Roman" w:hAnsi="Times New Roman"/>
          <w:sz w:val="24"/>
          <w:szCs w:val="24"/>
        </w:rPr>
        <w:t xml:space="preserve"> (pp. 233–271). </w:t>
      </w:r>
      <w:proofErr w:type="gramStart"/>
      <w:r w:rsidRPr="005079B8">
        <w:rPr>
          <w:rFonts w:ascii="Times New Roman" w:hAnsi="Times New Roman"/>
          <w:sz w:val="24"/>
          <w:szCs w:val="24"/>
        </w:rPr>
        <w:t>CRC Press.</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Skinner, H., Toll, D. G., Higgins, K., Brown, M., &amp; </w:t>
      </w:r>
      <w:proofErr w:type="spellStart"/>
      <w:r w:rsidRPr="005079B8">
        <w:rPr>
          <w:rFonts w:ascii="Times New Roman" w:hAnsi="Times New Roman"/>
          <w:sz w:val="24"/>
          <w:szCs w:val="24"/>
        </w:rPr>
        <w:t>Burland</w:t>
      </w:r>
      <w:proofErr w:type="spellEnd"/>
      <w:r w:rsidRPr="005079B8">
        <w:rPr>
          <w:rFonts w:ascii="Times New Roman" w:hAnsi="Times New Roman"/>
          <w:sz w:val="24"/>
          <w:szCs w:val="24"/>
        </w:rPr>
        <w:t>, J. (2023).</w:t>
      </w:r>
      <w:proofErr w:type="gramEnd"/>
      <w:r w:rsidRPr="005079B8">
        <w:rPr>
          <w:rFonts w:ascii="Times New Roman" w:hAnsi="Times New Roman"/>
          <w:sz w:val="24"/>
          <w:szCs w:val="24"/>
        </w:rPr>
        <w:t xml:space="preserve"> </w:t>
      </w:r>
      <w:r w:rsidRPr="005079B8">
        <w:rPr>
          <w:rFonts w:ascii="Times New Roman" w:hAnsi="Times New Roman"/>
          <w:i/>
          <w:iCs/>
          <w:sz w:val="24"/>
          <w:szCs w:val="24"/>
        </w:rPr>
        <w:t>ICE Manual of Geotechnical Engineering Volume 2: Geotechnical design, construction and verification</w:t>
      </w:r>
      <w:r w:rsidRPr="005079B8">
        <w:rPr>
          <w:rFonts w:ascii="Times New Roman" w:hAnsi="Times New Roman"/>
          <w:sz w:val="24"/>
          <w:szCs w:val="24"/>
        </w:rPr>
        <w:t xml:space="preserve"> (Vol. 2). </w:t>
      </w:r>
      <w:proofErr w:type="gramStart"/>
      <w:r w:rsidRPr="005079B8">
        <w:rPr>
          <w:rFonts w:ascii="Times New Roman" w:hAnsi="Times New Roman"/>
          <w:sz w:val="24"/>
          <w:szCs w:val="24"/>
        </w:rPr>
        <w:t>Emerald Group Publishing.</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Stefaniak</w:t>
      </w:r>
      <w:proofErr w:type="spellEnd"/>
      <w:r w:rsidRPr="005079B8">
        <w:rPr>
          <w:rFonts w:ascii="Times New Roman" w:hAnsi="Times New Roman"/>
          <w:sz w:val="24"/>
          <w:szCs w:val="24"/>
        </w:rPr>
        <w:t xml:space="preserve">, K., &amp; </w:t>
      </w:r>
      <w:proofErr w:type="spellStart"/>
      <w:r w:rsidRPr="005079B8">
        <w:rPr>
          <w:rFonts w:ascii="Times New Roman" w:hAnsi="Times New Roman"/>
          <w:sz w:val="24"/>
          <w:szCs w:val="24"/>
        </w:rPr>
        <w:t>Wróżyńska</w:t>
      </w:r>
      <w:proofErr w:type="spellEnd"/>
      <w:r w:rsidRPr="005079B8">
        <w:rPr>
          <w:rFonts w:ascii="Times New Roman" w:hAnsi="Times New Roman"/>
          <w:sz w:val="24"/>
          <w:szCs w:val="24"/>
        </w:rPr>
        <w:t>, M. (2018).</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On possibilities of using global monitoring in effective prevention of tailings storage facilities failures.</w:t>
      </w:r>
      <w:proofErr w:type="gramEnd"/>
      <w:r w:rsidRPr="005079B8">
        <w:rPr>
          <w:rFonts w:ascii="Times New Roman" w:hAnsi="Times New Roman"/>
          <w:sz w:val="24"/>
          <w:szCs w:val="24"/>
        </w:rPr>
        <w:t xml:space="preserve"> </w:t>
      </w:r>
      <w:r w:rsidRPr="005079B8">
        <w:rPr>
          <w:rFonts w:ascii="Times New Roman" w:hAnsi="Times New Roman"/>
          <w:i/>
          <w:iCs/>
          <w:sz w:val="24"/>
          <w:szCs w:val="24"/>
        </w:rPr>
        <w:t>Environmental Science and Pollution Research, 25</w:t>
      </w:r>
      <w:r w:rsidRPr="005079B8">
        <w:rPr>
          <w:rFonts w:ascii="Times New Roman" w:hAnsi="Times New Roman"/>
          <w:sz w:val="24"/>
          <w:szCs w:val="24"/>
        </w:rPr>
        <w:t>, 5280–5297.</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t xml:space="preserve">Stephens, D. B., </w:t>
      </w:r>
      <w:proofErr w:type="spellStart"/>
      <w:r w:rsidRPr="005079B8">
        <w:rPr>
          <w:rFonts w:ascii="Times New Roman" w:hAnsi="Times New Roman"/>
          <w:sz w:val="24"/>
          <w:szCs w:val="24"/>
        </w:rPr>
        <w:t>Kron</w:t>
      </w:r>
      <w:proofErr w:type="spellEnd"/>
      <w:r w:rsidRPr="005079B8">
        <w:rPr>
          <w:rFonts w:ascii="Times New Roman" w:hAnsi="Times New Roman"/>
          <w:sz w:val="24"/>
          <w:szCs w:val="24"/>
        </w:rPr>
        <w:t xml:space="preserve">, A. J., &amp; </w:t>
      </w:r>
      <w:proofErr w:type="spellStart"/>
      <w:r w:rsidRPr="005079B8">
        <w:rPr>
          <w:rFonts w:ascii="Times New Roman" w:hAnsi="Times New Roman"/>
          <w:sz w:val="24"/>
          <w:szCs w:val="24"/>
        </w:rPr>
        <w:t>Kron</w:t>
      </w:r>
      <w:proofErr w:type="spellEnd"/>
      <w:r w:rsidRPr="005079B8">
        <w:rPr>
          <w:rFonts w:ascii="Times New Roman" w:hAnsi="Times New Roman"/>
          <w:sz w:val="24"/>
          <w:szCs w:val="24"/>
        </w:rPr>
        <w:t xml:space="preserve">, A. (2018). </w:t>
      </w:r>
      <w:proofErr w:type="spellStart"/>
      <w:proofErr w:type="gramStart"/>
      <w:r w:rsidRPr="005079B8">
        <w:rPr>
          <w:rFonts w:ascii="Times New Roman" w:hAnsi="Times New Roman"/>
          <w:i/>
          <w:iCs/>
          <w:sz w:val="24"/>
          <w:szCs w:val="24"/>
        </w:rPr>
        <w:t>Vadose</w:t>
      </w:r>
      <w:proofErr w:type="spellEnd"/>
      <w:r w:rsidRPr="005079B8">
        <w:rPr>
          <w:rFonts w:ascii="Times New Roman" w:hAnsi="Times New Roman"/>
          <w:i/>
          <w:iCs/>
          <w:sz w:val="24"/>
          <w:szCs w:val="24"/>
        </w:rPr>
        <w:t xml:space="preserve"> zone hydrology.</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CRC press.</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Sundar</w:t>
      </w:r>
      <w:proofErr w:type="spellEnd"/>
      <w:r w:rsidRPr="005079B8">
        <w:rPr>
          <w:rFonts w:ascii="Times New Roman" w:hAnsi="Times New Roman"/>
          <w:sz w:val="24"/>
          <w:szCs w:val="24"/>
        </w:rPr>
        <w:t xml:space="preserve">, H., </w:t>
      </w:r>
      <w:proofErr w:type="spellStart"/>
      <w:r w:rsidRPr="005079B8">
        <w:rPr>
          <w:rFonts w:ascii="Times New Roman" w:hAnsi="Times New Roman"/>
          <w:sz w:val="24"/>
          <w:szCs w:val="24"/>
        </w:rPr>
        <w:t>Padmini</w:t>
      </w:r>
      <w:proofErr w:type="spellEnd"/>
      <w:r w:rsidRPr="005079B8">
        <w:rPr>
          <w:rFonts w:ascii="Times New Roman" w:hAnsi="Times New Roman"/>
          <w:sz w:val="24"/>
          <w:szCs w:val="24"/>
        </w:rPr>
        <w:t xml:space="preserve">, S., &amp; Devi, P. B. (2023). </w:t>
      </w:r>
      <w:proofErr w:type="gramStart"/>
      <w:r w:rsidRPr="005079B8">
        <w:rPr>
          <w:rFonts w:ascii="Times New Roman" w:hAnsi="Times New Roman"/>
          <w:sz w:val="24"/>
          <w:szCs w:val="24"/>
        </w:rPr>
        <w:t>Bioremediation of nuclear waste effluent using different communities of microbes.</w:t>
      </w:r>
      <w:proofErr w:type="gramEnd"/>
      <w:r w:rsidRPr="005079B8">
        <w:rPr>
          <w:rFonts w:ascii="Times New Roman" w:hAnsi="Times New Roman"/>
          <w:sz w:val="24"/>
          <w:szCs w:val="24"/>
        </w:rPr>
        <w:t xml:space="preserve"> </w:t>
      </w:r>
      <w:proofErr w:type="spellStart"/>
      <w:r w:rsidRPr="005079B8">
        <w:rPr>
          <w:rFonts w:ascii="Times New Roman" w:hAnsi="Times New Roman"/>
          <w:i/>
          <w:iCs/>
          <w:sz w:val="24"/>
          <w:szCs w:val="24"/>
        </w:rPr>
        <w:t>Metagenomics</w:t>
      </w:r>
      <w:proofErr w:type="spellEnd"/>
      <w:r w:rsidRPr="005079B8">
        <w:rPr>
          <w:rFonts w:ascii="Times New Roman" w:hAnsi="Times New Roman"/>
          <w:i/>
          <w:iCs/>
          <w:sz w:val="24"/>
          <w:szCs w:val="24"/>
        </w:rPr>
        <w:t xml:space="preserve"> to Bioremediation</w:t>
      </w:r>
      <w:r w:rsidRPr="005079B8">
        <w:rPr>
          <w:rFonts w:ascii="Times New Roman" w:hAnsi="Times New Roman"/>
          <w:sz w:val="24"/>
          <w:szCs w:val="24"/>
        </w:rPr>
        <w:t>, 403–444.</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Tayfur</w:t>
      </w:r>
      <w:proofErr w:type="spellEnd"/>
      <w:r w:rsidRPr="005079B8">
        <w:rPr>
          <w:rFonts w:ascii="Times New Roman" w:hAnsi="Times New Roman"/>
          <w:sz w:val="24"/>
          <w:szCs w:val="24"/>
        </w:rPr>
        <w:t xml:space="preserve">, G. (2017). </w:t>
      </w:r>
      <w:proofErr w:type="gramStart"/>
      <w:r w:rsidRPr="005079B8">
        <w:rPr>
          <w:rFonts w:ascii="Times New Roman" w:hAnsi="Times New Roman"/>
          <w:sz w:val="24"/>
          <w:szCs w:val="24"/>
        </w:rPr>
        <w:t>Modern optimization methods in water resources planning, engineering and management.</w:t>
      </w:r>
      <w:proofErr w:type="gramEnd"/>
      <w:r w:rsidRPr="005079B8">
        <w:rPr>
          <w:rFonts w:ascii="Times New Roman" w:hAnsi="Times New Roman"/>
          <w:sz w:val="24"/>
          <w:szCs w:val="24"/>
        </w:rPr>
        <w:t xml:space="preserve"> </w:t>
      </w:r>
      <w:r w:rsidRPr="005079B8">
        <w:rPr>
          <w:rFonts w:ascii="Times New Roman" w:hAnsi="Times New Roman"/>
          <w:i/>
          <w:iCs/>
          <w:sz w:val="24"/>
          <w:szCs w:val="24"/>
        </w:rPr>
        <w:t>Water Resources Management, 31</w:t>
      </w:r>
      <w:r w:rsidRPr="005079B8">
        <w:rPr>
          <w:rFonts w:ascii="Times New Roman" w:hAnsi="Times New Roman"/>
          <w:sz w:val="24"/>
          <w:szCs w:val="24"/>
        </w:rPr>
        <w:t>, 3205–3233.</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lastRenderedPageBreak/>
        <w:t xml:space="preserve">Thakur, D., </w:t>
      </w:r>
      <w:proofErr w:type="spellStart"/>
      <w:r w:rsidRPr="005079B8">
        <w:rPr>
          <w:rFonts w:ascii="Times New Roman" w:hAnsi="Times New Roman"/>
          <w:sz w:val="24"/>
          <w:szCs w:val="24"/>
        </w:rPr>
        <w:t>Bartarya</w:t>
      </w:r>
      <w:proofErr w:type="spellEnd"/>
      <w:r w:rsidRPr="005079B8">
        <w:rPr>
          <w:rFonts w:ascii="Times New Roman" w:hAnsi="Times New Roman"/>
          <w:sz w:val="24"/>
          <w:szCs w:val="24"/>
        </w:rPr>
        <w:t xml:space="preserve">, S. K., &amp; </w:t>
      </w:r>
      <w:proofErr w:type="spellStart"/>
      <w:r w:rsidRPr="005079B8">
        <w:rPr>
          <w:rFonts w:ascii="Times New Roman" w:hAnsi="Times New Roman"/>
          <w:sz w:val="24"/>
          <w:szCs w:val="24"/>
        </w:rPr>
        <w:t>Nainwal</w:t>
      </w:r>
      <w:proofErr w:type="spellEnd"/>
      <w:r w:rsidRPr="005079B8">
        <w:rPr>
          <w:rFonts w:ascii="Times New Roman" w:hAnsi="Times New Roman"/>
          <w:sz w:val="24"/>
          <w:szCs w:val="24"/>
        </w:rPr>
        <w:t>, H. C. (2018).</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 xml:space="preserve">Groundwater quality assessment of the </w:t>
      </w:r>
      <w:proofErr w:type="spellStart"/>
      <w:r w:rsidRPr="005079B8">
        <w:rPr>
          <w:rFonts w:ascii="Times New Roman" w:hAnsi="Times New Roman"/>
          <w:sz w:val="24"/>
          <w:szCs w:val="24"/>
        </w:rPr>
        <w:t>Soan</w:t>
      </w:r>
      <w:proofErr w:type="spellEnd"/>
      <w:r w:rsidRPr="005079B8">
        <w:rPr>
          <w:rFonts w:ascii="Times New Roman" w:hAnsi="Times New Roman"/>
          <w:sz w:val="24"/>
          <w:szCs w:val="24"/>
        </w:rPr>
        <w:t xml:space="preserve"> basin in outer Himalaya, Himachal Pradesh, India.</w:t>
      </w:r>
      <w:proofErr w:type="gramEnd"/>
      <w:r w:rsidRPr="005079B8">
        <w:rPr>
          <w:rFonts w:ascii="Times New Roman" w:hAnsi="Times New Roman"/>
          <w:sz w:val="24"/>
          <w:szCs w:val="24"/>
        </w:rPr>
        <w:t xml:space="preserve"> </w:t>
      </w:r>
      <w:r w:rsidRPr="005079B8">
        <w:rPr>
          <w:rFonts w:ascii="Times New Roman" w:hAnsi="Times New Roman"/>
          <w:i/>
          <w:iCs/>
          <w:sz w:val="24"/>
          <w:szCs w:val="24"/>
        </w:rPr>
        <w:t>Himalayan Geology, 39</w:t>
      </w:r>
      <w:r w:rsidRPr="005079B8">
        <w:rPr>
          <w:rFonts w:ascii="Times New Roman" w:hAnsi="Times New Roman"/>
          <w:sz w:val="24"/>
          <w:szCs w:val="24"/>
        </w:rPr>
        <w:t>, 197–211.</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Trifi</w:t>
      </w:r>
      <w:proofErr w:type="spellEnd"/>
      <w:r w:rsidRPr="005079B8">
        <w:rPr>
          <w:rFonts w:ascii="Times New Roman" w:hAnsi="Times New Roman"/>
          <w:sz w:val="24"/>
          <w:szCs w:val="24"/>
        </w:rPr>
        <w:t xml:space="preserve">, M., </w:t>
      </w:r>
      <w:proofErr w:type="spellStart"/>
      <w:r w:rsidRPr="005079B8">
        <w:rPr>
          <w:rFonts w:ascii="Times New Roman" w:hAnsi="Times New Roman"/>
          <w:sz w:val="24"/>
          <w:szCs w:val="24"/>
        </w:rPr>
        <w:t>Charef</w:t>
      </w:r>
      <w:proofErr w:type="spellEnd"/>
      <w:r w:rsidRPr="005079B8">
        <w:rPr>
          <w:rFonts w:ascii="Times New Roman" w:hAnsi="Times New Roman"/>
          <w:sz w:val="24"/>
          <w:szCs w:val="24"/>
        </w:rPr>
        <w:t xml:space="preserve">, A., </w:t>
      </w:r>
      <w:proofErr w:type="spellStart"/>
      <w:r w:rsidRPr="005079B8">
        <w:rPr>
          <w:rFonts w:ascii="Times New Roman" w:hAnsi="Times New Roman"/>
          <w:sz w:val="24"/>
          <w:szCs w:val="24"/>
        </w:rPr>
        <w:t>Dermech</w:t>
      </w:r>
      <w:proofErr w:type="spellEnd"/>
      <w:r w:rsidRPr="005079B8">
        <w:rPr>
          <w:rFonts w:ascii="Times New Roman" w:hAnsi="Times New Roman"/>
          <w:sz w:val="24"/>
          <w:szCs w:val="24"/>
        </w:rPr>
        <w:t xml:space="preserve">, M., </w:t>
      </w:r>
      <w:proofErr w:type="spellStart"/>
      <w:r w:rsidRPr="005079B8">
        <w:rPr>
          <w:rFonts w:ascii="Times New Roman" w:hAnsi="Times New Roman"/>
          <w:sz w:val="24"/>
          <w:szCs w:val="24"/>
        </w:rPr>
        <w:t>Azouzi</w:t>
      </w:r>
      <w:proofErr w:type="spellEnd"/>
      <w:r w:rsidRPr="005079B8">
        <w:rPr>
          <w:rFonts w:ascii="Times New Roman" w:hAnsi="Times New Roman"/>
          <w:sz w:val="24"/>
          <w:szCs w:val="24"/>
        </w:rPr>
        <w:t xml:space="preserve">, R., </w:t>
      </w:r>
      <w:proofErr w:type="spellStart"/>
      <w:r w:rsidRPr="005079B8">
        <w:rPr>
          <w:rFonts w:ascii="Times New Roman" w:hAnsi="Times New Roman"/>
          <w:sz w:val="24"/>
          <w:szCs w:val="24"/>
        </w:rPr>
        <w:t>Chalghoum</w:t>
      </w:r>
      <w:proofErr w:type="spellEnd"/>
      <w:r w:rsidRPr="005079B8">
        <w:rPr>
          <w:rFonts w:ascii="Times New Roman" w:hAnsi="Times New Roman"/>
          <w:sz w:val="24"/>
          <w:szCs w:val="24"/>
        </w:rPr>
        <w:t xml:space="preserve">, A., </w:t>
      </w:r>
      <w:proofErr w:type="spellStart"/>
      <w:r w:rsidRPr="005079B8">
        <w:rPr>
          <w:rFonts w:ascii="Times New Roman" w:hAnsi="Times New Roman"/>
          <w:sz w:val="24"/>
          <w:szCs w:val="24"/>
        </w:rPr>
        <w:t>Hjiri</w:t>
      </w:r>
      <w:proofErr w:type="spellEnd"/>
      <w:r w:rsidRPr="005079B8">
        <w:rPr>
          <w:rFonts w:ascii="Times New Roman" w:hAnsi="Times New Roman"/>
          <w:sz w:val="24"/>
          <w:szCs w:val="24"/>
        </w:rPr>
        <w:t xml:space="preserve">, B., &amp; </w:t>
      </w:r>
      <w:proofErr w:type="spellStart"/>
      <w:r w:rsidRPr="005079B8">
        <w:rPr>
          <w:rFonts w:ascii="Times New Roman" w:hAnsi="Times New Roman"/>
          <w:sz w:val="24"/>
          <w:szCs w:val="24"/>
        </w:rPr>
        <w:t>Sassi</w:t>
      </w:r>
      <w:proofErr w:type="spellEnd"/>
      <w:r w:rsidRPr="005079B8">
        <w:rPr>
          <w:rFonts w:ascii="Times New Roman" w:hAnsi="Times New Roman"/>
          <w:sz w:val="24"/>
          <w:szCs w:val="24"/>
        </w:rPr>
        <w:t>, M. B. (2019).</w:t>
      </w:r>
      <w:proofErr w:type="gramEnd"/>
      <w:r w:rsidRPr="005079B8">
        <w:rPr>
          <w:rFonts w:ascii="Times New Roman" w:hAnsi="Times New Roman"/>
          <w:sz w:val="24"/>
          <w:szCs w:val="24"/>
        </w:rPr>
        <w:t xml:space="preserve"> Trend evolution of physicochemical parameters and metals mobility in acidic and complex mine tailings long exposed to severe Mediterranean climatic conditions: </w:t>
      </w:r>
      <w:proofErr w:type="spellStart"/>
      <w:r w:rsidRPr="005079B8">
        <w:rPr>
          <w:rFonts w:ascii="Times New Roman" w:hAnsi="Times New Roman"/>
          <w:sz w:val="24"/>
          <w:szCs w:val="24"/>
        </w:rPr>
        <w:t>Sidi</w:t>
      </w:r>
      <w:proofErr w:type="spellEnd"/>
      <w:r w:rsidRPr="005079B8">
        <w:rPr>
          <w:rFonts w:ascii="Times New Roman" w:hAnsi="Times New Roman"/>
          <w:sz w:val="24"/>
          <w:szCs w:val="24"/>
        </w:rPr>
        <w:t xml:space="preserve"> </w:t>
      </w:r>
      <w:proofErr w:type="spellStart"/>
      <w:r w:rsidRPr="005079B8">
        <w:rPr>
          <w:rFonts w:ascii="Times New Roman" w:hAnsi="Times New Roman"/>
          <w:sz w:val="24"/>
          <w:szCs w:val="24"/>
        </w:rPr>
        <w:t>Driss</w:t>
      </w:r>
      <w:proofErr w:type="spellEnd"/>
      <w:r w:rsidRPr="005079B8">
        <w:rPr>
          <w:rFonts w:ascii="Times New Roman" w:hAnsi="Times New Roman"/>
          <w:sz w:val="24"/>
          <w:szCs w:val="24"/>
        </w:rPr>
        <w:t xml:space="preserve"> tailings case (NW-Tunisia). </w:t>
      </w:r>
      <w:proofErr w:type="gramStart"/>
      <w:r w:rsidRPr="005079B8">
        <w:rPr>
          <w:rFonts w:ascii="Times New Roman" w:hAnsi="Times New Roman"/>
          <w:i/>
          <w:iCs/>
          <w:sz w:val="24"/>
          <w:szCs w:val="24"/>
        </w:rPr>
        <w:t>Journal of African Earth Sciences, 158</w:t>
      </w:r>
      <w:r w:rsidRPr="005079B8">
        <w:rPr>
          <w:rFonts w:ascii="Times New Roman" w:hAnsi="Times New Roman"/>
          <w:sz w:val="24"/>
          <w:szCs w:val="24"/>
        </w:rPr>
        <w:t>, 103509.</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Tschuschke</w:t>
      </w:r>
      <w:proofErr w:type="spellEnd"/>
      <w:r w:rsidRPr="005079B8">
        <w:rPr>
          <w:rFonts w:ascii="Times New Roman" w:hAnsi="Times New Roman"/>
          <w:sz w:val="24"/>
          <w:szCs w:val="24"/>
        </w:rPr>
        <w:t xml:space="preserve">, W., </w:t>
      </w:r>
      <w:proofErr w:type="spellStart"/>
      <w:r w:rsidRPr="005079B8">
        <w:rPr>
          <w:rFonts w:ascii="Times New Roman" w:hAnsi="Times New Roman"/>
          <w:sz w:val="24"/>
          <w:szCs w:val="24"/>
        </w:rPr>
        <w:t>Gogolik</w:t>
      </w:r>
      <w:proofErr w:type="spellEnd"/>
      <w:r w:rsidRPr="005079B8">
        <w:rPr>
          <w:rFonts w:ascii="Times New Roman" w:hAnsi="Times New Roman"/>
          <w:sz w:val="24"/>
          <w:szCs w:val="24"/>
        </w:rPr>
        <w:t xml:space="preserve">, S., </w:t>
      </w:r>
      <w:proofErr w:type="spellStart"/>
      <w:r w:rsidRPr="005079B8">
        <w:rPr>
          <w:rFonts w:ascii="Times New Roman" w:hAnsi="Times New Roman"/>
          <w:sz w:val="24"/>
          <w:szCs w:val="24"/>
        </w:rPr>
        <w:t>Wróżyńska</w:t>
      </w:r>
      <w:proofErr w:type="spellEnd"/>
      <w:r w:rsidRPr="005079B8">
        <w:rPr>
          <w:rFonts w:ascii="Times New Roman" w:hAnsi="Times New Roman"/>
          <w:sz w:val="24"/>
          <w:szCs w:val="24"/>
        </w:rPr>
        <w:t xml:space="preserve">, M., Kroll, M., &amp; </w:t>
      </w:r>
      <w:proofErr w:type="spellStart"/>
      <w:r w:rsidRPr="005079B8">
        <w:rPr>
          <w:rFonts w:ascii="Times New Roman" w:hAnsi="Times New Roman"/>
          <w:sz w:val="24"/>
          <w:szCs w:val="24"/>
        </w:rPr>
        <w:t>Stefanek</w:t>
      </w:r>
      <w:proofErr w:type="spellEnd"/>
      <w:r w:rsidRPr="005079B8">
        <w:rPr>
          <w:rFonts w:ascii="Times New Roman" w:hAnsi="Times New Roman"/>
          <w:sz w:val="24"/>
          <w:szCs w:val="24"/>
        </w:rPr>
        <w:t>, P. (2020).</w:t>
      </w:r>
      <w:proofErr w:type="gramEnd"/>
      <w:r w:rsidRPr="005079B8">
        <w:rPr>
          <w:rFonts w:ascii="Times New Roman" w:hAnsi="Times New Roman"/>
          <w:sz w:val="24"/>
          <w:szCs w:val="24"/>
        </w:rPr>
        <w:t xml:space="preserve"> The application of the seismic cone penetration test (SCPTU) in tailings water conditions monitoring. </w:t>
      </w:r>
      <w:proofErr w:type="gramStart"/>
      <w:r w:rsidRPr="005079B8">
        <w:rPr>
          <w:rFonts w:ascii="Times New Roman" w:hAnsi="Times New Roman"/>
          <w:i/>
          <w:iCs/>
          <w:sz w:val="24"/>
          <w:szCs w:val="24"/>
        </w:rPr>
        <w:t>Water, 12</w:t>
      </w:r>
      <w:r w:rsidRPr="005079B8">
        <w:rPr>
          <w:rFonts w:ascii="Times New Roman" w:hAnsi="Times New Roman"/>
          <w:sz w:val="24"/>
          <w:szCs w:val="24"/>
        </w:rPr>
        <w:t>, 737.</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Tyagunov</w:t>
      </w:r>
      <w:proofErr w:type="spellEnd"/>
      <w:r w:rsidRPr="005079B8">
        <w:rPr>
          <w:rFonts w:ascii="Times New Roman" w:hAnsi="Times New Roman"/>
          <w:sz w:val="24"/>
          <w:szCs w:val="24"/>
        </w:rPr>
        <w:t xml:space="preserve">, S., </w:t>
      </w:r>
      <w:proofErr w:type="spellStart"/>
      <w:r w:rsidRPr="005079B8">
        <w:rPr>
          <w:rFonts w:ascii="Times New Roman" w:hAnsi="Times New Roman"/>
          <w:sz w:val="24"/>
          <w:szCs w:val="24"/>
        </w:rPr>
        <w:t>Vorogushyn</w:t>
      </w:r>
      <w:proofErr w:type="spellEnd"/>
      <w:r w:rsidRPr="005079B8">
        <w:rPr>
          <w:rFonts w:ascii="Times New Roman" w:hAnsi="Times New Roman"/>
          <w:sz w:val="24"/>
          <w:szCs w:val="24"/>
        </w:rPr>
        <w:t xml:space="preserve">, S., Muñoz Jimenez, C., </w:t>
      </w:r>
      <w:proofErr w:type="spellStart"/>
      <w:r w:rsidRPr="005079B8">
        <w:rPr>
          <w:rFonts w:ascii="Times New Roman" w:hAnsi="Times New Roman"/>
          <w:sz w:val="24"/>
          <w:szCs w:val="24"/>
        </w:rPr>
        <w:t>Parolai</w:t>
      </w:r>
      <w:proofErr w:type="spellEnd"/>
      <w:r w:rsidRPr="005079B8">
        <w:rPr>
          <w:rFonts w:ascii="Times New Roman" w:hAnsi="Times New Roman"/>
          <w:sz w:val="24"/>
          <w:szCs w:val="24"/>
        </w:rPr>
        <w:t>, S., &amp; Fleming, K. (2018).</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Multi-hazard fragility analysis for fluvial dikes in earthquake-and flood-prone areas.</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Natural hazards and earth system sciences, 18</w:t>
      </w:r>
      <w:r w:rsidRPr="005079B8">
        <w:rPr>
          <w:rFonts w:ascii="Times New Roman" w:hAnsi="Times New Roman"/>
          <w:sz w:val="24"/>
          <w:szCs w:val="24"/>
        </w:rPr>
        <w:t>, 2345–2354.</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r w:rsidRPr="005079B8">
        <w:rPr>
          <w:rFonts w:ascii="Times New Roman" w:hAnsi="Times New Roman"/>
          <w:sz w:val="24"/>
          <w:szCs w:val="24"/>
        </w:rPr>
        <w:t xml:space="preserve">Van </w:t>
      </w:r>
      <w:proofErr w:type="spellStart"/>
      <w:r w:rsidRPr="005079B8">
        <w:rPr>
          <w:rFonts w:ascii="Times New Roman" w:hAnsi="Times New Roman"/>
          <w:sz w:val="24"/>
          <w:szCs w:val="24"/>
        </w:rPr>
        <w:t>Ryt</w:t>
      </w:r>
      <w:proofErr w:type="spellEnd"/>
      <w:r w:rsidRPr="005079B8">
        <w:rPr>
          <w:rFonts w:ascii="Times New Roman" w:hAnsi="Times New Roman"/>
          <w:sz w:val="24"/>
          <w:szCs w:val="24"/>
        </w:rPr>
        <w:t xml:space="preserve">, M. R., </w:t>
      </w:r>
      <w:proofErr w:type="spellStart"/>
      <w:r w:rsidRPr="005079B8">
        <w:rPr>
          <w:rFonts w:ascii="Times New Roman" w:hAnsi="Times New Roman"/>
          <w:sz w:val="24"/>
          <w:szCs w:val="24"/>
        </w:rPr>
        <w:t>Sanislav</w:t>
      </w:r>
      <w:proofErr w:type="spellEnd"/>
      <w:r w:rsidRPr="005079B8">
        <w:rPr>
          <w:rFonts w:ascii="Times New Roman" w:hAnsi="Times New Roman"/>
          <w:sz w:val="24"/>
          <w:szCs w:val="24"/>
        </w:rPr>
        <w:t xml:space="preserve">, I. V., Dirks, P. H., Huizenga, J. M., </w:t>
      </w:r>
      <w:proofErr w:type="spellStart"/>
      <w:r w:rsidRPr="005079B8">
        <w:rPr>
          <w:rFonts w:ascii="Times New Roman" w:hAnsi="Times New Roman"/>
          <w:sz w:val="24"/>
          <w:szCs w:val="24"/>
        </w:rPr>
        <w:t>Mturi</w:t>
      </w:r>
      <w:proofErr w:type="spellEnd"/>
      <w:r w:rsidRPr="005079B8">
        <w:rPr>
          <w:rFonts w:ascii="Times New Roman" w:hAnsi="Times New Roman"/>
          <w:sz w:val="24"/>
          <w:szCs w:val="24"/>
        </w:rPr>
        <w:t xml:space="preserve">, M. I., &amp; </w:t>
      </w:r>
      <w:proofErr w:type="spellStart"/>
      <w:r w:rsidRPr="005079B8">
        <w:rPr>
          <w:rFonts w:ascii="Times New Roman" w:hAnsi="Times New Roman"/>
          <w:sz w:val="24"/>
          <w:szCs w:val="24"/>
        </w:rPr>
        <w:t>Kolling</w:t>
      </w:r>
      <w:proofErr w:type="spellEnd"/>
      <w:r w:rsidRPr="005079B8">
        <w:rPr>
          <w:rFonts w:ascii="Times New Roman" w:hAnsi="Times New Roman"/>
          <w:sz w:val="24"/>
          <w:szCs w:val="24"/>
        </w:rPr>
        <w:t xml:space="preserve">, S. L. (2017). </w:t>
      </w:r>
      <w:proofErr w:type="gramStart"/>
      <w:r w:rsidRPr="005079B8">
        <w:rPr>
          <w:rFonts w:ascii="Times New Roman" w:hAnsi="Times New Roman"/>
          <w:sz w:val="24"/>
          <w:szCs w:val="24"/>
        </w:rPr>
        <w:t xml:space="preserve">Alteration </w:t>
      </w:r>
      <w:proofErr w:type="spellStart"/>
      <w:r w:rsidRPr="005079B8">
        <w:rPr>
          <w:rFonts w:ascii="Times New Roman" w:hAnsi="Times New Roman"/>
          <w:sz w:val="24"/>
          <w:szCs w:val="24"/>
        </w:rPr>
        <w:t>paragenesis</w:t>
      </w:r>
      <w:proofErr w:type="spellEnd"/>
      <w:r w:rsidRPr="005079B8">
        <w:rPr>
          <w:rFonts w:ascii="Times New Roman" w:hAnsi="Times New Roman"/>
          <w:sz w:val="24"/>
          <w:szCs w:val="24"/>
        </w:rPr>
        <w:t xml:space="preserve"> and the timing of mineralised quartz veins at the world-class </w:t>
      </w:r>
      <w:proofErr w:type="spellStart"/>
      <w:r w:rsidRPr="005079B8">
        <w:rPr>
          <w:rFonts w:ascii="Times New Roman" w:hAnsi="Times New Roman"/>
          <w:sz w:val="24"/>
          <w:szCs w:val="24"/>
        </w:rPr>
        <w:t>Geita</w:t>
      </w:r>
      <w:proofErr w:type="spellEnd"/>
      <w:r w:rsidRPr="005079B8">
        <w:rPr>
          <w:rFonts w:ascii="Times New Roman" w:hAnsi="Times New Roman"/>
          <w:sz w:val="24"/>
          <w:szCs w:val="24"/>
        </w:rPr>
        <w:t xml:space="preserve"> Hill gold deposit, </w:t>
      </w:r>
      <w:proofErr w:type="spellStart"/>
      <w:r w:rsidRPr="005079B8">
        <w:rPr>
          <w:rFonts w:ascii="Times New Roman" w:hAnsi="Times New Roman"/>
          <w:sz w:val="24"/>
          <w:szCs w:val="24"/>
        </w:rPr>
        <w:t>Geita</w:t>
      </w:r>
      <w:proofErr w:type="spellEnd"/>
      <w:r w:rsidRPr="005079B8">
        <w:rPr>
          <w:rFonts w:ascii="Times New Roman" w:hAnsi="Times New Roman"/>
          <w:sz w:val="24"/>
          <w:szCs w:val="24"/>
        </w:rPr>
        <w:t xml:space="preserve"> Greenstone Belt, Tanzania.</w:t>
      </w:r>
      <w:proofErr w:type="gramEnd"/>
      <w:r w:rsidRPr="005079B8">
        <w:rPr>
          <w:rFonts w:ascii="Times New Roman" w:hAnsi="Times New Roman"/>
          <w:sz w:val="24"/>
          <w:szCs w:val="24"/>
        </w:rPr>
        <w:t xml:space="preserve"> </w:t>
      </w:r>
      <w:r w:rsidRPr="005079B8">
        <w:rPr>
          <w:rFonts w:ascii="Times New Roman" w:hAnsi="Times New Roman"/>
          <w:i/>
          <w:iCs/>
          <w:sz w:val="24"/>
          <w:szCs w:val="24"/>
        </w:rPr>
        <w:t>Ore Geology Reviews, 91</w:t>
      </w:r>
      <w:r w:rsidRPr="005079B8">
        <w:rPr>
          <w:rFonts w:ascii="Times New Roman" w:hAnsi="Times New Roman"/>
          <w:sz w:val="24"/>
          <w:szCs w:val="24"/>
        </w:rPr>
        <w:t>, 765–779.</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Vincent, K. K., </w:t>
      </w:r>
      <w:proofErr w:type="spellStart"/>
      <w:r w:rsidRPr="005079B8">
        <w:rPr>
          <w:rFonts w:ascii="Times New Roman" w:hAnsi="Times New Roman"/>
          <w:sz w:val="24"/>
          <w:szCs w:val="24"/>
        </w:rPr>
        <w:t>Muthama</w:t>
      </w:r>
      <w:proofErr w:type="spellEnd"/>
      <w:r w:rsidRPr="005079B8">
        <w:rPr>
          <w:rFonts w:ascii="Times New Roman" w:hAnsi="Times New Roman"/>
          <w:sz w:val="24"/>
          <w:szCs w:val="24"/>
        </w:rPr>
        <w:t xml:space="preserve">, M. N., &amp; </w:t>
      </w:r>
      <w:proofErr w:type="spellStart"/>
      <w:r w:rsidRPr="005079B8">
        <w:rPr>
          <w:rFonts w:ascii="Times New Roman" w:hAnsi="Times New Roman"/>
          <w:sz w:val="24"/>
          <w:szCs w:val="24"/>
        </w:rPr>
        <w:t>Muoki</w:t>
      </w:r>
      <w:proofErr w:type="spellEnd"/>
      <w:r w:rsidRPr="005079B8">
        <w:rPr>
          <w:rFonts w:ascii="Times New Roman" w:hAnsi="Times New Roman"/>
          <w:sz w:val="24"/>
          <w:szCs w:val="24"/>
        </w:rPr>
        <w:t>, S. N. (2014).</w:t>
      </w:r>
      <w:proofErr w:type="gramEnd"/>
      <w:r w:rsidRPr="005079B8">
        <w:rPr>
          <w:rFonts w:ascii="Times New Roman" w:hAnsi="Times New Roman"/>
          <w:sz w:val="24"/>
          <w:szCs w:val="24"/>
        </w:rPr>
        <w:t xml:space="preserve"> Darcy’s law equation with application to underground seepage in earth dams in calculation of the amount of seepage. </w:t>
      </w:r>
      <w:r w:rsidRPr="005079B8">
        <w:rPr>
          <w:rFonts w:ascii="Times New Roman" w:hAnsi="Times New Roman"/>
          <w:i/>
          <w:iCs/>
          <w:sz w:val="24"/>
          <w:szCs w:val="24"/>
        </w:rPr>
        <w:t>American Journal of Applied Mathematics and Statistics, 2</w:t>
      </w:r>
      <w:r w:rsidRPr="005079B8">
        <w:rPr>
          <w:rFonts w:ascii="Times New Roman" w:hAnsi="Times New Roman"/>
          <w:sz w:val="24"/>
          <w:szCs w:val="24"/>
        </w:rPr>
        <w:t>, 143–149.</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lastRenderedPageBreak/>
        <w:t>Williams, D. J. (2021).</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Lessons from Tailings Dam Failures—Where to Go from Here?</w:t>
      </w:r>
      <w:proofErr w:type="gramEnd"/>
      <w:r w:rsidRPr="005079B8">
        <w:rPr>
          <w:rFonts w:ascii="Times New Roman" w:hAnsi="Times New Roman"/>
          <w:sz w:val="24"/>
          <w:szCs w:val="24"/>
        </w:rPr>
        <w:t xml:space="preserve"> </w:t>
      </w:r>
      <w:proofErr w:type="gramStart"/>
      <w:r w:rsidRPr="005079B8">
        <w:rPr>
          <w:rFonts w:ascii="Times New Roman" w:hAnsi="Times New Roman"/>
          <w:i/>
          <w:iCs/>
          <w:sz w:val="24"/>
          <w:szCs w:val="24"/>
        </w:rPr>
        <w:t>Minerals, 11</w:t>
      </w:r>
      <w:r w:rsidRPr="005079B8">
        <w:rPr>
          <w:rFonts w:ascii="Times New Roman" w:hAnsi="Times New Roman"/>
          <w:sz w:val="24"/>
          <w:szCs w:val="24"/>
        </w:rPr>
        <w:t>, 853.</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Wu, Y., Li, Y.-Z., </w:t>
      </w:r>
      <w:proofErr w:type="spellStart"/>
      <w:r w:rsidRPr="005079B8">
        <w:rPr>
          <w:rFonts w:ascii="Times New Roman" w:hAnsi="Times New Roman"/>
          <w:sz w:val="24"/>
          <w:szCs w:val="24"/>
        </w:rPr>
        <w:t>Qiao</w:t>
      </w:r>
      <w:proofErr w:type="spellEnd"/>
      <w:r w:rsidRPr="005079B8">
        <w:rPr>
          <w:rFonts w:ascii="Times New Roman" w:hAnsi="Times New Roman"/>
          <w:sz w:val="24"/>
          <w:szCs w:val="24"/>
        </w:rPr>
        <w:t>, W.-G., Fan, Z.-W., Zhang, S., Chen, K., &amp; Zhang, L. (2022).</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Water Seepage in Rocks at Micro-Scale.</w:t>
      </w:r>
      <w:proofErr w:type="gramEnd"/>
      <w:r w:rsidRPr="005079B8">
        <w:rPr>
          <w:rFonts w:ascii="Times New Roman" w:hAnsi="Times New Roman"/>
          <w:sz w:val="24"/>
          <w:szCs w:val="24"/>
        </w:rPr>
        <w:t xml:space="preserve"> </w:t>
      </w:r>
      <w:r w:rsidRPr="005079B8">
        <w:rPr>
          <w:rFonts w:ascii="Times New Roman" w:hAnsi="Times New Roman"/>
          <w:i/>
          <w:iCs/>
          <w:sz w:val="24"/>
          <w:szCs w:val="24"/>
        </w:rPr>
        <w:t>Water, 14</w:t>
      </w:r>
      <w:r w:rsidRPr="005079B8">
        <w:rPr>
          <w:rFonts w:ascii="Times New Roman" w:hAnsi="Times New Roman"/>
          <w:sz w:val="24"/>
          <w:szCs w:val="24"/>
        </w:rPr>
        <w:t>, 2827.</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Xie</w:t>
      </w:r>
      <w:proofErr w:type="spellEnd"/>
      <w:r w:rsidRPr="005079B8">
        <w:rPr>
          <w:rFonts w:ascii="Times New Roman" w:hAnsi="Times New Roman"/>
          <w:sz w:val="24"/>
          <w:szCs w:val="24"/>
        </w:rPr>
        <w:t xml:space="preserve">, Y., Lu, G., Yang, C., </w:t>
      </w:r>
      <w:proofErr w:type="spellStart"/>
      <w:r w:rsidRPr="005079B8">
        <w:rPr>
          <w:rFonts w:ascii="Times New Roman" w:hAnsi="Times New Roman"/>
          <w:sz w:val="24"/>
          <w:szCs w:val="24"/>
        </w:rPr>
        <w:t>Qu</w:t>
      </w:r>
      <w:proofErr w:type="spellEnd"/>
      <w:r w:rsidRPr="005079B8">
        <w:rPr>
          <w:rFonts w:ascii="Times New Roman" w:hAnsi="Times New Roman"/>
          <w:sz w:val="24"/>
          <w:szCs w:val="24"/>
        </w:rPr>
        <w:t xml:space="preserve">, L., Chen, M., </w:t>
      </w:r>
      <w:proofErr w:type="spellStart"/>
      <w:r w:rsidRPr="005079B8">
        <w:rPr>
          <w:rFonts w:ascii="Times New Roman" w:hAnsi="Times New Roman"/>
          <w:sz w:val="24"/>
          <w:szCs w:val="24"/>
        </w:rPr>
        <w:t>Guo</w:t>
      </w:r>
      <w:proofErr w:type="spellEnd"/>
      <w:r w:rsidRPr="005079B8">
        <w:rPr>
          <w:rFonts w:ascii="Times New Roman" w:hAnsi="Times New Roman"/>
          <w:sz w:val="24"/>
          <w:szCs w:val="24"/>
        </w:rPr>
        <w:t>, C., &amp; Dang, Z. (2018).</w:t>
      </w:r>
      <w:proofErr w:type="gramEnd"/>
      <w:r w:rsidRPr="005079B8">
        <w:rPr>
          <w:rFonts w:ascii="Times New Roman" w:hAnsi="Times New Roman"/>
          <w:sz w:val="24"/>
          <w:szCs w:val="24"/>
        </w:rPr>
        <w:t xml:space="preserve"> Mineralogical characteristics of sediments and heavy metal mobilization along a river watershed affected by acid mine drainage. </w:t>
      </w:r>
      <w:proofErr w:type="spellStart"/>
      <w:r w:rsidRPr="005079B8">
        <w:rPr>
          <w:rFonts w:ascii="Times New Roman" w:hAnsi="Times New Roman"/>
          <w:i/>
          <w:iCs/>
          <w:sz w:val="24"/>
          <w:szCs w:val="24"/>
        </w:rPr>
        <w:t>PLoS</w:t>
      </w:r>
      <w:proofErr w:type="spellEnd"/>
      <w:r w:rsidRPr="005079B8">
        <w:rPr>
          <w:rFonts w:ascii="Times New Roman" w:hAnsi="Times New Roman"/>
          <w:i/>
          <w:iCs/>
          <w:sz w:val="24"/>
          <w:szCs w:val="24"/>
        </w:rPr>
        <w:t xml:space="preserve"> One, 13</w:t>
      </w:r>
      <w:r w:rsidRPr="005079B8">
        <w:rPr>
          <w:rFonts w:ascii="Times New Roman" w:hAnsi="Times New Roman"/>
          <w:sz w:val="24"/>
          <w:szCs w:val="24"/>
        </w:rPr>
        <w:t>, e0190010.</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r w:rsidRPr="005079B8">
        <w:rPr>
          <w:rFonts w:ascii="Times New Roman" w:hAnsi="Times New Roman"/>
          <w:sz w:val="24"/>
          <w:szCs w:val="24"/>
        </w:rPr>
        <w:t>Xu</w:t>
      </w:r>
      <w:proofErr w:type="spellEnd"/>
      <w:r w:rsidRPr="005079B8">
        <w:rPr>
          <w:rFonts w:ascii="Times New Roman" w:hAnsi="Times New Roman"/>
          <w:sz w:val="24"/>
          <w:szCs w:val="24"/>
        </w:rPr>
        <w:t xml:space="preserve">, C. (2019). </w:t>
      </w:r>
      <w:proofErr w:type="gramStart"/>
      <w:r w:rsidRPr="005079B8">
        <w:rPr>
          <w:rFonts w:ascii="Times New Roman" w:hAnsi="Times New Roman"/>
          <w:i/>
          <w:iCs/>
          <w:sz w:val="24"/>
          <w:szCs w:val="24"/>
        </w:rPr>
        <w:t xml:space="preserve">Long-Term Seepage Assessment Using Numerical </w:t>
      </w:r>
      <w:proofErr w:type="spellStart"/>
      <w:r w:rsidRPr="005079B8">
        <w:rPr>
          <w:rFonts w:ascii="Times New Roman" w:hAnsi="Times New Roman"/>
          <w:i/>
          <w:iCs/>
          <w:sz w:val="24"/>
          <w:szCs w:val="24"/>
        </w:rPr>
        <w:t>Modeling</w:t>
      </w:r>
      <w:proofErr w:type="spellEnd"/>
      <w:r w:rsidRPr="005079B8">
        <w:rPr>
          <w:rFonts w:ascii="Times New Roman" w:hAnsi="Times New Roman"/>
          <w:i/>
          <w:iCs/>
          <w:sz w:val="24"/>
          <w:szCs w:val="24"/>
        </w:rPr>
        <w:t xml:space="preserve"> for Upstream-Type Tailings Dams.</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Ph.D. dissertation, Concordia University.</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Yang, J., Hu, J., Wu, Y., &amp; Zhang, B. (2022).</w:t>
      </w:r>
      <w:proofErr w:type="gramEnd"/>
      <w:r w:rsidRPr="005079B8">
        <w:rPr>
          <w:rFonts w:ascii="Times New Roman" w:hAnsi="Times New Roman"/>
          <w:sz w:val="24"/>
          <w:szCs w:val="24"/>
        </w:rPr>
        <w:t xml:space="preserve"> Numerical simulation of seepage and stability of tailing dams: A case study in </w:t>
      </w:r>
      <w:proofErr w:type="spellStart"/>
      <w:r w:rsidRPr="005079B8">
        <w:rPr>
          <w:rFonts w:ascii="Times New Roman" w:hAnsi="Times New Roman"/>
          <w:sz w:val="24"/>
          <w:szCs w:val="24"/>
        </w:rPr>
        <w:t>ledong</w:t>
      </w:r>
      <w:proofErr w:type="spellEnd"/>
      <w:r w:rsidRPr="005079B8">
        <w:rPr>
          <w:rFonts w:ascii="Times New Roman" w:hAnsi="Times New Roman"/>
          <w:sz w:val="24"/>
          <w:szCs w:val="24"/>
        </w:rPr>
        <w:t xml:space="preserve">, China. </w:t>
      </w:r>
      <w:proofErr w:type="gramStart"/>
      <w:r w:rsidRPr="005079B8">
        <w:rPr>
          <w:rFonts w:ascii="Times New Roman" w:hAnsi="Times New Roman"/>
          <w:i/>
          <w:iCs/>
          <w:sz w:val="24"/>
          <w:szCs w:val="24"/>
        </w:rPr>
        <w:t>Sustainability, 14</w:t>
      </w:r>
      <w:r w:rsidRPr="005079B8">
        <w:rPr>
          <w:rFonts w:ascii="Times New Roman" w:hAnsi="Times New Roman"/>
          <w:sz w:val="24"/>
          <w:szCs w:val="24"/>
        </w:rPr>
        <w:t>, 12393.</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Yang, Y., Chu, J., Xiao, Y., Liu, H., &amp; Cheng, L. (2019).</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 xml:space="preserve">Seepage control in sand using </w:t>
      </w:r>
      <w:proofErr w:type="spellStart"/>
      <w:r w:rsidRPr="005079B8">
        <w:rPr>
          <w:rFonts w:ascii="Times New Roman" w:hAnsi="Times New Roman"/>
          <w:sz w:val="24"/>
          <w:szCs w:val="24"/>
        </w:rPr>
        <w:t>bioslurry</w:t>
      </w:r>
      <w:proofErr w:type="spellEnd"/>
      <w:r w:rsidRPr="005079B8">
        <w:rPr>
          <w:rFonts w:ascii="Times New Roman" w:hAnsi="Times New Roman"/>
          <w:sz w:val="24"/>
          <w:szCs w:val="24"/>
        </w:rPr>
        <w:t>.</w:t>
      </w:r>
      <w:proofErr w:type="gramEnd"/>
      <w:r w:rsidRPr="005079B8">
        <w:rPr>
          <w:rFonts w:ascii="Times New Roman" w:hAnsi="Times New Roman"/>
          <w:sz w:val="24"/>
          <w:szCs w:val="24"/>
        </w:rPr>
        <w:t xml:space="preserve"> </w:t>
      </w:r>
      <w:r w:rsidRPr="005079B8">
        <w:rPr>
          <w:rFonts w:ascii="Times New Roman" w:hAnsi="Times New Roman"/>
          <w:i/>
          <w:iCs/>
          <w:sz w:val="24"/>
          <w:szCs w:val="24"/>
        </w:rPr>
        <w:t>Construction and Building Materials, 212</w:t>
      </w:r>
      <w:r w:rsidRPr="005079B8">
        <w:rPr>
          <w:rFonts w:ascii="Times New Roman" w:hAnsi="Times New Roman"/>
          <w:sz w:val="24"/>
          <w:szCs w:val="24"/>
        </w:rPr>
        <w:t>, 342–349.</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spellStart"/>
      <w:proofErr w:type="gramStart"/>
      <w:r w:rsidRPr="005079B8">
        <w:rPr>
          <w:rFonts w:ascii="Times New Roman" w:hAnsi="Times New Roman"/>
          <w:sz w:val="24"/>
          <w:szCs w:val="24"/>
        </w:rPr>
        <w:t>Yekeen</w:t>
      </w:r>
      <w:proofErr w:type="spellEnd"/>
      <w:r w:rsidRPr="005079B8">
        <w:rPr>
          <w:rFonts w:ascii="Times New Roman" w:hAnsi="Times New Roman"/>
          <w:sz w:val="24"/>
          <w:szCs w:val="24"/>
        </w:rPr>
        <w:t xml:space="preserve">, N., </w:t>
      </w:r>
      <w:proofErr w:type="spellStart"/>
      <w:r w:rsidRPr="005079B8">
        <w:rPr>
          <w:rFonts w:ascii="Times New Roman" w:hAnsi="Times New Roman"/>
          <w:sz w:val="24"/>
          <w:szCs w:val="24"/>
        </w:rPr>
        <w:t>Padmanabhan</w:t>
      </w:r>
      <w:proofErr w:type="spellEnd"/>
      <w:r w:rsidRPr="005079B8">
        <w:rPr>
          <w:rFonts w:ascii="Times New Roman" w:hAnsi="Times New Roman"/>
          <w:sz w:val="24"/>
          <w:szCs w:val="24"/>
        </w:rPr>
        <w:t xml:space="preserve">, E., &amp; </w:t>
      </w:r>
      <w:proofErr w:type="spellStart"/>
      <w:r w:rsidRPr="005079B8">
        <w:rPr>
          <w:rFonts w:ascii="Times New Roman" w:hAnsi="Times New Roman"/>
          <w:sz w:val="24"/>
          <w:szCs w:val="24"/>
        </w:rPr>
        <w:t>Idris</w:t>
      </w:r>
      <w:proofErr w:type="spellEnd"/>
      <w:r w:rsidRPr="005079B8">
        <w:rPr>
          <w:rFonts w:ascii="Times New Roman" w:hAnsi="Times New Roman"/>
          <w:sz w:val="24"/>
          <w:szCs w:val="24"/>
        </w:rPr>
        <w:t>, A. K. (2018).</w:t>
      </w:r>
      <w:proofErr w:type="gramEnd"/>
      <w:r w:rsidRPr="005079B8">
        <w:rPr>
          <w:rFonts w:ascii="Times New Roman" w:hAnsi="Times New Roman"/>
          <w:sz w:val="24"/>
          <w:szCs w:val="24"/>
        </w:rPr>
        <w:t xml:space="preserve"> </w:t>
      </w:r>
      <w:proofErr w:type="gramStart"/>
      <w:r w:rsidRPr="005079B8">
        <w:rPr>
          <w:rFonts w:ascii="Times New Roman" w:hAnsi="Times New Roman"/>
          <w:sz w:val="24"/>
          <w:szCs w:val="24"/>
        </w:rPr>
        <w:t>A review of recent advances in foam-based fracturing fluid application in unconventional reservoirs.</w:t>
      </w:r>
      <w:proofErr w:type="gramEnd"/>
      <w:r w:rsidRPr="005079B8">
        <w:rPr>
          <w:rFonts w:ascii="Times New Roman" w:hAnsi="Times New Roman"/>
          <w:sz w:val="24"/>
          <w:szCs w:val="24"/>
        </w:rPr>
        <w:t xml:space="preserve"> </w:t>
      </w:r>
      <w:r w:rsidRPr="005079B8">
        <w:rPr>
          <w:rFonts w:ascii="Times New Roman" w:hAnsi="Times New Roman"/>
          <w:i/>
          <w:iCs/>
          <w:sz w:val="24"/>
          <w:szCs w:val="24"/>
        </w:rPr>
        <w:t>Journal of Industrial and Engineering Chemistry, 66</w:t>
      </w:r>
      <w:r w:rsidRPr="005079B8">
        <w:rPr>
          <w:rFonts w:ascii="Times New Roman" w:hAnsi="Times New Roman"/>
          <w:sz w:val="24"/>
          <w:szCs w:val="24"/>
        </w:rPr>
        <w:t>, 45–71.</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Zhang, K., Zhang, B., Liu, J., Ma, D., &amp; </w:t>
      </w:r>
      <w:proofErr w:type="spellStart"/>
      <w:r w:rsidRPr="005079B8">
        <w:rPr>
          <w:rFonts w:ascii="Times New Roman" w:hAnsi="Times New Roman"/>
          <w:sz w:val="24"/>
          <w:szCs w:val="24"/>
        </w:rPr>
        <w:t>Bai</w:t>
      </w:r>
      <w:proofErr w:type="spellEnd"/>
      <w:r w:rsidRPr="005079B8">
        <w:rPr>
          <w:rFonts w:ascii="Times New Roman" w:hAnsi="Times New Roman"/>
          <w:sz w:val="24"/>
          <w:szCs w:val="24"/>
        </w:rPr>
        <w:t>, H. (2017).</w:t>
      </w:r>
      <w:proofErr w:type="gramEnd"/>
      <w:r w:rsidRPr="005079B8">
        <w:rPr>
          <w:rFonts w:ascii="Times New Roman" w:hAnsi="Times New Roman"/>
          <w:sz w:val="24"/>
          <w:szCs w:val="24"/>
        </w:rPr>
        <w:t xml:space="preserve"> Experiment on seepage property and sand inrush criterion for granular rock mass. </w:t>
      </w:r>
      <w:proofErr w:type="spellStart"/>
      <w:proofErr w:type="gramStart"/>
      <w:r w:rsidRPr="005079B8">
        <w:rPr>
          <w:rFonts w:ascii="Times New Roman" w:hAnsi="Times New Roman"/>
          <w:i/>
          <w:iCs/>
          <w:sz w:val="24"/>
          <w:szCs w:val="24"/>
        </w:rPr>
        <w:t>Geofluids</w:t>
      </w:r>
      <w:proofErr w:type="spellEnd"/>
      <w:r w:rsidRPr="005079B8">
        <w:rPr>
          <w:rFonts w:ascii="Times New Roman" w:hAnsi="Times New Roman"/>
          <w:i/>
          <w:iCs/>
          <w:sz w:val="24"/>
          <w:szCs w:val="24"/>
        </w:rPr>
        <w:t>, 2017</w:t>
      </w:r>
      <w:r w:rsidRPr="005079B8">
        <w:rPr>
          <w:rFonts w:ascii="Times New Roman" w:hAnsi="Times New Roman"/>
          <w:sz w:val="24"/>
          <w:szCs w:val="24"/>
        </w:rPr>
        <w:t>, 9352618.</w:t>
      </w:r>
      <w:proofErr w:type="gramEnd"/>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Zhou, C.-B., Chen, Y.-F., Hu, R., &amp; Yang, Z. (2023).</w:t>
      </w:r>
      <w:proofErr w:type="gramEnd"/>
      <w:r w:rsidRPr="005079B8">
        <w:rPr>
          <w:rFonts w:ascii="Times New Roman" w:hAnsi="Times New Roman"/>
          <w:sz w:val="24"/>
          <w:szCs w:val="24"/>
        </w:rPr>
        <w:t xml:space="preserve"> Groundwater flow through fractured rocks and seepage control in geotechnical engineering: </w:t>
      </w:r>
      <w:r w:rsidRPr="005079B8">
        <w:rPr>
          <w:rFonts w:ascii="Times New Roman" w:hAnsi="Times New Roman"/>
          <w:sz w:val="24"/>
          <w:szCs w:val="24"/>
        </w:rPr>
        <w:lastRenderedPageBreak/>
        <w:t xml:space="preserve">Theories and practices. </w:t>
      </w:r>
      <w:r w:rsidRPr="005079B8">
        <w:rPr>
          <w:rFonts w:ascii="Times New Roman" w:hAnsi="Times New Roman"/>
          <w:i/>
          <w:iCs/>
          <w:sz w:val="24"/>
          <w:szCs w:val="24"/>
        </w:rPr>
        <w:t>Journal of Rock Mechanics and Geotechnical Engineering, 15</w:t>
      </w:r>
      <w:r w:rsidRPr="005079B8">
        <w:rPr>
          <w:rFonts w:ascii="Times New Roman" w:hAnsi="Times New Roman"/>
          <w:sz w:val="24"/>
          <w:szCs w:val="24"/>
        </w:rPr>
        <w:t>, 1–36.</w:t>
      </w:r>
    </w:p>
    <w:p w:rsidR="008E53DF" w:rsidRPr="005079B8" w:rsidRDefault="00A96AD0" w:rsidP="005079B8">
      <w:pPr>
        <w:pStyle w:val="Bibliography1"/>
        <w:spacing w:after="0" w:line="480" w:lineRule="auto"/>
        <w:ind w:left="1134" w:hanging="1134"/>
        <w:jc w:val="both"/>
        <w:rPr>
          <w:rFonts w:ascii="Times New Roman" w:hAnsi="Times New Roman"/>
          <w:sz w:val="24"/>
          <w:szCs w:val="24"/>
        </w:rPr>
      </w:pPr>
      <w:proofErr w:type="gramStart"/>
      <w:r w:rsidRPr="005079B8">
        <w:rPr>
          <w:rFonts w:ascii="Times New Roman" w:hAnsi="Times New Roman"/>
          <w:sz w:val="24"/>
          <w:szCs w:val="24"/>
        </w:rPr>
        <w:t xml:space="preserve">Zhu, Q.-X., Gong, H.-F., </w:t>
      </w:r>
      <w:proofErr w:type="spellStart"/>
      <w:r w:rsidRPr="005079B8">
        <w:rPr>
          <w:rFonts w:ascii="Times New Roman" w:hAnsi="Times New Roman"/>
          <w:sz w:val="24"/>
          <w:szCs w:val="24"/>
        </w:rPr>
        <w:t>Xu</w:t>
      </w:r>
      <w:proofErr w:type="spellEnd"/>
      <w:r w:rsidRPr="005079B8">
        <w:rPr>
          <w:rFonts w:ascii="Times New Roman" w:hAnsi="Times New Roman"/>
          <w:sz w:val="24"/>
          <w:szCs w:val="24"/>
        </w:rPr>
        <w:t>, Y., &amp; He, Y.-L.</w:t>
      </w:r>
      <w:proofErr w:type="gramEnd"/>
      <w:r w:rsidRPr="005079B8">
        <w:rPr>
          <w:rFonts w:ascii="Times New Roman" w:hAnsi="Times New Roman"/>
          <w:sz w:val="24"/>
          <w:szCs w:val="24"/>
        </w:rPr>
        <w:t xml:space="preserve"> (2017). A bootstrap based virtual sample generation method for improving the accuracy of </w:t>
      </w:r>
      <w:proofErr w:type="spellStart"/>
      <w:r w:rsidRPr="005079B8">
        <w:rPr>
          <w:rFonts w:ascii="Times New Roman" w:hAnsi="Times New Roman"/>
          <w:sz w:val="24"/>
          <w:szCs w:val="24"/>
        </w:rPr>
        <w:t>modeling</w:t>
      </w:r>
      <w:proofErr w:type="spellEnd"/>
      <w:r w:rsidRPr="005079B8">
        <w:rPr>
          <w:rFonts w:ascii="Times New Roman" w:hAnsi="Times New Roman"/>
          <w:sz w:val="24"/>
          <w:szCs w:val="24"/>
        </w:rPr>
        <w:t xml:space="preserve"> complex chemical processes using small datasets. </w:t>
      </w:r>
      <w:proofErr w:type="gramStart"/>
      <w:r w:rsidRPr="005079B8">
        <w:rPr>
          <w:rFonts w:ascii="Times New Roman" w:hAnsi="Times New Roman"/>
          <w:i/>
          <w:iCs/>
          <w:sz w:val="24"/>
          <w:szCs w:val="24"/>
        </w:rPr>
        <w:t>2017 6th Data Driven Control and Learning Systems (DDCLS)</w:t>
      </w:r>
      <w:r w:rsidRPr="005079B8">
        <w:rPr>
          <w:rFonts w:ascii="Times New Roman" w:hAnsi="Times New Roman"/>
          <w:sz w:val="24"/>
          <w:szCs w:val="24"/>
        </w:rPr>
        <w:t>, (pp. 84–88).</w:t>
      </w:r>
      <w:proofErr w:type="gramEnd"/>
    </w:p>
    <w:p w:rsidR="008E53DF" w:rsidRPr="00625A82" w:rsidRDefault="00A96AD0" w:rsidP="005079B8">
      <w:pPr>
        <w:spacing w:after="0" w:line="480" w:lineRule="auto"/>
        <w:ind w:left="1134" w:hanging="1134"/>
        <w:jc w:val="both"/>
        <w:rPr>
          <w:rFonts w:ascii="Times New Roman" w:hAnsi="Times New Roman"/>
          <w:sz w:val="24"/>
          <w:szCs w:val="24"/>
        </w:rPr>
      </w:pPr>
      <w:r w:rsidRPr="005079B8">
        <w:rPr>
          <w:rFonts w:ascii="Times New Roman" w:hAnsi="Times New Roman"/>
          <w:b/>
          <w:bCs/>
          <w:sz w:val="24"/>
          <w:szCs w:val="24"/>
        </w:rPr>
        <w:fldChar w:fldCharType="end"/>
      </w:r>
    </w:p>
    <w:p w:rsidR="008E53DF" w:rsidRPr="00625A82" w:rsidRDefault="00A96AD0" w:rsidP="00950BA6">
      <w:pPr>
        <w:spacing w:after="0" w:line="480" w:lineRule="auto"/>
        <w:rPr>
          <w:rFonts w:ascii="Times New Roman" w:eastAsiaTheme="majorEastAsia" w:hAnsi="Times New Roman"/>
          <w:b/>
          <w:sz w:val="24"/>
          <w:szCs w:val="24"/>
          <w:lang w:eastAsia="ja-JP"/>
        </w:rPr>
      </w:pPr>
      <w:r w:rsidRPr="00625A82">
        <w:rPr>
          <w:rFonts w:ascii="Times New Roman" w:hAnsi="Times New Roman"/>
          <w:bCs/>
          <w:sz w:val="24"/>
          <w:szCs w:val="24"/>
        </w:rPr>
        <w:br w:type="page"/>
      </w:r>
    </w:p>
    <w:p w:rsidR="008E53DF" w:rsidRPr="00625A82" w:rsidRDefault="00A96AD0" w:rsidP="005079B8">
      <w:pPr>
        <w:pStyle w:val="Heading1"/>
        <w:spacing w:before="0" w:line="480" w:lineRule="auto"/>
        <w:jc w:val="center"/>
        <w:rPr>
          <w:rFonts w:ascii="Times New Roman" w:hAnsi="Times New Roman" w:cs="Times New Roman"/>
          <w:bCs w:val="0"/>
          <w:color w:val="auto"/>
          <w:sz w:val="24"/>
          <w:szCs w:val="24"/>
        </w:rPr>
      </w:pPr>
      <w:bookmarkStart w:id="212" w:name="_Toc174612645"/>
      <w:r w:rsidRPr="00625A82">
        <w:rPr>
          <w:rFonts w:ascii="Times New Roman" w:hAnsi="Times New Roman" w:cs="Times New Roman"/>
          <w:bCs w:val="0"/>
          <w:color w:val="auto"/>
          <w:sz w:val="24"/>
          <w:szCs w:val="24"/>
        </w:rPr>
        <w:lastRenderedPageBreak/>
        <w:t>APPENDICES</w:t>
      </w:r>
      <w:bookmarkEnd w:id="211"/>
      <w:bookmarkEnd w:id="212"/>
      <w:r w:rsidR="005079B8">
        <w:rPr>
          <w:rFonts w:ascii="Times New Roman" w:hAnsi="Times New Roman" w:cs="Times New Roman"/>
          <w:bCs w:val="0"/>
          <w:color w:val="auto"/>
          <w:sz w:val="24"/>
          <w:szCs w:val="24"/>
        </w:rPr>
        <w:fldChar w:fldCharType="begin"/>
      </w:r>
      <w:r w:rsidR="005079B8">
        <w:instrText xml:space="preserve"> TC "</w:instrText>
      </w:r>
      <w:bookmarkStart w:id="213" w:name="_Toc181202318"/>
      <w:r w:rsidR="005079B8" w:rsidRPr="004A4427">
        <w:rPr>
          <w:rFonts w:ascii="Times New Roman" w:hAnsi="Times New Roman" w:cs="Times New Roman"/>
          <w:bCs w:val="0"/>
          <w:color w:val="auto"/>
          <w:sz w:val="24"/>
          <w:szCs w:val="24"/>
        </w:rPr>
        <w:instrText>APPENDICES</w:instrText>
      </w:r>
      <w:bookmarkEnd w:id="213"/>
      <w:r w:rsidR="005079B8">
        <w:instrText xml:space="preserve">" \f C \l "1" </w:instrText>
      </w:r>
      <w:r w:rsidR="005079B8">
        <w:rPr>
          <w:rFonts w:ascii="Times New Roman" w:hAnsi="Times New Roman" w:cs="Times New Roman"/>
          <w:bCs w:val="0"/>
          <w:color w:val="auto"/>
          <w:sz w:val="24"/>
          <w:szCs w:val="24"/>
        </w:rPr>
        <w:fldChar w:fldCharType="end"/>
      </w:r>
    </w:p>
    <w:p w:rsidR="008E53DF" w:rsidRPr="00625A82" w:rsidRDefault="00A96AD0" w:rsidP="00950BA6">
      <w:pPr>
        <w:pStyle w:val="Caption"/>
        <w:keepNext/>
        <w:spacing w:after="0" w:line="480" w:lineRule="auto"/>
        <w:jc w:val="both"/>
        <w:rPr>
          <w:rFonts w:ascii="Times New Roman" w:hAnsi="Times New Roman"/>
          <w:color w:val="auto"/>
          <w:sz w:val="24"/>
          <w:szCs w:val="24"/>
        </w:rPr>
      </w:pPr>
      <w:bookmarkStart w:id="214" w:name="_Toc174614055"/>
      <w:r w:rsidRPr="00625A82">
        <w:rPr>
          <w:rFonts w:ascii="Times New Roman" w:hAnsi="Times New Roman"/>
          <w:color w:val="auto"/>
          <w:sz w:val="24"/>
          <w:szCs w:val="24"/>
        </w:rPr>
        <w:t xml:space="preserve">Annex </w:t>
      </w:r>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Annex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1</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 Some of Laboratory analysis from SGS.</w:t>
      </w:r>
      <w:bookmarkEnd w:id="214"/>
    </w:p>
    <w:p w:rsidR="008E53DF" w:rsidRPr="0020457F" w:rsidRDefault="00A96AD0" w:rsidP="00950BA6">
      <w:pPr>
        <w:pStyle w:val="Caption"/>
        <w:keepNext/>
        <w:spacing w:after="0" w:line="480" w:lineRule="auto"/>
        <w:jc w:val="both"/>
        <w:rPr>
          <w:rFonts w:ascii="Times New Roman" w:hAnsi="Times New Roman"/>
          <w:b w:val="0"/>
          <w:bCs w:val="0"/>
          <w:color w:val="auto"/>
          <w:sz w:val="24"/>
          <w:szCs w:val="24"/>
        </w:rPr>
      </w:pPr>
      <w:bookmarkStart w:id="215" w:name="_Toc149592601"/>
      <w:r w:rsidRPr="0020457F">
        <w:rPr>
          <w:rFonts w:ascii="Times New Roman" w:hAnsi="Times New Roman"/>
          <w:b w:val="0"/>
          <w:bCs w:val="0"/>
          <w:color w:val="auto"/>
          <w:sz w:val="24"/>
          <w:szCs w:val="24"/>
        </w:rPr>
        <w:t xml:space="preserve">Table A </w:t>
      </w:r>
      <w:r w:rsidRPr="0020457F">
        <w:rPr>
          <w:rFonts w:ascii="Times New Roman" w:hAnsi="Times New Roman"/>
          <w:b w:val="0"/>
          <w:bCs w:val="0"/>
          <w:color w:val="auto"/>
          <w:sz w:val="24"/>
          <w:szCs w:val="24"/>
        </w:rPr>
        <w:fldChar w:fldCharType="begin"/>
      </w:r>
      <w:r w:rsidRPr="0020457F">
        <w:rPr>
          <w:rFonts w:ascii="Times New Roman" w:hAnsi="Times New Roman"/>
          <w:b w:val="0"/>
          <w:bCs w:val="0"/>
          <w:color w:val="auto"/>
          <w:sz w:val="24"/>
          <w:szCs w:val="24"/>
        </w:rPr>
        <w:instrText xml:space="preserve"> SEQ Table_A \* ARABIC </w:instrText>
      </w:r>
      <w:r w:rsidRPr="0020457F">
        <w:rPr>
          <w:rFonts w:ascii="Times New Roman" w:hAnsi="Times New Roman"/>
          <w:b w:val="0"/>
          <w:bCs w:val="0"/>
          <w:color w:val="auto"/>
          <w:sz w:val="24"/>
          <w:szCs w:val="24"/>
        </w:rPr>
        <w:fldChar w:fldCharType="separate"/>
      </w:r>
      <w:r w:rsidR="009924E1">
        <w:rPr>
          <w:rFonts w:ascii="Times New Roman" w:hAnsi="Times New Roman"/>
          <w:b w:val="0"/>
          <w:bCs w:val="0"/>
          <w:noProof/>
          <w:color w:val="auto"/>
          <w:sz w:val="24"/>
          <w:szCs w:val="24"/>
        </w:rPr>
        <w:t>1</w:t>
      </w:r>
      <w:r w:rsidRPr="0020457F">
        <w:rPr>
          <w:rFonts w:ascii="Times New Roman" w:hAnsi="Times New Roman"/>
          <w:b w:val="0"/>
          <w:bCs w:val="0"/>
          <w:color w:val="auto"/>
          <w:sz w:val="24"/>
          <w:szCs w:val="24"/>
        </w:rPr>
        <w:fldChar w:fldCharType="end"/>
      </w:r>
      <w:proofErr w:type="gramStart"/>
      <w:r w:rsidRPr="0020457F">
        <w:rPr>
          <w:rFonts w:ascii="Times New Roman" w:hAnsi="Times New Roman"/>
          <w:b w:val="0"/>
          <w:bCs w:val="0"/>
          <w:color w:val="auto"/>
          <w:sz w:val="24"/>
          <w:szCs w:val="24"/>
        </w:rPr>
        <w:t>:Laboratory</w:t>
      </w:r>
      <w:proofErr w:type="gramEnd"/>
      <w:r w:rsidRPr="0020457F">
        <w:rPr>
          <w:rFonts w:ascii="Times New Roman" w:hAnsi="Times New Roman"/>
          <w:b w:val="0"/>
          <w:bCs w:val="0"/>
          <w:color w:val="auto"/>
          <w:sz w:val="24"/>
          <w:szCs w:val="24"/>
        </w:rPr>
        <w:t xml:space="preserve"> analysis of the data from monitoring boreholes.</w:t>
      </w:r>
      <w:bookmarkEnd w:id="215"/>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6D40F0EA" wp14:editId="6F673824">
            <wp:extent cx="5241925" cy="6191250"/>
            <wp:effectExtent l="19050" t="19050" r="158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48607" cy="6199142"/>
                    </a:xfrm>
                    <a:prstGeom prst="rect">
                      <a:avLst/>
                    </a:prstGeom>
                    <a:noFill/>
                    <a:ln>
                      <a:solidFill>
                        <a:schemeClr val="tx1"/>
                      </a:solidFill>
                    </a:ln>
                  </pic:spPr>
                </pic:pic>
              </a:graphicData>
            </a:graphic>
          </wp:inline>
        </w:drawing>
      </w:r>
      <w:bookmarkStart w:id="216" w:name="_Toc99045614"/>
    </w:p>
    <w:p w:rsidR="008E53DF" w:rsidRPr="00625A82" w:rsidRDefault="00A96AD0" w:rsidP="00950BA6">
      <w:pPr>
        <w:autoSpaceDE w:val="0"/>
        <w:autoSpaceDN w:val="0"/>
        <w:adjustRightInd w:val="0"/>
        <w:spacing w:after="0" w:line="480" w:lineRule="auto"/>
        <w:jc w:val="both"/>
        <w:rPr>
          <w:rFonts w:ascii="Times New Roman" w:hAnsi="Times New Roman"/>
          <w:sz w:val="24"/>
          <w:szCs w:val="24"/>
        </w:rPr>
      </w:pPr>
      <w:r w:rsidRPr="0020457F">
        <w:rPr>
          <w:rFonts w:ascii="Times New Roman" w:hAnsi="Times New Roman"/>
          <w:b/>
          <w:sz w:val="24"/>
          <w:szCs w:val="24"/>
        </w:rPr>
        <w:t>Source:</w:t>
      </w:r>
      <w:r w:rsidRPr="00625A82">
        <w:rPr>
          <w:rFonts w:ascii="Times New Roman" w:hAnsi="Times New Roman"/>
          <w:sz w:val="24"/>
          <w:szCs w:val="24"/>
        </w:rPr>
        <w:t xml:space="preserve"> Laboratory Findings</w:t>
      </w:r>
    </w:p>
    <w:p w:rsidR="008E53DF" w:rsidRPr="00625A82" w:rsidRDefault="008E53DF" w:rsidP="00950BA6">
      <w:pPr>
        <w:autoSpaceDE w:val="0"/>
        <w:autoSpaceDN w:val="0"/>
        <w:adjustRightInd w:val="0"/>
        <w:spacing w:after="0" w:line="480" w:lineRule="auto"/>
        <w:jc w:val="both"/>
        <w:rPr>
          <w:rFonts w:ascii="Times New Roman" w:hAnsi="Times New Roman"/>
          <w:sz w:val="24"/>
          <w:szCs w:val="24"/>
        </w:rPr>
      </w:pPr>
    </w:p>
    <w:p w:rsidR="008E53DF" w:rsidRPr="00625A82" w:rsidRDefault="008E53DF" w:rsidP="00950BA6">
      <w:pPr>
        <w:autoSpaceDE w:val="0"/>
        <w:autoSpaceDN w:val="0"/>
        <w:adjustRightInd w:val="0"/>
        <w:spacing w:after="0" w:line="480" w:lineRule="auto"/>
        <w:jc w:val="both"/>
        <w:rPr>
          <w:rFonts w:ascii="Times New Roman" w:hAnsi="Times New Roman"/>
          <w:sz w:val="24"/>
          <w:szCs w:val="24"/>
        </w:rPr>
      </w:pPr>
    </w:p>
    <w:p w:rsidR="008E53DF" w:rsidRPr="00625A82" w:rsidRDefault="00A96AD0" w:rsidP="00950BA6">
      <w:pPr>
        <w:pStyle w:val="Caption"/>
        <w:keepNext/>
        <w:spacing w:after="0" w:line="480" w:lineRule="auto"/>
        <w:jc w:val="both"/>
        <w:rPr>
          <w:rFonts w:ascii="Times New Roman" w:hAnsi="Times New Roman"/>
          <w:color w:val="auto"/>
          <w:sz w:val="24"/>
          <w:szCs w:val="24"/>
        </w:rPr>
      </w:pPr>
      <w:bookmarkStart w:id="217" w:name="_Toc174614056"/>
      <w:bookmarkEnd w:id="216"/>
      <w:r w:rsidRPr="00625A82">
        <w:rPr>
          <w:rFonts w:ascii="Times New Roman" w:hAnsi="Times New Roman"/>
          <w:color w:val="auto"/>
          <w:sz w:val="24"/>
          <w:szCs w:val="24"/>
        </w:rPr>
        <w:lastRenderedPageBreak/>
        <w:t xml:space="preserve">Annex </w:t>
      </w:r>
      <w:r w:rsidRPr="00625A82">
        <w:rPr>
          <w:rFonts w:ascii="Times New Roman" w:hAnsi="Times New Roman"/>
          <w:color w:val="auto"/>
          <w:sz w:val="24"/>
          <w:szCs w:val="24"/>
        </w:rPr>
        <w:fldChar w:fldCharType="begin"/>
      </w:r>
      <w:r w:rsidRPr="00625A82">
        <w:rPr>
          <w:rFonts w:ascii="Times New Roman" w:hAnsi="Times New Roman"/>
          <w:color w:val="auto"/>
          <w:sz w:val="24"/>
          <w:szCs w:val="24"/>
        </w:rPr>
        <w:instrText xml:space="preserve"> SEQ Annex \* ARABIC </w:instrText>
      </w:r>
      <w:r w:rsidRPr="00625A82">
        <w:rPr>
          <w:rFonts w:ascii="Times New Roman" w:hAnsi="Times New Roman"/>
          <w:color w:val="auto"/>
          <w:sz w:val="24"/>
          <w:szCs w:val="24"/>
        </w:rPr>
        <w:fldChar w:fldCharType="separate"/>
      </w:r>
      <w:r w:rsidR="009924E1">
        <w:rPr>
          <w:rFonts w:ascii="Times New Roman" w:hAnsi="Times New Roman"/>
          <w:noProof/>
          <w:color w:val="auto"/>
          <w:sz w:val="24"/>
          <w:szCs w:val="24"/>
        </w:rPr>
        <w:t>2</w:t>
      </w:r>
      <w:r w:rsidRPr="00625A82">
        <w:rPr>
          <w:rFonts w:ascii="Times New Roman" w:hAnsi="Times New Roman"/>
          <w:color w:val="auto"/>
          <w:sz w:val="24"/>
          <w:szCs w:val="24"/>
        </w:rPr>
        <w:fldChar w:fldCharType="end"/>
      </w:r>
      <w:r w:rsidRPr="00625A82">
        <w:rPr>
          <w:rFonts w:ascii="Times New Roman" w:hAnsi="Times New Roman"/>
          <w:color w:val="auto"/>
          <w:sz w:val="24"/>
          <w:szCs w:val="24"/>
        </w:rPr>
        <w:t>: Discharge Limit and ESIA from GGM</w:t>
      </w:r>
      <w:bookmarkEnd w:id="217"/>
    </w:p>
    <w:p w:rsidR="008E53DF" w:rsidRPr="0020457F" w:rsidRDefault="00A96AD0" w:rsidP="00950BA6">
      <w:pPr>
        <w:pStyle w:val="Caption"/>
        <w:keepNext/>
        <w:spacing w:after="0" w:line="480" w:lineRule="auto"/>
        <w:jc w:val="both"/>
        <w:rPr>
          <w:rFonts w:ascii="Times New Roman" w:hAnsi="Times New Roman"/>
          <w:b w:val="0"/>
          <w:bCs w:val="0"/>
          <w:color w:val="auto"/>
          <w:sz w:val="24"/>
          <w:szCs w:val="24"/>
        </w:rPr>
      </w:pPr>
      <w:bookmarkStart w:id="218" w:name="_Toc149592602"/>
      <w:r w:rsidRPr="0020457F">
        <w:rPr>
          <w:rFonts w:ascii="Times New Roman" w:hAnsi="Times New Roman"/>
          <w:b w:val="0"/>
          <w:bCs w:val="0"/>
          <w:color w:val="auto"/>
          <w:sz w:val="24"/>
          <w:szCs w:val="24"/>
        </w:rPr>
        <w:t xml:space="preserve">Table A </w:t>
      </w:r>
      <w:r w:rsidRPr="0020457F">
        <w:rPr>
          <w:rFonts w:ascii="Times New Roman" w:hAnsi="Times New Roman"/>
          <w:b w:val="0"/>
          <w:bCs w:val="0"/>
          <w:color w:val="auto"/>
          <w:sz w:val="24"/>
          <w:szCs w:val="24"/>
        </w:rPr>
        <w:fldChar w:fldCharType="begin"/>
      </w:r>
      <w:r w:rsidRPr="0020457F">
        <w:rPr>
          <w:rFonts w:ascii="Times New Roman" w:hAnsi="Times New Roman"/>
          <w:b w:val="0"/>
          <w:bCs w:val="0"/>
          <w:color w:val="auto"/>
          <w:sz w:val="24"/>
          <w:szCs w:val="24"/>
        </w:rPr>
        <w:instrText xml:space="preserve"> SEQ Table_A \* ARABIC </w:instrText>
      </w:r>
      <w:r w:rsidRPr="0020457F">
        <w:rPr>
          <w:rFonts w:ascii="Times New Roman" w:hAnsi="Times New Roman"/>
          <w:b w:val="0"/>
          <w:bCs w:val="0"/>
          <w:color w:val="auto"/>
          <w:sz w:val="24"/>
          <w:szCs w:val="24"/>
        </w:rPr>
        <w:fldChar w:fldCharType="separate"/>
      </w:r>
      <w:r w:rsidR="009924E1">
        <w:rPr>
          <w:rFonts w:ascii="Times New Roman" w:hAnsi="Times New Roman"/>
          <w:b w:val="0"/>
          <w:bCs w:val="0"/>
          <w:noProof/>
          <w:color w:val="auto"/>
          <w:sz w:val="24"/>
          <w:szCs w:val="24"/>
        </w:rPr>
        <w:t>2</w:t>
      </w:r>
      <w:r w:rsidRPr="0020457F">
        <w:rPr>
          <w:rFonts w:ascii="Times New Roman" w:hAnsi="Times New Roman"/>
          <w:b w:val="0"/>
          <w:bCs w:val="0"/>
          <w:color w:val="auto"/>
          <w:sz w:val="24"/>
          <w:szCs w:val="24"/>
        </w:rPr>
        <w:fldChar w:fldCharType="end"/>
      </w:r>
      <w:r w:rsidRPr="0020457F">
        <w:rPr>
          <w:rFonts w:ascii="Times New Roman" w:hAnsi="Times New Roman"/>
          <w:b w:val="0"/>
          <w:bCs w:val="0"/>
          <w:color w:val="auto"/>
          <w:sz w:val="24"/>
          <w:szCs w:val="24"/>
        </w:rPr>
        <w:t xml:space="preserve">: Discharge Limit and Environmental Impact Statement for </w:t>
      </w:r>
      <w:proofErr w:type="spellStart"/>
      <w:r w:rsidRPr="0020457F">
        <w:rPr>
          <w:rFonts w:ascii="Times New Roman" w:hAnsi="Times New Roman"/>
          <w:b w:val="0"/>
          <w:bCs w:val="0"/>
          <w:color w:val="auto"/>
          <w:sz w:val="24"/>
          <w:szCs w:val="24"/>
        </w:rPr>
        <w:t>Nyamulilima</w:t>
      </w:r>
      <w:proofErr w:type="spellEnd"/>
      <w:r w:rsidRPr="0020457F">
        <w:rPr>
          <w:rFonts w:ascii="Times New Roman" w:hAnsi="Times New Roman"/>
          <w:b w:val="0"/>
          <w:bCs w:val="0"/>
          <w:color w:val="auto"/>
          <w:sz w:val="24"/>
          <w:szCs w:val="24"/>
        </w:rPr>
        <w:t>.</w:t>
      </w:r>
      <w:bookmarkEnd w:id="218"/>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65E1B616" wp14:editId="1F135152">
            <wp:extent cx="5220970" cy="3705225"/>
            <wp:effectExtent l="19050" t="19050" r="0" b="9525"/>
            <wp:docPr id="5842112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211255"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20970" cy="3705225"/>
                    </a:xfrm>
                    <a:prstGeom prst="rect">
                      <a:avLst/>
                    </a:prstGeom>
                    <a:noFill/>
                    <a:ln>
                      <a:solidFill>
                        <a:schemeClr val="tx1"/>
                      </a:solidFill>
                    </a:ln>
                  </pic:spPr>
                </pic:pic>
              </a:graphicData>
            </a:graphic>
          </wp:inline>
        </w:drawing>
      </w:r>
    </w:p>
    <w:p w:rsidR="008E53DF" w:rsidRPr="00625A82" w:rsidRDefault="00A96AD0" w:rsidP="00950BA6">
      <w:pPr>
        <w:autoSpaceDE w:val="0"/>
        <w:autoSpaceDN w:val="0"/>
        <w:adjustRightInd w:val="0"/>
        <w:spacing w:after="0" w:line="480" w:lineRule="auto"/>
        <w:jc w:val="both"/>
        <w:rPr>
          <w:rFonts w:ascii="Times New Roman" w:hAnsi="Times New Roman"/>
          <w:sz w:val="24"/>
          <w:szCs w:val="24"/>
        </w:rPr>
      </w:pPr>
      <w:r w:rsidRPr="0020457F">
        <w:rPr>
          <w:rFonts w:ascii="Times New Roman" w:hAnsi="Times New Roman"/>
          <w:b/>
          <w:sz w:val="24"/>
          <w:szCs w:val="24"/>
        </w:rPr>
        <w:t>Source:</w:t>
      </w:r>
      <w:r w:rsidRPr="00625A82">
        <w:rPr>
          <w:rFonts w:ascii="Times New Roman" w:hAnsi="Times New Roman"/>
          <w:sz w:val="24"/>
          <w:szCs w:val="24"/>
        </w:rPr>
        <w:t xml:space="preserve"> GGM Findings</w:t>
      </w:r>
    </w:p>
    <w:p w:rsidR="008E53DF" w:rsidRPr="00625A82" w:rsidRDefault="008E53DF" w:rsidP="00950BA6">
      <w:pPr>
        <w:spacing w:after="0" w:line="480" w:lineRule="auto"/>
        <w:jc w:val="both"/>
        <w:rPr>
          <w:rFonts w:ascii="Times New Roman" w:hAnsi="Times New Roman"/>
          <w:sz w:val="24"/>
          <w:szCs w:val="24"/>
          <w:lang w:eastAsia="ja-JP"/>
        </w:rPr>
      </w:pPr>
    </w:p>
    <w:p w:rsidR="008E53DF" w:rsidRPr="00625A82" w:rsidRDefault="008E53DF" w:rsidP="00950BA6">
      <w:pPr>
        <w:spacing w:after="0" w:line="480" w:lineRule="auto"/>
        <w:jc w:val="both"/>
        <w:rPr>
          <w:rFonts w:ascii="Times New Roman" w:hAnsi="Times New Roman"/>
          <w:sz w:val="24"/>
          <w:szCs w:val="24"/>
        </w:rPr>
      </w:pPr>
    </w:p>
    <w:p w:rsidR="008E53DF" w:rsidRPr="00625A82" w:rsidRDefault="008E53DF"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br w:type="page"/>
      </w:r>
    </w:p>
    <w:p w:rsidR="008E53DF" w:rsidRPr="0020457F" w:rsidRDefault="00A96AD0" w:rsidP="00950BA6">
      <w:pPr>
        <w:pStyle w:val="Caption"/>
        <w:keepNext/>
        <w:spacing w:after="0" w:line="480" w:lineRule="auto"/>
        <w:jc w:val="both"/>
        <w:rPr>
          <w:rFonts w:ascii="Times New Roman" w:hAnsi="Times New Roman"/>
          <w:b w:val="0"/>
          <w:bCs w:val="0"/>
          <w:color w:val="auto"/>
          <w:sz w:val="24"/>
          <w:szCs w:val="24"/>
        </w:rPr>
      </w:pPr>
      <w:bookmarkStart w:id="219" w:name="_Toc149592603"/>
      <w:r w:rsidRPr="0020457F">
        <w:rPr>
          <w:rFonts w:ascii="Times New Roman" w:hAnsi="Times New Roman"/>
          <w:b w:val="0"/>
          <w:bCs w:val="0"/>
          <w:color w:val="auto"/>
          <w:sz w:val="24"/>
          <w:szCs w:val="24"/>
        </w:rPr>
        <w:lastRenderedPageBreak/>
        <w:t xml:space="preserve">Table A </w:t>
      </w:r>
      <w:r w:rsidRPr="0020457F">
        <w:rPr>
          <w:rFonts w:ascii="Times New Roman" w:hAnsi="Times New Roman"/>
          <w:b w:val="0"/>
          <w:bCs w:val="0"/>
          <w:color w:val="auto"/>
          <w:sz w:val="24"/>
          <w:szCs w:val="24"/>
        </w:rPr>
        <w:fldChar w:fldCharType="begin"/>
      </w:r>
      <w:r w:rsidRPr="0020457F">
        <w:rPr>
          <w:rFonts w:ascii="Times New Roman" w:hAnsi="Times New Roman"/>
          <w:b w:val="0"/>
          <w:bCs w:val="0"/>
          <w:color w:val="auto"/>
          <w:sz w:val="24"/>
          <w:szCs w:val="24"/>
        </w:rPr>
        <w:instrText xml:space="preserve"> SEQ Table_A \* ARABIC </w:instrText>
      </w:r>
      <w:r w:rsidRPr="0020457F">
        <w:rPr>
          <w:rFonts w:ascii="Times New Roman" w:hAnsi="Times New Roman"/>
          <w:b w:val="0"/>
          <w:bCs w:val="0"/>
          <w:color w:val="auto"/>
          <w:sz w:val="24"/>
          <w:szCs w:val="24"/>
        </w:rPr>
        <w:fldChar w:fldCharType="separate"/>
      </w:r>
      <w:r w:rsidR="009924E1">
        <w:rPr>
          <w:rFonts w:ascii="Times New Roman" w:hAnsi="Times New Roman"/>
          <w:b w:val="0"/>
          <w:bCs w:val="0"/>
          <w:noProof/>
          <w:color w:val="auto"/>
          <w:sz w:val="24"/>
          <w:szCs w:val="24"/>
        </w:rPr>
        <w:t>3</w:t>
      </w:r>
      <w:r w:rsidRPr="0020457F">
        <w:rPr>
          <w:rFonts w:ascii="Times New Roman" w:hAnsi="Times New Roman"/>
          <w:b w:val="0"/>
          <w:bCs w:val="0"/>
          <w:color w:val="auto"/>
          <w:sz w:val="24"/>
          <w:szCs w:val="24"/>
        </w:rPr>
        <w:fldChar w:fldCharType="end"/>
      </w:r>
      <w:r w:rsidRPr="0020457F">
        <w:rPr>
          <w:rFonts w:ascii="Times New Roman" w:hAnsi="Times New Roman"/>
          <w:b w:val="0"/>
          <w:bCs w:val="0"/>
          <w:color w:val="auto"/>
          <w:sz w:val="24"/>
          <w:szCs w:val="24"/>
        </w:rPr>
        <w:t>: Dry tonnages deposited at the TSF from 2008 – 2014 at GGM.</w:t>
      </w:r>
      <w:bookmarkEnd w:id="219"/>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43237CC6" wp14:editId="4376846E">
            <wp:extent cx="5220970" cy="2332355"/>
            <wp:effectExtent l="19050" t="19050" r="0" b="0"/>
            <wp:docPr id="6924525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52513"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220970" cy="2332355"/>
                    </a:xfrm>
                    <a:prstGeom prst="rect">
                      <a:avLst/>
                    </a:prstGeom>
                    <a:noFill/>
                    <a:ln>
                      <a:solidFill>
                        <a:schemeClr val="tx2"/>
                      </a:solidFill>
                    </a:ln>
                  </pic:spPr>
                </pic:pic>
              </a:graphicData>
            </a:graphic>
          </wp:inline>
        </w:drawing>
      </w:r>
    </w:p>
    <w:p w:rsidR="008E53DF" w:rsidRPr="00625A82" w:rsidRDefault="00A96AD0" w:rsidP="00950BA6">
      <w:pPr>
        <w:autoSpaceDE w:val="0"/>
        <w:autoSpaceDN w:val="0"/>
        <w:adjustRightInd w:val="0"/>
        <w:spacing w:after="0" w:line="480" w:lineRule="auto"/>
        <w:jc w:val="both"/>
        <w:rPr>
          <w:rFonts w:ascii="Times New Roman" w:hAnsi="Times New Roman"/>
          <w:sz w:val="24"/>
          <w:szCs w:val="24"/>
        </w:rPr>
      </w:pPr>
      <w:r w:rsidRPr="0020457F">
        <w:rPr>
          <w:rFonts w:ascii="Times New Roman" w:hAnsi="Times New Roman"/>
          <w:b/>
          <w:sz w:val="24"/>
          <w:szCs w:val="24"/>
        </w:rPr>
        <w:t xml:space="preserve">Source: </w:t>
      </w:r>
      <w:r w:rsidRPr="00625A82">
        <w:rPr>
          <w:rFonts w:ascii="Times New Roman" w:hAnsi="Times New Roman"/>
          <w:sz w:val="24"/>
          <w:szCs w:val="24"/>
        </w:rPr>
        <w:t>GGM Findings</w:t>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br w:type="page"/>
      </w:r>
    </w:p>
    <w:p w:rsidR="008E53DF" w:rsidRPr="0020457F" w:rsidRDefault="00A96AD0" w:rsidP="00950BA6">
      <w:pPr>
        <w:pStyle w:val="Caption"/>
        <w:keepNext/>
        <w:spacing w:after="0" w:line="480" w:lineRule="auto"/>
        <w:jc w:val="both"/>
        <w:rPr>
          <w:rFonts w:ascii="Times New Roman" w:hAnsi="Times New Roman"/>
          <w:b w:val="0"/>
          <w:bCs w:val="0"/>
          <w:color w:val="auto"/>
          <w:sz w:val="24"/>
          <w:szCs w:val="24"/>
        </w:rPr>
      </w:pPr>
      <w:bookmarkStart w:id="220" w:name="_Toc149592604"/>
      <w:r w:rsidRPr="0020457F">
        <w:rPr>
          <w:rFonts w:ascii="Times New Roman" w:hAnsi="Times New Roman"/>
          <w:b w:val="0"/>
          <w:bCs w:val="0"/>
          <w:color w:val="auto"/>
          <w:sz w:val="24"/>
          <w:szCs w:val="24"/>
        </w:rPr>
        <w:lastRenderedPageBreak/>
        <w:t xml:space="preserve">Table A </w:t>
      </w:r>
      <w:r w:rsidRPr="0020457F">
        <w:rPr>
          <w:rFonts w:ascii="Times New Roman" w:hAnsi="Times New Roman"/>
          <w:b w:val="0"/>
          <w:bCs w:val="0"/>
          <w:color w:val="auto"/>
          <w:sz w:val="24"/>
          <w:szCs w:val="24"/>
        </w:rPr>
        <w:fldChar w:fldCharType="begin"/>
      </w:r>
      <w:r w:rsidRPr="0020457F">
        <w:rPr>
          <w:rFonts w:ascii="Times New Roman" w:hAnsi="Times New Roman"/>
          <w:b w:val="0"/>
          <w:bCs w:val="0"/>
          <w:color w:val="auto"/>
          <w:sz w:val="24"/>
          <w:szCs w:val="24"/>
        </w:rPr>
        <w:instrText xml:space="preserve"> SEQ Table_A \* ARABIC </w:instrText>
      </w:r>
      <w:r w:rsidRPr="0020457F">
        <w:rPr>
          <w:rFonts w:ascii="Times New Roman" w:hAnsi="Times New Roman"/>
          <w:b w:val="0"/>
          <w:bCs w:val="0"/>
          <w:color w:val="auto"/>
          <w:sz w:val="24"/>
          <w:szCs w:val="24"/>
        </w:rPr>
        <w:fldChar w:fldCharType="separate"/>
      </w:r>
      <w:r w:rsidR="009924E1">
        <w:rPr>
          <w:rFonts w:ascii="Times New Roman" w:hAnsi="Times New Roman"/>
          <w:b w:val="0"/>
          <w:bCs w:val="0"/>
          <w:noProof/>
          <w:color w:val="auto"/>
          <w:sz w:val="24"/>
          <w:szCs w:val="24"/>
        </w:rPr>
        <w:t>4</w:t>
      </w:r>
      <w:r w:rsidRPr="0020457F">
        <w:rPr>
          <w:rFonts w:ascii="Times New Roman" w:hAnsi="Times New Roman"/>
          <w:b w:val="0"/>
          <w:bCs w:val="0"/>
          <w:color w:val="auto"/>
          <w:sz w:val="24"/>
          <w:szCs w:val="24"/>
        </w:rPr>
        <w:fldChar w:fldCharType="end"/>
      </w:r>
      <w:r w:rsidRPr="0020457F">
        <w:rPr>
          <w:rFonts w:ascii="Times New Roman" w:hAnsi="Times New Roman"/>
          <w:b w:val="0"/>
          <w:bCs w:val="0"/>
          <w:color w:val="auto"/>
          <w:sz w:val="24"/>
          <w:szCs w:val="24"/>
        </w:rPr>
        <w:t>: Dry tonnages deposited at the TSF from 2020 – 2021 at GGM</w:t>
      </w:r>
      <w:bookmarkEnd w:id="220"/>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34C35B42" wp14:editId="4590D103">
            <wp:extent cx="5242560" cy="2750820"/>
            <wp:effectExtent l="0" t="0" r="0" b="0"/>
            <wp:docPr id="13770973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97308"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242560" cy="2750820"/>
                    </a:xfrm>
                    <a:prstGeom prst="rect">
                      <a:avLst/>
                    </a:prstGeom>
                    <a:noFill/>
                    <a:ln>
                      <a:noFill/>
                    </a:ln>
                  </pic:spPr>
                </pic:pic>
              </a:graphicData>
            </a:graphic>
          </wp:inline>
        </w:drawing>
      </w:r>
    </w:p>
    <w:p w:rsidR="008E53DF" w:rsidRPr="00625A82" w:rsidRDefault="00A96AD0" w:rsidP="00950BA6">
      <w:pPr>
        <w:autoSpaceDE w:val="0"/>
        <w:autoSpaceDN w:val="0"/>
        <w:adjustRightInd w:val="0"/>
        <w:spacing w:after="0" w:line="480" w:lineRule="auto"/>
        <w:jc w:val="both"/>
        <w:rPr>
          <w:rFonts w:ascii="Times New Roman" w:hAnsi="Times New Roman"/>
          <w:sz w:val="24"/>
          <w:szCs w:val="24"/>
        </w:rPr>
      </w:pPr>
      <w:r w:rsidRPr="0020457F">
        <w:rPr>
          <w:rFonts w:ascii="Times New Roman" w:hAnsi="Times New Roman"/>
          <w:b/>
          <w:sz w:val="24"/>
          <w:szCs w:val="24"/>
        </w:rPr>
        <w:t>Source:</w:t>
      </w:r>
      <w:r w:rsidRPr="00625A82">
        <w:rPr>
          <w:rFonts w:ascii="Times New Roman" w:hAnsi="Times New Roman"/>
          <w:sz w:val="24"/>
          <w:szCs w:val="24"/>
        </w:rPr>
        <w:t xml:space="preserve"> GGM Findings</w:t>
      </w:r>
    </w:p>
    <w:p w:rsidR="008E53DF" w:rsidRPr="00625A82" w:rsidRDefault="008E53DF"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tab/>
      </w:r>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sz w:val="24"/>
          <w:szCs w:val="24"/>
        </w:rPr>
        <w:br w:type="page"/>
      </w:r>
    </w:p>
    <w:p w:rsidR="008E53DF" w:rsidRPr="00625A82" w:rsidRDefault="00A96AD0" w:rsidP="00950BA6">
      <w:pPr>
        <w:kinsoku w:val="0"/>
        <w:overflowPunct w:val="0"/>
        <w:autoSpaceDE w:val="0"/>
        <w:autoSpaceDN w:val="0"/>
        <w:adjustRightInd w:val="0"/>
        <w:spacing w:after="0" w:line="480" w:lineRule="auto"/>
        <w:jc w:val="both"/>
        <w:rPr>
          <w:rFonts w:ascii="Times New Roman" w:hAnsi="Times New Roman"/>
          <w:sz w:val="24"/>
          <w:szCs w:val="24"/>
        </w:rPr>
      </w:pPr>
      <w:r w:rsidRPr="00625A82">
        <w:rPr>
          <w:rFonts w:ascii="Times New Roman" w:hAnsi="Times New Roman"/>
          <w:noProof/>
          <w:sz w:val="24"/>
          <w:szCs w:val="24"/>
          <w:lang w:val="en-US"/>
        </w:rPr>
        <w:lastRenderedPageBreak/>
        <mc:AlternateContent>
          <mc:Choice Requires="wps">
            <w:drawing>
              <wp:inline distT="0" distB="0" distL="0" distR="0" wp14:anchorId="5FAF385B" wp14:editId="6011D3D9">
                <wp:extent cx="5158740" cy="2466975"/>
                <wp:effectExtent l="0" t="0" r="3810" b="9525"/>
                <wp:docPr id="1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8740" cy="2466975"/>
                        </a:xfrm>
                        <a:prstGeom prst="rect">
                          <a:avLst/>
                        </a:prstGeom>
                        <a:noFill/>
                        <a:ln>
                          <a:noFill/>
                        </a:ln>
                      </wps:spPr>
                      <wps:txbx>
                        <w:txbxContent>
                          <w:p w:rsidR="00A3086F" w:rsidRPr="0020457F" w:rsidRDefault="00A3086F">
                            <w:pPr>
                              <w:pStyle w:val="Caption"/>
                              <w:keepNext/>
                              <w:rPr>
                                <w:rFonts w:ascii="Times New Roman" w:hAnsi="Times New Roman"/>
                                <w:b w:val="0"/>
                                <w:bCs w:val="0"/>
                                <w:color w:val="auto"/>
                                <w:sz w:val="24"/>
                                <w:szCs w:val="24"/>
                              </w:rPr>
                            </w:pPr>
                            <w:bookmarkStart w:id="221" w:name="_Toc149592605"/>
                            <w:r w:rsidRPr="0020457F">
                              <w:rPr>
                                <w:rFonts w:ascii="Times New Roman" w:hAnsi="Times New Roman"/>
                                <w:b w:val="0"/>
                                <w:bCs w:val="0"/>
                                <w:color w:val="auto"/>
                                <w:sz w:val="24"/>
                                <w:szCs w:val="24"/>
                              </w:rPr>
                              <w:t xml:space="preserve">Table A </w:t>
                            </w:r>
                            <w:r w:rsidRPr="0020457F">
                              <w:rPr>
                                <w:rFonts w:ascii="Times New Roman" w:hAnsi="Times New Roman"/>
                                <w:b w:val="0"/>
                                <w:bCs w:val="0"/>
                                <w:color w:val="auto"/>
                                <w:sz w:val="24"/>
                                <w:szCs w:val="24"/>
                              </w:rPr>
                              <w:fldChar w:fldCharType="begin"/>
                            </w:r>
                            <w:r w:rsidRPr="0020457F">
                              <w:rPr>
                                <w:rFonts w:ascii="Times New Roman" w:hAnsi="Times New Roman"/>
                                <w:b w:val="0"/>
                                <w:bCs w:val="0"/>
                                <w:color w:val="auto"/>
                                <w:sz w:val="24"/>
                                <w:szCs w:val="24"/>
                              </w:rPr>
                              <w:instrText xml:space="preserve"> SEQ Table_A \* ARABIC </w:instrText>
                            </w:r>
                            <w:r w:rsidRPr="0020457F">
                              <w:rPr>
                                <w:rFonts w:ascii="Times New Roman" w:hAnsi="Times New Roman"/>
                                <w:b w:val="0"/>
                                <w:bCs w:val="0"/>
                                <w:color w:val="auto"/>
                                <w:sz w:val="24"/>
                                <w:szCs w:val="24"/>
                              </w:rPr>
                              <w:fldChar w:fldCharType="separate"/>
                            </w:r>
                            <w:r w:rsidR="009924E1">
                              <w:rPr>
                                <w:rFonts w:ascii="Times New Roman" w:hAnsi="Times New Roman"/>
                                <w:b w:val="0"/>
                                <w:bCs w:val="0"/>
                                <w:noProof/>
                                <w:color w:val="auto"/>
                                <w:sz w:val="24"/>
                                <w:szCs w:val="24"/>
                              </w:rPr>
                              <w:t>5</w:t>
                            </w:r>
                            <w:r w:rsidRPr="0020457F">
                              <w:rPr>
                                <w:rFonts w:ascii="Times New Roman" w:hAnsi="Times New Roman"/>
                                <w:b w:val="0"/>
                                <w:bCs w:val="0"/>
                                <w:color w:val="auto"/>
                                <w:sz w:val="24"/>
                                <w:szCs w:val="24"/>
                              </w:rPr>
                              <w:fldChar w:fldCharType="end"/>
                            </w:r>
                            <w:r w:rsidRPr="0020457F">
                              <w:rPr>
                                <w:rFonts w:ascii="Times New Roman" w:hAnsi="Times New Roman"/>
                                <w:b w:val="0"/>
                                <w:bCs w:val="0"/>
                                <w:color w:val="auto"/>
                                <w:sz w:val="24"/>
                                <w:szCs w:val="24"/>
                              </w:rPr>
                              <w:t>: Useful Libraries for this Research.</w:t>
                            </w:r>
                            <w:bookmarkEnd w:id="221"/>
                          </w:p>
                          <w:tbl>
                            <w:tblPr>
                              <w:tblStyle w:val="TableGrid"/>
                              <w:tblW w:w="5000" w:type="pct"/>
                              <w:tblLook w:val="04A0" w:firstRow="1" w:lastRow="0" w:firstColumn="1" w:lastColumn="0" w:noHBand="0" w:noVBand="1"/>
                            </w:tblPr>
                            <w:tblGrid>
                              <w:gridCol w:w="609"/>
                              <w:gridCol w:w="3766"/>
                              <w:gridCol w:w="3980"/>
                            </w:tblGrid>
                            <w:tr w:rsidR="00A3086F" w:rsidTr="0020457F">
                              <w:trPr>
                                <w:trHeight w:val="82"/>
                              </w:trPr>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S/N</w:t>
                                  </w:r>
                                </w:p>
                              </w:tc>
                              <w:tc>
                                <w:tcPr>
                                  <w:tcW w:w="225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Library</w:t>
                                  </w:r>
                                </w:p>
                              </w:tc>
                              <w:tc>
                                <w:tcPr>
                                  <w:tcW w:w="2382"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Package</w:t>
                                  </w:r>
                                </w:p>
                              </w:tc>
                            </w:tr>
                            <w:tr w:rsidR="00A3086F" w:rsidTr="0020457F">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1</w:t>
                                  </w:r>
                                </w:p>
                              </w:tc>
                              <w:tc>
                                <w:tcPr>
                                  <w:tcW w:w="2254" w:type="pct"/>
                                </w:tcPr>
                                <w:p w:rsidR="00A3086F" w:rsidRDefault="00A3086F" w:rsidP="0020457F">
                                  <w:pPr>
                                    <w:spacing w:line="240" w:lineRule="auto"/>
                                    <w:rPr>
                                      <w:rFonts w:ascii="Times New Roman" w:hAnsi="Times New Roman"/>
                                      <w:sz w:val="24"/>
                                      <w:szCs w:val="24"/>
                                    </w:rPr>
                                  </w:pPr>
                                  <w:proofErr w:type="spellStart"/>
                                  <w:r>
                                    <w:rPr>
                                      <w:rFonts w:ascii="Times New Roman" w:hAnsi="Times New Roman"/>
                                      <w:color w:val="000000"/>
                                      <w:sz w:val="24"/>
                                      <w:szCs w:val="24"/>
                                    </w:rPr>
                                    <w:t>numpy</w:t>
                                  </w:r>
                                  <w:proofErr w:type="spellEnd"/>
                                </w:p>
                              </w:tc>
                              <w:tc>
                                <w:tcPr>
                                  <w:tcW w:w="2382"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np</w:t>
                                  </w:r>
                                </w:p>
                              </w:tc>
                            </w:tr>
                            <w:tr w:rsidR="00A3086F" w:rsidTr="0020457F">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2</w:t>
                                  </w:r>
                                </w:p>
                              </w:tc>
                              <w:tc>
                                <w:tcPr>
                                  <w:tcW w:w="2254" w:type="pct"/>
                                </w:tcPr>
                                <w:p w:rsidR="00A3086F" w:rsidRDefault="00A3086F" w:rsidP="0020457F">
                                  <w:pPr>
                                    <w:spacing w:line="240" w:lineRule="auto"/>
                                    <w:rPr>
                                      <w:rFonts w:ascii="Times New Roman" w:hAnsi="Times New Roman"/>
                                      <w:sz w:val="24"/>
                                      <w:szCs w:val="24"/>
                                    </w:rPr>
                                  </w:pPr>
                                  <w:r>
                                    <w:rPr>
                                      <w:rFonts w:ascii="Times New Roman" w:hAnsi="Times New Roman"/>
                                      <w:color w:val="000000"/>
                                      <w:sz w:val="24"/>
                                      <w:szCs w:val="24"/>
                                    </w:rPr>
                                    <w:t>pandas</w:t>
                                  </w:r>
                                </w:p>
                              </w:tc>
                              <w:tc>
                                <w:tcPr>
                                  <w:tcW w:w="2382" w:type="pct"/>
                                </w:tcPr>
                                <w:p w:rsidR="00A3086F" w:rsidRDefault="00A3086F" w:rsidP="0020457F">
                                  <w:pPr>
                                    <w:spacing w:line="240" w:lineRule="auto"/>
                                    <w:rPr>
                                      <w:rFonts w:ascii="Times New Roman" w:hAnsi="Times New Roman"/>
                                      <w:sz w:val="24"/>
                                      <w:szCs w:val="24"/>
                                    </w:rPr>
                                  </w:pPr>
                                  <w:proofErr w:type="spellStart"/>
                                  <w:r>
                                    <w:rPr>
                                      <w:rFonts w:ascii="Times New Roman" w:hAnsi="Times New Roman"/>
                                      <w:sz w:val="24"/>
                                      <w:szCs w:val="24"/>
                                    </w:rPr>
                                    <w:t>pd</w:t>
                                  </w:r>
                                  <w:proofErr w:type="spellEnd"/>
                                </w:p>
                              </w:tc>
                            </w:tr>
                            <w:tr w:rsidR="00A3086F" w:rsidTr="0020457F">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3</w:t>
                                  </w:r>
                                </w:p>
                              </w:tc>
                              <w:tc>
                                <w:tcPr>
                                  <w:tcW w:w="2254" w:type="pct"/>
                                </w:tcPr>
                                <w:p w:rsidR="00A3086F" w:rsidRDefault="00A3086F" w:rsidP="0020457F">
                                  <w:pPr>
                                    <w:spacing w:line="240" w:lineRule="auto"/>
                                    <w:rPr>
                                      <w:rFonts w:ascii="Times New Roman" w:hAnsi="Times New Roman"/>
                                      <w:sz w:val="24"/>
                                      <w:szCs w:val="24"/>
                                    </w:rPr>
                                  </w:pPr>
                                  <w:proofErr w:type="spellStart"/>
                                  <w:r>
                                    <w:rPr>
                                      <w:rFonts w:ascii="Times New Roman" w:hAnsi="Times New Roman"/>
                                      <w:sz w:val="24"/>
                                      <w:szCs w:val="24"/>
                                    </w:rPr>
                                    <w:t>os</w:t>
                                  </w:r>
                                  <w:proofErr w:type="spellEnd"/>
                                </w:p>
                              </w:tc>
                              <w:tc>
                                <w:tcPr>
                                  <w:tcW w:w="2382" w:type="pct"/>
                                </w:tcPr>
                                <w:p w:rsidR="00A3086F" w:rsidRDefault="00A3086F" w:rsidP="0020457F">
                                  <w:pPr>
                                    <w:spacing w:line="240" w:lineRule="auto"/>
                                    <w:rPr>
                                      <w:rFonts w:ascii="Times New Roman" w:hAnsi="Times New Roman"/>
                                      <w:sz w:val="24"/>
                                      <w:szCs w:val="24"/>
                                    </w:rPr>
                                  </w:pPr>
                                  <w:proofErr w:type="spellStart"/>
                                  <w:r>
                                    <w:rPr>
                                      <w:rFonts w:ascii="Times New Roman" w:hAnsi="Times New Roman"/>
                                      <w:sz w:val="24"/>
                                      <w:szCs w:val="24"/>
                                    </w:rPr>
                                    <w:t>os</w:t>
                                  </w:r>
                                  <w:proofErr w:type="spellEnd"/>
                                </w:p>
                              </w:tc>
                            </w:tr>
                            <w:tr w:rsidR="00A3086F" w:rsidTr="0020457F">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4</w:t>
                                  </w:r>
                                </w:p>
                              </w:tc>
                              <w:tc>
                                <w:tcPr>
                                  <w:tcW w:w="2254" w:type="pct"/>
                                </w:tcPr>
                                <w:p w:rsidR="00A3086F" w:rsidRDefault="00A3086F" w:rsidP="0020457F">
                                  <w:pPr>
                                    <w:spacing w:line="240" w:lineRule="auto"/>
                                    <w:rPr>
                                      <w:rFonts w:ascii="Times New Roman" w:hAnsi="Times New Roman"/>
                                      <w:sz w:val="24"/>
                                      <w:szCs w:val="24"/>
                                    </w:rPr>
                                  </w:pPr>
                                  <w:proofErr w:type="spellStart"/>
                                  <w:r>
                                    <w:rPr>
                                      <w:rFonts w:ascii="Times New Roman" w:hAnsi="Times New Roman"/>
                                      <w:color w:val="000000"/>
                                      <w:sz w:val="24"/>
                                      <w:szCs w:val="24"/>
                                    </w:rPr>
                                    <w:t>matplotlib.pyplot</w:t>
                                  </w:r>
                                  <w:proofErr w:type="spellEnd"/>
                                </w:p>
                              </w:tc>
                              <w:tc>
                                <w:tcPr>
                                  <w:tcW w:w="2382" w:type="pct"/>
                                </w:tcPr>
                                <w:p w:rsidR="00A3086F" w:rsidRDefault="00A3086F" w:rsidP="0020457F">
                                  <w:pPr>
                                    <w:pStyle w:val="TableParagraph"/>
                                    <w:kinsoku w:val="0"/>
                                    <w:overflowPunct w:val="0"/>
                                    <w:spacing w:line="240" w:lineRule="auto"/>
                                    <w:ind w:left="61"/>
                                    <w:rPr>
                                      <w:rFonts w:ascii="Times New Roman" w:hAnsi="Times New Roman" w:cs="Times New Roman"/>
                                      <w:color w:val="000000"/>
                                    </w:rPr>
                                  </w:pPr>
                                  <w:r>
                                    <w:rPr>
                                      <w:rFonts w:ascii="Times New Roman" w:hAnsi="Times New Roman" w:cs="Times New Roman"/>
                                      <w:lang w:val="en-US"/>
                                    </w:rPr>
                                    <w:t>p</w:t>
                                  </w:r>
                                  <w:r>
                                    <w:rPr>
                                      <w:rFonts w:ascii="Times New Roman" w:hAnsi="Times New Roman" w:cs="Times New Roman"/>
                                    </w:rPr>
                                    <w:t xml:space="preserve">lt </w:t>
                                  </w:r>
                                  <w:r>
                                    <w:rPr>
                                      <w:rFonts w:ascii="Times New Roman" w:hAnsi="Times New Roman" w:cs="Times New Roman"/>
                                      <w:lang w:val="en-US"/>
                                    </w:rPr>
                                    <w:t>%</w:t>
                                  </w:r>
                                  <w:r>
                                    <w:rPr>
                                      <w:rFonts w:ascii="Times New Roman" w:hAnsi="Times New Roman" w:cs="Times New Roman"/>
                                      <w:color w:val="000000"/>
                                    </w:rPr>
                                    <w:t>matplotlib inline</w:t>
                                  </w:r>
                                </w:p>
                              </w:tc>
                            </w:tr>
                            <w:tr w:rsidR="00A3086F" w:rsidTr="0020457F">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5</w:t>
                                  </w:r>
                                </w:p>
                              </w:tc>
                              <w:tc>
                                <w:tcPr>
                                  <w:tcW w:w="2254" w:type="pct"/>
                                </w:tcPr>
                                <w:p w:rsidR="00A3086F" w:rsidRDefault="00A3086F" w:rsidP="0020457F">
                                  <w:pPr>
                                    <w:spacing w:line="240" w:lineRule="auto"/>
                                    <w:rPr>
                                      <w:rFonts w:ascii="Times New Roman" w:hAnsi="Times New Roman"/>
                                      <w:sz w:val="24"/>
                                      <w:szCs w:val="24"/>
                                    </w:rPr>
                                  </w:pPr>
                                  <w:proofErr w:type="spellStart"/>
                                  <w:r>
                                    <w:rPr>
                                      <w:rFonts w:ascii="Times New Roman" w:hAnsi="Times New Roman"/>
                                      <w:sz w:val="24"/>
                                      <w:szCs w:val="24"/>
                                    </w:rPr>
                                    <w:t>tensorflow.keras.models</w:t>
                                  </w:r>
                                  <w:proofErr w:type="spellEnd"/>
                                  <w:r>
                                    <w:rPr>
                                      <w:rFonts w:ascii="Times New Roman" w:hAnsi="Times New Roman"/>
                                      <w:sz w:val="24"/>
                                      <w:szCs w:val="24"/>
                                    </w:rPr>
                                    <w:t xml:space="preserve"> </w:t>
                                  </w:r>
                                  <w:r>
                                    <w:rPr>
                                      <w:rFonts w:ascii="Times New Roman" w:hAnsi="Times New Roman"/>
                                      <w:b/>
                                      <w:bCs/>
                                      <w:color w:val="008000"/>
                                      <w:sz w:val="24"/>
                                      <w:szCs w:val="24"/>
                                    </w:rPr>
                                    <w:t xml:space="preserve"> </w:t>
                                  </w:r>
                                </w:p>
                              </w:tc>
                              <w:tc>
                                <w:tcPr>
                                  <w:tcW w:w="2382"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Sequential</w:t>
                                  </w:r>
                                </w:p>
                              </w:tc>
                            </w:tr>
                            <w:tr w:rsidR="00A3086F" w:rsidTr="0020457F">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6</w:t>
                                  </w:r>
                                </w:p>
                              </w:tc>
                              <w:tc>
                                <w:tcPr>
                                  <w:tcW w:w="225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 xml:space="preserve">from </w:t>
                                  </w:r>
                                  <w:proofErr w:type="spellStart"/>
                                  <w:r>
                                    <w:rPr>
                                      <w:rFonts w:ascii="Times New Roman" w:hAnsi="Times New Roman"/>
                                      <w:sz w:val="24"/>
                                      <w:szCs w:val="24"/>
                                    </w:rPr>
                                    <w:t>tensorflow.keras.layers</w:t>
                                  </w:r>
                                  <w:proofErr w:type="spellEnd"/>
                                  <w:r>
                                    <w:rPr>
                                      <w:rFonts w:ascii="Times New Roman" w:hAnsi="Times New Roman"/>
                                      <w:sz w:val="24"/>
                                      <w:szCs w:val="24"/>
                                    </w:rPr>
                                    <w:t xml:space="preserve"> </w:t>
                                  </w:r>
                                  <w:r>
                                    <w:rPr>
                                      <w:rFonts w:ascii="Times New Roman" w:hAnsi="Times New Roman"/>
                                      <w:b/>
                                      <w:bCs/>
                                      <w:color w:val="008000"/>
                                      <w:sz w:val="24"/>
                                      <w:szCs w:val="24"/>
                                    </w:rPr>
                                    <w:t xml:space="preserve"> </w:t>
                                  </w:r>
                                </w:p>
                              </w:tc>
                              <w:tc>
                                <w:tcPr>
                                  <w:tcW w:w="2382"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Dense</w:t>
                                  </w:r>
                                </w:p>
                              </w:tc>
                            </w:tr>
                          </w:tbl>
                          <w:p w:rsidR="00A3086F" w:rsidRDefault="00A3086F"/>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7" o:spid="_x0000_s1026" type="#_x0000_t202" style="width:406.2pt;height:19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" filled="f" stroked="f">
                <v:textbox inset="0,0,0,0">
                  <w:txbxContent>
                    <w:p w:rsidR="00A3086F" w:rsidRPr="0020457F" w:rsidRDefault="00A3086F">
                      <w:pPr>
                        <w:pStyle w:val="Caption"/>
                        <w:keepNext/>
                        <w:rPr>
                          <w:rFonts w:ascii="Times New Roman" w:hAnsi="Times New Roman"/>
                          <w:b w:val="0"/>
                          <w:bCs w:val="0"/>
                          <w:color w:val="auto"/>
                          <w:sz w:val="24"/>
                          <w:szCs w:val="24"/>
                        </w:rPr>
                      </w:pPr>
                      <w:bookmarkStart w:id="222" w:name="_Toc149592605"/>
                      <w:r w:rsidRPr="0020457F">
                        <w:rPr>
                          <w:rFonts w:ascii="Times New Roman" w:hAnsi="Times New Roman"/>
                          <w:b w:val="0"/>
                          <w:bCs w:val="0"/>
                          <w:color w:val="auto"/>
                          <w:sz w:val="24"/>
                          <w:szCs w:val="24"/>
                        </w:rPr>
                        <w:t xml:space="preserve">Table A </w:t>
                      </w:r>
                      <w:r w:rsidRPr="0020457F">
                        <w:rPr>
                          <w:rFonts w:ascii="Times New Roman" w:hAnsi="Times New Roman"/>
                          <w:b w:val="0"/>
                          <w:bCs w:val="0"/>
                          <w:color w:val="auto"/>
                          <w:sz w:val="24"/>
                          <w:szCs w:val="24"/>
                        </w:rPr>
                        <w:fldChar w:fldCharType="begin"/>
                      </w:r>
                      <w:r w:rsidRPr="0020457F">
                        <w:rPr>
                          <w:rFonts w:ascii="Times New Roman" w:hAnsi="Times New Roman"/>
                          <w:b w:val="0"/>
                          <w:bCs w:val="0"/>
                          <w:color w:val="auto"/>
                          <w:sz w:val="24"/>
                          <w:szCs w:val="24"/>
                        </w:rPr>
                        <w:instrText xml:space="preserve"> SEQ Table_A \* ARABIC </w:instrText>
                      </w:r>
                      <w:r w:rsidRPr="0020457F">
                        <w:rPr>
                          <w:rFonts w:ascii="Times New Roman" w:hAnsi="Times New Roman"/>
                          <w:b w:val="0"/>
                          <w:bCs w:val="0"/>
                          <w:color w:val="auto"/>
                          <w:sz w:val="24"/>
                          <w:szCs w:val="24"/>
                        </w:rPr>
                        <w:fldChar w:fldCharType="separate"/>
                      </w:r>
                      <w:r w:rsidR="009924E1">
                        <w:rPr>
                          <w:rFonts w:ascii="Times New Roman" w:hAnsi="Times New Roman"/>
                          <w:b w:val="0"/>
                          <w:bCs w:val="0"/>
                          <w:noProof/>
                          <w:color w:val="auto"/>
                          <w:sz w:val="24"/>
                          <w:szCs w:val="24"/>
                        </w:rPr>
                        <w:t>5</w:t>
                      </w:r>
                      <w:r w:rsidRPr="0020457F">
                        <w:rPr>
                          <w:rFonts w:ascii="Times New Roman" w:hAnsi="Times New Roman"/>
                          <w:b w:val="0"/>
                          <w:bCs w:val="0"/>
                          <w:color w:val="auto"/>
                          <w:sz w:val="24"/>
                          <w:szCs w:val="24"/>
                        </w:rPr>
                        <w:fldChar w:fldCharType="end"/>
                      </w:r>
                      <w:r w:rsidRPr="0020457F">
                        <w:rPr>
                          <w:rFonts w:ascii="Times New Roman" w:hAnsi="Times New Roman"/>
                          <w:b w:val="0"/>
                          <w:bCs w:val="0"/>
                          <w:color w:val="auto"/>
                          <w:sz w:val="24"/>
                          <w:szCs w:val="24"/>
                        </w:rPr>
                        <w:t>: Useful Libraries for this Research.</w:t>
                      </w:r>
                      <w:bookmarkEnd w:id="222"/>
                    </w:p>
                    <w:tbl>
                      <w:tblPr>
                        <w:tblStyle w:val="TableGrid"/>
                        <w:tblW w:w="5000" w:type="pct"/>
                        <w:tblLook w:val="04A0" w:firstRow="1" w:lastRow="0" w:firstColumn="1" w:lastColumn="0" w:noHBand="0" w:noVBand="1"/>
                      </w:tblPr>
                      <w:tblGrid>
                        <w:gridCol w:w="609"/>
                        <w:gridCol w:w="3766"/>
                        <w:gridCol w:w="3980"/>
                      </w:tblGrid>
                      <w:tr w:rsidR="00A3086F" w:rsidTr="0020457F">
                        <w:trPr>
                          <w:trHeight w:val="82"/>
                        </w:trPr>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S/N</w:t>
                            </w:r>
                          </w:p>
                        </w:tc>
                        <w:tc>
                          <w:tcPr>
                            <w:tcW w:w="225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Library</w:t>
                            </w:r>
                          </w:p>
                        </w:tc>
                        <w:tc>
                          <w:tcPr>
                            <w:tcW w:w="2382"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Package</w:t>
                            </w:r>
                          </w:p>
                        </w:tc>
                      </w:tr>
                      <w:tr w:rsidR="00A3086F" w:rsidTr="0020457F">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1</w:t>
                            </w:r>
                          </w:p>
                        </w:tc>
                        <w:tc>
                          <w:tcPr>
                            <w:tcW w:w="2254" w:type="pct"/>
                          </w:tcPr>
                          <w:p w:rsidR="00A3086F" w:rsidRDefault="00A3086F" w:rsidP="0020457F">
                            <w:pPr>
                              <w:spacing w:line="240" w:lineRule="auto"/>
                              <w:rPr>
                                <w:rFonts w:ascii="Times New Roman" w:hAnsi="Times New Roman"/>
                                <w:sz w:val="24"/>
                                <w:szCs w:val="24"/>
                              </w:rPr>
                            </w:pPr>
                            <w:proofErr w:type="spellStart"/>
                            <w:r>
                              <w:rPr>
                                <w:rFonts w:ascii="Times New Roman" w:hAnsi="Times New Roman"/>
                                <w:color w:val="000000"/>
                                <w:sz w:val="24"/>
                                <w:szCs w:val="24"/>
                              </w:rPr>
                              <w:t>numpy</w:t>
                            </w:r>
                            <w:proofErr w:type="spellEnd"/>
                          </w:p>
                        </w:tc>
                        <w:tc>
                          <w:tcPr>
                            <w:tcW w:w="2382"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np</w:t>
                            </w:r>
                          </w:p>
                        </w:tc>
                      </w:tr>
                      <w:tr w:rsidR="00A3086F" w:rsidTr="0020457F">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2</w:t>
                            </w:r>
                          </w:p>
                        </w:tc>
                        <w:tc>
                          <w:tcPr>
                            <w:tcW w:w="2254" w:type="pct"/>
                          </w:tcPr>
                          <w:p w:rsidR="00A3086F" w:rsidRDefault="00A3086F" w:rsidP="0020457F">
                            <w:pPr>
                              <w:spacing w:line="240" w:lineRule="auto"/>
                              <w:rPr>
                                <w:rFonts w:ascii="Times New Roman" w:hAnsi="Times New Roman"/>
                                <w:sz w:val="24"/>
                                <w:szCs w:val="24"/>
                              </w:rPr>
                            </w:pPr>
                            <w:r>
                              <w:rPr>
                                <w:rFonts w:ascii="Times New Roman" w:hAnsi="Times New Roman"/>
                                <w:color w:val="000000"/>
                                <w:sz w:val="24"/>
                                <w:szCs w:val="24"/>
                              </w:rPr>
                              <w:t>pandas</w:t>
                            </w:r>
                          </w:p>
                        </w:tc>
                        <w:tc>
                          <w:tcPr>
                            <w:tcW w:w="2382" w:type="pct"/>
                          </w:tcPr>
                          <w:p w:rsidR="00A3086F" w:rsidRDefault="00A3086F" w:rsidP="0020457F">
                            <w:pPr>
                              <w:spacing w:line="240" w:lineRule="auto"/>
                              <w:rPr>
                                <w:rFonts w:ascii="Times New Roman" w:hAnsi="Times New Roman"/>
                                <w:sz w:val="24"/>
                                <w:szCs w:val="24"/>
                              </w:rPr>
                            </w:pPr>
                            <w:proofErr w:type="spellStart"/>
                            <w:r>
                              <w:rPr>
                                <w:rFonts w:ascii="Times New Roman" w:hAnsi="Times New Roman"/>
                                <w:sz w:val="24"/>
                                <w:szCs w:val="24"/>
                              </w:rPr>
                              <w:t>pd</w:t>
                            </w:r>
                            <w:proofErr w:type="spellEnd"/>
                          </w:p>
                        </w:tc>
                      </w:tr>
                      <w:tr w:rsidR="00A3086F" w:rsidTr="0020457F">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3</w:t>
                            </w:r>
                          </w:p>
                        </w:tc>
                        <w:tc>
                          <w:tcPr>
                            <w:tcW w:w="2254" w:type="pct"/>
                          </w:tcPr>
                          <w:p w:rsidR="00A3086F" w:rsidRDefault="00A3086F" w:rsidP="0020457F">
                            <w:pPr>
                              <w:spacing w:line="240" w:lineRule="auto"/>
                              <w:rPr>
                                <w:rFonts w:ascii="Times New Roman" w:hAnsi="Times New Roman"/>
                                <w:sz w:val="24"/>
                                <w:szCs w:val="24"/>
                              </w:rPr>
                            </w:pPr>
                            <w:proofErr w:type="spellStart"/>
                            <w:r>
                              <w:rPr>
                                <w:rFonts w:ascii="Times New Roman" w:hAnsi="Times New Roman"/>
                                <w:sz w:val="24"/>
                                <w:szCs w:val="24"/>
                              </w:rPr>
                              <w:t>os</w:t>
                            </w:r>
                            <w:proofErr w:type="spellEnd"/>
                          </w:p>
                        </w:tc>
                        <w:tc>
                          <w:tcPr>
                            <w:tcW w:w="2382" w:type="pct"/>
                          </w:tcPr>
                          <w:p w:rsidR="00A3086F" w:rsidRDefault="00A3086F" w:rsidP="0020457F">
                            <w:pPr>
                              <w:spacing w:line="240" w:lineRule="auto"/>
                              <w:rPr>
                                <w:rFonts w:ascii="Times New Roman" w:hAnsi="Times New Roman"/>
                                <w:sz w:val="24"/>
                                <w:szCs w:val="24"/>
                              </w:rPr>
                            </w:pPr>
                            <w:proofErr w:type="spellStart"/>
                            <w:r>
                              <w:rPr>
                                <w:rFonts w:ascii="Times New Roman" w:hAnsi="Times New Roman"/>
                                <w:sz w:val="24"/>
                                <w:szCs w:val="24"/>
                              </w:rPr>
                              <w:t>os</w:t>
                            </w:r>
                            <w:proofErr w:type="spellEnd"/>
                          </w:p>
                        </w:tc>
                      </w:tr>
                      <w:tr w:rsidR="00A3086F" w:rsidTr="0020457F">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4</w:t>
                            </w:r>
                          </w:p>
                        </w:tc>
                        <w:tc>
                          <w:tcPr>
                            <w:tcW w:w="2254" w:type="pct"/>
                          </w:tcPr>
                          <w:p w:rsidR="00A3086F" w:rsidRDefault="00A3086F" w:rsidP="0020457F">
                            <w:pPr>
                              <w:spacing w:line="240" w:lineRule="auto"/>
                              <w:rPr>
                                <w:rFonts w:ascii="Times New Roman" w:hAnsi="Times New Roman"/>
                                <w:sz w:val="24"/>
                                <w:szCs w:val="24"/>
                              </w:rPr>
                            </w:pPr>
                            <w:proofErr w:type="spellStart"/>
                            <w:r>
                              <w:rPr>
                                <w:rFonts w:ascii="Times New Roman" w:hAnsi="Times New Roman"/>
                                <w:color w:val="000000"/>
                                <w:sz w:val="24"/>
                                <w:szCs w:val="24"/>
                              </w:rPr>
                              <w:t>matplotlib.pyplot</w:t>
                            </w:r>
                            <w:proofErr w:type="spellEnd"/>
                          </w:p>
                        </w:tc>
                        <w:tc>
                          <w:tcPr>
                            <w:tcW w:w="2382" w:type="pct"/>
                          </w:tcPr>
                          <w:p w:rsidR="00A3086F" w:rsidRDefault="00A3086F" w:rsidP="0020457F">
                            <w:pPr>
                              <w:pStyle w:val="TableParagraph"/>
                              <w:kinsoku w:val="0"/>
                              <w:overflowPunct w:val="0"/>
                              <w:spacing w:line="240" w:lineRule="auto"/>
                              <w:ind w:left="61"/>
                              <w:rPr>
                                <w:rFonts w:ascii="Times New Roman" w:hAnsi="Times New Roman" w:cs="Times New Roman"/>
                                <w:color w:val="000000"/>
                              </w:rPr>
                            </w:pPr>
                            <w:r>
                              <w:rPr>
                                <w:rFonts w:ascii="Times New Roman" w:hAnsi="Times New Roman" w:cs="Times New Roman"/>
                                <w:lang w:val="en-US"/>
                              </w:rPr>
                              <w:t>p</w:t>
                            </w:r>
                            <w:r>
                              <w:rPr>
                                <w:rFonts w:ascii="Times New Roman" w:hAnsi="Times New Roman" w:cs="Times New Roman"/>
                              </w:rPr>
                              <w:t xml:space="preserve">lt </w:t>
                            </w:r>
                            <w:r>
                              <w:rPr>
                                <w:rFonts w:ascii="Times New Roman" w:hAnsi="Times New Roman" w:cs="Times New Roman"/>
                                <w:lang w:val="en-US"/>
                              </w:rPr>
                              <w:t>%</w:t>
                            </w:r>
                            <w:r>
                              <w:rPr>
                                <w:rFonts w:ascii="Times New Roman" w:hAnsi="Times New Roman" w:cs="Times New Roman"/>
                                <w:color w:val="000000"/>
                              </w:rPr>
                              <w:t>matplotlib inline</w:t>
                            </w:r>
                          </w:p>
                        </w:tc>
                      </w:tr>
                      <w:tr w:rsidR="00A3086F" w:rsidTr="0020457F">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5</w:t>
                            </w:r>
                          </w:p>
                        </w:tc>
                        <w:tc>
                          <w:tcPr>
                            <w:tcW w:w="2254" w:type="pct"/>
                          </w:tcPr>
                          <w:p w:rsidR="00A3086F" w:rsidRDefault="00A3086F" w:rsidP="0020457F">
                            <w:pPr>
                              <w:spacing w:line="240" w:lineRule="auto"/>
                              <w:rPr>
                                <w:rFonts w:ascii="Times New Roman" w:hAnsi="Times New Roman"/>
                                <w:sz w:val="24"/>
                                <w:szCs w:val="24"/>
                              </w:rPr>
                            </w:pPr>
                            <w:proofErr w:type="spellStart"/>
                            <w:r>
                              <w:rPr>
                                <w:rFonts w:ascii="Times New Roman" w:hAnsi="Times New Roman"/>
                                <w:sz w:val="24"/>
                                <w:szCs w:val="24"/>
                              </w:rPr>
                              <w:t>tensorflow.keras.models</w:t>
                            </w:r>
                            <w:proofErr w:type="spellEnd"/>
                            <w:r>
                              <w:rPr>
                                <w:rFonts w:ascii="Times New Roman" w:hAnsi="Times New Roman"/>
                                <w:sz w:val="24"/>
                                <w:szCs w:val="24"/>
                              </w:rPr>
                              <w:t xml:space="preserve"> </w:t>
                            </w:r>
                            <w:r>
                              <w:rPr>
                                <w:rFonts w:ascii="Times New Roman" w:hAnsi="Times New Roman"/>
                                <w:b/>
                                <w:bCs/>
                                <w:color w:val="008000"/>
                                <w:sz w:val="24"/>
                                <w:szCs w:val="24"/>
                              </w:rPr>
                              <w:t xml:space="preserve"> </w:t>
                            </w:r>
                          </w:p>
                        </w:tc>
                        <w:tc>
                          <w:tcPr>
                            <w:tcW w:w="2382"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Sequential</w:t>
                            </w:r>
                          </w:p>
                        </w:tc>
                      </w:tr>
                      <w:tr w:rsidR="00A3086F" w:rsidTr="0020457F">
                        <w:tc>
                          <w:tcPr>
                            <w:tcW w:w="36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6</w:t>
                            </w:r>
                          </w:p>
                        </w:tc>
                        <w:tc>
                          <w:tcPr>
                            <w:tcW w:w="2254"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 xml:space="preserve">from </w:t>
                            </w:r>
                            <w:proofErr w:type="spellStart"/>
                            <w:r>
                              <w:rPr>
                                <w:rFonts w:ascii="Times New Roman" w:hAnsi="Times New Roman"/>
                                <w:sz w:val="24"/>
                                <w:szCs w:val="24"/>
                              </w:rPr>
                              <w:t>tensorflow.keras.layers</w:t>
                            </w:r>
                            <w:proofErr w:type="spellEnd"/>
                            <w:r>
                              <w:rPr>
                                <w:rFonts w:ascii="Times New Roman" w:hAnsi="Times New Roman"/>
                                <w:sz w:val="24"/>
                                <w:szCs w:val="24"/>
                              </w:rPr>
                              <w:t xml:space="preserve"> </w:t>
                            </w:r>
                            <w:r>
                              <w:rPr>
                                <w:rFonts w:ascii="Times New Roman" w:hAnsi="Times New Roman"/>
                                <w:b/>
                                <w:bCs/>
                                <w:color w:val="008000"/>
                                <w:sz w:val="24"/>
                                <w:szCs w:val="24"/>
                              </w:rPr>
                              <w:t xml:space="preserve"> </w:t>
                            </w:r>
                          </w:p>
                        </w:tc>
                        <w:tc>
                          <w:tcPr>
                            <w:tcW w:w="2382" w:type="pct"/>
                          </w:tcPr>
                          <w:p w:rsidR="00A3086F" w:rsidRDefault="00A3086F" w:rsidP="0020457F">
                            <w:pPr>
                              <w:spacing w:line="240" w:lineRule="auto"/>
                              <w:rPr>
                                <w:rFonts w:ascii="Times New Roman" w:hAnsi="Times New Roman"/>
                                <w:sz w:val="24"/>
                                <w:szCs w:val="24"/>
                              </w:rPr>
                            </w:pPr>
                            <w:r>
                              <w:rPr>
                                <w:rFonts w:ascii="Times New Roman" w:hAnsi="Times New Roman"/>
                                <w:sz w:val="24"/>
                                <w:szCs w:val="24"/>
                              </w:rPr>
                              <w:t>Dense</w:t>
                            </w:r>
                          </w:p>
                        </w:tc>
                      </w:tr>
                    </w:tbl>
                    <w:p w:rsidR="00A3086F" w:rsidRDefault="00A3086F"/>
                  </w:txbxContent>
                </v:textbox>
                <w10:anchorlock/>
              </v:shape>
            </w:pict>
          </mc:Fallback>
        </mc:AlternateContent>
      </w:r>
    </w:p>
    <w:p w:rsidR="008E53DF" w:rsidRPr="00625A82" w:rsidRDefault="00A96AD0" w:rsidP="00950BA6">
      <w:pPr>
        <w:autoSpaceDE w:val="0"/>
        <w:autoSpaceDN w:val="0"/>
        <w:adjustRightInd w:val="0"/>
        <w:spacing w:after="0" w:line="480" w:lineRule="auto"/>
        <w:jc w:val="both"/>
        <w:rPr>
          <w:rFonts w:ascii="Times New Roman" w:hAnsi="Times New Roman"/>
          <w:sz w:val="24"/>
          <w:szCs w:val="24"/>
        </w:rPr>
      </w:pPr>
      <w:r w:rsidRPr="0020457F">
        <w:rPr>
          <w:rFonts w:ascii="Times New Roman" w:hAnsi="Times New Roman"/>
          <w:b/>
          <w:sz w:val="24"/>
          <w:szCs w:val="24"/>
        </w:rPr>
        <w:t>Source:</w:t>
      </w:r>
      <w:r w:rsidRPr="00625A82">
        <w:rPr>
          <w:rFonts w:ascii="Times New Roman" w:hAnsi="Times New Roman"/>
          <w:sz w:val="24"/>
          <w:szCs w:val="24"/>
        </w:rPr>
        <w:t xml:space="preserve"> Study Findings</w:t>
      </w:r>
    </w:p>
    <w:p w:rsidR="008E53DF" w:rsidRPr="00625A82" w:rsidRDefault="008E53DF" w:rsidP="00950BA6">
      <w:pPr>
        <w:kinsoku w:val="0"/>
        <w:overflowPunct w:val="0"/>
        <w:autoSpaceDE w:val="0"/>
        <w:autoSpaceDN w:val="0"/>
        <w:adjustRightInd w:val="0"/>
        <w:spacing w:after="0" w:line="480" w:lineRule="auto"/>
        <w:jc w:val="both"/>
        <w:rPr>
          <w:rFonts w:ascii="Times New Roman" w:hAnsi="Times New Roman"/>
          <w:sz w:val="24"/>
          <w:szCs w:val="24"/>
        </w:rPr>
      </w:pPr>
    </w:p>
    <w:p w:rsidR="008E53DF" w:rsidRPr="00625A82" w:rsidRDefault="008E53DF" w:rsidP="00950BA6">
      <w:pPr>
        <w:kinsoku w:val="0"/>
        <w:overflowPunct w:val="0"/>
        <w:autoSpaceDE w:val="0"/>
        <w:autoSpaceDN w:val="0"/>
        <w:adjustRightInd w:val="0"/>
        <w:spacing w:after="0" w:line="480" w:lineRule="auto"/>
        <w:jc w:val="both"/>
        <w:rPr>
          <w:rFonts w:ascii="Times New Roman" w:hAnsi="Times New Roman"/>
          <w:sz w:val="24"/>
          <w:szCs w:val="24"/>
        </w:rPr>
      </w:pPr>
    </w:p>
    <w:p w:rsidR="008E53DF" w:rsidRPr="00625A82" w:rsidRDefault="00A96AD0" w:rsidP="00950BA6">
      <w:pPr>
        <w:tabs>
          <w:tab w:val="left" w:pos="13984"/>
        </w:tabs>
        <w:kinsoku w:val="0"/>
        <w:overflowPunct w:val="0"/>
        <w:autoSpaceDE w:val="0"/>
        <w:autoSpaceDN w:val="0"/>
        <w:adjustRightInd w:val="0"/>
        <w:spacing w:after="0" w:line="480" w:lineRule="auto"/>
        <w:jc w:val="both"/>
        <w:rPr>
          <w:rFonts w:ascii="Times New Roman" w:hAnsi="Times New Roman"/>
          <w:position w:val="-3"/>
          <w:sz w:val="24"/>
          <w:szCs w:val="24"/>
        </w:rPr>
      </w:pPr>
      <w:r w:rsidRPr="00625A82">
        <w:rPr>
          <w:rFonts w:ascii="Times New Roman" w:hAnsi="Times New Roman"/>
          <w:position w:val="-3"/>
          <w:sz w:val="24"/>
          <w:szCs w:val="24"/>
        </w:rPr>
        <w:tab/>
      </w:r>
    </w:p>
    <w:p w:rsidR="008E53DF" w:rsidRPr="00625A82" w:rsidRDefault="008E53DF" w:rsidP="00950BA6">
      <w:pPr>
        <w:kinsoku w:val="0"/>
        <w:overflowPunct w:val="0"/>
        <w:autoSpaceDE w:val="0"/>
        <w:autoSpaceDN w:val="0"/>
        <w:adjustRightInd w:val="0"/>
        <w:spacing w:after="0" w:line="480" w:lineRule="auto"/>
        <w:jc w:val="both"/>
        <w:rPr>
          <w:rFonts w:ascii="Times New Roman" w:hAnsi="Times New Roman"/>
          <w:sz w:val="24"/>
          <w:szCs w:val="24"/>
        </w:rPr>
      </w:pPr>
    </w:p>
    <w:p w:rsidR="008E53DF" w:rsidRPr="00625A82" w:rsidRDefault="008E53DF" w:rsidP="00950BA6">
      <w:pPr>
        <w:kinsoku w:val="0"/>
        <w:overflowPunct w:val="0"/>
        <w:autoSpaceDE w:val="0"/>
        <w:autoSpaceDN w:val="0"/>
        <w:adjustRightInd w:val="0"/>
        <w:spacing w:after="0" w:line="480" w:lineRule="auto"/>
        <w:jc w:val="both"/>
        <w:rPr>
          <w:rFonts w:ascii="Times New Roman" w:hAnsi="Times New Roman"/>
          <w:sz w:val="24"/>
          <w:szCs w:val="24"/>
        </w:rPr>
      </w:pPr>
    </w:p>
    <w:p w:rsidR="008E53DF" w:rsidRPr="00625A82" w:rsidRDefault="008E53DF" w:rsidP="00950BA6">
      <w:pPr>
        <w:kinsoku w:val="0"/>
        <w:overflowPunct w:val="0"/>
        <w:autoSpaceDE w:val="0"/>
        <w:autoSpaceDN w:val="0"/>
        <w:adjustRightInd w:val="0"/>
        <w:spacing w:after="0" w:line="480" w:lineRule="auto"/>
        <w:jc w:val="both"/>
        <w:rPr>
          <w:rFonts w:ascii="Times New Roman" w:hAnsi="Times New Roman"/>
          <w:sz w:val="24"/>
          <w:szCs w:val="24"/>
        </w:rPr>
      </w:pPr>
    </w:p>
    <w:p w:rsidR="008E53DF" w:rsidRPr="00625A82" w:rsidRDefault="00A96AD0" w:rsidP="00950BA6">
      <w:pPr>
        <w:tabs>
          <w:tab w:val="left" w:pos="13764"/>
        </w:tabs>
        <w:kinsoku w:val="0"/>
        <w:overflowPunct w:val="0"/>
        <w:autoSpaceDE w:val="0"/>
        <w:autoSpaceDN w:val="0"/>
        <w:adjustRightInd w:val="0"/>
        <w:spacing w:after="0" w:line="480" w:lineRule="auto"/>
        <w:jc w:val="both"/>
        <w:rPr>
          <w:rFonts w:ascii="Times New Roman" w:hAnsi="Times New Roman"/>
          <w:position w:val="-3"/>
          <w:sz w:val="24"/>
          <w:szCs w:val="24"/>
        </w:rPr>
      </w:pPr>
      <w:r w:rsidRPr="00625A82">
        <w:rPr>
          <w:rFonts w:ascii="Times New Roman" w:hAnsi="Times New Roman"/>
          <w:position w:val="-3"/>
          <w:sz w:val="24"/>
          <w:szCs w:val="24"/>
        </w:rPr>
        <w:tab/>
      </w:r>
    </w:p>
    <w:p w:rsidR="008E53DF" w:rsidRPr="00625A82" w:rsidRDefault="008E53DF"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sz w:val="24"/>
          <w:szCs w:val="24"/>
        </w:rPr>
        <w:br w:type="page"/>
      </w:r>
    </w:p>
    <w:p w:rsidR="008E53DF" w:rsidRPr="0020457F" w:rsidRDefault="00A96AD0" w:rsidP="00950BA6">
      <w:pPr>
        <w:pStyle w:val="Caption"/>
        <w:keepNext/>
        <w:spacing w:after="0" w:line="480" w:lineRule="auto"/>
        <w:jc w:val="both"/>
        <w:rPr>
          <w:rFonts w:ascii="Times New Roman" w:hAnsi="Times New Roman"/>
          <w:b w:val="0"/>
          <w:bCs w:val="0"/>
          <w:color w:val="auto"/>
          <w:sz w:val="24"/>
          <w:szCs w:val="24"/>
        </w:rPr>
      </w:pPr>
      <w:bookmarkStart w:id="223" w:name="_Toc149592606"/>
      <w:r w:rsidRPr="0020457F">
        <w:rPr>
          <w:rFonts w:ascii="Times New Roman" w:hAnsi="Times New Roman"/>
          <w:b w:val="0"/>
          <w:bCs w:val="0"/>
          <w:color w:val="auto"/>
          <w:sz w:val="24"/>
          <w:szCs w:val="24"/>
        </w:rPr>
        <w:lastRenderedPageBreak/>
        <w:t xml:space="preserve">Table A </w:t>
      </w:r>
      <w:r w:rsidRPr="0020457F">
        <w:rPr>
          <w:rFonts w:ascii="Times New Roman" w:hAnsi="Times New Roman"/>
          <w:b w:val="0"/>
          <w:bCs w:val="0"/>
          <w:color w:val="auto"/>
          <w:sz w:val="24"/>
          <w:szCs w:val="24"/>
        </w:rPr>
        <w:fldChar w:fldCharType="begin"/>
      </w:r>
      <w:r w:rsidRPr="0020457F">
        <w:rPr>
          <w:rFonts w:ascii="Times New Roman" w:hAnsi="Times New Roman"/>
          <w:b w:val="0"/>
          <w:bCs w:val="0"/>
          <w:color w:val="auto"/>
          <w:sz w:val="24"/>
          <w:szCs w:val="24"/>
        </w:rPr>
        <w:instrText xml:space="preserve"> SEQ Table_A \* ARABIC </w:instrText>
      </w:r>
      <w:r w:rsidRPr="0020457F">
        <w:rPr>
          <w:rFonts w:ascii="Times New Roman" w:hAnsi="Times New Roman"/>
          <w:b w:val="0"/>
          <w:bCs w:val="0"/>
          <w:color w:val="auto"/>
          <w:sz w:val="24"/>
          <w:szCs w:val="24"/>
        </w:rPr>
        <w:fldChar w:fldCharType="separate"/>
      </w:r>
      <w:r w:rsidR="009924E1">
        <w:rPr>
          <w:rFonts w:ascii="Times New Roman" w:hAnsi="Times New Roman"/>
          <w:b w:val="0"/>
          <w:bCs w:val="0"/>
          <w:noProof/>
          <w:color w:val="auto"/>
          <w:sz w:val="24"/>
          <w:szCs w:val="24"/>
        </w:rPr>
        <w:t>6</w:t>
      </w:r>
      <w:r w:rsidRPr="0020457F">
        <w:rPr>
          <w:rFonts w:ascii="Times New Roman" w:hAnsi="Times New Roman"/>
          <w:b w:val="0"/>
          <w:bCs w:val="0"/>
          <w:color w:val="auto"/>
          <w:sz w:val="24"/>
          <w:szCs w:val="24"/>
        </w:rPr>
        <w:fldChar w:fldCharType="end"/>
      </w:r>
      <w:r w:rsidRPr="0020457F">
        <w:rPr>
          <w:rFonts w:ascii="Times New Roman" w:hAnsi="Times New Roman"/>
          <w:b w:val="0"/>
          <w:bCs w:val="0"/>
          <w:color w:val="auto"/>
          <w:sz w:val="24"/>
          <w:szCs w:val="24"/>
        </w:rPr>
        <w:t>: Some of datasets from GGM</w:t>
      </w:r>
      <w:bookmarkEnd w:id="223"/>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26F90F0A" wp14:editId="3BC2B8FE">
            <wp:extent cx="5218603" cy="6391275"/>
            <wp:effectExtent l="0" t="0" r="1270" b="0"/>
            <wp:docPr id="19438965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96554"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220970" cy="6394173"/>
                    </a:xfrm>
                    <a:prstGeom prst="rect">
                      <a:avLst/>
                    </a:prstGeom>
                    <a:noFill/>
                    <a:ln>
                      <a:noFill/>
                    </a:ln>
                  </pic:spPr>
                </pic:pic>
              </a:graphicData>
            </a:graphic>
          </wp:inline>
        </w:drawing>
      </w:r>
    </w:p>
    <w:p w:rsidR="008E53DF" w:rsidRPr="00625A82" w:rsidRDefault="00A96AD0" w:rsidP="00950BA6">
      <w:pPr>
        <w:autoSpaceDE w:val="0"/>
        <w:autoSpaceDN w:val="0"/>
        <w:adjustRightInd w:val="0"/>
        <w:spacing w:after="0" w:line="480" w:lineRule="auto"/>
        <w:jc w:val="both"/>
        <w:rPr>
          <w:rFonts w:ascii="Times New Roman" w:hAnsi="Times New Roman"/>
          <w:sz w:val="24"/>
          <w:szCs w:val="24"/>
        </w:rPr>
      </w:pPr>
      <w:r w:rsidRPr="00625A82">
        <w:rPr>
          <w:rFonts w:ascii="Times New Roman" w:hAnsi="Times New Roman"/>
          <w:i/>
          <w:sz w:val="24"/>
          <w:szCs w:val="24"/>
        </w:rPr>
        <w:t>Source:</w:t>
      </w:r>
      <w:r w:rsidRPr="00625A82">
        <w:rPr>
          <w:rFonts w:ascii="Times New Roman" w:hAnsi="Times New Roman"/>
          <w:sz w:val="24"/>
          <w:szCs w:val="24"/>
        </w:rPr>
        <w:t xml:space="preserve"> GGM </w:t>
      </w:r>
    </w:p>
    <w:p w:rsidR="008E53DF" w:rsidRPr="00625A82" w:rsidRDefault="008E53DF"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sz w:val="24"/>
          <w:szCs w:val="24"/>
        </w:rPr>
        <w:br w:type="page"/>
      </w:r>
    </w:p>
    <w:p w:rsidR="008E53DF" w:rsidRPr="0020457F" w:rsidRDefault="00A96AD0" w:rsidP="00950BA6">
      <w:pPr>
        <w:pStyle w:val="Caption"/>
        <w:keepNext/>
        <w:spacing w:after="0" w:line="480" w:lineRule="auto"/>
        <w:jc w:val="both"/>
        <w:rPr>
          <w:rFonts w:ascii="Times New Roman" w:hAnsi="Times New Roman"/>
          <w:b w:val="0"/>
          <w:bCs w:val="0"/>
          <w:color w:val="auto"/>
          <w:sz w:val="24"/>
          <w:szCs w:val="24"/>
        </w:rPr>
      </w:pPr>
      <w:bookmarkStart w:id="224" w:name="_Toc149592607"/>
      <w:r w:rsidRPr="0020457F">
        <w:rPr>
          <w:rFonts w:ascii="Times New Roman" w:hAnsi="Times New Roman"/>
          <w:b w:val="0"/>
          <w:bCs w:val="0"/>
          <w:color w:val="auto"/>
          <w:sz w:val="24"/>
          <w:szCs w:val="24"/>
        </w:rPr>
        <w:lastRenderedPageBreak/>
        <w:t xml:space="preserve">Table A </w:t>
      </w:r>
      <w:r w:rsidRPr="0020457F">
        <w:rPr>
          <w:rFonts w:ascii="Times New Roman" w:hAnsi="Times New Roman"/>
          <w:b w:val="0"/>
          <w:bCs w:val="0"/>
          <w:color w:val="auto"/>
          <w:sz w:val="24"/>
          <w:szCs w:val="24"/>
        </w:rPr>
        <w:fldChar w:fldCharType="begin"/>
      </w:r>
      <w:r w:rsidRPr="0020457F">
        <w:rPr>
          <w:rFonts w:ascii="Times New Roman" w:hAnsi="Times New Roman"/>
          <w:b w:val="0"/>
          <w:bCs w:val="0"/>
          <w:color w:val="auto"/>
          <w:sz w:val="24"/>
          <w:szCs w:val="24"/>
        </w:rPr>
        <w:instrText xml:space="preserve"> SEQ Table_A \* ARABIC </w:instrText>
      </w:r>
      <w:r w:rsidRPr="0020457F">
        <w:rPr>
          <w:rFonts w:ascii="Times New Roman" w:hAnsi="Times New Roman"/>
          <w:b w:val="0"/>
          <w:bCs w:val="0"/>
          <w:color w:val="auto"/>
          <w:sz w:val="24"/>
          <w:szCs w:val="24"/>
        </w:rPr>
        <w:fldChar w:fldCharType="separate"/>
      </w:r>
      <w:r w:rsidR="009924E1">
        <w:rPr>
          <w:rFonts w:ascii="Times New Roman" w:hAnsi="Times New Roman"/>
          <w:b w:val="0"/>
          <w:bCs w:val="0"/>
          <w:noProof/>
          <w:color w:val="auto"/>
          <w:sz w:val="24"/>
          <w:szCs w:val="24"/>
        </w:rPr>
        <w:t>7</w:t>
      </w:r>
      <w:r w:rsidRPr="0020457F">
        <w:rPr>
          <w:rFonts w:ascii="Times New Roman" w:hAnsi="Times New Roman"/>
          <w:b w:val="0"/>
          <w:bCs w:val="0"/>
          <w:color w:val="auto"/>
          <w:sz w:val="24"/>
          <w:szCs w:val="24"/>
        </w:rPr>
        <w:fldChar w:fldCharType="end"/>
      </w:r>
      <w:r w:rsidRPr="0020457F">
        <w:rPr>
          <w:rFonts w:ascii="Times New Roman" w:hAnsi="Times New Roman"/>
          <w:b w:val="0"/>
          <w:bCs w:val="0"/>
          <w:color w:val="auto"/>
          <w:sz w:val="24"/>
          <w:szCs w:val="24"/>
        </w:rPr>
        <w:t>: Input Variables for the Model (X).</w:t>
      </w:r>
      <w:bookmarkEnd w:id="224"/>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383FB141" wp14:editId="7E7FE14D">
            <wp:extent cx="5139690" cy="6214110"/>
            <wp:effectExtent l="19050" t="19050" r="22860" b="15240"/>
            <wp:docPr id="1800769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769529" name="Picture 1"/>
                    <pic:cNvPicPr>
                      <a:picLocks noChangeAspect="1"/>
                    </pic:cNvPicPr>
                  </pic:nvPicPr>
                  <pic:blipFill>
                    <a:blip r:embed="rId55"/>
                    <a:srcRect r="1533"/>
                    <a:stretch>
                      <a:fillRect/>
                    </a:stretch>
                  </pic:blipFill>
                  <pic:spPr>
                    <a:xfrm>
                      <a:off x="0" y="0"/>
                      <a:ext cx="5139690" cy="6214110"/>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rsidR="008E53DF" w:rsidRPr="00625A82" w:rsidRDefault="00A96AD0" w:rsidP="00950BA6">
      <w:pPr>
        <w:autoSpaceDE w:val="0"/>
        <w:autoSpaceDN w:val="0"/>
        <w:adjustRightInd w:val="0"/>
        <w:spacing w:after="0" w:line="480" w:lineRule="auto"/>
        <w:jc w:val="both"/>
        <w:rPr>
          <w:rFonts w:ascii="Times New Roman" w:hAnsi="Times New Roman"/>
          <w:sz w:val="24"/>
          <w:szCs w:val="24"/>
        </w:rPr>
      </w:pPr>
      <w:r w:rsidRPr="00625A82">
        <w:rPr>
          <w:rFonts w:ascii="Times New Roman" w:hAnsi="Times New Roman"/>
          <w:i/>
          <w:sz w:val="24"/>
          <w:szCs w:val="24"/>
        </w:rPr>
        <w:t>Source:</w:t>
      </w:r>
      <w:r w:rsidRPr="00625A82">
        <w:rPr>
          <w:rFonts w:ascii="Times New Roman" w:hAnsi="Times New Roman"/>
          <w:sz w:val="24"/>
          <w:szCs w:val="24"/>
        </w:rPr>
        <w:t xml:space="preserve"> Study Findings</w:t>
      </w:r>
    </w:p>
    <w:p w:rsidR="008E53DF" w:rsidRPr="00625A82" w:rsidRDefault="008E53DF" w:rsidP="00950BA6">
      <w:pPr>
        <w:spacing w:after="0" w:line="480" w:lineRule="auto"/>
        <w:jc w:val="both"/>
        <w:rPr>
          <w:rFonts w:ascii="Times New Roman" w:hAnsi="Times New Roman"/>
          <w:sz w:val="24"/>
          <w:szCs w:val="24"/>
        </w:rPr>
      </w:pPr>
    </w:p>
    <w:p w:rsidR="008E53DF" w:rsidRPr="00625A82" w:rsidRDefault="00A96AD0" w:rsidP="00950BA6">
      <w:pPr>
        <w:spacing w:after="0" w:line="480" w:lineRule="auto"/>
        <w:rPr>
          <w:rFonts w:ascii="Times New Roman" w:hAnsi="Times New Roman"/>
          <w:sz w:val="24"/>
          <w:szCs w:val="24"/>
        </w:rPr>
      </w:pPr>
      <w:r w:rsidRPr="00625A82">
        <w:rPr>
          <w:rFonts w:ascii="Times New Roman" w:hAnsi="Times New Roman"/>
          <w:sz w:val="24"/>
          <w:szCs w:val="24"/>
        </w:rPr>
        <w:br w:type="page"/>
      </w:r>
    </w:p>
    <w:p w:rsidR="008E53DF" w:rsidRPr="0020457F" w:rsidRDefault="00A96AD0" w:rsidP="00950BA6">
      <w:pPr>
        <w:pStyle w:val="Caption"/>
        <w:keepNext/>
        <w:spacing w:after="0" w:line="480" w:lineRule="auto"/>
        <w:jc w:val="both"/>
        <w:rPr>
          <w:rFonts w:ascii="Times New Roman" w:hAnsi="Times New Roman"/>
          <w:b w:val="0"/>
          <w:bCs w:val="0"/>
          <w:color w:val="auto"/>
          <w:sz w:val="24"/>
          <w:szCs w:val="24"/>
        </w:rPr>
      </w:pPr>
      <w:bookmarkStart w:id="225" w:name="_Toc149592608"/>
      <w:r w:rsidRPr="0020457F">
        <w:rPr>
          <w:rFonts w:ascii="Times New Roman" w:hAnsi="Times New Roman"/>
          <w:b w:val="0"/>
          <w:bCs w:val="0"/>
          <w:color w:val="auto"/>
          <w:sz w:val="24"/>
          <w:szCs w:val="24"/>
        </w:rPr>
        <w:lastRenderedPageBreak/>
        <w:t xml:space="preserve">Table </w:t>
      </w:r>
      <w:proofErr w:type="gramStart"/>
      <w:r w:rsidRPr="0020457F">
        <w:rPr>
          <w:rFonts w:ascii="Times New Roman" w:hAnsi="Times New Roman"/>
          <w:b w:val="0"/>
          <w:bCs w:val="0"/>
          <w:color w:val="auto"/>
          <w:sz w:val="24"/>
          <w:szCs w:val="24"/>
        </w:rPr>
        <w:t>A</w:t>
      </w:r>
      <w:proofErr w:type="gramEnd"/>
      <w:r w:rsidRPr="0020457F">
        <w:rPr>
          <w:rFonts w:ascii="Times New Roman" w:hAnsi="Times New Roman"/>
          <w:b w:val="0"/>
          <w:bCs w:val="0"/>
          <w:color w:val="auto"/>
          <w:sz w:val="24"/>
          <w:szCs w:val="24"/>
        </w:rPr>
        <w:t xml:space="preserve"> </w:t>
      </w:r>
      <w:r w:rsidRPr="0020457F">
        <w:rPr>
          <w:rFonts w:ascii="Times New Roman" w:hAnsi="Times New Roman"/>
          <w:b w:val="0"/>
          <w:bCs w:val="0"/>
          <w:color w:val="auto"/>
          <w:sz w:val="24"/>
          <w:szCs w:val="24"/>
        </w:rPr>
        <w:fldChar w:fldCharType="begin"/>
      </w:r>
      <w:r w:rsidRPr="0020457F">
        <w:rPr>
          <w:rFonts w:ascii="Times New Roman" w:hAnsi="Times New Roman"/>
          <w:b w:val="0"/>
          <w:bCs w:val="0"/>
          <w:color w:val="auto"/>
          <w:sz w:val="24"/>
          <w:szCs w:val="24"/>
        </w:rPr>
        <w:instrText xml:space="preserve"> SEQ Table_A \* ARABIC </w:instrText>
      </w:r>
      <w:r w:rsidRPr="0020457F">
        <w:rPr>
          <w:rFonts w:ascii="Times New Roman" w:hAnsi="Times New Roman"/>
          <w:b w:val="0"/>
          <w:bCs w:val="0"/>
          <w:color w:val="auto"/>
          <w:sz w:val="24"/>
          <w:szCs w:val="24"/>
        </w:rPr>
        <w:fldChar w:fldCharType="separate"/>
      </w:r>
      <w:r w:rsidR="009924E1">
        <w:rPr>
          <w:rFonts w:ascii="Times New Roman" w:hAnsi="Times New Roman"/>
          <w:b w:val="0"/>
          <w:bCs w:val="0"/>
          <w:noProof/>
          <w:color w:val="auto"/>
          <w:sz w:val="24"/>
          <w:szCs w:val="24"/>
        </w:rPr>
        <w:t>8</w:t>
      </w:r>
      <w:r w:rsidRPr="0020457F">
        <w:rPr>
          <w:rFonts w:ascii="Times New Roman" w:hAnsi="Times New Roman"/>
          <w:b w:val="0"/>
          <w:bCs w:val="0"/>
          <w:color w:val="auto"/>
          <w:sz w:val="24"/>
          <w:szCs w:val="24"/>
        </w:rPr>
        <w:fldChar w:fldCharType="end"/>
      </w:r>
      <w:r w:rsidRPr="0020457F">
        <w:rPr>
          <w:rFonts w:ascii="Times New Roman" w:hAnsi="Times New Roman"/>
          <w:b w:val="0"/>
          <w:bCs w:val="0"/>
          <w:color w:val="auto"/>
          <w:sz w:val="24"/>
          <w:szCs w:val="24"/>
        </w:rPr>
        <w:t>: Output Variables for the Model (y).</w:t>
      </w:r>
      <w:bookmarkEnd w:id="225"/>
    </w:p>
    <w:p w:rsidR="008E53DF" w:rsidRPr="00625A82" w:rsidRDefault="00A96AD0" w:rsidP="00950BA6">
      <w:pPr>
        <w:spacing w:after="0" w:line="480" w:lineRule="auto"/>
        <w:jc w:val="both"/>
        <w:rPr>
          <w:rFonts w:ascii="Times New Roman" w:hAnsi="Times New Roman"/>
          <w:sz w:val="24"/>
          <w:szCs w:val="24"/>
        </w:rPr>
      </w:pPr>
      <w:r w:rsidRPr="00625A82">
        <w:rPr>
          <w:rFonts w:ascii="Times New Roman" w:hAnsi="Times New Roman"/>
          <w:noProof/>
          <w:sz w:val="24"/>
          <w:szCs w:val="24"/>
          <w:lang w:val="en-US"/>
        </w:rPr>
        <w:drawing>
          <wp:inline distT="0" distB="0" distL="0" distR="0" wp14:anchorId="689249F5" wp14:editId="4F2C1A30">
            <wp:extent cx="5219700" cy="7379970"/>
            <wp:effectExtent l="19050" t="19050" r="19050" b="11430"/>
            <wp:docPr id="1922153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53845" name="Picture 1"/>
                    <pic:cNvPicPr>
                      <a:picLocks noChangeAspect="1"/>
                    </pic:cNvPicPr>
                  </pic:nvPicPr>
                  <pic:blipFill>
                    <a:blip r:embed="rId56"/>
                    <a:stretch>
                      <a:fillRect/>
                    </a:stretch>
                  </pic:blipFill>
                  <pic:spPr>
                    <a:xfrm>
                      <a:off x="0" y="0"/>
                      <a:ext cx="5219700" cy="7379970"/>
                    </a:xfrm>
                    <a:prstGeom prst="rect">
                      <a:avLst/>
                    </a:prstGeom>
                    <a:ln>
                      <a:solidFill>
                        <a:schemeClr val="tx1"/>
                      </a:solidFill>
                    </a:ln>
                  </pic:spPr>
                </pic:pic>
              </a:graphicData>
            </a:graphic>
          </wp:inline>
        </w:drawing>
      </w:r>
    </w:p>
    <w:p w:rsidR="008E53DF" w:rsidRPr="00625A82" w:rsidRDefault="00A96AD0" w:rsidP="00950BA6">
      <w:pPr>
        <w:autoSpaceDE w:val="0"/>
        <w:autoSpaceDN w:val="0"/>
        <w:adjustRightInd w:val="0"/>
        <w:spacing w:after="0" w:line="480" w:lineRule="auto"/>
        <w:jc w:val="both"/>
        <w:rPr>
          <w:rFonts w:ascii="Times New Roman" w:hAnsi="Times New Roman"/>
          <w:sz w:val="24"/>
          <w:szCs w:val="24"/>
        </w:rPr>
      </w:pPr>
      <w:r w:rsidRPr="00625A82">
        <w:rPr>
          <w:rFonts w:ascii="Times New Roman" w:hAnsi="Times New Roman"/>
          <w:i/>
          <w:sz w:val="24"/>
          <w:szCs w:val="24"/>
        </w:rPr>
        <w:t>Source:</w:t>
      </w:r>
      <w:r w:rsidRPr="00625A82">
        <w:rPr>
          <w:rFonts w:ascii="Times New Roman" w:hAnsi="Times New Roman"/>
          <w:sz w:val="24"/>
          <w:szCs w:val="24"/>
        </w:rPr>
        <w:t xml:space="preserve"> Study Findings</w:t>
      </w:r>
    </w:p>
    <w:sectPr w:rsidR="008E53DF" w:rsidRPr="00625A82" w:rsidSect="003E394D">
      <w:footerReference w:type="default" r:id="rId57"/>
      <w:footerReference w:type="first" r:id="rId58"/>
      <w:pgSz w:w="11907" w:h="16839" w:code="9"/>
      <w:pgMar w:top="2268" w:right="1418" w:bottom="1418" w:left="2268" w:header="720" w:footer="720" w:gutter="0"/>
      <w:pgNumType w:start="36"/>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4BF3" w:rsidRDefault="003A4BF3">
      <w:pPr>
        <w:spacing w:line="240" w:lineRule="auto"/>
      </w:pPr>
      <w:r>
        <w:separator/>
      </w:r>
    </w:p>
  </w:endnote>
  <w:endnote w:type="continuationSeparator" w:id="0">
    <w:p w:rsidR="003A4BF3" w:rsidRDefault="003A4BF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onsolas">
    <w:panose1 w:val="020B0609020204030204"/>
    <w:charset w:val="00"/>
    <w:family w:val="modern"/>
    <w:pitch w:val="fixed"/>
    <w:sig w:usb0="E00006FF" w:usb1="0000FCFF" w:usb2="00000001" w:usb3="00000000" w:csb0="0000019F" w:csb1="00000000"/>
  </w:font>
  <w:font w:name="等线">
    <w:panose1 w:val="00000000000000000000"/>
    <w:charset w:val="8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86F" w:rsidRDefault="00A3086F">
    <w:pPr>
      <w:pStyle w:val="Footer"/>
      <w:tabs>
        <w:tab w:val="center" w:pos="4815"/>
        <w:tab w:val="right" w:pos="9630"/>
      </w:tabs>
    </w:pPr>
    <w:r>
      <w:tab/>
    </w:r>
    <w:r>
      <w:tab/>
    </w:r>
    <w:r>
      <w:tab/>
    </w:r>
  </w:p>
  <w:p w:rsidR="00A3086F" w:rsidRDefault="00A3086F">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86F" w:rsidRDefault="00A3086F">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86F" w:rsidRDefault="00A3086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86F" w:rsidRPr="0040208C" w:rsidRDefault="00A3086F" w:rsidP="0040208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86F" w:rsidRDefault="00A3086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4BF3" w:rsidRDefault="003A4BF3">
      <w:pPr>
        <w:spacing w:after="0"/>
      </w:pPr>
      <w:r>
        <w:separator/>
      </w:r>
    </w:p>
  </w:footnote>
  <w:footnote w:type="continuationSeparator" w:id="0">
    <w:p w:rsidR="003A4BF3" w:rsidRDefault="003A4BF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4299133"/>
      <w:docPartObj>
        <w:docPartGallery w:val="Page Numbers (Top of Page)"/>
        <w:docPartUnique/>
      </w:docPartObj>
    </w:sdtPr>
    <w:sdtEndPr>
      <w:rPr>
        <w:rFonts w:ascii="Times New Roman" w:hAnsi="Times New Roman"/>
        <w:noProof/>
        <w:sz w:val="24"/>
      </w:rPr>
    </w:sdtEndPr>
    <w:sdtContent>
      <w:p w:rsidR="00A3086F" w:rsidRPr="00B522C5" w:rsidRDefault="00A3086F">
        <w:pPr>
          <w:pStyle w:val="Header"/>
          <w:jc w:val="center"/>
          <w:rPr>
            <w:rFonts w:ascii="Times New Roman" w:hAnsi="Times New Roman"/>
            <w:sz w:val="24"/>
          </w:rPr>
        </w:pPr>
        <w:r w:rsidRPr="00B522C5">
          <w:rPr>
            <w:rFonts w:ascii="Times New Roman" w:hAnsi="Times New Roman"/>
            <w:sz w:val="24"/>
          </w:rPr>
          <w:fldChar w:fldCharType="begin"/>
        </w:r>
        <w:r w:rsidRPr="00B522C5">
          <w:rPr>
            <w:rFonts w:ascii="Times New Roman" w:hAnsi="Times New Roman"/>
            <w:sz w:val="24"/>
          </w:rPr>
          <w:instrText xml:space="preserve"> PAGE   \* MERGEFORMAT </w:instrText>
        </w:r>
        <w:r w:rsidRPr="00B522C5">
          <w:rPr>
            <w:rFonts w:ascii="Times New Roman" w:hAnsi="Times New Roman"/>
            <w:sz w:val="24"/>
          </w:rPr>
          <w:fldChar w:fldCharType="separate"/>
        </w:r>
        <w:r w:rsidR="009924E1">
          <w:rPr>
            <w:rFonts w:ascii="Times New Roman" w:hAnsi="Times New Roman"/>
            <w:noProof/>
            <w:sz w:val="24"/>
          </w:rPr>
          <w:t>xvi</w:t>
        </w:r>
        <w:r w:rsidRPr="00B522C5">
          <w:rPr>
            <w:rFonts w:ascii="Times New Roman" w:hAnsi="Times New Roman"/>
            <w:noProof/>
            <w:sz w:val="24"/>
          </w:rPr>
          <w:fldChar w:fldCharType="end"/>
        </w:r>
      </w:p>
    </w:sdtContent>
  </w:sdt>
  <w:p w:rsidR="00A3086F" w:rsidRDefault="00A3086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4"/>
        <w:szCs w:val="24"/>
      </w:rPr>
      <w:id w:val="2074532360"/>
      <w:docPartObj>
        <w:docPartGallery w:val="Page Numbers (Top of Page)"/>
        <w:docPartUnique/>
      </w:docPartObj>
    </w:sdtPr>
    <w:sdtEndPr>
      <w:rPr>
        <w:noProof/>
      </w:rPr>
    </w:sdtEndPr>
    <w:sdtContent>
      <w:p w:rsidR="009924E1" w:rsidRPr="009924E1" w:rsidRDefault="009924E1">
        <w:pPr>
          <w:pStyle w:val="Header"/>
          <w:jc w:val="center"/>
          <w:rPr>
            <w:rFonts w:ascii="Times New Roman" w:hAnsi="Times New Roman"/>
            <w:sz w:val="24"/>
            <w:szCs w:val="24"/>
          </w:rPr>
        </w:pPr>
        <w:r w:rsidRPr="009924E1">
          <w:rPr>
            <w:rFonts w:ascii="Times New Roman" w:hAnsi="Times New Roman"/>
            <w:sz w:val="24"/>
            <w:szCs w:val="24"/>
          </w:rPr>
          <w:fldChar w:fldCharType="begin"/>
        </w:r>
        <w:r w:rsidRPr="009924E1">
          <w:rPr>
            <w:rFonts w:ascii="Times New Roman" w:hAnsi="Times New Roman"/>
            <w:sz w:val="24"/>
            <w:szCs w:val="24"/>
          </w:rPr>
          <w:instrText xml:space="preserve"> PAGE   \* MERGEFORMAT </w:instrText>
        </w:r>
        <w:r w:rsidRPr="009924E1">
          <w:rPr>
            <w:rFonts w:ascii="Times New Roman" w:hAnsi="Times New Roman"/>
            <w:sz w:val="24"/>
            <w:szCs w:val="24"/>
          </w:rPr>
          <w:fldChar w:fldCharType="separate"/>
        </w:r>
        <w:r>
          <w:rPr>
            <w:rFonts w:ascii="Times New Roman" w:hAnsi="Times New Roman"/>
            <w:noProof/>
            <w:sz w:val="24"/>
            <w:szCs w:val="24"/>
          </w:rPr>
          <w:t>i</w:t>
        </w:r>
        <w:r w:rsidRPr="009924E1">
          <w:rPr>
            <w:rFonts w:ascii="Times New Roman" w:hAnsi="Times New Roman"/>
            <w:noProof/>
            <w:sz w:val="24"/>
            <w:szCs w:val="24"/>
          </w:rPr>
          <w:fldChar w:fldCharType="end"/>
        </w:r>
      </w:p>
    </w:sdtContent>
  </w:sdt>
  <w:p w:rsidR="00A3086F" w:rsidRDefault="00A3086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221F7"/>
    <w:multiLevelType w:val="multilevel"/>
    <w:tmpl w:val="083221F7"/>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408447A3"/>
    <w:multiLevelType w:val="multilevel"/>
    <w:tmpl w:val="408447A3"/>
    <w:lvl w:ilvl="0">
      <w:start w:val="1"/>
      <w:numFmt w:val="low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48CA2962"/>
    <w:multiLevelType w:val="multilevel"/>
    <w:tmpl w:val="9ECC97FE"/>
    <w:lvl w:ilvl="0">
      <w:start w:val="1"/>
      <w:numFmt w:val="lowerRoman"/>
      <w:lvlText w:val="%1."/>
      <w:lvlJc w:val="right"/>
      <w:pPr>
        <w:ind w:left="720" w:hanging="360"/>
      </w:pPr>
      <w:rPr>
        <w:color w:val="auto"/>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4F897CA1"/>
    <w:multiLevelType w:val="multilevel"/>
    <w:tmpl w:val="4F897CA1"/>
    <w:lvl w:ilvl="0">
      <w:start w:val="1"/>
      <w:numFmt w:val="decimal"/>
      <w:lvlText w:val="%1."/>
      <w:lvlJc w:val="left"/>
      <w:pPr>
        <w:ind w:left="720" w:hanging="360"/>
      </w:pPr>
      <w:rPr>
        <w:color w:val="auto"/>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yMDS1MDY0Mje2sDA0NDJT0lEKTi0uzszPAykwNqkFACDO6jEtAAAA"/>
  </w:docVars>
  <w:rsids>
    <w:rsidRoot w:val="004D6CDB"/>
    <w:rsid w:val="0000043B"/>
    <w:rsid w:val="00001196"/>
    <w:rsid w:val="00003D3B"/>
    <w:rsid w:val="00003F53"/>
    <w:rsid w:val="0000419C"/>
    <w:rsid w:val="00004A1B"/>
    <w:rsid w:val="000052DF"/>
    <w:rsid w:val="00005B4C"/>
    <w:rsid w:val="00005DF4"/>
    <w:rsid w:val="00006B7A"/>
    <w:rsid w:val="0000712D"/>
    <w:rsid w:val="000074D6"/>
    <w:rsid w:val="00007F32"/>
    <w:rsid w:val="0001012A"/>
    <w:rsid w:val="0001067A"/>
    <w:rsid w:val="000113EC"/>
    <w:rsid w:val="00011552"/>
    <w:rsid w:val="000116AC"/>
    <w:rsid w:val="0001231B"/>
    <w:rsid w:val="00012EEF"/>
    <w:rsid w:val="00013554"/>
    <w:rsid w:val="00014089"/>
    <w:rsid w:val="000140AF"/>
    <w:rsid w:val="00015170"/>
    <w:rsid w:val="00016232"/>
    <w:rsid w:val="0001651B"/>
    <w:rsid w:val="000165CA"/>
    <w:rsid w:val="000170D7"/>
    <w:rsid w:val="000179C3"/>
    <w:rsid w:val="000201F3"/>
    <w:rsid w:val="00021780"/>
    <w:rsid w:val="0002185B"/>
    <w:rsid w:val="00023720"/>
    <w:rsid w:val="000240B0"/>
    <w:rsid w:val="00024298"/>
    <w:rsid w:val="00024A1A"/>
    <w:rsid w:val="000252EE"/>
    <w:rsid w:val="00025827"/>
    <w:rsid w:val="00026B7C"/>
    <w:rsid w:val="0003016A"/>
    <w:rsid w:val="000306E4"/>
    <w:rsid w:val="0003218C"/>
    <w:rsid w:val="00032217"/>
    <w:rsid w:val="00032816"/>
    <w:rsid w:val="00032875"/>
    <w:rsid w:val="00032B77"/>
    <w:rsid w:val="00032DCD"/>
    <w:rsid w:val="00032E42"/>
    <w:rsid w:val="00033D13"/>
    <w:rsid w:val="000341A0"/>
    <w:rsid w:val="0003463E"/>
    <w:rsid w:val="00034F7A"/>
    <w:rsid w:val="00036104"/>
    <w:rsid w:val="000365BE"/>
    <w:rsid w:val="000365C7"/>
    <w:rsid w:val="00036B93"/>
    <w:rsid w:val="00036DFD"/>
    <w:rsid w:val="00037316"/>
    <w:rsid w:val="00037FBB"/>
    <w:rsid w:val="00041448"/>
    <w:rsid w:val="00041DAC"/>
    <w:rsid w:val="00042B83"/>
    <w:rsid w:val="0004397F"/>
    <w:rsid w:val="00044595"/>
    <w:rsid w:val="000449E1"/>
    <w:rsid w:val="00044E9B"/>
    <w:rsid w:val="00045557"/>
    <w:rsid w:val="0005030C"/>
    <w:rsid w:val="00050735"/>
    <w:rsid w:val="00050D2B"/>
    <w:rsid w:val="00051751"/>
    <w:rsid w:val="000517E0"/>
    <w:rsid w:val="00051838"/>
    <w:rsid w:val="00052E08"/>
    <w:rsid w:val="00052E84"/>
    <w:rsid w:val="00055668"/>
    <w:rsid w:val="00055EF7"/>
    <w:rsid w:val="0005623B"/>
    <w:rsid w:val="00057CBA"/>
    <w:rsid w:val="000604D9"/>
    <w:rsid w:val="000605A2"/>
    <w:rsid w:val="00061EB6"/>
    <w:rsid w:val="0006215F"/>
    <w:rsid w:val="0006344A"/>
    <w:rsid w:val="00063479"/>
    <w:rsid w:val="00063CCB"/>
    <w:rsid w:val="00065568"/>
    <w:rsid w:val="0006584D"/>
    <w:rsid w:val="00065AB6"/>
    <w:rsid w:val="00065AC6"/>
    <w:rsid w:val="00066182"/>
    <w:rsid w:val="000664BD"/>
    <w:rsid w:val="000669DE"/>
    <w:rsid w:val="00067847"/>
    <w:rsid w:val="00067C80"/>
    <w:rsid w:val="00070337"/>
    <w:rsid w:val="000707BA"/>
    <w:rsid w:val="00070831"/>
    <w:rsid w:val="00071477"/>
    <w:rsid w:val="0007233E"/>
    <w:rsid w:val="00072430"/>
    <w:rsid w:val="0007364C"/>
    <w:rsid w:val="000740A8"/>
    <w:rsid w:val="00074158"/>
    <w:rsid w:val="0007558B"/>
    <w:rsid w:val="00076916"/>
    <w:rsid w:val="000771FD"/>
    <w:rsid w:val="00077DAC"/>
    <w:rsid w:val="00080849"/>
    <w:rsid w:val="00081EE2"/>
    <w:rsid w:val="0008232B"/>
    <w:rsid w:val="000825C1"/>
    <w:rsid w:val="00084C28"/>
    <w:rsid w:val="00085D32"/>
    <w:rsid w:val="00087090"/>
    <w:rsid w:val="00087FFC"/>
    <w:rsid w:val="0009022C"/>
    <w:rsid w:val="000903F1"/>
    <w:rsid w:val="00090A17"/>
    <w:rsid w:val="000910D3"/>
    <w:rsid w:val="0009183E"/>
    <w:rsid w:val="000919B8"/>
    <w:rsid w:val="00092044"/>
    <w:rsid w:val="00092839"/>
    <w:rsid w:val="00092BE5"/>
    <w:rsid w:val="00093014"/>
    <w:rsid w:val="000935A6"/>
    <w:rsid w:val="00093791"/>
    <w:rsid w:val="00093FC0"/>
    <w:rsid w:val="00095295"/>
    <w:rsid w:val="00095AFD"/>
    <w:rsid w:val="000967B0"/>
    <w:rsid w:val="000974E9"/>
    <w:rsid w:val="000977E9"/>
    <w:rsid w:val="00097B16"/>
    <w:rsid w:val="00097B18"/>
    <w:rsid w:val="000A0216"/>
    <w:rsid w:val="000A05A0"/>
    <w:rsid w:val="000A0A2D"/>
    <w:rsid w:val="000A1525"/>
    <w:rsid w:val="000A16CA"/>
    <w:rsid w:val="000A1751"/>
    <w:rsid w:val="000A2650"/>
    <w:rsid w:val="000A2B05"/>
    <w:rsid w:val="000A2C23"/>
    <w:rsid w:val="000A2DFE"/>
    <w:rsid w:val="000A330D"/>
    <w:rsid w:val="000A65DB"/>
    <w:rsid w:val="000A72AB"/>
    <w:rsid w:val="000A72F1"/>
    <w:rsid w:val="000A7539"/>
    <w:rsid w:val="000A7629"/>
    <w:rsid w:val="000A78D2"/>
    <w:rsid w:val="000B0D20"/>
    <w:rsid w:val="000B2C08"/>
    <w:rsid w:val="000B3445"/>
    <w:rsid w:val="000B403E"/>
    <w:rsid w:val="000B431D"/>
    <w:rsid w:val="000B4383"/>
    <w:rsid w:val="000B5910"/>
    <w:rsid w:val="000B5AD3"/>
    <w:rsid w:val="000B6E39"/>
    <w:rsid w:val="000B6F09"/>
    <w:rsid w:val="000B70EF"/>
    <w:rsid w:val="000C11D1"/>
    <w:rsid w:val="000C1307"/>
    <w:rsid w:val="000C16BA"/>
    <w:rsid w:val="000C19C0"/>
    <w:rsid w:val="000C1B03"/>
    <w:rsid w:val="000C2B46"/>
    <w:rsid w:val="000C314E"/>
    <w:rsid w:val="000C394D"/>
    <w:rsid w:val="000C3C25"/>
    <w:rsid w:val="000C43FD"/>
    <w:rsid w:val="000C44DB"/>
    <w:rsid w:val="000C4AEF"/>
    <w:rsid w:val="000C5F53"/>
    <w:rsid w:val="000C6219"/>
    <w:rsid w:val="000C62ED"/>
    <w:rsid w:val="000C64CA"/>
    <w:rsid w:val="000C6BAD"/>
    <w:rsid w:val="000C6F58"/>
    <w:rsid w:val="000C7014"/>
    <w:rsid w:val="000D104D"/>
    <w:rsid w:val="000D16AF"/>
    <w:rsid w:val="000D2322"/>
    <w:rsid w:val="000D232B"/>
    <w:rsid w:val="000D2E7E"/>
    <w:rsid w:val="000D341F"/>
    <w:rsid w:val="000D597B"/>
    <w:rsid w:val="000D6A18"/>
    <w:rsid w:val="000D7307"/>
    <w:rsid w:val="000E0506"/>
    <w:rsid w:val="000E353B"/>
    <w:rsid w:val="000E3F96"/>
    <w:rsid w:val="000E451D"/>
    <w:rsid w:val="000E45EA"/>
    <w:rsid w:val="000E523F"/>
    <w:rsid w:val="000E5772"/>
    <w:rsid w:val="000E5951"/>
    <w:rsid w:val="000E736C"/>
    <w:rsid w:val="000E7563"/>
    <w:rsid w:val="000E7873"/>
    <w:rsid w:val="000E7C99"/>
    <w:rsid w:val="000F02E7"/>
    <w:rsid w:val="000F082A"/>
    <w:rsid w:val="000F102F"/>
    <w:rsid w:val="000F110D"/>
    <w:rsid w:val="000F13A9"/>
    <w:rsid w:val="000F140A"/>
    <w:rsid w:val="000F145E"/>
    <w:rsid w:val="000F1F2B"/>
    <w:rsid w:val="000F2D92"/>
    <w:rsid w:val="000F2E44"/>
    <w:rsid w:val="000F31F4"/>
    <w:rsid w:val="000F3482"/>
    <w:rsid w:val="000F4A07"/>
    <w:rsid w:val="000F5010"/>
    <w:rsid w:val="000F5BE1"/>
    <w:rsid w:val="000F6281"/>
    <w:rsid w:val="000F6CDB"/>
    <w:rsid w:val="000F7CEA"/>
    <w:rsid w:val="000F7F38"/>
    <w:rsid w:val="00100F0E"/>
    <w:rsid w:val="001012A7"/>
    <w:rsid w:val="0010169D"/>
    <w:rsid w:val="0010399B"/>
    <w:rsid w:val="00103F6D"/>
    <w:rsid w:val="0010489C"/>
    <w:rsid w:val="00104D70"/>
    <w:rsid w:val="00104F6D"/>
    <w:rsid w:val="0010621C"/>
    <w:rsid w:val="00107192"/>
    <w:rsid w:val="001074C5"/>
    <w:rsid w:val="00107ACA"/>
    <w:rsid w:val="00107E2D"/>
    <w:rsid w:val="0011115F"/>
    <w:rsid w:val="00111596"/>
    <w:rsid w:val="001119B8"/>
    <w:rsid w:val="001119FA"/>
    <w:rsid w:val="00111B83"/>
    <w:rsid w:val="0011212B"/>
    <w:rsid w:val="00112B8F"/>
    <w:rsid w:val="00112C76"/>
    <w:rsid w:val="00112DA6"/>
    <w:rsid w:val="0011366E"/>
    <w:rsid w:val="0011393A"/>
    <w:rsid w:val="00113A97"/>
    <w:rsid w:val="00116E4F"/>
    <w:rsid w:val="001174D8"/>
    <w:rsid w:val="0011769E"/>
    <w:rsid w:val="00121DCD"/>
    <w:rsid w:val="00121EC5"/>
    <w:rsid w:val="0012244A"/>
    <w:rsid w:val="00122805"/>
    <w:rsid w:val="00123B8F"/>
    <w:rsid w:val="001245F7"/>
    <w:rsid w:val="00124639"/>
    <w:rsid w:val="00124BB0"/>
    <w:rsid w:val="00124E9A"/>
    <w:rsid w:val="0012511A"/>
    <w:rsid w:val="00125BEA"/>
    <w:rsid w:val="00127305"/>
    <w:rsid w:val="00127D3F"/>
    <w:rsid w:val="001304FA"/>
    <w:rsid w:val="00130768"/>
    <w:rsid w:val="00130BFC"/>
    <w:rsid w:val="0013100A"/>
    <w:rsid w:val="0013127C"/>
    <w:rsid w:val="0013153A"/>
    <w:rsid w:val="00131A88"/>
    <w:rsid w:val="00131C02"/>
    <w:rsid w:val="001323A1"/>
    <w:rsid w:val="00132947"/>
    <w:rsid w:val="00134F74"/>
    <w:rsid w:val="001353D9"/>
    <w:rsid w:val="0013558C"/>
    <w:rsid w:val="001357E8"/>
    <w:rsid w:val="00135CD2"/>
    <w:rsid w:val="00135EB8"/>
    <w:rsid w:val="0013626B"/>
    <w:rsid w:val="001377CA"/>
    <w:rsid w:val="00137C9B"/>
    <w:rsid w:val="00137F5F"/>
    <w:rsid w:val="00140780"/>
    <w:rsid w:val="00140A15"/>
    <w:rsid w:val="00142B1B"/>
    <w:rsid w:val="001435C0"/>
    <w:rsid w:val="0014364E"/>
    <w:rsid w:val="00143EFD"/>
    <w:rsid w:val="001448D5"/>
    <w:rsid w:val="00144B60"/>
    <w:rsid w:val="001451FE"/>
    <w:rsid w:val="001474C2"/>
    <w:rsid w:val="00147CF7"/>
    <w:rsid w:val="00150724"/>
    <w:rsid w:val="0015155F"/>
    <w:rsid w:val="00151599"/>
    <w:rsid w:val="0015171C"/>
    <w:rsid w:val="00151A76"/>
    <w:rsid w:val="00151AC0"/>
    <w:rsid w:val="00151E77"/>
    <w:rsid w:val="00151F3C"/>
    <w:rsid w:val="00152EE0"/>
    <w:rsid w:val="0015326E"/>
    <w:rsid w:val="001553BD"/>
    <w:rsid w:val="00156327"/>
    <w:rsid w:val="0015652A"/>
    <w:rsid w:val="00156C27"/>
    <w:rsid w:val="00157394"/>
    <w:rsid w:val="00157D03"/>
    <w:rsid w:val="001608E4"/>
    <w:rsid w:val="00161074"/>
    <w:rsid w:val="001611B1"/>
    <w:rsid w:val="001611B2"/>
    <w:rsid w:val="00161202"/>
    <w:rsid w:val="001619F7"/>
    <w:rsid w:val="00161D3D"/>
    <w:rsid w:val="0016253A"/>
    <w:rsid w:val="001633BD"/>
    <w:rsid w:val="00163805"/>
    <w:rsid w:val="00163BCB"/>
    <w:rsid w:val="00163EB5"/>
    <w:rsid w:val="001643D2"/>
    <w:rsid w:val="001645D3"/>
    <w:rsid w:val="0016495B"/>
    <w:rsid w:val="00164DF8"/>
    <w:rsid w:val="0016519C"/>
    <w:rsid w:val="0016523F"/>
    <w:rsid w:val="001653CC"/>
    <w:rsid w:val="00165A62"/>
    <w:rsid w:val="0016623C"/>
    <w:rsid w:val="00166BF0"/>
    <w:rsid w:val="00166F59"/>
    <w:rsid w:val="00167112"/>
    <w:rsid w:val="0016749B"/>
    <w:rsid w:val="00170069"/>
    <w:rsid w:val="001703A5"/>
    <w:rsid w:val="001703EA"/>
    <w:rsid w:val="001709D7"/>
    <w:rsid w:val="001709F0"/>
    <w:rsid w:val="00170E74"/>
    <w:rsid w:val="0017108D"/>
    <w:rsid w:val="00171330"/>
    <w:rsid w:val="00171AFE"/>
    <w:rsid w:val="001722BD"/>
    <w:rsid w:val="001723F3"/>
    <w:rsid w:val="00172630"/>
    <w:rsid w:val="001726C8"/>
    <w:rsid w:val="00172E90"/>
    <w:rsid w:val="001731E4"/>
    <w:rsid w:val="00173362"/>
    <w:rsid w:val="00173411"/>
    <w:rsid w:val="00174003"/>
    <w:rsid w:val="00174BE5"/>
    <w:rsid w:val="0017518D"/>
    <w:rsid w:val="001751CF"/>
    <w:rsid w:val="00176505"/>
    <w:rsid w:val="0017677E"/>
    <w:rsid w:val="0017738A"/>
    <w:rsid w:val="001779C1"/>
    <w:rsid w:val="00177CD1"/>
    <w:rsid w:val="001803AF"/>
    <w:rsid w:val="00180490"/>
    <w:rsid w:val="001812D4"/>
    <w:rsid w:val="001821F5"/>
    <w:rsid w:val="001822B5"/>
    <w:rsid w:val="00182688"/>
    <w:rsid w:val="001833A1"/>
    <w:rsid w:val="0018350C"/>
    <w:rsid w:val="00183765"/>
    <w:rsid w:val="00183D6D"/>
    <w:rsid w:val="00183DE9"/>
    <w:rsid w:val="00184905"/>
    <w:rsid w:val="00184D78"/>
    <w:rsid w:val="00184E20"/>
    <w:rsid w:val="00185B61"/>
    <w:rsid w:val="001867BE"/>
    <w:rsid w:val="001867EF"/>
    <w:rsid w:val="00186B44"/>
    <w:rsid w:val="001877F3"/>
    <w:rsid w:val="00190D10"/>
    <w:rsid w:val="00191263"/>
    <w:rsid w:val="001912DD"/>
    <w:rsid w:val="001914EB"/>
    <w:rsid w:val="001919B5"/>
    <w:rsid w:val="001921A6"/>
    <w:rsid w:val="00192A4F"/>
    <w:rsid w:val="00192FB9"/>
    <w:rsid w:val="00193492"/>
    <w:rsid w:val="00193952"/>
    <w:rsid w:val="00193C88"/>
    <w:rsid w:val="00194544"/>
    <w:rsid w:val="00195815"/>
    <w:rsid w:val="001964EC"/>
    <w:rsid w:val="00196B76"/>
    <w:rsid w:val="00196BBD"/>
    <w:rsid w:val="001A1C21"/>
    <w:rsid w:val="001A20A6"/>
    <w:rsid w:val="001A26F7"/>
    <w:rsid w:val="001A2A81"/>
    <w:rsid w:val="001A37A0"/>
    <w:rsid w:val="001A4549"/>
    <w:rsid w:val="001A49A6"/>
    <w:rsid w:val="001A508F"/>
    <w:rsid w:val="001A59FD"/>
    <w:rsid w:val="001A5AB0"/>
    <w:rsid w:val="001A6134"/>
    <w:rsid w:val="001A715C"/>
    <w:rsid w:val="001A7D01"/>
    <w:rsid w:val="001B0691"/>
    <w:rsid w:val="001B0864"/>
    <w:rsid w:val="001B1C28"/>
    <w:rsid w:val="001B2A86"/>
    <w:rsid w:val="001B2C7B"/>
    <w:rsid w:val="001B376C"/>
    <w:rsid w:val="001B446A"/>
    <w:rsid w:val="001B4CAE"/>
    <w:rsid w:val="001B52C3"/>
    <w:rsid w:val="001B549E"/>
    <w:rsid w:val="001B5C21"/>
    <w:rsid w:val="001B61AE"/>
    <w:rsid w:val="001B6BA1"/>
    <w:rsid w:val="001B6BEA"/>
    <w:rsid w:val="001B75DC"/>
    <w:rsid w:val="001C0395"/>
    <w:rsid w:val="001C0BF4"/>
    <w:rsid w:val="001C0EB3"/>
    <w:rsid w:val="001C0F34"/>
    <w:rsid w:val="001C162F"/>
    <w:rsid w:val="001C1F82"/>
    <w:rsid w:val="001C26EA"/>
    <w:rsid w:val="001C346A"/>
    <w:rsid w:val="001C432A"/>
    <w:rsid w:val="001C44F7"/>
    <w:rsid w:val="001C5768"/>
    <w:rsid w:val="001C5F8B"/>
    <w:rsid w:val="001C62F7"/>
    <w:rsid w:val="001C631A"/>
    <w:rsid w:val="001C637A"/>
    <w:rsid w:val="001C691E"/>
    <w:rsid w:val="001C70C0"/>
    <w:rsid w:val="001C7199"/>
    <w:rsid w:val="001C75DC"/>
    <w:rsid w:val="001C7FE2"/>
    <w:rsid w:val="001D0317"/>
    <w:rsid w:val="001D08B5"/>
    <w:rsid w:val="001D1424"/>
    <w:rsid w:val="001D35FE"/>
    <w:rsid w:val="001D3977"/>
    <w:rsid w:val="001D3D93"/>
    <w:rsid w:val="001D421C"/>
    <w:rsid w:val="001D46C9"/>
    <w:rsid w:val="001D5DBA"/>
    <w:rsid w:val="001D7340"/>
    <w:rsid w:val="001D7DB2"/>
    <w:rsid w:val="001E0891"/>
    <w:rsid w:val="001E09DD"/>
    <w:rsid w:val="001E14D6"/>
    <w:rsid w:val="001E2B5C"/>
    <w:rsid w:val="001E364D"/>
    <w:rsid w:val="001E3F1B"/>
    <w:rsid w:val="001E43C0"/>
    <w:rsid w:val="001E4653"/>
    <w:rsid w:val="001E49FC"/>
    <w:rsid w:val="001E4F7B"/>
    <w:rsid w:val="001E4FFB"/>
    <w:rsid w:val="001E55E0"/>
    <w:rsid w:val="001E5C96"/>
    <w:rsid w:val="001E5E36"/>
    <w:rsid w:val="001E5F23"/>
    <w:rsid w:val="001E60A4"/>
    <w:rsid w:val="001E626F"/>
    <w:rsid w:val="001E68E0"/>
    <w:rsid w:val="001E7769"/>
    <w:rsid w:val="001E7B9D"/>
    <w:rsid w:val="001F0222"/>
    <w:rsid w:val="001F180B"/>
    <w:rsid w:val="001F181A"/>
    <w:rsid w:val="001F18CA"/>
    <w:rsid w:val="001F1B6F"/>
    <w:rsid w:val="001F5627"/>
    <w:rsid w:val="001F59CD"/>
    <w:rsid w:val="001F72FC"/>
    <w:rsid w:val="001F7446"/>
    <w:rsid w:val="001F74B0"/>
    <w:rsid w:val="001F757E"/>
    <w:rsid w:val="00200744"/>
    <w:rsid w:val="002008D8"/>
    <w:rsid w:val="00200D1C"/>
    <w:rsid w:val="002011B9"/>
    <w:rsid w:val="00203246"/>
    <w:rsid w:val="0020368E"/>
    <w:rsid w:val="0020457F"/>
    <w:rsid w:val="00205E52"/>
    <w:rsid w:val="00206614"/>
    <w:rsid w:val="0020672E"/>
    <w:rsid w:val="0020713E"/>
    <w:rsid w:val="0020772E"/>
    <w:rsid w:val="00210661"/>
    <w:rsid w:val="0021108F"/>
    <w:rsid w:val="00211477"/>
    <w:rsid w:val="00211CFC"/>
    <w:rsid w:val="00213BB3"/>
    <w:rsid w:val="0021418B"/>
    <w:rsid w:val="00214D5C"/>
    <w:rsid w:val="0021533E"/>
    <w:rsid w:val="002155C7"/>
    <w:rsid w:val="0021568D"/>
    <w:rsid w:val="002158AE"/>
    <w:rsid w:val="00215B34"/>
    <w:rsid w:val="0022143D"/>
    <w:rsid w:val="00221636"/>
    <w:rsid w:val="0022168D"/>
    <w:rsid w:val="002225C7"/>
    <w:rsid w:val="00222F73"/>
    <w:rsid w:val="0022527E"/>
    <w:rsid w:val="0022583F"/>
    <w:rsid w:val="00225B61"/>
    <w:rsid w:val="00225CE9"/>
    <w:rsid w:val="002261F2"/>
    <w:rsid w:val="00226AB9"/>
    <w:rsid w:val="002274A7"/>
    <w:rsid w:val="00227ED1"/>
    <w:rsid w:val="00230017"/>
    <w:rsid w:val="0023062F"/>
    <w:rsid w:val="00230BB5"/>
    <w:rsid w:val="00232243"/>
    <w:rsid w:val="00232FFE"/>
    <w:rsid w:val="00233222"/>
    <w:rsid w:val="0023334A"/>
    <w:rsid w:val="00234228"/>
    <w:rsid w:val="00234FED"/>
    <w:rsid w:val="002356D1"/>
    <w:rsid w:val="00235AB2"/>
    <w:rsid w:val="002373FA"/>
    <w:rsid w:val="0024227E"/>
    <w:rsid w:val="00242280"/>
    <w:rsid w:val="002422E4"/>
    <w:rsid w:val="00242D35"/>
    <w:rsid w:val="00242E7D"/>
    <w:rsid w:val="002435CB"/>
    <w:rsid w:val="00244030"/>
    <w:rsid w:val="002470E7"/>
    <w:rsid w:val="0024736E"/>
    <w:rsid w:val="00250224"/>
    <w:rsid w:val="00250429"/>
    <w:rsid w:val="0025045D"/>
    <w:rsid w:val="00250471"/>
    <w:rsid w:val="002505EC"/>
    <w:rsid w:val="00250B75"/>
    <w:rsid w:val="00251DEF"/>
    <w:rsid w:val="00251EC2"/>
    <w:rsid w:val="002524AB"/>
    <w:rsid w:val="002528A3"/>
    <w:rsid w:val="00252CCD"/>
    <w:rsid w:val="00253109"/>
    <w:rsid w:val="0025332A"/>
    <w:rsid w:val="002538E5"/>
    <w:rsid w:val="00253BF0"/>
    <w:rsid w:val="002560CC"/>
    <w:rsid w:val="002564B5"/>
    <w:rsid w:val="002564D4"/>
    <w:rsid w:val="0025672B"/>
    <w:rsid w:val="00256C60"/>
    <w:rsid w:val="002570A1"/>
    <w:rsid w:val="002573BC"/>
    <w:rsid w:val="002573DD"/>
    <w:rsid w:val="00257B9C"/>
    <w:rsid w:val="00260156"/>
    <w:rsid w:val="0026067C"/>
    <w:rsid w:val="002606BA"/>
    <w:rsid w:val="00260BEB"/>
    <w:rsid w:val="0026198D"/>
    <w:rsid w:val="00261D02"/>
    <w:rsid w:val="00264112"/>
    <w:rsid w:val="00265315"/>
    <w:rsid w:val="00265A56"/>
    <w:rsid w:val="00266CBE"/>
    <w:rsid w:val="00267D31"/>
    <w:rsid w:val="0027025B"/>
    <w:rsid w:val="002705C0"/>
    <w:rsid w:val="00270AF7"/>
    <w:rsid w:val="00270DF4"/>
    <w:rsid w:val="002722BB"/>
    <w:rsid w:val="002729DD"/>
    <w:rsid w:val="0027311B"/>
    <w:rsid w:val="00273C95"/>
    <w:rsid w:val="00274D14"/>
    <w:rsid w:val="00275264"/>
    <w:rsid w:val="002755F4"/>
    <w:rsid w:val="0027579B"/>
    <w:rsid w:val="00275DE4"/>
    <w:rsid w:val="00276A7F"/>
    <w:rsid w:val="00276AA9"/>
    <w:rsid w:val="00276ED4"/>
    <w:rsid w:val="00277CB7"/>
    <w:rsid w:val="0028098E"/>
    <w:rsid w:val="00280A99"/>
    <w:rsid w:val="00280CA7"/>
    <w:rsid w:val="00281246"/>
    <w:rsid w:val="00283394"/>
    <w:rsid w:val="00283ACC"/>
    <w:rsid w:val="00283D7E"/>
    <w:rsid w:val="0028439E"/>
    <w:rsid w:val="0028493C"/>
    <w:rsid w:val="002849C0"/>
    <w:rsid w:val="002858E9"/>
    <w:rsid w:val="00285C2E"/>
    <w:rsid w:val="00285EDF"/>
    <w:rsid w:val="002868D1"/>
    <w:rsid w:val="00287361"/>
    <w:rsid w:val="0028738D"/>
    <w:rsid w:val="002913E1"/>
    <w:rsid w:val="00291A90"/>
    <w:rsid w:val="0029209F"/>
    <w:rsid w:val="00292DBC"/>
    <w:rsid w:val="00292ED1"/>
    <w:rsid w:val="00293FEB"/>
    <w:rsid w:val="002944F5"/>
    <w:rsid w:val="00294F9F"/>
    <w:rsid w:val="002961F5"/>
    <w:rsid w:val="00296827"/>
    <w:rsid w:val="002969F2"/>
    <w:rsid w:val="00296BB9"/>
    <w:rsid w:val="00296F38"/>
    <w:rsid w:val="002A0E4C"/>
    <w:rsid w:val="002A0F8F"/>
    <w:rsid w:val="002A1375"/>
    <w:rsid w:val="002A178C"/>
    <w:rsid w:val="002A36FC"/>
    <w:rsid w:val="002A399E"/>
    <w:rsid w:val="002A3BC7"/>
    <w:rsid w:val="002A4A35"/>
    <w:rsid w:val="002A525E"/>
    <w:rsid w:val="002A52F3"/>
    <w:rsid w:val="002A6495"/>
    <w:rsid w:val="002A6A06"/>
    <w:rsid w:val="002A794F"/>
    <w:rsid w:val="002B0051"/>
    <w:rsid w:val="002B0477"/>
    <w:rsid w:val="002B047A"/>
    <w:rsid w:val="002B156F"/>
    <w:rsid w:val="002B1B98"/>
    <w:rsid w:val="002B1BF4"/>
    <w:rsid w:val="002B1D58"/>
    <w:rsid w:val="002B24C7"/>
    <w:rsid w:val="002B2AAB"/>
    <w:rsid w:val="002B2CF2"/>
    <w:rsid w:val="002B3020"/>
    <w:rsid w:val="002B3E40"/>
    <w:rsid w:val="002B51A4"/>
    <w:rsid w:val="002B620C"/>
    <w:rsid w:val="002B76DA"/>
    <w:rsid w:val="002B7BE6"/>
    <w:rsid w:val="002B7C72"/>
    <w:rsid w:val="002C0D22"/>
    <w:rsid w:val="002C14D0"/>
    <w:rsid w:val="002C15A0"/>
    <w:rsid w:val="002C19BD"/>
    <w:rsid w:val="002C1A78"/>
    <w:rsid w:val="002C1D80"/>
    <w:rsid w:val="002C2526"/>
    <w:rsid w:val="002C29A2"/>
    <w:rsid w:val="002C2D77"/>
    <w:rsid w:val="002C373D"/>
    <w:rsid w:val="002C3F5D"/>
    <w:rsid w:val="002C451E"/>
    <w:rsid w:val="002C4969"/>
    <w:rsid w:val="002C610D"/>
    <w:rsid w:val="002C68F7"/>
    <w:rsid w:val="002C6E35"/>
    <w:rsid w:val="002C6ECE"/>
    <w:rsid w:val="002C7B04"/>
    <w:rsid w:val="002D0389"/>
    <w:rsid w:val="002D0610"/>
    <w:rsid w:val="002D107D"/>
    <w:rsid w:val="002D13B2"/>
    <w:rsid w:val="002D275A"/>
    <w:rsid w:val="002D2962"/>
    <w:rsid w:val="002D33DB"/>
    <w:rsid w:val="002D3762"/>
    <w:rsid w:val="002D3D4D"/>
    <w:rsid w:val="002D4BE8"/>
    <w:rsid w:val="002D4E72"/>
    <w:rsid w:val="002D5701"/>
    <w:rsid w:val="002D6042"/>
    <w:rsid w:val="002D6E61"/>
    <w:rsid w:val="002D6FC8"/>
    <w:rsid w:val="002D7639"/>
    <w:rsid w:val="002D78F0"/>
    <w:rsid w:val="002E0B79"/>
    <w:rsid w:val="002E179C"/>
    <w:rsid w:val="002E1907"/>
    <w:rsid w:val="002E1B7D"/>
    <w:rsid w:val="002E22BA"/>
    <w:rsid w:val="002E2FB7"/>
    <w:rsid w:val="002E3C06"/>
    <w:rsid w:val="002E40B9"/>
    <w:rsid w:val="002E41D0"/>
    <w:rsid w:val="002E4922"/>
    <w:rsid w:val="002E4FC6"/>
    <w:rsid w:val="002E50E4"/>
    <w:rsid w:val="002E6CD7"/>
    <w:rsid w:val="002E6F3C"/>
    <w:rsid w:val="002F098B"/>
    <w:rsid w:val="002F0ED1"/>
    <w:rsid w:val="002F0FAA"/>
    <w:rsid w:val="002F105A"/>
    <w:rsid w:val="002F1CC6"/>
    <w:rsid w:val="002F2EAE"/>
    <w:rsid w:val="002F2F8D"/>
    <w:rsid w:val="002F32C0"/>
    <w:rsid w:val="002F3A7B"/>
    <w:rsid w:val="002F3F70"/>
    <w:rsid w:val="002F5BD0"/>
    <w:rsid w:val="002F5E7E"/>
    <w:rsid w:val="002F6320"/>
    <w:rsid w:val="002F77C7"/>
    <w:rsid w:val="002F77DA"/>
    <w:rsid w:val="002F7A35"/>
    <w:rsid w:val="003000CC"/>
    <w:rsid w:val="00300B1C"/>
    <w:rsid w:val="00300C57"/>
    <w:rsid w:val="00301890"/>
    <w:rsid w:val="00301FBD"/>
    <w:rsid w:val="0030267A"/>
    <w:rsid w:val="003031F5"/>
    <w:rsid w:val="0030326A"/>
    <w:rsid w:val="0030424E"/>
    <w:rsid w:val="00304AC5"/>
    <w:rsid w:val="0030550E"/>
    <w:rsid w:val="00305553"/>
    <w:rsid w:val="00305B63"/>
    <w:rsid w:val="00306BD3"/>
    <w:rsid w:val="00306D65"/>
    <w:rsid w:val="00306F39"/>
    <w:rsid w:val="00307FF7"/>
    <w:rsid w:val="003119F0"/>
    <w:rsid w:val="00312144"/>
    <w:rsid w:val="00312723"/>
    <w:rsid w:val="00312E3A"/>
    <w:rsid w:val="003137CD"/>
    <w:rsid w:val="003151D2"/>
    <w:rsid w:val="00315556"/>
    <w:rsid w:val="003161DB"/>
    <w:rsid w:val="00316497"/>
    <w:rsid w:val="003166A5"/>
    <w:rsid w:val="0031692A"/>
    <w:rsid w:val="00316F95"/>
    <w:rsid w:val="0032020B"/>
    <w:rsid w:val="0032088D"/>
    <w:rsid w:val="00320B3C"/>
    <w:rsid w:val="00320CFB"/>
    <w:rsid w:val="00320EC1"/>
    <w:rsid w:val="00321B17"/>
    <w:rsid w:val="00323747"/>
    <w:rsid w:val="00326479"/>
    <w:rsid w:val="00326557"/>
    <w:rsid w:val="00326962"/>
    <w:rsid w:val="00326AF2"/>
    <w:rsid w:val="0032734A"/>
    <w:rsid w:val="00327431"/>
    <w:rsid w:val="003279B2"/>
    <w:rsid w:val="00327E90"/>
    <w:rsid w:val="00327E9C"/>
    <w:rsid w:val="00330218"/>
    <w:rsid w:val="00330653"/>
    <w:rsid w:val="0033245B"/>
    <w:rsid w:val="00333713"/>
    <w:rsid w:val="00333BA2"/>
    <w:rsid w:val="003348A5"/>
    <w:rsid w:val="0033552E"/>
    <w:rsid w:val="00335B37"/>
    <w:rsid w:val="00335CB8"/>
    <w:rsid w:val="00335DAE"/>
    <w:rsid w:val="00337D64"/>
    <w:rsid w:val="00340728"/>
    <w:rsid w:val="00341611"/>
    <w:rsid w:val="00342621"/>
    <w:rsid w:val="00343AC2"/>
    <w:rsid w:val="00343C2C"/>
    <w:rsid w:val="00344112"/>
    <w:rsid w:val="003462EC"/>
    <w:rsid w:val="003468C4"/>
    <w:rsid w:val="00346F4B"/>
    <w:rsid w:val="00347A98"/>
    <w:rsid w:val="00347D0F"/>
    <w:rsid w:val="0035029F"/>
    <w:rsid w:val="00350693"/>
    <w:rsid w:val="00351302"/>
    <w:rsid w:val="0035253A"/>
    <w:rsid w:val="00352D16"/>
    <w:rsid w:val="00353BA0"/>
    <w:rsid w:val="00353E81"/>
    <w:rsid w:val="00353F19"/>
    <w:rsid w:val="00354370"/>
    <w:rsid w:val="00354471"/>
    <w:rsid w:val="0035524F"/>
    <w:rsid w:val="003557E0"/>
    <w:rsid w:val="00355ACA"/>
    <w:rsid w:val="00355CB3"/>
    <w:rsid w:val="0035762E"/>
    <w:rsid w:val="00362BE2"/>
    <w:rsid w:val="00363CBD"/>
    <w:rsid w:val="00364093"/>
    <w:rsid w:val="0036428A"/>
    <w:rsid w:val="003644A0"/>
    <w:rsid w:val="003645D9"/>
    <w:rsid w:val="00365876"/>
    <w:rsid w:val="00366366"/>
    <w:rsid w:val="00366D34"/>
    <w:rsid w:val="00367A26"/>
    <w:rsid w:val="00367FB8"/>
    <w:rsid w:val="00367FCB"/>
    <w:rsid w:val="0037098A"/>
    <w:rsid w:val="003709CA"/>
    <w:rsid w:val="00370A77"/>
    <w:rsid w:val="00371332"/>
    <w:rsid w:val="00371E92"/>
    <w:rsid w:val="00372381"/>
    <w:rsid w:val="003727A7"/>
    <w:rsid w:val="003727CD"/>
    <w:rsid w:val="0037399A"/>
    <w:rsid w:val="00373DE4"/>
    <w:rsid w:val="00373F77"/>
    <w:rsid w:val="0037462E"/>
    <w:rsid w:val="003749A2"/>
    <w:rsid w:val="00374A90"/>
    <w:rsid w:val="00375062"/>
    <w:rsid w:val="00375CD6"/>
    <w:rsid w:val="00375D76"/>
    <w:rsid w:val="003768E1"/>
    <w:rsid w:val="00376FAB"/>
    <w:rsid w:val="00377AED"/>
    <w:rsid w:val="00377BF7"/>
    <w:rsid w:val="00380ACE"/>
    <w:rsid w:val="00380AE9"/>
    <w:rsid w:val="00380FDA"/>
    <w:rsid w:val="00382123"/>
    <w:rsid w:val="0038289F"/>
    <w:rsid w:val="00382A90"/>
    <w:rsid w:val="00382B48"/>
    <w:rsid w:val="00383B08"/>
    <w:rsid w:val="00386071"/>
    <w:rsid w:val="00386118"/>
    <w:rsid w:val="003863AD"/>
    <w:rsid w:val="00386701"/>
    <w:rsid w:val="00386753"/>
    <w:rsid w:val="003867D1"/>
    <w:rsid w:val="003870C7"/>
    <w:rsid w:val="003919C8"/>
    <w:rsid w:val="00391CF4"/>
    <w:rsid w:val="00392299"/>
    <w:rsid w:val="003936B3"/>
    <w:rsid w:val="00393A5F"/>
    <w:rsid w:val="003941EA"/>
    <w:rsid w:val="0039460D"/>
    <w:rsid w:val="00394653"/>
    <w:rsid w:val="00394841"/>
    <w:rsid w:val="00396409"/>
    <w:rsid w:val="00396C99"/>
    <w:rsid w:val="00396DAE"/>
    <w:rsid w:val="00396EEF"/>
    <w:rsid w:val="0039716E"/>
    <w:rsid w:val="003971BA"/>
    <w:rsid w:val="003A0A76"/>
    <w:rsid w:val="003A1FE8"/>
    <w:rsid w:val="003A28F8"/>
    <w:rsid w:val="003A29A4"/>
    <w:rsid w:val="003A3172"/>
    <w:rsid w:val="003A380D"/>
    <w:rsid w:val="003A3C45"/>
    <w:rsid w:val="003A3F20"/>
    <w:rsid w:val="003A487B"/>
    <w:rsid w:val="003A4BF3"/>
    <w:rsid w:val="003A4C27"/>
    <w:rsid w:val="003A4EB3"/>
    <w:rsid w:val="003A52F3"/>
    <w:rsid w:val="003A5654"/>
    <w:rsid w:val="003A6464"/>
    <w:rsid w:val="003A6897"/>
    <w:rsid w:val="003A6CA5"/>
    <w:rsid w:val="003A6E9E"/>
    <w:rsid w:val="003A7960"/>
    <w:rsid w:val="003A796F"/>
    <w:rsid w:val="003B0183"/>
    <w:rsid w:val="003B07B5"/>
    <w:rsid w:val="003B07E7"/>
    <w:rsid w:val="003B0BF6"/>
    <w:rsid w:val="003B1143"/>
    <w:rsid w:val="003B22F6"/>
    <w:rsid w:val="003B2AAC"/>
    <w:rsid w:val="003B2ADA"/>
    <w:rsid w:val="003B3427"/>
    <w:rsid w:val="003B3967"/>
    <w:rsid w:val="003B3E28"/>
    <w:rsid w:val="003B463B"/>
    <w:rsid w:val="003B4752"/>
    <w:rsid w:val="003B4D3F"/>
    <w:rsid w:val="003B543E"/>
    <w:rsid w:val="003B5AD8"/>
    <w:rsid w:val="003B5EE0"/>
    <w:rsid w:val="003B7C0D"/>
    <w:rsid w:val="003C0C3F"/>
    <w:rsid w:val="003C0C4F"/>
    <w:rsid w:val="003C0FA3"/>
    <w:rsid w:val="003C1CCC"/>
    <w:rsid w:val="003C2943"/>
    <w:rsid w:val="003C2C99"/>
    <w:rsid w:val="003C374F"/>
    <w:rsid w:val="003C4256"/>
    <w:rsid w:val="003C540D"/>
    <w:rsid w:val="003C5613"/>
    <w:rsid w:val="003C7B2D"/>
    <w:rsid w:val="003D00C7"/>
    <w:rsid w:val="003D00DA"/>
    <w:rsid w:val="003D0B69"/>
    <w:rsid w:val="003D0CCA"/>
    <w:rsid w:val="003D166C"/>
    <w:rsid w:val="003D16E1"/>
    <w:rsid w:val="003D1FC5"/>
    <w:rsid w:val="003D2915"/>
    <w:rsid w:val="003D2F1B"/>
    <w:rsid w:val="003D3987"/>
    <w:rsid w:val="003D3CFC"/>
    <w:rsid w:val="003D3EB9"/>
    <w:rsid w:val="003D44F0"/>
    <w:rsid w:val="003D49BF"/>
    <w:rsid w:val="003D4AAC"/>
    <w:rsid w:val="003D4FF1"/>
    <w:rsid w:val="003D5345"/>
    <w:rsid w:val="003D5A5A"/>
    <w:rsid w:val="003D6B3B"/>
    <w:rsid w:val="003D731D"/>
    <w:rsid w:val="003D7480"/>
    <w:rsid w:val="003D7D48"/>
    <w:rsid w:val="003E04FD"/>
    <w:rsid w:val="003E051C"/>
    <w:rsid w:val="003E0567"/>
    <w:rsid w:val="003E26BD"/>
    <w:rsid w:val="003E355F"/>
    <w:rsid w:val="003E36D6"/>
    <w:rsid w:val="003E390C"/>
    <w:rsid w:val="003E3911"/>
    <w:rsid w:val="003E394D"/>
    <w:rsid w:val="003E3FFE"/>
    <w:rsid w:val="003E4BA4"/>
    <w:rsid w:val="003E57FC"/>
    <w:rsid w:val="003E5932"/>
    <w:rsid w:val="003E688E"/>
    <w:rsid w:val="003E6A45"/>
    <w:rsid w:val="003E75BF"/>
    <w:rsid w:val="003E7FE4"/>
    <w:rsid w:val="003F0219"/>
    <w:rsid w:val="003F1C66"/>
    <w:rsid w:val="003F1F39"/>
    <w:rsid w:val="003F23D5"/>
    <w:rsid w:val="003F262D"/>
    <w:rsid w:val="003F2961"/>
    <w:rsid w:val="003F2CB2"/>
    <w:rsid w:val="003F36D0"/>
    <w:rsid w:val="003F3ED5"/>
    <w:rsid w:val="003F4324"/>
    <w:rsid w:val="003F4746"/>
    <w:rsid w:val="003F49B9"/>
    <w:rsid w:val="003F4F02"/>
    <w:rsid w:val="003F50A6"/>
    <w:rsid w:val="003F5229"/>
    <w:rsid w:val="003F5513"/>
    <w:rsid w:val="003F5EBA"/>
    <w:rsid w:val="003F7EA0"/>
    <w:rsid w:val="003F7EF0"/>
    <w:rsid w:val="00400E55"/>
    <w:rsid w:val="0040137E"/>
    <w:rsid w:val="0040208C"/>
    <w:rsid w:val="0040227F"/>
    <w:rsid w:val="004030E3"/>
    <w:rsid w:val="00403602"/>
    <w:rsid w:val="00404368"/>
    <w:rsid w:val="00404DDE"/>
    <w:rsid w:val="004054F1"/>
    <w:rsid w:val="0040596A"/>
    <w:rsid w:val="00406014"/>
    <w:rsid w:val="0040716B"/>
    <w:rsid w:val="00407B78"/>
    <w:rsid w:val="004129B5"/>
    <w:rsid w:val="004137B1"/>
    <w:rsid w:val="004149CF"/>
    <w:rsid w:val="00415501"/>
    <w:rsid w:val="00415F0C"/>
    <w:rsid w:val="0041617C"/>
    <w:rsid w:val="004164FA"/>
    <w:rsid w:val="00416929"/>
    <w:rsid w:val="00420268"/>
    <w:rsid w:val="004205FD"/>
    <w:rsid w:val="004209D3"/>
    <w:rsid w:val="00420E12"/>
    <w:rsid w:val="00420F1D"/>
    <w:rsid w:val="0042123F"/>
    <w:rsid w:val="0042126D"/>
    <w:rsid w:val="00421E94"/>
    <w:rsid w:val="00422193"/>
    <w:rsid w:val="00422F36"/>
    <w:rsid w:val="00423B22"/>
    <w:rsid w:val="00423F1D"/>
    <w:rsid w:val="00424153"/>
    <w:rsid w:val="00424582"/>
    <w:rsid w:val="00424C97"/>
    <w:rsid w:val="00425243"/>
    <w:rsid w:val="00426764"/>
    <w:rsid w:val="00426EF2"/>
    <w:rsid w:val="00426FB8"/>
    <w:rsid w:val="0043116B"/>
    <w:rsid w:val="00431177"/>
    <w:rsid w:val="0043120E"/>
    <w:rsid w:val="0043133A"/>
    <w:rsid w:val="0043153A"/>
    <w:rsid w:val="00431DE7"/>
    <w:rsid w:val="00431F9B"/>
    <w:rsid w:val="004320F4"/>
    <w:rsid w:val="00433F6D"/>
    <w:rsid w:val="004348D3"/>
    <w:rsid w:val="00435EA1"/>
    <w:rsid w:val="00436825"/>
    <w:rsid w:val="00440136"/>
    <w:rsid w:val="004402B0"/>
    <w:rsid w:val="0044037A"/>
    <w:rsid w:val="00440C31"/>
    <w:rsid w:val="004419CF"/>
    <w:rsid w:val="00442486"/>
    <w:rsid w:val="00442C6F"/>
    <w:rsid w:val="00443076"/>
    <w:rsid w:val="0044464B"/>
    <w:rsid w:val="00444858"/>
    <w:rsid w:val="0044494A"/>
    <w:rsid w:val="00444F67"/>
    <w:rsid w:val="00445536"/>
    <w:rsid w:val="0044658A"/>
    <w:rsid w:val="00446AF4"/>
    <w:rsid w:val="00446D41"/>
    <w:rsid w:val="00451167"/>
    <w:rsid w:val="004524A8"/>
    <w:rsid w:val="00453B87"/>
    <w:rsid w:val="0045470F"/>
    <w:rsid w:val="00454DAF"/>
    <w:rsid w:val="00455C5E"/>
    <w:rsid w:val="004566D8"/>
    <w:rsid w:val="004571B6"/>
    <w:rsid w:val="004608DF"/>
    <w:rsid w:val="00461022"/>
    <w:rsid w:val="00461D06"/>
    <w:rsid w:val="004620D5"/>
    <w:rsid w:val="0046266D"/>
    <w:rsid w:val="00462AEE"/>
    <w:rsid w:val="00462CA6"/>
    <w:rsid w:val="004636EA"/>
    <w:rsid w:val="00464100"/>
    <w:rsid w:val="00464834"/>
    <w:rsid w:val="00464DFB"/>
    <w:rsid w:val="00465E4C"/>
    <w:rsid w:val="00466C3B"/>
    <w:rsid w:val="004712A9"/>
    <w:rsid w:val="004723D6"/>
    <w:rsid w:val="00472479"/>
    <w:rsid w:val="00472E4E"/>
    <w:rsid w:val="004730E3"/>
    <w:rsid w:val="004740F8"/>
    <w:rsid w:val="00474886"/>
    <w:rsid w:val="00474C81"/>
    <w:rsid w:val="00476B72"/>
    <w:rsid w:val="00476D84"/>
    <w:rsid w:val="00476EF3"/>
    <w:rsid w:val="00480BDE"/>
    <w:rsid w:val="00480DAC"/>
    <w:rsid w:val="0048277B"/>
    <w:rsid w:val="0048322B"/>
    <w:rsid w:val="00483990"/>
    <w:rsid w:val="00485A60"/>
    <w:rsid w:val="00486084"/>
    <w:rsid w:val="00486248"/>
    <w:rsid w:val="00486436"/>
    <w:rsid w:val="0048661B"/>
    <w:rsid w:val="00487385"/>
    <w:rsid w:val="00487495"/>
    <w:rsid w:val="00487800"/>
    <w:rsid w:val="00487AB4"/>
    <w:rsid w:val="00487D07"/>
    <w:rsid w:val="00487F69"/>
    <w:rsid w:val="0049044F"/>
    <w:rsid w:val="00490540"/>
    <w:rsid w:val="00490AB0"/>
    <w:rsid w:val="00491032"/>
    <w:rsid w:val="00491A1E"/>
    <w:rsid w:val="0049233E"/>
    <w:rsid w:val="0049238A"/>
    <w:rsid w:val="00493C30"/>
    <w:rsid w:val="00494D22"/>
    <w:rsid w:val="00494FE5"/>
    <w:rsid w:val="00495747"/>
    <w:rsid w:val="004966EC"/>
    <w:rsid w:val="0049700B"/>
    <w:rsid w:val="0049765D"/>
    <w:rsid w:val="004A2D7A"/>
    <w:rsid w:val="004A2E88"/>
    <w:rsid w:val="004A370E"/>
    <w:rsid w:val="004A435E"/>
    <w:rsid w:val="004A457F"/>
    <w:rsid w:val="004A4B8E"/>
    <w:rsid w:val="004A5447"/>
    <w:rsid w:val="004A5C6F"/>
    <w:rsid w:val="004A5FC5"/>
    <w:rsid w:val="004A6C91"/>
    <w:rsid w:val="004A70E8"/>
    <w:rsid w:val="004B1364"/>
    <w:rsid w:val="004B164C"/>
    <w:rsid w:val="004B1D05"/>
    <w:rsid w:val="004B2039"/>
    <w:rsid w:val="004B2279"/>
    <w:rsid w:val="004B2411"/>
    <w:rsid w:val="004B2485"/>
    <w:rsid w:val="004B37DF"/>
    <w:rsid w:val="004B3995"/>
    <w:rsid w:val="004B3F02"/>
    <w:rsid w:val="004B4328"/>
    <w:rsid w:val="004B4FF1"/>
    <w:rsid w:val="004B5618"/>
    <w:rsid w:val="004B6CB7"/>
    <w:rsid w:val="004B6DD0"/>
    <w:rsid w:val="004B6FCE"/>
    <w:rsid w:val="004B756C"/>
    <w:rsid w:val="004C03F8"/>
    <w:rsid w:val="004C0D3F"/>
    <w:rsid w:val="004C1C31"/>
    <w:rsid w:val="004C2554"/>
    <w:rsid w:val="004C3648"/>
    <w:rsid w:val="004C3F86"/>
    <w:rsid w:val="004C549F"/>
    <w:rsid w:val="004C5601"/>
    <w:rsid w:val="004C5A60"/>
    <w:rsid w:val="004C5BEB"/>
    <w:rsid w:val="004C628C"/>
    <w:rsid w:val="004C64D6"/>
    <w:rsid w:val="004C6C01"/>
    <w:rsid w:val="004D0A15"/>
    <w:rsid w:val="004D1CC7"/>
    <w:rsid w:val="004D1F14"/>
    <w:rsid w:val="004D1FC6"/>
    <w:rsid w:val="004D2B20"/>
    <w:rsid w:val="004D3843"/>
    <w:rsid w:val="004D3B08"/>
    <w:rsid w:val="004D3D02"/>
    <w:rsid w:val="004D44D8"/>
    <w:rsid w:val="004D4AC4"/>
    <w:rsid w:val="004D5447"/>
    <w:rsid w:val="004D5E45"/>
    <w:rsid w:val="004D619D"/>
    <w:rsid w:val="004D66FB"/>
    <w:rsid w:val="004D670A"/>
    <w:rsid w:val="004D6CB7"/>
    <w:rsid w:val="004D6CDB"/>
    <w:rsid w:val="004D6E85"/>
    <w:rsid w:val="004D72E0"/>
    <w:rsid w:val="004D72F1"/>
    <w:rsid w:val="004D7461"/>
    <w:rsid w:val="004D781F"/>
    <w:rsid w:val="004D7EF9"/>
    <w:rsid w:val="004E050B"/>
    <w:rsid w:val="004E05AB"/>
    <w:rsid w:val="004E0AAC"/>
    <w:rsid w:val="004E1635"/>
    <w:rsid w:val="004E21A2"/>
    <w:rsid w:val="004E245E"/>
    <w:rsid w:val="004E25EE"/>
    <w:rsid w:val="004E2DED"/>
    <w:rsid w:val="004E3141"/>
    <w:rsid w:val="004E3649"/>
    <w:rsid w:val="004E3B5E"/>
    <w:rsid w:val="004E42BD"/>
    <w:rsid w:val="004E4876"/>
    <w:rsid w:val="004E4C18"/>
    <w:rsid w:val="004E5E1E"/>
    <w:rsid w:val="004E6539"/>
    <w:rsid w:val="004E69C2"/>
    <w:rsid w:val="004E6D12"/>
    <w:rsid w:val="004E7BAE"/>
    <w:rsid w:val="004F0C34"/>
    <w:rsid w:val="004F103F"/>
    <w:rsid w:val="004F104E"/>
    <w:rsid w:val="004F1784"/>
    <w:rsid w:val="004F1BA2"/>
    <w:rsid w:val="004F1F63"/>
    <w:rsid w:val="004F35DB"/>
    <w:rsid w:val="004F445D"/>
    <w:rsid w:val="004F481E"/>
    <w:rsid w:val="004F4C8F"/>
    <w:rsid w:val="004F51BA"/>
    <w:rsid w:val="004F5BDB"/>
    <w:rsid w:val="004F65F3"/>
    <w:rsid w:val="004F7917"/>
    <w:rsid w:val="00500541"/>
    <w:rsid w:val="005007FF"/>
    <w:rsid w:val="00500D11"/>
    <w:rsid w:val="00500D55"/>
    <w:rsid w:val="00500F17"/>
    <w:rsid w:val="00501374"/>
    <w:rsid w:val="00502146"/>
    <w:rsid w:val="0050248C"/>
    <w:rsid w:val="00504206"/>
    <w:rsid w:val="00504317"/>
    <w:rsid w:val="0050527E"/>
    <w:rsid w:val="00505AB1"/>
    <w:rsid w:val="00505BF7"/>
    <w:rsid w:val="00505FC3"/>
    <w:rsid w:val="005064CF"/>
    <w:rsid w:val="005072E8"/>
    <w:rsid w:val="005079B8"/>
    <w:rsid w:val="00510830"/>
    <w:rsid w:val="0051101F"/>
    <w:rsid w:val="0051137B"/>
    <w:rsid w:val="00511CE7"/>
    <w:rsid w:val="005123B8"/>
    <w:rsid w:val="005126B2"/>
    <w:rsid w:val="0051296F"/>
    <w:rsid w:val="00513272"/>
    <w:rsid w:val="00513539"/>
    <w:rsid w:val="0051377E"/>
    <w:rsid w:val="00514256"/>
    <w:rsid w:val="00515009"/>
    <w:rsid w:val="00515941"/>
    <w:rsid w:val="00515CE8"/>
    <w:rsid w:val="00515D4C"/>
    <w:rsid w:val="0051710F"/>
    <w:rsid w:val="00517223"/>
    <w:rsid w:val="0052054D"/>
    <w:rsid w:val="005205B1"/>
    <w:rsid w:val="00520E86"/>
    <w:rsid w:val="00521189"/>
    <w:rsid w:val="00521718"/>
    <w:rsid w:val="00521FF0"/>
    <w:rsid w:val="005238D6"/>
    <w:rsid w:val="005253BC"/>
    <w:rsid w:val="005257CB"/>
    <w:rsid w:val="005273FB"/>
    <w:rsid w:val="00527915"/>
    <w:rsid w:val="00527AB3"/>
    <w:rsid w:val="00527AD3"/>
    <w:rsid w:val="00527D20"/>
    <w:rsid w:val="005301E7"/>
    <w:rsid w:val="0053061A"/>
    <w:rsid w:val="00530A4E"/>
    <w:rsid w:val="00531231"/>
    <w:rsid w:val="00531E40"/>
    <w:rsid w:val="0053205D"/>
    <w:rsid w:val="0053228E"/>
    <w:rsid w:val="00532A13"/>
    <w:rsid w:val="00532E8D"/>
    <w:rsid w:val="0053376B"/>
    <w:rsid w:val="005347C4"/>
    <w:rsid w:val="00535E3C"/>
    <w:rsid w:val="005371C2"/>
    <w:rsid w:val="00537B69"/>
    <w:rsid w:val="00537F2A"/>
    <w:rsid w:val="00540327"/>
    <w:rsid w:val="0054057E"/>
    <w:rsid w:val="0054092B"/>
    <w:rsid w:val="00540B6E"/>
    <w:rsid w:val="0054102B"/>
    <w:rsid w:val="00541862"/>
    <w:rsid w:val="00542044"/>
    <w:rsid w:val="005428D1"/>
    <w:rsid w:val="005435AB"/>
    <w:rsid w:val="0054404F"/>
    <w:rsid w:val="00544AC5"/>
    <w:rsid w:val="00545058"/>
    <w:rsid w:val="00545881"/>
    <w:rsid w:val="005474B7"/>
    <w:rsid w:val="00550257"/>
    <w:rsid w:val="0055090A"/>
    <w:rsid w:val="0055135D"/>
    <w:rsid w:val="00551654"/>
    <w:rsid w:val="00551E97"/>
    <w:rsid w:val="00552836"/>
    <w:rsid w:val="0055285A"/>
    <w:rsid w:val="0055291E"/>
    <w:rsid w:val="00552A9B"/>
    <w:rsid w:val="00552AB3"/>
    <w:rsid w:val="00553A8E"/>
    <w:rsid w:val="005551EC"/>
    <w:rsid w:val="005569B9"/>
    <w:rsid w:val="005574E2"/>
    <w:rsid w:val="005578F1"/>
    <w:rsid w:val="00557E19"/>
    <w:rsid w:val="00557F94"/>
    <w:rsid w:val="005610B9"/>
    <w:rsid w:val="00561BB6"/>
    <w:rsid w:val="00561CEE"/>
    <w:rsid w:val="00562041"/>
    <w:rsid w:val="005633BF"/>
    <w:rsid w:val="005650A7"/>
    <w:rsid w:val="00565385"/>
    <w:rsid w:val="00565C6F"/>
    <w:rsid w:val="00565EA4"/>
    <w:rsid w:val="005660DE"/>
    <w:rsid w:val="00566A0F"/>
    <w:rsid w:val="00567092"/>
    <w:rsid w:val="005673C6"/>
    <w:rsid w:val="00567A2B"/>
    <w:rsid w:val="00567E21"/>
    <w:rsid w:val="005702E6"/>
    <w:rsid w:val="00570C18"/>
    <w:rsid w:val="00571185"/>
    <w:rsid w:val="005734C3"/>
    <w:rsid w:val="00573C1F"/>
    <w:rsid w:val="00573E61"/>
    <w:rsid w:val="00574CA9"/>
    <w:rsid w:val="00575874"/>
    <w:rsid w:val="00575C91"/>
    <w:rsid w:val="00575E48"/>
    <w:rsid w:val="00576289"/>
    <w:rsid w:val="00576925"/>
    <w:rsid w:val="005774D8"/>
    <w:rsid w:val="0057774F"/>
    <w:rsid w:val="005800C1"/>
    <w:rsid w:val="00580F7D"/>
    <w:rsid w:val="00581A9B"/>
    <w:rsid w:val="00581D80"/>
    <w:rsid w:val="00582397"/>
    <w:rsid w:val="005826A1"/>
    <w:rsid w:val="00582EF4"/>
    <w:rsid w:val="00584098"/>
    <w:rsid w:val="0058499F"/>
    <w:rsid w:val="00584ABA"/>
    <w:rsid w:val="00584D34"/>
    <w:rsid w:val="00585DD8"/>
    <w:rsid w:val="00585F87"/>
    <w:rsid w:val="00586096"/>
    <w:rsid w:val="00587330"/>
    <w:rsid w:val="00590B41"/>
    <w:rsid w:val="00591667"/>
    <w:rsid w:val="00592B6F"/>
    <w:rsid w:val="00592CA9"/>
    <w:rsid w:val="00593A6C"/>
    <w:rsid w:val="0059414D"/>
    <w:rsid w:val="005941AA"/>
    <w:rsid w:val="0059425E"/>
    <w:rsid w:val="0059517F"/>
    <w:rsid w:val="00596176"/>
    <w:rsid w:val="00596890"/>
    <w:rsid w:val="0059783D"/>
    <w:rsid w:val="00597C51"/>
    <w:rsid w:val="005A0151"/>
    <w:rsid w:val="005A0AF3"/>
    <w:rsid w:val="005A0E42"/>
    <w:rsid w:val="005A12DF"/>
    <w:rsid w:val="005A1899"/>
    <w:rsid w:val="005A35E4"/>
    <w:rsid w:val="005A4B96"/>
    <w:rsid w:val="005A55A5"/>
    <w:rsid w:val="005A5701"/>
    <w:rsid w:val="005A5784"/>
    <w:rsid w:val="005A5CAC"/>
    <w:rsid w:val="005A5FE0"/>
    <w:rsid w:val="005A60CA"/>
    <w:rsid w:val="005A62A6"/>
    <w:rsid w:val="005A6B8B"/>
    <w:rsid w:val="005A7245"/>
    <w:rsid w:val="005B04B8"/>
    <w:rsid w:val="005B10E7"/>
    <w:rsid w:val="005B15F8"/>
    <w:rsid w:val="005B19A7"/>
    <w:rsid w:val="005B1B60"/>
    <w:rsid w:val="005B1BC1"/>
    <w:rsid w:val="005B24C3"/>
    <w:rsid w:val="005B3D12"/>
    <w:rsid w:val="005B482E"/>
    <w:rsid w:val="005B4DC2"/>
    <w:rsid w:val="005B5B85"/>
    <w:rsid w:val="005B602B"/>
    <w:rsid w:val="005B7072"/>
    <w:rsid w:val="005B7A5B"/>
    <w:rsid w:val="005C0628"/>
    <w:rsid w:val="005C1248"/>
    <w:rsid w:val="005C144E"/>
    <w:rsid w:val="005C1998"/>
    <w:rsid w:val="005C1B17"/>
    <w:rsid w:val="005C1DA3"/>
    <w:rsid w:val="005C27F7"/>
    <w:rsid w:val="005C325F"/>
    <w:rsid w:val="005C3583"/>
    <w:rsid w:val="005C416C"/>
    <w:rsid w:val="005C4DFC"/>
    <w:rsid w:val="005C5443"/>
    <w:rsid w:val="005C7280"/>
    <w:rsid w:val="005C7361"/>
    <w:rsid w:val="005C74D5"/>
    <w:rsid w:val="005C7705"/>
    <w:rsid w:val="005C7928"/>
    <w:rsid w:val="005D0443"/>
    <w:rsid w:val="005D04A8"/>
    <w:rsid w:val="005D07A8"/>
    <w:rsid w:val="005D17FB"/>
    <w:rsid w:val="005D3452"/>
    <w:rsid w:val="005D36EB"/>
    <w:rsid w:val="005D3E57"/>
    <w:rsid w:val="005D4D07"/>
    <w:rsid w:val="005D5459"/>
    <w:rsid w:val="005D60B6"/>
    <w:rsid w:val="005D6123"/>
    <w:rsid w:val="005E047D"/>
    <w:rsid w:val="005E093C"/>
    <w:rsid w:val="005E0D69"/>
    <w:rsid w:val="005E1048"/>
    <w:rsid w:val="005E11AE"/>
    <w:rsid w:val="005E16D0"/>
    <w:rsid w:val="005E17CA"/>
    <w:rsid w:val="005E1882"/>
    <w:rsid w:val="005E1B3D"/>
    <w:rsid w:val="005E215A"/>
    <w:rsid w:val="005E2183"/>
    <w:rsid w:val="005E2C76"/>
    <w:rsid w:val="005E2EA7"/>
    <w:rsid w:val="005E35CA"/>
    <w:rsid w:val="005E365B"/>
    <w:rsid w:val="005E3834"/>
    <w:rsid w:val="005E396D"/>
    <w:rsid w:val="005E3DBE"/>
    <w:rsid w:val="005E4887"/>
    <w:rsid w:val="005E4C1F"/>
    <w:rsid w:val="005E4FDF"/>
    <w:rsid w:val="005E5D43"/>
    <w:rsid w:val="005E6669"/>
    <w:rsid w:val="005E68E2"/>
    <w:rsid w:val="005F03F6"/>
    <w:rsid w:val="005F0477"/>
    <w:rsid w:val="005F122B"/>
    <w:rsid w:val="005F187D"/>
    <w:rsid w:val="005F1899"/>
    <w:rsid w:val="005F1A00"/>
    <w:rsid w:val="005F1BDA"/>
    <w:rsid w:val="005F2ECD"/>
    <w:rsid w:val="005F3043"/>
    <w:rsid w:val="005F3317"/>
    <w:rsid w:val="005F3C9A"/>
    <w:rsid w:val="005F3D4F"/>
    <w:rsid w:val="005F4423"/>
    <w:rsid w:val="005F4962"/>
    <w:rsid w:val="005F54AD"/>
    <w:rsid w:val="005F55E8"/>
    <w:rsid w:val="005F7AD4"/>
    <w:rsid w:val="006006D1"/>
    <w:rsid w:val="00600706"/>
    <w:rsid w:val="00600C3F"/>
    <w:rsid w:val="00601152"/>
    <w:rsid w:val="0060119B"/>
    <w:rsid w:val="006014D4"/>
    <w:rsid w:val="0060150F"/>
    <w:rsid w:val="0060179F"/>
    <w:rsid w:val="006017A5"/>
    <w:rsid w:val="00601C3C"/>
    <w:rsid w:val="00601F1C"/>
    <w:rsid w:val="00602912"/>
    <w:rsid w:val="006032A6"/>
    <w:rsid w:val="006037EF"/>
    <w:rsid w:val="00603C5F"/>
    <w:rsid w:val="00603DA7"/>
    <w:rsid w:val="00603E9F"/>
    <w:rsid w:val="0060474E"/>
    <w:rsid w:val="00604F46"/>
    <w:rsid w:val="00605E21"/>
    <w:rsid w:val="006061AC"/>
    <w:rsid w:val="00606ABD"/>
    <w:rsid w:val="00607625"/>
    <w:rsid w:val="00607868"/>
    <w:rsid w:val="006078A9"/>
    <w:rsid w:val="00611EFD"/>
    <w:rsid w:val="00612156"/>
    <w:rsid w:val="0061290E"/>
    <w:rsid w:val="00613636"/>
    <w:rsid w:val="00613766"/>
    <w:rsid w:val="006138F5"/>
    <w:rsid w:val="00613E7D"/>
    <w:rsid w:val="00616283"/>
    <w:rsid w:val="0061688A"/>
    <w:rsid w:val="00617983"/>
    <w:rsid w:val="00617E8A"/>
    <w:rsid w:val="00620573"/>
    <w:rsid w:val="00620B69"/>
    <w:rsid w:val="00620DFF"/>
    <w:rsid w:val="00623AC1"/>
    <w:rsid w:val="00624CFF"/>
    <w:rsid w:val="0062515D"/>
    <w:rsid w:val="006256BE"/>
    <w:rsid w:val="0062572A"/>
    <w:rsid w:val="00625A82"/>
    <w:rsid w:val="00626A87"/>
    <w:rsid w:val="00626D63"/>
    <w:rsid w:val="00627244"/>
    <w:rsid w:val="0062744E"/>
    <w:rsid w:val="006301E3"/>
    <w:rsid w:val="006307A8"/>
    <w:rsid w:val="00630900"/>
    <w:rsid w:val="0063099A"/>
    <w:rsid w:val="006311F7"/>
    <w:rsid w:val="006317DE"/>
    <w:rsid w:val="00631DD9"/>
    <w:rsid w:val="00632F60"/>
    <w:rsid w:val="006331C0"/>
    <w:rsid w:val="0063324C"/>
    <w:rsid w:val="006333C4"/>
    <w:rsid w:val="0063358E"/>
    <w:rsid w:val="00633F43"/>
    <w:rsid w:val="0063412E"/>
    <w:rsid w:val="00634F7E"/>
    <w:rsid w:val="00635533"/>
    <w:rsid w:val="00635D3A"/>
    <w:rsid w:val="00636634"/>
    <w:rsid w:val="00636F54"/>
    <w:rsid w:val="00637B92"/>
    <w:rsid w:val="00640289"/>
    <w:rsid w:val="0064046D"/>
    <w:rsid w:val="00640480"/>
    <w:rsid w:val="00640BC0"/>
    <w:rsid w:val="00641368"/>
    <w:rsid w:val="0064295E"/>
    <w:rsid w:val="00642EB8"/>
    <w:rsid w:val="006432B9"/>
    <w:rsid w:val="00644528"/>
    <w:rsid w:val="0064460F"/>
    <w:rsid w:val="00644874"/>
    <w:rsid w:val="00645096"/>
    <w:rsid w:val="00645B65"/>
    <w:rsid w:val="00645F8B"/>
    <w:rsid w:val="00646A13"/>
    <w:rsid w:val="00646BD3"/>
    <w:rsid w:val="00646BF8"/>
    <w:rsid w:val="006474CD"/>
    <w:rsid w:val="0065001E"/>
    <w:rsid w:val="00650723"/>
    <w:rsid w:val="0065358B"/>
    <w:rsid w:val="006536AD"/>
    <w:rsid w:val="00653A7B"/>
    <w:rsid w:val="00654233"/>
    <w:rsid w:val="0065441D"/>
    <w:rsid w:val="00654980"/>
    <w:rsid w:val="006558E4"/>
    <w:rsid w:val="00656B74"/>
    <w:rsid w:val="00656D30"/>
    <w:rsid w:val="00661A25"/>
    <w:rsid w:val="006639AD"/>
    <w:rsid w:val="00663C96"/>
    <w:rsid w:val="00663E8A"/>
    <w:rsid w:val="00664597"/>
    <w:rsid w:val="006651CC"/>
    <w:rsid w:val="00665347"/>
    <w:rsid w:val="006664D8"/>
    <w:rsid w:val="00666AEA"/>
    <w:rsid w:val="00666E63"/>
    <w:rsid w:val="006673FA"/>
    <w:rsid w:val="00667C0C"/>
    <w:rsid w:val="00667F18"/>
    <w:rsid w:val="00670BEB"/>
    <w:rsid w:val="00670C64"/>
    <w:rsid w:val="00671A40"/>
    <w:rsid w:val="00671BC6"/>
    <w:rsid w:val="00672B0B"/>
    <w:rsid w:val="00672E56"/>
    <w:rsid w:val="006739CC"/>
    <w:rsid w:val="0067506A"/>
    <w:rsid w:val="00675564"/>
    <w:rsid w:val="00676AB5"/>
    <w:rsid w:val="00676EA8"/>
    <w:rsid w:val="00677317"/>
    <w:rsid w:val="006775DF"/>
    <w:rsid w:val="006815F0"/>
    <w:rsid w:val="00683CF3"/>
    <w:rsid w:val="00683F2F"/>
    <w:rsid w:val="00684F0B"/>
    <w:rsid w:val="00685955"/>
    <w:rsid w:val="00685B46"/>
    <w:rsid w:val="0068641F"/>
    <w:rsid w:val="0068662F"/>
    <w:rsid w:val="006874C6"/>
    <w:rsid w:val="006876E7"/>
    <w:rsid w:val="00690242"/>
    <w:rsid w:val="00691A24"/>
    <w:rsid w:val="00691CA8"/>
    <w:rsid w:val="006921BB"/>
    <w:rsid w:val="00694EF1"/>
    <w:rsid w:val="00695D48"/>
    <w:rsid w:val="0069645F"/>
    <w:rsid w:val="00696DFE"/>
    <w:rsid w:val="006A0B36"/>
    <w:rsid w:val="006A0E8A"/>
    <w:rsid w:val="006A0F88"/>
    <w:rsid w:val="006A1313"/>
    <w:rsid w:val="006A1357"/>
    <w:rsid w:val="006A1598"/>
    <w:rsid w:val="006A1DE4"/>
    <w:rsid w:val="006A2125"/>
    <w:rsid w:val="006A2CE2"/>
    <w:rsid w:val="006A2DC3"/>
    <w:rsid w:val="006A2F9F"/>
    <w:rsid w:val="006A3255"/>
    <w:rsid w:val="006A3527"/>
    <w:rsid w:val="006A3F0B"/>
    <w:rsid w:val="006A497E"/>
    <w:rsid w:val="006A518F"/>
    <w:rsid w:val="006A589A"/>
    <w:rsid w:val="006A5C9D"/>
    <w:rsid w:val="006A683F"/>
    <w:rsid w:val="006A6ADA"/>
    <w:rsid w:val="006A7E62"/>
    <w:rsid w:val="006B0733"/>
    <w:rsid w:val="006B0F7C"/>
    <w:rsid w:val="006B135C"/>
    <w:rsid w:val="006B2214"/>
    <w:rsid w:val="006B2C94"/>
    <w:rsid w:val="006B2E5E"/>
    <w:rsid w:val="006B3ACC"/>
    <w:rsid w:val="006B5B21"/>
    <w:rsid w:val="006B5F8E"/>
    <w:rsid w:val="006B6974"/>
    <w:rsid w:val="006B751E"/>
    <w:rsid w:val="006B753E"/>
    <w:rsid w:val="006B7CF8"/>
    <w:rsid w:val="006C0555"/>
    <w:rsid w:val="006C1247"/>
    <w:rsid w:val="006C19C9"/>
    <w:rsid w:val="006C22AE"/>
    <w:rsid w:val="006C2BC6"/>
    <w:rsid w:val="006C2E6B"/>
    <w:rsid w:val="006C3550"/>
    <w:rsid w:val="006C426F"/>
    <w:rsid w:val="006C47E1"/>
    <w:rsid w:val="006C4896"/>
    <w:rsid w:val="006C541B"/>
    <w:rsid w:val="006C58FB"/>
    <w:rsid w:val="006C5C07"/>
    <w:rsid w:val="006C7426"/>
    <w:rsid w:val="006C77F6"/>
    <w:rsid w:val="006C7874"/>
    <w:rsid w:val="006C7DF9"/>
    <w:rsid w:val="006D002A"/>
    <w:rsid w:val="006D0162"/>
    <w:rsid w:val="006D04BC"/>
    <w:rsid w:val="006D0859"/>
    <w:rsid w:val="006D0B65"/>
    <w:rsid w:val="006D10F3"/>
    <w:rsid w:val="006D1FC1"/>
    <w:rsid w:val="006D20E7"/>
    <w:rsid w:val="006D3AA6"/>
    <w:rsid w:val="006D3BC3"/>
    <w:rsid w:val="006D3C07"/>
    <w:rsid w:val="006D4068"/>
    <w:rsid w:val="006D4E93"/>
    <w:rsid w:val="006D521F"/>
    <w:rsid w:val="006D528D"/>
    <w:rsid w:val="006D55F0"/>
    <w:rsid w:val="006D5E3A"/>
    <w:rsid w:val="006D606A"/>
    <w:rsid w:val="006D7089"/>
    <w:rsid w:val="006E00B3"/>
    <w:rsid w:val="006E1847"/>
    <w:rsid w:val="006E250A"/>
    <w:rsid w:val="006E2CB9"/>
    <w:rsid w:val="006E3F14"/>
    <w:rsid w:val="006E444E"/>
    <w:rsid w:val="006E51A6"/>
    <w:rsid w:val="006E5219"/>
    <w:rsid w:val="006E56D2"/>
    <w:rsid w:val="006E57CB"/>
    <w:rsid w:val="006E5B65"/>
    <w:rsid w:val="006E639E"/>
    <w:rsid w:val="006E687D"/>
    <w:rsid w:val="006F092E"/>
    <w:rsid w:val="006F0C19"/>
    <w:rsid w:val="006F1225"/>
    <w:rsid w:val="006F143D"/>
    <w:rsid w:val="006F17C4"/>
    <w:rsid w:val="006F1836"/>
    <w:rsid w:val="006F1C5F"/>
    <w:rsid w:val="006F208F"/>
    <w:rsid w:val="006F2363"/>
    <w:rsid w:val="006F253E"/>
    <w:rsid w:val="006F2CCF"/>
    <w:rsid w:val="006F4216"/>
    <w:rsid w:val="006F428A"/>
    <w:rsid w:val="006F4890"/>
    <w:rsid w:val="006F4E62"/>
    <w:rsid w:val="006F5B6F"/>
    <w:rsid w:val="006F6BBE"/>
    <w:rsid w:val="006F706B"/>
    <w:rsid w:val="006F7415"/>
    <w:rsid w:val="006F7892"/>
    <w:rsid w:val="006F78D7"/>
    <w:rsid w:val="007002E7"/>
    <w:rsid w:val="007005C2"/>
    <w:rsid w:val="00700BA9"/>
    <w:rsid w:val="007028FA"/>
    <w:rsid w:val="00703079"/>
    <w:rsid w:val="00704266"/>
    <w:rsid w:val="00704BDA"/>
    <w:rsid w:val="007053B9"/>
    <w:rsid w:val="0070544B"/>
    <w:rsid w:val="00705885"/>
    <w:rsid w:val="0070675B"/>
    <w:rsid w:val="007069A5"/>
    <w:rsid w:val="00706A00"/>
    <w:rsid w:val="00706DB5"/>
    <w:rsid w:val="00706FF9"/>
    <w:rsid w:val="00707823"/>
    <w:rsid w:val="00707827"/>
    <w:rsid w:val="00707C21"/>
    <w:rsid w:val="00710185"/>
    <w:rsid w:val="007104D9"/>
    <w:rsid w:val="00710FF0"/>
    <w:rsid w:val="00711F24"/>
    <w:rsid w:val="00712D89"/>
    <w:rsid w:val="00713595"/>
    <w:rsid w:val="00713C65"/>
    <w:rsid w:val="00715393"/>
    <w:rsid w:val="00715CE1"/>
    <w:rsid w:val="007160A4"/>
    <w:rsid w:val="007164BE"/>
    <w:rsid w:val="00717300"/>
    <w:rsid w:val="007173FC"/>
    <w:rsid w:val="00717520"/>
    <w:rsid w:val="00717872"/>
    <w:rsid w:val="00717A9C"/>
    <w:rsid w:val="00717AE9"/>
    <w:rsid w:val="00720296"/>
    <w:rsid w:val="007206E8"/>
    <w:rsid w:val="00720D3D"/>
    <w:rsid w:val="007215A3"/>
    <w:rsid w:val="007215AE"/>
    <w:rsid w:val="00721BBC"/>
    <w:rsid w:val="00721E7B"/>
    <w:rsid w:val="00721EFA"/>
    <w:rsid w:val="007228CF"/>
    <w:rsid w:val="00722CFE"/>
    <w:rsid w:val="00722F29"/>
    <w:rsid w:val="007232E3"/>
    <w:rsid w:val="00723836"/>
    <w:rsid w:val="00723B0E"/>
    <w:rsid w:val="00723E1D"/>
    <w:rsid w:val="00724F41"/>
    <w:rsid w:val="00725195"/>
    <w:rsid w:val="00725B63"/>
    <w:rsid w:val="00726E83"/>
    <w:rsid w:val="00726E91"/>
    <w:rsid w:val="00727CB4"/>
    <w:rsid w:val="00727ECF"/>
    <w:rsid w:val="00730A4D"/>
    <w:rsid w:val="00730E99"/>
    <w:rsid w:val="007324E9"/>
    <w:rsid w:val="00732D0B"/>
    <w:rsid w:val="00733F82"/>
    <w:rsid w:val="00734C0F"/>
    <w:rsid w:val="00734CBA"/>
    <w:rsid w:val="00735598"/>
    <w:rsid w:val="0073618C"/>
    <w:rsid w:val="0073664E"/>
    <w:rsid w:val="00736B6C"/>
    <w:rsid w:val="0073751C"/>
    <w:rsid w:val="00737D82"/>
    <w:rsid w:val="00740284"/>
    <w:rsid w:val="007407DF"/>
    <w:rsid w:val="00740E6E"/>
    <w:rsid w:val="00740F3F"/>
    <w:rsid w:val="007413AC"/>
    <w:rsid w:val="00741EB7"/>
    <w:rsid w:val="00742057"/>
    <w:rsid w:val="00742938"/>
    <w:rsid w:val="00742BD7"/>
    <w:rsid w:val="00742E39"/>
    <w:rsid w:val="007451ED"/>
    <w:rsid w:val="007456F1"/>
    <w:rsid w:val="00745778"/>
    <w:rsid w:val="007462CF"/>
    <w:rsid w:val="00746670"/>
    <w:rsid w:val="00746AAB"/>
    <w:rsid w:val="00746B4C"/>
    <w:rsid w:val="007473AB"/>
    <w:rsid w:val="00747855"/>
    <w:rsid w:val="007509E6"/>
    <w:rsid w:val="00751633"/>
    <w:rsid w:val="00752106"/>
    <w:rsid w:val="007521C0"/>
    <w:rsid w:val="0075236F"/>
    <w:rsid w:val="00752A93"/>
    <w:rsid w:val="00752C03"/>
    <w:rsid w:val="007532EE"/>
    <w:rsid w:val="00754317"/>
    <w:rsid w:val="007543DA"/>
    <w:rsid w:val="0075540C"/>
    <w:rsid w:val="00756FC5"/>
    <w:rsid w:val="007570DA"/>
    <w:rsid w:val="007572D1"/>
    <w:rsid w:val="007578E1"/>
    <w:rsid w:val="00757A1D"/>
    <w:rsid w:val="00757B56"/>
    <w:rsid w:val="007607DA"/>
    <w:rsid w:val="00760FDC"/>
    <w:rsid w:val="007619F7"/>
    <w:rsid w:val="00762713"/>
    <w:rsid w:val="00762A06"/>
    <w:rsid w:val="007637C8"/>
    <w:rsid w:val="00763967"/>
    <w:rsid w:val="00763FD2"/>
    <w:rsid w:val="0076404C"/>
    <w:rsid w:val="00764898"/>
    <w:rsid w:val="00765CD6"/>
    <w:rsid w:val="00765ED9"/>
    <w:rsid w:val="007661D1"/>
    <w:rsid w:val="007662C1"/>
    <w:rsid w:val="0076758D"/>
    <w:rsid w:val="007709F9"/>
    <w:rsid w:val="00770C86"/>
    <w:rsid w:val="00770FAE"/>
    <w:rsid w:val="00771D7C"/>
    <w:rsid w:val="0077205F"/>
    <w:rsid w:val="00772198"/>
    <w:rsid w:val="0077222E"/>
    <w:rsid w:val="00773AB7"/>
    <w:rsid w:val="0077485E"/>
    <w:rsid w:val="00774B8E"/>
    <w:rsid w:val="0077530A"/>
    <w:rsid w:val="00775BF3"/>
    <w:rsid w:val="00775E4B"/>
    <w:rsid w:val="00776774"/>
    <w:rsid w:val="007770B5"/>
    <w:rsid w:val="00780337"/>
    <w:rsid w:val="00780794"/>
    <w:rsid w:val="007826CD"/>
    <w:rsid w:val="00782A76"/>
    <w:rsid w:val="00783937"/>
    <w:rsid w:val="00783F44"/>
    <w:rsid w:val="007841B4"/>
    <w:rsid w:val="00784341"/>
    <w:rsid w:val="00784363"/>
    <w:rsid w:val="00784E00"/>
    <w:rsid w:val="00785907"/>
    <w:rsid w:val="007868FC"/>
    <w:rsid w:val="00786BEA"/>
    <w:rsid w:val="00786D75"/>
    <w:rsid w:val="00786FB6"/>
    <w:rsid w:val="00787284"/>
    <w:rsid w:val="007879C4"/>
    <w:rsid w:val="00790019"/>
    <w:rsid w:val="00790C61"/>
    <w:rsid w:val="00791AF3"/>
    <w:rsid w:val="00792AE5"/>
    <w:rsid w:val="0079400C"/>
    <w:rsid w:val="007940FF"/>
    <w:rsid w:val="00794878"/>
    <w:rsid w:val="00794A3C"/>
    <w:rsid w:val="00797873"/>
    <w:rsid w:val="007A05AC"/>
    <w:rsid w:val="007A0E89"/>
    <w:rsid w:val="007A14D4"/>
    <w:rsid w:val="007A1849"/>
    <w:rsid w:val="007A1917"/>
    <w:rsid w:val="007A1A13"/>
    <w:rsid w:val="007A230E"/>
    <w:rsid w:val="007A257D"/>
    <w:rsid w:val="007A316C"/>
    <w:rsid w:val="007A390C"/>
    <w:rsid w:val="007A43AE"/>
    <w:rsid w:val="007A4545"/>
    <w:rsid w:val="007A4921"/>
    <w:rsid w:val="007A4AC7"/>
    <w:rsid w:val="007A568A"/>
    <w:rsid w:val="007A590C"/>
    <w:rsid w:val="007A5F0E"/>
    <w:rsid w:val="007A6788"/>
    <w:rsid w:val="007A73B1"/>
    <w:rsid w:val="007A7751"/>
    <w:rsid w:val="007A7C13"/>
    <w:rsid w:val="007B1185"/>
    <w:rsid w:val="007B1361"/>
    <w:rsid w:val="007B3632"/>
    <w:rsid w:val="007B3C4C"/>
    <w:rsid w:val="007B4011"/>
    <w:rsid w:val="007B54C7"/>
    <w:rsid w:val="007B5F32"/>
    <w:rsid w:val="007B6579"/>
    <w:rsid w:val="007B70CC"/>
    <w:rsid w:val="007C1282"/>
    <w:rsid w:val="007C1631"/>
    <w:rsid w:val="007C240C"/>
    <w:rsid w:val="007C25B2"/>
    <w:rsid w:val="007C2A43"/>
    <w:rsid w:val="007C2F52"/>
    <w:rsid w:val="007C318B"/>
    <w:rsid w:val="007C3273"/>
    <w:rsid w:val="007C4AAC"/>
    <w:rsid w:val="007C5F44"/>
    <w:rsid w:val="007C6840"/>
    <w:rsid w:val="007C6E8D"/>
    <w:rsid w:val="007C72C1"/>
    <w:rsid w:val="007C7E07"/>
    <w:rsid w:val="007D02AE"/>
    <w:rsid w:val="007D03D2"/>
    <w:rsid w:val="007D06D4"/>
    <w:rsid w:val="007D141F"/>
    <w:rsid w:val="007D2019"/>
    <w:rsid w:val="007D20B0"/>
    <w:rsid w:val="007D2BE0"/>
    <w:rsid w:val="007D3F40"/>
    <w:rsid w:val="007D495D"/>
    <w:rsid w:val="007D5222"/>
    <w:rsid w:val="007D5CDF"/>
    <w:rsid w:val="007D5FD1"/>
    <w:rsid w:val="007E0E23"/>
    <w:rsid w:val="007E118E"/>
    <w:rsid w:val="007E11C1"/>
    <w:rsid w:val="007E14F9"/>
    <w:rsid w:val="007E1C0D"/>
    <w:rsid w:val="007E1F18"/>
    <w:rsid w:val="007E29AF"/>
    <w:rsid w:val="007E311F"/>
    <w:rsid w:val="007E367F"/>
    <w:rsid w:val="007E3E8F"/>
    <w:rsid w:val="007E46C5"/>
    <w:rsid w:val="007E4C07"/>
    <w:rsid w:val="007E584B"/>
    <w:rsid w:val="007E5A3D"/>
    <w:rsid w:val="007E6721"/>
    <w:rsid w:val="007E6C10"/>
    <w:rsid w:val="007E7B6F"/>
    <w:rsid w:val="007F065D"/>
    <w:rsid w:val="007F072C"/>
    <w:rsid w:val="007F178B"/>
    <w:rsid w:val="007F28BC"/>
    <w:rsid w:val="007F2950"/>
    <w:rsid w:val="007F307D"/>
    <w:rsid w:val="007F3FCD"/>
    <w:rsid w:val="007F464A"/>
    <w:rsid w:val="007F504C"/>
    <w:rsid w:val="007F52B9"/>
    <w:rsid w:val="007F6006"/>
    <w:rsid w:val="007F65A3"/>
    <w:rsid w:val="007F66AA"/>
    <w:rsid w:val="007F6A0D"/>
    <w:rsid w:val="007F7B55"/>
    <w:rsid w:val="007F7E8F"/>
    <w:rsid w:val="007F7EBF"/>
    <w:rsid w:val="0080000A"/>
    <w:rsid w:val="00801B37"/>
    <w:rsid w:val="00801B4F"/>
    <w:rsid w:val="008039DF"/>
    <w:rsid w:val="00804292"/>
    <w:rsid w:val="0080429D"/>
    <w:rsid w:val="00804E0E"/>
    <w:rsid w:val="00804E58"/>
    <w:rsid w:val="008067AE"/>
    <w:rsid w:val="008071BE"/>
    <w:rsid w:val="0080762D"/>
    <w:rsid w:val="00810BBC"/>
    <w:rsid w:val="00810D4D"/>
    <w:rsid w:val="00810F3C"/>
    <w:rsid w:val="008113F2"/>
    <w:rsid w:val="0081160F"/>
    <w:rsid w:val="00811D36"/>
    <w:rsid w:val="008133E8"/>
    <w:rsid w:val="00813F4A"/>
    <w:rsid w:val="00813F4C"/>
    <w:rsid w:val="00814928"/>
    <w:rsid w:val="008164D8"/>
    <w:rsid w:val="00820219"/>
    <w:rsid w:val="00820D91"/>
    <w:rsid w:val="00821175"/>
    <w:rsid w:val="008225F7"/>
    <w:rsid w:val="0082372E"/>
    <w:rsid w:val="008242EE"/>
    <w:rsid w:val="00824880"/>
    <w:rsid w:val="0082516F"/>
    <w:rsid w:val="008253DA"/>
    <w:rsid w:val="00826119"/>
    <w:rsid w:val="00827644"/>
    <w:rsid w:val="0083006C"/>
    <w:rsid w:val="008302B4"/>
    <w:rsid w:val="00830D5D"/>
    <w:rsid w:val="00831900"/>
    <w:rsid w:val="00831DC6"/>
    <w:rsid w:val="0083204B"/>
    <w:rsid w:val="00832858"/>
    <w:rsid w:val="00832A78"/>
    <w:rsid w:val="008339F4"/>
    <w:rsid w:val="00833B4C"/>
    <w:rsid w:val="008340B6"/>
    <w:rsid w:val="00834A44"/>
    <w:rsid w:val="00834FD8"/>
    <w:rsid w:val="00835C71"/>
    <w:rsid w:val="00836C01"/>
    <w:rsid w:val="008374B4"/>
    <w:rsid w:val="008374F0"/>
    <w:rsid w:val="00837A1A"/>
    <w:rsid w:val="00837DF7"/>
    <w:rsid w:val="0084029A"/>
    <w:rsid w:val="00840BB2"/>
    <w:rsid w:val="00840CDC"/>
    <w:rsid w:val="00841E74"/>
    <w:rsid w:val="008422FD"/>
    <w:rsid w:val="00843A59"/>
    <w:rsid w:val="00843FF2"/>
    <w:rsid w:val="008440D1"/>
    <w:rsid w:val="0084595C"/>
    <w:rsid w:val="008459EE"/>
    <w:rsid w:val="00845BCE"/>
    <w:rsid w:val="00845F9B"/>
    <w:rsid w:val="008462AA"/>
    <w:rsid w:val="00846529"/>
    <w:rsid w:val="00846B44"/>
    <w:rsid w:val="008507FE"/>
    <w:rsid w:val="00850BC8"/>
    <w:rsid w:val="00851420"/>
    <w:rsid w:val="0085158A"/>
    <w:rsid w:val="00851987"/>
    <w:rsid w:val="00852DA0"/>
    <w:rsid w:val="00852F36"/>
    <w:rsid w:val="008534DA"/>
    <w:rsid w:val="00853851"/>
    <w:rsid w:val="0085478D"/>
    <w:rsid w:val="008547AA"/>
    <w:rsid w:val="008547AB"/>
    <w:rsid w:val="00854CA4"/>
    <w:rsid w:val="0085728A"/>
    <w:rsid w:val="008575C7"/>
    <w:rsid w:val="00857FAA"/>
    <w:rsid w:val="008616CD"/>
    <w:rsid w:val="00861B86"/>
    <w:rsid w:val="00861FA3"/>
    <w:rsid w:val="008623AC"/>
    <w:rsid w:val="00862EA7"/>
    <w:rsid w:val="00862FC7"/>
    <w:rsid w:val="00863641"/>
    <w:rsid w:val="00863AFE"/>
    <w:rsid w:val="00863B8E"/>
    <w:rsid w:val="00864CFB"/>
    <w:rsid w:val="00864FC8"/>
    <w:rsid w:val="00865BD0"/>
    <w:rsid w:val="00865C35"/>
    <w:rsid w:val="008660F9"/>
    <w:rsid w:val="00866103"/>
    <w:rsid w:val="008662D4"/>
    <w:rsid w:val="008705E2"/>
    <w:rsid w:val="008709FC"/>
    <w:rsid w:val="00870BB1"/>
    <w:rsid w:val="00870D49"/>
    <w:rsid w:val="00871A9F"/>
    <w:rsid w:val="00871D94"/>
    <w:rsid w:val="00872048"/>
    <w:rsid w:val="008748EA"/>
    <w:rsid w:val="00874F43"/>
    <w:rsid w:val="0087571B"/>
    <w:rsid w:val="00875BA1"/>
    <w:rsid w:val="008761CC"/>
    <w:rsid w:val="0087649C"/>
    <w:rsid w:val="008766FA"/>
    <w:rsid w:val="00877657"/>
    <w:rsid w:val="00877993"/>
    <w:rsid w:val="008801DD"/>
    <w:rsid w:val="008807E0"/>
    <w:rsid w:val="008815A1"/>
    <w:rsid w:val="008816C6"/>
    <w:rsid w:val="008828AF"/>
    <w:rsid w:val="00882B93"/>
    <w:rsid w:val="00883252"/>
    <w:rsid w:val="008833C5"/>
    <w:rsid w:val="0088351D"/>
    <w:rsid w:val="00885045"/>
    <w:rsid w:val="008854E4"/>
    <w:rsid w:val="00885783"/>
    <w:rsid w:val="0088582F"/>
    <w:rsid w:val="0088593D"/>
    <w:rsid w:val="008859E0"/>
    <w:rsid w:val="00885AB7"/>
    <w:rsid w:val="00885FB4"/>
    <w:rsid w:val="008869C1"/>
    <w:rsid w:val="00886DA5"/>
    <w:rsid w:val="00887881"/>
    <w:rsid w:val="00887B53"/>
    <w:rsid w:val="0089005F"/>
    <w:rsid w:val="00890242"/>
    <w:rsid w:val="008902E2"/>
    <w:rsid w:val="00891069"/>
    <w:rsid w:val="008914E6"/>
    <w:rsid w:val="008914F9"/>
    <w:rsid w:val="008926E0"/>
    <w:rsid w:val="00893C00"/>
    <w:rsid w:val="00893C69"/>
    <w:rsid w:val="0089535E"/>
    <w:rsid w:val="008955A2"/>
    <w:rsid w:val="00895728"/>
    <w:rsid w:val="00895C95"/>
    <w:rsid w:val="00895D23"/>
    <w:rsid w:val="00896057"/>
    <w:rsid w:val="008961F8"/>
    <w:rsid w:val="00897276"/>
    <w:rsid w:val="00897300"/>
    <w:rsid w:val="00897A6D"/>
    <w:rsid w:val="008A0359"/>
    <w:rsid w:val="008A0616"/>
    <w:rsid w:val="008A0E85"/>
    <w:rsid w:val="008A1209"/>
    <w:rsid w:val="008A1542"/>
    <w:rsid w:val="008A15D7"/>
    <w:rsid w:val="008A176A"/>
    <w:rsid w:val="008A192C"/>
    <w:rsid w:val="008A224D"/>
    <w:rsid w:val="008A2420"/>
    <w:rsid w:val="008A2510"/>
    <w:rsid w:val="008A2B19"/>
    <w:rsid w:val="008A2D32"/>
    <w:rsid w:val="008A3A5C"/>
    <w:rsid w:val="008A5112"/>
    <w:rsid w:val="008A5569"/>
    <w:rsid w:val="008A5805"/>
    <w:rsid w:val="008A598E"/>
    <w:rsid w:val="008A6519"/>
    <w:rsid w:val="008A6B6D"/>
    <w:rsid w:val="008A6E3C"/>
    <w:rsid w:val="008A7F40"/>
    <w:rsid w:val="008B04D2"/>
    <w:rsid w:val="008B0C2E"/>
    <w:rsid w:val="008B11CB"/>
    <w:rsid w:val="008B16E5"/>
    <w:rsid w:val="008B17DA"/>
    <w:rsid w:val="008B18C5"/>
    <w:rsid w:val="008B271F"/>
    <w:rsid w:val="008B29EA"/>
    <w:rsid w:val="008B3101"/>
    <w:rsid w:val="008B31C9"/>
    <w:rsid w:val="008B3A15"/>
    <w:rsid w:val="008B3A46"/>
    <w:rsid w:val="008B40E1"/>
    <w:rsid w:val="008B51BD"/>
    <w:rsid w:val="008B6145"/>
    <w:rsid w:val="008B647D"/>
    <w:rsid w:val="008B6F76"/>
    <w:rsid w:val="008B7188"/>
    <w:rsid w:val="008B74E5"/>
    <w:rsid w:val="008B7684"/>
    <w:rsid w:val="008B7BD6"/>
    <w:rsid w:val="008B7DD1"/>
    <w:rsid w:val="008C00EE"/>
    <w:rsid w:val="008C1AA5"/>
    <w:rsid w:val="008C1D46"/>
    <w:rsid w:val="008C1DA3"/>
    <w:rsid w:val="008C27FE"/>
    <w:rsid w:val="008C2DE2"/>
    <w:rsid w:val="008C3337"/>
    <w:rsid w:val="008C3552"/>
    <w:rsid w:val="008C50C3"/>
    <w:rsid w:val="008C6120"/>
    <w:rsid w:val="008C74FD"/>
    <w:rsid w:val="008C754C"/>
    <w:rsid w:val="008C7B64"/>
    <w:rsid w:val="008D0347"/>
    <w:rsid w:val="008D0E97"/>
    <w:rsid w:val="008D1496"/>
    <w:rsid w:val="008D1B9F"/>
    <w:rsid w:val="008D24A2"/>
    <w:rsid w:val="008D2755"/>
    <w:rsid w:val="008D3C20"/>
    <w:rsid w:val="008D3F62"/>
    <w:rsid w:val="008D4070"/>
    <w:rsid w:val="008D49E7"/>
    <w:rsid w:val="008D522B"/>
    <w:rsid w:val="008D5656"/>
    <w:rsid w:val="008D575D"/>
    <w:rsid w:val="008E100F"/>
    <w:rsid w:val="008E2111"/>
    <w:rsid w:val="008E3823"/>
    <w:rsid w:val="008E45DF"/>
    <w:rsid w:val="008E4710"/>
    <w:rsid w:val="008E4D00"/>
    <w:rsid w:val="008E50E0"/>
    <w:rsid w:val="008E536C"/>
    <w:rsid w:val="008E53DF"/>
    <w:rsid w:val="008E5853"/>
    <w:rsid w:val="008E62C5"/>
    <w:rsid w:val="008E6CB6"/>
    <w:rsid w:val="008E7D9E"/>
    <w:rsid w:val="008F0B5E"/>
    <w:rsid w:val="008F3F15"/>
    <w:rsid w:val="008F3F77"/>
    <w:rsid w:val="008F425F"/>
    <w:rsid w:val="008F5633"/>
    <w:rsid w:val="008F56B0"/>
    <w:rsid w:val="008F5E24"/>
    <w:rsid w:val="008F65CE"/>
    <w:rsid w:val="008F6AAA"/>
    <w:rsid w:val="008F78DA"/>
    <w:rsid w:val="00901521"/>
    <w:rsid w:val="009017C8"/>
    <w:rsid w:val="009017FA"/>
    <w:rsid w:val="00902026"/>
    <w:rsid w:val="009025BF"/>
    <w:rsid w:val="00902938"/>
    <w:rsid w:val="00902F77"/>
    <w:rsid w:val="0090354E"/>
    <w:rsid w:val="00903927"/>
    <w:rsid w:val="00903B2B"/>
    <w:rsid w:val="00903DB8"/>
    <w:rsid w:val="009043CC"/>
    <w:rsid w:val="009043D7"/>
    <w:rsid w:val="009047DE"/>
    <w:rsid w:val="00905292"/>
    <w:rsid w:val="0090553D"/>
    <w:rsid w:val="00905ACC"/>
    <w:rsid w:val="00905ACE"/>
    <w:rsid w:val="00905DB0"/>
    <w:rsid w:val="0090602F"/>
    <w:rsid w:val="0090604F"/>
    <w:rsid w:val="0090703B"/>
    <w:rsid w:val="0090739E"/>
    <w:rsid w:val="00907848"/>
    <w:rsid w:val="00907E37"/>
    <w:rsid w:val="00910E09"/>
    <w:rsid w:val="0091102E"/>
    <w:rsid w:val="00911049"/>
    <w:rsid w:val="00911192"/>
    <w:rsid w:val="00911C0F"/>
    <w:rsid w:val="0091209F"/>
    <w:rsid w:val="009126D4"/>
    <w:rsid w:val="009132D5"/>
    <w:rsid w:val="0091366A"/>
    <w:rsid w:val="00913A28"/>
    <w:rsid w:val="00913FF8"/>
    <w:rsid w:val="00915D33"/>
    <w:rsid w:val="00915EB8"/>
    <w:rsid w:val="009169E7"/>
    <w:rsid w:val="00916F8C"/>
    <w:rsid w:val="00916FCB"/>
    <w:rsid w:val="00917232"/>
    <w:rsid w:val="00921F7D"/>
    <w:rsid w:val="00922258"/>
    <w:rsid w:val="00922481"/>
    <w:rsid w:val="00922AFE"/>
    <w:rsid w:val="0092312C"/>
    <w:rsid w:val="0092359C"/>
    <w:rsid w:val="00923C7A"/>
    <w:rsid w:val="00924FB2"/>
    <w:rsid w:val="009250D7"/>
    <w:rsid w:val="009257CD"/>
    <w:rsid w:val="00925F28"/>
    <w:rsid w:val="00926192"/>
    <w:rsid w:val="00926267"/>
    <w:rsid w:val="009266AB"/>
    <w:rsid w:val="00926713"/>
    <w:rsid w:val="009267DA"/>
    <w:rsid w:val="00926CE1"/>
    <w:rsid w:val="00927B41"/>
    <w:rsid w:val="00927C12"/>
    <w:rsid w:val="00930116"/>
    <w:rsid w:val="00930721"/>
    <w:rsid w:val="009316AE"/>
    <w:rsid w:val="009316FE"/>
    <w:rsid w:val="00931B3E"/>
    <w:rsid w:val="009323A7"/>
    <w:rsid w:val="00932FEB"/>
    <w:rsid w:val="00933126"/>
    <w:rsid w:val="009339B5"/>
    <w:rsid w:val="009340AC"/>
    <w:rsid w:val="0093447A"/>
    <w:rsid w:val="00935032"/>
    <w:rsid w:val="009352E9"/>
    <w:rsid w:val="00935467"/>
    <w:rsid w:val="00935A5B"/>
    <w:rsid w:val="00935B3B"/>
    <w:rsid w:val="00936CBC"/>
    <w:rsid w:val="00937321"/>
    <w:rsid w:val="00937468"/>
    <w:rsid w:val="009401D9"/>
    <w:rsid w:val="009401FB"/>
    <w:rsid w:val="00940D90"/>
    <w:rsid w:val="00942419"/>
    <w:rsid w:val="00943064"/>
    <w:rsid w:val="009430F0"/>
    <w:rsid w:val="0094438C"/>
    <w:rsid w:val="00945431"/>
    <w:rsid w:val="009459D8"/>
    <w:rsid w:val="0094687F"/>
    <w:rsid w:val="00946DFD"/>
    <w:rsid w:val="009474EE"/>
    <w:rsid w:val="00947EEA"/>
    <w:rsid w:val="0095040A"/>
    <w:rsid w:val="0095078D"/>
    <w:rsid w:val="00950BA6"/>
    <w:rsid w:val="00950BE0"/>
    <w:rsid w:val="00951374"/>
    <w:rsid w:val="00951EF6"/>
    <w:rsid w:val="00952009"/>
    <w:rsid w:val="00952A19"/>
    <w:rsid w:val="00953115"/>
    <w:rsid w:val="0095321D"/>
    <w:rsid w:val="00953600"/>
    <w:rsid w:val="00953A10"/>
    <w:rsid w:val="00953A6D"/>
    <w:rsid w:val="00953AE9"/>
    <w:rsid w:val="009542E7"/>
    <w:rsid w:val="009543EE"/>
    <w:rsid w:val="00954413"/>
    <w:rsid w:val="009558CF"/>
    <w:rsid w:val="00957E1C"/>
    <w:rsid w:val="00957FB9"/>
    <w:rsid w:val="00960A15"/>
    <w:rsid w:val="00960F31"/>
    <w:rsid w:val="00961385"/>
    <w:rsid w:val="00963357"/>
    <w:rsid w:val="00963FE5"/>
    <w:rsid w:val="00964F1C"/>
    <w:rsid w:val="00965265"/>
    <w:rsid w:val="00965492"/>
    <w:rsid w:val="00965DDD"/>
    <w:rsid w:val="009667BE"/>
    <w:rsid w:val="00967A91"/>
    <w:rsid w:val="00967AB0"/>
    <w:rsid w:val="009702D8"/>
    <w:rsid w:val="00970A92"/>
    <w:rsid w:val="00970B21"/>
    <w:rsid w:val="0097177C"/>
    <w:rsid w:val="00971967"/>
    <w:rsid w:val="009719EE"/>
    <w:rsid w:val="009723D6"/>
    <w:rsid w:val="009727EB"/>
    <w:rsid w:val="009729A0"/>
    <w:rsid w:val="00972F68"/>
    <w:rsid w:val="00973337"/>
    <w:rsid w:val="0097361C"/>
    <w:rsid w:val="00973DD9"/>
    <w:rsid w:val="00973E54"/>
    <w:rsid w:val="0097566B"/>
    <w:rsid w:val="009761E3"/>
    <w:rsid w:val="0097637B"/>
    <w:rsid w:val="00976BE3"/>
    <w:rsid w:val="00977241"/>
    <w:rsid w:val="00977702"/>
    <w:rsid w:val="0098001A"/>
    <w:rsid w:val="00980AF9"/>
    <w:rsid w:val="0098125C"/>
    <w:rsid w:val="009819BB"/>
    <w:rsid w:val="0098207B"/>
    <w:rsid w:val="009825F8"/>
    <w:rsid w:val="00982D27"/>
    <w:rsid w:val="009831FE"/>
    <w:rsid w:val="00983662"/>
    <w:rsid w:val="009838BE"/>
    <w:rsid w:val="00984C8A"/>
    <w:rsid w:val="00985294"/>
    <w:rsid w:val="00985433"/>
    <w:rsid w:val="00985584"/>
    <w:rsid w:val="00986C8B"/>
    <w:rsid w:val="00987003"/>
    <w:rsid w:val="00987456"/>
    <w:rsid w:val="009877A6"/>
    <w:rsid w:val="00987C84"/>
    <w:rsid w:val="0099081E"/>
    <w:rsid w:val="00990AD2"/>
    <w:rsid w:val="009921AE"/>
    <w:rsid w:val="00992373"/>
    <w:rsid w:val="009924E1"/>
    <w:rsid w:val="00992898"/>
    <w:rsid w:val="009939FD"/>
    <w:rsid w:val="0099418B"/>
    <w:rsid w:val="00995542"/>
    <w:rsid w:val="0099567D"/>
    <w:rsid w:val="00995D17"/>
    <w:rsid w:val="009979B1"/>
    <w:rsid w:val="00997E5B"/>
    <w:rsid w:val="00997E63"/>
    <w:rsid w:val="009A07AB"/>
    <w:rsid w:val="009A08B0"/>
    <w:rsid w:val="009A114D"/>
    <w:rsid w:val="009A1367"/>
    <w:rsid w:val="009A17D8"/>
    <w:rsid w:val="009A1C6D"/>
    <w:rsid w:val="009A1CB2"/>
    <w:rsid w:val="009A253E"/>
    <w:rsid w:val="009A2AA9"/>
    <w:rsid w:val="009A2C24"/>
    <w:rsid w:val="009A32CE"/>
    <w:rsid w:val="009A3472"/>
    <w:rsid w:val="009A3B48"/>
    <w:rsid w:val="009A3B58"/>
    <w:rsid w:val="009A4AED"/>
    <w:rsid w:val="009A4CC0"/>
    <w:rsid w:val="009A5AA7"/>
    <w:rsid w:val="009A5ADB"/>
    <w:rsid w:val="009A6113"/>
    <w:rsid w:val="009A685C"/>
    <w:rsid w:val="009A694F"/>
    <w:rsid w:val="009A6B24"/>
    <w:rsid w:val="009A6B7E"/>
    <w:rsid w:val="009A7466"/>
    <w:rsid w:val="009A74AB"/>
    <w:rsid w:val="009A75CE"/>
    <w:rsid w:val="009A76B2"/>
    <w:rsid w:val="009B0C6D"/>
    <w:rsid w:val="009B0DFB"/>
    <w:rsid w:val="009B2142"/>
    <w:rsid w:val="009B25CD"/>
    <w:rsid w:val="009B2E5F"/>
    <w:rsid w:val="009B32F4"/>
    <w:rsid w:val="009B3535"/>
    <w:rsid w:val="009B48BB"/>
    <w:rsid w:val="009B4966"/>
    <w:rsid w:val="009B4B54"/>
    <w:rsid w:val="009B547A"/>
    <w:rsid w:val="009B5FED"/>
    <w:rsid w:val="009B6FE8"/>
    <w:rsid w:val="009B77F7"/>
    <w:rsid w:val="009C0A81"/>
    <w:rsid w:val="009C0EC6"/>
    <w:rsid w:val="009C19BC"/>
    <w:rsid w:val="009C1DAA"/>
    <w:rsid w:val="009C25AB"/>
    <w:rsid w:val="009C3BE4"/>
    <w:rsid w:val="009C55A5"/>
    <w:rsid w:val="009C55C8"/>
    <w:rsid w:val="009C5835"/>
    <w:rsid w:val="009C5D10"/>
    <w:rsid w:val="009C6071"/>
    <w:rsid w:val="009C669A"/>
    <w:rsid w:val="009C6DF3"/>
    <w:rsid w:val="009D06FF"/>
    <w:rsid w:val="009D0BDC"/>
    <w:rsid w:val="009D11BA"/>
    <w:rsid w:val="009D191E"/>
    <w:rsid w:val="009D234F"/>
    <w:rsid w:val="009D3224"/>
    <w:rsid w:val="009D38C4"/>
    <w:rsid w:val="009D3E29"/>
    <w:rsid w:val="009D4063"/>
    <w:rsid w:val="009D4474"/>
    <w:rsid w:val="009D5372"/>
    <w:rsid w:val="009D5DDF"/>
    <w:rsid w:val="009D7E56"/>
    <w:rsid w:val="009E0089"/>
    <w:rsid w:val="009E0489"/>
    <w:rsid w:val="009E05ED"/>
    <w:rsid w:val="009E25F7"/>
    <w:rsid w:val="009E26F5"/>
    <w:rsid w:val="009E3126"/>
    <w:rsid w:val="009E32F3"/>
    <w:rsid w:val="009E3E6B"/>
    <w:rsid w:val="009E44D9"/>
    <w:rsid w:val="009E5335"/>
    <w:rsid w:val="009E5B7E"/>
    <w:rsid w:val="009E6790"/>
    <w:rsid w:val="009E6AC3"/>
    <w:rsid w:val="009E6F0A"/>
    <w:rsid w:val="009F2782"/>
    <w:rsid w:val="009F32E7"/>
    <w:rsid w:val="009F361B"/>
    <w:rsid w:val="009F3B7A"/>
    <w:rsid w:val="009F4419"/>
    <w:rsid w:val="009F4819"/>
    <w:rsid w:val="009F4F56"/>
    <w:rsid w:val="009F54D3"/>
    <w:rsid w:val="009F60AD"/>
    <w:rsid w:val="009F6538"/>
    <w:rsid w:val="009F66A6"/>
    <w:rsid w:val="009F6DDF"/>
    <w:rsid w:val="00A01080"/>
    <w:rsid w:val="00A015A8"/>
    <w:rsid w:val="00A01A9B"/>
    <w:rsid w:val="00A01B9C"/>
    <w:rsid w:val="00A04709"/>
    <w:rsid w:val="00A053F2"/>
    <w:rsid w:val="00A05578"/>
    <w:rsid w:val="00A06715"/>
    <w:rsid w:val="00A0681B"/>
    <w:rsid w:val="00A11987"/>
    <w:rsid w:val="00A11AC3"/>
    <w:rsid w:val="00A12417"/>
    <w:rsid w:val="00A13F69"/>
    <w:rsid w:val="00A1486F"/>
    <w:rsid w:val="00A14F61"/>
    <w:rsid w:val="00A15CD0"/>
    <w:rsid w:val="00A169BC"/>
    <w:rsid w:val="00A173DD"/>
    <w:rsid w:val="00A174AE"/>
    <w:rsid w:val="00A20205"/>
    <w:rsid w:val="00A207A7"/>
    <w:rsid w:val="00A20AF7"/>
    <w:rsid w:val="00A20BAE"/>
    <w:rsid w:val="00A20BB4"/>
    <w:rsid w:val="00A20D26"/>
    <w:rsid w:val="00A21485"/>
    <w:rsid w:val="00A232E1"/>
    <w:rsid w:val="00A23ED4"/>
    <w:rsid w:val="00A23EE3"/>
    <w:rsid w:val="00A2484D"/>
    <w:rsid w:val="00A25AA3"/>
    <w:rsid w:val="00A25B96"/>
    <w:rsid w:val="00A26718"/>
    <w:rsid w:val="00A2697B"/>
    <w:rsid w:val="00A27EB1"/>
    <w:rsid w:val="00A3086F"/>
    <w:rsid w:val="00A314E9"/>
    <w:rsid w:val="00A31781"/>
    <w:rsid w:val="00A31DFD"/>
    <w:rsid w:val="00A321EB"/>
    <w:rsid w:val="00A322A3"/>
    <w:rsid w:val="00A32366"/>
    <w:rsid w:val="00A33D17"/>
    <w:rsid w:val="00A34527"/>
    <w:rsid w:val="00A3489C"/>
    <w:rsid w:val="00A35C41"/>
    <w:rsid w:val="00A376C7"/>
    <w:rsid w:val="00A37E14"/>
    <w:rsid w:val="00A4027F"/>
    <w:rsid w:val="00A40403"/>
    <w:rsid w:val="00A422DD"/>
    <w:rsid w:val="00A4239A"/>
    <w:rsid w:val="00A43215"/>
    <w:rsid w:val="00A4357E"/>
    <w:rsid w:val="00A437FB"/>
    <w:rsid w:val="00A44A6C"/>
    <w:rsid w:val="00A450E5"/>
    <w:rsid w:val="00A452EF"/>
    <w:rsid w:val="00A453EA"/>
    <w:rsid w:val="00A45984"/>
    <w:rsid w:val="00A45CF6"/>
    <w:rsid w:val="00A46531"/>
    <w:rsid w:val="00A46CE7"/>
    <w:rsid w:val="00A47E9D"/>
    <w:rsid w:val="00A50E2C"/>
    <w:rsid w:val="00A510EE"/>
    <w:rsid w:val="00A5188A"/>
    <w:rsid w:val="00A51DD9"/>
    <w:rsid w:val="00A52750"/>
    <w:rsid w:val="00A530CD"/>
    <w:rsid w:val="00A536FD"/>
    <w:rsid w:val="00A542FA"/>
    <w:rsid w:val="00A54C50"/>
    <w:rsid w:val="00A54CF6"/>
    <w:rsid w:val="00A558F4"/>
    <w:rsid w:val="00A56C1D"/>
    <w:rsid w:val="00A57B1D"/>
    <w:rsid w:val="00A57E6D"/>
    <w:rsid w:val="00A617E3"/>
    <w:rsid w:val="00A61ABE"/>
    <w:rsid w:val="00A62DDC"/>
    <w:rsid w:val="00A635E3"/>
    <w:rsid w:val="00A64F92"/>
    <w:rsid w:val="00A6687F"/>
    <w:rsid w:val="00A6785F"/>
    <w:rsid w:val="00A679C5"/>
    <w:rsid w:val="00A715C5"/>
    <w:rsid w:val="00A71BBD"/>
    <w:rsid w:val="00A74162"/>
    <w:rsid w:val="00A74384"/>
    <w:rsid w:val="00A749E2"/>
    <w:rsid w:val="00A7546F"/>
    <w:rsid w:val="00A76570"/>
    <w:rsid w:val="00A76572"/>
    <w:rsid w:val="00A76A12"/>
    <w:rsid w:val="00A76A3E"/>
    <w:rsid w:val="00A80233"/>
    <w:rsid w:val="00A80A22"/>
    <w:rsid w:val="00A819C3"/>
    <w:rsid w:val="00A82347"/>
    <w:rsid w:val="00A8252A"/>
    <w:rsid w:val="00A83049"/>
    <w:rsid w:val="00A8398D"/>
    <w:rsid w:val="00A83DA1"/>
    <w:rsid w:val="00A84177"/>
    <w:rsid w:val="00A85481"/>
    <w:rsid w:val="00A85788"/>
    <w:rsid w:val="00A85B44"/>
    <w:rsid w:val="00A867FA"/>
    <w:rsid w:val="00A86806"/>
    <w:rsid w:val="00A86845"/>
    <w:rsid w:val="00A86AB3"/>
    <w:rsid w:val="00A87C65"/>
    <w:rsid w:val="00A91389"/>
    <w:rsid w:val="00A91DA9"/>
    <w:rsid w:val="00A92A67"/>
    <w:rsid w:val="00A93A8F"/>
    <w:rsid w:val="00A93CA3"/>
    <w:rsid w:val="00A9400A"/>
    <w:rsid w:val="00A95492"/>
    <w:rsid w:val="00A95D51"/>
    <w:rsid w:val="00A9649E"/>
    <w:rsid w:val="00A96AD0"/>
    <w:rsid w:val="00A96C45"/>
    <w:rsid w:val="00A97BFB"/>
    <w:rsid w:val="00A97F68"/>
    <w:rsid w:val="00AA060A"/>
    <w:rsid w:val="00AA087F"/>
    <w:rsid w:val="00AA226F"/>
    <w:rsid w:val="00AA2474"/>
    <w:rsid w:val="00AA2BD6"/>
    <w:rsid w:val="00AA2E1C"/>
    <w:rsid w:val="00AA2F06"/>
    <w:rsid w:val="00AA3CDD"/>
    <w:rsid w:val="00AA480E"/>
    <w:rsid w:val="00AA5150"/>
    <w:rsid w:val="00AA5ACF"/>
    <w:rsid w:val="00AA5E12"/>
    <w:rsid w:val="00AA60D2"/>
    <w:rsid w:val="00AA6997"/>
    <w:rsid w:val="00AA6BB2"/>
    <w:rsid w:val="00AA70C2"/>
    <w:rsid w:val="00AA71C6"/>
    <w:rsid w:val="00AB01B2"/>
    <w:rsid w:val="00AB04B8"/>
    <w:rsid w:val="00AB17AE"/>
    <w:rsid w:val="00AB188B"/>
    <w:rsid w:val="00AB2053"/>
    <w:rsid w:val="00AB3E39"/>
    <w:rsid w:val="00AB4A50"/>
    <w:rsid w:val="00AB529F"/>
    <w:rsid w:val="00AB5311"/>
    <w:rsid w:val="00AB5577"/>
    <w:rsid w:val="00AB558B"/>
    <w:rsid w:val="00AB579D"/>
    <w:rsid w:val="00AB5A00"/>
    <w:rsid w:val="00AB5AE0"/>
    <w:rsid w:val="00AB665B"/>
    <w:rsid w:val="00AB6917"/>
    <w:rsid w:val="00AC01AC"/>
    <w:rsid w:val="00AC061D"/>
    <w:rsid w:val="00AC11F4"/>
    <w:rsid w:val="00AC1C79"/>
    <w:rsid w:val="00AC2009"/>
    <w:rsid w:val="00AC301C"/>
    <w:rsid w:val="00AC32BD"/>
    <w:rsid w:val="00AC427B"/>
    <w:rsid w:val="00AC455A"/>
    <w:rsid w:val="00AC4650"/>
    <w:rsid w:val="00AC5836"/>
    <w:rsid w:val="00AC5F89"/>
    <w:rsid w:val="00AC71D7"/>
    <w:rsid w:val="00AD19AB"/>
    <w:rsid w:val="00AD248A"/>
    <w:rsid w:val="00AD262D"/>
    <w:rsid w:val="00AD327D"/>
    <w:rsid w:val="00AD34FE"/>
    <w:rsid w:val="00AD38B0"/>
    <w:rsid w:val="00AD42D2"/>
    <w:rsid w:val="00AD4BDD"/>
    <w:rsid w:val="00AD4C34"/>
    <w:rsid w:val="00AD59FA"/>
    <w:rsid w:val="00AD6893"/>
    <w:rsid w:val="00AD6B11"/>
    <w:rsid w:val="00AD6CF6"/>
    <w:rsid w:val="00AD704A"/>
    <w:rsid w:val="00AD7092"/>
    <w:rsid w:val="00AE0EAA"/>
    <w:rsid w:val="00AE1188"/>
    <w:rsid w:val="00AE140E"/>
    <w:rsid w:val="00AE14CD"/>
    <w:rsid w:val="00AE1775"/>
    <w:rsid w:val="00AE1B01"/>
    <w:rsid w:val="00AE23B8"/>
    <w:rsid w:val="00AE32E2"/>
    <w:rsid w:val="00AE46CA"/>
    <w:rsid w:val="00AE4780"/>
    <w:rsid w:val="00AE4F42"/>
    <w:rsid w:val="00AE5826"/>
    <w:rsid w:val="00AE58C4"/>
    <w:rsid w:val="00AE67CD"/>
    <w:rsid w:val="00AF1312"/>
    <w:rsid w:val="00AF16FA"/>
    <w:rsid w:val="00AF1782"/>
    <w:rsid w:val="00AF2526"/>
    <w:rsid w:val="00AF2644"/>
    <w:rsid w:val="00AF5104"/>
    <w:rsid w:val="00AF52A4"/>
    <w:rsid w:val="00AF60FA"/>
    <w:rsid w:val="00AF77C6"/>
    <w:rsid w:val="00B00196"/>
    <w:rsid w:val="00B00494"/>
    <w:rsid w:val="00B00B34"/>
    <w:rsid w:val="00B016D9"/>
    <w:rsid w:val="00B0191C"/>
    <w:rsid w:val="00B020BE"/>
    <w:rsid w:val="00B0286F"/>
    <w:rsid w:val="00B02A0F"/>
    <w:rsid w:val="00B038F7"/>
    <w:rsid w:val="00B03B86"/>
    <w:rsid w:val="00B04392"/>
    <w:rsid w:val="00B0452C"/>
    <w:rsid w:val="00B0546C"/>
    <w:rsid w:val="00B06252"/>
    <w:rsid w:val="00B06801"/>
    <w:rsid w:val="00B06FC7"/>
    <w:rsid w:val="00B073FC"/>
    <w:rsid w:val="00B1025C"/>
    <w:rsid w:val="00B105F5"/>
    <w:rsid w:val="00B11DF8"/>
    <w:rsid w:val="00B11E59"/>
    <w:rsid w:val="00B123D3"/>
    <w:rsid w:val="00B1249E"/>
    <w:rsid w:val="00B12626"/>
    <w:rsid w:val="00B12D2A"/>
    <w:rsid w:val="00B15183"/>
    <w:rsid w:val="00B157F6"/>
    <w:rsid w:val="00B15D46"/>
    <w:rsid w:val="00B15E74"/>
    <w:rsid w:val="00B15EEB"/>
    <w:rsid w:val="00B161F3"/>
    <w:rsid w:val="00B170EE"/>
    <w:rsid w:val="00B20060"/>
    <w:rsid w:val="00B203FE"/>
    <w:rsid w:val="00B22987"/>
    <w:rsid w:val="00B238DF"/>
    <w:rsid w:val="00B23978"/>
    <w:rsid w:val="00B23C85"/>
    <w:rsid w:val="00B25440"/>
    <w:rsid w:val="00B25B18"/>
    <w:rsid w:val="00B26C42"/>
    <w:rsid w:val="00B270F0"/>
    <w:rsid w:val="00B27FC1"/>
    <w:rsid w:val="00B3063C"/>
    <w:rsid w:val="00B30D6E"/>
    <w:rsid w:val="00B3151E"/>
    <w:rsid w:val="00B317EB"/>
    <w:rsid w:val="00B3237F"/>
    <w:rsid w:val="00B3346B"/>
    <w:rsid w:val="00B33714"/>
    <w:rsid w:val="00B34305"/>
    <w:rsid w:val="00B348FA"/>
    <w:rsid w:val="00B34A62"/>
    <w:rsid w:val="00B35541"/>
    <w:rsid w:val="00B368A7"/>
    <w:rsid w:val="00B370A7"/>
    <w:rsid w:val="00B37FA4"/>
    <w:rsid w:val="00B40710"/>
    <w:rsid w:val="00B40AD4"/>
    <w:rsid w:val="00B41ED0"/>
    <w:rsid w:val="00B42683"/>
    <w:rsid w:val="00B4308E"/>
    <w:rsid w:val="00B43189"/>
    <w:rsid w:val="00B433E0"/>
    <w:rsid w:val="00B43B26"/>
    <w:rsid w:val="00B4450B"/>
    <w:rsid w:val="00B446D2"/>
    <w:rsid w:val="00B44D14"/>
    <w:rsid w:val="00B454D3"/>
    <w:rsid w:val="00B454F5"/>
    <w:rsid w:val="00B45A66"/>
    <w:rsid w:val="00B46220"/>
    <w:rsid w:val="00B46444"/>
    <w:rsid w:val="00B46801"/>
    <w:rsid w:val="00B46FF8"/>
    <w:rsid w:val="00B479ED"/>
    <w:rsid w:val="00B5017F"/>
    <w:rsid w:val="00B50196"/>
    <w:rsid w:val="00B50D4D"/>
    <w:rsid w:val="00B50EEA"/>
    <w:rsid w:val="00B51148"/>
    <w:rsid w:val="00B518EB"/>
    <w:rsid w:val="00B51B56"/>
    <w:rsid w:val="00B51F5F"/>
    <w:rsid w:val="00B522C5"/>
    <w:rsid w:val="00B52856"/>
    <w:rsid w:val="00B54015"/>
    <w:rsid w:val="00B54505"/>
    <w:rsid w:val="00B5458A"/>
    <w:rsid w:val="00B55073"/>
    <w:rsid w:val="00B55401"/>
    <w:rsid w:val="00B557C1"/>
    <w:rsid w:val="00B55D0F"/>
    <w:rsid w:val="00B572BC"/>
    <w:rsid w:val="00B57A75"/>
    <w:rsid w:val="00B57CB0"/>
    <w:rsid w:val="00B611DB"/>
    <w:rsid w:val="00B6186B"/>
    <w:rsid w:val="00B6204D"/>
    <w:rsid w:val="00B63D1F"/>
    <w:rsid w:val="00B63E24"/>
    <w:rsid w:val="00B6433B"/>
    <w:rsid w:val="00B6447D"/>
    <w:rsid w:val="00B64523"/>
    <w:rsid w:val="00B65467"/>
    <w:rsid w:val="00B65DEF"/>
    <w:rsid w:val="00B65E24"/>
    <w:rsid w:val="00B6618C"/>
    <w:rsid w:val="00B67243"/>
    <w:rsid w:val="00B675A3"/>
    <w:rsid w:val="00B70C50"/>
    <w:rsid w:val="00B70C5B"/>
    <w:rsid w:val="00B70C6E"/>
    <w:rsid w:val="00B714B7"/>
    <w:rsid w:val="00B7198D"/>
    <w:rsid w:val="00B7291C"/>
    <w:rsid w:val="00B72DBE"/>
    <w:rsid w:val="00B73994"/>
    <w:rsid w:val="00B73AC8"/>
    <w:rsid w:val="00B73CF3"/>
    <w:rsid w:val="00B73D56"/>
    <w:rsid w:val="00B74517"/>
    <w:rsid w:val="00B74628"/>
    <w:rsid w:val="00B746B4"/>
    <w:rsid w:val="00B74EDB"/>
    <w:rsid w:val="00B758E4"/>
    <w:rsid w:val="00B763E8"/>
    <w:rsid w:val="00B76465"/>
    <w:rsid w:val="00B76E31"/>
    <w:rsid w:val="00B76F20"/>
    <w:rsid w:val="00B76FF7"/>
    <w:rsid w:val="00B772EB"/>
    <w:rsid w:val="00B77A8F"/>
    <w:rsid w:val="00B77D85"/>
    <w:rsid w:val="00B77DAE"/>
    <w:rsid w:val="00B81461"/>
    <w:rsid w:val="00B815A0"/>
    <w:rsid w:val="00B81E00"/>
    <w:rsid w:val="00B82089"/>
    <w:rsid w:val="00B82357"/>
    <w:rsid w:val="00B8236E"/>
    <w:rsid w:val="00B82639"/>
    <w:rsid w:val="00B82A3A"/>
    <w:rsid w:val="00B82CFD"/>
    <w:rsid w:val="00B84142"/>
    <w:rsid w:val="00B84403"/>
    <w:rsid w:val="00B84C10"/>
    <w:rsid w:val="00B8595F"/>
    <w:rsid w:val="00B85B6B"/>
    <w:rsid w:val="00B861F0"/>
    <w:rsid w:val="00B87747"/>
    <w:rsid w:val="00B87FE9"/>
    <w:rsid w:val="00B91318"/>
    <w:rsid w:val="00B91410"/>
    <w:rsid w:val="00B91E11"/>
    <w:rsid w:val="00B93455"/>
    <w:rsid w:val="00B937D1"/>
    <w:rsid w:val="00B94B62"/>
    <w:rsid w:val="00B95244"/>
    <w:rsid w:val="00B96816"/>
    <w:rsid w:val="00B96F30"/>
    <w:rsid w:val="00B97242"/>
    <w:rsid w:val="00BA1108"/>
    <w:rsid w:val="00BA1EB6"/>
    <w:rsid w:val="00BA2BD1"/>
    <w:rsid w:val="00BA2F89"/>
    <w:rsid w:val="00BA3317"/>
    <w:rsid w:val="00BA35DD"/>
    <w:rsid w:val="00BA3C95"/>
    <w:rsid w:val="00BA3D94"/>
    <w:rsid w:val="00BA401B"/>
    <w:rsid w:val="00BA4F99"/>
    <w:rsid w:val="00BA65EE"/>
    <w:rsid w:val="00BA6D6A"/>
    <w:rsid w:val="00BA7734"/>
    <w:rsid w:val="00BA7EC5"/>
    <w:rsid w:val="00BB119E"/>
    <w:rsid w:val="00BB13AF"/>
    <w:rsid w:val="00BB14E5"/>
    <w:rsid w:val="00BB1F0B"/>
    <w:rsid w:val="00BB2E12"/>
    <w:rsid w:val="00BB30B4"/>
    <w:rsid w:val="00BB3849"/>
    <w:rsid w:val="00BB38F2"/>
    <w:rsid w:val="00BB40A8"/>
    <w:rsid w:val="00BB435B"/>
    <w:rsid w:val="00BB4885"/>
    <w:rsid w:val="00BB4C1C"/>
    <w:rsid w:val="00BB5FCB"/>
    <w:rsid w:val="00BB6B3A"/>
    <w:rsid w:val="00BB73AB"/>
    <w:rsid w:val="00BB7673"/>
    <w:rsid w:val="00BC1F4B"/>
    <w:rsid w:val="00BC2EFA"/>
    <w:rsid w:val="00BC3552"/>
    <w:rsid w:val="00BC45B4"/>
    <w:rsid w:val="00BC4DA0"/>
    <w:rsid w:val="00BC508C"/>
    <w:rsid w:val="00BC52D1"/>
    <w:rsid w:val="00BC58FC"/>
    <w:rsid w:val="00BC5AD6"/>
    <w:rsid w:val="00BC5BA1"/>
    <w:rsid w:val="00BC7047"/>
    <w:rsid w:val="00BC7565"/>
    <w:rsid w:val="00BC77B5"/>
    <w:rsid w:val="00BC7A6B"/>
    <w:rsid w:val="00BD1753"/>
    <w:rsid w:val="00BD2D3A"/>
    <w:rsid w:val="00BD398A"/>
    <w:rsid w:val="00BD3A1F"/>
    <w:rsid w:val="00BD442E"/>
    <w:rsid w:val="00BD4679"/>
    <w:rsid w:val="00BD5645"/>
    <w:rsid w:val="00BD6274"/>
    <w:rsid w:val="00BD7263"/>
    <w:rsid w:val="00BE0A67"/>
    <w:rsid w:val="00BE0B60"/>
    <w:rsid w:val="00BE1024"/>
    <w:rsid w:val="00BE1111"/>
    <w:rsid w:val="00BE116D"/>
    <w:rsid w:val="00BE3CAD"/>
    <w:rsid w:val="00BE40DB"/>
    <w:rsid w:val="00BE5265"/>
    <w:rsid w:val="00BE5990"/>
    <w:rsid w:val="00BE615B"/>
    <w:rsid w:val="00BE64F3"/>
    <w:rsid w:val="00BF017E"/>
    <w:rsid w:val="00BF04A9"/>
    <w:rsid w:val="00BF11BD"/>
    <w:rsid w:val="00BF1582"/>
    <w:rsid w:val="00BF1A23"/>
    <w:rsid w:val="00BF1BBE"/>
    <w:rsid w:val="00BF2137"/>
    <w:rsid w:val="00BF221E"/>
    <w:rsid w:val="00BF22D8"/>
    <w:rsid w:val="00BF3371"/>
    <w:rsid w:val="00BF3DE0"/>
    <w:rsid w:val="00BF4762"/>
    <w:rsid w:val="00BF4AA7"/>
    <w:rsid w:val="00BF5034"/>
    <w:rsid w:val="00BF5B0C"/>
    <w:rsid w:val="00BF606A"/>
    <w:rsid w:val="00BF78CF"/>
    <w:rsid w:val="00BF7952"/>
    <w:rsid w:val="00BF79AB"/>
    <w:rsid w:val="00C00551"/>
    <w:rsid w:val="00C00792"/>
    <w:rsid w:val="00C01685"/>
    <w:rsid w:val="00C01D82"/>
    <w:rsid w:val="00C0205D"/>
    <w:rsid w:val="00C0242F"/>
    <w:rsid w:val="00C02739"/>
    <w:rsid w:val="00C02A34"/>
    <w:rsid w:val="00C037D0"/>
    <w:rsid w:val="00C043B6"/>
    <w:rsid w:val="00C059F9"/>
    <w:rsid w:val="00C07047"/>
    <w:rsid w:val="00C072C7"/>
    <w:rsid w:val="00C079F1"/>
    <w:rsid w:val="00C1189F"/>
    <w:rsid w:val="00C118B5"/>
    <w:rsid w:val="00C123E1"/>
    <w:rsid w:val="00C1242D"/>
    <w:rsid w:val="00C1250A"/>
    <w:rsid w:val="00C12F5F"/>
    <w:rsid w:val="00C130A0"/>
    <w:rsid w:val="00C131DB"/>
    <w:rsid w:val="00C135D9"/>
    <w:rsid w:val="00C13781"/>
    <w:rsid w:val="00C14545"/>
    <w:rsid w:val="00C14678"/>
    <w:rsid w:val="00C146CD"/>
    <w:rsid w:val="00C15E1B"/>
    <w:rsid w:val="00C16281"/>
    <w:rsid w:val="00C1634E"/>
    <w:rsid w:val="00C16E7B"/>
    <w:rsid w:val="00C16F3B"/>
    <w:rsid w:val="00C1789B"/>
    <w:rsid w:val="00C20153"/>
    <w:rsid w:val="00C204DF"/>
    <w:rsid w:val="00C220FB"/>
    <w:rsid w:val="00C2294B"/>
    <w:rsid w:val="00C22C0A"/>
    <w:rsid w:val="00C22DDC"/>
    <w:rsid w:val="00C25591"/>
    <w:rsid w:val="00C2581F"/>
    <w:rsid w:val="00C25C0C"/>
    <w:rsid w:val="00C25FB3"/>
    <w:rsid w:val="00C26C83"/>
    <w:rsid w:val="00C26DBC"/>
    <w:rsid w:val="00C27192"/>
    <w:rsid w:val="00C2728C"/>
    <w:rsid w:val="00C2772F"/>
    <w:rsid w:val="00C2798F"/>
    <w:rsid w:val="00C3095F"/>
    <w:rsid w:val="00C3117D"/>
    <w:rsid w:val="00C31E8B"/>
    <w:rsid w:val="00C33A05"/>
    <w:rsid w:val="00C33B14"/>
    <w:rsid w:val="00C341D7"/>
    <w:rsid w:val="00C351E5"/>
    <w:rsid w:val="00C352F4"/>
    <w:rsid w:val="00C35784"/>
    <w:rsid w:val="00C362D0"/>
    <w:rsid w:val="00C366C4"/>
    <w:rsid w:val="00C36FAE"/>
    <w:rsid w:val="00C37506"/>
    <w:rsid w:val="00C37F30"/>
    <w:rsid w:val="00C426F2"/>
    <w:rsid w:val="00C427F9"/>
    <w:rsid w:val="00C42969"/>
    <w:rsid w:val="00C42C2B"/>
    <w:rsid w:val="00C43619"/>
    <w:rsid w:val="00C43CFD"/>
    <w:rsid w:val="00C441F3"/>
    <w:rsid w:val="00C443C6"/>
    <w:rsid w:val="00C444DF"/>
    <w:rsid w:val="00C4456E"/>
    <w:rsid w:val="00C448D8"/>
    <w:rsid w:val="00C459EC"/>
    <w:rsid w:val="00C45A7B"/>
    <w:rsid w:val="00C46CF8"/>
    <w:rsid w:val="00C4754A"/>
    <w:rsid w:val="00C5013D"/>
    <w:rsid w:val="00C50296"/>
    <w:rsid w:val="00C50ED1"/>
    <w:rsid w:val="00C5181E"/>
    <w:rsid w:val="00C51DA3"/>
    <w:rsid w:val="00C524DC"/>
    <w:rsid w:val="00C52650"/>
    <w:rsid w:val="00C52E3B"/>
    <w:rsid w:val="00C530DB"/>
    <w:rsid w:val="00C530F4"/>
    <w:rsid w:val="00C54A8A"/>
    <w:rsid w:val="00C551CF"/>
    <w:rsid w:val="00C5532D"/>
    <w:rsid w:val="00C55867"/>
    <w:rsid w:val="00C56C83"/>
    <w:rsid w:val="00C56FEE"/>
    <w:rsid w:val="00C5722E"/>
    <w:rsid w:val="00C57D58"/>
    <w:rsid w:val="00C57F84"/>
    <w:rsid w:val="00C602DC"/>
    <w:rsid w:val="00C6065A"/>
    <w:rsid w:val="00C62A48"/>
    <w:rsid w:val="00C634FF"/>
    <w:rsid w:val="00C637E5"/>
    <w:rsid w:val="00C63B9C"/>
    <w:rsid w:val="00C63C6F"/>
    <w:rsid w:val="00C63EC2"/>
    <w:rsid w:val="00C6424F"/>
    <w:rsid w:val="00C64974"/>
    <w:rsid w:val="00C653CC"/>
    <w:rsid w:val="00C66038"/>
    <w:rsid w:val="00C6661A"/>
    <w:rsid w:val="00C67048"/>
    <w:rsid w:val="00C677E3"/>
    <w:rsid w:val="00C67DE3"/>
    <w:rsid w:val="00C70347"/>
    <w:rsid w:val="00C706E4"/>
    <w:rsid w:val="00C71C1C"/>
    <w:rsid w:val="00C71DE7"/>
    <w:rsid w:val="00C7208B"/>
    <w:rsid w:val="00C72BF2"/>
    <w:rsid w:val="00C72DD2"/>
    <w:rsid w:val="00C74067"/>
    <w:rsid w:val="00C74BF9"/>
    <w:rsid w:val="00C74C2E"/>
    <w:rsid w:val="00C774A1"/>
    <w:rsid w:val="00C77E01"/>
    <w:rsid w:val="00C77E52"/>
    <w:rsid w:val="00C77E5B"/>
    <w:rsid w:val="00C810FF"/>
    <w:rsid w:val="00C81236"/>
    <w:rsid w:val="00C8304B"/>
    <w:rsid w:val="00C85072"/>
    <w:rsid w:val="00C855BA"/>
    <w:rsid w:val="00C85CB7"/>
    <w:rsid w:val="00C86032"/>
    <w:rsid w:val="00C864A9"/>
    <w:rsid w:val="00C864EA"/>
    <w:rsid w:val="00C86862"/>
    <w:rsid w:val="00C86DAA"/>
    <w:rsid w:val="00C872F0"/>
    <w:rsid w:val="00C87A46"/>
    <w:rsid w:val="00C87DFD"/>
    <w:rsid w:val="00C90701"/>
    <w:rsid w:val="00C90B15"/>
    <w:rsid w:val="00C90CB0"/>
    <w:rsid w:val="00C92141"/>
    <w:rsid w:val="00C92D1D"/>
    <w:rsid w:val="00C93FAC"/>
    <w:rsid w:val="00C9423F"/>
    <w:rsid w:val="00C944A6"/>
    <w:rsid w:val="00C9480D"/>
    <w:rsid w:val="00C94E17"/>
    <w:rsid w:val="00C95FBB"/>
    <w:rsid w:val="00C96543"/>
    <w:rsid w:val="00C9690D"/>
    <w:rsid w:val="00C96B43"/>
    <w:rsid w:val="00CA1540"/>
    <w:rsid w:val="00CA2402"/>
    <w:rsid w:val="00CA28B0"/>
    <w:rsid w:val="00CA2A70"/>
    <w:rsid w:val="00CA2C71"/>
    <w:rsid w:val="00CA30AD"/>
    <w:rsid w:val="00CA325B"/>
    <w:rsid w:val="00CA3E2C"/>
    <w:rsid w:val="00CA4D55"/>
    <w:rsid w:val="00CA5709"/>
    <w:rsid w:val="00CA76B9"/>
    <w:rsid w:val="00CB00AB"/>
    <w:rsid w:val="00CB0EC1"/>
    <w:rsid w:val="00CB1768"/>
    <w:rsid w:val="00CB2401"/>
    <w:rsid w:val="00CB279D"/>
    <w:rsid w:val="00CB2F07"/>
    <w:rsid w:val="00CB2F33"/>
    <w:rsid w:val="00CB30AC"/>
    <w:rsid w:val="00CB3812"/>
    <w:rsid w:val="00CB3832"/>
    <w:rsid w:val="00CB5130"/>
    <w:rsid w:val="00CB63A1"/>
    <w:rsid w:val="00CB63D7"/>
    <w:rsid w:val="00CB65D8"/>
    <w:rsid w:val="00CB7248"/>
    <w:rsid w:val="00CC194B"/>
    <w:rsid w:val="00CC19C7"/>
    <w:rsid w:val="00CC1C11"/>
    <w:rsid w:val="00CC4482"/>
    <w:rsid w:val="00CC4799"/>
    <w:rsid w:val="00CC4C09"/>
    <w:rsid w:val="00CC64D7"/>
    <w:rsid w:val="00CC72F2"/>
    <w:rsid w:val="00CC731D"/>
    <w:rsid w:val="00CC7718"/>
    <w:rsid w:val="00CC7A28"/>
    <w:rsid w:val="00CC7C86"/>
    <w:rsid w:val="00CD0207"/>
    <w:rsid w:val="00CD0689"/>
    <w:rsid w:val="00CD06D8"/>
    <w:rsid w:val="00CD0C43"/>
    <w:rsid w:val="00CD14B5"/>
    <w:rsid w:val="00CD184E"/>
    <w:rsid w:val="00CD1DA7"/>
    <w:rsid w:val="00CD2023"/>
    <w:rsid w:val="00CD37E4"/>
    <w:rsid w:val="00CD386A"/>
    <w:rsid w:val="00CD3883"/>
    <w:rsid w:val="00CD5662"/>
    <w:rsid w:val="00CD5E4E"/>
    <w:rsid w:val="00CD6881"/>
    <w:rsid w:val="00CD6A4F"/>
    <w:rsid w:val="00CD6D54"/>
    <w:rsid w:val="00CD7824"/>
    <w:rsid w:val="00CD7881"/>
    <w:rsid w:val="00CE0FF9"/>
    <w:rsid w:val="00CE142B"/>
    <w:rsid w:val="00CE15A0"/>
    <w:rsid w:val="00CE1A31"/>
    <w:rsid w:val="00CE2038"/>
    <w:rsid w:val="00CE2535"/>
    <w:rsid w:val="00CE2A58"/>
    <w:rsid w:val="00CE2EE5"/>
    <w:rsid w:val="00CE3020"/>
    <w:rsid w:val="00CE3132"/>
    <w:rsid w:val="00CE387E"/>
    <w:rsid w:val="00CE3C0A"/>
    <w:rsid w:val="00CE3C56"/>
    <w:rsid w:val="00CE3D59"/>
    <w:rsid w:val="00CE3E6F"/>
    <w:rsid w:val="00CE45CC"/>
    <w:rsid w:val="00CE5552"/>
    <w:rsid w:val="00CE57ED"/>
    <w:rsid w:val="00CE5BD0"/>
    <w:rsid w:val="00CE64F8"/>
    <w:rsid w:val="00CE6F3F"/>
    <w:rsid w:val="00CE7D6B"/>
    <w:rsid w:val="00CF107E"/>
    <w:rsid w:val="00CF1B93"/>
    <w:rsid w:val="00CF2C28"/>
    <w:rsid w:val="00CF2CD2"/>
    <w:rsid w:val="00CF311E"/>
    <w:rsid w:val="00CF36AE"/>
    <w:rsid w:val="00CF4005"/>
    <w:rsid w:val="00CF5930"/>
    <w:rsid w:val="00CF5AF0"/>
    <w:rsid w:val="00CF6DAB"/>
    <w:rsid w:val="00CF6F78"/>
    <w:rsid w:val="00CF706B"/>
    <w:rsid w:val="00CF715D"/>
    <w:rsid w:val="00D008AC"/>
    <w:rsid w:val="00D01AC1"/>
    <w:rsid w:val="00D038E2"/>
    <w:rsid w:val="00D03B8A"/>
    <w:rsid w:val="00D04425"/>
    <w:rsid w:val="00D04609"/>
    <w:rsid w:val="00D04B98"/>
    <w:rsid w:val="00D057ED"/>
    <w:rsid w:val="00D05D15"/>
    <w:rsid w:val="00D05E94"/>
    <w:rsid w:val="00D07282"/>
    <w:rsid w:val="00D113E1"/>
    <w:rsid w:val="00D11C61"/>
    <w:rsid w:val="00D11E3D"/>
    <w:rsid w:val="00D120DB"/>
    <w:rsid w:val="00D124E1"/>
    <w:rsid w:val="00D1290E"/>
    <w:rsid w:val="00D12992"/>
    <w:rsid w:val="00D139A8"/>
    <w:rsid w:val="00D14E2D"/>
    <w:rsid w:val="00D1602A"/>
    <w:rsid w:val="00D16B1E"/>
    <w:rsid w:val="00D1758A"/>
    <w:rsid w:val="00D17628"/>
    <w:rsid w:val="00D17C22"/>
    <w:rsid w:val="00D215E6"/>
    <w:rsid w:val="00D21BB9"/>
    <w:rsid w:val="00D21D02"/>
    <w:rsid w:val="00D2242E"/>
    <w:rsid w:val="00D2248F"/>
    <w:rsid w:val="00D22E6B"/>
    <w:rsid w:val="00D26196"/>
    <w:rsid w:val="00D30228"/>
    <w:rsid w:val="00D30602"/>
    <w:rsid w:val="00D3062E"/>
    <w:rsid w:val="00D3068B"/>
    <w:rsid w:val="00D30762"/>
    <w:rsid w:val="00D30CDB"/>
    <w:rsid w:val="00D30E24"/>
    <w:rsid w:val="00D30E95"/>
    <w:rsid w:val="00D31588"/>
    <w:rsid w:val="00D316D8"/>
    <w:rsid w:val="00D31A15"/>
    <w:rsid w:val="00D326B6"/>
    <w:rsid w:val="00D32E05"/>
    <w:rsid w:val="00D33067"/>
    <w:rsid w:val="00D336BF"/>
    <w:rsid w:val="00D33A44"/>
    <w:rsid w:val="00D33C51"/>
    <w:rsid w:val="00D34789"/>
    <w:rsid w:val="00D349AA"/>
    <w:rsid w:val="00D354E4"/>
    <w:rsid w:val="00D35CDC"/>
    <w:rsid w:val="00D36864"/>
    <w:rsid w:val="00D376D3"/>
    <w:rsid w:val="00D407F3"/>
    <w:rsid w:val="00D40F4F"/>
    <w:rsid w:val="00D41E70"/>
    <w:rsid w:val="00D42113"/>
    <w:rsid w:val="00D42C34"/>
    <w:rsid w:val="00D43A46"/>
    <w:rsid w:val="00D44472"/>
    <w:rsid w:val="00D449E7"/>
    <w:rsid w:val="00D44A06"/>
    <w:rsid w:val="00D45A79"/>
    <w:rsid w:val="00D45D1E"/>
    <w:rsid w:val="00D46089"/>
    <w:rsid w:val="00D46139"/>
    <w:rsid w:val="00D46722"/>
    <w:rsid w:val="00D472BA"/>
    <w:rsid w:val="00D47A85"/>
    <w:rsid w:val="00D500D4"/>
    <w:rsid w:val="00D50E54"/>
    <w:rsid w:val="00D51082"/>
    <w:rsid w:val="00D519AC"/>
    <w:rsid w:val="00D53714"/>
    <w:rsid w:val="00D53A91"/>
    <w:rsid w:val="00D53CD9"/>
    <w:rsid w:val="00D53E72"/>
    <w:rsid w:val="00D5502A"/>
    <w:rsid w:val="00D55158"/>
    <w:rsid w:val="00D56061"/>
    <w:rsid w:val="00D567E1"/>
    <w:rsid w:val="00D56F18"/>
    <w:rsid w:val="00D570D8"/>
    <w:rsid w:val="00D5718C"/>
    <w:rsid w:val="00D57ECE"/>
    <w:rsid w:val="00D61259"/>
    <w:rsid w:val="00D6194D"/>
    <w:rsid w:val="00D62290"/>
    <w:rsid w:val="00D62E84"/>
    <w:rsid w:val="00D630AC"/>
    <w:rsid w:val="00D633B6"/>
    <w:rsid w:val="00D6357B"/>
    <w:rsid w:val="00D635EC"/>
    <w:rsid w:val="00D65F84"/>
    <w:rsid w:val="00D66D90"/>
    <w:rsid w:val="00D70429"/>
    <w:rsid w:val="00D70BB6"/>
    <w:rsid w:val="00D71D76"/>
    <w:rsid w:val="00D71E7A"/>
    <w:rsid w:val="00D7270C"/>
    <w:rsid w:val="00D728CB"/>
    <w:rsid w:val="00D73704"/>
    <w:rsid w:val="00D7376A"/>
    <w:rsid w:val="00D75D6A"/>
    <w:rsid w:val="00D76464"/>
    <w:rsid w:val="00D76913"/>
    <w:rsid w:val="00D76E80"/>
    <w:rsid w:val="00D77A31"/>
    <w:rsid w:val="00D80651"/>
    <w:rsid w:val="00D80660"/>
    <w:rsid w:val="00D81272"/>
    <w:rsid w:val="00D81CA7"/>
    <w:rsid w:val="00D826FA"/>
    <w:rsid w:val="00D828C1"/>
    <w:rsid w:val="00D849DD"/>
    <w:rsid w:val="00D84B17"/>
    <w:rsid w:val="00D84E8E"/>
    <w:rsid w:val="00D860F7"/>
    <w:rsid w:val="00D87245"/>
    <w:rsid w:val="00D87C04"/>
    <w:rsid w:val="00D9031D"/>
    <w:rsid w:val="00D90B04"/>
    <w:rsid w:val="00D90FCF"/>
    <w:rsid w:val="00D91AB8"/>
    <w:rsid w:val="00D92C6C"/>
    <w:rsid w:val="00D93434"/>
    <w:rsid w:val="00D935FC"/>
    <w:rsid w:val="00D939C6"/>
    <w:rsid w:val="00D948FB"/>
    <w:rsid w:val="00D9490E"/>
    <w:rsid w:val="00D95B4E"/>
    <w:rsid w:val="00D96395"/>
    <w:rsid w:val="00D97832"/>
    <w:rsid w:val="00DA1546"/>
    <w:rsid w:val="00DA2315"/>
    <w:rsid w:val="00DA2B7E"/>
    <w:rsid w:val="00DA2D35"/>
    <w:rsid w:val="00DA37E7"/>
    <w:rsid w:val="00DA3810"/>
    <w:rsid w:val="00DA3A21"/>
    <w:rsid w:val="00DA3F09"/>
    <w:rsid w:val="00DA3FA2"/>
    <w:rsid w:val="00DA4FD6"/>
    <w:rsid w:val="00DA5712"/>
    <w:rsid w:val="00DA5DB9"/>
    <w:rsid w:val="00DA7795"/>
    <w:rsid w:val="00DB0E19"/>
    <w:rsid w:val="00DB1EA9"/>
    <w:rsid w:val="00DB2F74"/>
    <w:rsid w:val="00DB3C1C"/>
    <w:rsid w:val="00DB4777"/>
    <w:rsid w:val="00DB4A6B"/>
    <w:rsid w:val="00DB4AA7"/>
    <w:rsid w:val="00DB51CB"/>
    <w:rsid w:val="00DB5D75"/>
    <w:rsid w:val="00DB5E06"/>
    <w:rsid w:val="00DB5EBD"/>
    <w:rsid w:val="00DB6024"/>
    <w:rsid w:val="00DB6210"/>
    <w:rsid w:val="00DB63B7"/>
    <w:rsid w:val="00DB63F4"/>
    <w:rsid w:val="00DB65C2"/>
    <w:rsid w:val="00DB6EA0"/>
    <w:rsid w:val="00DB718B"/>
    <w:rsid w:val="00DB731D"/>
    <w:rsid w:val="00DB785F"/>
    <w:rsid w:val="00DB7C3C"/>
    <w:rsid w:val="00DB7C4B"/>
    <w:rsid w:val="00DC1140"/>
    <w:rsid w:val="00DC1834"/>
    <w:rsid w:val="00DC1842"/>
    <w:rsid w:val="00DC1A7F"/>
    <w:rsid w:val="00DC1E44"/>
    <w:rsid w:val="00DC1F2C"/>
    <w:rsid w:val="00DC4146"/>
    <w:rsid w:val="00DC4D6F"/>
    <w:rsid w:val="00DC58EB"/>
    <w:rsid w:val="00DC5E31"/>
    <w:rsid w:val="00DC60A2"/>
    <w:rsid w:val="00DC6291"/>
    <w:rsid w:val="00DC6725"/>
    <w:rsid w:val="00DC6D92"/>
    <w:rsid w:val="00DC7156"/>
    <w:rsid w:val="00DC729D"/>
    <w:rsid w:val="00DC7F78"/>
    <w:rsid w:val="00DC7FC7"/>
    <w:rsid w:val="00DD0F5B"/>
    <w:rsid w:val="00DD14D7"/>
    <w:rsid w:val="00DD15FE"/>
    <w:rsid w:val="00DD2047"/>
    <w:rsid w:val="00DD2B4A"/>
    <w:rsid w:val="00DD2F7C"/>
    <w:rsid w:val="00DD30CB"/>
    <w:rsid w:val="00DD5DF7"/>
    <w:rsid w:val="00DD6587"/>
    <w:rsid w:val="00DD7319"/>
    <w:rsid w:val="00DD7502"/>
    <w:rsid w:val="00DD77DF"/>
    <w:rsid w:val="00DD79C1"/>
    <w:rsid w:val="00DD7A45"/>
    <w:rsid w:val="00DD7A4D"/>
    <w:rsid w:val="00DE0039"/>
    <w:rsid w:val="00DE0D5A"/>
    <w:rsid w:val="00DE2978"/>
    <w:rsid w:val="00DE3354"/>
    <w:rsid w:val="00DE3656"/>
    <w:rsid w:val="00DE3A9E"/>
    <w:rsid w:val="00DE4845"/>
    <w:rsid w:val="00DE4B9F"/>
    <w:rsid w:val="00DE54DD"/>
    <w:rsid w:val="00DE632A"/>
    <w:rsid w:val="00DE73A7"/>
    <w:rsid w:val="00DF0C75"/>
    <w:rsid w:val="00DF0EDB"/>
    <w:rsid w:val="00DF138E"/>
    <w:rsid w:val="00DF141A"/>
    <w:rsid w:val="00DF213C"/>
    <w:rsid w:val="00DF2BAE"/>
    <w:rsid w:val="00DF30C5"/>
    <w:rsid w:val="00DF3ADF"/>
    <w:rsid w:val="00DF3F67"/>
    <w:rsid w:val="00DF4121"/>
    <w:rsid w:val="00DF46C8"/>
    <w:rsid w:val="00DF4C1C"/>
    <w:rsid w:val="00DF4FE0"/>
    <w:rsid w:val="00DF523B"/>
    <w:rsid w:val="00DF58EF"/>
    <w:rsid w:val="00DF5B95"/>
    <w:rsid w:val="00DF5D0F"/>
    <w:rsid w:val="00DF5D16"/>
    <w:rsid w:val="00DF61C7"/>
    <w:rsid w:val="00DF7743"/>
    <w:rsid w:val="00DF7FBA"/>
    <w:rsid w:val="00E00196"/>
    <w:rsid w:val="00E01326"/>
    <w:rsid w:val="00E01600"/>
    <w:rsid w:val="00E01B8A"/>
    <w:rsid w:val="00E02607"/>
    <w:rsid w:val="00E040F3"/>
    <w:rsid w:val="00E06BE4"/>
    <w:rsid w:val="00E07080"/>
    <w:rsid w:val="00E07F92"/>
    <w:rsid w:val="00E108EB"/>
    <w:rsid w:val="00E10F47"/>
    <w:rsid w:val="00E13319"/>
    <w:rsid w:val="00E13732"/>
    <w:rsid w:val="00E13CAC"/>
    <w:rsid w:val="00E149EA"/>
    <w:rsid w:val="00E1537F"/>
    <w:rsid w:val="00E167D9"/>
    <w:rsid w:val="00E16902"/>
    <w:rsid w:val="00E16DE0"/>
    <w:rsid w:val="00E17161"/>
    <w:rsid w:val="00E17E4E"/>
    <w:rsid w:val="00E20705"/>
    <w:rsid w:val="00E21792"/>
    <w:rsid w:val="00E219C5"/>
    <w:rsid w:val="00E21AAC"/>
    <w:rsid w:val="00E22408"/>
    <w:rsid w:val="00E228B2"/>
    <w:rsid w:val="00E2321C"/>
    <w:rsid w:val="00E2392B"/>
    <w:rsid w:val="00E23E56"/>
    <w:rsid w:val="00E23F51"/>
    <w:rsid w:val="00E2401C"/>
    <w:rsid w:val="00E26A7F"/>
    <w:rsid w:val="00E26DF2"/>
    <w:rsid w:val="00E27131"/>
    <w:rsid w:val="00E2764D"/>
    <w:rsid w:val="00E27BBE"/>
    <w:rsid w:val="00E30B51"/>
    <w:rsid w:val="00E32137"/>
    <w:rsid w:val="00E3276C"/>
    <w:rsid w:val="00E33216"/>
    <w:rsid w:val="00E342C2"/>
    <w:rsid w:val="00E347AF"/>
    <w:rsid w:val="00E35CC0"/>
    <w:rsid w:val="00E364CE"/>
    <w:rsid w:val="00E37A93"/>
    <w:rsid w:val="00E37B83"/>
    <w:rsid w:val="00E40021"/>
    <w:rsid w:val="00E408F4"/>
    <w:rsid w:val="00E41893"/>
    <w:rsid w:val="00E42EA2"/>
    <w:rsid w:val="00E43A9A"/>
    <w:rsid w:val="00E44651"/>
    <w:rsid w:val="00E44784"/>
    <w:rsid w:val="00E44B11"/>
    <w:rsid w:val="00E44D5A"/>
    <w:rsid w:val="00E4516B"/>
    <w:rsid w:val="00E45704"/>
    <w:rsid w:val="00E47043"/>
    <w:rsid w:val="00E47E98"/>
    <w:rsid w:val="00E50140"/>
    <w:rsid w:val="00E50C48"/>
    <w:rsid w:val="00E50D86"/>
    <w:rsid w:val="00E51AFB"/>
    <w:rsid w:val="00E52A45"/>
    <w:rsid w:val="00E52C95"/>
    <w:rsid w:val="00E53B52"/>
    <w:rsid w:val="00E543C9"/>
    <w:rsid w:val="00E54621"/>
    <w:rsid w:val="00E54CD1"/>
    <w:rsid w:val="00E555AF"/>
    <w:rsid w:val="00E55B21"/>
    <w:rsid w:val="00E55DFD"/>
    <w:rsid w:val="00E562C8"/>
    <w:rsid w:val="00E5666C"/>
    <w:rsid w:val="00E601DA"/>
    <w:rsid w:val="00E6026F"/>
    <w:rsid w:val="00E61DCB"/>
    <w:rsid w:val="00E6569A"/>
    <w:rsid w:val="00E67869"/>
    <w:rsid w:val="00E7080E"/>
    <w:rsid w:val="00E70CBC"/>
    <w:rsid w:val="00E7131F"/>
    <w:rsid w:val="00E71DBD"/>
    <w:rsid w:val="00E724E0"/>
    <w:rsid w:val="00E7349F"/>
    <w:rsid w:val="00E73CA1"/>
    <w:rsid w:val="00E73EBD"/>
    <w:rsid w:val="00E740E5"/>
    <w:rsid w:val="00E74324"/>
    <w:rsid w:val="00E746CC"/>
    <w:rsid w:val="00E74EBC"/>
    <w:rsid w:val="00E74F28"/>
    <w:rsid w:val="00E75150"/>
    <w:rsid w:val="00E76838"/>
    <w:rsid w:val="00E7691A"/>
    <w:rsid w:val="00E77065"/>
    <w:rsid w:val="00E770B5"/>
    <w:rsid w:val="00E774DA"/>
    <w:rsid w:val="00E77B95"/>
    <w:rsid w:val="00E80102"/>
    <w:rsid w:val="00E80D2B"/>
    <w:rsid w:val="00E817E1"/>
    <w:rsid w:val="00E82C4C"/>
    <w:rsid w:val="00E82E5F"/>
    <w:rsid w:val="00E83829"/>
    <w:rsid w:val="00E83887"/>
    <w:rsid w:val="00E847B1"/>
    <w:rsid w:val="00E84A56"/>
    <w:rsid w:val="00E84BCB"/>
    <w:rsid w:val="00E84FE0"/>
    <w:rsid w:val="00E86023"/>
    <w:rsid w:val="00E8645B"/>
    <w:rsid w:val="00E8795D"/>
    <w:rsid w:val="00E87C3C"/>
    <w:rsid w:val="00E91316"/>
    <w:rsid w:val="00E9137B"/>
    <w:rsid w:val="00E91BC2"/>
    <w:rsid w:val="00E92040"/>
    <w:rsid w:val="00E9464E"/>
    <w:rsid w:val="00E94E8D"/>
    <w:rsid w:val="00E9605A"/>
    <w:rsid w:val="00E963F2"/>
    <w:rsid w:val="00E96F0E"/>
    <w:rsid w:val="00E971AD"/>
    <w:rsid w:val="00E9726A"/>
    <w:rsid w:val="00E97A5D"/>
    <w:rsid w:val="00EA022D"/>
    <w:rsid w:val="00EA095A"/>
    <w:rsid w:val="00EA0E32"/>
    <w:rsid w:val="00EA13D5"/>
    <w:rsid w:val="00EA1A4A"/>
    <w:rsid w:val="00EA23C7"/>
    <w:rsid w:val="00EA27B4"/>
    <w:rsid w:val="00EA289F"/>
    <w:rsid w:val="00EA2D23"/>
    <w:rsid w:val="00EA3758"/>
    <w:rsid w:val="00EA3761"/>
    <w:rsid w:val="00EA3E69"/>
    <w:rsid w:val="00EA4119"/>
    <w:rsid w:val="00EA4AB3"/>
    <w:rsid w:val="00EA4D42"/>
    <w:rsid w:val="00EA5BD4"/>
    <w:rsid w:val="00EA5BF9"/>
    <w:rsid w:val="00EB02CA"/>
    <w:rsid w:val="00EB0BD0"/>
    <w:rsid w:val="00EB17BB"/>
    <w:rsid w:val="00EB21C9"/>
    <w:rsid w:val="00EB338D"/>
    <w:rsid w:val="00EB3A0C"/>
    <w:rsid w:val="00EB3F3B"/>
    <w:rsid w:val="00EB40A9"/>
    <w:rsid w:val="00EB578D"/>
    <w:rsid w:val="00EB6A6E"/>
    <w:rsid w:val="00EB6CC9"/>
    <w:rsid w:val="00EB7376"/>
    <w:rsid w:val="00EB7A61"/>
    <w:rsid w:val="00EB7D2C"/>
    <w:rsid w:val="00EC1107"/>
    <w:rsid w:val="00EC132D"/>
    <w:rsid w:val="00EC265F"/>
    <w:rsid w:val="00EC3262"/>
    <w:rsid w:val="00EC34DA"/>
    <w:rsid w:val="00EC370A"/>
    <w:rsid w:val="00EC37DD"/>
    <w:rsid w:val="00EC524B"/>
    <w:rsid w:val="00EC5BCE"/>
    <w:rsid w:val="00EC647C"/>
    <w:rsid w:val="00EC69F2"/>
    <w:rsid w:val="00ED03A4"/>
    <w:rsid w:val="00ED0C07"/>
    <w:rsid w:val="00ED186E"/>
    <w:rsid w:val="00ED189E"/>
    <w:rsid w:val="00ED19AD"/>
    <w:rsid w:val="00ED1B44"/>
    <w:rsid w:val="00ED2232"/>
    <w:rsid w:val="00ED259F"/>
    <w:rsid w:val="00ED2B20"/>
    <w:rsid w:val="00ED307A"/>
    <w:rsid w:val="00ED3272"/>
    <w:rsid w:val="00ED3C54"/>
    <w:rsid w:val="00ED54CC"/>
    <w:rsid w:val="00ED56D5"/>
    <w:rsid w:val="00ED6408"/>
    <w:rsid w:val="00ED64AB"/>
    <w:rsid w:val="00ED66EC"/>
    <w:rsid w:val="00ED74A0"/>
    <w:rsid w:val="00ED74F7"/>
    <w:rsid w:val="00ED794A"/>
    <w:rsid w:val="00ED7CC4"/>
    <w:rsid w:val="00EE0063"/>
    <w:rsid w:val="00EE03D1"/>
    <w:rsid w:val="00EE0522"/>
    <w:rsid w:val="00EE1460"/>
    <w:rsid w:val="00EE1787"/>
    <w:rsid w:val="00EE2627"/>
    <w:rsid w:val="00EE3056"/>
    <w:rsid w:val="00EE3405"/>
    <w:rsid w:val="00EE39FF"/>
    <w:rsid w:val="00EE3CBA"/>
    <w:rsid w:val="00EE3E25"/>
    <w:rsid w:val="00EE4300"/>
    <w:rsid w:val="00EE6CC2"/>
    <w:rsid w:val="00EE6D5B"/>
    <w:rsid w:val="00EE74AE"/>
    <w:rsid w:val="00EE78E5"/>
    <w:rsid w:val="00EE7A28"/>
    <w:rsid w:val="00EF0413"/>
    <w:rsid w:val="00EF0414"/>
    <w:rsid w:val="00EF0667"/>
    <w:rsid w:val="00EF2501"/>
    <w:rsid w:val="00EF50DB"/>
    <w:rsid w:val="00EF567B"/>
    <w:rsid w:val="00EF5773"/>
    <w:rsid w:val="00EF6C05"/>
    <w:rsid w:val="00EF6FB8"/>
    <w:rsid w:val="00EF7A8C"/>
    <w:rsid w:val="00EF7D31"/>
    <w:rsid w:val="00EF7F8F"/>
    <w:rsid w:val="00F00095"/>
    <w:rsid w:val="00F00D32"/>
    <w:rsid w:val="00F01024"/>
    <w:rsid w:val="00F013CA"/>
    <w:rsid w:val="00F016E1"/>
    <w:rsid w:val="00F01DA0"/>
    <w:rsid w:val="00F020FF"/>
    <w:rsid w:val="00F0228F"/>
    <w:rsid w:val="00F038B0"/>
    <w:rsid w:val="00F04620"/>
    <w:rsid w:val="00F04A9B"/>
    <w:rsid w:val="00F0536A"/>
    <w:rsid w:val="00F05760"/>
    <w:rsid w:val="00F05921"/>
    <w:rsid w:val="00F05F40"/>
    <w:rsid w:val="00F06406"/>
    <w:rsid w:val="00F0653C"/>
    <w:rsid w:val="00F06D98"/>
    <w:rsid w:val="00F071CB"/>
    <w:rsid w:val="00F076C8"/>
    <w:rsid w:val="00F10213"/>
    <w:rsid w:val="00F10787"/>
    <w:rsid w:val="00F10804"/>
    <w:rsid w:val="00F11613"/>
    <w:rsid w:val="00F13641"/>
    <w:rsid w:val="00F137A3"/>
    <w:rsid w:val="00F14DCA"/>
    <w:rsid w:val="00F15348"/>
    <w:rsid w:val="00F15442"/>
    <w:rsid w:val="00F15AAD"/>
    <w:rsid w:val="00F161A3"/>
    <w:rsid w:val="00F210EE"/>
    <w:rsid w:val="00F2114E"/>
    <w:rsid w:val="00F21E7A"/>
    <w:rsid w:val="00F227DE"/>
    <w:rsid w:val="00F22BEA"/>
    <w:rsid w:val="00F22D1B"/>
    <w:rsid w:val="00F23AEE"/>
    <w:rsid w:val="00F24444"/>
    <w:rsid w:val="00F24633"/>
    <w:rsid w:val="00F25370"/>
    <w:rsid w:val="00F25D9D"/>
    <w:rsid w:val="00F25E85"/>
    <w:rsid w:val="00F265BD"/>
    <w:rsid w:val="00F26798"/>
    <w:rsid w:val="00F2695A"/>
    <w:rsid w:val="00F26A1E"/>
    <w:rsid w:val="00F2781D"/>
    <w:rsid w:val="00F27C63"/>
    <w:rsid w:val="00F27D1D"/>
    <w:rsid w:val="00F30204"/>
    <w:rsid w:val="00F3171D"/>
    <w:rsid w:val="00F319BD"/>
    <w:rsid w:val="00F31C4E"/>
    <w:rsid w:val="00F32417"/>
    <w:rsid w:val="00F32510"/>
    <w:rsid w:val="00F3324E"/>
    <w:rsid w:val="00F33751"/>
    <w:rsid w:val="00F34173"/>
    <w:rsid w:val="00F341CB"/>
    <w:rsid w:val="00F34E4B"/>
    <w:rsid w:val="00F358BA"/>
    <w:rsid w:val="00F359E7"/>
    <w:rsid w:val="00F35CCB"/>
    <w:rsid w:val="00F35F44"/>
    <w:rsid w:val="00F379A1"/>
    <w:rsid w:val="00F40C9F"/>
    <w:rsid w:val="00F41423"/>
    <w:rsid w:val="00F41465"/>
    <w:rsid w:val="00F419F0"/>
    <w:rsid w:val="00F42461"/>
    <w:rsid w:val="00F42C9B"/>
    <w:rsid w:val="00F45A5E"/>
    <w:rsid w:val="00F46045"/>
    <w:rsid w:val="00F47FAE"/>
    <w:rsid w:val="00F50850"/>
    <w:rsid w:val="00F515B6"/>
    <w:rsid w:val="00F5240A"/>
    <w:rsid w:val="00F52A23"/>
    <w:rsid w:val="00F52C6D"/>
    <w:rsid w:val="00F530AF"/>
    <w:rsid w:val="00F534CB"/>
    <w:rsid w:val="00F53E2D"/>
    <w:rsid w:val="00F53EB5"/>
    <w:rsid w:val="00F5439B"/>
    <w:rsid w:val="00F54A18"/>
    <w:rsid w:val="00F54E81"/>
    <w:rsid w:val="00F5559D"/>
    <w:rsid w:val="00F566D8"/>
    <w:rsid w:val="00F56948"/>
    <w:rsid w:val="00F60845"/>
    <w:rsid w:val="00F608DF"/>
    <w:rsid w:val="00F60C06"/>
    <w:rsid w:val="00F61174"/>
    <w:rsid w:val="00F6208E"/>
    <w:rsid w:val="00F62925"/>
    <w:rsid w:val="00F634CF"/>
    <w:rsid w:val="00F635EE"/>
    <w:rsid w:val="00F642E5"/>
    <w:rsid w:val="00F643B3"/>
    <w:rsid w:val="00F64B2E"/>
    <w:rsid w:val="00F67597"/>
    <w:rsid w:val="00F67955"/>
    <w:rsid w:val="00F67CBB"/>
    <w:rsid w:val="00F67FD1"/>
    <w:rsid w:val="00F705BB"/>
    <w:rsid w:val="00F70CF6"/>
    <w:rsid w:val="00F71338"/>
    <w:rsid w:val="00F71785"/>
    <w:rsid w:val="00F7183D"/>
    <w:rsid w:val="00F71B2D"/>
    <w:rsid w:val="00F7249F"/>
    <w:rsid w:val="00F725BD"/>
    <w:rsid w:val="00F72BA6"/>
    <w:rsid w:val="00F72D92"/>
    <w:rsid w:val="00F7318C"/>
    <w:rsid w:val="00F73734"/>
    <w:rsid w:val="00F74546"/>
    <w:rsid w:val="00F74BD4"/>
    <w:rsid w:val="00F75248"/>
    <w:rsid w:val="00F777E6"/>
    <w:rsid w:val="00F77E25"/>
    <w:rsid w:val="00F80124"/>
    <w:rsid w:val="00F81D48"/>
    <w:rsid w:val="00F8285F"/>
    <w:rsid w:val="00F82B2A"/>
    <w:rsid w:val="00F82C1D"/>
    <w:rsid w:val="00F82E10"/>
    <w:rsid w:val="00F84744"/>
    <w:rsid w:val="00F84A35"/>
    <w:rsid w:val="00F8562E"/>
    <w:rsid w:val="00F85F28"/>
    <w:rsid w:val="00F870AD"/>
    <w:rsid w:val="00F87A73"/>
    <w:rsid w:val="00F87F29"/>
    <w:rsid w:val="00F906CF"/>
    <w:rsid w:val="00F90B48"/>
    <w:rsid w:val="00F92742"/>
    <w:rsid w:val="00F92869"/>
    <w:rsid w:val="00F93096"/>
    <w:rsid w:val="00F93239"/>
    <w:rsid w:val="00F93E0E"/>
    <w:rsid w:val="00F93F9D"/>
    <w:rsid w:val="00F946B2"/>
    <w:rsid w:val="00F95517"/>
    <w:rsid w:val="00F95E97"/>
    <w:rsid w:val="00F95EB9"/>
    <w:rsid w:val="00F97640"/>
    <w:rsid w:val="00F97EEB"/>
    <w:rsid w:val="00F97F36"/>
    <w:rsid w:val="00FA0D25"/>
    <w:rsid w:val="00FA1BA0"/>
    <w:rsid w:val="00FA1EA4"/>
    <w:rsid w:val="00FA2C5A"/>
    <w:rsid w:val="00FA32A2"/>
    <w:rsid w:val="00FA4B0C"/>
    <w:rsid w:val="00FA5817"/>
    <w:rsid w:val="00FA589D"/>
    <w:rsid w:val="00FA61EB"/>
    <w:rsid w:val="00FA7064"/>
    <w:rsid w:val="00FA7129"/>
    <w:rsid w:val="00FA7A0B"/>
    <w:rsid w:val="00FA7C13"/>
    <w:rsid w:val="00FA7F35"/>
    <w:rsid w:val="00FB06D7"/>
    <w:rsid w:val="00FB07D8"/>
    <w:rsid w:val="00FB1A5F"/>
    <w:rsid w:val="00FB27E1"/>
    <w:rsid w:val="00FB35C2"/>
    <w:rsid w:val="00FB3768"/>
    <w:rsid w:val="00FB3D3C"/>
    <w:rsid w:val="00FB5091"/>
    <w:rsid w:val="00FB543F"/>
    <w:rsid w:val="00FB5CFC"/>
    <w:rsid w:val="00FB5FAB"/>
    <w:rsid w:val="00FB617F"/>
    <w:rsid w:val="00FB6485"/>
    <w:rsid w:val="00FB653D"/>
    <w:rsid w:val="00FB6579"/>
    <w:rsid w:val="00FB658E"/>
    <w:rsid w:val="00FC039A"/>
    <w:rsid w:val="00FC0724"/>
    <w:rsid w:val="00FC13A0"/>
    <w:rsid w:val="00FC14B3"/>
    <w:rsid w:val="00FC17A0"/>
    <w:rsid w:val="00FC2707"/>
    <w:rsid w:val="00FC2BF8"/>
    <w:rsid w:val="00FC2CB5"/>
    <w:rsid w:val="00FC3048"/>
    <w:rsid w:val="00FC32C4"/>
    <w:rsid w:val="00FC37E8"/>
    <w:rsid w:val="00FC4853"/>
    <w:rsid w:val="00FC49AB"/>
    <w:rsid w:val="00FC49FD"/>
    <w:rsid w:val="00FC5A3A"/>
    <w:rsid w:val="00FC6E7B"/>
    <w:rsid w:val="00FC74B5"/>
    <w:rsid w:val="00FD02FF"/>
    <w:rsid w:val="00FD056B"/>
    <w:rsid w:val="00FD0FC0"/>
    <w:rsid w:val="00FD149E"/>
    <w:rsid w:val="00FD1F4C"/>
    <w:rsid w:val="00FD2027"/>
    <w:rsid w:val="00FD28DC"/>
    <w:rsid w:val="00FD37FF"/>
    <w:rsid w:val="00FD3A9F"/>
    <w:rsid w:val="00FD4399"/>
    <w:rsid w:val="00FD44EE"/>
    <w:rsid w:val="00FD5AD0"/>
    <w:rsid w:val="00FD705B"/>
    <w:rsid w:val="00FD71A4"/>
    <w:rsid w:val="00FD7237"/>
    <w:rsid w:val="00FD7B93"/>
    <w:rsid w:val="00FE0EBB"/>
    <w:rsid w:val="00FE1B2D"/>
    <w:rsid w:val="00FE1CD0"/>
    <w:rsid w:val="00FE1ED5"/>
    <w:rsid w:val="00FE2032"/>
    <w:rsid w:val="00FE220F"/>
    <w:rsid w:val="00FE2467"/>
    <w:rsid w:val="00FE2EB5"/>
    <w:rsid w:val="00FE2FD2"/>
    <w:rsid w:val="00FE3AE8"/>
    <w:rsid w:val="00FE476A"/>
    <w:rsid w:val="00FE4AFE"/>
    <w:rsid w:val="00FE578A"/>
    <w:rsid w:val="00FE5FB5"/>
    <w:rsid w:val="00FE6802"/>
    <w:rsid w:val="00FE6CF4"/>
    <w:rsid w:val="00FE6F86"/>
    <w:rsid w:val="00FE7BBA"/>
    <w:rsid w:val="00FE7EE4"/>
    <w:rsid w:val="00FF17F6"/>
    <w:rsid w:val="00FF1D38"/>
    <w:rsid w:val="00FF258B"/>
    <w:rsid w:val="00FF264E"/>
    <w:rsid w:val="00FF372A"/>
    <w:rsid w:val="00FF3A0E"/>
    <w:rsid w:val="00FF3B57"/>
    <w:rsid w:val="00FF5134"/>
    <w:rsid w:val="00FF60A4"/>
    <w:rsid w:val="00FF663D"/>
    <w:rsid w:val="00FF731F"/>
    <w:rsid w:val="00FF7DD9"/>
    <w:rsid w:val="00FF7F78"/>
    <w:rsid w:val="01121381"/>
    <w:rsid w:val="19F72BDC"/>
    <w:rsid w:val="73121E64"/>
    <w:rsid w:val="7A2232C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annotation text" w:semiHidden="0" w:qFormat="1"/>
    <w:lsdException w:name="header" w:semiHidden="0" w:qFormat="1"/>
    <w:lsdException w:name="footer" w:semiHidden="0" w:qFormat="1"/>
    <w:lsdException w:name="caption" w:semiHidden="0" w:uiPriority="35" w:qFormat="1"/>
    <w:lsdException w:name="table of figures" w:semiHidden="0" w:qFormat="1"/>
    <w:lsdException w:name="annotation reference" w:qFormat="1"/>
    <w:lsdException w:name="Title" w:semiHidden="0" w:uiPriority="10" w:unhideWhenUsed="0" w:qFormat="1"/>
    <w:lsdException w:name="Default Paragraph Font" w:uiPriority="1"/>
    <w:lsdException w:name="Body Text" w:semiHidden="0" w:qFormat="1"/>
    <w:lsdException w:name="Subtitle" w:semiHidden="0" w:uiPriority="11" w:unhideWhenUsed="0" w:qFormat="1"/>
    <w:lsdException w:name="Hyperlink" w:semiHidden="0" w:qFormat="1"/>
    <w:lsdException w:name="FollowedHyperlink" w:qFormat="1"/>
    <w:lsdException w:name="Strong" w:semiHidden="0" w:uiPriority="22" w:unhideWhenUsed="0" w:qFormat="1"/>
    <w:lsdException w:name="Emphasis" w:semiHidden="0" w:uiPriority="20" w:unhideWhenUsed="0" w:qFormat="1"/>
    <w:lsdException w:name="Normal (Web)" w:qFormat="1"/>
    <w:lsdException w:name="annotation subject" w:qFormat="1"/>
    <w:lsdException w:name="Balloon Text" w:qFormat="1"/>
    <w:lsdException w:name="Table Grid" w:uiPriority="59" w:qFormat="1"/>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val="en-GB"/>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lang w:eastAsia="ja-JP"/>
    </w:rPr>
  </w:style>
  <w:style w:type="paragraph" w:styleId="Heading2">
    <w:name w:val="heading 2"/>
    <w:basedOn w:val="Normal"/>
    <w:next w:val="Normal"/>
    <w:link w:val="Heading2Char"/>
    <w:uiPriority w:val="9"/>
    <w:unhideWhenUsed/>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BodyText">
    <w:name w:val="Body Text"/>
    <w:basedOn w:val="Normal"/>
    <w:link w:val="BodyTextChar"/>
    <w:uiPriority w:val="99"/>
    <w:unhideWhenUsed/>
    <w:qFormat/>
    <w:pPr>
      <w:spacing w:after="120"/>
    </w:pPr>
  </w:style>
  <w:style w:type="paragraph" w:styleId="Caption">
    <w:name w:val="caption"/>
    <w:basedOn w:val="Normal"/>
    <w:next w:val="Normal"/>
    <w:uiPriority w:val="35"/>
    <w:unhideWhenUsed/>
    <w:qFormat/>
    <w:pPr>
      <w:spacing w:line="240" w:lineRule="auto"/>
    </w:pPr>
    <w:rPr>
      <w:b/>
      <w:bCs/>
      <w:color w:val="4F81BD" w:themeColor="accent1"/>
      <w:sz w:val="18"/>
      <w:szCs w:val="18"/>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unhideWhenUsed/>
    <w:qFormat/>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u w:val="single"/>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sz w:val="24"/>
      <w:szCs w:val="24"/>
      <w:lang w:val="zh-CN" w:eastAsia="zh-CN"/>
    </w:rPr>
  </w:style>
  <w:style w:type="table" w:styleId="TableGrid">
    <w:name w:val="Table Grid"/>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qFormat/>
    <w:pPr>
      <w:spacing w:after="0"/>
    </w:pPr>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spacing w:val="-10"/>
      <w:kern w:val="28"/>
      <w:sz w:val="56"/>
      <w:szCs w:val="56"/>
    </w:rPr>
  </w:style>
  <w:style w:type="paragraph" w:styleId="TOC1">
    <w:name w:val="toc 1"/>
    <w:basedOn w:val="Normal"/>
    <w:next w:val="Normal"/>
    <w:autoRedefine/>
    <w:uiPriority w:val="39"/>
    <w:unhideWhenUsed/>
    <w:qFormat/>
    <w:pPr>
      <w:tabs>
        <w:tab w:val="right" w:leader="dot" w:pos="8222"/>
      </w:tabs>
      <w:spacing w:after="100" w:line="480" w:lineRule="auto"/>
      <w:jc w:val="both"/>
    </w:pPr>
    <w:rPr>
      <w:rFonts w:ascii="Times New Roman" w:eastAsia="Times New Roman" w:hAnsi="Times New Roman"/>
    </w:rPr>
  </w:style>
  <w:style w:type="paragraph" w:styleId="TOC2">
    <w:name w:val="toc 2"/>
    <w:basedOn w:val="Normal"/>
    <w:next w:val="Normal"/>
    <w:autoRedefine/>
    <w:uiPriority w:val="39"/>
    <w:unhideWhenUsed/>
    <w:qFormat/>
    <w:pPr>
      <w:tabs>
        <w:tab w:val="right" w:leader="dot" w:pos="8222"/>
      </w:tabs>
      <w:spacing w:after="100" w:line="360" w:lineRule="auto"/>
      <w:ind w:left="220"/>
    </w:pPr>
    <w:rPr>
      <w:rFonts w:ascii="Times New Roman" w:hAnsi="Times New Roman"/>
      <w:sz w:val="24"/>
      <w:szCs w:val="24"/>
    </w:rPr>
  </w:style>
  <w:style w:type="paragraph" w:styleId="TOC3">
    <w:name w:val="toc 3"/>
    <w:basedOn w:val="Normal"/>
    <w:next w:val="Normal"/>
    <w:autoRedefine/>
    <w:uiPriority w:val="39"/>
    <w:unhideWhenUsed/>
    <w:qFormat/>
    <w:pPr>
      <w:tabs>
        <w:tab w:val="right" w:leader="dot" w:pos="8222"/>
      </w:tabs>
      <w:spacing w:after="100" w:line="360" w:lineRule="auto"/>
      <w:ind w:left="440"/>
    </w:pPr>
  </w:style>
  <w:style w:type="paragraph" w:styleId="TOC4">
    <w:name w:val="toc 4"/>
    <w:basedOn w:val="Normal"/>
    <w:next w:val="Normal"/>
    <w:autoRedefine/>
    <w:uiPriority w:val="39"/>
    <w:unhideWhenUsed/>
    <w:qFormat/>
    <w:pPr>
      <w:spacing w:after="100" w:line="259" w:lineRule="auto"/>
      <w:ind w:left="660"/>
    </w:pPr>
    <w:rPr>
      <w:rFonts w:asciiTheme="minorHAnsi" w:eastAsiaTheme="minorEastAsia" w:hAnsiTheme="minorHAnsi" w:cstheme="minorBidi"/>
      <w:lang w:val="en-US"/>
    </w:rPr>
  </w:style>
  <w:style w:type="paragraph" w:styleId="TOC5">
    <w:name w:val="toc 5"/>
    <w:basedOn w:val="Normal"/>
    <w:next w:val="Normal"/>
    <w:autoRedefine/>
    <w:uiPriority w:val="39"/>
    <w:unhideWhenUsed/>
    <w:qFormat/>
    <w:pPr>
      <w:spacing w:after="100" w:line="259" w:lineRule="auto"/>
      <w:ind w:left="880"/>
    </w:pPr>
    <w:rPr>
      <w:rFonts w:asciiTheme="minorHAnsi" w:eastAsiaTheme="minorEastAsia" w:hAnsiTheme="minorHAnsi" w:cstheme="minorBidi"/>
      <w:lang w:val="en-US"/>
    </w:rPr>
  </w:style>
  <w:style w:type="paragraph" w:styleId="TOC6">
    <w:name w:val="toc 6"/>
    <w:basedOn w:val="Normal"/>
    <w:next w:val="Normal"/>
    <w:autoRedefine/>
    <w:uiPriority w:val="39"/>
    <w:unhideWhenUsed/>
    <w:qFormat/>
    <w:pPr>
      <w:spacing w:after="100" w:line="259" w:lineRule="auto"/>
      <w:ind w:left="1100"/>
    </w:pPr>
    <w:rPr>
      <w:rFonts w:asciiTheme="minorHAnsi" w:eastAsiaTheme="minorEastAsia" w:hAnsiTheme="minorHAnsi" w:cstheme="minorBidi"/>
      <w:lang w:val="en-US"/>
    </w:rPr>
  </w:style>
  <w:style w:type="paragraph" w:styleId="TOC7">
    <w:name w:val="toc 7"/>
    <w:basedOn w:val="Normal"/>
    <w:next w:val="Normal"/>
    <w:autoRedefine/>
    <w:uiPriority w:val="39"/>
    <w:unhideWhenUsed/>
    <w:qFormat/>
    <w:pPr>
      <w:spacing w:after="100" w:line="259" w:lineRule="auto"/>
      <w:ind w:left="1320"/>
    </w:pPr>
    <w:rPr>
      <w:rFonts w:asciiTheme="minorHAnsi" w:eastAsiaTheme="minorEastAsia" w:hAnsiTheme="minorHAnsi" w:cstheme="minorBidi"/>
      <w:lang w:val="en-US"/>
    </w:rPr>
  </w:style>
  <w:style w:type="paragraph" w:styleId="TOC8">
    <w:name w:val="toc 8"/>
    <w:basedOn w:val="Normal"/>
    <w:next w:val="Normal"/>
    <w:autoRedefine/>
    <w:uiPriority w:val="39"/>
    <w:unhideWhenUsed/>
    <w:qFormat/>
    <w:pPr>
      <w:spacing w:after="100" w:line="259" w:lineRule="auto"/>
      <w:ind w:left="1540"/>
    </w:pPr>
    <w:rPr>
      <w:rFonts w:asciiTheme="minorHAnsi" w:eastAsiaTheme="minorEastAsia" w:hAnsiTheme="minorHAnsi" w:cstheme="minorBidi"/>
      <w:lang w:val="en-US"/>
    </w:rPr>
  </w:style>
  <w:style w:type="paragraph" w:styleId="TOC9">
    <w:name w:val="toc 9"/>
    <w:basedOn w:val="Normal"/>
    <w:next w:val="Normal"/>
    <w:autoRedefine/>
    <w:uiPriority w:val="39"/>
    <w:unhideWhenUsed/>
    <w:qFormat/>
    <w:pPr>
      <w:spacing w:after="100" w:line="259" w:lineRule="auto"/>
      <w:ind w:left="1760"/>
    </w:pPr>
    <w:rPr>
      <w:rFonts w:asciiTheme="minorHAnsi" w:eastAsiaTheme="minorEastAsia" w:hAnsiTheme="minorHAnsi" w:cstheme="minorBidi"/>
      <w:lang w:val="en-US"/>
    </w:rPr>
  </w:style>
  <w:style w:type="character" w:customStyle="1" w:styleId="Heading1Char">
    <w:name w:val="Heading 1 Char"/>
    <w:basedOn w:val="DefaultParagraphFont"/>
    <w:link w:val="Heading1"/>
    <w:uiPriority w:val="9"/>
    <w:qFormat/>
    <w:rPr>
      <w:rFonts w:asciiTheme="majorHAnsi" w:eastAsiaTheme="majorEastAsia" w:hAnsiTheme="majorHAnsi" w:cstheme="majorBidi"/>
      <w:b/>
      <w:bCs/>
      <w:color w:val="365F91" w:themeColor="accent1" w:themeShade="BF"/>
      <w:sz w:val="28"/>
      <w:szCs w:val="28"/>
      <w:lang w:eastAsia="ja-JP"/>
    </w:rPr>
  </w:style>
  <w:style w:type="character" w:customStyle="1" w:styleId="Heading2Char">
    <w:name w:val="Heading 2 Char"/>
    <w:basedOn w:val="DefaultParagraphFont"/>
    <w:link w:val="Heading2"/>
    <w:uiPriority w:val="9"/>
    <w:qFormat/>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qFormat/>
    <w:rPr>
      <w:rFonts w:asciiTheme="majorHAnsi" w:eastAsiaTheme="majorEastAsia" w:hAnsiTheme="majorHAnsi" w:cstheme="majorBidi"/>
      <w:b/>
      <w:bCs/>
      <w:color w:val="4F81BD" w:themeColor="accent1"/>
      <w:sz w:val="22"/>
      <w:szCs w:val="22"/>
    </w:rPr>
  </w:style>
  <w:style w:type="paragraph" w:customStyle="1" w:styleId="Bibliography1">
    <w:name w:val="Bibliography1"/>
    <w:basedOn w:val="Normal"/>
    <w:next w:val="Normal"/>
    <w:uiPriority w:val="37"/>
    <w:unhideWhenUsed/>
    <w:qFormat/>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HeaderChar">
    <w:name w:val="Header Char"/>
    <w:basedOn w:val="DefaultParagraphFont"/>
    <w:link w:val="Header"/>
    <w:uiPriority w:val="99"/>
    <w:qFormat/>
    <w:rPr>
      <w:sz w:val="22"/>
      <w:szCs w:val="22"/>
    </w:rPr>
  </w:style>
  <w:style w:type="character" w:customStyle="1" w:styleId="FooterChar">
    <w:name w:val="Footer Char"/>
    <w:basedOn w:val="DefaultParagraphFont"/>
    <w:link w:val="Footer"/>
    <w:uiPriority w:val="99"/>
    <w:qFormat/>
    <w:rPr>
      <w:sz w:val="22"/>
      <w:szCs w:val="22"/>
    </w:rPr>
  </w:style>
  <w:style w:type="character" w:styleId="PlaceholderText">
    <w:name w:val="Placeholder Text"/>
    <w:basedOn w:val="DefaultParagraphFont"/>
    <w:uiPriority w:val="99"/>
    <w:semiHidden/>
    <w:qFormat/>
    <w:rPr>
      <w:color w:val="808080"/>
    </w:rPr>
  </w:style>
  <w:style w:type="character" w:customStyle="1" w:styleId="highwire-citation-author">
    <w:name w:val="highwire-citation-author"/>
    <w:basedOn w:val="DefaultParagraphFont"/>
    <w:qFormat/>
  </w:style>
  <w:style w:type="paragraph" w:styleId="ListParagraph">
    <w:name w:val="List Paragraph"/>
    <w:basedOn w:val="Normal"/>
    <w:uiPriority w:val="34"/>
    <w:qFormat/>
    <w:pPr>
      <w:ind w:left="720"/>
      <w:contextualSpacing/>
    </w:pPr>
  </w:style>
  <w:style w:type="paragraph" w:styleId="NoSpacing">
    <w:name w:val="No Spacing"/>
    <w:link w:val="NoSpacingChar"/>
    <w:uiPriority w:val="1"/>
    <w:qFormat/>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qFormat/>
    <w:rPr>
      <w:rFonts w:asciiTheme="minorHAnsi" w:eastAsiaTheme="minorEastAsia" w:hAnsiTheme="minorHAnsi" w:cstheme="minorBidi"/>
      <w:sz w:val="22"/>
      <w:szCs w:val="22"/>
      <w:lang w:eastAsia="ja-JP"/>
    </w:rPr>
  </w:style>
  <w:style w:type="paragraph" w:customStyle="1" w:styleId="TOCHeading1">
    <w:name w:val="TOC Heading1"/>
    <w:basedOn w:val="Heading1"/>
    <w:next w:val="Normal"/>
    <w:uiPriority w:val="39"/>
    <w:unhideWhenUsed/>
    <w:qFormat/>
    <w:pPr>
      <w:outlineLvl w:val="9"/>
    </w:pPr>
  </w:style>
  <w:style w:type="paragraph" w:customStyle="1" w:styleId="Default">
    <w:name w:val="Default"/>
    <w:qFormat/>
    <w:pPr>
      <w:autoSpaceDE w:val="0"/>
      <w:autoSpaceDN w:val="0"/>
      <w:adjustRightInd w:val="0"/>
    </w:pPr>
    <w:rPr>
      <w:rFonts w:ascii="Palatino Linotype" w:hAnsi="Palatino Linotype" w:cs="Palatino Linotype"/>
      <w:color w:val="000000"/>
      <w:sz w:val="24"/>
      <w:szCs w:val="24"/>
    </w:rPr>
  </w:style>
  <w:style w:type="character" w:customStyle="1" w:styleId="CommentTextChar">
    <w:name w:val="Comment Text Char"/>
    <w:basedOn w:val="DefaultParagraphFont"/>
    <w:link w:val="CommentText"/>
    <w:uiPriority w:val="99"/>
    <w:qFormat/>
    <w:rPr>
      <w:lang w:val="en-GB"/>
    </w:rPr>
  </w:style>
  <w:style w:type="character" w:customStyle="1" w:styleId="CommentSubjectChar">
    <w:name w:val="Comment Subject Char"/>
    <w:basedOn w:val="CommentTextChar"/>
    <w:link w:val="CommentSubject"/>
    <w:uiPriority w:val="99"/>
    <w:semiHidden/>
    <w:qFormat/>
    <w:rPr>
      <w:b/>
      <w:bCs/>
      <w:lang w:val="en-GB"/>
    </w:rPr>
  </w:style>
  <w:style w:type="paragraph" w:customStyle="1" w:styleId="Revision1">
    <w:name w:val="Revision1"/>
    <w:hidden/>
    <w:uiPriority w:val="99"/>
    <w:qFormat/>
    <w:rPr>
      <w:sz w:val="22"/>
      <w:szCs w:val="22"/>
      <w:lang w:val="en-GB"/>
    </w:rPr>
  </w:style>
  <w:style w:type="character" w:customStyle="1" w:styleId="BodyTextChar">
    <w:name w:val="Body Text Char"/>
    <w:basedOn w:val="DefaultParagraphFont"/>
    <w:link w:val="BodyText"/>
    <w:uiPriority w:val="99"/>
    <w:qFormat/>
    <w:rPr>
      <w:sz w:val="22"/>
      <w:szCs w:val="22"/>
      <w:lang w:val="en-GB"/>
    </w:rPr>
  </w:style>
  <w:style w:type="paragraph" w:customStyle="1" w:styleId="TableParagraph">
    <w:name w:val="Table Paragraph"/>
    <w:basedOn w:val="Normal"/>
    <w:uiPriority w:val="1"/>
    <w:qFormat/>
    <w:pPr>
      <w:autoSpaceDE w:val="0"/>
      <w:autoSpaceDN w:val="0"/>
      <w:adjustRightInd w:val="0"/>
      <w:spacing w:after="0" w:line="231" w:lineRule="exact"/>
    </w:pPr>
    <w:rPr>
      <w:rFonts w:ascii="Consolas" w:hAnsi="Consolas" w:cs="Consolas"/>
      <w:sz w:val="24"/>
      <w:szCs w:val="24"/>
      <w:lang w:val="zh-CN"/>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lang w:val="en-GB"/>
    </w:rPr>
  </w:style>
  <w:style w:type="character" w:customStyle="1" w:styleId="w8qarf">
    <w:name w:val="w8qarf"/>
    <w:basedOn w:val="DefaultParagraphFont"/>
    <w:qFormat/>
  </w:style>
  <w:style w:type="character" w:customStyle="1" w:styleId="lrzxr">
    <w:name w:val="lrzxr"/>
    <w:basedOn w:val="DefaultParagraphFont"/>
    <w:qFormat/>
  </w:style>
  <w:style w:type="paragraph" w:customStyle="1" w:styleId="Bibliography2">
    <w:name w:val="Bibliography2"/>
    <w:basedOn w:val="Normal"/>
    <w:next w:val="Normal"/>
    <w:uiPriority w:val="37"/>
    <w:unhideWhenUsed/>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annotation text" w:semiHidden="0" w:qFormat="1"/>
    <w:lsdException w:name="header" w:semiHidden="0" w:qFormat="1"/>
    <w:lsdException w:name="footer" w:semiHidden="0" w:qFormat="1"/>
    <w:lsdException w:name="caption" w:semiHidden="0" w:uiPriority="35" w:qFormat="1"/>
    <w:lsdException w:name="table of figures" w:semiHidden="0" w:qFormat="1"/>
    <w:lsdException w:name="annotation reference" w:qFormat="1"/>
    <w:lsdException w:name="Title" w:semiHidden="0" w:uiPriority="10" w:unhideWhenUsed="0" w:qFormat="1"/>
    <w:lsdException w:name="Default Paragraph Font" w:uiPriority="1"/>
    <w:lsdException w:name="Body Text" w:semiHidden="0" w:qFormat="1"/>
    <w:lsdException w:name="Subtitle" w:semiHidden="0" w:uiPriority="11" w:unhideWhenUsed="0" w:qFormat="1"/>
    <w:lsdException w:name="Hyperlink" w:semiHidden="0" w:qFormat="1"/>
    <w:lsdException w:name="FollowedHyperlink" w:qFormat="1"/>
    <w:lsdException w:name="Strong" w:semiHidden="0" w:uiPriority="22" w:unhideWhenUsed="0" w:qFormat="1"/>
    <w:lsdException w:name="Emphasis" w:semiHidden="0" w:uiPriority="20" w:unhideWhenUsed="0" w:qFormat="1"/>
    <w:lsdException w:name="Normal (Web)" w:qFormat="1"/>
    <w:lsdException w:name="annotation subject" w:qFormat="1"/>
    <w:lsdException w:name="Balloon Text" w:qFormat="1"/>
    <w:lsdException w:name="Table Grid" w:uiPriority="59" w:qFormat="1"/>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val="en-GB"/>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lang w:eastAsia="ja-JP"/>
    </w:rPr>
  </w:style>
  <w:style w:type="paragraph" w:styleId="Heading2">
    <w:name w:val="heading 2"/>
    <w:basedOn w:val="Normal"/>
    <w:next w:val="Normal"/>
    <w:link w:val="Heading2Char"/>
    <w:uiPriority w:val="9"/>
    <w:unhideWhenUsed/>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BodyText">
    <w:name w:val="Body Text"/>
    <w:basedOn w:val="Normal"/>
    <w:link w:val="BodyTextChar"/>
    <w:uiPriority w:val="99"/>
    <w:unhideWhenUsed/>
    <w:qFormat/>
    <w:pPr>
      <w:spacing w:after="120"/>
    </w:pPr>
  </w:style>
  <w:style w:type="paragraph" w:styleId="Caption">
    <w:name w:val="caption"/>
    <w:basedOn w:val="Normal"/>
    <w:next w:val="Normal"/>
    <w:uiPriority w:val="35"/>
    <w:unhideWhenUsed/>
    <w:qFormat/>
    <w:pPr>
      <w:spacing w:line="240" w:lineRule="auto"/>
    </w:pPr>
    <w:rPr>
      <w:b/>
      <w:bCs/>
      <w:color w:val="4F81BD" w:themeColor="accent1"/>
      <w:sz w:val="18"/>
      <w:szCs w:val="18"/>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unhideWhenUsed/>
    <w:qFormat/>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u w:val="single"/>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sz w:val="24"/>
      <w:szCs w:val="24"/>
      <w:lang w:val="zh-CN" w:eastAsia="zh-CN"/>
    </w:rPr>
  </w:style>
  <w:style w:type="table" w:styleId="TableGrid">
    <w:name w:val="Table Grid"/>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qFormat/>
    <w:pPr>
      <w:spacing w:after="0"/>
    </w:pPr>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spacing w:val="-10"/>
      <w:kern w:val="28"/>
      <w:sz w:val="56"/>
      <w:szCs w:val="56"/>
    </w:rPr>
  </w:style>
  <w:style w:type="paragraph" w:styleId="TOC1">
    <w:name w:val="toc 1"/>
    <w:basedOn w:val="Normal"/>
    <w:next w:val="Normal"/>
    <w:autoRedefine/>
    <w:uiPriority w:val="39"/>
    <w:unhideWhenUsed/>
    <w:qFormat/>
    <w:pPr>
      <w:tabs>
        <w:tab w:val="right" w:leader="dot" w:pos="8222"/>
      </w:tabs>
      <w:spacing w:after="100" w:line="480" w:lineRule="auto"/>
      <w:jc w:val="both"/>
    </w:pPr>
    <w:rPr>
      <w:rFonts w:ascii="Times New Roman" w:eastAsia="Times New Roman" w:hAnsi="Times New Roman"/>
    </w:rPr>
  </w:style>
  <w:style w:type="paragraph" w:styleId="TOC2">
    <w:name w:val="toc 2"/>
    <w:basedOn w:val="Normal"/>
    <w:next w:val="Normal"/>
    <w:autoRedefine/>
    <w:uiPriority w:val="39"/>
    <w:unhideWhenUsed/>
    <w:qFormat/>
    <w:pPr>
      <w:tabs>
        <w:tab w:val="right" w:leader="dot" w:pos="8222"/>
      </w:tabs>
      <w:spacing w:after="100" w:line="360" w:lineRule="auto"/>
      <w:ind w:left="220"/>
    </w:pPr>
    <w:rPr>
      <w:rFonts w:ascii="Times New Roman" w:hAnsi="Times New Roman"/>
      <w:sz w:val="24"/>
      <w:szCs w:val="24"/>
    </w:rPr>
  </w:style>
  <w:style w:type="paragraph" w:styleId="TOC3">
    <w:name w:val="toc 3"/>
    <w:basedOn w:val="Normal"/>
    <w:next w:val="Normal"/>
    <w:autoRedefine/>
    <w:uiPriority w:val="39"/>
    <w:unhideWhenUsed/>
    <w:qFormat/>
    <w:pPr>
      <w:tabs>
        <w:tab w:val="right" w:leader="dot" w:pos="8222"/>
      </w:tabs>
      <w:spacing w:after="100" w:line="360" w:lineRule="auto"/>
      <w:ind w:left="440"/>
    </w:pPr>
  </w:style>
  <w:style w:type="paragraph" w:styleId="TOC4">
    <w:name w:val="toc 4"/>
    <w:basedOn w:val="Normal"/>
    <w:next w:val="Normal"/>
    <w:autoRedefine/>
    <w:uiPriority w:val="39"/>
    <w:unhideWhenUsed/>
    <w:qFormat/>
    <w:pPr>
      <w:spacing w:after="100" w:line="259" w:lineRule="auto"/>
      <w:ind w:left="660"/>
    </w:pPr>
    <w:rPr>
      <w:rFonts w:asciiTheme="minorHAnsi" w:eastAsiaTheme="minorEastAsia" w:hAnsiTheme="minorHAnsi" w:cstheme="minorBidi"/>
      <w:lang w:val="en-US"/>
    </w:rPr>
  </w:style>
  <w:style w:type="paragraph" w:styleId="TOC5">
    <w:name w:val="toc 5"/>
    <w:basedOn w:val="Normal"/>
    <w:next w:val="Normal"/>
    <w:autoRedefine/>
    <w:uiPriority w:val="39"/>
    <w:unhideWhenUsed/>
    <w:qFormat/>
    <w:pPr>
      <w:spacing w:after="100" w:line="259" w:lineRule="auto"/>
      <w:ind w:left="880"/>
    </w:pPr>
    <w:rPr>
      <w:rFonts w:asciiTheme="minorHAnsi" w:eastAsiaTheme="minorEastAsia" w:hAnsiTheme="minorHAnsi" w:cstheme="minorBidi"/>
      <w:lang w:val="en-US"/>
    </w:rPr>
  </w:style>
  <w:style w:type="paragraph" w:styleId="TOC6">
    <w:name w:val="toc 6"/>
    <w:basedOn w:val="Normal"/>
    <w:next w:val="Normal"/>
    <w:autoRedefine/>
    <w:uiPriority w:val="39"/>
    <w:unhideWhenUsed/>
    <w:qFormat/>
    <w:pPr>
      <w:spacing w:after="100" w:line="259" w:lineRule="auto"/>
      <w:ind w:left="1100"/>
    </w:pPr>
    <w:rPr>
      <w:rFonts w:asciiTheme="minorHAnsi" w:eastAsiaTheme="minorEastAsia" w:hAnsiTheme="minorHAnsi" w:cstheme="minorBidi"/>
      <w:lang w:val="en-US"/>
    </w:rPr>
  </w:style>
  <w:style w:type="paragraph" w:styleId="TOC7">
    <w:name w:val="toc 7"/>
    <w:basedOn w:val="Normal"/>
    <w:next w:val="Normal"/>
    <w:autoRedefine/>
    <w:uiPriority w:val="39"/>
    <w:unhideWhenUsed/>
    <w:qFormat/>
    <w:pPr>
      <w:spacing w:after="100" w:line="259" w:lineRule="auto"/>
      <w:ind w:left="1320"/>
    </w:pPr>
    <w:rPr>
      <w:rFonts w:asciiTheme="minorHAnsi" w:eastAsiaTheme="minorEastAsia" w:hAnsiTheme="minorHAnsi" w:cstheme="minorBidi"/>
      <w:lang w:val="en-US"/>
    </w:rPr>
  </w:style>
  <w:style w:type="paragraph" w:styleId="TOC8">
    <w:name w:val="toc 8"/>
    <w:basedOn w:val="Normal"/>
    <w:next w:val="Normal"/>
    <w:autoRedefine/>
    <w:uiPriority w:val="39"/>
    <w:unhideWhenUsed/>
    <w:qFormat/>
    <w:pPr>
      <w:spacing w:after="100" w:line="259" w:lineRule="auto"/>
      <w:ind w:left="1540"/>
    </w:pPr>
    <w:rPr>
      <w:rFonts w:asciiTheme="minorHAnsi" w:eastAsiaTheme="minorEastAsia" w:hAnsiTheme="minorHAnsi" w:cstheme="minorBidi"/>
      <w:lang w:val="en-US"/>
    </w:rPr>
  </w:style>
  <w:style w:type="paragraph" w:styleId="TOC9">
    <w:name w:val="toc 9"/>
    <w:basedOn w:val="Normal"/>
    <w:next w:val="Normal"/>
    <w:autoRedefine/>
    <w:uiPriority w:val="39"/>
    <w:unhideWhenUsed/>
    <w:qFormat/>
    <w:pPr>
      <w:spacing w:after="100" w:line="259" w:lineRule="auto"/>
      <w:ind w:left="1760"/>
    </w:pPr>
    <w:rPr>
      <w:rFonts w:asciiTheme="minorHAnsi" w:eastAsiaTheme="minorEastAsia" w:hAnsiTheme="minorHAnsi" w:cstheme="minorBidi"/>
      <w:lang w:val="en-US"/>
    </w:rPr>
  </w:style>
  <w:style w:type="character" w:customStyle="1" w:styleId="Heading1Char">
    <w:name w:val="Heading 1 Char"/>
    <w:basedOn w:val="DefaultParagraphFont"/>
    <w:link w:val="Heading1"/>
    <w:uiPriority w:val="9"/>
    <w:qFormat/>
    <w:rPr>
      <w:rFonts w:asciiTheme="majorHAnsi" w:eastAsiaTheme="majorEastAsia" w:hAnsiTheme="majorHAnsi" w:cstheme="majorBidi"/>
      <w:b/>
      <w:bCs/>
      <w:color w:val="365F91" w:themeColor="accent1" w:themeShade="BF"/>
      <w:sz w:val="28"/>
      <w:szCs w:val="28"/>
      <w:lang w:eastAsia="ja-JP"/>
    </w:rPr>
  </w:style>
  <w:style w:type="character" w:customStyle="1" w:styleId="Heading2Char">
    <w:name w:val="Heading 2 Char"/>
    <w:basedOn w:val="DefaultParagraphFont"/>
    <w:link w:val="Heading2"/>
    <w:uiPriority w:val="9"/>
    <w:qFormat/>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qFormat/>
    <w:rPr>
      <w:rFonts w:asciiTheme="majorHAnsi" w:eastAsiaTheme="majorEastAsia" w:hAnsiTheme="majorHAnsi" w:cstheme="majorBidi"/>
      <w:b/>
      <w:bCs/>
      <w:color w:val="4F81BD" w:themeColor="accent1"/>
      <w:sz w:val="22"/>
      <w:szCs w:val="22"/>
    </w:rPr>
  </w:style>
  <w:style w:type="paragraph" w:customStyle="1" w:styleId="Bibliography1">
    <w:name w:val="Bibliography1"/>
    <w:basedOn w:val="Normal"/>
    <w:next w:val="Normal"/>
    <w:uiPriority w:val="37"/>
    <w:unhideWhenUsed/>
    <w:qFormat/>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HeaderChar">
    <w:name w:val="Header Char"/>
    <w:basedOn w:val="DefaultParagraphFont"/>
    <w:link w:val="Header"/>
    <w:uiPriority w:val="99"/>
    <w:qFormat/>
    <w:rPr>
      <w:sz w:val="22"/>
      <w:szCs w:val="22"/>
    </w:rPr>
  </w:style>
  <w:style w:type="character" w:customStyle="1" w:styleId="FooterChar">
    <w:name w:val="Footer Char"/>
    <w:basedOn w:val="DefaultParagraphFont"/>
    <w:link w:val="Footer"/>
    <w:uiPriority w:val="99"/>
    <w:qFormat/>
    <w:rPr>
      <w:sz w:val="22"/>
      <w:szCs w:val="22"/>
    </w:rPr>
  </w:style>
  <w:style w:type="character" w:styleId="PlaceholderText">
    <w:name w:val="Placeholder Text"/>
    <w:basedOn w:val="DefaultParagraphFont"/>
    <w:uiPriority w:val="99"/>
    <w:semiHidden/>
    <w:qFormat/>
    <w:rPr>
      <w:color w:val="808080"/>
    </w:rPr>
  </w:style>
  <w:style w:type="character" w:customStyle="1" w:styleId="highwire-citation-author">
    <w:name w:val="highwire-citation-author"/>
    <w:basedOn w:val="DefaultParagraphFont"/>
    <w:qFormat/>
  </w:style>
  <w:style w:type="paragraph" w:styleId="ListParagraph">
    <w:name w:val="List Paragraph"/>
    <w:basedOn w:val="Normal"/>
    <w:uiPriority w:val="34"/>
    <w:qFormat/>
    <w:pPr>
      <w:ind w:left="720"/>
      <w:contextualSpacing/>
    </w:pPr>
  </w:style>
  <w:style w:type="paragraph" w:styleId="NoSpacing">
    <w:name w:val="No Spacing"/>
    <w:link w:val="NoSpacingChar"/>
    <w:uiPriority w:val="1"/>
    <w:qFormat/>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qFormat/>
    <w:rPr>
      <w:rFonts w:asciiTheme="minorHAnsi" w:eastAsiaTheme="minorEastAsia" w:hAnsiTheme="minorHAnsi" w:cstheme="minorBidi"/>
      <w:sz w:val="22"/>
      <w:szCs w:val="22"/>
      <w:lang w:eastAsia="ja-JP"/>
    </w:rPr>
  </w:style>
  <w:style w:type="paragraph" w:customStyle="1" w:styleId="TOCHeading1">
    <w:name w:val="TOC Heading1"/>
    <w:basedOn w:val="Heading1"/>
    <w:next w:val="Normal"/>
    <w:uiPriority w:val="39"/>
    <w:unhideWhenUsed/>
    <w:qFormat/>
    <w:pPr>
      <w:outlineLvl w:val="9"/>
    </w:pPr>
  </w:style>
  <w:style w:type="paragraph" w:customStyle="1" w:styleId="Default">
    <w:name w:val="Default"/>
    <w:qFormat/>
    <w:pPr>
      <w:autoSpaceDE w:val="0"/>
      <w:autoSpaceDN w:val="0"/>
      <w:adjustRightInd w:val="0"/>
    </w:pPr>
    <w:rPr>
      <w:rFonts w:ascii="Palatino Linotype" w:hAnsi="Palatino Linotype" w:cs="Palatino Linotype"/>
      <w:color w:val="000000"/>
      <w:sz w:val="24"/>
      <w:szCs w:val="24"/>
    </w:rPr>
  </w:style>
  <w:style w:type="character" w:customStyle="1" w:styleId="CommentTextChar">
    <w:name w:val="Comment Text Char"/>
    <w:basedOn w:val="DefaultParagraphFont"/>
    <w:link w:val="CommentText"/>
    <w:uiPriority w:val="99"/>
    <w:qFormat/>
    <w:rPr>
      <w:lang w:val="en-GB"/>
    </w:rPr>
  </w:style>
  <w:style w:type="character" w:customStyle="1" w:styleId="CommentSubjectChar">
    <w:name w:val="Comment Subject Char"/>
    <w:basedOn w:val="CommentTextChar"/>
    <w:link w:val="CommentSubject"/>
    <w:uiPriority w:val="99"/>
    <w:semiHidden/>
    <w:qFormat/>
    <w:rPr>
      <w:b/>
      <w:bCs/>
      <w:lang w:val="en-GB"/>
    </w:rPr>
  </w:style>
  <w:style w:type="paragraph" w:customStyle="1" w:styleId="Revision1">
    <w:name w:val="Revision1"/>
    <w:hidden/>
    <w:uiPriority w:val="99"/>
    <w:qFormat/>
    <w:rPr>
      <w:sz w:val="22"/>
      <w:szCs w:val="22"/>
      <w:lang w:val="en-GB"/>
    </w:rPr>
  </w:style>
  <w:style w:type="character" w:customStyle="1" w:styleId="BodyTextChar">
    <w:name w:val="Body Text Char"/>
    <w:basedOn w:val="DefaultParagraphFont"/>
    <w:link w:val="BodyText"/>
    <w:uiPriority w:val="99"/>
    <w:qFormat/>
    <w:rPr>
      <w:sz w:val="22"/>
      <w:szCs w:val="22"/>
      <w:lang w:val="en-GB"/>
    </w:rPr>
  </w:style>
  <w:style w:type="paragraph" w:customStyle="1" w:styleId="TableParagraph">
    <w:name w:val="Table Paragraph"/>
    <w:basedOn w:val="Normal"/>
    <w:uiPriority w:val="1"/>
    <w:qFormat/>
    <w:pPr>
      <w:autoSpaceDE w:val="0"/>
      <w:autoSpaceDN w:val="0"/>
      <w:adjustRightInd w:val="0"/>
      <w:spacing w:after="0" w:line="231" w:lineRule="exact"/>
    </w:pPr>
    <w:rPr>
      <w:rFonts w:ascii="Consolas" w:hAnsi="Consolas" w:cs="Consolas"/>
      <w:sz w:val="24"/>
      <w:szCs w:val="24"/>
      <w:lang w:val="zh-CN"/>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lang w:val="en-GB"/>
    </w:rPr>
  </w:style>
  <w:style w:type="character" w:customStyle="1" w:styleId="w8qarf">
    <w:name w:val="w8qarf"/>
    <w:basedOn w:val="DefaultParagraphFont"/>
    <w:qFormat/>
  </w:style>
  <w:style w:type="character" w:customStyle="1" w:styleId="lrzxr">
    <w:name w:val="lrzxr"/>
    <w:basedOn w:val="DefaultParagraphFont"/>
    <w:qFormat/>
  </w:style>
  <w:style w:type="paragraph" w:customStyle="1" w:styleId="Bibliography2">
    <w:name w:val="Bibliography2"/>
    <w:basedOn w:val="Normal"/>
    <w:next w:val="Normal"/>
    <w:uiPriority w:val="37"/>
    <w:unhideWhenUsed/>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5.png"/><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emf"/><Relationship Id="rId55" Type="http://schemas.openxmlformats.org/officeDocument/2006/relationships/image" Target="media/image41.png"/><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7.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footer" Target="footer3.xm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emf"/><Relationship Id="rId58" Type="http://schemas.openxmlformats.org/officeDocument/2006/relationships/footer" Target="footer5.xml"/><Relationship Id="rId5" Type="http://schemas.microsoft.com/office/2007/relationships/stylesWithEffects" Target="stylesWithEffect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footer" Target="footer4.xml"/><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footer" Target="footer2.xml"/><Relationship Id="rId44" Type="http://schemas.openxmlformats.org/officeDocument/2006/relationships/image" Target="media/image30.png"/><Relationship Id="rId52" Type="http://schemas.openxmlformats.org/officeDocument/2006/relationships/image" Target="media/image38.emf"/><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footnotes" Target="footnotes.xml"/><Relationship Id="rId51" Type="http://schemas.openxmlformats.org/officeDocument/2006/relationships/image" Target="media/image37.png"/><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b:Source>
    <b:Year>2021</b:Year>
    <b:Volume>232</b:Volume>
    <b:BIBTEX_Entry>article</b:BIBTEX_Entry>
    <b:SourceType>JournalArticle</b:SourceType>
    <b:Title>Review of practices in the managements of mineral wastes: The case of waste rocks and mine tailings</b:Title>
    <b:Tag>shengo2021review</b:Tag>
    <b:Publisher>Springer</b:Publisher>
    <b:Author>
      <b:Author>
        <b:NameList>
          <b:Person>
            <b:Last>Shengo</b:Last>
            <b:Middle>M.</b:Middle>
            <b:First>L.</b:First>
          </b:Person>
        </b:NameList>
      </b:Author>
    </b:Author>
    <b:Pages>1–31</b:Pages>
    <b:JournalName>Water, Air, &amp; Soil Pollution</b:JournalName>
    <b:Number>7</b:Number>
    <b:RefOrder>7</b:RefOrder>
  </b:Source>
  <b:Source>
    <b:Year>2019</b:Year>
    <b:Volume>22</b:Volume>
    <b:BIBTEX_Entry>article</b:BIBTEX_Entry>
    <b:SourceType>JournalArticle</b:SourceType>
    <b:Title>Applying water risk assessment methods in mining: Current challenges and opportunities</b:Title>
    <b:Tag>gilsbach2019applying</b:Tag>
    <b:Publisher>Elsevier</b:Publisher>
    <b:Author>
      <b:Author>
        <b:NameList>
          <b:Person>
            <b:Last>Gilsbach</b:Last>
            <b:First>Lucas</b:First>
          </b:Person>
          <b:Person>
            <b:Last>Schütte</b:Last>
            <b:First>Philip</b:First>
          </b:Person>
          <b:Person>
            <b:Last>Franken</b:Last>
            <b:First>Gudrun</b:First>
          </b:Person>
        </b:NameList>
      </b:Author>
    </b:Author>
    <b:Pages>100118</b:Pages>
    <b:JournalName>Water Resources and Industry</b:JournalName>
    <b:RefOrder>82</b:RefOrder>
  </b:Source>
  <b:Source>
    <b:Year>2020</b:Year>
    <b:BIBTEX_Entry>incollection</b:BIBTEX_Entry>
    <b:SourceType>BookSection</b:SourceType>
    <b:Title>Evaluation and Prediction of Seepage Discharge Through Tailings Dams When Their Height Increases</b:Title>
    <b:Tag>fetisov2020evaluation</b:Tag>
    <b:Publisher>Springer</b:Publisher>
    <b:BookTitle>Applied Geology</b:BookTitle>
    <b:Author>
      <b:Author>
        <b:NameList>
          <b:Person>
            <b:Last>Fetisov</b:Last>
            <b:Middle>V.</b:Middle>
            <b:First>Viacheslav</b:First>
          </b:Person>
          <b:Person>
            <b:Last>Menshikova</b:Last>
            <b:Middle>A.</b:Middle>
            <b:First>Elena</b:First>
          </b:Person>
        </b:NameList>
      </b:Author>
    </b:Author>
    <b:Pages>21–41</b:Pages>
    <b:ConferenceName>Applied Geology</b:ConferenceName>
    <b:RefOrder>66</b:RefOrder>
  </b:Source>
  <b:Source>
    <b:Year>2019</b:Year>
    <b:Volume>7</b:Volume>
    <b:BIBTEX_Entry>article</b:BIBTEX_Entry>
    <b:SourceType>JournalArticle</b:SourceType>
    <b:Title>Seepage Characteristics and Its Control Mechanism of Rock Mass in High-Steep Slopes</b:Title>
    <b:Tag>li2019seepage</b:Tag>
    <b:Publisher>Multidisciplinary Digital Publishing Institute</b:Publisher>
    <b:Author>
      <b:Author>
        <b:NameList>
          <b:Person>
            <b:Last>Li</b:Last>
            <b:First>Hong</b:First>
          </b:Person>
          <b:Person>
            <b:Last>Tian</b:Last>
            <b:First>Hongyuan</b:First>
          </b:Person>
          <b:Person>
            <b:Last>Ma</b:Last>
            <b:First>Ke</b:First>
          </b:Person>
        </b:NameList>
      </b:Author>
    </b:Author>
    <b:Pages>71</b:Pages>
    <b:JournalName>Processes</b:JournalName>
    <b:Number>2</b:Number>
    <b:RefOrder>88</b:RefOrder>
  </b:Source>
  <b:Source>
    <b:Year>2019</b:Year>
    <b:Volume>212</b:Volume>
    <b:BIBTEX_Entry>article</b:BIBTEX_Entry>
    <b:SourceType>JournalArticle</b:SourceType>
    <b:Title>Seepage control in sand using bioslurry</b:Title>
    <b:Tag>yang2019seepage</b:Tag>
    <b:Publisher>Elsevier</b:Publisher>
    <b:Author>
      <b:Author>
        <b:NameList>
          <b:Person>
            <b:Last>Yang</b:Last>
            <b:First>Yang</b:First>
          </b:Person>
          <b:Person>
            <b:Last>Chu</b:Last>
            <b:First>Jian</b:First>
          </b:Person>
          <b:Person>
            <b:Last>Xiao</b:Last>
            <b:First>Yang</b:First>
          </b:Person>
          <b:Person>
            <b:Last>Liu</b:Last>
            <b:First>Hanlong</b:First>
          </b:Person>
          <b:Person>
            <b:Last>Cheng</b:Last>
            <b:First>Liang</b:First>
          </b:Person>
        </b:NameList>
      </b:Author>
    </b:Author>
    <b:Pages>342–349</b:Pages>
    <b:JournalName>Construction and Building Materials</b:JournalName>
    <b:RefOrder>89</b:RefOrder>
  </b:Source>
  <b:Source>
    <b:Year>2012</b:Year>
    <b:Volume>48</b:Volume>
    <b:BIBTEX_Entry>article</b:BIBTEX_Entry>
    <b:SourceType>JournalArticle</b:SourceType>
    <b:Title>A new tectonic and temporal framework for the Tanzanian Shield: implications for gold metallogeny and undiscovered endowment</b:Title>
    <b:Tag>kabete2012new</b:Tag>
    <b:Publisher>Elsevier</b:Publisher>
    <b:Author>
      <b:Author>
        <b:NameList>
          <b:Person>
            <b:Last>Kabete</b:Last>
            <b:Middle>M.</b:Middle>
            <b:First>J.</b:First>
          </b:Person>
          <b:Person>
            <b:Last>Groves</b:Last>
            <b:Middle>I.</b:Middle>
            <b:First>D.</b:First>
          </b:Person>
          <b:Person>
            <b:Last>McNaughton</b:Last>
            <b:Middle>J.</b:Middle>
            <b:First>N.</b:First>
          </b:Person>
          <b:Person>
            <b:Last>Mruma</b:Last>
            <b:Middle>H.</b:Middle>
            <b:First>Abdulkarim</b:First>
          </b:Person>
        </b:NameList>
      </b:Author>
    </b:Author>
    <b:Pages>88–124</b:Pages>
    <b:JournalName>Ore Geology Reviews</b:JournalName>
    <b:RefOrder>33</b:RefOrder>
  </b:Source>
  <b:Source>
    <b:Year>2017</b:Year>
    <b:Volume>14</b:Volume>
    <b:BIBTEX_Entry>article</b:BIBTEX_Entry>
    <b:SourceType>JournalArticle</b:SourceType>
    <b:Title>Heavy metal contamination and health risk assessment in the vicinity of a tailing pond in Guangdong, China</b:Title>
    <b:Tag>liang2017heavy</b:Tag>
    <b:Publisher>Multidisciplinary Digital Publishing Institute</b:Publisher>
    <b:Author>
      <b:Author>
        <b:NameList>
          <b:Person>
            <b:Last>Liang</b:Last>
            <b:First>Yaya</b:First>
          </b:Person>
          <b:Person>
            <b:Last>Yi</b:Last>
            <b:First>Xiaoyun</b:First>
          </b:Person>
          <b:Person>
            <b:Last>Dang</b:Last>
            <b:First>Zhi</b:First>
          </b:Person>
          <b:Person>
            <b:Last>Wang</b:Last>
            <b:First>Qin</b:First>
          </b:Person>
          <b:Person>
            <b:Last>Luo</b:Last>
            <b:First>Houmei</b:First>
          </b:Person>
          <b:Person>
            <b:Last>Tang</b:Last>
            <b:First>Jie</b:First>
          </b:Person>
        </b:NameList>
      </b:Author>
    </b:Author>
    <b:Pages>1557</b:Pages>
    <b:JournalName>International journal of environmental research and public health</b:JournalName>
    <b:Number>12</b:Number>
    <b:RefOrder>22</b:RefOrder>
  </b:Source>
  <b:Source>
    <b:Year>2020</b:Year>
    <b:Volume>29</b:Volume>
    <b:BIBTEX_Entry>article</b:BIBTEX_Entry>
    <b:SourceType>JournalArticle</b:SourceType>
    <b:Title>Heavy metal contamination in groundwater and surface water due to active Pb-Zn-Cu mine tails and water-rock interactions: A case study from the Kure mine area (Turkey)</b:Title>
    <b:Tag>keskin2020heavy</b:Tag>
    <b:Author>
      <b:Author>
        <b:NameList>
          <b:Person>
            <b:Last>KESKİN</b:Last>
            <b:Middle>E. K. E. M. E. N.</b:Middle>
            <b:First>Tulay</b:First>
          </b:Person>
          <b:Person>
            <b:Last>Ozler</b:Last>
            <b:First>Emre</b:First>
          </b:Person>
        </b:NameList>
      </b:Author>
    </b:Author>
    <b:Pages>878–895</b:Pages>
    <b:JournalName>Turkish Journal of Earth Sciences</b:JournalName>
    <b:Number>6</b:Number>
    <b:RefOrder>21</b:RefOrder>
  </b:Source>
  <b:Source>
    <b:Year>2018</b:Year>
    <b:BIBTEX_Entry>phdthesis</b:BIBTEX_Entry>
    <b:SourceType>Report</b:SourceType>
    <b:Title>Geochemical and mineralogical characterization of gold mine tailings for the potential of acid mine drainage in the Sabie-Pilgrims's Rest Goldfields</b:Title>
    <b:Tag>lusunzi2018geochemical</b:Tag>
    <b:Author>
      <b:Author>
        <b:NameList>
          <b:Person>
            <b:Last>Lusunzi</b:Last>
            <b:First>Rudzani</b:First>
          </b:Person>
        </b:NameList>
      </b:Author>
    </b:Author>
    <b:ThesisType>Ph.D. dissertation</b:ThesisType>
    <b:RefOrder>25</b:RefOrder>
  </b:Source>
  <b:Source>
    <b:Year>2014</b:Year>
    <b:Volume>54</b:Volume>
    <b:BIBTEX_Entry>article</b:BIBTEX_Entry>
    <b:SourceType>JournalArticle</b:SourceType>
    <b:Title>Monitoring geomorphic and hydrologic change at mine sites using satellite imagery: The Geita Gold Mine in Tanzania</b:Title>
    <b:Tag>emel2014monitoring</b:Tag>
    <b:Publisher>Elsevier</b:Publisher>
    <b:Author>
      <b:Author>
        <b:NameList>
          <b:Person>
            <b:Last>Emel</b:Last>
            <b:First>Jody</b:First>
          </b:Person>
          <b:Person>
            <b:Last>Plisinski</b:Last>
            <b:First>Joshua</b:First>
          </b:Person>
          <b:Person>
            <b:Last>Rogan</b:Last>
            <b:First>John</b:First>
          </b:Person>
        </b:NameList>
      </b:Author>
    </b:Author>
    <b:Pages>243–249</b:Pages>
    <b:JournalName>Applied Geography</b:JournalName>
    <b:RefOrder>26</b:RefOrder>
  </b:Source>
  <b:Source>
    <b:Year>2019</b:Year>
    <b:Volume>98</b:Volume>
    <b:BIBTEX_Entry>inproceedings</b:BIBTEX_Entry>
    <b:SourceType>ConferenceProceedings</b:SourceType>
    <b:Title>Geochemical modelling for mine site characterization and remediation</b:Title>
    <b:Tag>nordstrom2019geochemical</b:Tag>
    <b:BookTitle>E3S Web of Conferences</b:BookTitle>
    <b:Author>
      <b:Author>
        <b:NameList>
          <b:Person>
            <b:Last>Nordstrom</b:Last>
            <b:Middle>Kirk</b:Middle>
            <b:First>D.</b:First>
          </b:Person>
        </b:NameList>
      </b:Author>
    </b:Author>
    <b:Pages>05013</b:Pages>
    <b:ConferenceName>E3S Web of Conferences</b:ConferenceName>
    <b:RefOrder>90</b:RefOrder>
  </b:Source>
  <b:Source>
    <b:Year>2018</b:Year>
    <b:Volume>60</b:Volume>
    <b:BIBTEX_Entry>article</b:BIBTEX_Entry>
    <b:SourceType>JournalArticle</b:SourceType>
    <b:Title>A numerical investigation on hydro-mechanical behaviour of a high centreline tailings dam</b:Title>
    <b:Tag>naeini2018numerical</b:Tag>
    <b:Publisher>South African Institution of Civil Engineering (SAICE)</b:Publisher>
    <b:Author>
      <b:Author>
        <b:NameList>
          <b:Person>
            <b:Last>Naeini</b:Last>
            <b:First>Mahdi</b:First>
          </b:Person>
          <b:Person>
            <b:Last>Akhtarpour</b:Last>
            <b:First>Ali</b:First>
          </b:Person>
        </b:NameList>
      </b:Author>
    </b:Author>
    <b:Pages>49–60</b:Pages>
    <b:JournalName>Journal of the South African Institution of Civil Engineering</b:JournalName>
    <b:Number>3</b:Number>
    <b:RefOrder>44</b:RefOrder>
  </b:Source>
  <b:Source>
    <b:Year>2021</b:Year>
    <b:Volume>11</b:Volume>
    <b:BIBTEX_Entry>article</b:BIBTEX_Entry>
    <b:SourceType>JournalArticle</b:SourceType>
    <b:Title>Dam safety: The question of tailings dams</b:Title>
    <b:Tag>adamo2021dam</b:Tag>
    <b:Author>
      <b:Author>
        <b:NameList>
          <b:Person>
            <b:Last>Adamo</b:Last>
            <b:First>Nasrat</b:First>
          </b:Person>
          <b:Person>
            <b:Last>Al-Ansari</b:Last>
            <b:First>Nadhir</b:First>
          </b:Person>
          <b:Person>
            <b:Last>Sissakian</b:Last>
            <b:First>Varoujan</b:First>
          </b:Person>
          <b:Person>
            <b:Last>Laue</b:Last>
            <b:First>Jan</b:First>
          </b:Person>
          <b:Person>
            <b:Last>Knutsson</b:Last>
            <b:First>Sven</b:First>
          </b:Person>
        </b:NameList>
      </b:Author>
    </b:Author>
    <b:Pages>1–26</b:Pages>
    <b:JournalName>J. Earth Sci. Geotech. Eng</b:JournalName>
    <b:RefOrder>14</b:RefOrder>
  </b:Source>
  <b:Source>
    <b:Year>2021</b:Year>
    <b:Volume>70</b:Volume>
    <b:BIBTEX_Entry>article</b:BIBTEX_Entry>
    <b:SourceType>JournalArticle</b:SourceType>
    <b:Title>Global-scale impact analysis of mine tailings dam failures: 1915–2020</b:Title>
    <b:Tag>islam2021global</b:Tag>
    <b:Publisher>Elsevier</b:Publisher>
    <b:Author>
      <b:Author>
        <b:NameList>
          <b:Person>
            <b:Last>Islam</b:Last>
            <b:First>Kamrul</b:First>
          </b:Person>
          <b:Person>
            <b:Last>Murakami</b:Last>
            <b:First>Shinsuke</b:First>
          </b:Person>
        </b:NameList>
      </b:Author>
    </b:Author>
    <b:Pages>102361</b:Pages>
    <b:JournalName>Global Environmental Change</b:JournalName>
    <b:RefOrder>45</b:RefOrder>
  </b:Source>
  <b:Source>
    <b:Year>2018</b:Year>
    <b:Volume>18</b:Volume>
    <b:BIBTEX_Entry>article</b:BIBTEX_Entry>
    <b:SourceType>JournalArticle</b:SourceType>
    <b:Title>Multi-hazard fragility analysis for fluvial dikes in earthquake-and flood-prone areas</b:Title>
    <b:Tag>tyagunov2018multi</b:Tag>
    <b:Publisher>Copernicus GmbH</b:Publisher>
    <b:Author>
      <b:Author>
        <b:NameList>
          <b:Person>
            <b:Last>Tyagunov</b:Last>
            <b:First>Sergey</b:First>
          </b:Person>
          <b:Person>
            <b:Last>Vorogushyn</b:Last>
            <b:First>Sergiy</b:First>
          </b:Person>
          <b:Person>
            <b:Last>Muñoz Jimenez</b:Last>
            <b:First>Cristina</b:First>
          </b:Person>
          <b:Person>
            <b:Last>Parolai</b:Last>
            <b:First>Stefano</b:First>
          </b:Person>
          <b:Person>
            <b:Last>Fleming</b:Last>
            <b:First>Kevin</b:First>
          </b:Person>
        </b:NameList>
      </b:Author>
    </b:Author>
    <b:Pages>2345–2354</b:Pages>
    <b:JournalName>Natural hazards and earth system sciences</b:JournalName>
    <b:Number>9</b:Number>
    <b:RefOrder>91</b:RefOrder>
  </b:Source>
  <b:Source>
    <b:Year>2020</b:Year>
    <b:Volume>12</b:Volume>
    <b:BIBTEX_Entry>article</b:BIBTEX_Entry>
    <b:SourceType>JournalArticle</b:SourceType>
    <b:Title>The application of the seismic cone penetration test (SCPTU) in tailings water conditions monitoring</b:Title>
    <b:Tag>tschuschke2020application</b:Tag>
    <b:Publisher>Multidisciplinary Digital Publishing Institute</b:Publisher>
    <b:Author>
      <b:Author>
        <b:NameList>
          <b:Person>
            <b:Last>Tschuschke</b:Last>
            <b:First>Wojciech</b:First>
          </b:Person>
          <b:Person>
            <b:Last>Gogolik</b:Last>
            <b:First>Sławomir</b:First>
          </b:Person>
          <b:Person>
            <b:Last>Wróżyńska</b:Last>
            <b:First>Magdalena</b:First>
          </b:Person>
          <b:Person>
            <b:Last>Kroll</b:Last>
            <b:First>Maciej</b:First>
          </b:Person>
          <b:Person>
            <b:Last>Stefanek</b:Last>
            <b:First>Paweł</b:First>
          </b:Person>
        </b:NameList>
      </b:Author>
    </b:Author>
    <b:Pages>737</b:Pages>
    <b:JournalName>Water</b:JournalName>
    <b:Number>3</b:Number>
    <b:RefOrder>92</b:RefOrder>
  </b:Source>
  <b:Source>
    <b:Department>Concordia University</b:Department>
    <b:Year>2019</b:Year>
    <b:BIBTEX_Entry>phdthesis</b:BIBTEX_Entry>
    <b:SourceType>Report</b:SourceType>
    <b:Title>Long-Term Seepage Assessment Using Numerical Modeling for Upstream-Type Tailings Dams</b:Title>
    <b:Tag>xu2019long</b:Tag>
    <b:Author>
      <b:Author>
        <b:NameList>
          <b:Person>
            <b:Last>Xu</b:Last>
            <b:First>Chengcheng</b:First>
          </b:Person>
        </b:NameList>
      </b:Author>
    </b:Author>
    <b:ThesisType>Ph.D. dissertation</b:ThesisType>
    <b:RefOrder>61</b:RefOrder>
  </b:Source>
  <b:Source>
    <b:Year>2022</b:Year>
    <b:Volume>148</b:Volume>
    <b:BIBTEX_Entry>article</b:BIBTEX_Entry>
    <b:SourceType>JournalArticle</b:SourceType>
    <b:Title>Water Balance of an Earth Fill Built of Compacted Clay: Field Data and Numerical Modeling</b:Title>
    <b:Tag>birle2022water</b:Tag>
    <b:Publisher>American Society of Civil Engineers</b:Publisher>
    <b:Author>
      <b:Author>
        <b:NameList>
          <b:Person>
            <b:Last>Birle</b:Last>
            <b:First>Emanuel</b:First>
          </b:Person>
          <b:Person>
            <b:Last>von der Straten</b:Last>
            <b:First>Elena</b:First>
          </b:Person>
          <b:Person>
            <b:Last>Melsbach</b:Last>
            <b:First>Manuel</b:First>
          </b:Person>
        </b:NameList>
      </b:Author>
    </b:Author>
    <b:Pages>04022011</b:Pages>
    <b:JournalName>Journal of Geotechnical and Geoenvironmental Engineering</b:JournalName>
    <b:Number>4</b:Number>
    <b:RefOrder>93</b:RefOrder>
  </b:Source>
  <b:Source>
    <b:Year>2018</b:Year>
    <b:BIBTEX_Entry>phdthesis</b:BIBTEX_Entry>
    <b:SourceType>Report</b:SourceType>
    <b:Title>Geochemical characterisation of gold tailings footprints on the Central Rand Goldfield</b:Title>
    <b:Tag>netshiongolwe2018geochemical</b:Tag>
    <b:Author>
      <b:Author>
        <b:NameList>
          <b:Person>
            <b:Last>Netshiongolwe</b:Last>
            <b:Middle>Emmanuel</b:Middle>
            <b:First>Khathutshelo</b:First>
          </b:Person>
        </b:NameList>
      </b:Author>
    </b:Author>
    <b:ThesisType>Ph.D. dissertation</b:ThesisType>
    <b:RefOrder>55</b:RefOrder>
  </b:Source>
  <b:Source>
    <b:Year>2015</b:Year>
    <b:Volume>69</b:Volume>
    <b:BIBTEX_Entry>article</b:BIBTEX_Entry>
    <b:SourceType>JournalArticle</b:SourceType>
    <b:Title>The geology of the giant Nyankanga gold deposit, Geita Greenstone Belt, Tanzania</b:Title>
    <b:Tag>sanislav2015geology</b:Tag>
    <b:Publisher>Elsevier</b:Publisher>
    <b:Author>
      <b:Author>
        <b:NameList>
          <b:Person>
            <b:Last>Sanislav</b:Last>
            <b:Middle>V.</b:Middle>
            <b:First>Ioan</b:First>
          </b:Person>
          <b:Person>
            <b:Last>Kolling</b:Last>
            <b:Middle>L.</b:Middle>
            <b:First>Sergio</b:First>
          </b:Person>
          <b:Person>
            <b:Last>Brayshaw</b:Last>
            <b:First>Mathew</b:First>
          </b:Person>
          <b:Person>
            <b:Last>Cook</b:Last>
            <b:Middle>A.</b:Middle>
            <b:First>Yvonne</b:First>
          </b:Person>
          <b:Person>
            <b:Last>Dirks</b:Last>
            <b:Middle>H. G. M.</b:Middle>
            <b:First>Paul</b:First>
          </b:Person>
          <b:Person>
            <b:Last>Blenkinsop</b:Last>
            <b:Middle>G.</b:Middle>
            <b:First>Thomas</b:First>
          </b:Person>
          <b:Person>
            <b:Last>Mturi</b:Last>
            <b:Middle>I.</b:Middle>
            <b:First>Marwa</b:First>
          </b:Person>
          <b:Person>
            <b:Last>Ruhega</b:Last>
            <b:First>Roger</b:First>
          </b:Person>
        </b:NameList>
      </b:Author>
    </b:Author>
    <b:Pages>1–16</b:Pages>
    <b:JournalName>Ore Geology Reviews</b:JournalName>
    <b:RefOrder>71</b:RefOrder>
  </b:Source>
  <b:Source>
    <b:Year>2018</b:Year>
    <b:Volume>310</b:Volume>
    <b:BIBTEX_Entry>article</b:BIBTEX_Entry>
    <b:SourceType>JournalArticle</b:SourceType>
    <b:Title>The tectonic history of a crustal-scale shear zone in the Tanzania Craton from the Geita Greenstone Belt, NW-Tanzania Craton</b:Title>
    <b:Tag>sanislav2018tectonic</b:Tag>
    <b:Publisher>Elsevier</b:Publisher>
    <b:Author>
      <b:Author>
        <b:NameList>
          <b:Person>
            <b:Last>Sanislav</b:Last>
            <b:Middle>V.</b:Middle>
            <b:First>I.</b:First>
          </b:Person>
          <b:Person>
            <b:Last>Dirks</b:Last>
            <b:Middle>H. G. M.</b:Middle>
            <b:First>P.</b:First>
          </b:Person>
          <b:Person>
            <b:Last>Blenkinsop</b:Last>
            <b:First>Thomas</b:First>
          </b:Person>
          <b:Person>
            <b:Last>Kolling</b:Last>
            <b:Middle>L.</b:Middle>
            <b:First>S.</b:First>
          </b:Person>
        </b:NameList>
      </b:Author>
    </b:Author>
    <b:Pages>1–16</b:Pages>
    <b:JournalName>Precambrian Research</b:JournalName>
    <b:RefOrder>94</b:RefOrder>
  </b:Source>
  <b:Source>
    <b:Tag>Goo22</b:Tag>
    <b:SourceType>InternetSite</b:SourceType>
    <b:Guid>{ECCD028C-04BA-4AF2-91F1-096681764CD0}</b:Guid>
    <b:Title>Google Earth</b:Title>
    <b:Year>2022</b:Year>
    <b:LCID>en-GB</b:LCID>
    <b:Author>
      <b:Author>
        <b:NameList>
          <b:Person>
            <b:Last>Google</b:Last>
          </b:Person>
        </b:NameList>
      </b:Author>
    </b:Author>
    <b:InternetSiteTitle>https://earth.google.com</b:InternetSiteTitle>
    <b:Month>March</b:Month>
    <b:Day>24</b:Day>
    <b:URL>https://earth.google.com/web/@-2.86321028,32.18871149,1250.97615356a,8474.07298356d,35y,-36.00107103h,45.04716386t,0r</b:URL>
    <b:RefOrder>69</b:RefOrder>
  </b:Source>
  <b:Source>
    <b:Year>2020</b:Year>
    <b:BIBTEX_Entry>incollection</b:BIBTEX_Entry>
    <b:SourceType>BookSection</b:SourceType>
    <b:Title>Soil and water contamination by heavy metals</b:Title>
    <b:Publisher>CRC Press</b:Publisher>
    <b:Tag>singh2020soil</b:Tag>
    <b:BookTitle>Soil processes and water quality</b:BookTitle>
    <b:Author>
      <b:Author>
        <b:NameList>
          <b:Person>
            <b:Last>Singh</b:Last>
            <b:Middle>Ram</b:Middle>
            <b:First>Bal</b:First>
          </b:Person>
          <b:Person>
            <b:Last>Steinnes</b:Last>
            <b:First>Eiliv</b:First>
          </b:Person>
        </b:NameList>
      </b:Author>
    </b:Author>
    <b:Pages>233–271</b:Pages>
    <b:ConferenceName>Soil processes and water quality</b:ConferenceName>
    <b:RefOrder>53</b:RefOrder>
  </b:Source>
  <b:Source>
    <b:Year>2020</b:Year>
    <b:BIBTEX_Entry>article</b:BIBTEX_Entry>
    <b:SourceType>JournalArticle</b:SourceType>
    <b:Title>Environmental impact of metals, metalloids, and their toxicity</b:Title>
    <b:Publisher>Wiley Online Library</b:Publisher>
    <b:Tag>martinez2020environmental</b:Tag>
    <b:Author>
      <b:Author>
        <b:NameList>
          <b:Person>
            <b:Last>Martı́nez-Alcalá</b:Last>
            <b:First>Isabel</b:First>
          </b:Person>
          <b:Person>
            <b:Last>Bernal</b:Last>
            <b:Middle>Pilar</b:Middle>
            <b:First>Maria</b:First>
          </b:Person>
        </b:NameList>
      </b:Author>
    </b:Author>
    <b:Pages>451–488</b:Pages>
    <b:JournalName>Metalloids in Plants: Advances and Future Prospects</b:JournalName>
    <b:RefOrder>56</b:RefOrder>
  </b:Source>
  <b:Source>
    <b:Year>2020</b:Year>
    <b:Volume>2</b:Volume>
    <b:BIBTEX_Entry>article</b:BIBTEX_Entry>
    <b:SourceType>JournalArticle</b:SourceType>
    <b:Title>Analysis of climate change and extreme climatic events in the Lake Victoria Region of Tanzania</b:Title>
    <b:Publisher>Frontiers Media SA</b:Publisher>
    <b:Tag>luhunga2020analysis</b:Tag>
    <b:Author>
      <b:Author>
        <b:NameList>
          <b:Person>
            <b:Last>Luhunga</b:Last>
            <b:Middle>Modest</b:Middle>
            <b:First>Philbert</b:First>
          </b:Person>
          <b:Person>
            <b:Last>Songoro</b:Last>
            <b:Middle>Elias</b:Middle>
            <b:First>Alexander</b:First>
          </b:Person>
        </b:NameList>
      </b:Author>
    </b:Author>
    <b:Pages>559584</b:Pages>
    <b:JournalName>Frontiers in Climate</b:JournalName>
    <b:RefOrder>74</b:RefOrder>
  </b:Source>
  <b:Source>
    <b:Year>2017</b:Year>
    <b:BIBTEX_Entry>inproceedings</b:BIBTEX_Entry>
    <b:SourceType>ConferenceProceedings</b:SourceType>
    <b:Title>A bootstrap based virtual sample generation method for improving the accuracy of modeling complex chemical processes using small datasets</b:Title>
    <b:Tag>zhu2017bootstrap</b:Tag>
    <b:BookTitle>2017 6th Data Driven Control and Learning Systems (DDCLS)</b:BookTitle>
    <b:Author>
      <b:Author>
        <b:NameList>
          <b:Person>
            <b:Last>Zhu</b:Last>
            <b:First>Qun-Xiong</b:First>
          </b:Person>
          <b:Person>
            <b:Last>Gong</b:Last>
            <b:First>Hong-Fei</b:First>
          </b:Person>
          <b:Person>
            <b:Last>Xu</b:Last>
            <b:First>Yuan</b:First>
          </b:Person>
          <b:Person>
            <b:Last>He</b:Last>
            <b:First>Yan-Lin</b:First>
          </b:Person>
        </b:NameList>
      </b:Author>
    </b:Author>
    <b:Pages>84–88</b:Pages>
    <b:ConferenceName>2017 6th Data Driven Control and Learning Systems (DDCLS)</b:ConferenceName>
    <b:RefOrder>40</b:RefOrder>
  </b:Source>
  <b:Source>
    <b:Year>2023</b:Year>
    <b:Volume>15</b:Volume>
    <b:BIBTEX_Entry>article</b:BIBTEX_Entry>
    <b:SourceType>JournalArticle</b:SourceType>
    <b:Title>Groundwater flow through fractured rocks and seepage control in geotechnical engineering: Theories and practices</b:Title>
    <b:Tag>zhou2023groundwater</b:Tag>
    <b:Publisher>Elsevier</b:Publisher>
    <b:Author>
      <b:Author>
        <b:NameList>
          <b:Person>
            <b:Last>Zhou</b:Last>
            <b:First>Chuang-Bing</b:First>
          </b:Person>
          <b:Person>
            <b:Last>Chen</b:Last>
            <b:First>Yi-Feng</b:First>
          </b:Person>
          <b:Person>
            <b:Last>Hu</b:Last>
            <b:First>Ran</b:First>
          </b:Person>
          <b:Person>
            <b:Last>Yang</b:Last>
            <b:First>Zhibing</b:First>
          </b:Person>
        </b:NameList>
      </b:Author>
    </b:Author>
    <b:Pages>1–36</b:Pages>
    <b:JournalName>Journal of Rock Mechanics and Geotechnical Engineering</b:JournalName>
    <b:Number>1</b:Number>
    <b:RefOrder>29</b:RefOrder>
  </b:Source>
  <b:Source>
    <b:Year>2022</b:Year>
    <b:Volume>14</b:Volume>
    <b:BIBTEX_Entry>article</b:BIBTEX_Entry>
    <b:SourceType>JournalArticle</b:SourceType>
    <b:Title>Water Seepage in Rocks at Micro-Scale</b:Title>
    <b:Tag>wu2022water</b:Tag>
    <b:Publisher>MDPI</b:Publisher>
    <b:Author>
      <b:Author>
        <b:NameList>
          <b:Person>
            <b:Last>Wu</b:Last>
            <b:First>Yue</b:First>
          </b:Person>
          <b:Person>
            <b:Last>Li</b:Last>
            <b:First>Yan-Zhi</b:First>
          </b:Person>
          <b:Person>
            <b:Last>Qiao</b:Last>
            <b:First>Wei-Guo</b:First>
          </b:Person>
          <b:Person>
            <b:Last>Fan</b:Last>
            <b:First>Zhen-Wang</b:First>
          </b:Person>
          <b:Person>
            <b:Last>Zhang</b:Last>
            <b:First>Shuai</b:First>
          </b:Person>
          <b:Person>
            <b:Last>Chen</b:Last>
            <b:First>Kui</b:First>
          </b:Person>
          <b:Person>
            <b:Last>Zhang</b:Last>
            <b:First>Lei</b:First>
          </b:Person>
        </b:NameList>
      </b:Author>
    </b:Author>
    <b:Pages>2827</b:Pages>
    <b:JournalName>Water</b:JournalName>
    <b:Number>18</b:Number>
    <b:RefOrder>41</b:RefOrder>
  </b:Source>
  <b:Source>
    <b:Year>2014</b:Year>
    <b:Volume>2</b:Volume>
    <b:BIBTEX_Entry>article</b:BIBTEX_Entry>
    <b:SourceType>JournalArticle</b:SourceType>
    <b:Title>Darcy’s law equation with application to underground seepage in earth dams in calculation of the amount of seepage</b:Title>
    <b:Tag>vincent2014darcy</b:Tag>
    <b:Author>
      <b:Author>
        <b:NameList>
          <b:Person>
            <b:Last>Vincent</b:Last>
            <b:Middle>Kiplangat</b:Middle>
            <b:First>Koros</b:First>
          </b:Person>
          <b:Person>
            <b:Last>Muthama</b:Last>
            <b:Middle>Nicholas</b:Middle>
            <b:First>Mutua</b:First>
          </b:Person>
          <b:Person>
            <b:Last>Muoki</b:Last>
            <b:Middle>Nicodemus</b:Middle>
            <b:First>Sakayo</b:First>
          </b:Person>
        </b:NameList>
      </b:Author>
    </b:Author>
    <b:Pages>143–149</b:Pages>
    <b:JournalName>American Journal of Applied Mathematics and Statistics</b:JournalName>
    <b:Number>3</b:Number>
    <b:RefOrder>95</b:RefOrder>
  </b:Source>
  <b:Source>
    <b:Year>2017</b:Year>
    <b:Volume>31</b:Volume>
    <b:BIBTEX_Entry>article</b:BIBTEX_Entry>
    <b:SourceType>JournalArticle</b:SourceType>
    <b:Title>Modern optimization methods in water resources planning, engineering and management</b:Title>
    <b:Tag>tayfur2017modern</b:Tag>
    <b:Publisher>Springer</b:Publisher>
    <b:Author>
      <b:Author>
        <b:NameList>
          <b:Person>
            <b:Last>Tayfur</b:Last>
            <b:First>Gokmen</b:First>
          </b:Person>
        </b:NameList>
      </b:Author>
    </b:Author>
    <b:Pages>3205–3233</b:Pages>
    <b:JournalName>Water Resources Management</b:JournalName>
    <b:Number>10</b:Number>
    <b:RefOrder>65</b:RefOrder>
  </b:Source>
  <b:Source>
    <b:Year>2020</b:Year>
    <b:Volume>29</b:Volume>
    <b:BIBTEX_Entry>article</b:BIBTEX_Entry>
    <b:SourceType>JournalArticle</b:SourceType>
    <b:Title>Digital economy as a factor in the technological development of the mineral sector</b:Title>
    <b:Tag>litvinenko2020digital</b:Tag>
    <b:Publisher>Springer</b:Publisher>
    <b:Author>
      <b:Author>
        <b:NameList>
          <b:Person>
            <b:Last>Litvinenko</b:Last>
            <b:Middle>S.</b:Middle>
            <b:First>V.</b:First>
          </b:Person>
        </b:NameList>
      </b:Author>
    </b:Author>
    <b:Pages>1521–1541</b:Pages>
    <b:JournalName>Natural Resources Research</b:JournalName>
    <b:Number>3</b:Number>
    <b:RefOrder>1</b:RefOrder>
  </b:Source>
  <b:Source>
    <b:Year>2021</b:Year>
    <b:Volume>14</b:Volume>
    <b:BIBTEX_Entry>article</b:BIBTEX_Entry>
    <b:SourceType>JournalArticle</b:SourceType>
    <b:Title>Analysis of economic benefits of mineral resources development ecological environment based on ecological footprint</b:Title>
    <b:Tag>jia2021analysis</b:Tag>
    <b:Publisher>Springer</b:Publisher>
    <b:Author>
      <b:Author>
        <b:NameList>
          <b:Person>
            <b:Last>Jia</b:Last>
            <b:First>Rui</b:First>
          </b:Person>
          <b:Person>
            <b:Last>Dai</b:Last>
            <b:First>Liuyi</b:First>
          </b:Person>
        </b:NameList>
      </b:Author>
    </b:Author>
    <b:Pages>1–19</b:Pages>
    <b:JournalName>Arabian Journal of Geosciences</b:JournalName>
    <b:RefOrder>6</b:RefOrder>
  </b:Source>
  <b:Source>
    <b:Year>2020</b:Year>
    <b:Volume>11</b:Volume>
    <b:BIBTEX_Entry>article</b:BIBTEX_Entry>
    <b:SourceType>JournalArticle</b:SourceType>
    <b:Title>Mineralogical and geochemical characterization of gold mining tailings and their potential to generate acid mine drainage (Minas Gerais, Brazil)</b:Title>
    <b:Tag>lemos2020mineralogical</b:Tag>
    <b:Publisher>MDPI</b:Publisher>
    <b:Author>
      <b:Author>
        <b:NameList>
          <b:Person>
            <b:Last>Lemos</b:Last>
            <b:First>Mariana</b:First>
          </b:Person>
          <b:Person>
            <b:Last>Valente</b:Last>
            <b:First>Teresa</b:First>
          </b:Person>
          <b:Person>
            <b:Last>Reis</b:Last>
            <b:Middle>Marinho</b:Middle>
            <b:First>Paula</b:First>
          </b:Person>
          <b:Person>
            <b:Last>Fonseca</b:Last>
            <b:First>Rita</b:First>
          </b:Person>
          <b:Person>
            <b:Last>Delbem</b:Last>
            <b:First>Itamar</b:First>
          </b:Person>
          <b:Person>
            <b:Last>Ventura</b:Last>
            <b:First>Juliana</b:First>
          </b:Person>
          <b:Person>
            <b:Last>Magalhães</b:Last>
            <b:First>Marcus</b:First>
          </b:Person>
        </b:NameList>
      </b:Author>
    </b:Author>
    <b:Pages>39</b:Pages>
    <b:JournalName>Minerals</b:JournalName>
    <b:Number>1</b:Number>
    <b:RefOrder>11</b:RefOrder>
  </b:Source>
  <b:Source>
    <b:Year>2019</b:Year>
    <b:BIBTEX_Entry>book</b:BIBTEX_Entry>
    <b:SourceType>Book</b:SourceType>
    <b:Title>Supervised and unsupervised learning for data science</b:Title>
    <b:Tag>berry2019supervised</b:Tag>
    <b:Publisher>Springer</b:Publisher>
    <b:Author>
      <b:Author>
        <b:NameList>
          <b:Person>
            <b:Last>Berry</b:Last>
            <b:Middle>W.</b:Middle>
            <b:First>Michael</b:First>
          </b:Person>
          <b:Person>
            <b:Last>Mohamed</b:Last>
            <b:First>Azlinah</b:First>
          </b:Person>
          <b:Person>
            <b:Last>Yap</b:Last>
            <b:Middle>Wah</b:Middle>
            <b:First>Bee</b:First>
          </b:Person>
        </b:NameList>
      </b:Author>
    </b:Author>
    <b:RefOrder>31</b:RefOrder>
  </b:Source>
  <b:Source>
    <b:Year>2019</b:Year>
    <b:Volume>191</b:Volume>
    <b:BIBTEX_Entry>article</b:BIBTEX_Entry>
    <b:SourceType>JournalArticle</b:SourceType>
    <b:Title>The relative impact of toxic heavy metals (THMs)(arsenic (As), cadmium (Cd), chromium (Cr)(VI), mercury (Hg), and lead (Pb)) on the total environment: an overview</b:Title>
    <b:Tag>rahman2019relative</b:Tag>
    <b:Publisher>Springer</b:Publisher>
    <b:Author>
      <b:Author>
        <b:NameList>
          <b:Person>
            <b:Last>Rahman</b:Last>
            <b:First>Zeeshanur</b:First>
          </b:Person>
          <b:Person>
            <b:Last>Singh</b:Last>
            <b:Middle>Pal</b:Middle>
            <b:First>Ved</b:First>
          </b:Person>
        </b:NameList>
      </b:Author>
    </b:Author>
    <b:Pages>1–21</b:Pages>
    <b:JournalName>Environmental monitoring and assessment</b:JournalName>
    <b:RefOrder>39</b:RefOrder>
  </b:Source>
  <b:Source>
    <b:Year>2023</b:Year>
    <b:Volume>201</b:Volume>
    <b:BIBTEX_Entry>article</b:BIBTEX_Entry>
    <b:SourceType>JournalArticle</b:SourceType>
    <b:Title>The valorisation of platinum group metals from flotation tailings: A review of challenges and opportunities</b:Title>
    <b:Tag>gibson2023valorisation</b:Tag>
    <b:Publisher>Elsevier</b:Publisher>
    <b:Author>
      <b:Author>
        <b:NameList>
          <b:Person>
            <b:Last>Gibson</b:Last>
            <b:Middle>A. K. K.</b:Middle>
            <b:First>Borbor</b:First>
          </b:Person>
          <b:Person>
            <b:Last>Nwaila</b:Last>
            <b:First>Glen</b:First>
          </b:Person>
          <b:Person>
            <b:Last>Manzi</b:Last>
            <b:First>Musa</b:First>
          </b:Person>
          <b:Person>
            <b:Last>Ghorbani</b:Last>
            <b:First>Yousef</b:First>
          </b:Person>
          <b:Person>
            <b:Last>Ndlovu</b:Last>
            <b:First>Sehliselo</b:First>
          </b:Person>
          <b:Person>
            <b:Last>Petersen</b:Last>
            <b:First>Jochen</b:First>
          </b:Person>
        </b:NameList>
      </b:Author>
    </b:Author>
    <b:Pages>108216</b:Pages>
    <b:JournalName>Minerals Engineering</b:JournalName>
    <b:RefOrder>42</b:RefOrder>
  </b:Source>
  <b:Source>
    <b:Year>2020</b:Year>
    <b:Volume>10</b:Volume>
    <b:BIBTEX_Entry>article</b:BIBTEX_Entry>
    <b:SourceType>JournalArticle</b:SourceType>
    <b:Title>Hydrogeochemical behavior of reclaimed highly reactive tailings, part 2: Laboratory and field results of covers made with mine waste materials</b:Title>
    <b:Tag>kalonji2020hydrogeochemical</b:Tag>
    <b:Publisher>MDPI</b:Publisher>
    <b:Author>
      <b:Author>
        <b:NameList>
          <b:Person>
            <b:Last>Kalonji-Kabambi</b:Last>
            <b:First>Alex</b:First>
          </b:Person>
          <b:Person>
            <b:Last>Bussière</b:Last>
            <b:First>Bruno</b:First>
          </b:Person>
          <b:Person>
            <b:Last>Demers</b:Last>
            <b:First>Isabelle</b:First>
          </b:Person>
        </b:NameList>
      </b:Author>
    </b:Author>
    <b:Pages>589</b:Pages>
    <b:JournalName>Minerals</b:JournalName>
    <b:Number>7</b:Number>
    <b:RefOrder>47</b:RefOrder>
  </b:Source>
  <b:Source>
    <b:Year>2021</b:Year>
    <b:Volume>40</b:Volume>
    <b:BIBTEX_Entry>article</b:BIBTEX_Entry>
    <b:SourceType>JournalArticle</b:SourceType>
    <b:Title>Applying practical hydrogeology to tailings storage facility design and management</b:Title>
    <b:Tag>fortuna2021applying</b:Tag>
    <b:Publisher>Springer</b:Publisher>
    <b:Author>
      <b:Author>
        <b:NameList>
          <b:Person>
            <b:Last>Fortuna</b:Last>
            <b:First>John</b:First>
          </b:Person>
          <b:Person>
            <b:Last>Waterhouse</b:Last>
            <b:First>John</b:First>
          </b:Person>
          <b:Person>
            <b:Last>Chapman</b:Last>
            <b:First>Peter</b:First>
          </b:Person>
          <b:Person>
            <b:Last>Gowan</b:Last>
            <b:First>Mike</b:First>
          </b:Person>
        </b:NameList>
      </b:Author>
    </b:Author>
    <b:Pages>50–62</b:Pages>
    <b:JournalName>Mine Water and the Environment</b:JournalName>
    <b:Number>1</b:Number>
    <b:RefOrder>96</b:RefOrder>
  </b:Source>
  <b:Source>
    <b:Year>2018</b:Year>
    <b:BIBTEX_Entry>book</b:BIBTEX_Entry>
    <b:SourceType>Book</b:SourceType>
    <b:Title>Vadose zone hydrology</b:Title>
    <b:Tag>stephens2018vadose</b:Tag>
    <b:Publisher>CRC press</b:Publisher>
    <b:Author>
      <b:Author>
        <b:NameList>
          <b:Person>
            <b:Last>Stephens</b:Last>
            <b:Middle>B.</b:Middle>
            <b:First>Daniel</b:First>
          </b:Person>
          <b:Person>
            <b:Last>Kron</b:Last>
            <b:Middle>J.</b:Middle>
            <b:First>Andrea</b:First>
          </b:Person>
          <b:Person>
            <b:Last>Kron</b:Last>
            <b:First>Andrea</b:First>
          </b:Person>
        </b:NameList>
      </b:Author>
    </b:Author>
    <b:RefOrder>57</b:RefOrder>
  </b:Source>
  <b:Source>
    <b:Year>2012</b:Year>
    <b:Volume>1</b:Volume>
    <b:BIBTEX_Entry>article</b:BIBTEX_Entry>
    <b:SourceType>JournalArticle</b:SourceType>
    <b:Title>A score based approach to wild bootstrap inference</b:Title>
    <b:Tag>kline2012score</b:Tag>
    <b:Publisher>De Gruyter</b:Publisher>
    <b:Author>
      <b:Author>
        <b:NameList>
          <b:Person>
            <b:Last>Kline</b:Last>
            <b:First>Patrick</b:First>
          </b:Person>
          <b:Person>
            <b:Last>Santos</b:Last>
            <b:First>Andres</b:First>
          </b:Person>
        </b:NameList>
      </b:Author>
    </b:Author>
    <b:Pages>23–41</b:Pages>
    <b:JournalName>Journal of Econometric Methods</b:JournalName>
    <b:Number>1</b:Number>
    <b:RefOrder>81</b:RefOrder>
  </b:Source>
  <b:Source>
    <b:Year>2018</b:Year>
    <b:BIBTEX_Entry>article</b:BIBTEX_Entry>
    <b:SourceType>JournalArticle</b:SourceType>
    <b:Title>Why 70/30 or 80/20 relation between training and testing sets: A pedagogical explanation</b:Title>
    <b:Tag>gholamy201870</b:Tag>
    <b:Author>
      <b:Author>
        <b:NameList>
          <b:Person>
            <b:Last>Gholamy</b:Last>
            <b:First>Afshin</b:First>
          </b:Person>
          <b:Person>
            <b:Last>Kreinovich</b:Last>
            <b:First>Vladik</b:First>
          </b:Person>
          <b:Person>
            <b:Last>Kosheleva</b:Last>
            <b:First>Olga</b:First>
          </b:Person>
        </b:NameList>
      </b:Author>
    </b:Author>
    <b:RefOrder>75</b:RefOrder>
  </b:Source>
  <b:Source>
    <b:Year>2013</b:Year>
    <b:BIBTEX_Entry>book</b:BIBTEX_Entry>
    <b:SourceType>Book</b:SourceType>
    <b:Title>Ammonium nitrate explosives for civil applications: slurries, emulsions and ammonium nitrate fuel oils</b:Title>
    <b:Tag>mahadevan2013ammonium</b:Tag>
    <b:Publisher>John Wiley &amp; Sons</b:Publisher>
    <b:Author>
      <b:Author>
        <b:NameList>
          <b:Person>
            <b:Last>Mahadevan</b:Last>
            <b:Middle>G.</b:Middle>
            <b:First>Erode</b:First>
          </b:Person>
        </b:NameList>
      </b:Author>
    </b:Author>
    <b:RefOrder>84</b:RefOrder>
  </b:Source>
  <b:Source>
    <b:Year>2014</b:Year>
    <b:BIBTEX_Entry>article</b:BIBTEX_Entry>
    <b:SourceType>JournalArticle</b:SourceType>
    <b:Title>Similarities in groundwater occurrence in weathered and fractured crystalline basement aquifers in the Channel Islands and in Zimbabwe</b:Title>
    <b:Tag>davies2014similarities</b:Tag>
    <b:Author>
      <b:Author>
        <b:NameList>
          <b:Person>
            <b:Last>Davies</b:Last>
            <b:First>Jeffrey</b:First>
          </b:Person>
          <b:Person>
            <b:Last>Robins</b:Last>
            <b:First>Nick</b:First>
          </b:Person>
          <b:Person>
            <b:Last>Cheney</b:Last>
            <b:First>Colin</b:First>
          </b:Person>
        </b:NameList>
      </b:Author>
    </b:Author>
    <b:Pages>47–60</b:Pages>
    <b:JournalName>Fractured rock hydrogeology. IAH Selected Papers</b:JournalName>
    <b:Number>20</b:Number>
    <b:RefOrder>72</b:RefOrder>
  </b:Source>
  <b:Source>
    <b:Year>2020</b:Year>
    <b:Volume>6</b:Volume>
    <b:BIBTEX_Entry>article</b:BIBTEX_Entry>
    <b:SourceType>JournalArticle</b:SourceType>
    <b:Title>FEM optimisation of seepage control system used for base stability of excavation</b:Title>
    <b:Tag>ouzaid2020fem</b:Tag>
    <b:Author>
      <b:Author>
        <b:NameList>
          <b:Person>
            <b:Last>Ouzaid</b:Last>
            <b:First>Ilyes</b:First>
          </b:Person>
          <b:Person>
            <b:Last>Benmebarek</b:Last>
            <b:First>Naı̈ma</b:First>
          </b:Person>
          <b:Person>
            <b:Last>Benmebarek</b:Last>
            <b:First>Sadok</b:First>
          </b:Person>
        </b:NameList>
      </b:Author>
    </b:Author>
    <b:Pages>1739–1751</b:Pages>
    <b:JournalName>Civil Eng J</b:JournalName>
    <b:Number>9</b:Number>
    <b:RefOrder>97</b:RefOrder>
  </b:Source>
  <b:Source>
    <b:Year>2021</b:Year>
    <b:Volume>11</b:Volume>
    <b:BIBTEX_Entry>article</b:BIBTEX_Entry>
    <b:SourceType>JournalArticle</b:SourceType>
    <b:Title>Lessons from Tailings Dam Failures—Where to Go from Here?</b:Title>
    <b:Tag>williams2021lessons</b:Tag>
    <b:Publisher>Multidisciplinary Digital Publishing Institute</b:Publisher>
    <b:Author>
      <b:Author>
        <b:NameList>
          <b:Person>
            <b:Last>Williams</b:Last>
            <b:Middle>John</b:Middle>
            <b:First>David</b:First>
          </b:Person>
        </b:NameList>
      </b:Author>
    </b:Author>
    <b:Pages>853</b:Pages>
    <b:JournalName>Minerals</b:JournalName>
    <b:Number>8</b:Number>
    <b:RefOrder>18</b:RefOrder>
  </b:Source>
  <b:Source>
    <b:Year>2021</b:Year>
    <b:Volume>57</b:Volume>
    <b:BIBTEX_Entry>article</b:BIBTEX_Entry>
    <b:SourceType>JournalArticle</b:SourceType>
    <b:Title>Global groundwater modeling and monitoring: Opportunities and challenges</b:Title>
    <b:Tag>condon2021global</b:Tag>
    <b:Publisher>Wiley Online Library</b:Publisher>
    <b:Author>
      <b:Author>
        <b:NameList>
          <b:Person>
            <b:Last>Condon</b:Last>
            <b:Middle>E.</b:Middle>
            <b:First>Laura</b:First>
          </b:Person>
          <b:Person>
            <b:Last>Kollet</b:Last>
            <b:First>Stefan</b:First>
          </b:Person>
          <b:Person>
            <b:Last>Bierkens</b:Last>
            <b:Middle>F. P.</b:Middle>
            <b:First>Marc</b:First>
          </b:Person>
          <b:Person>
            <b:Last>Fogg</b:Last>
            <b:Middle>E.</b:Middle>
            <b:First>Graham</b:First>
          </b:Person>
          <b:Person>
            <b:Last>Maxwell</b:Last>
            <b:Middle>M.</b:Middle>
            <b:First>Reed</b:First>
          </b:Person>
          <b:Person>
            <b:Last>Hill</b:Last>
            <b:Middle>C.</b:Middle>
            <b:First>Mary</b:First>
          </b:Person>
          <b:Person>
            <b:Last>Fransen</b:Last>
            <b:Middle>Hendricks</b:Middle>
            <b:First>Harrie-Jan</b:First>
          </b:Person>
          <b:Person>
            <b:Last>Verhoef</b:Last>
            <b:First>Anne</b:First>
          </b:Person>
          <b:Person>
            <b:Last>Van Loon</b:Last>
            <b:Middle>F.</b:Middle>
            <b:First>Anne</b:First>
          </b:Person>
          <b:Person>
            <b:Last>Sulis</b:Last>
            <b:First>Mauro</b:First>
          </b:Person>
          <b:Person>
            <b:Last>others</b:Last>
          </b:Person>
        </b:NameList>
      </b:Author>
    </b:Author>
    <b:Pages>e2020WR029500</b:Pages>
    <b:JournalName>Water Resources Research</b:JournalName>
    <b:Number>12</b:Number>
    <b:RefOrder>59</b:RefOrder>
  </b:Source>
  <b:Source>
    <b:Year>2018</b:Year>
    <b:BIBTEX_Entry>inproceedings</b:BIBTEX_Entry>
    <b:SourceType>ConferenceProceedings</b:SourceType>
    <b:Title>Learning to reweight examples for robust deep learning</b:Title>
    <b:Tag>ren2018learning</b:Tag>
    <b:BookTitle>International conference on machine learning</b:BookTitle>
    <b:Author>
      <b:Author>
        <b:NameList>
          <b:Person>
            <b:Last>Ren</b:Last>
            <b:First>Mengye</b:First>
          </b:Person>
          <b:Person>
            <b:Last>Zeng</b:Last>
            <b:First>Wenyuan</b:First>
          </b:Person>
          <b:Person>
            <b:Last>Yang</b:Last>
            <b:First>Bin</b:First>
          </b:Person>
          <b:Person>
            <b:Last>Urtasun</b:Last>
            <b:First>Raquel</b:First>
          </b:Person>
        </b:NameList>
      </b:Author>
    </b:Author>
    <b:Pages>4334–4343</b:Pages>
    <b:ConferenceName>International conference on machine learning</b:ConferenceName>
    <b:RefOrder>98</b:RefOrder>
  </b:Source>
  <b:Source>
    <b:Year>2020</b:Year>
    <b:Volume>42</b:Volume>
    <b:BIBTEX_Entry>article</b:BIBTEX_Entry>
    <b:SourceType>JournalArticle</b:SourceType>
    <b:Title>Catastrophic tailings dam failures and disaster risk disclosure</b:Title>
    <b:Tag>owen2020catastrophic</b:Tag>
    <b:Publisher>Elsevier</b:Publisher>
    <b:Author>
      <b:Author>
        <b:NameList>
          <b:Person>
            <b:Last>Owen</b:Last>
            <b:Middle>R.</b:Middle>
            <b:First>John</b:First>
          </b:Person>
          <b:Person>
            <b:Last>Kemp</b:Last>
            <b:First>Deanna</b:First>
          </b:Person>
          <b:Person>
            <b:Last>Lébre</b:Last>
            <b:First>Éléonore</b:First>
          </b:Person>
          <b:Person>
            <b:Last>Svobodova</b:Last>
            <b:First>Kamila</b:First>
          </b:Person>
          <b:Person>
            <b:Last>Murillo</b:Last>
            <b:Middle>Pérez</b:Middle>
            <b:First>G.</b:First>
          </b:Person>
        </b:NameList>
      </b:Author>
    </b:Author>
    <b:Pages>101361</b:Pages>
    <b:JournalName>International journal of disaster risk reduction</b:JournalName>
    <b:RefOrder>13</b:RefOrder>
  </b:Source>
  <b:Source>
    <b:Tag>Red04</b:Tag>
    <b:SourceType>InternetSite</b:SourceType>
    <b:Guid>{FBD0FF8D-C2F9-450A-B9BC-5E18954A779D}</b:Guid>
    <b:Author>
      <b:Author>
        <b:NameList>
          <b:Person>
            <b:Last>Reddit</b:Last>
          </b:Person>
        </b:NameList>
      </b:Author>
    </b:Author>
    <b:Year>2023</b:Year>
    <b:Month>December</b:Month>
    <b:Day>4</b:Day>
    <b:URL>https://www.reddit.com/r/Maps/comments/16xriw7/blank_map_of_tanzania/</b:URL>
    <b:RefOrder>70</b:RefOrder>
  </b:Source>
  <b:Source>
    <b:Tag>Tan06</b:Tag>
    <b:SourceType>Report</b:SourceType>
    <b:Guid>{C9C3F531-CA55-4D91-90D2-9CB671F9983F}</b:Guid>
    <b:Author>
      <b:Author>
        <b:NameList>
          <b:Person>
            <b:Last>(TBS)</b:Last>
            <b:First>Tanzania</b:First>
            <b:Middle>Bureau of Standards</b:Middle>
          </b:Person>
        </b:NameList>
      </b:Author>
    </b:Author>
    <b:Title>Municipal and Industrial Wastewaters General Tolerance Limits for Municipal and Industrial Wastewaters (TZS860:2006).</b:Title>
    <b:Year>2006</b:Year>
    <b:City>Dar es Salaam</b:City>
    <b:Publisher>National Environment Standards Compendium Tanzania, Bureau of Standards, Dar es Salaam, 1-8.</b:Publisher>
    <b:RefOrder>99</b:RefOrder>
  </b:Source>
  <b:Source>
    <b:Year>2020</b:Year>
    <b:Volume>29</b:Volume>
    <b:BIBTEX_Entry>article</b:BIBTEX_Entry>
    <b:SourceType>JournalArticle</b:SourceType>
    <b:Title>Heavy metal contamination in groundwater and surface water due to active Pb-Zn-Cu mine tails and water-rock interactions: A case study from the Kure mine area (Turkey)</b:Title>
    <b:Tag>Placeholder1</b:Tag>
    <b:Author>
      <b:Author>
        <b:NameList>
          <b:Person>
            <b:Last>Keskin</b:Last>
            <b:First>Tulay</b:First>
            <b:Middle>E. K. E. M. E. N.</b:Middle>
          </b:Person>
          <b:Person>
            <b:Last>Ozler</b:Last>
            <b:First>Emre</b:First>
          </b:Person>
        </b:NameList>
      </b:Author>
    </b:Author>
    <b:Pages>878–895</b:Pages>
    <b:JournalName>Turkish Journal of Earth Sciences</b:JournalName>
    <b:Number>6</b:Number>
    <b:Guid>{E73C7611-F6E1-4C54-BFB5-F81945220495}</b:Guid>
    <b:RefOrder>83</b:RefOrder>
  </b:Source>
  <b:Source>
    <b:Year>2022</b:Year>
    <b:Volume>203</b:Volume>
    <b:BIBTEX_Entry>article</b:BIBTEX_Entry>
    <b:SourceType>JournalArticle</b:SourceType>
    <b:Title>Arsenic in the geo-environment: A review of sources, geochemical processes, toxicity and removal technologies</b:Title>
    <b:Tag>raju2022arsenic</b:Tag>
    <b:Publisher>Elsevier</b:Publisher>
    <b:Author>
      <b:Author>
        <b:NameList>
          <b:Person>
            <b:Last>Raju</b:Last>
            <b:Middle>Janardhana</b:Middle>
            <b:First>N.</b:First>
          </b:Person>
        </b:NameList>
      </b:Author>
    </b:Author>
    <b:Pages>111782</b:Pages>
    <b:JournalName>Environmental research</b:JournalName>
    <b:RefOrder>85</b:RefOrder>
  </b:Source>
  <b:Source>
    <b:Department>University of Saskatchewan</b:Department>
    <b:Year>2017</b:Year>
    <b:BIBTEX_Entry>phdthesis</b:BIBTEX_Entry>
    <b:SourceType>Report</b:SourceType>
    <b:Title>Extraction and recovery of gold from both primary and secondary sources by employing a simultaneous leaching and solvent extraction technique and gold leaching in acidified organic solvents</b:Title>
    <b:Tag>salimi2017extraction</b:Tag>
    <b:Author>
      <b:Author>
        <b:NameList>
          <b:Person>
            <b:Last>Salimi</b:Last>
            <b:First>Hiwa</b:First>
          </b:Person>
        </b:NameList>
      </b:Author>
    </b:Author>
    <b:ThesisType>Ph.D. dissertation</b:ThesisType>
    <b:RefOrder>86</b:RefOrder>
  </b:Source>
  <b:Source>
    <b:Year>2020</b:Year>
    <b:Volume>386</b:Volume>
    <b:BIBTEX_Entry>article</b:BIBTEX_Entry>
    <b:SourceType>JournalArticle</b:SourceType>
    <b:Title>Treatment of As-rich mine effluents and produced residues stability: Current knowledge and research priorities for gold mining</b:Title>
    <b:Publisher>Elsevier</b:Publisher>
    <b:Tag>coudert2020treatment</b:Tag>
    <b:Author>
      <b:Author>
        <b:NameList>
          <b:Person>
            <b:Last>Coudert</b:Last>
            <b:First>L.</b:First>
          </b:Person>
          <b:Person>
            <b:Last>Bondu</b:Last>
            <b:First>R.</b:First>
          </b:Person>
          <b:Person>
            <b:Last>Rakotonimaro</b:Last>
            <b:Middle>V.</b:Middle>
            <b:First>T.</b:First>
          </b:Person>
          <b:Person>
            <b:Last>Rosa</b:Last>
            <b:First>E.</b:First>
          </b:Person>
          <b:Person>
            <b:Last>Guittonny</b:Last>
            <b:First>Marie</b:First>
          </b:Person>
          <b:Person>
            <b:Last>Neculita</b:Last>
            <b:Middle>M.</b:Middle>
            <b:First>C.</b:First>
          </b:Person>
        </b:NameList>
      </b:Author>
    </b:Author>
    <b:Pages>121920</b:Pages>
    <b:JournalName>Journal of hazardous materials</b:JournalName>
    <b:RefOrder>87</b:RefOrder>
  </b:Source>
  <b:Source>
    <b:Year>2021</b:Year>
    <b:Volume>598</b:Volume>
    <b:BIBTEX_Entry>article</b:BIBTEX_Entry>
    <b:SourceType>JournalArticle</b:SourceType>
    <b:Title>Environmental tracers to evaluate groundwater residence times and water quality risk in shallow unconfined aquifers in sub Saharan Africa</b:Title>
    <b:Publisher>Elsevier</b:Publisher>
    <b:Tag>banks2021environmental</b:Tag>
    <b:Author>
      <b:Author>
        <b:NameList>
          <b:Person>
            <b:Last>Banks</b:Last>
            <b:Middle>W.</b:Middle>
            <b:First>Eddie</b:First>
          </b:Person>
          <b:Person>
            <b:Last>Cook</b:Last>
            <b:Middle>G.</b:Middle>
            <b:First>Peter</b:First>
          </b:Person>
          <b:Person>
            <b:Last>Owor</b:Last>
            <b:First>Michael</b:First>
          </b:Person>
          <b:Person>
            <b:Last>Okullo</b:Last>
            <b:First>Joseph</b:First>
          </b:Person>
          <b:Person>
            <b:Last>Kebede</b:Last>
            <b:First>Seifu</b:First>
          </b:Person>
          <b:Person>
            <b:Last>Nedaw</b:Last>
            <b:First>Dessie</b:First>
          </b:Person>
          <b:Person>
            <b:Last>Mleta</b:Last>
            <b:First>Prince</b:First>
          </b:Person>
          <b:Person>
            <b:Last>Fallas</b:Last>
            <b:First>Helen</b:First>
          </b:Person>
          <b:Person>
            <b:Last>Gooddy</b:Last>
            <b:First>Daren</b:First>
          </b:Person>
          <b:Person>
            <b:Last>MacAllister</b:Last>
            <b:Middle>John</b:Middle>
            <b:First>Donald</b:First>
          </b:Person>
          <b:Person>
            <b:Last>others</b:Last>
          </b:Person>
        </b:NameList>
      </b:Author>
    </b:Author>
    <b:Pages>125753</b:Pages>
    <b:JournalName>Journal of Hydrology</b:JournalName>
    <b:RefOrder>37</b:RefOrder>
  </b:Source>
  <b:Source>
    <b:Year>2023</b:Year>
    <b:Volume>10</b:Volume>
    <b:BIBTEX_Entry>article</b:BIBTEX_Entry>
    <b:SourceType>JournalArticle</b:SourceType>
    <b:Title>Impact of gravel pits on water quality in alluvial aquifers</b:Title>
    <b:Publisher>MDPI</b:Publisher>
    <b:Tag>karlovic2023impact</b:Tag>
    <b:Author>
      <b:Author>
        <b:NameList>
          <b:Person>
            <b:Last>Karlović</b:Last>
            <b:First>Igor</b:First>
          </b:Person>
          <b:Person>
            <b:Last>Marković</b:Last>
            <b:First>Tamara</b:First>
          </b:Person>
          <b:Person>
            <b:Last>Smith</b:Last>
            <b:Middle>C.</b:Middle>
            <b:First>Andrew</b:First>
          </b:Person>
          <b:Person>
            <b:Last>Maldini</b:Last>
            <b:First>Krešimir</b:First>
          </b:Person>
        </b:NameList>
      </b:Author>
    </b:Author>
    <b:Pages>99</b:Pages>
    <b:JournalName>Hydrology</b:JournalName>
    <b:Number>4</b:Number>
    <b:RefOrder>38</b:RefOrder>
  </b:Source>
  <b:Source>
    <b:Year>2019</b:Year>
    <b:Volume>2019</b:Volume>
    <b:BIBTEX_Entry>article</b:BIBTEX_Entry>
    <b:SourceType>JournalArticle</b:SourceType>
    <b:Title>A comprehensive review on reasons for tailings dam failures based on case history</b:Title>
    <b:Publisher>Wiley Online Library</b:Publisher>
    <b:Tag>lyu2019comprehensive</b:Tag>
    <b:Author>
      <b:Author>
        <b:NameList>
          <b:Person>
            <b:Last>Lyu</b:Last>
            <b:First>Zongjie</b:First>
          </b:Person>
          <b:Person>
            <b:Last>Chai</b:Last>
            <b:First>Junrui</b:First>
          </b:Person>
          <b:Person>
            <b:Last>Xu</b:Last>
            <b:First>Zengguang</b:First>
          </b:Person>
          <b:Person>
            <b:Last>Qin</b:Last>
            <b:First>Yuan</b:First>
          </b:Person>
          <b:Person>
            <b:Last>Cao</b:Last>
            <b:First>Jing</b:First>
          </b:Person>
        </b:NameList>
      </b:Author>
    </b:Author>
    <b:Pages>4159306</b:Pages>
    <b:JournalName>Advances in Civil Engineering</b:JournalName>
    <b:Number>1</b:Number>
    <b:RefOrder>43</b:RefOrder>
  </b:Source>
  <b:Source>
    <b:Year>2018</b:Year>
    <b:Volume>25</b:Volume>
    <b:BIBTEX_Entry>article</b:BIBTEX_Entry>
    <b:SourceType>JournalArticle</b:SourceType>
    <b:Title>On possibilities of using global monitoring in effective prevention of tailings storage facilities failures</b:Title>
    <b:Publisher>Springer</b:Publisher>
    <b:Tag>stefaniak2018possibilities</b:Tag>
    <b:Author>
      <b:Author>
        <b:NameList>
          <b:Person>
            <b:Last>Stefaniak</b:Last>
            <b:First>Katarzyna</b:First>
          </b:Person>
          <b:Person>
            <b:Last>Wróżyńska</b:Last>
            <b:First>Magdalena</b:First>
          </b:Person>
        </b:NameList>
      </b:Author>
    </b:Author>
    <b:Pages>5280–5297</b:Pages>
    <b:JournalName>Environmental Science and Pollution Research</b:JournalName>
    <b:RefOrder>46</b:RefOrder>
  </b:Source>
  <b:Source>
    <b:Year>2023</b:Year>
    <b:Volume>323</b:Volume>
    <b:BIBTEX_Entry>article</b:BIBTEX_Entry>
    <b:SourceType>JournalArticle</b:SourceType>
    <b:Title>Estimating the permeability of fractured rock masses for design of construction dewatering systems</b:Title>
    <b:Publisher>Elsevier</b:Publisher>
    <b:Tag>eid2023estimating</b:Tag>
    <b:Author>
      <b:Author>
        <b:NameList>
          <b:Person>
            <b:Last>Eid</b:Last>
            <b:Middle>T.</b:Middle>
            <b:First>Hisham</b:First>
          </b:Person>
          <b:Person>
            <b:Last>Elshafie</b:Last>
            <b:Middle>Z. E. B.</b:Middle>
            <b:First>Mohammed</b:First>
          </b:Person>
          <b:Person>
            <b:Last>O'Sullivan</b:Last>
            <b:First>Barry</b:First>
          </b:Person>
          <b:Person>
            <b:Last>Mahmoud</b:Last>
            <b:First>Alhassan</b:First>
          </b:Person>
          <b:Person>
            <b:Last>Stollberg</b:Last>
            <b:First>Reiner</b:First>
          </b:Person>
        </b:NameList>
      </b:Author>
    </b:Author>
    <b:Pages>107231</b:Pages>
    <b:JournalName>Engineering Geology</b:JournalName>
    <b:RefOrder>48</b:RefOrder>
  </b:Source>
  <b:Source>
    <b:Year>2021</b:Year>
    <b:Volume>132</b:Volume>
    <b:BIBTEX_Entry>article</b:BIBTEX_Entry>
    <b:SourceType>JournalArticle</b:SourceType>
    <b:Title>Numerical modelling of transverse cracking in embankment dams</b:Title>
    <b:Publisher>Elsevier</b:Publisher>
    <b:Tag>he2021numerical</b:Tag>
    <b:Author>
      <b:Author>
        <b:NameList>
          <b:Person>
            <b:Last>He</b:Last>
            <b:First>Ke</b:First>
          </b:Person>
          <b:Person>
            <b:Last>Song</b:Last>
            <b:First>Chongmin</b:First>
          </b:Person>
          <b:Person>
            <b:Last>Fell</b:Last>
            <b:First>Robin</b:First>
          </b:Person>
        </b:NameList>
      </b:Author>
    </b:Author>
    <b:Pages>104028</b:Pages>
    <b:JournalName>Computers and Geotechnics</b:JournalName>
    <b:RefOrder>49</b:RefOrder>
  </b:Source>
  <b:Source>
    <b:Year>2018</b:Year>
    <b:Volume>13</b:Volume>
    <b:BIBTEX_Entry>article</b:BIBTEX_Entry>
    <b:SourceType>JournalArticle</b:SourceType>
    <b:Title>Mineralogical characteristics of sediments and heavy metal mobilization along a river watershed affected by acid mine drainage</b:Title>
    <b:Publisher>Public Library of Science San Francisco, CA USA</b:Publisher>
    <b:Tag>xie2018mineralogical</b:Tag>
    <b:Author>
      <b:Author>
        <b:NameList>
          <b:Person>
            <b:Last>Xie</b:Last>
            <b:First>Yingying</b:First>
          </b:Person>
          <b:Person>
            <b:Last>Lu</b:Last>
            <b:First>Guining</b:First>
          </b:Person>
          <b:Person>
            <b:Last>Yang</b:Last>
            <b:First>Chengfang</b:First>
          </b:Person>
          <b:Person>
            <b:Last>Qu</b:Last>
            <b:First>Lu</b:First>
          </b:Person>
          <b:Person>
            <b:Last>Chen</b:Last>
            <b:First>Meiqin</b:First>
          </b:Person>
          <b:Person>
            <b:Last>Guo</b:Last>
            <b:First>Chuling</b:First>
          </b:Person>
          <b:Person>
            <b:Last>Dang</b:Last>
            <b:First>Zhi</b:First>
          </b:Person>
        </b:NameList>
      </b:Author>
    </b:Author>
    <b:Pages>e0190010</b:Pages>
    <b:JournalName>PLoS One</b:JournalName>
    <b:Number>1</b:Number>
    <b:RefOrder>50</b:RefOrder>
  </b:Source>
  <b:Source>
    <b:Year>2023</b:Year>
    <b:Volume>2</b:Volume>
    <b:BIBTEX_Entry>book</b:BIBTEX_Entry>
    <b:SourceType>Book</b:SourceType>
    <b:Title>ICE Manual of Geotechnical Engineering Volume 2: Geotechnical design, construction and verification</b:Title>
    <b:Publisher>Emerald Group Publishing</b:Publisher>
    <b:Tag>skinner2023ice</b:Tag>
    <b:Author>
      <b:Author>
        <b:NameList>
          <b:Person>
            <b:Last>Skinner</b:Last>
            <b:First>Hilary</b:First>
          </b:Person>
          <b:Person>
            <b:Last>Toll</b:Last>
            <b:Middle>G.</b:Middle>
            <b:First>D.</b:First>
          </b:Person>
          <b:Person>
            <b:Last>Higgins</b:Last>
            <b:First>Kelvin</b:First>
          </b:Person>
          <b:Person>
            <b:Last>Brown</b:Last>
            <b:First>Mike</b:First>
          </b:Person>
          <b:Person>
            <b:Last>Burland</b:Last>
            <b:First>John</b:First>
          </b:Person>
        </b:NameList>
      </b:Author>
    </b:Author>
    <b:RefOrder>51</b:RefOrder>
  </b:Source>
  <b:Source>
    <b:Year>2020</b:Year>
    <b:Volume>17</b:Volume>
    <b:BIBTEX_Entry>article</b:BIBTEX_Entry>
    <b:SourceType>JournalArticle</b:SourceType>
    <b:Title>Evolution of the speciation and mobility of Pb, Zn and Cd in relation to transport processes in a mining environment</b:Title>
    <b:Publisher>MDPI</b:Publisher>
    <b:Tag>elmayel2020evolution</b:Tag>
    <b:Author>
      <b:Author>
        <b:NameList>
          <b:Person>
            <b:Last>Elmayel</b:Last>
            <b:First>Intissar</b:First>
          </b:Person>
          <b:Person>
            <b:Last>Esbrı́</b:Last>
            <b:Middle>Marı́a</b:Middle>
            <b:First>José</b:First>
          </b:Person>
          <b:Person>
            <b:Last>Efrén</b:Last>
            <b:First>Garcı́a-Ordiales</b:First>
          </b:Person>
          <b:Person>
            <b:Last>Garcı́a-Noguero</b:Last>
            <b:First>Eva-Marı́a</b:First>
          </b:Person>
          <b:Person>
            <b:Last>Elouear</b:Last>
            <b:First>Zouhair</b:First>
          </b:Person>
          <b:Person>
            <b:Last>Jalel</b:Last>
            <b:First>Bouzid</b:First>
          </b:Person>
          <b:Person>
            <b:Last>Farieri</b:Last>
            <b:First>Alessandro</b:First>
          </b:Person>
          <b:Person>
            <b:Last>Roqueñı́</b:Last>
            <b:First>Nieves</b:First>
          </b:Person>
          <b:Person>
            <b:Last>Cienfuegos</b:Last>
            <b:First>Pablo</b:First>
          </b:Person>
          <b:Person>
            <b:Last>Higueras</b:Last>
            <b:First>Pablo</b:First>
          </b:Person>
        </b:NameList>
      </b:Author>
    </b:Author>
    <b:Pages>4912</b:Pages>
    <b:JournalName>International journal of environmental research and public health</b:JournalName>
    <b:Number>14</b:Number>
    <b:RefOrder>54</b:RefOrder>
  </b:Source>
  <b:Source>
    <b:Year>2018</b:Year>
    <b:Volume>66</b:Volume>
    <b:BIBTEX_Entry>article</b:BIBTEX_Entry>
    <b:SourceType>JournalArticle</b:SourceType>
    <b:Title>A review of recent advances in foam-based fracturing fluid application in unconventional reservoirs</b:Title>
    <b:Publisher>Elsevier</b:Publisher>
    <b:Tag>yekeen2018review</b:Tag>
    <b:Author>
      <b:Author>
        <b:NameList>
          <b:Person>
            <b:Last>Yekeen</b:Last>
            <b:First>Nurudeen</b:First>
          </b:Person>
          <b:Person>
            <b:Last>Padmanabhan</b:Last>
            <b:First>Eswaran</b:First>
          </b:Person>
          <b:Person>
            <b:Last>Idris</b:Last>
            <b:Middle>Kamal</b:Middle>
            <b:First>Ahmad</b:First>
          </b:Person>
        </b:NameList>
      </b:Author>
    </b:Author>
    <b:Pages>45–71</b:Pages>
    <b:JournalName>Journal of Industrial and Engineering Chemistry</b:JournalName>
    <b:RefOrder>58</b:RefOrder>
  </b:Source>
  <b:Source>
    <b:Year>2021</b:Year>
    <b:Volume>173</b:Volume>
    <b:BIBTEX_Entry>article</b:BIBTEX_Entry>
    <b:SourceType>JournalArticle</b:SourceType>
    <b:Title>Micro-scale mechanism of sealed water seepage and thickening from tailings bed in rake shearing thickener</b:Title>
    <b:Publisher>Elsevier</b:Publisher>
    <b:Tag>jiao2021micro</b:Tag>
    <b:Author>
      <b:Author>
        <b:NameList>
          <b:Person>
            <b:Last>Jiao</b:Last>
            <b:First>Huazhe</b:First>
          </b:Person>
          <b:Person>
            <b:Last>Wu</b:Last>
            <b:First>Yachuang</b:First>
          </b:Person>
          <b:Person>
            <b:Last>Wang</b:Last>
            <b:First>Hui</b:First>
          </b:Person>
          <b:Person>
            <b:Last>Chen</b:Last>
            <b:First>Xinming</b:First>
          </b:Person>
          <b:Person>
            <b:Last>Li</b:Last>
            <b:First>Zhen</b:First>
          </b:Person>
          <b:Person>
            <b:Last>Wang</b:Last>
            <b:First>Yunfei</b:First>
          </b:Person>
          <b:Person>
            <b:Last>Zhang</b:Last>
            <b:First>Boyang</b:First>
          </b:Person>
          <b:Person>
            <b:Last>Liu</b:Last>
            <b:First>Juanhong</b:First>
          </b:Person>
        </b:NameList>
      </b:Author>
    </b:Author>
    <b:Pages>107043</b:Pages>
    <b:JournalName>Minerals Engineering</b:JournalName>
    <b:RefOrder>60</b:RefOrder>
  </b:Source>
  <b:Source>
    <b:Year>2022</b:Year>
    <b:Volume>14</b:Volume>
    <b:BIBTEX_Entry>article</b:BIBTEX_Entry>
    <b:SourceType>JournalArticle</b:SourceType>
    <b:Title>Numerical simulation of seepage and stability of tailing dams: A case study in ledong, China</b:Title>
    <b:Publisher>MDPI</b:Publisher>
    <b:Tag>yang2022numerical</b:Tag>
    <b:Author>
      <b:Author>
        <b:NameList>
          <b:Person>
            <b:Last>Yang</b:Last>
            <b:First>Jianxin</b:First>
          </b:Person>
          <b:Person>
            <b:Last>Hu</b:Last>
            <b:First>Jun</b:First>
          </b:Person>
          <b:Person>
            <b:Last>Wu</b:Last>
            <b:First>Yuwei</b:First>
          </b:Person>
          <b:Person>
            <b:Last>Zhang</b:Last>
            <b:First>Boyang</b:First>
          </b:Person>
        </b:NameList>
      </b:Author>
    </b:Author>
    <b:Pages>12393</b:Pages>
    <b:JournalName>Sustainability</b:JournalName>
    <b:Number>19</b:Number>
    <b:RefOrder>62</b:RefOrder>
  </b:Source>
  <b:Source>
    <b:Year>2018</b:Year>
    <b:BIBTEX_Entry>article</b:BIBTEX_Entry>
    <b:SourceType>JournalArticle</b:SourceType>
    <b:Title>Data science and predictive analytics</b:Title>
    <b:Publisher>Springer</b:Publisher>
    <b:Tag>dinov2018data</b:Tag>
    <b:Author>
      <b:Author>
        <b:NameList>
          <b:Person>
            <b:Last>Dinov</b:Last>
            <b:Middle>D.</b:Middle>
            <b:First>Ivo</b:First>
          </b:Person>
        </b:NameList>
      </b:Author>
    </b:Author>
    <b:JournalName>Cham, Switzerland</b:JournalName>
    <b:RefOrder>63</b:RefOrder>
  </b:Source>
  <b:Source>
    <b:Year>2017</b:Year>
    <b:Volume>11</b:Volume>
    <b:BIBTEX_Entry>article</b:BIBTEX_Entry>
    <b:SourceType>JournalArticle</b:SourceType>
    <b:Title>Neural networks optimization through genetic algorithm searches: a review</b:Title>
    <b:Tag>chiroma2017neural</b:Tag>
    <b:Author>
      <b:Author>
        <b:NameList>
          <b:Person>
            <b:Last>Chiroma</b:Last>
            <b:First>Haruna</b:First>
          </b:Person>
          <b:Person>
            <b:Last>Noor</b:Last>
            <b:Middle>Shukri Mohd</b:Middle>
            <b:First>Ahmad</b:First>
          </b:Person>
          <b:Person>
            <b:Last>Abdulkareem</b:Last>
            <b:First>Sameem</b:First>
          </b:Person>
          <b:Person>
            <b:Last>Abubakar</b:Last>
            <b:Middle>I.</b:Middle>
            <b:First>Adamu</b:First>
          </b:Person>
          <b:Person>
            <b:Last>Hermawan</b:Last>
            <b:First>Arief</b:First>
          </b:Person>
          <b:Person>
            <b:Last>Qin</b:Last>
            <b:First>Hongwu</b:First>
          </b:Person>
          <b:Person>
            <b:Last>Hamza</b:Last>
            <b:Middle>Fatihu</b:Middle>
            <b:First>Mukhtar</b:First>
          </b:Person>
          <b:Person>
            <b:Last>Herawan</b:Last>
            <b:First>Tutut</b:First>
          </b:Person>
        </b:NameList>
      </b:Author>
    </b:Author>
    <b:Pages>1543–1564</b:Pages>
    <b:JournalName>Appl. Math. Inf. Sci</b:JournalName>
    <b:Number>6</b:Number>
    <b:RefOrder>64</b:RefOrder>
  </b:Source>
  <b:Source>
    <b:Year>2021</b:Year>
    <b:Volume>329</b:Volume>
    <b:BIBTEX_Entry>article</b:BIBTEX_Entry>
    <b:SourceType>JournalArticle</b:SourceType>
    <b:Title>A critical review of prevention, treatment, reuse, and resource recovery from acid mine drainage</b:Title>
    <b:Publisher>Elsevier</b:Publisher>
    <b:Tag>chen2021critical</b:Tag>
    <b:Author>
      <b:Author>
        <b:NameList>
          <b:Person>
            <b:Last>Chen</b:Last>
            <b:First>Guan</b:First>
          </b:Person>
          <b:Person>
            <b:Last>Ye</b:Last>
            <b:First>Yicheng</b:First>
          </b:Person>
          <b:Person>
            <b:Last>Yao</b:Last>
            <b:First>Nan</b:First>
          </b:Person>
          <b:Person>
            <b:Last>Hu</b:Last>
            <b:First>Nanyan</b:First>
          </b:Person>
          <b:Person>
            <b:Last>Zhang</b:Last>
            <b:First>Jie</b:First>
          </b:Person>
          <b:Person>
            <b:Last>Huang</b:Last>
            <b:First>Yang</b:First>
          </b:Person>
        </b:NameList>
      </b:Author>
    </b:Author>
    <b:Pages>129666</b:Pages>
    <b:JournalName>Journal of cleaner production</b:JournalName>
    <b:RefOrder>20</b:RefOrder>
  </b:Source>
  <b:Source>
    <b:Year>2017</b:Year>
    <b:Volume>2017</b:Volume>
    <b:BIBTEX_Entry>article</b:BIBTEX_Entry>
    <b:SourceType>JournalArticle</b:SourceType>
    <b:Title>Experiment on seepage property and sand inrush criterion for granular rock mass</b:Title>
    <b:Publisher>Wiley Online Library</b:Publisher>
    <b:Tag>zhang2017experiment</b:Tag>
    <b:Author>
      <b:Author>
        <b:NameList>
          <b:Person>
            <b:Last>Zhang</b:Last>
            <b:First>Kai</b:First>
          </b:Person>
          <b:Person>
            <b:Last>Zhang</b:Last>
            <b:First>Boyang</b:First>
          </b:Person>
          <b:Person>
            <b:Last>Liu</b:Last>
            <b:First>Jiangfeng</b:First>
          </b:Person>
          <b:Person>
            <b:Last>Ma</b:Last>
            <b:First>Dan</b:First>
          </b:Person>
          <b:Person>
            <b:Last>Bai</b:Last>
            <b:First>Haibo</b:First>
          </b:Person>
        </b:NameList>
      </b:Author>
    </b:Author>
    <b:Pages>9352618</b:Pages>
    <b:JournalName>Geofluids</b:JournalName>
    <b:Number>1</b:Number>
    <b:RefOrder>67</b:RefOrder>
  </b:Source>
  <b:Source>
    <b:Year>2017</b:Year>
    <b:Volume>52</b:Volume>
    <b:BIBTEX_Entry>article</b:BIBTEX_Entry>
    <b:SourceType>JournalArticle</b:SourceType>
    <b:Title>The structural history and mineralization controls of the world-class Geita Hill gold deposit, Geita Greenstone Belt, Tanzania</b:Title>
    <b:Publisher>Springer</b:Publisher>
    <b:Tag>sanislav2017structural</b:Tag>
    <b:Author>
      <b:Author>
        <b:NameList>
          <b:Person>
            <b:Last>Sanislav</b:Last>
            <b:Middle>V.</b:Middle>
            <b:First>Ioan</b:First>
          </b:Person>
          <b:Person>
            <b:Last>Brayshaw</b:Last>
            <b:First>Mathew</b:First>
          </b:Person>
          <b:Person>
            <b:Last>Kolling</b:Last>
            <b:Middle>L.</b:Middle>
            <b:First>Sergio</b:First>
          </b:Person>
          <b:Person>
            <b:Last>Dirks</b:Last>
            <b:Middle>H. G. M.</b:Middle>
            <b:First>Paul</b:First>
          </b:Person>
          <b:Person>
            <b:Last>Cook</b:Last>
            <b:Middle>A.</b:Middle>
            <b:First>Yvonne</b:First>
          </b:Person>
          <b:Person>
            <b:Last>Blenkinsop</b:Last>
            <b:Middle>G.</b:Middle>
            <b:First>Thomas</b:First>
          </b:Person>
        </b:NameList>
      </b:Author>
    </b:Author>
    <b:Pages>257–279</b:Pages>
    <b:JournalName>Mineralium deposita</b:JournalName>
    <b:RefOrder>100</b:RefOrder>
  </b:Source>
  <b:Source>
    <b:Year>2019</b:Year>
    <b:Volume>57</b:Volume>
    <b:BIBTEX_Entry>article</b:BIBTEX_Entry>
    <b:SourceType>JournalArticle</b:SourceType>
    <b:Title>Regularities in the evolution of groundwater quality at abandoned copper sulfide mines at the Levikha ore field, Central Urals, Russia</b:Title>
    <b:Publisher>Springer</b:Publisher>
    <b:Tag>rybnikova2019regularities</b:Tag>
    <b:Author>
      <b:Author>
        <b:NameList>
          <b:Person>
            <b:Last>Rybnikova</b:Last>
            <b:Middle>S.</b:Middle>
            <b:First>L.</b:First>
          </b:Person>
          <b:Person>
            <b:Last>Rybnikov</b:Last>
            <b:Middle>A.</b:Middle>
            <b:First>P.</b:First>
          </b:Person>
        </b:NameList>
      </b:Author>
    </b:Author>
    <b:Pages>298–313</b:Pages>
    <b:JournalName>Geochemistry International</b:JournalName>
    <b:RefOrder>76</b:RefOrder>
  </b:Source>
  <b:Source>
    <b:Year>2018</b:Year>
    <b:Volume>39</b:Volume>
    <b:BIBTEX_Entry>article</b:BIBTEX_Entry>
    <b:SourceType>JournalArticle</b:SourceType>
    <b:Title>Groundwater quality assessment of the Soan basin in outer Himalaya, Himachal Pradesh, India</b:Title>
    <b:Tag>thakur2018groundwater</b:Tag>
    <b:Author>
      <b:Author>
        <b:NameList>
          <b:Person>
            <b:Last>Thakur</b:Last>
            <b:First>Divya</b:First>
          </b:Person>
          <b:Person>
            <b:Last>Bartarya</b:Last>
            <b:Middle>K.</b:Middle>
            <b:First>S.</b:First>
          </b:Person>
          <b:Person>
            <b:Last>Nainwal</b:Last>
            <b:Middle>C.</b:Middle>
            <b:First>H.</b:First>
          </b:Person>
        </b:NameList>
      </b:Author>
    </b:Author>
    <b:Pages>197–211</b:Pages>
    <b:JournalName>Himalayan Geology</b:JournalName>
    <b:Number>2</b:Number>
    <b:RefOrder>77</b:RefOrder>
  </b:Source>
  <b:Source>
    <b:Year>2020</b:Year>
    <b:Volume>233</b:Volume>
    <b:BIBTEX_Entry>article</b:BIBTEX_Entry>
    <b:SourceType>JournalArticle</b:SourceType>
    <b:Title>Raman spectroscopy for detection of ammonium nitrate as an explosive precursor used in improvised explosive devices</b:Title>
    <b:Publisher>Elsevier</b:Publisher>
    <b:Tag>diaz2020raman</b:Tag>
    <b:Author>
      <b:Author>
        <b:NameList>
          <b:Person>
            <b:Last>Diaz</b:Last>
            <b:First>Daniel</b:First>
          </b:Person>
          <b:Person>
            <b:Last>Hahn</b:Last>
            <b:Middle>W.</b:Middle>
            <b:First>David</b:First>
          </b:Person>
        </b:NameList>
      </b:Author>
    </b:Author>
    <b:Pages>118204</b:Pages>
    <b:JournalName>Spectrochimica Acta Part A: Molecular and Biomolecular Spectroscopy</b:JournalName>
    <b:RefOrder>78</b:RefOrder>
  </b:Source>
  <b:Source>
    <b:Year>2017</b:Year>
    <b:Volume>172</b:Volume>
    <b:BIBTEX_Entry>article</b:BIBTEX_Entry>
    <b:SourceType>JournalArticle</b:SourceType>
    <b:Title>Acid rock drainage prediction: A critical review</b:Title>
    <b:Publisher>Elsevier</b:Publisher>
    <b:Tag>Dold2017</b:Tag>
    <b:Author>
      <b:Author>
        <b:NameList>
          <b:Person>
            <b:Last>Dold</b:Last>
            <b:First>Bernhard</b:First>
          </b:Person>
        </b:NameList>
      </b:Author>
    </b:Author>
    <b:Pages>120–132</b:Pages>
    <b:JournalName>Journal of Geochemical Exploration</b:JournalName>
    <b:RefOrder>79</b:RefOrder>
  </b:Source>
  <b:Source>
    <b:Year>2023</b:Year>
    <b:BIBTEX_Entry>article</b:BIBTEX_Entry>
    <b:SourceType>JournalArticle</b:SourceType>
    <b:Title>CHARACTERIZATION OF EXPLOSIVES TESTING RANGES: ENVIRONMENTAL IMPACTS AND REMEDIATION CONSIDERATIONS</b:Title>
    <b:Tag>kuykendall2023characterization</b:Tag>
    <b:Author>
      <b:Author>
        <b:NameList>
          <b:Person>
            <b:Last>Kuykendall</b:Last>
            <b:Middle>Theonne</b:Middle>
            <b:First>Stacy</b:First>
          </b:Person>
        </b:NameList>
      </b:Author>
    </b:Author>
    <b:RefOrder>80</b:RefOrder>
  </b:Source>
  <b:Source>
    <b:Year>2024</b:Year>
    <b:Volume>76</b:Volume>
    <b:BIBTEX_Entry>article</b:BIBTEX_Entry>
    <b:SourceType>JournalArticle</b:SourceType>
    <b:Title>USGS critical minerals review.</b:Title>
    <b:Tag>lederer2024usgs</b:Tag>
    <b:Author>
      <b:Author>
        <b:NameList>
          <b:Person>
            <b:Last>Lederer</b:Last>
            <b:First>Graham</b:First>
          </b:Person>
          <b:Person>
            <b:Last>Jones</b:Last>
            <b:First>Jamey</b:First>
          </b:Person>
          <b:Person>
            <b:Last>McPhee</b:Last>
            <b:First>Darcy</b:First>
          </b:Person>
          <b:Person>
            <b:Last>Mauk</b:Last>
            <b:First>Jeff</b:First>
          </b:Person>
          <b:Person>
            <b:Last>Seal</b:Last>
            <b:First>Robert</b:First>
          </b:Person>
          <b:Person>
            <b:Last>Campbell</b:Last>
            <b:First>Kate</b:First>
          </b:Person>
          <b:Person>
            <b:Last>Hammarstrom</b:Last>
            <b:First>Jane</b:First>
          </b:Person>
          <b:Person>
            <b:Last>Bedrosian</b:Last>
            <b:First>Paul</b:First>
          </b:Person>
          <b:Person>
            <b:Last>MacQueen</b:Last>
            <b:First>Patricia</b:First>
          </b:Person>
          <b:Person>
            <b:Last>Graham</b:Last>
            <b:First>Garth</b:First>
          </b:Person>
          <b:Person>
            <b:Last>others</b:Last>
          </b:Person>
        </b:NameList>
      </b:Author>
    </b:Author>
    <b:JournalName>Mining Engineering</b:JournalName>
    <b:Number>5</b:Number>
    <b:RefOrder>2</b:RefOrder>
  </b:Source>
  <b:Source>
    <b:Year>2017</b:Year>
    <b:BIBTEX_Entry>article</b:BIBTEX_Entry>
    <b:SourceType>JournalArticle</b:SourceType>
    <b:Title>Socio Economic Impact Study of Mining and Mining Polices on the Livelihoods of Local Population in the Vindhyan Region of Uttar Pradesh</b:Title>
    <b:Tag>dubey2017socio</b:Tag>
    <b:Author>
      <b:Author>
        <b:NameList>
          <b:Person>
            <b:Last>Dubey</b:Last>
            <b:First>Kumud</b:First>
          </b:Person>
        </b:NameList>
      </b:Author>
    </b:Author>
    <b:JournalName>Dehradun: Centre for Social Forestry and Eco-Rehabilitation</b:JournalName>
    <b:RefOrder>3</b:RefOrder>
  </b:Source>
  <b:Source>
    <b:Year>2019</b:Year>
    <b:Volume>62</b:Volume>
    <b:BIBTEX_Entry>article</b:BIBTEX_Entry>
    <b:SourceType>JournalArticle</b:SourceType>
    <b:Title>Mining-sector dynamics in an era of resurgent resource nationalism: Changing relations between large-scale mining and artisanal and small-scale mining in Tanzania</b:Title>
    <b:Publisher>Elsevier</b:Publisher>
    <b:Tag>pedersen2019mining</b:Tag>
    <b:Author>
      <b:Author>
        <b:NameList>
          <b:Person>
            <b:Last>Pedersen</b:Last>
            <b:Middle>Hundsbæk</b:Middle>
            <b:First>Rasmus</b:First>
          </b:Person>
          <b:Person>
            <b:Last>Mutagwaba</b:Last>
            <b:First>Willison</b:First>
          </b:Person>
          <b:Person>
            <b:Last>Jønsson</b:Last>
            <b:Middle>Bosse</b:Middle>
            <b:First>Jesper</b:First>
          </b:Person>
          <b:Person>
            <b:Last>Schoneveld</b:Last>
            <b:First>George</b:First>
          </b:Person>
          <b:Person>
            <b:Last>Jacob</b:Last>
            <b:First>Thabit</b:First>
          </b:Person>
          <b:Person>
            <b:Last>Chacha</b:Last>
            <b:First>Maisory</b:First>
          </b:Person>
          <b:Person>
            <b:Last>Weng</b:Last>
            <b:First>Xiaoxue</b:First>
          </b:Person>
          <b:Person>
            <b:Last>Njau</b:Last>
            <b:Middle>G.</b:Middle>
            <b:First>Maria</b:First>
          </b:Person>
        </b:NameList>
      </b:Author>
    </b:Author>
    <b:Pages>339–346</b:Pages>
    <b:JournalName>Resources Policy</b:JournalName>
    <b:RefOrder>4</b:RefOrder>
  </b:Source>
  <b:Source>
    <b:Year>2019</b:Year>
    <b:Volume>63</b:Volume>
    <b:BIBTEX_Entry>article</b:BIBTEX_Entry>
    <b:SourceType>JournalArticle</b:SourceType>
    <b:Title>Resource nationalism and formalization of artisanal and small-scale mining in Tanzania: evidence from the tanzanite sector</b:Title>
    <b:Publisher>Elsevier</b:Publisher>
    <b:Tag>huggins2019resource</b:Tag>
    <b:Author>
      <b:Author>
        <b:NameList>
          <b:Person>
            <b:Last>Huggins</b:Last>
            <b:First>Christopher</b:First>
          </b:Person>
          <b:Person>
            <b:Last>Kinyondo</b:Last>
            <b:First>Abel</b:First>
          </b:Person>
        </b:NameList>
      </b:Author>
    </b:Author>
    <b:Pages>101436</b:Pages>
    <b:JournalName>Resources Policy</b:JournalName>
    <b:RefOrder>5</b:RefOrder>
  </b:Source>
  <b:Source>
    <b:Year>2022</b:Year>
    <b:Volume>304</b:Volume>
    <b:BIBTEX_Entry>article</b:BIBTEX_Entry>
    <b:SourceType>JournalArticle</b:SourceType>
    <b:Title>Waste management in the mining industry of metals ores, coal, oil and natural gas-A review</b:Title>
    <b:Publisher>Elsevier</b:Publisher>
    <b:Tag>kalisz2022waste</b:Tag>
    <b:Author>
      <b:Author>
        <b:NameList>
          <b:Person>
            <b:Last>Kalisz</b:Last>
            <b:First>Szymon</b:First>
          </b:Person>
          <b:Person>
            <b:Last>Kibort</b:Last>
            <b:First>Katarzyna</b:First>
          </b:Person>
          <b:Person>
            <b:Last>Mioduska</b:Last>
            <b:First>Joanna</b:First>
          </b:Person>
          <b:Person>
            <b:Last>Lieder</b:Last>
            <b:First>Marek</b:First>
          </b:Person>
          <b:Person>
            <b:Last>Małachowska</b:Last>
            <b:First>Aleksandra</b:First>
          </b:Person>
        </b:NameList>
      </b:Author>
    </b:Author>
    <b:Pages>114239</b:Pages>
    <b:JournalName>Journal of environmental management</b:JournalName>
    <b:RefOrder>8</b:RefOrder>
  </b:Source>
  <b:Source>
    <b:Year>2018</b:Year>
    <b:Volume>8</b:Volume>
    <b:BIBTEX_Entry>article</b:BIBTEX_Entry>
    <b:SourceType>JournalArticle</b:SourceType>
    <b:Title>Mining waste and its sustainable management: advances in worldwide research</b:Title>
    <b:Publisher>MDPI</b:Publisher>
    <b:Tag>aznar2018mining</b:Tag>
    <b:Author>
      <b:Author>
        <b:NameList>
          <b:Person>
            <b:Last>Aznar-Sánchez</b:Last>
            <b:Middle>A.</b:Middle>
            <b:First>José</b:First>
          </b:Person>
          <b:Person>
            <b:Last>Garcı́a-Gómez</b:Last>
            <b:Middle>J.</b:Middle>
            <b:First>José</b:First>
          </b:Person>
          <b:Person>
            <b:Last>Velasco-Muñoz</b:Last>
            <b:Middle>F.</b:Middle>
            <b:First>Juan</b:First>
          </b:Person>
          <b:Person>
            <b:Last>Carretero-Gómez</b:Last>
            <b:First>Anselmo</b:First>
          </b:Person>
        </b:NameList>
      </b:Author>
    </b:Author>
    <b:Pages>284</b:Pages>
    <b:JournalName>Minerals</b:JournalName>
    <b:Number>7</b:Number>
    <b:RefOrder>9</b:RefOrder>
  </b:Source>
  <b:Source>
    <b:Year>2023</b:Year>
    <b:BIBTEX_Entry>article</b:BIBTEX_Entry>
    <b:SourceType>JournalArticle</b:SourceType>
    <b:Title>Bioremediation of nuclear waste effluent using different communities of microbes</b:Title>
    <b:Publisher>Elsevier</b:Publisher>
    <b:Tag>sundar2023bioremediation</b:Tag>
    <b:Author>
      <b:Author>
        <b:NameList>
          <b:Person>
            <b:Last>Sundar</b:Last>
            <b:First>Himalanathan</b:First>
          </b:Person>
          <b:Person>
            <b:Last>Padmini</b:Last>
            <b:First>Shree</b:First>
          </b:Person>
          <b:Person>
            <b:Last>Devi</b:Last>
            <b:Middle>Brindha</b:Middle>
            <b:First>Parthiban</b:First>
          </b:Person>
        </b:NameList>
      </b:Author>
    </b:Author>
    <b:Pages>403–444</b:Pages>
    <b:JournalName>Metagenomics to Bioremediation</b:JournalName>
    <b:RefOrder>10</b:RefOrder>
  </b:Source>
  <b:Source>
    <b:Year>2021</b:Year>
    <b:Volume>99</b:Volume>
    <b:BIBTEX_Entry>article</b:BIBTEX_Entry>
    <b:SourceType>JournalArticle</b:SourceType>
    <b:Title>A risk assessment tool for tailings storage facilities</b:Title>
    <b:Publisher>NRC Research Press 1840 Woodward Drive, Suite 1, Ottawa, ON K2C 0P7</b:Publisher>
    <b:Tag>chovan2021risk</b:Tag>
    <b:Author>
      <b:Author>
        <b:NameList>
          <b:Person>
            <b:Last>Chovan</b:Last>
            <b:Middle>M.</b:Middle>
            <b:First>Karen</b:First>
          </b:Person>
          <b:Person>
            <b:Last>Julien</b:Last>
            <b:Middle>R.</b:Middle>
            <b:First>Michel</b:First>
          </b:Person>
          <b:Person>
            <b:Last>Ingabire</b:Last>
            <b:First>Edouardine-Pascale</b:First>
          </b:Person>
          <b:Person>
            <b:Last>James</b:Last>
            <b:First>Michael</b:First>
          </b:Person>
          <b:Person>
            <b:Last>Masengo</b:Last>
            <b:First>Édouard</b:First>
          </b:Person>
          <b:Person>
            <b:Last>Lépine</b:Last>
            <b:First>Thomas</b:First>
          </b:Person>
          <b:Person>
            <b:Last>Lavoie</b:Last>
            <b:First>Pascal</b:First>
          </b:Person>
        </b:NameList>
      </b:Author>
    </b:Author>
    <b:Pages>1898–1914</b:Pages>
    <b:JournalName>Canadian Geotechnical Journal</b:JournalName>
    <b:Number>999</b:Number>
    <b:RefOrder>12</b:RefOrder>
  </b:Source>
  <b:Source>
    <b:Year>2021</b:Year>
    <b:Volume>38</b:Volume>
    <b:BIBTEX_Entry>article</b:BIBTEX_Entry>
    <b:SourceType>JournalArticle</b:SourceType>
    <b:Title>An overview of conventional tailings dam geotechnical failure mechanisms</b:Title>
    <b:Publisher>Springer</b:Publisher>
    <b:Tag>clarkson2021overview</b:Tag>
    <b:Author>
      <b:Author>
        <b:NameList>
          <b:Person>
            <b:Last>Clarkson</b:Last>
            <b:First>Luke</b:First>
          </b:Person>
          <b:Person>
            <b:Last>Williams</b:Last>
            <b:First>David</b:First>
          </b:Person>
        </b:NameList>
      </b:Author>
    </b:Author>
    <b:Pages>1305–1328</b:Pages>
    <b:JournalName>Mining, Metallurgy &amp; Exploration</b:JournalName>
    <b:Number>3</b:Number>
    <b:RefOrder>15</b:RefOrder>
  </b:Source>
  <b:Source>
    <b:Year>2021</b:Year>
    <b:Volume>11</b:Volume>
    <b:BIBTEX_Entry>article</b:BIBTEX_Entry>
    <b:SourceType>JournalArticle</b:SourceType>
    <b:Title>Tailings facility disclosures reveal stability risks</b:Title>
    <b:Publisher>Nature Publishing Group UK London</b:Publisher>
    <b:Tag>franks2021tailings</b:Tag>
    <b:Author>
      <b:Author>
        <b:NameList>
          <b:Person>
            <b:Last>Franks</b:Last>
            <b:Middle>M.</b:Middle>
            <b:First>Daniel</b:First>
          </b:Person>
          <b:Person>
            <b:Last>Stringer</b:Last>
            <b:First>Martin</b:First>
          </b:Person>
          <b:Person>
            <b:Last>Torres-Cruz</b:Last>
            <b:Middle>A.</b:Middle>
            <b:First>Luis</b:First>
          </b:Person>
          <b:Person>
            <b:Last>Baker</b:Last>
            <b:First>Elaine</b:First>
          </b:Person>
          <b:Person>
            <b:Last>Valenta</b:Last>
            <b:First>Rick</b:First>
          </b:Person>
          <b:Person>
            <b:Last>Thygesen</b:Last>
            <b:First>Kristina</b:First>
          </b:Person>
          <b:Person>
            <b:Last>Matthews</b:Last>
            <b:First>Adam</b:First>
          </b:Person>
          <b:Person>
            <b:Last>Howchin</b:Last>
            <b:First>John</b:First>
          </b:Person>
          <b:Person>
            <b:Last>Barrie</b:Last>
            <b:First>Stephen</b:First>
          </b:Person>
        </b:NameList>
      </b:Author>
    </b:Author>
    <b:Pages>5353</b:Pages>
    <b:JournalName>Scientific reports</b:JournalName>
    <b:Number>1</b:Number>
    <b:RefOrder>16</b:RefOrder>
  </b:Source>
  <b:Source>
    <b:Year>2022</b:Year>
    <b:Volume>849</b:Volume>
    <b:BIBTEX_Entry>article</b:BIBTEX_Entry>
    <b:SourceType>JournalArticle</b:SourceType>
    <b:Title>Tailings dams: Assessing the long-term erosional stability of valley fill designs</b:Title>
    <b:Publisher>Elsevier</b:Publisher>
    <b:Tag>hancock2022tailings</b:Tag>
    <b:Author>
      <b:Author>
        <b:NameList>
          <b:Person>
            <b:Last>Hancock</b:Last>
            <b:Middle>R.</b:Middle>
            <b:First>G.</b:First>
          </b:Person>
          <b:Person>
            <b:Last>Coulthard</b:Last>
            <b:Middle>J.</b:Middle>
            <b:First>T.</b:First>
          </b:Person>
        </b:NameList>
      </b:Author>
    </b:Author>
    <b:Pages>157692</b:Pages>
    <b:JournalName>Science of The Total Environment</b:JournalName>
    <b:RefOrder>101</b:RefOrder>
  </b:Source>
  <b:Source>
    <b:Year>2019</b:Year>
    <b:BIBTEX_Entry>book</b:BIBTEX_Entry>
    <b:SourceType>Book</b:SourceType>
    <b:Title>Sustainable engineering: Drivers, metrics, tools, and applications</b:Title>
    <b:Publisher>John Wiley &amp; Sons</b:Publisher>
    <b:Tag>reddy2019sustainable</b:Tag>
    <b:Author>
      <b:Author>
        <b:NameList>
          <b:Person>
            <b:Last>Reddy</b:Last>
            <b:Middle>R.</b:Middle>
            <b:First>Krishna</b:First>
          </b:Person>
          <b:Person>
            <b:Last>Cameselle</b:Last>
            <b:First>Claudio</b:First>
          </b:Person>
          <b:Person>
            <b:Last>Adams</b:Last>
            <b:Middle>A.</b:Middle>
            <b:First>Jeffrey</b:First>
          </b:Person>
        </b:NameList>
      </b:Author>
    </b:Author>
    <b:RefOrder>17</b:RefOrder>
  </b:Source>
  <b:Source>
    <b:Year>2022</b:Year>
    <b:Volume>19</b:Volume>
    <b:BIBTEX_Entry>article</b:BIBTEX_Entry>
    <b:SourceType>JournalArticle</b:SourceType>
    <b:Title>Past, Present, and Future of Copper Mine Tailings Governance in Chile (1905–2022): A Review in One of the Leading Mining Countries in the World</b:Title>
    <b:Publisher>MDPI</b:Publisher>
    <b:Tag>cacciuttolo2022past</b:Tag>
    <b:Author>
      <b:Author>
        <b:NameList>
          <b:Person>
            <b:Last>Cacciuttolo</b:Last>
            <b:First>Carlos</b:First>
          </b:Person>
          <b:Person>
            <b:Last>Atencio</b:Last>
            <b:First>Edison</b:First>
          </b:Person>
        </b:NameList>
      </b:Author>
    </b:Author>
    <b:Pages>13060</b:Pages>
    <b:JournalName>International Journal of Environmental Research and Public Health</b:JournalName>
    <b:Number>20</b:Number>
    <b:RefOrder>19</b:RefOrder>
  </b:Source>
  <b:Source>
    <b:Year>2024</b:Year>
    <b:Volume>9</b:Volume>
    <b:BIBTEX_Entry>article</b:BIBTEX_Entry>
    <b:SourceType>JournalArticle</b:SourceType>
    <b:Title>Groundwater flow and transport of metals under deposits of mine tailings: A case study in Brumadinho, Minas Gerais, Brazil</b:Title>
    <b:Publisher>Elsevier</b:Publisher>
    <b:Tag>lima2024groundwater</b:Tag>
    <b:Author>
      <b:Author>
        <b:NameList>
          <b:Person>
            <b:Last>Lima</b:Last>
            <b:Middle>Hugo Sarrazin</b:Middle>
            <b:First>Victor</b:First>
          </b:Person>
          <b:Person>
            <b:Last>Moura</b:Last>
            <b:Middle>Paulo</b:Middle>
            <b:First>João</b:First>
          </b:Person>
          <b:Person>
            <b:Last>Pissarra</b:Last>
            <b:Middle>Cristina Tarlé</b:Middle>
            <b:First>Teresa</b:First>
          </b:Person>
          <b:Person>
            <b:Last>do Valle Junior</b:Last>
            <b:Middle>Farias</b:Middle>
            <b:First>Renato</b:First>
          </b:Person>
          <b:Person>
            <b:Last>de Melo</b:Last>
            <b:Middle>Maria Abreu Pires</b:Middle>
            <b:First>Maytê</b:First>
          </b:Person>
          <b:Person>
            <b:Last>Valera</b:Last>
            <b:Middle>Alberto</b:Middle>
            <b:First>Carlos</b:First>
          </b:Person>
          <b:Person>
            <b:Last>De Melo</b:Last>
            <b:Middle>Carvalho</b:Middle>
            <b:First>Marı́lia</b:First>
          </b:Person>
          <b:Person>
            <b:Last>Fernandes</b:Last>
            <b:Middle>Filipe Sanches</b:Middle>
            <b:First>Luı́s</b:First>
          </b:Person>
          <b:Person>
            <b:Last>Da Costa</b:Last>
            <b:Middle>Monteiro</b:Middle>
            <b:First>Adriana</b:First>
          </b:Person>
          <b:Person>
            <b:Last>Pacheco</b:Last>
            <b:Middle>António Leal</b:Middle>
            <b:First>Fernando</b:First>
          </b:Person>
          <b:Person>
            <b:Last>others</b:Last>
          </b:Person>
        </b:NameList>
      </b:Author>
    </b:Author>
    <b:Pages>100690</b:Pages>
    <b:JournalName>Case Studies in Chemical and Environmental Engineering</b:JournalName>
    <b:RefOrder>24</b:RefOrder>
  </b:Source>
  <b:Source>
    <b:Year>2020</b:Year>
    <b:Volume>269</b:Volume>
    <b:BIBTEX_Entry>article</b:BIBTEX_Entry>
    <b:SourceType>JournalArticle</b:SourceType>
    <b:Title>Some developments and new insights for environmental sustainability and disaster control of tailings dam</b:Title>
    <b:Publisher>Elsevier</b:Publisher>
    <b:Tag>dong2020some</b:Tag>
    <b:Author>
      <b:Author>
        <b:NameList>
          <b:Person>
            <b:Last>Dong</b:Last>
            <b:First>Longjun</b:First>
          </b:Person>
          <b:Person>
            <b:Last>Deng</b:Last>
            <b:First>Sijia</b:First>
          </b:Person>
          <b:Person>
            <b:Last>Wang</b:Last>
            <b:First>Feiyue</b:First>
          </b:Person>
        </b:NameList>
      </b:Author>
    </b:Author>
    <b:Pages>122270</b:Pages>
    <b:JournalName>Journal of Cleaner Production</b:JournalName>
    <b:RefOrder>27</b:RefOrder>
  </b:Source>
  <b:Source>
    <b:Year>2019</b:Year>
    <b:Volume>158</b:Volume>
    <b:BIBTEX_Entry>article</b:BIBTEX_Entry>
    <b:SourceType>JournalArticle</b:SourceType>
    <b:Title>Trend evolution of physicochemical parameters and metals mobility in acidic and complex mine tailings long exposed to severe Mediterranean climatic conditions: Sidi Driss tailings case (NW-Tunisia)</b:Title>
    <b:Publisher>Elsevier</b:Publisher>
    <b:Tag>trifi2019trend</b:Tag>
    <b:Author>
      <b:Author>
        <b:NameList>
          <b:Person>
            <b:Last>Trifi</b:Last>
            <b:First>M.</b:First>
          </b:Person>
          <b:Person>
            <b:Last>Charef</b:Last>
            <b:First>Abdelkrim</b:First>
          </b:Person>
          <b:Person>
            <b:Last>Dermech</b:Last>
            <b:First>M.</b:First>
          </b:Person>
          <b:Person>
            <b:Last>Azouzi</b:Last>
            <b:First>R.</b:First>
          </b:Person>
          <b:Person>
            <b:Last>Chalghoum</b:Last>
            <b:First>A.</b:First>
          </b:Person>
          <b:Person>
            <b:Last>Hjiri</b:Last>
            <b:First>B.</b:First>
          </b:Person>
          <b:Person>
            <b:Last>Sassi</b:Last>
            <b:Middle>Ben</b:Middle>
            <b:First>M.</b:First>
          </b:Person>
        </b:NameList>
      </b:Author>
    </b:Author>
    <b:Pages>103509</b:Pages>
    <b:JournalName>Journal of African Earth Sciences</b:JournalName>
    <b:RefOrder>28</b:RefOrder>
  </b:Source>
  <b:Source>
    <b:Year>2022</b:Year>
    <b:Volume>73</b:Volume>
    <b:BIBTEX_Entry>article</b:BIBTEX_Entry>
    <b:SourceType>JournalArticle</b:SourceType>
    <b:Title>Changes in soil pH and mobility of heavy metals in contaminated soils</b:Title>
    <b:Publisher>Wiley Online Library</b:Publisher>
    <b:Tag>kicinska2022changes</b:Tag>
    <b:Author>
      <b:Author>
        <b:NameList>
          <b:Person>
            <b:Last>Kicińska</b:Last>
            <b:First>Alicja</b:First>
          </b:Person>
          <b:Person>
            <b:Last>Pomykała</b:Last>
            <b:First>Radosław</b:First>
          </b:Person>
          <b:Person>
            <b:Last>Izquierdo-Diaz</b:Last>
            <b:First>Miguel</b:First>
          </b:Person>
        </b:NameList>
      </b:Author>
    </b:Author>
    <b:Pages>e13203</b:Pages>
    <b:JournalName>European Journal of Soil Science</b:JournalName>
    <b:Number>1</b:Number>
    <b:RefOrder>102</b:RefOrder>
  </b:Source>
  <b:Source>
    <b:Year>2020</b:Year>
    <b:Volume>34</b:Volume>
    <b:BIBTEX_Entry>article</b:BIBTEX_Entry>
    <b:SourceType>JournalArticle</b:SourceType>
    <b:Title>Upstream cutoff and downstream filters to control of seepage in dams</b:Title>
    <b:Publisher>Springer</b:Publisher>
    <b:Tag>salmasi2020upstream</b:Tag>
    <b:Author>
      <b:Author>
        <b:NameList>
          <b:Person>
            <b:Last>Salmasi</b:Last>
            <b:First>Farzin</b:First>
          </b:Person>
          <b:Person>
            <b:Last>Nouri</b:Last>
            <b:First>Meysam</b:First>
          </b:Person>
          <b:Person>
            <b:Last>Abraham</b:Last>
            <b:First>John</b:First>
          </b:Person>
        </b:NameList>
      </b:Author>
    </b:Author>
    <b:Pages>4271–4288</b:Pages>
    <b:JournalName>Water Resources Management</b:JournalName>
    <b:RefOrder>30</b:RefOrder>
  </b:Source>
  <b:Source>
    <b:Year>2021</b:Year>
    <b:Volume>2</b:Volume>
    <b:BIBTEX_Entry>article</b:BIBTEX_Entry>
    <b:SourceType>JournalArticle</b:SourceType>
    <b:Title>Machine learning: Algorithms, real-world applications and research directions</b:Title>
    <b:Publisher>Springer</b:Publisher>
    <b:Tag>sarker2021machine</b:Tag>
    <b:Author>
      <b:Author>
        <b:NameList>
          <b:Person>
            <b:Last>Sarker</b:Last>
            <b:Middle>H.</b:Middle>
            <b:First>Iqbal</b:First>
          </b:Person>
        </b:NameList>
      </b:Author>
    </b:Author>
    <b:Pages>160</b:Pages>
    <b:JournalName>SN computer science</b:JournalName>
    <b:Number>3</b:Number>
    <b:RefOrder>32</b:RefOrder>
  </b:Source>
  <b:Source>
    <b:Year>2020</b:Year>
    <b:Volume>115</b:Volume>
    <b:BIBTEX_Entry>article</b:BIBTEX_Entry>
    <b:SourceType>JournalArticle</b:SourceType>
    <b:Title>Gold remobilization: Insights from gold deposits in the Archean Swayze greenstone belt, Abitibi subprovince, Canada</b:Title>
    <b:Publisher>Society of Economic Geologists</b:Publisher>
    <b:Tag>hastie2020gold</b:Tag>
    <b:Author>
      <b:Author>
        <b:NameList>
          <b:Person>
            <b:Last>Hastie</b:Last>
            <b:Middle>C. G.</b:Middle>
            <b:First>Evan</b:First>
          </b:Person>
          <b:Person>
            <b:Last>Kontak</b:Last>
            <b:Middle>J.</b:Middle>
            <b:First>Daniel</b:First>
          </b:Person>
          <b:Person>
            <b:Last>Lafrance</b:Last>
            <b:First>Bruno</b:First>
          </b:Person>
        </b:NameList>
      </b:Author>
    </b:Author>
    <b:Pages>241–277</b:Pages>
    <b:JournalName>Economic Geology</b:JournalName>
    <b:Number>2</b:Number>
    <b:RefOrder>35</b:RefOrder>
  </b:Source>
  <b:Source>
    <b:Year>2018</b:Year>
    <b:Volume>59</b:Volume>
    <b:BIBTEX_Entry>article</b:BIBTEX_Entry>
    <b:SourceType>JournalArticle</b:SourceType>
    <b:Title>Crustal structure and properties of Archean cratons of Gondwanaland: similarity and difference</b:Title>
    <b:Publisher>Elsevier</b:Publisher>
    <b:Tag>baranov2018crustal</b:Tag>
    <b:Author>
      <b:Author>
        <b:NameList>
          <b:Person>
            <b:Last>Baranov</b:Last>
            <b:Middle>A.</b:Middle>
            <b:First>A.</b:First>
          </b:Person>
          <b:Person>
            <b:Last>Bobrov</b:Last>
            <b:Middle>M.</b:Middle>
            <b:First>A.</b:First>
          </b:Person>
        </b:NameList>
      </b:Author>
    </b:Author>
    <b:Pages>512–524</b:Pages>
    <b:JournalName>Russian Geology and Geophysics</b:JournalName>
    <b:Number>5</b:Number>
    <b:RefOrder>103</b:RefOrder>
  </b:Source>
  <b:Source>
    <b:Year>2018</b:Year>
    <b:Volume>8</b:Volume>
    <b:BIBTEX_Entry>article</b:BIBTEX_Entry>
    <b:SourceType>JournalArticle</b:SourceType>
    <b:Title>Archaean gold mineralization in an extensional setting: The structural history of the Kukuluma and Matandani Deposits, Geita Greenstone Belt, Tanzania</b:Title>
    <b:Publisher>MDPI</b:Publisher>
    <b:Tag>kwelwa2018archaean</b:Tag>
    <b:Author>
      <b:Author>
        <b:NameList>
          <b:Person>
            <b:Last>Kwelwa</b:Last>
            <b:Middle>D.</b:Middle>
            <b:First>Shimba</b:First>
          </b:Person>
          <b:Person>
            <b:Last>Dirks</b:Last>
            <b:Middle>H. G. M.</b:Middle>
            <b:First>Paulus</b:First>
          </b:Person>
          <b:Person>
            <b:Last>Sanislav</b:Last>
            <b:Middle>V.</b:Middle>
            <b:First>Ioan</b:First>
          </b:Person>
          <b:Person>
            <b:Last>Blenkinsop</b:Last>
            <b:First>Thomas</b:First>
          </b:Person>
          <b:Person>
            <b:Last>Kolling</b:Last>
            <b:Middle>L.</b:Middle>
            <b:First>Sergio</b:First>
          </b:Person>
        </b:NameList>
      </b:Author>
    </b:Author>
    <b:Pages>171</b:Pages>
    <b:JournalName>Minerals</b:JournalName>
    <b:Number>4</b:Number>
    <b:RefOrder>104</b:RefOrder>
  </b:Source>
  <b:Source>
    <b:Year>2017</b:Year>
    <b:Volume>91</b:Volume>
    <b:BIBTEX_Entry>article</b:BIBTEX_Entry>
    <b:SourceType>JournalArticle</b:SourceType>
    <b:Title>Alteration paragenesis and the timing of mineralised quartz veins at the world-class Geita Hill gold deposit, Geita Greenstone Belt, Tanzania</b:Title>
    <b:Publisher>Elsevier</b:Publisher>
    <b:Tag>van2017alteration</b:Tag>
    <b:Author>
      <b:Author>
        <b:NameList>
          <b:Person>
            <b:Last>Van Ryt</b:Last>
            <b:Middle>R.</b:Middle>
            <b:First>Matthew</b:First>
          </b:Person>
          <b:Person>
            <b:Last>Sanislav</b:Last>
            <b:Middle>V.</b:Middle>
            <b:First>Ioan</b:First>
          </b:Person>
          <b:Person>
            <b:Last>Dirks</b:Last>
            <b:Middle>H. G. M.</b:Middle>
            <b:First>Paul</b:First>
          </b:Person>
          <b:Person>
            <b:Last>Huizenga</b:Last>
            <b:Middle>M.</b:Middle>
            <b:First>Jan</b:First>
          </b:Person>
          <b:Person>
            <b:Last>Mturi</b:Last>
            <b:Middle>I.</b:Middle>
            <b:First>Marwa</b:First>
          </b:Person>
          <b:Person>
            <b:Last>Kolling</b:Last>
            <b:Middle>L.</b:Middle>
            <b:First>Sergio</b:First>
          </b:Person>
        </b:NameList>
      </b:Author>
    </b:Author>
    <b:Pages>765–779</b:Pages>
    <b:JournalName>Ore Geology Reviews</b:JournalName>
    <b:RefOrder>36</b:RefOrder>
  </b:Source>
  <b:Source>
    <b:Year>2020</b:Year>
    <b:Volume>248</b:Volume>
    <b:BIBTEX_Entry>article</b:BIBTEX_Entry>
    <b:SourceType>JournalArticle</b:SourceType>
    <b:Title>Pollution, sources and environmental risk assessment of heavy metals in the surface AMD water, sediments and surface soils around unexploited Rona Cu deposit, Tibet, China</b:Title>
    <b:Publisher>Elsevier</b:Publisher>
    <b:Tag>qiao2020pollution</b:Tag>
    <b:Author>
      <b:Author>
        <b:NameList>
          <b:Person>
            <b:Last>Qiao</b:Last>
            <b:First>Donghai</b:First>
          </b:Person>
          <b:Person>
            <b:Last>Wang</b:Last>
            <b:First>Gaoshang</b:First>
          </b:Person>
          <b:Person>
            <b:Last>Li</b:Last>
            <b:First>Xiaosai</b:First>
          </b:Person>
          <b:Person>
            <b:Last>Wang</b:Last>
            <b:First>Song</b:First>
          </b:Person>
          <b:Person>
            <b:Last>Zhao</b:Last>
            <b:First>Yuanyi</b:First>
          </b:Person>
        </b:NameList>
      </b:Author>
    </b:Author>
    <b:Pages>125988</b:Pages>
    <b:JournalName>Chemosphere</b:JournalName>
    <b:RefOrder>52</b:RefOrder>
  </b:Source>
  <b:Source>
    <b:Year>2019</b:Year>
    <b:Volume>44</b:Volume>
    <b:BIBTEX_Entry>article</b:BIBTEX_Entry>
    <b:SourceType>JournalArticle</b:SourceType>
    <b:Title>Geomorphic and hydrological controls on groundwater dolocrete formation in the semi-arid Hamersley Basin, northwest Australia</b:Title>
    <b:Publisher>Wiley Online Library</b:Publisher>
    <b:Tag>mather2019geomorphic</b:Tag>
    <b:Author>
      <b:Author>
        <b:NameList>
          <b:Person>
            <b:Last>Mather</b:Last>
            <b:Middle>C.</b:Middle>
            <b:First>Caroline</b:First>
          </b:Person>
          <b:Person>
            <b:Last>Nash</b:Last>
            <b:Middle>J.</b:Middle>
            <b:First>David</b:First>
          </b:Person>
          <b:Person>
            <b:Last>Dogramaci</b:Last>
            <b:First>Shawan</b:First>
          </b:Person>
          <b:Person>
            <b:Last>Grierson</b:Last>
            <b:Middle>F.</b:Middle>
            <b:First>Pauline</b:First>
          </b:Person>
          <b:Person>
            <b:Last>Skrzypek</b:Last>
            <b:First>Grzegorz</b:First>
          </b:Person>
        </b:NameList>
      </b:Author>
    </b:Author>
    <b:Pages>2752–2770</b:Pages>
    <b:JournalName>Earth Surface Processes and Landforms</b:JournalName>
    <b:Number>14</b:Number>
    <b:RefOrder>73</b:RefOrder>
  </b:Source>
  <b:Source>
    <b:Year>2019</b:Year>
    <b:Volume>27</b:Volume>
    <b:BIBTEX_Entry>article</b:BIBTEX_Entry>
    <b:SourceType>JournalArticle</b:SourceType>
    <b:Title>Potential climate change effects on the geochemical stability of waste and mobility of elements in receiving environments for Canadian metal mines south of 60° N</b:Title>
    <b:Publisher>NRC Research Press</b:Publisher>
    <b:Tag>clemente2019potential</b:Tag>
    <b:Author>
      <b:Author>
        <b:NameList>
          <b:Person>
            <b:Last>Clemente</b:Last>
            <b:Middle>S.</b:Middle>
            <b:First>Joyce</b:First>
          </b:Person>
          <b:Person>
            <b:Last>Huntsman</b:Last>
            <b:First>Philippa</b:First>
          </b:Person>
        </b:NameList>
      </b:Author>
    </b:Author>
    <b:Pages>478–518</b:Pages>
    <b:JournalName>Environmental Reviews</b:JournalName>
    <b:Number>4</b:Number>
    <b:RefOrder>68</b:RefOrder>
  </b:Source>
  <b:Source>
    <b:Year>2021</b:Year>
    <b:Volume>116</b:Volume>
    <b:BIBTEX_Entry>article</b:BIBTEX_Entry>
    <b:SourceType>JournalArticle</b:SourceType>
    <b:Title>An archean porphyry-type gold deposit: The côté gold Au (-Cu) deposit, swayze greenstone belt, superior province, Ontario, Canada</b:Title>
    <b:Publisher>Society of Economic Geologists</b:Publisher>
    <b:Tag>katz2021archean</b:Tag>
    <b:Author>
      <b:Author>
        <b:NameList>
          <b:Person>
            <b:Last>Katz</b:Last>
            <b:Middle>R.</b:Middle>
            <b:First>Laura</b:First>
          </b:Person>
          <b:Person>
            <b:Last>Kontak</b:Last>
            <b:Middle>J.</b:Middle>
            <b:First>Daniel</b:First>
          </b:Person>
          <b:Person>
            <b:Last>Dubé</b:Last>
            <b:First>Benoı̂t</b:First>
          </b:Person>
          <b:Person>
            <b:Last>McNicoll</b:Last>
            <b:First>Vicki</b:First>
          </b:Person>
          <b:Person>
            <b:Last>Creaser</b:Last>
            <b:First>Robert</b:First>
          </b:Person>
          <b:Person>
            <b:Last>Petrus</b:Last>
            <b:Middle>A.</b:Middle>
            <b:First>Joe</b:First>
          </b:Person>
        </b:NameList>
      </b:Author>
    </b:Author>
    <b:Pages>47–89</b:Pages>
    <b:JournalName>Economic Geology</b:JournalName>
    <b:Number>1</b:Number>
    <b:RefOrder>34</b:RefOrder>
  </b:Source>
  <b:Source>
    <b:Year>2016</b:Year>
    <b:Volume>5</b:Volume>
    <b:BIBTEX_Entry>article</b:BIBTEX_Entry>
    <b:SourceType>JournalArticle</b:SourceType>
    <b:Title>Assessing the impact of an operating Tailings Storage Facility on Catchment Surface and Groundwater quality in the Ellembele District of the Western region of Ghana</b:Title>
    <b:Tag>acheampong2016assessing</b:Tag>
    <b:Author>
      <b:Author>
        <b:NameList>
          <b:Person>
            <b:Last>Acheampong</b:Last>
            <b:Middle>Akwasi</b:Middle>
            <b:First>Elvis</b:First>
          </b:Person>
          <b:Person>
            <b:Last>Nukpezah</b:Last>
            <b:First>Daniel</b:First>
          </b:Person>
        </b:NameList>
      </b:Author>
    </b:Author>
    <b:Pages>26–40</b:Pages>
    <b:JournalName>Environ Pollut</b:JournalName>
    <b:Number>2</b:Number>
    <b:RefOrder>23</b:RefOrder>
  </b:Source>
</b:Sourc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1FD3F45-F1D9-46F7-BFE7-8404FAA10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TotalTime>
  <Pages>94</Pages>
  <Words>15483</Words>
  <Characters>88255</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103531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Mataro</dc:creator>
  <cp:lastModifiedBy>user</cp:lastModifiedBy>
  <cp:revision>55</cp:revision>
  <cp:lastPrinted>2024-10-30T20:05:00Z</cp:lastPrinted>
  <dcterms:created xsi:type="dcterms:W3CDTF">2024-10-23T12:37:00Z</dcterms:created>
  <dcterms:modified xsi:type="dcterms:W3CDTF">2024-10-30T20:27:00Z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FILE">
    <vt:lpwstr>D:\WORK TZ\MSc Propasal - Artificial Inteligence\Tailings Seepage\TSF articles\Paper1\JabRef\mybib.bib</vt:lpwstr>
  </property>
  <property fmtid="{D5CDD505-2E9C-101B-9397-08002B2CF9AE}" pid="3" name="BIBDISP">
    <vt:lpwstr>key</vt:lpwstr>
  </property>
  <property fmtid="{D5CDD505-2E9C-101B-9397-08002B2CF9AE}" pid="4" name="MSIP_Label_defa4170-0d19-0005-0004-bc88714345d2_Enabled">
    <vt:lpwstr>true</vt:lpwstr>
  </property>
  <property fmtid="{D5CDD505-2E9C-101B-9397-08002B2CF9AE}" pid="5" name="MSIP_Label_defa4170-0d19-0005-0004-bc88714345d2_SetDate">
    <vt:lpwstr>2022-09-14T09:21:14Z</vt:lpwstr>
  </property>
  <property fmtid="{D5CDD505-2E9C-101B-9397-08002B2CF9AE}" pid="6" name="MSIP_Label_defa4170-0d19-0005-0004-bc88714345d2_Method">
    <vt:lpwstr>Standard</vt:lpwstr>
  </property>
  <property fmtid="{D5CDD505-2E9C-101B-9397-08002B2CF9AE}" pid="7" name="MSIP_Label_defa4170-0d19-0005-0004-bc88714345d2_Name">
    <vt:lpwstr>defa4170-0d19-0005-0004-bc88714345d2</vt:lpwstr>
  </property>
  <property fmtid="{D5CDD505-2E9C-101B-9397-08002B2CF9AE}" pid="8" name="MSIP_Label_defa4170-0d19-0005-0004-bc88714345d2_SiteId">
    <vt:lpwstr>b2054cf6-39b4-4794-b8d0-9bef99075d46</vt:lpwstr>
  </property>
  <property fmtid="{D5CDD505-2E9C-101B-9397-08002B2CF9AE}" pid="9" name="MSIP_Label_defa4170-0d19-0005-0004-bc88714345d2_ActionId">
    <vt:lpwstr>4d0b1e07-e8bf-4ff0-bbab-50bda5ce845b</vt:lpwstr>
  </property>
  <property fmtid="{D5CDD505-2E9C-101B-9397-08002B2CF9AE}" pid="10" name="MSIP_Label_defa4170-0d19-0005-0004-bc88714345d2_ContentBits">
    <vt:lpwstr>0</vt:lpwstr>
  </property>
  <property fmtid="{D5CDD505-2E9C-101B-9397-08002B2CF9AE}" pid="11" name="GrammarlyDocumentId">
    <vt:lpwstr>db2b5d3f2a9801f917ea2fcb6a2ffaea48f32e8ef0ba1a738cc3b7668d5ca150</vt:lpwstr>
  </property>
  <property fmtid="{D5CDD505-2E9C-101B-9397-08002B2CF9AE}" pid="12" name="KSOProductBuildVer">
    <vt:lpwstr>1033-12.2.0.18607</vt:lpwstr>
  </property>
  <property fmtid="{D5CDD505-2E9C-101B-9397-08002B2CF9AE}" pid="13" name="ICV">
    <vt:lpwstr>9E69965D808B43CD8F8F399B6E9B11FE_13</vt:lpwstr>
  </property>
</Properties>
</file>