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7E960" w14:textId="0D89A027" w:rsidR="007A0573" w:rsidRPr="001B4682" w:rsidRDefault="007A0573" w:rsidP="001B4682">
      <w:pPr>
        <w:pStyle w:val="Header"/>
        <w:spacing w:after="240" w:line="480" w:lineRule="auto"/>
        <w:jc w:val="center"/>
        <w:rPr>
          <w:b/>
          <w:bCs/>
          <w:color w:val="000000"/>
        </w:rPr>
      </w:pPr>
      <w:r w:rsidRPr="001B4682">
        <w:rPr>
          <w:b/>
          <w:bCs/>
          <w:color w:val="000000"/>
        </w:rPr>
        <w:t xml:space="preserve">EXAMINATION OF FACTORS </w:t>
      </w:r>
      <w:r w:rsidR="002A34C6">
        <w:rPr>
          <w:b/>
          <w:bCs/>
          <w:color w:val="000000"/>
          <w:lang w:val="en-US"/>
        </w:rPr>
        <w:t>INFLUENCING</w:t>
      </w:r>
      <w:r w:rsidR="00A84135">
        <w:rPr>
          <w:b/>
          <w:bCs/>
          <w:color w:val="000000"/>
          <w:lang w:val="en-US"/>
        </w:rPr>
        <w:t xml:space="preserve"> </w:t>
      </w:r>
      <w:r w:rsidRPr="001B4682">
        <w:rPr>
          <w:b/>
          <w:bCs/>
          <w:color w:val="000000"/>
        </w:rPr>
        <w:t xml:space="preserve">ACQUISITION OF HOUSING FINANCE FROM FINANCIAL INSTITUTIONS IN TANZANIA: A </w:t>
      </w:r>
      <w:r w:rsidR="00A84135">
        <w:rPr>
          <w:b/>
          <w:bCs/>
          <w:color w:val="000000"/>
          <w:lang w:val="en-US"/>
        </w:rPr>
        <w:t xml:space="preserve">case study of </w:t>
      </w:r>
      <w:proofErr w:type="spellStart"/>
      <w:r w:rsidR="006C6FA9">
        <w:rPr>
          <w:b/>
          <w:bCs/>
          <w:color w:val="000000"/>
          <w:lang w:val="en-US"/>
        </w:rPr>
        <w:t>U</w:t>
      </w:r>
      <w:r w:rsidR="00A84135">
        <w:rPr>
          <w:b/>
          <w:bCs/>
          <w:color w:val="000000"/>
          <w:lang w:val="en-US"/>
        </w:rPr>
        <w:t>bungo</w:t>
      </w:r>
      <w:proofErr w:type="spellEnd"/>
      <w:r w:rsidR="00A84135">
        <w:rPr>
          <w:b/>
          <w:bCs/>
          <w:color w:val="000000"/>
          <w:lang w:val="en-US"/>
        </w:rPr>
        <w:t xml:space="preserve"> </w:t>
      </w:r>
      <w:r w:rsidR="00015A9E">
        <w:rPr>
          <w:b/>
          <w:bCs/>
          <w:color w:val="000000"/>
          <w:lang w:val="en-US"/>
        </w:rPr>
        <w:t>m</w:t>
      </w:r>
      <w:r w:rsidR="00A84135">
        <w:rPr>
          <w:b/>
          <w:bCs/>
          <w:color w:val="000000"/>
          <w:lang w:val="en-US"/>
        </w:rPr>
        <w:t>unicipality</w:t>
      </w:r>
    </w:p>
    <w:p w14:paraId="6B2105FA" w14:textId="77777777" w:rsidR="007A0573" w:rsidRPr="003368BF" w:rsidRDefault="007A0573" w:rsidP="00154FB4">
      <w:pPr>
        <w:pStyle w:val="Header"/>
        <w:spacing w:line="480" w:lineRule="auto"/>
        <w:rPr>
          <w:b/>
          <w:color w:val="000000"/>
        </w:rPr>
      </w:pPr>
    </w:p>
    <w:p w14:paraId="6CEF3CA2" w14:textId="5FFC2688" w:rsidR="007A0573" w:rsidRDefault="007A0573" w:rsidP="00154FB4">
      <w:pPr>
        <w:pStyle w:val="Header"/>
        <w:spacing w:line="480" w:lineRule="auto"/>
        <w:rPr>
          <w:b/>
          <w:color w:val="000000"/>
        </w:rPr>
      </w:pPr>
    </w:p>
    <w:p w14:paraId="675F0679" w14:textId="43882C58" w:rsidR="001B4682" w:rsidRDefault="001B4682" w:rsidP="00154FB4">
      <w:pPr>
        <w:pStyle w:val="Header"/>
        <w:spacing w:line="480" w:lineRule="auto"/>
        <w:rPr>
          <w:b/>
          <w:color w:val="000000"/>
        </w:rPr>
      </w:pPr>
    </w:p>
    <w:p w14:paraId="5A1A0462" w14:textId="33270A54" w:rsidR="001B4682" w:rsidRDefault="001B4682" w:rsidP="00154FB4">
      <w:pPr>
        <w:pStyle w:val="Header"/>
        <w:spacing w:line="480" w:lineRule="auto"/>
        <w:rPr>
          <w:b/>
          <w:color w:val="000000"/>
        </w:rPr>
      </w:pPr>
    </w:p>
    <w:p w14:paraId="7BC4137A" w14:textId="1B7A14DE" w:rsidR="001B4682" w:rsidRDefault="001B4682" w:rsidP="00154FB4">
      <w:pPr>
        <w:pStyle w:val="Header"/>
        <w:spacing w:line="480" w:lineRule="auto"/>
        <w:rPr>
          <w:b/>
          <w:color w:val="000000"/>
        </w:rPr>
      </w:pPr>
    </w:p>
    <w:p w14:paraId="357F4903" w14:textId="77777777" w:rsidR="001B4682" w:rsidRDefault="001B4682" w:rsidP="00154FB4">
      <w:pPr>
        <w:pStyle w:val="Header"/>
        <w:spacing w:line="480" w:lineRule="auto"/>
        <w:rPr>
          <w:b/>
          <w:color w:val="000000"/>
        </w:rPr>
      </w:pPr>
    </w:p>
    <w:p w14:paraId="335959C2" w14:textId="77777777" w:rsidR="001B4682" w:rsidRPr="003368BF" w:rsidRDefault="001B4682" w:rsidP="00154FB4">
      <w:pPr>
        <w:pStyle w:val="Header"/>
        <w:spacing w:line="480" w:lineRule="auto"/>
        <w:rPr>
          <w:b/>
          <w:color w:val="000000"/>
        </w:rPr>
      </w:pPr>
    </w:p>
    <w:p w14:paraId="30F5F396" w14:textId="062A8997" w:rsidR="007A0573" w:rsidRPr="001B4682" w:rsidRDefault="001B4682" w:rsidP="00154FB4">
      <w:pPr>
        <w:pStyle w:val="Header"/>
        <w:spacing w:line="480" w:lineRule="auto"/>
        <w:jc w:val="center"/>
        <w:rPr>
          <w:b/>
          <w:color w:val="000000"/>
        </w:rPr>
      </w:pPr>
      <w:r w:rsidRPr="001B4682">
        <w:rPr>
          <w:b/>
          <w:color w:val="000000"/>
        </w:rPr>
        <w:t>ANDREW J</w:t>
      </w:r>
      <w:r w:rsidR="00DC5983">
        <w:rPr>
          <w:b/>
          <w:color w:val="000000"/>
          <w:lang w:val="en-US"/>
        </w:rPr>
        <w:t>APHET</w:t>
      </w:r>
      <w:r w:rsidRPr="001B4682">
        <w:rPr>
          <w:b/>
          <w:color w:val="000000"/>
        </w:rPr>
        <w:t xml:space="preserve"> LINDI</w:t>
      </w:r>
    </w:p>
    <w:p w14:paraId="668E8826" w14:textId="77777777" w:rsidR="007A0573" w:rsidRPr="003368BF" w:rsidRDefault="007A0573" w:rsidP="00154FB4">
      <w:pPr>
        <w:pStyle w:val="Header"/>
        <w:spacing w:line="480" w:lineRule="auto"/>
        <w:jc w:val="center"/>
        <w:rPr>
          <w:b/>
          <w:color w:val="000000"/>
        </w:rPr>
      </w:pPr>
    </w:p>
    <w:p w14:paraId="592C854A" w14:textId="05D5424B" w:rsidR="007A0573" w:rsidRDefault="007A0573" w:rsidP="00154FB4">
      <w:pPr>
        <w:pStyle w:val="Heading1"/>
        <w:spacing w:line="480" w:lineRule="auto"/>
        <w:rPr>
          <w:rFonts w:eastAsia="Times New Roman"/>
          <w:kern w:val="32"/>
          <w:lang w:eastAsia="x-none"/>
        </w:rPr>
      </w:pPr>
      <w:bookmarkStart w:id="0" w:name="_Toc516998622"/>
      <w:bookmarkStart w:id="1" w:name="_Toc516998731"/>
      <w:bookmarkStart w:id="2" w:name="_Toc517602186"/>
      <w:bookmarkStart w:id="3" w:name="_Toc517625850"/>
      <w:bookmarkStart w:id="4" w:name="_Toc517710125"/>
      <w:bookmarkStart w:id="5" w:name="_Toc517712004"/>
      <w:bookmarkStart w:id="6" w:name="_Toc520111797"/>
    </w:p>
    <w:p w14:paraId="615CF06A" w14:textId="4580030D" w:rsidR="001B4682" w:rsidRDefault="001B4682" w:rsidP="001B4682">
      <w:pPr>
        <w:rPr>
          <w:lang w:val="x-none" w:eastAsia="x-none"/>
        </w:rPr>
      </w:pPr>
    </w:p>
    <w:p w14:paraId="5B01DCD1" w14:textId="7181289F" w:rsidR="001B4682" w:rsidRDefault="001B4682" w:rsidP="001B4682">
      <w:pPr>
        <w:rPr>
          <w:lang w:val="x-none" w:eastAsia="x-none"/>
        </w:rPr>
      </w:pPr>
    </w:p>
    <w:p w14:paraId="03004EC8" w14:textId="3DDAFB3D" w:rsidR="001B4682" w:rsidRDefault="001B4682" w:rsidP="001B4682">
      <w:pPr>
        <w:rPr>
          <w:lang w:val="x-none" w:eastAsia="x-none"/>
        </w:rPr>
      </w:pPr>
    </w:p>
    <w:p w14:paraId="14E52FED" w14:textId="376C5CA2" w:rsidR="001B4682" w:rsidRDefault="001B4682" w:rsidP="001B4682">
      <w:pPr>
        <w:rPr>
          <w:lang w:val="x-none" w:eastAsia="x-none"/>
        </w:rPr>
      </w:pPr>
    </w:p>
    <w:p w14:paraId="532A7BE8" w14:textId="1FE050F2" w:rsidR="001B4682" w:rsidRDefault="001B4682" w:rsidP="001B4682">
      <w:pPr>
        <w:rPr>
          <w:lang w:val="x-none" w:eastAsia="x-none"/>
        </w:rPr>
      </w:pPr>
    </w:p>
    <w:p w14:paraId="7B8E0956" w14:textId="130915A4" w:rsidR="001B4682" w:rsidRDefault="001B4682" w:rsidP="001B4682">
      <w:pPr>
        <w:rPr>
          <w:lang w:val="x-none" w:eastAsia="x-none"/>
        </w:rPr>
      </w:pPr>
    </w:p>
    <w:p w14:paraId="5E8FEF8C" w14:textId="6F20D30D" w:rsidR="001B4682" w:rsidRDefault="001B4682" w:rsidP="001B4682">
      <w:pPr>
        <w:rPr>
          <w:lang w:val="x-none" w:eastAsia="x-none"/>
        </w:rPr>
      </w:pPr>
    </w:p>
    <w:p w14:paraId="1FCD2110" w14:textId="77777777" w:rsidR="001B4682" w:rsidRPr="001B4682" w:rsidRDefault="001B4682" w:rsidP="001B4682">
      <w:pPr>
        <w:rPr>
          <w:lang w:val="x-none" w:eastAsia="x-none"/>
        </w:rPr>
      </w:pPr>
    </w:p>
    <w:p w14:paraId="2C52FBBA" w14:textId="47A53DA2" w:rsidR="001B4682" w:rsidRPr="001B4682" w:rsidRDefault="001B4682" w:rsidP="00C15C75">
      <w:pPr>
        <w:spacing w:line="480" w:lineRule="auto"/>
        <w:jc w:val="center"/>
        <w:rPr>
          <w:b/>
          <w:bCs/>
          <w:lang w:val="en-GB" w:eastAsia="x-none"/>
        </w:rPr>
      </w:pPr>
      <w:r w:rsidRPr="001B4682">
        <w:rPr>
          <w:b/>
          <w:bCs/>
          <w:lang w:val="en-GB" w:eastAsia="x-none"/>
        </w:rPr>
        <w:t xml:space="preserve">A DISSERTATION SUBMITTED </w:t>
      </w:r>
      <w:r w:rsidR="00C15C75">
        <w:rPr>
          <w:b/>
          <w:bCs/>
          <w:lang w:val="en-GB" w:eastAsia="x-none"/>
        </w:rPr>
        <w:t xml:space="preserve">TO THE OPEN UNIVERSITY OF TANZANIA </w:t>
      </w:r>
      <w:r w:rsidRPr="001B4682">
        <w:rPr>
          <w:b/>
          <w:bCs/>
          <w:lang w:val="en-GB" w:eastAsia="x-none"/>
        </w:rPr>
        <w:t xml:space="preserve">IN PARTIAL FULFILMENT OF THE REQUIREMENTS </w:t>
      </w:r>
      <w:r w:rsidR="00C15C75">
        <w:rPr>
          <w:b/>
          <w:bCs/>
          <w:lang w:val="en-GB" w:eastAsia="x-none"/>
        </w:rPr>
        <w:t xml:space="preserve">FOR THE AWARD </w:t>
      </w:r>
      <w:r w:rsidRPr="001B4682">
        <w:rPr>
          <w:b/>
          <w:bCs/>
          <w:lang w:val="en-GB" w:eastAsia="x-none"/>
        </w:rPr>
        <w:t xml:space="preserve">OF MASTER </w:t>
      </w:r>
      <w:r w:rsidR="0037518B" w:rsidRPr="001B4682">
        <w:rPr>
          <w:b/>
          <w:bCs/>
          <w:lang w:val="en-GB" w:eastAsia="x-none"/>
        </w:rPr>
        <w:t xml:space="preserve">OF </w:t>
      </w:r>
      <w:r w:rsidR="0037518B">
        <w:rPr>
          <w:b/>
          <w:bCs/>
          <w:lang w:val="en-GB" w:eastAsia="x-none"/>
        </w:rPr>
        <w:t>BUSINESS</w:t>
      </w:r>
      <w:r w:rsidR="00C15C75">
        <w:rPr>
          <w:b/>
          <w:bCs/>
          <w:lang w:val="en-GB" w:eastAsia="x-none"/>
        </w:rPr>
        <w:t xml:space="preserve"> ADMINISTRATION</w:t>
      </w:r>
    </w:p>
    <w:p w14:paraId="0678D82A" w14:textId="77777777" w:rsidR="001B4682" w:rsidRDefault="001B4682" w:rsidP="001B4682">
      <w:pPr>
        <w:jc w:val="center"/>
        <w:rPr>
          <w:b/>
          <w:bCs/>
          <w:lang w:val="en-GB" w:eastAsia="x-none"/>
        </w:rPr>
        <w:sectPr w:rsidR="001B4682" w:rsidSect="001B37B4">
          <w:headerReference w:type="default" r:id="rId8"/>
          <w:pgSz w:w="11907" w:h="16840" w:code="9"/>
          <w:pgMar w:top="2268" w:right="1418" w:bottom="1418" w:left="2268" w:header="1440" w:footer="709" w:gutter="0"/>
          <w:pgNumType w:start="0"/>
          <w:cols w:space="720"/>
          <w:docGrid w:linePitch="360"/>
        </w:sectPr>
      </w:pPr>
      <w:r w:rsidRPr="001B4682">
        <w:rPr>
          <w:b/>
          <w:bCs/>
          <w:lang w:val="en-GB" w:eastAsia="x-none"/>
        </w:rPr>
        <w:t>2020</w:t>
      </w:r>
    </w:p>
    <w:p w14:paraId="6BABA3F4" w14:textId="3EBC54A3" w:rsidR="007A0573" w:rsidRPr="004267CB" w:rsidRDefault="007A0573" w:rsidP="004267CB">
      <w:pPr>
        <w:pStyle w:val="Heading1"/>
        <w:spacing w:before="0" w:line="480" w:lineRule="auto"/>
        <w:jc w:val="center"/>
        <w:rPr>
          <w:rFonts w:ascii="Times New Roman" w:eastAsia="Times New Roman" w:hAnsi="Times New Roman"/>
          <w:kern w:val="32"/>
          <w:sz w:val="24"/>
          <w:szCs w:val="24"/>
          <w:lang w:eastAsia="x-none"/>
        </w:rPr>
      </w:pPr>
      <w:bookmarkStart w:id="7" w:name="_Toc51595233"/>
      <w:r w:rsidRPr="004267CB">
        <w:rPr>
          <w:rFonts w:ascii="Times New Roman" w:eastAsia="Times New Roman" w:hAnsi="Times New Roman"/>
          <w:kern w:val="32"/>
          <w:sz w:val="24"/>
          <w:szCs w:val="24"/>
          <w:lang w:eastAsia="x-none"/>
        </w:rPr>
        <w:lastRenderedPageBreak/>
        <w:t>CERTIFICATION</w:t>
      </w:r>
      <w:bookmarkEnd w:id="0"/>
      <w:bookmarkEnd w:id="1"/>
      <w:bookmarkEnd w:id="2"/>
      <w:bookmarkEnd w:id="3"/>
      <w:bookmarkEnd w:id="4"/>
      <w:bookmarkEnd w:id="5"/>
      <w:bookmarkEnd w:id="6"/>
      <w:bookmarkEnd w:id="7"/>
    </w:p>
    <w:p w14:paraId="32BDB0D7" w14:textId="0CC3D542" w:rsidR="007A0573" w:rsidRPr="003368BF" w:rsidRDefault="007A0573" w:rsidP="00154FB4">
      <w:pPr>
        <w:suppressAutoHyphens w:val="0"/>
        <w:spacing w:line="480" w:lineRule="auto"/>
        <w:jc w:val="both"/>
        <w:rPr>
          <w:rFonts w:eastAsia="Times New Roman"/>
          <w:lang w:eastAsia="en-US"/>
        </w:rPr>
      </w:pPr>
      <w:r w:rsidRPr="003368BF">
        <w:rPr>
          <w:rFonts w:eastAsia="Times New Roman"/>
          <w:lang w:eastAsia="en-US"/>
        </w:rPr>
        <w:t xml:space="preserve">The undersigned certify </w:t>
      </w:r>
      <w:r w:rsidR="00382ABB" w:rsidRPr="003368BF">
        <w:rPr>
          <w:rFonts w:eastAsia="Times New Roman"/>
          <w:lang w:eastAsia="en-US"/>
        </w:rPr>
        <w:t xml:space="preserve">that </w:t>
      </w:r>
      <w:r w:rsidR="00382ABB">
        <w:rPr>
          <w:rFonts w:eastAsia="Times New Roman"/>
          <w:lang w:eastAsia="en-US"/>
        </w:rPr>
        <w:t>he</w:t>
      </w:r>
      <w:r w:rsidR="0097073D">
        <w:rPr>
          <w:rFonts w:eastAsia="Times New Roman"/>
          <w:lang w:eastAsia="en-US"/>
        </w:rPr>
        <w:t xml:space="preserve"> has</w:t>
      </w:r>
      <w:r w:rsidRPr="003368BF">
        <w:rPr>
          <w:rFonts w:eastAsia="Times New Roman"/>
          <w:lang w:eastAsia="en-US"/>
        </w:rPr>
        <w:t xml:space="preserve"> read and hereby recommend for acceptance by the Open University of Tanzania, a dissertation / thesis entitled </w:t>
      </w:r>
      <w:r w:rsidR="001B37B4" w:rsidRPr="001B37B4">
        <w:rPr>
          <w:rFonts w:eastAsia="Times New Roman"/>
          <w:b/>
          <w:bCs/>
          <w:i/>
          <w:iCs/>
          <w:lang w:eastAsia="en-US"/>
        </w:rPr>
        <w:t>“</w:t>
      </w:r>
      <w:r w:rsidRPr="001B37B4">
        <w:rPr>
          <w:rFonts w:eastAsia="Times New Roman"/>
          <w:b/>
          <w:bCs/>
          <w:i/>
          <w:iCs/>
          <w:lang w:eastAsia="en-US"/>
        </w:rPr>
        <w:t>E</w:t>
      </w:r>
      <w:r w:rsidRPr="001B37B4">
        <w:rPr>
          <w:b/>
          <w:bCs/>
          <w:i/>
          <w:iCs/>
          <w:color w:val="000000"/>
        </w:rPr>
        <w:t xml:space="preserve">xamination </w:t>
      </w:r>
      <w:r w:rsidR="001B37B4" w:rsidRPr="001B37B4">
        <w:rPr>
          <w:b/>
          <w:bCs/>
          <w:i/>
          <w:iCs/>
          <w:color w:val="000000"/>
        </w:rPr>
        <w:t xml:space="preserve">of Factors </w:t>
      </w:r>
      <w:r w:rsidR="00C570A6">
        <w:rPr>
          <w:b/>
          <w:bCs/>
          <w:i/>
          <w:iCs/>
          <w:color w:val="000000"/>
        </w:rPr>
        <w:t xml:space="preserve">Influencing </w:t>
      </w:r>
      <w:r w:rsidR="001B37B4" w:rsidRPr="001B37B4">
        <w:rPr>
          <w:b/>
          <w:bCs/>
          <w:i/>
          <w:iCs/>
          <w:color w:val="000000"/>
        </w:rPr>
        <w:t xml:space="preserve">Acquisition of Housing Finance from Financial Institutions in </w:t>
      </w:r>
      <w:r w:rsidRPr="001B37B4">
        <w:rPr>
          <w:b/>
          <w:bCs/>
          <w:i/>
          <w:iCs/>
          <w:color w:val="000000"/>
        </w:rPr>
        <w:t>Tanzania</w:t>
      </w:r>
      <w:r w:rsidR="00382ABB">
        <w:rPr>
          <w:b/>
          <w:bCs/>
          <w:i/>
          <w:iCs/>
          <w:color w:val="000000"/>
        </w:rPr>
        <w:t>.</w:t>
      </w:r>
      <w:r w:rsidR="00C570A6">
        <w:rPr>
          <w:b/>
          <w:bCs/>
          <w:i/>
          <w:iCs/>
          <w:color w:val="000000"/>
        </w:rPr>
        <w:t xml:space="preserve"> </w:t>
      </w:r>
      <w:r w:rsidR="001B37B4" w:rsidRPr="001B37B4">
        <w:rPr>
          <w:b/>
          <w:bCs/>
          <w:i/>
          <w:iCs/>
          <w:color w:val="000000"/>
        </w:rPr>
        <w:t>A</w:t>
      </w:r>
      <w:r w:rsidR="00C570A6">
        <w:rPr>
          <w:b/>
          <w:bCs/>
          <w:i/>
          <w:iCs/>
          <w:color w:val="000000"/>
        </w:rPr>
        <w:t xml:space="preserve"> </w:t>
      </w:r>
      <w:r w:rsidR="001B37B4" w:rsidRPr="001B37B4">
        <w:rPr>
          <w:b/>
          <w:bCs/>
          <w:i/>
          <w:iCs/>
          <w:color w:val="000000"/>
        </w:rPr>
        <w:t xml:space="preserve">Case Study of </w:t>
      </w:r>
      <w:proofErr w:type="spellStart"/>
      <w:r w:rsidR="001B37B4" w:rsidRPr="001B37B4">
        <w:rPr>
          <w:b/>
          <w:bCs/>
          <w:i/>
          <w:iCs/>
          <w:color w:val="000000"/>
        </w:rPr>
        <w:t>Ubungo</w:t>
      </w:r>
      <w:proofErr w:type="spellEnd"/>
      <w:r w:rsidR="001B37B4" w:rsidRPr="001B37B4">
        <w:rPr>
          <w:b/>
          <w:bCs/>
          <w:i/>
          <w:iCs/>
          <w:color w:val="000000"/>
        </w:rPr>
        <w:t xml:space="preserve"> Municipality</w:t>
      </w:r>
      <w:r w:rsidRPr="003368BF">
        <w:rPr>
          <w:rFonts w:eastAsia="Calibri"/>
          <w:lang w:eastAsia="en-US"/>
        </w:rPr>
        <w:t xml:space="preserve"> </w:t>
      </w:r>
      <w:r w:rsidRPr="003368BF">
        <w:rPr>
          <w:rFonts w:eastAsia="Times New Roman"/>
          <w:lang w:eastAsia="en-US"/>
        </w:rPr>
        <w:t xml:space="preserve">in </w:t>
      </w:r>
      <w:r w:rsidR="00195F79" w:rsidRPr="003368BF">
        <w:rPr>
          <w:rFonts w:eastAsia="Times New Roman"/>
          <w:lang w:eastAsia="en-US"/>
        </w:rPr>
        <w:t>partial fulfillment</w:t>
      </w:r>
      <w:r w:rsidR="001B37B4">
        <w:rPr>
          <w:rFonts w:eastAsia="Times New Roman"/>
          <w:lang w:eastAsia="en-US"/>
        </w:rPr>
        <w:t xml:space="preserve"> </w:t>
      </w:r>
      <w:r w:rsidRPr="003368BF">
        <w:rPr>
          <w:rFonts w:eastAsia="Times New Roman"/>
          <w:lang w:eastAsia="en-US"/>
        </w:rPr>
        <w:t>the requirements for the master degree of Finance of Open University of Tanzania.</w:t>
      </w:r>
    </w:p>
    <w:p w14:paraId="323602D8" w14:textId="77777777" w:rsidR="007A0573" w:rsidRPr="003368BF" w:rsidRDefault="007A0573" w:rsidP="00154FB4">
      <w:pPr>
        <w:suppressAutoHyphens w:val="0"/>
        <w:spacing w:after="200" w:line="480" w:lineRule="auto"/>
        <w:rPr>
          <w:rFonts w:eastAsia="Times New Roman"/>
          <w:sz w:val="22"/>
          <w:szCs w:val="22"/>
          <w:lang w:eastAsia="en-US"/>
        </w:rPr>
      </w:pPr>
    </w:p>
    <w:p w14:paraId="0FFE5BB3" w14:textId="77777777" w:rsidR="007A0573" w:rsidRPr="003368BF" w:rsidRDefault="007A0573" w:rsidP="00154FB4">
      <w:pPr>
        <w:suppressAutoHyphens w:val="0"/>
        <w:spacing w:after="200" w:line="480" w:lineRule="auto"/>
        <w:rPr>
          <w:rFonts w:eastAsia="Times New Roman"/>
          <w:sz w:val="22"/>
          <w:szCs w:val="22"/>
          <w:lang w:eastAsia="en-US"/>
        </w:rPr>
      </w:pPr>
    </w:p>
    <w:p w14:paraId="2C109CEC" w14:textId="15307490" w:rsidR="007A0573" w:rsidRPr="003368BF" w:rsidRDefault="007A0573" w:rsidP="001B37B4">
      <w:pPr>
        <w:suppressAutoHyphens w:val="0"/>
        <w:spacing w:after="200" w:line="480" w:lineRule="auto"/>
        <w:jc w:val="center"/>
        <w:rPr>
          <w:rFonts w:eastAsia="Times New Roman"/>
          <w:szCs w:val="22"/>
          <w:lang w:eastAsia="en-US"/>
        </w:rPr>
      </w:pPr>
      <w:r w:rsidRPr="003368BF">
        <w:rPr>
          <w:rFonts w:eastAsia="Times New Roman"/>
          <w:szCs w:val="22"/>
          <w:lang w:eastAsia="en-US"/>
        </w:rPr>
        <w:t>………………………………….</w:t>
      </w:r>
    </w:p>
    <w:p w14:paraId="62B41F55" w14:textId="77777777" w:rsidR="007A0573" w:rsidRPr="003368BF" w:rsidRDefault="007A0573" w:rsidP="001B37B4">
      <w:pPr>
        <w:suppressAutoHyphens w:val="0"/>
        <w:spacing w:line="360" w:lineRule="auto"/>
        <w:jc w:val="center"/>
        <w:rPr>
          <w:rFonts w:eastAsia="Times New Roman"/>
          <w:sz w:val="22"/>
          <w:szCs w:val="22"/>
          <w:lang w:eastAsia="en-US"/>
        </w:rPr>
      </w:pPr>
      <w:r w:rsidRPr="003368BF">
        <w:rPr>
          <w:bCs/>
          <w:color w:val="000000"/>
        </w:rPr>
        <w:t xml:space="preserve">Dr. France </w:t>
      </w:r>
      <w:proofErr w:type="spellStart"/>
      <w:r w:rsidRPr="003368BF">
        <w:rPr>
          <w:bCs/>
          <w:color w:val="000000"/>
        </w:rPr>
        <w:t>Shayo</w:t>
      </w:r>
      <w:proofErr w:type="spellEnd"/>
    </w:p>
    <w:p w14:paraId="3322F332" w14:textId="3244BD76" w:rsidR="007A0573" w:rsidRDefault="007A0573" w:rsidP="00154FB4">
      <w:pPr>
        <w:suppressAutoHyphens w:val="0"/>
        <w:spacing w:after="200" w:line="480" w:lineRule="auto"/>
        <w:rPr>
          <w:rFonts w:eastAsia="Times New Roman"/>
          <w:b/>
          <w:szCs w:val="22"/>
          <w:lang w:eastAsia="en-US"/>
        </w:rPr>
      </w:pPr>
      <w:r w:rsidRPr="003368BF">
        <w:rPr>
          <w:rFonts w:eastAsia="Times New Roman"/>
          <w:b/>
          <w:szCs w:val="22"/>
          <w:lang w:eastAsia="en-US"/>
        </w:rPr>
        <w:t xml:space="preserve">                                                            (Supervisor)</w:t>
      </w:r>
    </w:p>
    <w:p w14:paraId="12253634" w14:textId="389D36AB" w:rsidR="001B37B4" w:rsidRDefault="001B37B4" w:rsidP="00154FB4">
      <w:pPr>
        <w:suppressAutoHyphens w:val="0"/>
        <w:spacing w:after="200" w:line="480" w:lineRule="auto"/>
        <w:rPr>
          <w:rFonts w:eastAsia="Times New Roman"/>
          <w:b/>
          <w:szCs w:val="22"/>
          <w:lang w:eastAsia="en-US"/>
        </w:rPr>
      </w:pPr>
    </w:p>
    <w:p w14:paraId="0247066E" w14:textId="77777777" w:rsidR="001B37B4" w:rsidRPr="003368BF" w:rsidRDefault="001B37B4" w:rsidP="00154FB4">
      <w:pPr>
        <w:suppressAutoHyphens w:val="0"/>
        <w:spacing w:after="200" w:line="480" w:lineRule="auto"/>
        <w:rPr>
          <w:rFonts w:eastAsia="Times New Roman"/>
          <w:b/>
          <w:szCs w:val="22"/>
          <w:lang w:eastAsia="en-US"/>
        </w:rPr>
      </w:pPr>
    </w:p>
    <w:p w14:paraId="0DC109D3" w14:textId="4A6C27EE" w:rsidR="001B37B4" w:rsidRDefault="001B37B4" w:rsidP="001B37B4">
      <w:pPr>
        <w:pStyle w:val="Heading1"/>
        <w:spacing w:line="480" w:lineRule="auto"/>
        <w:jc w:val="center"/>
        <w:rPr>
          <w:rFonts w:ascii="Times New Roman" w:eastAsia="Times New Roman" w:hAnsi="Times New Roman"/>
          <w:b w:val="0"/>
          <w:bCs w:val="0"/>
          <w:sz w:val="24"/>
          <w:szCs w:val="24"/>
          <w:lang w:eastAsia="en-US"/>
        </w:rPr>
      </w:pPr>
      <w:bookmarkStart w:id="8" w:name="_Toc51595076"/>
      <w:bookmarkStart w:id="9" w:name="_Toc51595234"/>
      <w:r w:rsidRPr="001B37B4">
        <w:rPr>
          <w:rFonts w:ascii="Times New Roman" w:eastAsia="Times New Roman" w:hAnsi="Times New Roman"/>
          <w:b w:val="0"/>
          <w:bCs w:val="0"/>
          <w:sz w:val="24"/>
          <w:szCs w:val="24"/>
          <w:lang w:eastAsia="en-US"/>
        </w:rPr>
        <w:t>…………………………………</w:t>
      </w:r>
      <w:bookmarkEnd w:id="8"/>
      <w:bookmarkEnd w:id="9"/>
    </w:p>
    <w:p w14:paraId="5ED88D8B" w14:textId="45CB487F" w:rsidR="007A0573" w:rsidRPr="003368BF" w:rsidRDefault="001B37B4" w:rsidP="001B37B4">
      <w:pPr>
        <w:pStyle w:val="Heading1"/>
        <w:spacing w:line="480" w:lineRule="auto"/>
        <w:jc w:val="center"/>
        <w:rPr>
          <w:rFonts w:ascii="Times New Roman" w:eastAsia="Times New Roman" w:hAnsi="Times New Roman"/>
          <w:kern w:val="32"/>
          <w:sz w:val="24"/>
          <w:lang w:eastAsia="x-none"/>
        </w:rPr>
      </w:pPr>
      <w:bookmarkStart w:id="10" w:name="_Toc51595235"/>
      <w:r w:rsidRPr="001B37B4">
        <w:rPr>
          <w:rFonts w:ascii="Times New Roman" w:eastAsia="Times New Roman" w:hAnsi="Times New Roman"/>
          <w:sz w:val="24"/>
          <w:szCs w:val="24"/>
          <w:lang w:val="en-GB" w:eastAsia="en-US"/>
        </w:rPr>
        <w:t xml:space="preserve">Date </w:t>
      </w:r>
      <w:r w:rsidR="007A0573" w:rsidRPr="003368BF">
        <w:rPr>
          <w:rFonts w:ascii="Times New Roman" w:hAnsi="Times New Roman"/>
          <w:b w:val="0"/>
          <w:sz w:val="24"/>
          <w:szCs w:val="24"/>
        </w:rPr>
        <w:br w:type="page"/>
      </w:r>
      <w:bookmarkStart w:id="11" w:name="_Toc516998623"/>
      <w:bookmarkStart w:id="12" w:name="_Toc516998732"/>
      <w:bookmarkStart w:id="13" w:name="_Toc517602187"/>
      <w:bookmarkStart w:id="14" w:name="_Toc517625851"/>
      <w:bookmarkStart w:id="15" w:name="_Toc517710126"/>
      <w:bookmarkStart w:id="16" w:name="_Toc517712005"/>
      <w:bookmarkStart w:id="17" w:name="_Toc520111798"/>
      <w:r w:rsidR="007A0573" w:rsidRPr="003368BF">
        <w:rPr>
          <w:rFonts w:ascii="Times New Roman" w:eastAsia="Times New Roman" w:hAnsi="Times New Roman"/>
          <w:kern w:val="32"/>
          <w:sz w:val="24"/>
          <w:lang w:eastAsia="x-none"/>
        </w:rPr>
        <w:lastRenderedPageBreak/>
        <w:t>COPYRIGHT</w:t>
      </w:r>
      <w:bookmarkEnd w:id="10"/>
      <w:bookmarkEnd w:id="11"/>
      <w:bookmarkEnd w:id="12"/>
      <w:bookmarkEnd w:id="13"/>
      <w:bookmarkEnd w:id="14"/>
      <w:bookmarkEnd w:id="15"/>
      <w:bookmarkEnd w:id="16"/>
      <w:bookmarkEnd w:id="17"/>
    </w:p>
    <w:p w14:paraId="34BAF92B" w14:textId="77777777" w:rsidR="007A0573" w:rsidRPr="003368BF" w:rsidRDefault="007A0573" w:rsidP="00154FB4">
      <w:pPr>
        <w:suppressAutoHyphens w:val="0"/>
        <w:spacing w:after="200" w:line="480" w:lineRule="auto"/>
        <w:jc w:val="both"/>
        <w:rPr>
          <w:rFonts w:eastAsia="Times New Roman"/>
          <w:szCs w:val="22"/>
          <w:lang w:eastAsia="en-US"/>
        </w:rPr>
      </w:pPr>
      <w:r w:rsidRPr="003368BF">
        <w:t>This dissertation is a copyright material protected under the Berne Convention, the Copyright Act 1999 and other international and national enactments, in that behalf, on intellectual property</w:t>
      </w:r>
      <w:r w:rsidRPr="003368BF">
        <w:rPr>
          <w:rFonts w:eastAsia="Times New Roman"/>
          <w:szCs w:val="22"/>
          <w:lang w:eastAsia="en-US"/>
        </w:rPr>
        <w:t xml:space="preserve">. It may not be reproduced by any means in full or in parts, except for short extracts in fair dealings, for research or private study, critical scholarly review or discourse with an acknowledgement, without the written permission of </w:t>
      </w:r>
      <w:r w:rsidRPr="003368BF">
        <w:rPr>
          <w:rFonts w:eastAsia="Times New Roman"/>
          <w:lang w:eastAsia="en-US"/>
        </w:rPr>
        <w:t>Open University of Tanzania</w:t>
      </w:r>
      <w:r w:rsidRPr="003368BF">
        <w:rPr>
          <w:rFonts w:eastAsia="Times New Roman"/>
          <w:szCs w:val="22"/>
          <w:lang w:eastAsia="en-US"/>
        </w:rPr>
        <w:t>, on behalf of the author.</w:t>
      </w:r>
    </w:p>
    <w:p w14:paraId="03F5C123" w14:textId="77777777" w:rsidR="007A0573" w:rsidRPr="003368BF" w:rsidRDefault="007A0573" w:rsidP="001B37B4">
      <w:pPr>
        <w:pStyle w:val="Heading2"/>
        <w:spacing w:line="480" w:lineRule="auto"/>
        <w:jc w:val="center"/>
        <w:rPr>
          <w:rFonts w:ascii="Times New Roman" w:hAnsi="Times New Roman"/>
          <w:b/>
          <w:bCs/>
          <w:color w:val="auto"/>
          <w:kern w:val="32"/>
          <w:sz w:val="24"/>
          <w:lang w:eastAsia="x-none"/>
        </w:rPr>
      </w:pPr>
      <w:r w:rsidRPr="003368BF">
        <w:rPr>
          <w:szCs w:val="22"/>
          <w:lang w:eastAsia="en-US"/>
        </w:rPr>
        <w:br w:type="page"/>
      </w:r>
      <w:bookmarkStart w:id="18" w:name="_Toc520111799"/>
      <w:bookmarkStart w:id="19" w:name="_Toc51595236"/>
      <w:r w:rsidRPr="003368BF">
        <w:rPr>
          <w:rFonts w:ascii="Times New Roman" w:hAnsi="Times New Roman"/>
          <w:b/>
          <w:bCs/>
          <w:color w:val="auto"/>
          <w:kern w:val="32"/>
          <w:sz w:val="24"/>
          <w:lang w:eastAsia="x-none"/>
        </w:rPr>
        <w:lastRenderedPageBreak/>
        <w:t>DECLARATION</w:t>
      </w:r>
      <w:bookmarkEnd w:id="18"/>
      <w:bookmarkEnd w:id="19"/>
    </w:p>
    <w:p w14:paraId="2763808A" w14:textId="77777777" w:rsidR="007A0573" w:rsidRPr="003368BF" w:rsidRDefault="007A0573" w:rsidP="00154FB4">
      <w:pPr>
        <w:suppressAutoHyphens w:val="0"/>
        <w:spacing w:after="200" w:line="480" w:lineRule="auto"/>
        <w:jc w:val="both"/>
        <w:rPr>
          <w:rFonts w:eastAsia="Times New Roman"/>
          <w:szCs w:val="22"/>
          <w:lang w:eastAsia="en-US"/>
        </w:rPr>
      </w:pPr>
      <w:r w:rsidRPr="003368BF">
        <w:rPr>
          <w:rFonts w:eastAsia="Times New Roman"/>
          <w:szCs w:val="22"/>
          <w:lang w:eastAsia="en-US"/>
        </w:rPr>
        <w:t xml:space="preserve">I, </w:t>
      </w:r>
      <w:r w:rsidRPr="003368BF">
        <w:rPr>
          <w:rFonts w:eastAsia="Calibri"/>
          <w:b/>
          <w:lang w:eastAsia="en-US"/>
        </w:rPr>
        <w:t xml:space="preserve">Andrew </w:t>
      </w:r>
      <w:proofErr w:type="spellStart"/>
      <w:r w:rsidRPr="003368BF">
        <w:rPr>
          <w:rFonts w:eastAsia="Calibri"/>
          <w:b/>
          <w:lang w:eastAsia="en-US"/>
        </w:rPr>
        <w:t>Lindi</w:t>
      </w:r>
      <w:proofErr w:type="spellEnd"/>
      <w:r w:rsidRPr="003368BF">
        <w:rPr>
          <w:rFonts w:eastAsia="Times New Roman"/>
          <w:szCs w:val="22"/>
          <w:lang w:eastAsia="en-US"/>
        </w:rPr>
        <w:t>, do hereby declare that this thesis is my own original work and that it has not been presented and will not be presented to any other university for a similar or any other degree award.</w:t>
      </w:r>
    </w:p>
    <w:p w14:paraId="2F46FFBB" w14:textId="77777777" w:rsidR="007A0573" w:rsidRPr="003368BF" w:rsidRDefault="007A0573" w:rsidP="00154FB4">
      <w:pPr>
        <w:suppressAutoHyphens w:val="0"/>
        <w:spacing w:after="200" w:line="480" w:lineRule="auto"/>
        <w:rPr>
          <w:rFonts w:eastAsia="Times New Roman"/>
          <w:sz w:val="22"/>
          <w:szCs w:val="22"/>
          <w:lang w:eastAsia="en-US"/>
        </w:rPr>
      </w:pPr>
    </w:p>
    <w:p w14:paraId="51CD7B5B" w14:textId="77777777" w:rsidR="007A0573" w:rsidRPr="00C66C73" w:rsidRDefault="007A0573" w:rsidP="00154FB4">
      <w:pPr>
        <w:suppressAutoHyphens w:val="0"/>
        <w:spacing w:after="200" w:line="480" w:lineRule="auto"/>
        <w:rPr>
          <w:rFonts w:eastAsia="Times New Roman"/>
          <w:lang w:eastAsia="en-US"/>
        </w:rPr>
      </w:pPr>
    </w:p>
    <w:p w14:paraId="480A7565" w14:textId="77777777" w:rsidR="007A0573" w:rsidRPr="00C66C73" w:rsidRDefault="007A0573" w:rsidP="001B37B4">
      <w:pPr>
        <w:suppressAutoHyphens w:val="0"/>
        <w:spacing w:after="200" w:line="480" w:lineRule="auto"/>
        <w:jc w:val="center"/>
        <w:rPr>
          <w:rFonts w:eastAsia="Times New Roman"/>
          <w:lang w:eastAsia="en-US"/>
        </w:rPr>
      </w:pPr>
      <w:bookmarkStart w:id="20" w:name="_Hlk51586075"/>
      <w:r w:rsidRPr="00C66C73">
        <w:rPr>
          <w:rFonts w:eastAsia="Times New Roman"/>
          <w:lang w:eastAsia="en-US"/>
        </w:rPr>
        <w:t>……………………………….</w:t>
      </w:r>
    </w:p>
    <w:bookmarkEnd w:id="20"/>
    <w:p w14:paraId="2DAF8E93" w14:textId="5BAB5AB8" w:rsidR="007A0573" w:rsidRPr="00C66C73" w:rsidRDefault="007A0573" w:rsidP="001B37B4">
      <w:pPr>
        <w:suppressAutoHyphens w:val="0"/>
        <w:spacing w:after="200" w:line="480" w:lineRule="auto"/>
        <w:jc w:val="center"/>
        <w:rPr>
          <w:rFonts w:eastAsia="Times New Roman"/>
          <w:b/>
          <w:lang w:eastAsia="en-US"/>
        </w:rPr>
      </w:pPr>
      <w:r w:rsidRPr="00C66C73">
        <w:rPr>
          <w:rFonts w:eastAsia="Times New Roman"/>
          <w:b/>
          <w:lang w:eastAsia="en-US"/>
        </w:rPr>
        <w:t>Signature</w:t>
      </w:r>
    </w:p>
    <w:p w14:paraId="57C4281F" w14:textId="77777777" w:rsidR="001B37B4" w:rsidRPr="00C66C73" w:rsidRDefault="001B37B4" w:rsidP="001B37B4">
      <w:pPr>
        <w:suppressAutoHyphens w:val="0"/>
        <w:spacing w:after="200" w:line="480" w:lineRule="auto"/>
        <w:jc w:val="center"/>
        <w:rPr>
          <w:rFonts w:eastAsia="Times New Roman"/>
          <w:b/>
          <w:lang w:eastAsia="en-US"/>
        </w:rPr>
      </w:pPr>
    </w:p>
    <w:p w14:paraId="52FE61DE" w14:textId="77777777" w:rsidR="001B37B4" w:rsidRPr="00C66C73" w:rsidRDefault="001B37B4" w:rsidP="001B37B4">
      <w:pPr>
        <w:pStyle w:val="Heading2"/>
        <w:spacing w:line="360" w:lineRule="auto"/>
        <w:jc w:val="center"/>
        <w:rPr>
          <w:rFonts w:ascii="Times New Roman" w:hAnsi="Times New Roman"/>
          <w:bCs/>
          <w:color w:val="auto"/>
          <w:sz w:val="24"/>
          <w:szCs w:val="24"/>
          <w:lang w:val="en-US" w:eastAsia="en-US"/>
        </w:rPr>
      </w:pPr>
      <w:bookmarkStart w:id="21" w:name="_Toc51595237"/>
      <w:r w:rsidRPr="00C66C73">
        <w:rPr>
          <w:rFonts w:ascii="Times New Roman" w:hAnsi="Times New Roman"/>
          <w:bCs/>
          <w:color w:val="auto"/>
          <w:sz w:val="24"/>
          <w:szCs w:val="24"/>
          <w:lang w:val="en-US" w:eastAsia="en-US"/>
        </w:rPr>
        <w:t>……………………………….</w:t>
      </w:r>
      <w:bookmarkEnd w:id="21"/>
    </w:p>
    <w:p w14:paraId="42FD5E4A" w14:textId="2D34BFB5" w:rsidR="007A0573" w:rsidRPr="003368BF" w:rsidRDefault="001B37B4" w:rsidP="001B37B4">
      <w:pPr>
        <w:pStyle w:val="Heading2"/>
        <w:spacing w:line="360" w:lineRule="auto"/>
        <w:jc w:val="center"/>
        <w:rPr>
          <w:rFonts w:ascii="Times New Roman" w:hAnsi="Times New Roman"/>
          <w:b/>
          <w:bCs/>
          <w:color w:val="auto"/>
          <w:kern w:val="32"/>
          <w:sz w:val="24"/>
          <w:lang w:eastAsia="x-none"/>
        </w:rPr>
      </w:pPr>
      <w:bookmarkStart w:id="22" w:name="_Toc51595238"/>
      <w:r w:rsidRPr="00C66C73">
        <w:rPr>
          <w:rFonts w:ascii="Times New Roman" w:hAnsi="Times New Roman"/>
          <w:b/>
          <w:color w:val="auto"/>
          <w:sz w:val="24"/>
          <w:szCs w:val="24"/>
          <w:lang w:val="en-GB" w:eastAsia="en-US"/>
        </w:rPr>
        <w:t>Date</w:t>
      </w:r>
      <w:r w:rsidRPr="00C66C73">
        <w:rPr>
          <w:b/>
          <w:color w:val="auto"/>
          <w:sz w:val="24"/>
          <w:szCs w:val="24"/>
          <w:lang w:val="en-GB" w:eastAsia="en-US"/>
        </w:rPr>
        <w:t xml:space="preserve"> </w:t>
      </w:r>
      <w:r w:rsidR="007A0573" w:rsidRPr="00C66C73">
        <w:rPr>
          <w:b/>
          <w:sz w:val="24"/>
          <w:szCs w:val="24"/>
          <w:lang w:eastAsia="en-US"/>
        </w:rPr>
        <w:br w:type="page"/>
      </w:r>
      <w:bookmarkStart w:id="23" w:name="_Toc516998625"/>
      <w:bookmarkStart w:id="24" w:name="_Toc516998734"/>
      <w:bookmarkStart w:id="25" w:name="_Toc517602189"/>
      <w:bookmarkStart w:id="26" w:name="_Toc517625853"/>
      <w:bookmarkStart w:id="27" w:name="_Toc517710128"/>
      <w:bookmarkStart w:id="28" w:name="_Toc517712007"/>
      <w:bookmarkStart w:id="29" w:name="_Toc520111800"/>
      <w:r w:rsidR="007A0573" w:rsidRPr="003368BF">
        <w:rPr>
          <w:rFonts w:ascii="Times New Roman" w:hAnsi="Times New Roman"/>
          <w:b/>
          <w:bCs/>
          <w:color w:val="auto"/>
          <w:kern w:val="32"/>
          <w:sz w:val="24"/>
          <w:lang w:eastAsia="x-none"/>
        </w:rPr>
        <w:lastRenderedPageBreak/>
        <w:t>ACKNOWLEDGEMENT</w:t>
      </w:r>
      <w:bookmarkEnd w:id="22"/>
      <w:bookmarkEnd w:id="23"/>
      <w:bookmarkEnd w:id="24"/>
      <w:bookmarkEnd w:id="25"/>
      <w:bookmarkEnd w:id="26"/>
      <w:bookmarkEnd w:id="27"/>
      <w:bookmarkEnd w:id="28"/>
      <w:bookmarkEnd w:id="29"/>
    </w:p>
    <w:p w14:paraId="0D172244" w14:textId="77777777" w:rsidR="007A0573" w:rsidRPr="003368BF" w:rsidRDefault="007A0573" w:rsidP="001B37B4">
      <w:pPr>
        <w:suppressAutoHyphens w:val="0"/>
        <w:spacing w:after="200"/>
        <w:rPr>
          <w:rFonts w:eastAsia="Times New Roman"/>
          <w:sz w:val="22"/>
          <w:szCs w:val="22"/>
          <w:lang w:eastAsia="en-US"/>
        </w:rPr>
      </w:pPr>
    </w:p>
    <w:p w14:paraId="4B8A34F6" w14:textId="77777777" w:rsidR="007A0573" w:rsidRPr="003368BF" w:rsidRDefault="007A0573" w:rsidP="00154FB4">
      <w:pPr>
        <w:suppressAutoHyphens w:val="0"/>
        <w:spacing w:after="200" w:line="480" w:lineRule="auto"/>
        <w:ind w:right="14"/>
        <w:jc w:val="both"/>
        <w:rPr>
          <w:rFonts w:eastAsia="Times New Roman"/>
          <w:szCs w:val="22"/>
          <w:lang w:eastAsia="en-US"/>
        </w:rPr>
      </w:pPr>
      <w:r w:rsidRPr="003368BF">
        <w:rPr>
          <w:rFonts w:eastAsia="Times New Roman"/>
          <w:szCs w:val="22"/>
          <w:lang w:eastAsia="en-US"/>
        </w:rPr>
        <w:t>I owe it to the Almighty God for the gift of life that has given me a path through to accomplishment of this study. Without His constant blessings to me through the hereunder mentioned, this study would never have come into practice, Blessings Almighty God.</w:t>
      </w:r>
    </w:p>
    <w:p w14:paraId="03C47472" w14:textId="35617A7E" w:rsidR="007A0573" w:rsidRPr="003368BF" w:rsidRDefault="007A0573" w:rsidP="00362A03">
      <w:pPr>
        <w:suppressAutoHyphens w:val="0"/>
        <w:spacing w:after="200" w:line="480" w:lineRule="auto"/>
        <w:ind w:right="14"/>
        <w:jc w:val="center"/>
        <w:rPr>
          <w:rFonts w:eastAsia="Times New Roman"/>
          <w:bCs/>
          <w:szCs w:val="22"/>
          <w:lang w:eastAsia="en-US"/>
        </w:rPr>
      </w:pPr>
      <w:r w:rsidRPr="003368BF">
        <w:rPr>
          <w:rFonts w:eastAsia="Times New Roman"/>
          <w:szCs w:val="22"/>
          <w:lang w:eastAsia="en-US"/>
        </w:rPr>
        <w:t xml:space="preserve">The completion of this report has a remarkable experience by the researcher that is not worth acknowledging without mentioning the role of the key persons in my life. The first person to acknowledge </w:t>
      </w:r>
      <w:r w:rsidR="00B4518B" w:rsidRPr="003368BF">
        <w:rPr>
          <w:rFonts w:eastAsia="Times New Roman"/>
          <w:szCs w:val="22"/>
          <w:lang w:eastAsia="en-US"/>
        </w:rPr>
        <w:t>my beloved family</w:t>
      </w:r>
      <w:r w:rsidRPr="003368BF">
        <w:rPr>
          <w:rFonts w:eastAsia="Times New Roman"/>
          <w:b/>
          <w:szCs w:val="22"/>
          <w:lang w:eastAsia="en-US"/>
        </w:rPr>
        <w:t xml:space="preserve"> </w:t>
      </w:r>
      <w:r w:rsidRPr="003368BF">
        <w:rPr>
          <w:rFonts w:eastAsia="Times New Roman"/>
          <w:szCs w:val="22"/>
          <w:lang w:eastAsia="en-US"/>
        </w:rPr>
        <w:t xml:space="preserve">for their support towards these achievements. Importantly, my sincere grateful to my supervisor </w:t>
      </w:r>
      <w:r w:rsidRPr="003368BF">
        <w:rPr>
          <w:bCs/>
          <w:color w:val="000000"/>
        </w:rPr>
        <w:t xml:space="preserve">Dr. France </w:t>
      </w:r>
      <w:proofErr w:type="spellStart"/>
      <w:r w:rsidRPr="003368BF">
        <w:rPr>
          <w:bCs/>
          <w:color w:val="000000"/>
        </w:rPr>
        <w:t>Shayo</w:t>
      </w:r>
      <w:proofErr w:type="spellEnd"/>
      <w:r w:rsidRPr="003368BF">
        <w:rPr>
          <w:rFonts w:eastAsia="Times New Roman"/>
          <w:szCs w:val="22"/>
          <w:lang w:eastAsia="en-US"/>
        </w:rPr>
        <w:t xml:space="preserve"> for his committed support into nurturing my dream and constructive suggestions, guidance and valuable time devoted throughout this research</w:t>
      </w:r>
      <w:r w:rsidR="00717F6A">
        <w:rPr>
          <w:rFonts w:eastAsia="Times New Roman"/>
          <w:szCs w:val="22"/>
          <w:lang w:eastAsia="en-US"/>
        </w:rPr>
        <w:t>.</w:t>
      </w:r>
      <w:r w:rsidRPr="003368BF">
        <w:rPr>
          <w:rFonts w:eastAsia="Times New Roman"/>
          <w:szCs w:val="22"/>
          <w:lang w:eastAsia="en-US"/>
        </w:rPr>
        <w:br w:type="page"/>
      </w:r>
      <w:bookmarkStart w:id="30" w:name="_Toc51595239"/>
      <w:r w:rsidRPr="00717F6A">
        <w:rPr>
          <w:b/>
        </w:rPr>
        <w:lastRenderedPageBreak/>
        <w:t>ABSTRACT</w:t>
      </w:r>
      <w:bookmarkEnd w:id="30"/>
    </w:p>
    <w:p w14:paraId="14882311" w14:textId="74A3073A" w:rsidR="00717F6A" w:rsidRDefault="007A0573" w:rsidP="00154FB4">
      <w:pPr>
        <w:suppressAutoHyphens w:val="0"/>
        <w:spacing w:line="480" w:lineRule="auto"/>
        <w:jc w:val="both"/>
        <w:rPr>
          <w:rFonts w:eastAsia="Times New Roman"/>
          <w:szCs w:val="22"/>
          <w:lang w:eastAsia="en-US"/>
        </w:rPr>
      </w:pPr>
      <w:bookmarkStart w:id="31" w:name="_Hlk48218278"/>
      <w:r w:rsidRPr="003368BF">
        <w:rPr>
          <w:rFonts w:eastAsia="Times New Roman"/>
          <w:szCs w:val="22"/>
          <w:lang w:eastAsia="en-US"/>
        </w:rPr>
        <w:t xml:space="preserve">The main purpose of this study was to examine factors </w:t>
      </w:r>
      <w:r w:rsidR="00C570A6">
        <w:rPr>
          <w:rFonts w:eastAsia="Times New Roman"/>
          <w:szCs w:val="22"/>
          <w:lang w:eastAsia="en-US"/>
        </w:rPr>
        <w:t>influencing</w:t>
      </w:r>
      <w:r w:rsidRPr="003368BF">
        <w:rPr>
          <w:rFonts w:eastAsia="Times New Roman"/>
          <w:szCs w:val="22"/>
          <w:lang w:eastAsia="en-US"/>
        </w:rPr>
        <w:t xml:space="preserve"> </w:t>
      </w:r>
      <w:r w:rsidR="00531711">
        <w:rPr>
          <w:rFonts w:eastAsia="Times New Roman"/>
          <w:szCs w:val="22"/>
          <w:lang w:eastAsia="en-US"/>
        </w:rPr>
        <w:t>acquisition of housing finance</w:t>
      </w:r>
      <w:r w:rsidRPr="003368BF">
        <w:rPr>
          <w:rFonts w:eastAsia="Times New Roman"/>
          <w:szCs w:val="22"/>
          <w:lang w:eastAsia="en-US"/>
        </w:rPr>
        <w:t xml:space="preserve"> from financial institutions in Tanzania using </w:t>
      </w:r>
      <w:proofErr w:type="spellStart"/>
      <w:r w:rsidRPr="003368BF">
        <w:rPr>
          <w:rFonts w:eastAsia="Times New Roman"/>
          <w:szCs w:val="22"/>
          <w:lang w:eastAsia="en-US"/>
        </w:rPr>
        <w:t>Ubungo</w:t>
      </w:r>
      <w:proofErr w:type="spellEnd"/>
      <w:r w:rsidRPr="003368BF">
        <w:rPr>
          <w:rFonts w:eastAsia="Times New Roman"/>
          <w:szCs w:val="22"/>
          <w:lang w:eastAsia="en-US"/>
        </w:rPr>
        <w:t xml:space="preserve"> as a case study. A detailed literature review was done to set the study within its wide context and to show the reader how the study supplements’ the </w:t>
      </w:r>
      <w:r w:rsidR="00BC2773" w:rsidRPr="003368BF">
        <w:rPr>
          <w:rFonts w:eastAsia="Times New Roman"/>
          <w:szCs w:val="22"/>
          <w:lang w:eastAsia="en-US"/>
        </w:rPr>
        <w:t>work already</w:t>
      </w:r>
      <w:r w:rsidRPr="003368BF">
        <w:rPr>
          <w:rFonts w:eastAsia="Times New Roman"/>
          <w:szCs w:val="22"/>
          <w:lang w:eastAsia="en-US"/>
        </w:rPr>
        <w:t xml:space="preserve"> done. </w:t>
      </w:r>
    </w:p>
    <w:p w14:paraId="2EF7FA86" w14:textId="74A80B17" w:rsidR="00E4621A" w:rsidRDefault="007A0573" w:rsidP="00717F6A">
      <w:pPr>
        <w:suppressAutoHyphens w:val="0"/>
        <w:spacing w:line="480" w:lineRule="auto"/>
        <w:jc w:val="both"/>
        <w:rPr>
          <w:rFonts w:eastAsia="Times New Roman"/>
          <w:szCs w:val="22"/>
          <w:lang w:eastAsia="en-US"/>
        </w:rPr>
      </w:pPr>
      <w:r w:rsidRPr="003368BF">
        <w:rPr>
          <w:rFonts w:eastAsia="Times New Roman"/>
          <w:szCs w:val="22"/>
          <w:lang w:eastAsia="en-US"/>
        </w:rPr>
        <w:t>The study</w:t>
      </w:r>
      <w:r w:rsidR="00717F6A" w:rsidRPr="00717F6A">
        <w:rPr>
          <w:rFonts w:eastAsia="Times New Roman"/>
          <w:szCs w:val="22"/>
          <w:lang w:eastAsia="en-US"/>
        </w:rPr>
        <w:t xml:space="preserve"> us</w:t>
      </w:r>
      <w:r w:rsidR="00E4621A">
        <w:rPr>
          <w:rFonts w:eastAsia="Times New Roman"/>
          <w:szCs w:val="22"/>
          <w:lang w:eastAsia="en-US"/>
        </w:rPr>
        <w:t>ed quantitative research methods</w:t>
      </w:r>
      <w:r w:rsidR="00717F6A" w:rsidRPr="00717F6A">
        <w:rPr>
          <w:rFonts w:eastAsia="Times New Roman"/>
          <w:szCs w:val="22"/>
          <w:lang w:eastAsia="en-US"/>
        </w:rPr>
        <w:t xml:space="preserve"> to address research questions. Primary data were collected using questionnaires with closed questions on a Likert scale from owners of plots</w:t>
      </w:r>
      <w:r w:rsidR="00E4621A">
        <w:rPr>
          <w:rFonts w:eastAsia="Times New Roman"/>
          <w:szCs w:val="22"/>
          <w:lang w:eastAsia="en-US"/>
        </w:rPr>
        <w:t xml:space="preserve"> </w:t>
      </w:r>
      <w:r w:rsidR="00717F6A" w:rsidRPr="00717F6A">
        <w:rPr>
          <w:rFonts w:eastAsia="Times New Roman"/>
          <w:szCs w:val="22"/>
          <w:lang w:eastAsia="en-US"/>
        </w:rPr>
        <w:t>/ houses under constructions</w:t>
      </w:r>
      <w:r w:rsidR="00E4621A">
        <w:rPr>
          <w:rFonts w:eastAsia="Times New Roman"/>
          <w:szCs w:val="22"/>
          <w:lang w:eastAsia="en-US"/>
        </w:rPr>
        <w:t xml:space="preserve"> in </w:t>
      </w:r>
      <w:proofErr w:type="spellStart"/>
      <w:r w:rsidR="00E4621A">
        <w:rPr>
          <w:rFonts w:eastAsia="Times New Roman"/>
          <w:szCs w:val="22"/>
          <w:lang w:eastAsia="en-US"/>
        </w:rPr>
        <w:t>Ubungo</w:t>
      </w:r>
      <w:proofErr w:type="spellEnd"/>
      <w:r w:rsidR="00E4621A">
        <w:rPr>
          <w:rFonts w:eastAsia="Times New Roman"/>
          <w:szCs w:val="22"/>
          <w:lang w:eastAsia="en-US"/>
        </w:rPr>
        <w:t xml:space="preserve"> municipality</w:t>
      </w:r>
      <w:r w:rsidR="00717F6A" w:rsidRPr="00717F6A">
        <w:rPr>
          <w:rFonts w:eastAsia="Times New Roman"/>
          <w:szCs w:val="22"/>
          <w:lang w:eastAsia="en-US"/>
        </w:rPr>
        <w:t xml:space="preserve">. </w:t>
      </w:r>
      <w:r w:rsidR="00E4621A">
        <w:rPr>
          <w:rFonts w:eastAsia="Times New Roman"/>
          <w:szCs w:val="22"/>
          <w:lang w:eastAsia="en-US"/>
        </w:rPr>
        <w:t xml:space="preserve">Collected data </w:t>
      </w:r>
      <w:r w:rsidR="00717F6A" w:rsidRPr="00717F6A">
        <w:rPr>
          <w:rFonts w:eastAsia="Times New Roman"/>
          <w:szCs w:val="22"/>
          <w:lang w:eastAsia="en-US"/>
        </w:rPr>
        <w:t>was then analyzed using statistical methods (SPSS 20)</w:t>
      </w:r>
      <w:r w:rsidR="00E4621A">
        <w:rPr>
          <w:rFonts w:eastAsia="Times New Roman"/>
          <w:szCs w:val="22"/>
          <w:lang w:eastAsia="en-US"/>
        </w:rPr>
        <w:t xml:space="preserve">, and </w:t>
      </w:r>
      <w:r w:rsidR="00531711">
        <w:rPr>
          <w:rFonts w:eastAsia="Times New Roman"/>
          <w:szCs w:val="22"/>
          <w:lang w:eastAsia="en-US"/>
        </w:rPr>
        <w:t xml:space="preserve">the results </w:t>
      </w:r>
      <w:r w:rsidR="00E4621A">
        <w:rPr>
          <w:rFonts w:eastAsia="Times New Roman"/>
          <w:szCs w:val="22"/>
          <w:lang w:eastAsia="en-US"/>
        </w:rPr>
        <w:t>wer</w:t>
      </w:r>
      <w:r w:rsidR="00717F6A" w:rsidRPr="00717F6A">
        <w:rPr>
          <w:rFonts w:eastAsia="Times New Roman"/>
          <w:szCs w:val="22"/>
          <w:lang w:eastAsia="en-US"/>
        </w:rPr>
        <w:t xml:space="preserve">e presented using simple frequency distribution tables and bar charts. </w:t>
      </w:r>
    </w:p>
    <w:p w14:paraId="28534CAD" w14:textId="04EBF2AE" w:rsidR="00717F6A" w:rsidRPr="00717F6A" w:rsidRDefault="00717F6A" w:rsidP="00717F6A">
      <w:pPr>
        <w:suppressAutoHyphens w:val="0"/>
        <w:spacing w:line="480" w:lineRule="auto"/>
        <w:jc w:val="both"/>
        <w:rPr>
          <w:rFonts w:eastAsia="Times New Roman"/>
          <w:szCs w:val="22"/>
          <w:lang w:eastAsia="en-US"/>
        </w:rPr>
      </w:pPr>
      <w:r w:rsidRPr="00717F6A">
        <w:rPr>
          <w:rFonts w:eastAsia="Times New Roman"/>
          <w:szCs w:val="22"/>
          <w:lang w:eastAsia="en-US"/>
        </w:rPr>
        <w:t xml:space="preserve">Data analysis showed that there is a relationship between independent variables and dependent variable, where by interest rates, policies and procedures of financial institutions, and enabling environment have direct relationship and they </w:t>
      </w:r>
      <w:r w:rsidR="00D73792" w:rsidRPr="00717F6A">
        <w:rPr>
          <w:rFonts w:eastAsia="Times New Roman"/>
          <w:szCs w:val="22"/>
          <w:lang w:eastAsia="en-US"/>
        </w:rPr>
        <w:t>influence acquisition</w:t>
      </w:r>
      <w:r w:rsidRPr="00717F6A">
        <w:rPr>
          <w:rFonts w:eastAsia="Times New Roman"/>
          <w:szCs w:val="22"/>
          <w:lang w:eastAsia="en-US"/>
        </w:rPr>
        <w:t xml:space="preserve"> of housing finance.</w:t>
      </w:r>
    </w:p>
    <w:p w14:paraId="25C3A34E" w14:textId="4F211C30" w:rsidR="00717F6A" w:rsidRDefault="00717F6A" w:rsidP="00717F6A">
      <w:pPr>
        <w:suppressAutoHyphens w:val="0"/>
        <w:spacing w:line="480" w:lineRule="auto"/>
        <w:jc w:val="both"/>
        <w:rPr>
          <w:rFonts w:eastAsia="Times New Roman"/>
          <w:szCs w:val="22"/>
          <w:lang w:eastAsia="en-US"/>
        </w:rPr>
      </w:pPr>
      <w:r w:rsidRPr="00717F6A">
        <w:rPr>
          <w:rFonts w:eastAsia="Times New Roman"/>
          <w:szCs w:val="22"/>
          <w:lang w:eastAsia="en-US"/>
        </w:rPr>
        <w:t xml:space="preserve">The researcher recommends that the government should address business enabling environment such as taxes on capital gains, reduce interest rates </w:t>
      </w:r>
      <w:r w:rsidR="00E4621A">
        <w:rPr>
          <w:rFonts w:eastAsia="Times New Roman"/>
          <w:szCs w:val="22"/>
          <w:lang w:eastAsia="en-US"/>
        </w:rPr>
        <w:t xml:space="preserve">through </w:t>
      </w:r>
      <w:r w:rsidRPr="00717F6A">
        <w:rPr>
          <w:rFonts w:eastAsia="Times New Roman"/>
          <w:szCs w:val="22"/>
          <w:lang w:eastAsia="en-US"/>
        </w:rPr>
        <w:t>the Bank of Tanzania (</w:t>
      </w:r>
      <w:proofErr w:type="spellStart"/>
      <w:r w:rsidRPr="00717F6A">
        <w:rPr>
          <w:rFonts w:eastAsia="Times New Roman"/>
          <w:szCs w:val="22"/>
          <w:lang w:eastAsia="en-US"/>
        </w:rPr>
        <w:t>BoT</w:t>
      </w:r>
      <w:proofErr w:type="spellEnd"/>
      <w:r w:rsidRPr="00717F6A">
        <w:rPr>
          <w:rFonts w:eastAsia="Times New Roman"/>
          <w:szCs w:val="22"/>
          <w:lang w:eastAsia="en-US"/>
        </w:rPr>
        <w:t xml:space="preserve">) to enable financial institutions reduce interest rate charged on </w:t>
      </w:r>
      <w:r w:rsidR="00E4621A">
        <w:rPr>
          <w:rFonts w:eastAsia="Times New Roman"/>
          <w:szCs w:val="22"/>
          <w:lang w:eastAsia="en-US"/>
        </w:rPr>
        <w:t xml:space="preserve">housing </w:t>
      </w:r>
      <w:r w:rsidRPr="00717F6A">
        <w:rPr>
          <w:rFonts w:eastAsia="Times New Roman"/>
          <w:szCs w:val="22"/>
          <w:lang w:eastAsia="en-US"/>
        </w:rPr>
        <w:t>loans, and financial institutions should improve on internal policies and procedures by reducing bureaucracy in the lending process.</w:t>
      </w:r>
    </w:p>
    <w:p w14:paraId="31C627BE" w14:textId="40235012" w:rsidR="007A0573" w:rsidRPr="003368BF" w:rsidRDefault="007A0573" w:rsidP="00154FB4">
      <w:pPr>
        <w:suppressAutoHyphens w:val="0"/>
        <w:spacing w:line="480" w:lineRule="auto"/>
        <w:jc w:val="both"/>
        <w:rPr>
          <w:rFonts w:eastAsia="Times New Roman"/>
          <w:szCs w:val="22"/>
          <w:lang w:eastAsia="en-US"/>
        </w:rPr>
      </w:pPr>
      <w:r w:rsidRPr="003368BF">
        <w:rPr>
          <w:rFonts w:eastAsia="Times New Roman"/>
          <w:szCs w:val="22"/>
          <w:lang w:eastAsia="en-US"/>
        </w:rPr>
        <w:t xml:space="preserve"> </w:t>
      </w:r>
      <w:bookmarkEnd w:id="31"/>
    </w:p>
    <w:p w14:paraId="19EF63CA" w14:textId="77777777" w:rsidR="007A0573" w:rsidRPr="003368BF" w:rsidRDefault="007A0573" w:rsidP="002F4475">
      <w:pPr>
        <w:pStyle w:val="TOCHeading"/>
        <w:spacing w:before="0" w:line="480" w:lineRule="auto"/>
        <w:jc w:val="center"/>
        <w:rPr>
          <w:rFonts w:ascii="Times New Roman" w:hAnsi="Times New Roman"/>
          <w:b/>
          <w:color w:val="auto"/>
          <w:sz w:val="24"/>
          <w:szCs w:val="24"/>
        </w:rPr>
      </w:pPr>
      <w:r w:rsidRPr="003368BF">
        <w:rPr>
          <w:rFonts w:ascii="Times New Roman" w:hAnsi="Times New Roman"/>
          <w:b/>
          <w:color w:val="auto"/>
          <w:sz w:val="24"/>
          <w:szCs w:val="24"/>
        </w:rPr>
        <w:br w:type="page"/>
      </w:r>
      <w:r w:rsidRPr="003368BF">
        <w:rPr>
          <w:rFonts w:ascii="Times New Roman" w:hAnsi="Times New Roman"/>
          <w:b/>
          <w:color w:val="auto"/>
          <w:sz w:val="24"/>
          <w:szCs w:val="24"/>
        </w:rPr>
        <w:lastRenderedPageBreak/>
        <w:t>TABLE OF CONTENTS</w:t>
      </w:r>
    </w:p>
    <w:p w14:paraId="3065CACA" w14:textId="0AC0F52E" w:rsidR="004267CB" w:rsidRPr="004267CB" w:rsidRDefault="007A0573" w:rsidP="004267CB">
      <w:pPr>
        <w:pStyle w:val="TOC1"/>
        <w:spacing w:after="0" w:line="480" w:lineRule="auto"/>
        <w:rPr>
          <w:rFonts w:eastAsiaTheme="minorEastAsia"/>
        </w:rPr>
      </w:pPr>
      <w:r w:rsidRPr="004267CB">
        <w:fldChar w:fldCharType="begin"/>
      </w:r>
      <w:r w:rsidRPr="004267CB">
        <w:instrText xml:space="preserve"> TOC \o "1-3" \h \z \u </w:instrText>
      </w:r>
      <w:r w:rsidRPr="004267CB">
        <w:fldChar w:fldCharType="separate"/>
      </w:r>
      <w:hyperlink w:anchor="_Toc51595233" w:history="1">
        <w:r w:rsidR="004267CB" w:rsidRPr="004267CB">
          <w:rPr>
            <w:rStyle w:val="Hyperlink"/>
            <w:kern w:val="32"/>
            <w:lang w:eastAsia="x-none"/>
          </w:rPr>
          <w:t>CERTIFICATION</w:t>
        </w:r>
        <w:r w:rsidR="004267CB" w:rsidRPr="004267CB">
          <w:rPr>
            <w:webHidden/>
          </w:rPr>
          <w:tab/>
        </w:r>
        <w:r w:rsidR="004267CB" w:rsidRPr="004267CB">
          <w:rPr>
            <w:webHidden/>
          </w:rPr>
          <w:fldChar w:fldCharType="begin"/>
        </w:r>
        <w:r w:rsidR="004267CB" w:rsidRPr="004267CB">
          <w:rPr>
            <w:webHidden/>
          </w:rPr>
          <w:instrText xml:space="preserve"> PAGEREF _Toc51595233 \h </w:instrText>
        </w:r>
        <w:r w:rsidR="004267CB" w:rsidRPr="004267CB">
          <w:rPr>
            <w:webHidden/>
          </w:rPr>
        </w:r>
        <w:r w:rsidR="004267CB" w:rsidRPr="004267CB">
          <w:rPr>
            <w:webHidden/>
          </w:rPr>
          <w:fldChar w:fldCharType="separate"/>
        </w:r>
        <w:r w:rsidR="002832DF">
          <w:rPr>
            <w:webHidden/>
          </w:rPr>
          <w:t>ii</w:t>
        </w:r>
        <w:r w:rsidR="004267CB" w:rsidRPr="004267CB">
          <w:rPr>
            <w:webHidden/>
          </w:rPr>
          <w:fldChar w:fldCharType="end"/>
        </w:r>
      </w:hyperlink>
    </w:p>
    <w:p w14:paraId="3A05D4CC" w14:textId="4BE77B55" w:rsidR="004267CB" w:rsidRPr="004267CB" w:rsidRDefault="00F80DEC" w:rsidP="004267CB">
      <w:pPr>
        <w:pStyle w:val="TOC1"/>
        <w:spacing w:after="0" w:line="480" w:lineRule="auto"/>
        <w:rPr>
          <w:rFonts w:eastAsiaTheme="minorEastAsia"/>
        </w:rPr>
      </w:pPr>
      <w:hyperlink w:anchor="_Toc51595235" w:history="1">
        <w:r w:rsidR="004267CB" w:rsidRPr="004267CB">
          <w:rPr>
            <w:rStyle w:val="Hyperlink"/>
            <w:kern w:val="32"/>
            <w:lang w:eastAsia="x-none"/>
          </w:rPr>
          <w:t>COPYRIGHT</w:t>
        </w:r>
        <w:r w:rsidR="004267CB" w:rsidRPr="004267CB">
          <w:rPr>
            <w:webHidden/>
          </w:rPr>
          <w:tab/>
        </w:r>
        <w:r w:rsidR="005F5996">
          <w:rPr>
            <w:webHidden/>
          </w:rPr>
          <w:t>i</w:t>
        </w:r>
        <w:r w:rsidR="004267CB" w:rsidRPr="004267CB">
          <w:rPr>
            <w:webHidden/>
          </w:rPr>
          <w:fldChar w:fldCharType="begin"/>
        </w:r>
        <w:r w:rsidR="004267CB" w:rsidRPr="004267CB">
          <w:rPr>
            <w:webHidden/>
          </w:rPr>
          <w:instrText xml:space="preserve"> PAGEREF _Toc51595235 \h </w:instrText>
        </w:r>
        <w:r w:rsidR="004267CB" w:rsidRPr="004267CB">
          <w:rPr>
            <w:webHidden/>
          </w:rPr>
        </w:r>
        <w:r w:rsidR="004267CB" w:rsidRPr="004267CB">
          <w:rPr>
            <w:webHidden/>
          </w:rPr>
          <w:fldChar w:fldCharType="separate"/>
        </w:r>
        <w:r w:rsidR="002832DF">
          <w:rPr>
            <w:webHidden/>
          </w:rPr>
          <w:t>ii</w:t>
        </w:r>
        <w:r w:rsidR="004267CB" w:rsidRPr="004267CB">
          <w:rPr>
            <w:webHidden/>
          </w:rPr>
          <w:fldChar w:fldCharType="end"/>
        </w:r>
      </w:hyperlink>
    </w:p>
    <w:p w14:paraId="0CC166D0" w14:textId="10AC0AB3" w:rsidR="004267CB" w:rsidRPr="004267CB" w:rsidRDefault="00F80DEC" w:rsidP="004267CB">
      <w:pPr>
        <w:pStyle w:val="TOC2"/>
        <w:tabs>
          <w:tab w:val="right" w:leader="dot" w:pos="8211"/>
        </w:tabs>
        <w:spacing w:after="0" w:line="480" w:lineRule="auto"/>
        <w:ind w:left="0"/>
        <w:rPr>
          <w:rFonts w:ascii="Times New Roman" w:eastAsiaTheme="minorEastAsia" w:hAnsi="Times New Roman"/>
          <w:b/>
          <w:noProof/>
          <w:sz w:val="24"/>
          <w:szCs w:val="24"/>
        </w:rPr>
      </w:pPr>
      <w:hyperlink w:anchor="_Toc51595236" w:history="1">
        <w:r w:rsidR="004267CB" w:rsidRPr="004267CB">
          <w:rPr>
            <w:rStyle w:val="Hyperlink"/>
            <w:rFonts w:ascii="Times New Roman" w:hAnsi="Times New Roman"/>
            <w:b/>
            <w:noProof/>
            <w:kern w:val="32"/>
            <w:sz w:val="24"/>
            <w:szCs w:val="24"/>
            <w:lang w:eastAsia="x-none"/>
          </w:rPr>
          <w:t>DECLARATION</w:t>
        </w:r>
        <w:r w:rsidR="004267CB" w:rsidRPr="004267CB">
          <w:rPr>
            <w:rFonts w:ascii="Times New Roman" w:hAnsi="Times New Roman"/>
            <w:b/>
            <w:noProof/>
            <w:webHidden/>
            <w:sz w:val="24"/>
            <w:szCs w:val="24"/>
          </w:rPr>
          <w:tab/>
        </w:r>
        <w:r w:rsidR="004267CB" w:rsidRPr="004267CB">
          <w:rPr>
            <w:rFonts w:ascii="Times New Roman" w:hAnsi="Times New Roman"/>
            <w:b/>
            <w:noProof/>
            <w:webHidden/>
            <w:sz w:val="24"/>
            <w:szCs w:val="24"/>
          </w:rPr>
          <w:fldChar w:fldCharType="begin"/>
        </w:r>
        <w:r w:rsidR="004267CB" w:rsidRPr="004267CB">
          <w:rPr>
            <w:rFonts w:ascii="Times New Roman" w:hAnsi="Times New Roman"/>
            <w:b/>
            <w:noProof/>
            <w:webHidden/>
            <w:sz w:val="24"/>
            <w:szCs w:val="24"/>
          </w:rPr>
          <w:instrText xml:space="preserve"> PAGEREF _Toc51595236 \h </w:instrText>
        </w:r>
        <w:r w:rsidR="004267CB" w:rsidRPr="004267CB">
          <w:rPr>
            <w:rFonts w:ascii="Times New Roman" w:hAnsi="Times New Roman"/>
            <w:b/>
            <w:noProof/>
            <w:webHidden/>
            <w:sz w:val="24"/>
            <w:szCs w:val="24"/>
          </w:rPr>
        </w:r>
        <w:r w:rsidR="004267CB" w:rsidRPr="004267CB">
          <w:rPr>
            <w:rFonts w:ascii="Times New Roman" w:hAnsi="Times New Roman"/>
            <w:b/>
            <w:noProof/>
            <w:webHidden/>
            <w:sz w:val="24"/>
            <w:szCs w:val="24"/>
          </w:rPr>
          <w:fldChar w:fldCharType="separate"/>
        </w:r>
        <w:r w:rsidR="002832DF">
          <w:rPr>
            <w:rFonts w:ascii="Times New Roman" w:hAnsi="Times New Roman"/>
            <w:b/>
            <w:noProof/>
            <w:webHidden/>
            <w:sz w:val="24"/>
            <w:szCs w:val="24"/>
          </w:rPr>
          <w:t>iv</w:t>
        </w:r>
        <w:r w:rsidR="004267CB" w:rsidRPr="004267CB">
          <w:rPr>
            <w:rFonts w:ascii="Times New Roman" w:hAnsi="Times New Roman"/>
            <w:b/>
            <w:noProof/>
            <w:webHidden/>
            <w:sz w:val="24"/>
            <w:szCs w:val="24"/>
          </w:rPr>
          <w:fldChar w:fldCharType="end"/>
        </w:r>
      </w:hyperlink>
    </w:p>
    <w:p w14:paraId="611A6301" w14:textId="747052A8" w:rsidR="004267CB" w:rsidRPr="004267CB" w:rsidRDefault="00F80DEC" w:rsidP="004267CB">
      <w:pPr>
        <w:pStyle w:val="TOC2"/>
        <w:tabs>
          <w:tab w:val="right" w:leader="dot" w:pos="8211"/>
        </w:tabs>
        <w:spacing w:after="0" w:line="480" w:lineRule="auto"/>
        <w:ind w:left="0"/>
        <w:rPr>
          <w:rFonts w:ascii="Times New Roman" w:eastAsiaTheme="minorEastAsia" w:hAnsi="Times New Roman"/>
          <w:b/>
          <w:noProof/>
          <w:sz w:val="24"/>
          <w:szCs w:val="24"/>
        </w:rPr>
      </w:pPr>
      <w:hyperlink w:anchor="_Toc51595238" w:history="1">
        <w:r w:rsidR="004267CB" w:rsidRPr="004267CB">
          <w:rPr>
            <w:rStyle w:val="Hyperlink"/>
            <w:rFonts w:ascii="Times New Roman" w:hAnsi="Times New Roman"/>
            <w:b/>
            <w:noProof/>
            <w:kern w:val="32"/>
            <w:sz w:val="24"/>
            <w:szCs w:val="24"/>
            <w:lang w:eastAsia="x-none"/>
          </w:rPr>
          <w:t>ACKNOWLEDGEMENT</w:t>
        </w:r>
        <w:r w:rsidR="004267CB" w:rsidRPr="004267CB">
          <w:rPr>
            <w:rFonts w:ascii="Times New Roman" w:hAnsi="Times New Roman"/>
            <w:b/>
            <w:noProof/>
            <w:webHidden/>
            <w:sz w:val="24"/>
            <w:szCs w:val="24"/>
          </w:rPr>
          <w:tab/>
        </w:r>
        <w:r w:rsidR="004267CB" w:rsidRPr="004267CB">
          <w:rPr>
            <w:rFonts w:ascii="Times New Roman" w:hAnsi="Times New Roman"/>
            <w:b/>
            <w:noProof/>
            <w:webHidden/>
            <w:sz w:val="24"/>
            <w:szCs w:val="24"/>
          </w:rPr>
          <w:fldChar w:fldCharType="begin"/>
        </w:r>
        <w:r w:rsidR="004267CB" w:rsidRPr="004267CB">
          <w:rPr>
            <w:rFonts w:ascii="Times New Roman" w:hAnsi="Times New Roman"/>
            <w:b/>
            <w:noProof/>
            <w:webHidden/>
            <w:sz w:val="24"/>
            <w:szCs w:val="24"/>
          </w:rPr>
          <w:instrText xml:space="preserve"> PAGEREF _Toc51595238 \h </w:instrText>
        </w:r>
        <w:r w:rsidR="004267CB" w:rsidRPr="004267CB">
          <w:rPr>
            <w:rFonts w:ascii="Times New Roman" w:hAnsi="Times New Roman"/>
            <w:b/>
            <w:noProof/>
            <w:webHidden/>
            <w:sz w:val="24"/>
            <w:szCs w:val="24"/>
          </w:rPr>
        </w:r>
        <w:r w:rsidR="004267CB" w:rsidRPr="004267CB">
          <w:rPr>
            <w:rFonts w:ascii="Times New Roman" w:hAnsi="Times New Roman"/>
            <w:b/>
            <w:noProof/>
            <w:webHidden/>
            <w:sz w:val="24"/>
            <w:szCs w:val="24"/>
          </w:rPr>
          <w:fldChar w:fldCharType="separate"/>
        </w:r>
        <w:r w:rsidR="002832DF">
          <w:rPr>
            <w:rFonts w:ascii="Times New Roman" w:hAnsi="Times New Roman"/>
            <w:b/>
            <w:noProof/>
            <w:webHidden/>
            <w:sz w:val="24"/>
            <w:szCs w:val="24"/>
          </w:rPr>
          <w:t>v</w:t>
        </w:r>
        <w:r w:rsidR="004267CB" w:rsidRPr="004267CB">
          <w:rPr>
            <w:rFonts w:ascii="Times New Roman" w:hAnsi="Times New Roman"/>
            <w:b/>
            <w:noProof/>
            <w:webHidden/>
            <w:sz w:val="24"/>
            <w:szCs w:val="24"/>
          </w:rPr>
          <w:fldChar w:fldCharType="end"/>
        </w:r>
      </w:hyperlink>
    </w:p>
    <w:p w14:paraId="4C550AAF" w14:textId="2493640A" w:rsidR="004267CB" w:rsidRPr="004267CB" w:rsidRDefault="00F80DEC" w:rsidP="004267CB">
      <w:pPr>
        <w:pStyle w:val="TOC1"/>
        <w:spacing w:after="0" w:line="480" w:lineRule="auto"/>
        <w:rPr>
          <w:rFonts w:eastAsiaTheme="minorEastAsia"/>
        </w:rPr>
      </w:pPr>
      <w:hyperlink w:anchor="_Toc51595239" w:history="1">
        <w:r w:rsidR="004267CB" w:rsidRPr="004267CB">
          <w:rPr>
            <w:rStyle w:val="Hyperlink"/>
          </w:rPr>
          <w:t>ABSTRACT</w:t>
        </w:r>
        <w:r w:rsidR="004267CB" w:rsidRPr="004267CB">
          <w:rPr>
            <w:webHidden/>
          </w:rPr>
          <w:tab/>
        </w:r>
        <w:r w:rsidR="004267CB" w:rsidRPr="004267CB">
          <w:rPr>
            <w:webHidden/>
          </w:rPr>
          <w:fldChar w:fldCharType="begin"/>
        </w:r>
        <w:r w:rsidR="004267CB" w:rsidRPr="004267CB">
          <w:rPr>
            <w:webHidden/>
          </w:rPr>
          <w:instrText xml:space="preserve"> PAGEREF _Toc51595239 \h </w:instrText>
        </w:r>
        <w:r w:rsidR="004267CB" w:rsidRPr="004267CB">
          <w:rPr>
            <w:webHidden/>
          </w:rPr>
        </w:r>
        <w:r w:rsidR="004267CB" w:rsidRPr="004267CB">
          <w:rPr>
            <w:webHidden/>
          </w:rPr>
          <w:fldChar w:fldCharType="separate"/>
        </w:r>
        <w:r w:rsidR="002832DF">
          <w:rPr>
            <w:webHidden/>
          </w:rPr>
          <w:t>vi</w:t>
        </w:r>
        <w:r w:rsidR="004267CB" w:rsidRPr="004267CB">
          <w:rPr>
            <w:webHidden/>
          </w:rPr>
          <w:fldChar w:fldCharType="end"/>
        </w:r>
      </w:hyperlink>
    </w:p>
    <w:p w14:paraId="7587B5EF" w14:textId="32080FF0" w:rsidR="004267CB" w:rsidRPr="004267CB" w:rsidRDefault="00F80DEC" w:rsidP="004267CB">
      <w:pPr>
        <w:pStyle w:val="TOC1"/>
        <w:spacing w:after="0" w:line="480" w:lineRule="auto"/>
        <w:rPr>
          <w:rFonts w:eastAsiaTheme="minorEastAsia"/>
        </w:rPr>
      </w:pPr>
      <w:hyperlink w:anchor="_Toc51595240" w:history="1">
        <w:r w:rsidR="004267CB" w:rsidRPr="004267CB">
          <w:rPr>
            <w:rStyle w:val="Hyperlink"/>
          </w:rPr>
          <w:t>LIST OF TABLES</w:t>
        </w:r>
        <w:r w:rsidR="004267CB" w:rsidRPr="004267CB">
          <w:rPr>
            <w:webHidden/>
          </w:rPr>
          <w:tab/>
        </w:r>
        <w:r w:rsidR="004267CB" w:rsidRPr="004267CB">
          <w:rPr>
            <w:webHidden/>
          </w:rPr>
          <w:fldChar w:fldCharType="begin"/>
        </w:r>
        <w:r w:rsidR="004267CB" w:rsidRPr="004267CB">
          <w:rPr>
            <w:webHidden/>
          </w:rPr>
          <w:instrText xml:space="preserve"> PAGEREF _Toc51595240 \h </w:instrText>
        </w:r>
        <w:r w:rsidR="004267CB" w:rsidRPr="004267CB">
          <w:rPr>
            <w:webHidden/>
          </w:rPr>
        </w:r>
        <w:r w:rsidR="004267CB" w:rsidRPr="004267CB">
          <w:rPr>
            <w:webHidden/>
          </w:rPr>
          <w:fldChar w:fldCharType="separate"/>
        </w:r>
        <w:r w:rsidR="002832DF">
          <w:rPr>
            <w:webHidden/>
          </w:rPr>
          <w:t>xi</w:t>
        </w:r>
        <w:r w:rsidR="004267CB" w:rsidRPr="004267CB">
          <w:rPr>
            <w:webHidden/>
          </w:rPr>
          <w:fldChar w:fldCharType="end"/>
        </w:r>
      </w:hyperlink>
    </w:p>
    <w:p w14:paraId="725B9446" w14:textId="23459F9C" w:rsidR="004267CB" w:rsidRPr="004267CB" w:rsidRDefault="00F80DEC" w:rsidP="004267CB">
      <w:pPr>
        <w:pStyle w:val="TOC1"/>
        <w:spacing w:after="0" w:line="480" w:lineRule="auto"/>
        <w:rPr>
          <w:rFonts w:eastAsiaTheme="minorEastAsia"/>
        </w:rPr>
      </w:pPr>
      <w:hyperlink w:anchor="_Toc51595241" w:history="1">
        <w:r w:rsidR="004267CB" w:rsidRPr="004267CB">
          <w:rPr>
            <w:rStyle w:val="Hyperlink"/>
          </w:rPr>
          <w:t>LIST OF ABBREVIATIONS AND ACRONYMS</w:t>
        </w:r>
        <w:r w:rsidR="004267CB" w:rsidRPr="004267CB">
          <w:rPr>
            <w:webHidden/>
          </w:rPr>
          <w:tab/>
        </w:r>
        <w:r w:rsidR="004267CB" w:rsidRPr="004267CB">
          <w:rPr>
            <w:webHidden/>
          </w:rPr>
          <w:fldChar w:fldCharType="begin"/>
        </w:r>
        <w:r w:rsidR="004267CB" w:rsidRPr="004267CB">
          <w:rPr>
            <w:webHidden/>
          </w:rPr>
          <w:instrText xml:space="preserve"> PAGEREF _Toc51595241 \h </w:instrText>
        </w:r>
        <w:r w:rsidR="004267CB" w:rsidRPr="004267CB">
          <w:rPr>
            <w:webHidden/>
          </w:rPr>
        </w:r>
        <w:r w:rsidR="004267CB" w:rsidRPr="004267CB">
          <w:rPr>
            <w:webHidden/>
          </w:rPr>
          <w:fldChar w:fldCharType="separate"/>
        </w:r>
        <w:r w:rsidR="002832DF">
          <w:rPr>
            <w:webHidden/>
          </w:rPr>
          <w:t>xii</w:t>
        </w:r>
        <w:r w:rsidR="004267CB" w:rsidRPr="004267CB">
          <w:rPr>
            <w:webHidden/>
          </w:rPr>
          <w:fldChar w:fldCharType="end"/>
        </w:r>
      </w:hyperlink>
    </w:p>
    <w:p w14:paraId="3E542469" w14:textId="0F31F071" w:rsidR="004267CB" w:rsidRPr="004267CB" w:rsidRDefault="00F80DEC" w:rsidP="004267CB">
      <w:pPr>
        <w:pStyle w:val="TOC1"/>
        <w:spacing w:after="0" w:line="480" w:lineRule="auto"/>
        <w:rPr>
          <w:rFonts w:eastAsiaTheme="minorEastAsia"/>
        </w:rPr>
      </w:pPr>
      <w:hyperlink w:anchor="_Toc51595242" w:history="1">
        <w:r w:rsidR="004267CB" w:rsidRPr="004267CB">
          <w:rPr>
            <w:rStyle w:val="Hyperlink"/>
          </w:rPr>
          <w:t>CHAPTER ONE</w:t>
        </w:r>
        <w:r w:rsidR="004267CB" w:rsidRPr="004267CB">
          <w:rPr>
            <w:webHidden/>
          </w:rPr>
          <w:tab/>
        </w:r>
        <w:r w:rsidR="004267CB" w:rsidRPr="004267CB">
          <w:rPr>
            <w:webHidden/>
          </w:rPr>
          <w:fldChar w:fldCharType="begin"/>
        </w:r>
        <w:r w:rsidR="004267CB" w:rsidRPr="004267CB">
          <w:rPr>
            <w:webHidden/>
          </w:rPr>
          <w:instrText xml:space="preserve"> PAGEREF _Toc51595242 \h </w:instrText>
        </w:r>
        <w:r w:rsidR="004267CB" w:rsidRPr="004267CB">
          <w:rPr>
            <w:webHidden/>
          </w:rPr>
        </w:r>
        <w:r w:rsidR="004267CB" w:rsidRPr="004267CB">
          <w:rPr>
            <w:webHidden/>
          </w:rPr>
          <w:fldChar w:fldCharType="separate"/>
        </w:r>
        <w:r w:rsidR="002832DF">
          <w:rPr>
            <w:webHidden/>
          </w:rPr>
          <w:t>1</w:t>
        </w:r>
        <w:r w:rsidR="004267CB" w:rsidRPr="004267CB">
          <w:rPr>
            <w:webHidden/>
          </w:rPr>
          <w:fldChar w:fldCharType="end"/>
        </w:r>
      </w:hyperlink>
    </w:p>
    <w:p w14:paraId="3D05A809" w14:textId="35E0A787" w:rsidR="004267CB" w:rsidRPr="004267CB" w:rsidRDefault="00F80DEC" w:rsidP="004267CB">
      <w:pPr>
        <w:pStyle w:val="TOC1"/>
        <w:spacing w:after="0" w:line="480" w:lineRule="auto"/>
        <w:rPr>
          <w:rFonts w:eastAsiaTheme="minorEastAsia"/>
        </w:rPr>
      </w:pPr>
      <w:hyperlink w:anchor="_Toc51595243" w:history="1">
        <w:r w:rsidR="004267CB" w:rsidRPr="004267CB">
          <w:rPr>
            <w:rStyle w:val="Hyperlink"/>
          </w:rPr>
          <w:t>INTRODUCTION</w:t>
        </w:r>
        <w:r w:rsidR="004267CB" w:rsidRPr="004267CB">
          <w:rPr>
            <w:webHidden/>
          </w:rPr>
          <w:tab/>
        </w:r>
        <w:r w:rsidR="004267CB" w:rsidRPr="004267CB">
          <w:rPr>
            <w:webHidden/>
          </w:rPr>
          <w:fldChar w:fldCharType="begin"/>
        </w:r>
        <w:r w:rsidR="004267CB" w:rsidRPr="004267CB">
          <w:rPr>
            <w:webHidden/>
          </w:rPr>
          <w:instrText xml:space="preserve"> PAGEREF _Toc51595243 \h </w:instrText>
        </w:r>
        <w:r w:rsidR="004267CB" w:rsidRPr="004267CB">
          <w:rPr>
            <w:webHidden/>
          </w:rPr>
        </w:r>
        <w:r w:rsidR="004267CB" w:rsidRPr="004267CB">
          <w:rPr>
            <w:webHidden/>
          </w:rPr>
          <w:fldChar w:fldCharType="separate"/>
        </w:r>
        <w:r w:rsidR="002832DF">
          <w:rPr>
            <w:webHidden/>
          </w:rPr>
          <w:t>1</w:t>
        </w:r>
        <w:r w:rsidR="004267CB" w:rsidRPr="004267CB">
          <w:rPr>
            <w:webHidden/>
          </w:rPr>
          <w:fldChar w:fldCharType="end"/>
        </w:r>
      </w:hyperlink>
    </w:p>
    <w:p w14:paraId="1D0C3D95" w14:textId="209415E1" w:rsidR="004267CB" w:rsidRPr="004267CB" w:rsidRDefault="00F80DEC" w:rsidP="004267CB">
      <w:pPr>
        <w:pStyle w:val="TOC1"/>
        <w:spacing w:after="0" w:line="480" w:lineRule="auto"/>
        <w:rPr>
          <w:rFonts w:eastAsiaTheme="minorEastAsia"/>
          <w:b w:val="0"/>
          <w:bCs/>
        </w:rPr>
      </w:pPr>
      <w:hyperlink w:anchor="_Toc51595244" w:history="1">
        <w:r w:rsidR="004267CB" w:rsidRPr="004267CB">
          <w:rPr>
            <w:rStyle w:val="Hyperlink"/>
            <w:b w:val="0"/>
            <w:bCs/>
          </w:rPr>
          <w:t>1.1 Chapter Overview</w:t>
        </w:r>
        <w:r w:rsidR="004267CB" w:rsidRPr="004267CB">
          <w:rPr>
            <w:b w:val="0"/>
            <w:bCs/>
            <w:webHidden/>
          </w:rPr>
          <w:tab/>
        </w:r>
        <w:r w:rsidR="004267CB" w:rsidRPr="004267CB">
          <w:rPr>
            <w:b w:val="0"/>
            <w:bCs/>
            <w:webHidden/>
          </w:rPr>
          <w:fldChar w:fldCharType="begin"/>
        </w:r>
        <w:r w:rsidR="004267CB" w:rsidRPr="004267CB">
          <w:rPr>
            <w:b w:val="0"/>
            <w:bCs/>
            <w:webHidden/>
          </w:rPr>
          <w:instrText xml:space="preserve"> PAGEREF _Toc51595244 \h </w:instrText>
        </w:r>
        <w:r w:rsidR="004267CB" w:rsidRPr="004267CB">
          <w:rPr>
            <w:b w:val="0"/>
            <w:bCs/>
            <w:webHidden/>
          </w:rPr>
        </w:r>
        <w:r w:rsidR="004267CB" w:rsidRPr="004267CB">
          <w:rPr>
            <w:b w:val="0"/>
            <w:bCs/>
            <w:webHidden/>
          </w:rPr>
          <w:fldChar w:fldCharType="separate"/>
        </w:r>
        <w:r w:rsidR="002832DF">
          <w:rPr>
            <w:b w:val="0"/>
            <w:bCs/>
            <w:webHidden/>
          </w:rPr>
          <w:t>1</w:t>
        </w:r>
        <w:r w:rsidR="004267CB" w:rsidRPr="004267CB">
          <w:rPr>
            <w:b w:val="0"/>
            <w:bCs/>
            <w:webHidden/>
          </w:rPr>
          <w:fldChar w:fldCharType="end"/>
        </w:r>
      </w:hyperlink>
    </w:p>
    <w:p w14:paraId="79A34E93" w14:textId="74DB0625"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45" w:history="1">
        <w:r w:rsidR="004267CB" w:rsidRPr="004267CB">
          <w:rPr>
            <w:rStyle w:val="Hyperlink"/>
            <w:rFonts w:ascii="Times New Roman" w:hAnsi="Times New Roman"/>
            <w:bCs/>
            <w:noProof/>
            <w:sz w:val="24"/>
            <w:szCs w:val="24"/>
          </w:rPr>
          <w:t>1.2 Background Information</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_Toc51595245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1</w:t>
        </w:r>
        <w:r w:rsidR="004267CB" w:rsidRPr="004267CB">
          <w:rPr>
            <w:rFonts w:ascii="Times New Roman" w:hAnsi="Times New Roman"/>
            <w:bCs/>
            <w:noProof/>
            <w:webHidden/>
            <w:sz w:val="24"/>
            <w:szCs w:val="24"/>
          </w:rPr>
          <w:fldChar w:fldCharType="end"/>
        </w:r>
      </w:hyperlink>
    </w:p>
    <w:p w14:paraId="090A4841" w14:textId="1DF84B8E"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46" w:history="1">
        <w:r w:rsidR="004267CB" w:rsidRPr="004267CB">
          <w:rPr>
            <w:rStyle w:val="Hyperlink"/>
            <w:rFonts w:ascii="Times New Roman" w:hAnsi="Times New Roman"/>
            <w:bCs/>
            <w:noProof/>
            <w:sz w:val="24"/>
            <w:szCs w:val="24"/>
          </w:rPr>
          <w:t>1.3 Statement of Research Problem</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_Toc51595246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3</w:t>
        </w:r>
        <w:r w:rsidR="004267CB" w:rsidRPr="004267CB">
          <w:rPr>
            <w:rFonts w:ascii="Times New Roman" w:hAnsi="Times New Roman"/>
            <w:bCs/>
            <w:noProof/>
            <w:webHidden/>
            <w:sz w:val="24"/>
            <w:szCs w:val="24"/>
          </w:rPr>
          <w:fldChar w:fldCharType="end"/>
        </w:r>
      </w:hyperlink>
    </w:p>
    <w:p w14:paraId="6A8299FC" w14:textId="4F17DCAE"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47" w:history="1">
        <w:r w:rsidR="004267CB" w:rsidRPr="004267CB">
          <w:rPr>
            <w:rStyle w:val="Hyperlink"/>
            <w:rFonts w:ascii="Times New Roman" w:hAnsi="Times New Roman"/>
            <w:bCs/>
            <w:noProof/>
            <w:sz w:val="24"/>
            <w:szCs w:val="24"/>
          </w:rPr>
          <w:t>1.4 Research Objectives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_Toc51595247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5</w:t>
        </w:r>
        <w:r w:rsidR="004267CB" w:rsidRPr="004267CB">
          <w:rPr>
            <w:rFonts w:ascii="Times New Roman" w:hAnsi="Times New Roman"/>
            <w:bCs/>
            <w:noProof/>
            <w:webHidden/>
            <w:sz w:val="24"/>
            <w:szCs w:val="24"/>
          </w:rPr>
          <w:fldChar w:fldCharType="end"/>
        </w:r>
      </w:hyperlink>
    </w:p>
    <w:p w14:paraId="2F5A577A" w14:textId="1C90E1FD"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48" w:history="1">
        <w:r w:rsidR="004267CB" w:rsidRPr="004267CB">
          <w:rPr>
            <w:rStyle w:val="Hyperlink"/>
            <w:rFonts w:ascii="Times New Roman" w:hAnsi="Times New Roman"/>
            <w:bCs/>
            <w:noProof/>
            <w:sz w:val="24"/>
            <w:szCs w:val="24"/>
          </w:rPr>
          <w:t>1.4.1 General Objective</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_Toc51595248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5</w:t>
        </w:r>
        <w:r w:rsidR="004267CB" w:rsidRPr="004267CB">
          <w:rPr>
            <w:rFonts w:ascii="Times New Roman" w:hAnsi="Times New Roman"/>
            <w:bCs/>
            <w:noProof/>
            <w:webHidden/>
            <w:sz w:val="24"/>
            <w:szCs w:val="24"/>
          </w:rPr>
          <w:fldChar w:fldCharType="end"/>
        </w:r>
      </w:hyperlink>
    </w:p>
    <w:p w14:paraId="37DAB19F" w14:textId="45CC558E"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49" w:history="1">
        <w:r w:rsidR="004267CB" w:rsidRPr="004267CB">
          <w:rPr>
            <w:rStyle w:val="Hyperlink"/>
            <w:rFonts w:ascii="Times New Roman" w:hAnsi="Times New Roman"/>
            <w:bCs/>
            <w:noProof/>
            <w:sz w:val="24"/>
            <w:szCs w:val="24"/>
          </w:rPr>
          <w:t>1.4.2 Specific Objectives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_Toc51595249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5</w:t>
        </w:r>
        <w:r w:rsidR="004267CB" w:rsidRPr="004267CB">
          <w:rPr>
            <w:rFonts w:ascii="Times New Roman" w:hAnsi="Times New Roman"/>
            <w:bCs/>
            <w:noProof/>
            <w:webHidden/>
            <w:sz w:val="24"/>
            <w:szCs w:val="24"/>
          </w:rPr>
          <w:fldChar w:fldCharType="end"/>
        </w:r>
      </w:hyperlink>
    </w:p>
    <w:p w14:paraId="5BDCF37B" w14:textId="1AB59FFB"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50" w:history="1">
        <w:r w:rsidR="004267CB" w:rsidRPr="004267CB">
          <w:rPr>
            <w:rStyle w:val="Hyperlink"/>
            <w:rFonts w:ascii="Times New Roman" w:hAnsi="Times New Roman"/>
            <w:bCs/>
            <w:noProof/>
            <w:sz w:val="24"/>
            <w:szCs w:val="24"/>
          </w:rPr>
          <w:t>1.5 Research Questions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_Toc51595250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5</w:t>
        </w:r>
        <w:r w:rsidR="004267CB" w:rsidRPr="004267CB">
          <w:rPr>
            <w:rFonts w:ascii="Times New Roman" w:hAnsi="Times New Roman"/>
            <w:bCs/>
            <w:noProof/>
            <w:webHidden/>
            <w:sz w:val="24"/>
            <w:szCs w:val="24"/>
          </w:rPr>
          <w:fldChar w:fldCharType="end"/>
        </w:r>
      </w:hyperlink>
    </w:p>
    <w:p w14:paraId="4675A3E7" w14:textId="1CADC9B8"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51" w:history="1">
        <w:r w:rsidR="004267CB" w:rsidRPr="004267CB">
          <w:rPr>
            <w:rStyle w:val="Hyperlink"/>
            <w:rFonts w:ascii="Times New Roman" w:hAnsi="Times New Roman"/>
            <w:bCs/>
            <w:noProof/>
            <w:sz w:val="24"/>
            <w:szCs w:val="24"/>
          </w:rPr>
          <w:t xml:space="preserve">1.5.1 Specific </w:t>
        </w:r>
        <w:r w:rsidR="004267CB" w:rsidRPr="004267CB">
          <w:rPr>
            <w:rStyle w:val="Hyperlink"/>
            <w:rFonts w:ascii="Times New Roman" w:hAnsi="Times New Roman"/>
            <w:bCs/>
            <w:noProof/>
            <w:sz w:val="24"/>
            <w:szCs w:val="24"/>
            <w:lang w:val="en-GB"/>
          </w:rPr>
          <w:t>Q</w:t>
        </w:r>
        <w:r w:rsidR="004267CB" w:rsidRPr="004267CB">
          <w:rPr>
            <w:rStyle w:val="Hyperlink"/>
            <w:rFonts w:ascii="Times New Roman" w:hAnsi="Times New Roman"/>
            <w:bCs/>
            <w:noProof/>
            <w:sz w:val="24"/>
            <w:szCs w:val="24"/>
          </w:rPr>
          <w:t>uestions</w:t>
        </w:r>
        <w:r w:rsidR="004267CB" w:rsidRPr="004267CB">
          <w:rPr>
            <w:rFonts w:ascii="Times New Roman" w:hAnsi="Times New Roman"/>
            <w:bCs/>
            <w:noProof/>
            <w:webHidden/>
            <w:sz w:val="24"/>
            <w:szCs w:val="24"/>
          </w:rPr>
          <w:tab/>
        </w:r>
        <w:r w:rsidR="005F5996">
          <w:rPr>
            <w:rFonts w:ascii="Times New Roman" w:hAnsi="Times New Roman"/>
            <w:bCs/>
            <w:noProof/>
            <w:webHidden/>
            <w:sz w:val="24"/>
            <w:szCs w:val="24"/>
          </w:rPr>
          <w:t>6</w:t>
        </w:r>
      </w:hyperlink>
    </w:p>
    <w:p w14:paraId="2A1DB62D" w14:textId="4499DCFB" w:rsidR="004267CB" w:rsidRDefault="00F80DEC" w:rsidP="004267CB">
      <w:pPr>
        <w:pStyle w:val="TOC2"/>
        <w:tabs>
          <w:tab w:val="right" w:leader="dot" w:pos="8211"/>
        </w:tabs>
        <w:spacing w:after="0" w:line="480" w:lineRule="auto"/>
        <w:ind w:left="0"/>
        <w:rPr>
          <w:rFonts w:ascii="Times New Roman" w:hAnsi="Times New Roman"/>
          <w:bCs/>
          <w:noProof/>
          <w:sz w:val="24"/>
          <w:szCs w:val="24"/>
        </w:rPr>
      </w:pPr>
      <w:hyperlink w:anchor="_Toc51595252" w:history="1">
        <w:r w:rsidR="004267CB" w:rsidRPr="004267CB">
          <w:rPr>
            <w:rStyle w:val="Hyperlink"/>
            <w:rFonts w:ascii="Times New Roman" w:hAnsi="Times New Roman"/>
            <w:bCs/>
            <w:noProof/>
            <w:sz w:val="24"/>
            <w:szCs w:val="24"/>
          </w:rPr>
          <w:t>1.6 Significance of the Study</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_Toc51595252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6</w:t>
        </w:r>
        <w:r w:rsidR="004267CB" w:rsidRPr="004267CB">
          <w:rPr>
            <w:rFonts w:ascii="Times New Roman" w:hAnsi="Times New Roman"/>
            <w:bCs/>
            <w:noProof/>
            <w:webHidden/>
            <w:sz w:val="24"/>
            <w:szCs w:val="24"/>
          </w:rPr>
          <w:fldChar w:fldCharType="end"/>
        </w:r>
      </w:hyperlink>
    </w:p>
    <w:p w14:paraId="1FCBD9D3" w14:textId="1063C495" w:rsidR="006C2AFB" w:rsidRPr="004267CB" w:rsidRDefault="00F80DEC" w:rsidP="006C2AF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52" w:history="1">
        <w:r w:rsidR="006C2AFB" w:rsidRPr="004267CB">
          <w:rPr>
            <w:rStyle w:val="Hyperlink"/>
            <w:rFonts w:ascii="Times New Roman" w:hAnsi="Times New Roman"/>
            <w:bCs/>
            <w:noProof/>
            <w:sz w:val="24"/>
            <w:szCs w:val="24"/>
          </w:rPr>
          <w:t>1.</w:t>
        </w:r>
        <w:r w:rsidR="006C2AFB">
          <w:rPr>
            <w:rStyle w:val="Hyperlink"/>
            <w:rFonts w:ascii="Times New Roman" w:hAnsi="Times New Roman"/>
            <w:bCs/>
            <w:noProof/>
            <w:sz w:val="24"/>
            <w:szCs w:val="24"/>
          </w:rPr>
          <w:t>7</w:t>
        </w:r>
        <w:r w:rsidR="006C2AFB" w:rsidRPr="004267CB">
          <w:rPr>
            <w:rStyle w:val="Hyperlink"/>
            <w:rFonts w:ascii="Times New Roman" w:hAnsi="Times New Roman"/>
            <w:bCs/>
            <w:noProof/>
            <w:sz w:val="24"/>
            <w:szCs w:val="24"/>
          </w:rPr>
          <w:t xml:space="preserve"> </w:t>
        </w:r>
        <w:r w:rsidR="006C2AFB">
          <w:rPr>
            <w:rStyle w:val="Hyperlink"/>
            <w:rFonts w:ascii="Times New Roman" w:hAnsi="Times New Roman"/>
            <w:bCs/>
            <w:noProof/>
            <w:sz w:val="24"/>
            <w:szCs w:val="24"/>
          </w:rPr>
          <w:t xml:space="preserve">Limitations of the </w:t>
        </w:r>
        <w:r w:rsidR="006C2AFB" w:rsidRPr="004267CB">
          <w:rPr>
            <w:rStyle w:val="Hyperlink"/>
            <w:rFonts w:ascii="Times New Roman" w:hAnsi="Times New Roman"/>
            <w:bCs/>
            <w:noProof/>
            <w:sz w:val="24"/>
            <w:szCs w:val="24"/>
          </w:rPr>
          <w:t>Study</w:t>
        </w:r>
        <w:r w:rsidR="006C2AFB" w:rsidRPr="004267CB">
          <w:rPr>
            <w:rFonts w:ascii="Times New Roman" w:hAnsi="Times New Roman"/>
            <w:bCs/>
            <w:noProof/>
            <w:webHidden/>
            <w:sz w:val="24"/>
            <w:szCs w:val="24"/>
          </w:rPr>
          <w:tab/>
        </w:r>
        <w:r w:rsidR="006C2AFB" w:rsidRPr="004267CB">
          <w:rPr>
            <w:rFonts w:ascii="Times New Roman" w:hAnsi="Times New Roman"/>
            <w:bCs/>
            <w:noProof/>
            <w:webHidden/>
            <w:sz w:val="24"/>
            <w:szCs w:val="24"/>
          </w:rPr>
          <w:fldChar w:fldCharType="begin"/>
        </w:r>
        <w:r w:rsidR="006C2AFB" w:rsidRPr="004267CB">
          <w:rPr>
            <w:rFonts w:ascii="Times New Roman" w:hAnsi="Times New Roman"/>
            <w:bCs/>
            <w:noProof/>
            <w:webHidden/>
            <w:sz w:val="24"/>
            <w:szCs w:val="24"/>
          </w:rPr>
          <w:instrText xml:space="preserve"> PAGEREF _Toc51595252 \h </w:instrText>
        </w:r>
        <w:r w:rsidR="006C2AFB" w:rsidRPr="004267CB">
          <w:rPr>
            <w:rFonts w:ascii="Times New Roman" w:hAnsi="Times New Roman"/>
            <w:bCs/>
            <w:noProof/>
            <w:webHidden/>
            <w:sz w:val="24"/>
            <w:szCs w:val="24"/>
          </w:rPr>
        </w:r>
        <w:r w:rsidR="006C2AF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6</w:t>
        </w:r>
        <w:r w:rsidR="006C2AFB" w:rsidRPr="004267CB">
          <w:rPr>
            <w:rFonts w:ascii="Times New Roman" w:hAnsi="Times New Roman"/>
            <w:bCs/>
            <w:noProof/>
            <w:webHidden/>
            <w:sz w:val="24"/>
            <w:szCs w:val="24"/>
          </w:rPr>
          <w:fldChar w:fldCharType="end"/>
        </w:r>
      </w:hyperlink>
    </w:p>
    <w:p w14:paraId="50E2AD58" w14:textId="6C2438A6"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53" w:history="1">
        <w:r w:rsidR="004267CB" w:rsidRPr="004267CB">
          <w:rPr>
            <w:rStyle w:val="Hyperlink"/>
            <w:rFonts w:ascii="Times New Roman" w:hAnsi="Times New Roman"/>
            <w:bCs/>
            <w:noProof/>
            <w:sz w:val="24"/>
            <w:szCs w:val="24"/>
          </w:rPr>
          <w:t xml:space="preserve">1.8 Organization of the </w:t>
        </w:r>
        <w:r w:rsidR="00D55C24">
          <w:rPr>
            <w:rStyle w:val="Hyperlink"/>
            <w:rFonts w:ascii="Times New Roman" w:hAnsi="Times New Roman"/>
            <w:bCs/>
            <w:noProof/>
            <w:sz w:val="24"/>
            <w:szCs w:val="24"/>
          </w:rPr>
          <w:t>Study</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_Toc51595253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7</w:t>
        </w:r>
        <w:r w:rsidR="004267CB" w:rsidRPr="004267CB">
          <w:rPr>
            <w:rFonts w:ascii="Times New Roman" w:hAnsi="Times New Roman"/>
            <w:bCs/>
            <w:noProof/>
            <w:webHidden/>
            <w:sz w:val="24"/>
            <w:szCs w:val="24"/>
          </w:rPr>
          <w:fldChar w:fldCharType="end"/>
        </w:r>
      </w:hyperlink>
    </w:p>
    <w:p w14:paraId="2320F05F" w14:textId="053B215B" w:rsidR="004267CB" w:rsidRPr="004267CB" w:rsidRDefault="00F80DEC" w:rsidP="004267CB">
      <w:pPr>
        <w:pStyle w:val="TOC1"/>
        <w:spacing w:after="0" w:line="480" w:lineRule="auto"/>
        <w:rPr>
          <w:rFonts w:eastAsiaTheme="minorEastAsia"/>
        </w:rPr>
      </w:pPr>
      <w:hyperlink w:anchor="_Toc51595254" w:history="1">
        <w:r w:rsidR="004267CB" w:rsidRPr="004267CB">
          <w:rPr>
            <w:rStyle w:val="Hyperlink"/>
          </w:rPr>
          <w:t>CHAPTER TWO</w:t>
        </w:r>
        <w:r w:rsidR="004267CB" w:rsidRPr="004267CB">
          <w:rPr>
            <w:webHidden/>
          </w:rPr>
          <w:tab/>
        </w:r>
        <w:r w:rsidR="004267CB" w:rsidRPr="004267CB">
          <w:rPr>
            <w:webHidden/>
          </w:rPr>
          <w:fldChar w:fldCharType="begin"/>
        </w:r>
        <w:r w:rsidR="004267CB" w:rsidRPr="004267CB">
          <w:rPr>
            <w:webHidden/>
          </w:rPr>
          <w:instrText xml:space="preserve"> PAGEREF _Toc51595254 \h </w:instrText>
        </w:r>
        <w:r w:rsidR="004267CB" w:rsidRPr="004267CB">
          <w:rPr>
            <w:webHidden/>
          </w:rPr>
        </w:r>
        <w:r w:rsidR="004267CB" w:rsidRPr="004267CB">
          <w:rPr>
            <w:webHidden/>
          </w:rPr>
          <w:fldChar w:fldCharType="separate"/>
        </w:r>
        <w:r w:rsidR="002832DF">
          <w:rPr>
            <w:webHidden/>
          </w:rPr>
          <w:t>8</w:t>
        </w:r>
        <w:r w:rsidR="004267CB" w:rsidRPr="004267CB">
          <w:rPr>
            <w:webHidden/>
          </w:rPr>
          <w:fldChar w:fldCharType="end"/>
        </w:r>
      </w:hyperlink>
    </w:p>
    <w:p w14:paraId="41B23977" w14:textId="3F2F15B5" w:rsidR="004267CB" w:rsidRPr="004267CB" w:rsidRDefault="00F80DEC" w:rsidP="004267CB">
      <w:pPr>
        <w:pStyle w:val="TOC1"/>
        <w:spacing w:after="0" w:line="480" w:lineRule="auto"/>
        <w:rPr>
          <w:rFonts w:eastAsiaTheme="minorEastAsia"/>
        </w:rPr>
      </w:pPr>
      <w:hyperlink w:anchor="_Toc51595255" w:history="1">
        <w:r w:rsidR="004267CB" w:rsidRPr="004267CB">
          <w:rPr>
            <w:rStyle w:val="Hyperlink"/>
          </w:rPr>
          <w:t>LITERATURE REVIEW</w:t>
        </w:r>
        <w:r w:rsidR="004267CB" w:rsidRPr="004267CB">
          <w:rPr>
            <w:webHidden/>
          </w:rPr>
          <w:tab/>
        </w:r>
        <w:r w:rsidR="004267CB" w:rsidRPr="004267CB">
          <w:rPr>
            <w:webHidden/>
          </w:rPr>
          <w:fldChar w:fldCharType="begin"/>
        </w:r>
        <w:r w:rsidR="004267CB" w:rsidRPr="004267CB">
          <w:rPr>
            <w:webHidden/>
          </w:rPr>
          <w:instrText xml:space="preserve"> PAGEREF _Toc51595255 \h </w:instrText>
        </w:r>
        <w:r w:rsidR="004267CB" w:rsidRPr="004267CB">
          <w:rPr>
            <w:webHidden/>
          </w:rPr>
        </w:r>
        <w:r w:rsidR="004267CB" w:rsidRPr="004267CB">
          <w:rPr>
            <w:webHidden/>
          </w:rPr>
          <w:fldChar w:fldCharType="separate"/>
        </w:r>
        <w:r w:rsidR="002832DF">
          <w:rPr>
            <w:webHidden/>
          </w:rPr>
          <w:t>8</w:t>
        </w:r>
        <w:r w:rsidR="004267CB" w:rsidRPr="004267CB">
          <w:rPr>
            <w:webHidden/>
          </w:rPr>
          <w:fldChar w:fldCharType="end"/>
        </w:r>
      </w:hyperlink>
    </w:p>
    <w:p w14:paraId="6D53529C" w14:textId="7181E61A"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56" w:history="1">
        <w:r w:rsidR="004267CB" w:rsidRPr="004267CB">
          <w:rPr>
            <w:rStyle w:val="Hyperlink"/>
            <w:rFonts w:ascii="Times New Roman" w:hAnsi="Times New Roman"/>
            <w:bCs/>
            <w:noProof/>
            <w:sz w:val="24"/>
            <w:szCs w:val="24"/>
          </w:rPr>
          <w:t>2.1 Introduction</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_Toc51595256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8</w:t>
        </w:r>
        <w:r w:rsidR="004267CB" w:rsidRPr="004267CB">
          <w:rPr>
            <w:rFonts w:ascii="Times New Roman" w:hAnsi="Times New Roman"/>
            <w:bCs/>
            <w:noProof/>
            <w:webHidden/>
            <w:sz w:val="24"/>
            <w:szCs w:val="24"/>
          </w:rPr>
          <w:fldChar w:fldCharType="end"/>
        </w:r>
      </w:hyperlink>
    </w:p>
    <w:p w14:paraId="30951658" w14:textId="12269839"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57" w:history="1">
        <w:r w:rsidR="004267CB" w:rsidRPr="004267CB">
          <w:rPr>
            <w:rStyle w:val="Hyperlink"/>
            <w:rFonts w:ascii="Times New Roman" w:hAnsi="Times New Roman"/>
            <w:bCs/>
            <w:noProof/>
            <w:sz w:val="24"/>
            <w:szCs w:val="24"/>
          </w:rPr>
          <w:t>2.</w:t>
        </w:r>
        <w:r w:rsidR="004267CB" w:rsidRPr="004267CB">
          <w:rPr>
            <w:rStyle w:val="Hyperlink"/>
            <w:rFonts w:ascii="Times New Roman" w:hAnsi="Times New Roman"/>
            <w:bCs/>
            <w:noProof/>
            <w:sz w:val="24"/>
            <w:szCs w:val="24"/>
            <w:lang w:val="en-GB"/>
          </w:rPr>
          <w:t>2</w:t>
        </w:r>
        <w:r w:rsidR="004267CB" w:rsidRPr="004267CB">
          <w:rPr>
            <w:rStyle w:val="Hyperlink"/>
            <w:rFonts w:ascii="Times New Roman" w:hAnsi="Times New Roman"/>
            <w:bCs/>
            <w:noProof/>
            <w:sz w:val="24"/>
            <w:szCs w:val="24"/>
          </w:rPr>
          <w:t xml:space="preserve"> Conceptual Definitions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_Toc51595257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8</w:t>
        </w:r>
        <w:r w:rsidR="004267CB" w:rsidRPr="004267CB">
          <w:rPr>
            <w:rFonts w:ascii="Times New Roman" w:hAnsi="Times New Roman"/>
            <w:bCs/>
            <w:noProof/>
            <w:webHidden/>
            <w:sz w:val="24"/>
            <w:szCs w:val="24"/>
          </w:rPr>
          <w:fldChar w:fldCharType="end"/>
        </w:r>
      </w:hyperlink>
    </w:p>
    <w:p w14:paraId="6287088E" w14:textId="42F7330B"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58" w:history="1">
        <w:r w:rsidR="004267CB" w:rsidRPr="004267CB">
          <w:rPr>
            <w:rStyle w:val="Hyperlink"/>
            <w:rFonts w:ascii="Times New Roman" w:hAnsi="Times New Roman"/>
            <w:bCs/>
            <w:noProof/>
            <w:sz w:val="24"/>
            <w:szCs w:val="24"/>
          </w:rPr>
          <w:t>2.</w:t>
        </w:r>
        <w:r w:rsidR="004267CB" w:rsidRPr="004267CB">
          <w:rPr>
            <w:rStyle w:val="Hyperlink"/>
            <w:rFonts w:ascii="Times New Roman" w:hAnsi="Times New Roman"/>
            <w:bCs/>
            <w:noProof/>
            <w:sz w:val="24"/>
            <w:szCs w:val="24"/>
            <w:lang w:val="en-GB"/>
          </w:rPr>
          <w:t>2</w:t>
        </w:r>
        <w:r w:rsidR="004267CB" w:rsidRPr="004267CB">
          <w:rPr>
            <w:rStyle w:val="Hyperlink"/>
            <w:rFonts w:ascii="Times New Roman" w:hAnsi="Times New Roman"/>
            <w:bCs/>
            <w:noProof/>
            <w:sz w:val="24"/>
            <w:szCs w:val="24"/>
          </w:rPr>
          <w:t>.1 Financial Institutions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_Toc51595258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8</w:t>
        </w:r>
        <w:r w:rsidR="004267CB" w:rsidRPr="004267CB">
          <w:rPr>
            <w:rFonts w:ascii="Times New Roman" w:hAnsi="Times New Roman"/>
            <w:bCs/>
            <w:noProof/>
            <w:webHidden/>
            <w:sz w:val="24"/>
            <w:szCs w:val="24"/>
          </w:rPr>
          <w:fldChar w:fldCharType="end"/>
        </w:r>
      </w:hyperlink>
    </w:p>
    <w:p w14:paraId="71602093" w14:textId="381A50A4"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59" w:history="1">
        <w:r w:rsidR="004267CB" w:rsidRPr="004267CB">
          <w:rPr>
            <w:rStyle w:val="Hyperlink"/>
            <w:rFonts w:ascii="Times New Roman" w:hAnsi="Times New Roman"/>
            <w:bCs/>
            <w:noProof/>
            <w:sz w:val="24"/>
            <w:szCs w:val="24"/>
          </w:rPr>
          <w:t>2.</w:t>
        </w:r>
        <w:r w:rsidR="004267CB" w:rsidRPr="004267CB">
          <w:rPr>
            <w:rStyle w:val="Hyperlink"/>
            <w:rFonts w:ascii="Times New Roman" w:hAnsi="Times New Roman"/>
            <w:bCs/>
            <w:noProof/>
            <w:sz w:val="24"/>
            <w:szCs w:val="24"/>
            <w:lang w:val="en-GB"/>
          </w:rPr>
          <w:t>2</w:t>
        </w:r>
        <w:r w:rsidR="004267CB" w:rsidRPr="004267CB">
          <w:rPr>
            <w:rStyle w:val="Hyperlink"/>
            <w:rFonts w:ascii="Times New Roman" w:hAnsi="Times New Roman"/>
            <w:bCs/>
            <w:noProof/>
            <w:sz w:val="24"/>
            <w:szCs w:val="24"/>
          </w:rPr>
          <w:t>.2 Loan</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_Toc51595259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9</w:t>
        </w:r>
        <w:r w:rsidR="004267CB" w:rsidRPr="004267CB">
          <w:rPr>
            <w:rFonts w:ascii="Times New Roman" w:hAnsi="Times New Roman"/>
            <w:bCs/>
            <w:noProof/>
            <w:webHidden/>
            <w:sz w:val="24"/>
            <w:szCs w:val="24"/>
          </w:rPr>
          <w:fldChar w:fldCharType="end"/>
        </w:r>
      </w:hyperlink>
    </w:p>
    <w:p w14:paraId="0FCEA450" w14:textId="2BD66EFF"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60" w:history="1">
        <w:r w:rsidR="004267CB" w:rsidRPr="004267CB">
          <w:rPr>
            <w:rStyle w:val="Hyperlink"/>
            <w:rFonts w:ascii="Times New Roman" w:hAnsi="Times New Roman"/>
            <w:bCs/>
            <w:noProof/>
            <w:sz w:val="24"/>
            <w:szCs w:val="24"/>
          </w:rPr>
          <w:t>2.</w:t>
        </w:r>
        <w:r w:rsidR="004267CB" w:rsidRPr="004267CB">
          <w:rPr>
            <w:rStyle w:val="Hyperlink"/>
            <w:rFonts w:ascii="Times New Roman" w:hAnsi="Times New Roman"/>
            <w:bCs/>
            <w:noProof/>
            <w:sz w:val="24"/>
            <w:szCs w:val="24"/>
            <w:lang w:val="en-GB"/>
          </w:rPr>
          <w:t>2</w:t>
        </w:r>
        <w:r w:rsidR="004267CB" w:rsidRPr="004267CB">
          <w:rPr>
            <w:rStyle w:val="Hyperlink"/>
            <w:rFonts w:ascii="Times New Roman" w:hAnsi="Times New Roman"/>
            <w:bCs/>
            <w:noProof/>
            <w:sz w:val="24"/>
            <w:szCs w:val="24"/>
          </w:rPr>
          <w:t>.3 Mortgage Loan</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_Toc51595260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9</w:t>
        </w:r>
        <w:r w:rsidR="004267CB" w:rsidRPr="004267CB">
          <w:rPr>
            <w:rFonts w:ascii="Times New Roman" w:hAnsi="Times New Roman"/>
            <w:bCs/>
            <w:noProof/>
            <w:webHidden/>
            <w:sz w:val="24"/>
            <w:szCs w:val="24"/>
          </w:rPr>
          <w:fldChar w:fldCharType="end"/>
        </w:r>
      </w:hyperlink>
    </w:p>
    <w:p w14:paraId="05823CC0" w14:textId="5E17028F"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61" w:history="1">
        <w:r w:rsidR="004267CB" w:rsidRPr="004267CB">
          <w:rPr>
            <w:rStyle w:val="Hyperlink"/>
            <w:rFonts w:ascii="Times New Roman" w:hAnsi="Times New Roman"/>
            <w:bCs/>
            <w:noProof/>
            <w:sz w:val="24"/>
            <w:szCs w:val="24"/>
          </w:rPr>
          <w:t>2.</w:t>
        </w:r>
        <w:r w:rsidR="004267CB" w:rsidRPr="004267CB">
          <w:rPr>
            <w:rStyle w:val="Hyperlink"/>
            <w:rFonts w:ascii="Times New Roman" w:hAnsi="Times New Roman"/>
            <w:bCs/>
            <w:noProof/>
            <w:sz w:val="24"/>
            <w:szCs w:val="24"/>
            <w:lang w:val="en-GB"/>
          </w:rPr>
          <w:t>2</w:t>
        </w:r>
        <w:r w:rsidR="004267CB" w:rsidRPr="004267CB">
          <w:rPr>
            <w:rStyle w:val="Hyperlink"/>
            <w:rFonts w:ascii="Times New Roman" w:hAnsi="Times New Roman"/>
            <w:bCs/>
            <w:noProof/>
            <w:sz w:val="24"/>
            <w:szCs w:val="24"/>
          </w:rPr>
          <w:t>.4 Lien</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_Toc51595261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10</w:t>
        </w:r>
        <w:r w:rsidR="004267CB" w:rsidRPr="004267CB">
          <w:rPr>
            <w:rFonts w:ascii="Times New Roman" w:hAnsi="Times New Roman"/>
            <w:bCs/>
            <w:noProof/>
            <w:webHidden/>
            <w:sz w:val="24"/>
            <w:szCs w:val="24"/>
          </w:rPr>
          <w:fldChar w:fldCharType="end"/>
        </w:r>
      </w:hyperlink>
    </w:p>
    <w:p w14:paraId="70614140" w14:textId="6A70D47F" w:rsidR="004267CB" w:rsidRDefault="00F80DEC" w:rsidP="004267CB">
      <w:pPr>
        <w:pStyle w:val="TOC3"/>
        <w:tabs>
          <w:tab w:val="right" w:leader="dot" w:pos="8211"/>
        </w:tabs>
        <w:spacing w:after="0" w:line="480" w:lineRule="auto"/>
        <w:ind w:left="0"/>
        <w:rPr>
          <w:rFonts w:ascii="Times New Roman" w:hAnsi="Times New Roman"/>
          <w:bCs/>
          <w:noProof/>
          <w:sz w:val="24"/>
          <w:szCs w:val="24"/>
        </w:rPr>
      </w:pPr>
      <w:hyperlink w:anchor="_Toc51595262" w:history="1">
        <w:r w:rsidR="004267CB" w:rsidRPr="004267CB">
          <w:rPr>
            <w:rStyle w:val="Hyperlink"/>
            <w:rFonts w:ascii="Times New Roman" w:hAnsi="Times New Roman"/>
            <w:bCs/>
            <w:noProof/>
            <w:sz w:val="24"/>
            <w:szCs w:val="24"/>
          </w:rPr>
          <w:t>2.</w:t>
        </w:r>
        <w:r w:rsidR="004267CB" w:rsidRPr="004267CB">
          <w:rPr>
            <w:rStyle w:val="Hyperlink"/>
            <w:rFonts w:ascii="Times New Roman" w:hAnsi="Times New Roman"/>
            <w:bCs/>
            <w:noProof/>
            <w:sz w:val="24"/>
            <w:szCs w:val="24"/>
            <w:lang w:val="en-GB"/>
          </w:rPr>
          <w:t>2</w:t>
        </w:r>
        <w:r w:rsidR="004267CB" w:rsidRPr="004267CB">
          <w:rPr>
            <w:rStyle w:val="Hyperlink"/>
            <w:rFonts w:ascii="Times New Roman" w:hAnsi="Times New Roman"/>
            <w:bCs/>
            <w:noProof/>
            <w:sz w:val="24"/>
            <w:szCs w:val="24"/>
          </w:rPr>
          <w:t>.5 Collateral</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_Toc51595262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11</w:t>
        </w:r>
        <w:r w:rsidR="004267CB" w:rsidRPr="004267CB">
          <w:rPr>
            <w:rFonts w:ascii="Times New Roman" w:hAnsi="Times New Roman"/>
            <w:bCs/>
            <w:noProof/>
            <w:webHidden/>
            <w:sz w:val="24"/>
            <w:szCs w:val="24"/>
          </w:rPr>
          <w:fldChar w:fldCharType="end"/>
        </w:r>
      </w:hyperlink>
    </w:p>
    <w:p w14:paraId="6EC0B9CF" w14:textId="40BF8605" w:rsidR="006C2AFB" w:rsidRPr="004267CB" w:rsidRDefault="00F80DEC" w:rsidP="006C2AF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62" w:history="1">
        <w:r w:rsidR="006C2AFB" w:rsidRPr="004267CB">
          <w:rPr>
            <w:rStyle w:val="Hyperlink"/>
            <w:rFonts w:ascii="Times New Roman" w:hAnsi="Times New Roman"/>
            <w:bCs/>
            <w:noProof/>
            <w:sz w:val="24"/>
            <w:szCs w:val="24"/>
          </w:rPr>
          <w:t>2.</w:t>
        </w:r>
        <w:r w:rsidR="006C2AFB" w:rsidRPr="004267CB">
          <w:rPr>
            <w:rStyle w:val="Hyperlink"/>
            <w:rFonts w:ascii="Times New Roman" w:hAnsi="Times New Roman"/>
            <w:bCs/>
            <w:noProof/>
            <w:sz w:val="24"/>
            <w:szCs w:val="24"/>
            <w:lang w:val="en-GB"/>
          </w:rPr>
          <w:t>2</w:t>
        </w:r>
        <w:r w:rsidR="006C2AFB" w:rsidRPr="004267CB">
          <w:rPr>
            <w:rStyle w:val="Hyperlink"/>
            <w:rFonts w:ascii="Times New Roman" w:hAnsi="Times New Roman"/>
            <w:bCs/>
            <w:noProof/>
            <w:sz w:val="24"/>
            <w:szCs w:val="24"/>
          </w:rPr>
          <w:t>.</w:t>
        </w:r>
        <w:r w:rsidR="006C2AFB">
          <w:rPr>
            <w:rStyle w:val="Hyperlink"/>
            <w:rFonts w:ascii="Times New Roman" w:hAnsi="Times New Roman"/>
            <w:bCs/>
            <w:noProof/>
            <w:sz w:val="24"/>
            <w:szCs w:val="24"/>
          </w:rPr>
          <w:t>6</w:t>
        </w:r>
        <w:r w:rsidR="006C2AFB" w:rsidRPr="004267CB">
          <w:rPr>
            <w:rStyle w:val="Hyperlink"/>
            <w:rFonts w:ascii="Times New Roman" w:hAnsi="Times New Roman"/>
            <w:bCs/>
            <w:noProof/>
            <w:sz w:val="24"/>
            <w:szCs w:val="24"/>
          </w:rPr>
          <w:t xml:space="preserve"> </w:t>
        </w:r>
        <w:r w:rsidR="006C2AFB">
          <w:rPr>
            <w:rStyle w:val="Hyperlink"/>
            <w:rFonts w:ascii="Times New Roman" w:hAnsi="Times New Roman"/>
            <w:bCs/>
            <w:noProof/>
            <w:sz w:val="24"/>
            <w:szCs w:val="24"/>
          </w:rPr>
          <w:t>Foreclosure</w:t>
        </w:r>
        <w:r w:rsidR="006C2AFB" w:rsidRPr="004267CB">
          <w:rPr>
            <w:rFonts w:ascii="Times New Roman" w:hAnsi="Times New Roman"/>
            <w:bCs/>
            <w:noProof/>
            <w:webHidden/>
            <w:sz w:val="24"/>
            <w:szCs w:val="24"/>
          </w:rPr>
          <w:tab/>
        </w:r>
        <w:r w:rsidR="006C2AFB" w:rsidRPr="004267CB">
          <w:rPr>
            <w:rFonts w:ascii="Times New Roman" w:hAnsi="Times New Roman"/>
            <w:bCs/>
            <w:noProof/>
            <w:webHidden/>
            <w:sz w:val="24"/>
            <w:szCs w:val="24"/>
          </w:rPr>
          <w:fldChar w:fldCharType="begin"/>
        </w:r>
        <w:r w:rsidR="006C2AFB" w:rsidRPr="004267CB">
          <w:rPr>
            <w:rFonts w:ascii="Times New Roman" w:hAnsi="Times New Roman"/>
            <w:bCs/>
            <w:noProof/>
            <w:webHidden/>
            <w:sz w:val="24"/>
            <w:szCs w:val="24"/>
          </w:rPr>
          <w:instrText xml:space="preserve"> PAGEREF _Toc51595262 \h </w:instrText>
        </w:r>
        <w:r w:rsidR="006C2AFB" w:rsidRPr="004267CB">
          <w:rPr>
            <w:rFonts w:ascii="Times New Roman" w:hAnsi="Times New Roman"/>
            <w:bCs/>
            <w:noProof/>
            <w:webHidden/>
            <w:sz w:val="24"/>
            <w:szCs w:val="24"/>
          </w:rPr>
        </w:r>
        <w:r w:rsidR="006C2AF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11</w:t>
        </w:r>
        <w:r w:rsidR="006C2AFB" w:rsidRPr="004267CB">
          <w:rPr>
            <w:rFonts w:ascii="Times New Roman" w:hAnsi="Times New Roman"/>
            <w:bCs/>
            <w:noProof/>
            <w:webHidden/>
            <w:sz w:val="24"/>
            <w:szCs w:val="24"/>
          </w:rPr>
          <w:fldChar w:fldCharType="end"/>
        </w:r>
      </w:hyperlink>
    </w:p>
    <w:p w14:paraId="5E113A98" w14:textId="2B73BA30"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63" w:history="1">
        <w:r w:rsidR="004267CB" w:rsidRPr="004267CB">
          <w:rPr>
            <w:rStyle w:val="Hyperlink"/>
            <w:rFonts w:ascii="Times New Roman" w:hAnsi="Times New Roman"/>
            <w:bCs/>
            <w:noProof/>
            <w:sz w:val="24"/>
            <w:szCs w:val="24"/>
          </w:rPr>
          <w:t>2.</w:t>
        </w:r>
        <w:r w:rsidR="004267CB" w:rsidRPr="004267CB">
          <w:rPr>
            <w:rStyle w:val="Hyperlink"/>
            <w:rFonts w:ascii="Times New Roman" w:hAnsi="Times New Roman"/>
            <w:bCs/>
            <w:noProof/>
            <w:sz w:val="24"/>
            <w:szCs w:val="24"/>
            <w:lang w:val="en-GB"/>
          </w:rPr>
          <w:t>3</w:t>
        </w:r>
        <w:r w:rsidR="004267CB" w:rsidRPr="004267CB">
          <w:rPr>
            <w:rStyle w:val="Hyperlink"/>
            <w:rFonts w:ascii="Times New Roman" w:hAnsi="Times New Roman"/>
            <w:bCs/>
            <w:noProof/>
            <w:sz w:val="24"/>
            <w:szCs w:val="24"/>
          </w:rPr>
          <w:t xml:space="preserve"> Theoretical Review</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_Toc51595263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12</w:t>
        </w:r>
        <w:r w:rsidR="004267CB" w:rsidRPr="004267CB">
          <w:rPr>
            <w:rFonts w:ascii="Times New Roman" w:hAnsi="Times New Roman"/>
            <w:bCs/>
            <w:noProof/>
            <w:webHidden/>
            <w:sz w:val="24"/>
            <w:szCs w:val="24"/>
          </w:rPr>
          <w:fldChar w:fldCharType="end"/>
        </w:r>
      </w:hyperlink>
    </w:p>
    <w:p w14:paraId="5601CD48" w14:textId="3A007A37"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64" w:history="1">
        <w:r w:rsidR="004267CB" w:rsidRPr="004267CB">
          <w:rPr>
            <w:rStyle w:val="Hyperlink"/>
            <w:rFonts w:ascii="Times New Roman" w:hAnsi="Times New Roman"/>
            <w:bCs/>
            <w:noProof/>
            <w:sz w:val="24"/>
            <w:szCs w:val="24"/>
          </w:rPr>
          <w:t>2.</w:t>
        </w:r>
        <w:r w:rsidR="004267CB" w:rsidRPr="004267CB">
          <w:rPr>
            <w:rStyle w:val="Hyperlink"/>
            <w:rFonts w:ascii="Times New Roman" w:hAnsi="Times New Roman"/>
            <w:bCs/>
            <w:noProof/>
            <w:sz w:val="24"/>
            <w:szCs w:val="24"/>
            <w:lang w:val="en-GB"/>
          </w:rPr>
          <w:t>3</w:t>
        </w:r>
        <w:r w:rsidR="004267CB" w:rsidRPr="004267CB">
          <w:rPr>
            <w:rStyle w:val="Hyperlink"/>
            <w:rFonts w:ascii="Times New Roman" w:hAnsi="Times New Roman"/>
            <w:bCs/>
            <w:noProof/>
            <w:sz w:val="24"/>
            <w:szCs w:val="24"/>
          </w:rPr>
          <w:t>.1 Lien Theory of Mortgages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_Toc51595264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12</w:t>
        </w:r>
        <w:r w:rsidR="004267CB" w:rsidRPr="004267CB">
          <w:rPr>
            <w:rFonts w:ascii="Times New Roman" w:hAnsi="Times New Roman"/>
            <w:bCs/>
            <w:noProof/>
            <w:webHidden/>
            <w:sz w:val="24"/>
            <w:szCs w:val="24"/>
          </w:rPr>
          <w:fldChar w:fldCharType="end"/>
        </w:r>
      </w:hyperlink>
    </w:p>
    <w:p w14:paraId="1E2D2ADC" w14:textId="7B7E084E"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65" w:history="1">
        <w:r w:rsidR="004267CB" w:rsidRPr="004267CB">
          <w:rPr>
            <w:rStyle w:val="Hyperlink"/>
            <w:rFonts w:ascii="Times New Roman" w:hAnsi="Times New Roman"/>
            <w:bCs/>
            <w:noProof/>
            <w:sz w:val="24"/>
            <w:szCs w:val="24"/>
          </w:rPr>
          <w:t>2.</w:t>
        </w:r>
        <w:r w:rsidR="004267CB" w:rsidRPr="004267CB">
          <w:rPr>
            <w:rStyle w:val="Hyperlink"/>
            <w:rFonts w:ascii="Times New Roman" w:hAnsi="Times New Roman"/>
            <w:bCs/>
            <w:noProof/>
            <w:sz w:val="24"/>
            <w:szCs w:val="24"/>
            <w:lang w:val="en-GB"/>
          </w:rPr>
          <w:t>3</w:t>
        </w:r>
        <w:r w:rsidR="004267CB" w:rsidRPr="004267CB">
          <w:rPr>
            <w:rStyle w:val="Hyperlink"/>
            <w:rFonts w:ascii="Times New Roman" w:hAnsi="Times New Roman"/>
            <w:bCs/>
            <w:noProof/>
            <w:sz w:val="24"/>
            <w:szCs w:val="24"/>
          </w:rPr>
          <w:t>.2 Title Theory of Mortgages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_Toc51595265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13</w:t>
        </w:r>
        <w:r w:rsidR="004267CB" w:rsidRPr="004267CB">
          <w:rPr>
            <w:rFonts w:ascii="Times New Roman" w:hAnsi="Times New Roman"/>
            <w:bCs/>
            <w:noProof/>
            <w:webHidden/>
            <w:sz w:val="24"/>
            <w:szCs w:val="24"/>
          </w:rPr>
          <w:fldChar w:fldCharType="end"/>
        </w:r>
      </w:hyperlink>
    </w:p>
    <w:p w14:paraId="45D1FC62" w14:textId="1754F50A"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66" w:history="1">
        <w:r w:rsidR="004267CB" w:rsidRPr="004267CB">
          <w:rPr>
            <w:rStyle w:val="Hyperlink"/>
            <w:rFonts w:ascii="Times New Roman" w:hAnsi="Times New Roman"/>
            <w:bCs/>
            <w:noProof/>
            <w:sz w:val="24"/>
            <w:szCs w:val="24"/>
          </w:rPr>
          <w:t>2.</w:t>
        </w:r>
        <w:r w:rsidR="004267CB" w:rsidRPr="004267CB">
          <w:rPr>
            <w:rStyle w:val="Hyperlink"/>
            <w:rFonts w:ascii="Times New Roman" w:hAnsi="Times New Roman"/>
            <w:bCs/>
            <w:noProof/>
            <w:sz w:val="24"/>
            <w:szCs w:val="24"/>
            <w:lang w:val="en-GB"/>
          </w:rPr>
          <w:t>3</w:t>
        </w:r>
        <w:r w:rsidR="004267CB" w:rsidRPr="004267CB">
          <w:rPr>
            <w:rStyle w:val="Hyperlink"/>
            <w:rFonts w:ascii="Times New Roman" w:hAnsi="Times New Roman"/>
            <w:bCs/>
            <w:noProof/>
            <w:sz w:val="24"/>
            <w:szCs w:val="24"/>
          </w:rPr>
          <w:t>.3 Intermediate Theory of Mortgages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_Toc51595266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14</w:t>
        </w:r>
        <w:r w:rsidR="004267CB" w:rsidRPr="004267CB">
          <w:rPr>
            <w:rFonts w:ascii="Times New Roman" w:hAnsi="Times New Roman"/>
            <w:bCs/>
            <w:noProof/>
            <w:webHidden/>
            <w:sz w:val="24"/>
            <w:szCs w:val="24"/>
          </w:rPr>
          <w:fldChar w:fldCharType="end"/>
        </w:r>
      </w:hyperlink>
    </w:p>
    <w:p w14:paraId="28BD959A" w14:textId="694DA38F" w:rsidR="006C2AFB" w:rsidRPr="004267CB" w:rsidRDefault="00F80DEC" w:rsidP="006C2AF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67" w:history="1">
        <w:r w:rsidR="006C2AFB" w:rsidRPr="004267CB">
          <w:rPr>
            <w:rStyle w:val="Hyperlink"/>
            <w:rFonts w:ascii="Times New Roman" w:hAnsi="Times New Roman"/>
            <w:bCs/>
            <w:noProof/>
            <w:sz w:val="24"/>
            <w:szCs w:val="24"/>
          </w:rPr>
          <w:t>2.5 Empirical Literature Review</w:t>
        </w:r>
        <w:r w:rsidR="006C2AFB" w:rsidRPr="004267CB">
          <w:rPr>
            <w:rFonts w:ascii="Times New Roman" w:hAnsi="Times New Roman"/>
            <w:bCs/>
            <w:noProof/>
            <w:webHidden/>
            <w:sz w:val="24"/>
            <w:szCs w:val="24"/>
          </w:rPr>
          <w:tab/>
        </w:r>
        <w:r w:rsidR="006C2AFB" w:rsidRPr="004267CB">
          <w:rPr>
            <w:rFonts w:ascii="Times New Roman" w:hAnsi="Times New Roman"/>
            <w:bCs/>
            <w:noProof/>
            <w:webHidden/>
            <w:sz w:val="24"/>
            <w:szCs w:val="24"/>
          </w:rPr>
          <w:fldChar w:fldCharType="begin"/>
        </w:r>
        <w:r w:rsidR="006C2AFB" w:rsidRPr="004267CB">
          <w:rPr>
            <w:rFonts w:ascii="Times New Roman" w:hAnsi="Times New Roman"/>
            <w:bCs/>
            <w:noProof/>
            <w:webHidden/>
            <w:sz w:val="24"/>
            <w:szCs w:val="24"/>
          </w:rPr>
          <w:instrText xml:space="preserve"> PAGEREF _Toc51595267 \h </w:instrText>
        </w:r>
        <w:r w:rsidR="006C2AFB" w:rsidRPr="004267CB">
          <w:rPr>
            <w:rFonts w:ascii="Times New Roman" w:hAnsi="Times New Roman"/>
            <w:bCs/>
            <w:noProof/>
            <w:webHidden/>
            <w:sz w:val="24"/>
            <w:szCs w:val="24"/>
          </w:rPr>
        </w:r>
        <w:r w:rsidR="006C2AF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14</w:t>
        </w:r>
        <w:r w:rsidR="006C2AFB" w:rsidRPr="004267CB">
          <w:rPr>
            <w:rFonts w:ascii="Times New Roman" w:hAnsi="Times New Roman"/>
            <w:bCs/>
            <w:noProof/>
            <w:webHidden/>
            <w:sz w:val="24"/>
            <w:szCs w:val="24"/>
          </w:rPr>
          <w:fldChar w:fldCharType="end"/>
        </w:r>
      </w:hyperlink>
    </w:p>
    <w:p w14:paraId="6808FA17" w14:textId="2B2129C9"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68" w:history="1">
        <w:r w:rsidR="004267CB" w:rsidRPr="004267CB">
          <w:rPr>
            <w:rStyle w:val="Hyperlink"/>
            <w:rFonts w:ascii="Times New Roman" w:hAnsi="Times New Roman"/>
            <w:bCs/>
            <w:noProof/>
            <w:sz w:val="24"/>
            <w:szCs w:val="24"/>
          </w:rPr>
          <w:t>2.5.1 Global Review</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_Toc51595268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14</w:t>
        </w:r>
        <w:r w:rsidR="004267CB" w:rsidRPr="004267CB">
          <w:rPr>
            <w:rFonts w:ascii="Times New Roman" w:hAnsi="Times New Roman"/>
            <w:bCs/>
            <w:noProof/>
            <w:webHidden/>
            <w:sz w:val="24"/>
            <w:szCs w:val="24"/>
          </w:rPr>
          <w:fldChar w:fldCharType="end"/>
        </w:r>
      </w:hyperlink>
    </w:p>
    <w:p w14:paraId="3B6F3725" w14:textId="49CE33C2"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69" w:history="1">
        <w:r w:rsidR="004267CB" w:rsidRPr="004267CB">
          <w:rPr>
            <w:rStyle w:val="Hyperlink"/>
            <w:rFonts w:ascii="Times New Roman" w:hAnsi="Times New Roman"/>
            <w:bCs/>
            <w:noProof/>
            <w:sz w:val="24"/>
            <w:szCs w:val="24"/>
          </w:rPr>
          <w:t>2.5.2 Empirical Studies in Tanzania</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_Toc51595269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17</w:t>
        </w:r>
        <w:r w:rsidR="004267CB" w:rsidRPr="004267CB">
          <w:rPr>
            <w:rFonts w:ascii="Times New Roman" w:hAnsi="Times New Roman"/>
            <w:bCs/>
            <w:noProof/>
            <w:webHidden/>
            <w:sz w:val="24"/>
            <w:szCs w:val="24"/>
          </w:rPr>
          <w:fldChar w:fldCharType="end"/>
        </w:r>
      </w:hyperlink>
    </w:p>
    <w:p w14:paraId="34A36AC5" w14:textId="1019CC35" w:rsidR="004267CB" w:rsidRDefault="00F80DEC" w:rsidP="004267CB">
      <w:pPr>
        <w:pStyle w:val="TOC2"/>
        <w:tabs>
          <w:tab w:val="right" w:leader="dot" w:pos="8211"/>
        </w:tabs>
        <w:spacing w:after="0" w:line="480" w:lineRule="auto"/>
        <w:ind w:left="0"/>
        <w:rPr>
          <w:rFonts w:ascii="Times New Roman" w:hAnsi="Times New Roman"/>
          <w:bCs/>
          <w:noProof/>
          <w:sz w:val="24"/>
          <w:szCs w:val="24"/>
        </w:rPr>
      </w:pPr>
      <w:hyperlink w:anchor="_Toc51595270" w:history="1">
        <w:r w:rsidR="004267CB" w:rsidRPr="004267CB">
          <w:rPr>
            <w:rStyle w:val="Hyperlink"/>
            <w:rFonts w:ascii="Times New Roman" w:hAnsi="Times New Roman"/>
            <w:bCs/>
            <w:noProof/>
            <w:sz w:val="24"/>
            <w:szCs w:val="24"/>
          </w:rPr>
          <w:t>2.</w:t>
        </w:r>
        <w:r w:rsidR="004267CB" w:rsidRPr="004267CB">
          <w:rPr>
            <w:rStyle w:val="Hyperlink"/>
            <w:rFonts w:ascii="Times New Roman" w:hAnsi="Times New Roman"/>
            <w:bCs/>
            <w:noProof/>
            <w:sz w:val="24"/>
            <w:szCs w:val="24"/>
            <w:lang w:val="en-GB"/>
          </w:rPr>
          <w:t>6</w:t>
        </w:r>
        <w:r w:rsidR="004267CB" w:rsidRPr="004267CB">
          <w:rPr>
            <w:rStyle w:val="Hyperlink"/>
            <w:rFonts w:ascii="Times New Roman" w:hAnsi="Times New Roman"/>
            <w:bCs/>
            <w:noProof/>
            <w:sz w:val="24"/>
            <w:szCs w:val="24"/>
          </w:rPr>
          <w:t xml:space="preserve"> Research Gap</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_Toc51595270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1</w:t>
        </w:r>
        <w:r w:rsidR="004267CB" w:rsidRPr="004267CB">
          <w:rPr>
            <w:rFonts w:ascii="Times New Roman" w:hAnsi="Times New Roman"/>
            <w:bCs/>
            <w:noProof/>
            <w:webHidden/>
            <w:sz w:val="24"/>
            <w:szCs w:val="24"/>
          </w:rPr>
          <w:fldChar w:fldCharType="end"/>
        </w:r>
      </w:hyperlink>
      <w:r w:rsidR="004E449B">
        <w:rPr>
          <w:rFonts w:ascii="Times New Roman" w:hAnsi="Times New Roman"/>
          <w:bCs/>
          <w:noProof/>
          <w:sz w:val="24"/>
          <w:szCs w:val="24"/>
        </w:rPr>
        <w:t>9</w:t>
      </w:r>
    </w:p>
    <w:p w14:paraId="5DE91BC5" w14:textId="53EB4C59" w:rsidR="00AF07FA" w:rsidRDefault="00F80DEC" w:rsidP="00AF07FA">
      <w:pPr>
        <w:pStyle w:val="TOC2"/>
        <w:tabs>
          <w:tab w:val="right" w:leader="dot" w:pos="8211"/>
        </w:tabs>
        <w:spacing w:after="0" w:line="480" w:lineRule="auto"/>
        <w:ind w:left="0"/>
        <w:rPr>
          <w:rFonts w:ascii="Times New Roman" w:hAnsi="Times New Roman"/>
          <w:bCs/>
          <w:noProof/>
          <w:sz w:val="24"/>
          <w:szCs w:val="24"/>
        </w:rPr>
      </w:pPr>
      <w:hyperlink w:anchor="_Toc51595270" w:history="1">
        <w:r w:rsidR="00AF07FA" w:rsidRPr="004267CB">
          <w:rPr>
            <w:rStyle w:val="Hyperlink"/>
            <w:rFonts w:ascii="Times New Roman" w:hAnsi="Times New Roman"/>
            <w:bCs/>
            <w:noProof/>
            <w:sz w:val="24"/>
            <w:szCs w:val="24"/>
          </w:rPr>
          <w:t>2.</w:t>
        </w:r>
        <w:r w:rsidR="004E449B">
          <w:rPr>
            <w:rStyle w:val="Hyperlink"/>
            <w:rFonts w:ascii="Times New Roman" w:hAnsi="Times New Roman"/>
            <w:bCs/>
            <w:noProof/>
            <w:sz w:val="24"/>
            <w:szCs w:val="24"/>
          </w:rPr>
          <w:t>6</w:t>
        </w:r>
        <w:r w:rsidR="00AF07FA">
          <w:rPr>
            <w:rStyle w:val="Hyperlink"/>
            <w:rFonts w:ascii="Times New Roman" w:hAnsi="Times New Roman"/>
            <w:bCs/>
            <w:noProof/>
            <w:sz w:val="24"/>
            <w:szCs w:val="24"/>
          </w:rPr>
          <w:t xml:space="preserve"> </w:t>
        </w:r>
        <w:r w:rsidR="00AF07FA" w:rsidRPr="00AF07FA">
          <w:rPr>
            <w:rStyle w:val="Hyperlink"/>
            <w:rFonts w:ascii="Times New Roman" w:hAnsi="Times New Roman"/>
            <w:bCs/>
            <w:noProof/>
            <w:sz w:val="24"/>
            <w:szCs w:val="24"/>
          </w:rPr>
          <w:t>Conceptual &amp; Theoretical Framework</w:t>
        </w:r>
        <w:r w:rsidR="00AF07FA" w:rsidRPr="004267CB">
          <w:rPr>
            <w:rFonts w:ascii="Times New Roman" w:hAnsi="Times New Roman"/>
            <w:bCs/>
            <w:noProof/>
            <w:webHidden/>
            <w:sz w:val="24"/>
            <w:szCs w:val="24"/>
          </w:rPr>
          <w:tab/>
        </w:r>
      </w:hyperlink>
      <w:r w:rsidR="004E449B">
        <w:rPr>
          <w:rFonts w:ascii="Times New Roman" w:hAnsi="Times New Roman"/>
          <w:bCs/>
          <w:noProof/>
          <w:sz w:val="24"/>
          <w:szCs w:val="24"/>
        </w:rPr>
        <w:t>20</w:t>
      </w:r>
    </w:p>
    <w:p w14:paraId="67A86084" w14:textId="05FE5D5D" w:rsidR="004E449B" w:rsidRDefault="00F80DEC" w:rsidP="004E449B">
      <w:pPr>
        <w:pStyle w:val="TOC2"/>
        <w:tabs>
          <w:tab w:val="right" w:leader="dot" w:pos="8211"/>
        </w:tabs>
        <w:spacing w:after="0" w:line="480" w:lineRule="auto"/>
        <w:ind w:left="0"/>
        <w:rPr>
          <w:rFonts w:ascii="Times New Roman" w:hAnsi="Times New Roman"/>
          <w:bCs/>
          <w:noProof/>
          <w:sz w:val="24"/>
          <w:szCs w:val="24"/>
        </w:rPr>
      </w:pPr>
      <w:hyperlink w:anchor="_Toc51595267" w:history="1">
        <w:r w:rsidR="004E449B" w:rsidRPr="004267CB">
          <w:rPr>
            <w:rStyle w:val="Hyperlink"/>
            <w:rFonts w:ascii="Times New Roman" w:hAnsi="Times New Roman"/>
            <w:bCs/>
            <w:noProof/>
            <w:sz w:val="24"/>
            <w:szCs w:val="24"/>
          </w:rPr>
          <w:t>2.</w:t>
        </w:r>
        <w:r w:rsidR="004E449B">
          <w:rPr>
            <w:rStyle w:val="Hyperlink"/>
            <w:rFonts w:ascii="Times New Roman" w:hAnsi="Times New Roman"/>
            <w:bCs/>
            <w:noProof/>
            <w:sz w:val="24"/>
            <w:szCs w:val="24"/>
          </w:rPr>
          <w:t xml:space="preserve">7 </w:t>
        </w:r>
        <w:r w:rsidR="004E449B" w:rsidRPr="006C2AFB">
          <w:rPr>
            <w:rStyle w:val="Hyperlink"/>
            <w:rFonts w:ascii="Times New Roman" w:hAnsi="Times New Roman"/>
            <w:bCs/>
            <w:noProof/>
            <w:sz w:val="24"/>
            <w:szCs w:val="24"/>
          </w:rPr>
          <w:t>Factors Influencing Mortgage Financing</w:t>
        </w:r>
        <w:r w:rsidR="004E449B" w:rsidRPr="004267CB">
          <w:rPr>
            <w:rFonts w:ascii="Times New Roman" w:hAnsi="Times New Roman"/>
            <w:bCs/>
            <w:noProof/>
            <w:webHidden/>
            <w:sz w:val="24"/>
            <w:szCs w:val="24"/>
          </w:rPr>
          <w:tab/>
        </w:r>
        <w:r w:rsidR="004E449B">
          <w:rPr>
            <w:rFonts w:ascii="Times New Roman" w:hAnsi="Times New Roman"/>
            <w:bCs/>
            <w:noProof/>
            <w:webHidden/>
            <w:sz w:val="24"/>
            <w:szCs w:val="24"/>
          </w:rPr>
          <w:t>21</w:t>
        </w:r>
      </w:hyperlink>
    </w:p>
    <w:p w14:paraId="0AE1EDFF" w14:textId="49ADD880" w:rsidR="004E449B" w:rsidRDefault="00F80DEC" w:rsidP="004E449B">
      <w:pPr>
        <w:pStyle w:val="TOC3"/>
        <w:tabs>
          <w:tab w:val="right" w:leader="dot" w:pos="8211"/>
        </w:tabs>
        <w:spacing w:after="0" w:line="480" w:lineRule="auto"/>
        <w:ind w:left="0"/>
        <w:rPr>
          <w:rFonts w:ascii="Times New Roman" w:hAnsi="Times New Roman"/>
          <w:bCs/>
          <w:noProof/>
          <w:sz w:val="24"/>
          <w:szCs w:val="24"/>
        </w:rPr>
      </w:pPr>
      <w:hyperlink w:anchor="_Toc51595264" w:history="1">
        <w:r w:rsidR="004E449B" w:rsidRPr="004267CB">
          <w:rPr>
            <w:rStyle w:val="Hyperlink"/>
            <w:rFonts w:ascii="Times New Roman" w:hAnsi="Times New Roman"/>
            <w:bCs/>
            <w:noProof/>
            <w:sz w:val="24"/>
            <w:szCs w:val="24"/>
          </w:rPr>
          <w:t>2.</w:t>
        </w:r>
        <w:r w:rsidR="004E449B">
          <w:rPr>
            <w:rStyle w:val="Hyperlink"/>
            <w:rFonts w:ascii="Times New Roman" w:hAnsi="Times New Roman"/>
            <w:bCs/>
            <w:noProof/>
            <w:sz w:val="24"/>
            <w:szCs w:val="24"/>
          </w:rPr>
          <w:t>7</w:t>
        </w:r>
        <w:r w:rsidR="004E449B" w:rsidRPr="004267CB">
          <w:rPr>
            <w:rStyle w:val="Hyperlink"/>
            <w:rFonts w:ascii="Times New Roman" w:hAnsi="Times New Roman"/>
            <w:bCs/>
            <w:noProof/>
            <w:sz w:val="24"/>
            <w:szCs w:val="24"/>
          </w:rPr>
          <w:t xml:space="preserve">.1 </w:t>
        </w:r>
        <w:r w:rsidR="004E449B" w:rsidRPr="008F571B">
          <w:rPr>
            <w:rStyle w:val="Hyperlink"/>
            <w:rFonts w:ascii="Times New Roman" w:hAnsi="Times New Roman"/>
            <w:bCs/>
            <w:noProof/>
            <w:sz w:val="24"/>
            <w:szCs w:val="24"/>
          </w:rPr>
          <w:t>Influence of</w:t>
        </w:r>
        <w:r w:rsidR="004E449B">
          <w:rPr>
            <w:rStyle w:val="Hyperlink"/>
            <w:rFonts w:ascii="Times New Roman" w:hAnsi="Times New Roman"/>
            <w:bCs/>
            <w:noProof/>
            <w:sz w:val="24"/>
            <w:szCs w:val="24"/>
          </w:rPr>
          <w:t xml:space="preserve"> Interest Rate on House </w:t>
        </w:r>
        <w:r w:rsidR="004E449B" w:rsidRPr="004267CB">
          <w:rPr>
            <w:rStyle w:val="Hyperlink"/>
            <w:rFonts w:ascii="Times New Roman" w:hAnsi="Times New Roman"/>
            <w:bCs/>
            <w:noProof/>
            <w:sz w:val="24"/>
            <w:szCs w:val="24"/>
          </w:rPr>
          <w:t>Mortgage</w:t>
        </w:r>
        <w:r w:rsidR="004E449B" w:rsidRPr="004267CB">
          <w:rPr>
            <w:rFonts w:ascii="Times New Roman" w:hAnsi="Times New Roman"/>
            <w:bCs/>
            <w:noProof/>
            <w:webHidden/>
            <w:sz w:val="24"/>
            <w:szCs w:val="24"/>
          </w:rPr>
          <w:tab/>
        </w:r>
        <w:r w:rsidR="004E449B" w:rsidRPr="004267CB">
          <w:rPr>
            <w:rFonts w:ascii="Times New Roman" w:hAnsi="Times New Roman"/>
            <w:bCs/>
            <w:noProof/>
            <w:webHidden/>
            <w:sz w:val="24"/>
            <w:szCs w:val="24"/>
          </w:rPr>
          <w:fldChar w:fldCharType="begin"/>
        </w:r>
        <w:r w:rsidR="004E449B" w:rsidRPr="004267CB">
          <w:rPr>
            <w:rFonts w:ascii="Times New Roman" w:hAnsi="Times New Roman"/>
            <w:bCs/>
            <w:noProof/>
            <w:webHidden/>
            <w:sz w:val="24"/>
            <w:szCs w:val="24"/>
          </w:rPr>
          <w:instrText xml:space="preserve"> PAGEREF _Toc51595264 \h </w:instrText>
        </w:r>
        <w:r w:rsidR="004E449B" w:rsidRPr="004267CB">
          <w:rPr>
            <w:rFonts w:ascii="Times New Roman" w:hAnsi="Times New Roman"/>
            <w:bCs/>
            <w:noProof/>
            <w:webHidden/>
            <w:sz w:val="24"/>
            <w:szCs w:val="24"/>
          </w:rPr>
        </w:r>
        <w:r w:rsidR="004E449B" w:rsidRPr="004267CB">
          <w:rPr>
            <w:rFonts w:ascii="Times New Roman" w:hAnsi="Times New Roman"/>
            <w:bCs/>
            <w:noProof/>
            <w:webHidden/>
            <w:sz w:val="24"/>
            <w:szCs w:val="24"/>
          </w:rPr>
          <w:fldChar w:fldCharType="separate"/>
        </w:r>
        <w:r w:rsidR="004E449B">
          <w:rPr>
            <w:rFonts w:ascii="Times New Roman" w:hAnsi="Times New Roman"/>
            <w:bCs/>
            <w:noProof/>
            <w:webHidden/>
            <w:sz w:val="24"/>
            <w:szCs w:val="24"/>
          </w:rPr>
          <w:t>2</w:t>
        </w:r>
        <w:r w:rsidR="004E449B" w:rsidRPr="004267CB">
          <w:rPr>
            <w:rFonts w:ascii="Times New Roman" w:hAnsi="Times New Roman"/>
            <w:bCs/>
            <w:noProof/>
            <w:webHidden/>
            <w:sz w:val="24"/>
            <w:szCs w:val="24"/>
          </w:rPr>
          <w:fldChar w:fldCharType="end"/>
        </w:r>
      </w:hyperlink>
      <w:r w:rsidR="004E449B">
        <w:rPr>
          <w:rFonts w:ascii="Times New Roman" w:hAnsi="Times New Roman"/>
          <w:bCs/>
          <w:noProof/>
          <w:sz w:val="24"/>
          <w:szCs w:val="24"/>
        </w:rPr>
        <w:t>1</w:t>
      </w:r>
    </w:p>
    <w:p w14:paraId="74D267A6" w14:textId="61BE8166" w:rsidR="004E449B" w:rsidRPr="004267CB" w:rsidRDefault="00F80DEC" w:rsidP="004E449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64" w:history="1">
        <w:r w:rsidR="004E449B" w:rsidRPr="004267CB">
          <w:rPr>
            <w:rStyle w:val="Hyperlink"/>
            <w:rFonts w:ascii="Times New Roman" w:hAnsi="Times New Roman"/>
            <w:bCs/>
            <w:noProof/>
            <w:sz w:val="24"/>
            <w:szCs w:val="24"/>
          </w:rPr>
          <w:t>2.</w:t>
        </w:r>
        <w:r w:rsidR="004E449B">
          <w:rPr>
            <w:rStyle w:val="Hyperlink"/>
            <w:rFonts w:ascii="Times New Roman" w:hAnsi="Times New Roman"/>
            <w:bCs/>
            <w:noProof/>
            <w:sz w:val="24"/>
            <w:szCs w:val="24"/>
          </w:rPr>
          <w:t>7</w:t>
        </w:r>
        <w:r w:rsidR="004E449B" w:rsidRPr="004267CB">
          <w:rPr>
            <w:rStyle w:val="Hyperlink"/>
            <w:rFonts w:ascii="Times New Roman" w:hAnsi="Times New Roman"/>
            <w:bCs/>
            <w:noProof/>
            <w:sz w:val="24"/>
            <w:szCs w:val="24"/>
          </w:rPr>
          <w:t>.</w:t>
        </w:r>
        <w:r w:rsidR="004E449B">
          <w:rPr>
            <w:rStyle w:val="Hyperlink"/>
            <w:rFonts w:ascii="Times New Roman" w:hAnsi="Times New Roman"/>
            <w:bCs/>
            <w:noProof/>
            <w:sz w:val="24"/>
            <w:szCs w:val="24"/>
          </w:rPr>
          <w:t>2</w:t>
        </w:r>
        <w:r w:rsidR="004E449B" w:rsidRPr="004267CB">
          <w:rPr>
            <w:rStyle w:val="Hyperlink"/>
            <w:rFonts w:ascii="Times New Roman" w:hAnsi="Times New Roman"/>
            <w:bCs/>
            <w:noProof/>
            <w:sz w:val="24"/>
            <w:szCs w:val="24"/>
          </w:rPr>
          <w:t xml:space="preserve"> </w:t>
        </w:r>
        <w:r w:rsidR="004E449B" w:rsidRPr="0023253C">
          <w:rPr>
            <w:rStyle w:val="Hyperlink"/>
            <w:rFonts w:ascii="Times New Roman" w:hAnsi="Times New Roman"/>
            <w:bCs/>
            <w:noProof/>
            <w:sz w:val="24"/>
            <w:szCs w:val="24"/>
          </w:rPr>
          <w:t>Influence of Enabling En</w:t>
        </w:r>
        <w:r w:rsidR="004E449B">
          <w:rPr>
            <w:rStyle w:val="Hyperlink"/>
            <w:rFonts w:ascii="Times New Roman" w:hAnsi="Times New Roman"/>
            <w:bCs/>
            <w:noProof/>
            <w:sz w:val="24"/>
            <w:szCs w:val="24"/>
          </w:rPr>
          <w:t>vironment on Mortgage Finance</w:t>
        </w:r>
        <w:r w:rsidR="004E449B" w:rsidRPr="004267CB">
          <w:rPr>
            <w:rFonts w:ascii="Times New Roman" w:hAnsi="Times New Roman"/>
            <w:bCs/>
            <w:noProof/>
            <w:webHidden/>
            <w:sz w:val="24"/>
            <w:szCs w:val="24"/>
          </w:rPr>
          <w:tab/>
        </w:r>
      </w:hyperlink>
      <w:r w:rsidR="004E449B">
        <w:rPr>
          <w:rFonts w:ascii="Times New Roman" w:hAnsi="Times New Roman"/>
          <w:bCs/>
          <w:noProof/>
          <w:sz w:val="24"/>
          <w:szCs w:val="24"/>
        </w:rPr>
        <w:t>22</w:t>
      </w:r>
    </w:p>
    <w:p w14:paraId="72353D4A" w14:textId="5C3DC948" w:rsidR="004E449B" w:rsidRPr="004267CB" w:rsidRDefault="00F80DEC" w:rsidP="004E449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64" w:history="1">
        <w:r w:rsidR="004E449B" w:rsidRPr="004267CB">
          <w:rPr>
            <w:rStyle w:val="Hyperlink"/>
            <w:rFonts w:ascii="Times New Roman" w:hAnsi="Times New Roman"/>
            <w:bCs/>
            <w:noProof/>
            <w:sz w:val="24"/>
            <w:szCs w:val="24"/>
          </w:rPr>
          <w:t>2.</w:t>
        </w:r>
        <w:r w:rsidR="004E449B">
          <w:rPr>
            <w:rStyle w:val="Hyperlink"/>
            <w:rFonts w:ascii="Times New Roman" w:hAnsi="Times New Roman"/>
            <w:bCs/>
            <w:noProof/>
            <w:sz w:val="24"/>
            <w:szCs w:val="24"/>
          </w:rPr>
          <w:t xml:space="preserve">7.3 </w:t>
        </w:r>
        <w:r w:rsidR="004E449B" w:rsidRPr="0023253C">
          <w:rPr>
            <w:rStyle w:val="Hyperlink"/>
            <w:rFonts w:ascii="Times New Roman" w:hAnsi="Times New Roman"/>
            <w:bCs/>
            <w:noProof/>
            <w:sz w:val="24"/>
            <w:szCs w:val="24"/>
          </w:rPr>
          <w:t>Policies &amp; Procedures and Mortgage Financing</w:t>
        </w:r>
        <w:r w:rsidR="004E449B" w:rsidRPr="004267CB">
          <w:rPr>
            <w:rFonts w:ascii="Times New Roman" w:hAnsi="Times New Roman"/>
            <w:bCs/>
            <w:noProof/>
            <w:webHidden/>
            <w:sz w:val="24"/>
            <w:szCs w:val="24"/>
          </w:rPr>
          <w:tab/>
        </w:r>
      </w:hyperlink>
      <w:r w:rsidR="004E449B">
        <w:rPr>
          <w:rFonts w:ascii="Times New Roman" w:hAnsi="Times New Roman"/>
          <w:bCs/>
          <w:noProof/>
          <w:sz w:val="24"/>
          <w:szCs w:val="24"/>
        </w:rPr>
        <w:t>24</w:t>
      </w:r>
    </w:p>
    <w:p w14:paraId="7648F47B" w14:textId="4D26E72C" w:rsidR="00346C40" w:rsidRDefault="00F80DEC" w:rsidP="00346C40">
      <w:pPr>
        <w:pStyle w:val="TOC2"/>
        <w:tabs>
          <w:tab w:val="right" w:leader="dot" w:pos="8211"/>
        </w:tabs>
        <w:spacing w:after="0" w:line="480" w:lineRule="auto"/>
        <w:ind w:left="0"/>
        <w:rPr>
          <w:rFonts w:ascii="Times New Roman" w:hAnsi="Times New Roman"/>
          <w:bCs/>
          <w:noProof/>
          <w:sz w:val="24"/>
          <w:szCs w:val="24"/>
        </w:rPr>
      </w:pPr>
      <w:hyperlink w:anchor="_Toc51595270" w:history="1">
        <w:r w:rsidR="00346C40" w:rsidRPr="004267CB">
          <w:rPr>
            <w:rStyle w:val="Hyperlink"/>
            <w:rFonts w:ascii="Times New Roman" w:hAnsi="Times New Roman"/>
            <w:bCs/>
            <w:noProof/>
            <w:sz w:val="24"/>
            <w:szCs w:val="24"/>
          </w:rPr>
          <w:t>2.</w:t>
        </w:r>
        <w:r w:rsidR="00346C40">
          <w:rPr>
            <w:rStyle w:val="Hyperlink"/>
            <w:rFonts w:ascii="Times New Roman" w:hAnsi="Times New Roman"/>
            <w:bCs/>
            <w:noProof/>
            <w:sz w:val="24"/>
            <w:szCs w:val="24"/>
          </w:rPr>
          <w:t>8 Summary of Chapter two</w:t>
        </w:r>
        <w:r w:rsidR="00346C40" w:rsidRPr="004267CB">
          <w:rPr>
            <w:rFonts w:ascii="Times New Roman" w:hAnsi="Times New Roman"/>
            <w:bCs/>
            <w:noProof/>
            <w:webHidden/>
            <w:sz w:val="24"/>
            <w:szCs w:val="24"/>
          </w:rPr>
          <w:tab/>
        </w:r>
      </w:hyperlink>
      <w:r w:rsidR="004E449B">
        <w:rPr>
          <w:rFonts w:ascii="Times New Roman" w:hAnsi="Times New Roman"/>
          <w:bCs/>
          <w:noProof/>
          <w:sz w:val="24"/>
          <w:szCs w:val="24"/>
        </w:rPr>
        <w:t>25</w:t>
      </w:r>
    </w:p>
    <w:p w14:paraId="7C43E9B8" w14:textId="71E99B56" w:rsidR="004267CB" w:rsidRPr="004267CB" w:rsidRDefault="00F80DEC" w:rsidP="004267CB">
      <w:pPr>
        <w:pStyle w:val="TOC1"/>
        <w:spacing w:after="0" w:line="480" w:lineRule="auto"/>
        <w:rPr>
          <w:rFonts w:eastAsiaTheme="minorEastAsia"/>
        </w:rPr>
      </w:pPr>
      <w:hyperlink w:anchor="_Toc51595271" w:history="1">
        <w:r w:rsidR="004267CB" w:rsidRPr="004267CB">
          <w:rPr>
            <w:rStyle w:val="Hyperlink"/>
          </w:rPr>
          <w:t>CHAPTER THREE</w:t>
        </w:r>
        <w:r w:rsidR="004267CB" w:rsidRPr="004267CB">
          <w:rPr>
            <w:webHidden/>
          </w:rPr>
          <w:tab/>
        </w:r>
        <w:r w:rsidR="004267CB" w:rsidRPr="004267CB">
          <w:rPr>
            <w:webHidden/>
          </w:rPr>
          <w:fldChar w:fldCharType="begin"/>
        </w:r>
        <w:r w:rsidR="004267CB" w:rsidRPr="004267CB">
          <w:rPr>
            <w:webHidden/>
          </w:rPr>
          <w:instrText xml:space="preserve"> PAGEREF _Toc51595271 \h </w:instrText>
        </w:r>
        <w:r w:rsidR="004267CB" w:rsidRPr="004267CB">
          <w:rPr>
            <w:webHidden/>
          </w:rPr>
        </w:r>
        <w:r w:rsidR="004267CB" w:rsidRPr="004267CB">
          <w:rPr>
            <w:webHidden/>
          </w:rPr>
          <w:fldChar w:fldCharType="separate"/>
        </w:r>
        <w:r w:rsidR="002832DF">
          <w:rPr>
            <w:webHidden/>
          </w:rPr>
          <w:t>27</w:t>
        </w:r>
        <w:r w:rsidR="004267CB" w:rsidRPr="004267CB">
          <w:rPr>
            <w:webHidden/>
          </w:rPr>
          <w:fldChar w:fldCharType="end"/>
        </w:r>
      </w:hyperlink>
    </w:p>
    <w:p w14:paraId="546A3619" w14:textId="55C98B57" w:rsidR="004267CB" w:rsidRPr="004267CB" w:rsidRDefault="00F80DEC" w:rsidP="004267CB">
      <w:pPr>
        <w:pStyle w:val="TOC1"/>
        <w:spacing w:after="0" w:line="480" w:lineRule="auto"/>
        <w:rPr>
          <w:rFonts w:eastAsiaTheme="minorEastAsia"/>
        </w:rPr>
      </w:pPr>
      <w:hyperlink w:anchor="_Toc51595272" w:history="1">
        <w:r w:rsidR="004267CB" w:rsidRPr="004267CB">
          <w:rPr>
            <w:rStyle w:val="Hyperlink"/>
          </w:rPr>
          <w:t>RESEARCH METHODOLOGY</w:t>
        </w:r>
        <w:r w:rsidR="004267CB" w:rsidRPr="004267CB">
          <w:rPr>
            <w:webHidden/>
          </w:rPr>
          <w:tab/>
        </w:r>
        <w:r w:rsidR="004267CB" w:rsidRPr="004267CB">
          <w:rPr>
            <w:webHidden/>
          </w:rPr>
          <w:fldChar w:fldCharType="begin"/>
        </w:r>
        <w:r w:rsidR="004267CB" w:rsidRPr="004267CB">
          <w:rPr>
            <w:webHidden/>
          </w:rPr>
          <w:instrText xml:space="preserve"> PAGEREF _Toc51595272 \h </w:instrText>
        </w:r>
        <w:r w:rsidR="004267CB" w:rsidRPr="004267CB">
          <w:rPr>
            <w:webHidden/>
          </w:rPr>
        </w:r>
        <w:r w:rsidR="004267CB" w:rsidRPr="004267CB">
          <w:rPr>
            <w:webHidden/>
          </w:rPr>
          <w:fldChar w:fldCharType="separate"/>
        </w:r>
        <w:r w:rsidR="002832DF">
          <w:rPr>
            <w:webHidden/>
          </w:rPr>
          <w:t>27</w:t>
        </w:r>
        <w:r w:rsidR="004267CB" w:rsidRPr="004267CB">
          <w:rPr>
            <w:webHidden/>
          </w:rPr>
          <w:fldChar w:fldCharType="end"/>
        </w:r>
      </w:hyperlink>
    </w:p>
    <w:p w14:paraId="09AA3979" w14:textId="25E6AEAB" w:rsidR="004267CB" w:rsidRDefault="00F80DEC" w:rsidP="004267CB">
      <w:pPr>
        <w:pStyle w:val="TOC2"/>
        <w:tabs>
          <w:tab w:val="right" w:leader="dot" w:pos="8211"/>
        </w:tabs>
        <w:spacing w:after="0" w:line="480" w:lineRule="auto"/>
        <w:ind w:left="0"/>
        <w:rPr>
          <w:rFonts w:ascii="Times New Roman" w:hAnsi="Times New Roman"/>
          <w:bCs/>
          <w:noProof/>
          <w:sz w:val="24"/>
          <w:szCs w:val="24"/>
        </w:rPr>
      </w:pPr>
      <w:hyperlink w:anchor="_Toc51595273" w:history="1">
        <w:r w:rsidR="004267CB" w:rsidRPr="004267CB">
          <w:rPr>
            <w:rStyle w:val="Hyperlink"/>
            <w:rFonts w:ascii="Times New Roman" w:hAnsi="Times New Roman"/>
            <w:bCs/>
            <w:noProof/>
            <w:sz w:val="24"/>
            <w:szCs w:val="24"/>
          </w:rPr>
          <w:t>3.1 Introduction</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_Toc51595273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27</w:t>
        </w:r>
        <w:r w:rsidR="004267CB" w:rsidRPr="004267CB">
          <w:rPr>
            <w:rFonts w:ascii="Times New Roman" w:hAnsi="Times New Roman"/>
            <w:bCs/>
            <w:noProof/>
            <w:webHidden/>
            <w:sz w:val="24"/>
            <w:szCs w:val="24"/>
          </w:rPr>
          <w:fldChar w:fldCharType="end"/>
        </w:r>
      </w:hyperlink>
    </w:p>
    <w:p w14:paraId="29F02511" w14:textId="06C7A1CD" w:rsidR="009C1959" w:rsidRPr="004267CB" w:rsidRDefault="00F80DEC" w:rsidP="009C1959">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74" w:history="1">
        <w:r w:rsidR="009C1959">
          <w:rPr>
            <w:rStyle w:val="Hyperlink"/>
            <w:rFonts w:ascii="Times New Roman" w:hAnsi="Times New Roman"/>
            <w:bCs/>
            <w:noProof/>
            <w:sz w:val="24"/>
            <w:szCs w:val="24"/>
          </w:rPr>
          <w:t>3.2</w:t>
        </w:r>
        <w:r w:rsidR="009C1959" w:rsidRPr="004267CB">
          <w:rPr>
            <w:rStyle w:val="Hyperlink"/>
            <w:rFonts w:ascii="Times New Roman" w:hAnsi="Times New Roman"/>
            <w:bCs/>
            <w:noProof/>
            <w:sz w:val="24"/>
            <w:szCs w:val="24"/>
          </w:rPr>
          <w:t xml:space="preserve"> Research </w:t>
        </w:r>
        <w:r w:rsidR="009C1959">
          <w:rPr>
            <w:rStyle w:val="Hyperlink"/>
            <w:rFonts w:ascii="Times New Roman" w:hAnsi="Times New Roman"/>
            <w:bCs/>
            <w:noProof/>
            <w:sz w:val="24"/>
            <w:szCs w:val="24"/>
          </w:rPr>
          <w:t>Philosophy</w:t>
        </w:r>
        <w:r w:rsidR="009C1959" w:rsidRPr="004267CB">
          <w:rPr>
            <w:rFonts w:ascii="Times New Roman" w:hAnsi="Times New Roman"/>
            <w:bCs/>
            <w:noProof/>
            <w:webHidden/>
            <w:sz w:val="24"/>
            <w:szCs w:val="24"/>
          </w:rPr>
          <w:tab/>
        </w:r>
        <w:r w:rsidR="009C1959" w:rsidRPr="004267CB">
          <w:rPr>
            <w:rFonts w:ascii="Times New Roman" w:hAnsi="Times New Roman"/>
            <w:bCs/>
            <w:noProof/>
            <w:webHidden/>
            <w:sz w:val="24"/>
            <w:szCs w:val="24"/>
          </w:rPr>
          <w:fldChar w:fldCharType="begin"/>
        </w:r>
        <w:r w:rsidR="009C1959" w:rsidRPr="004267CB">
          <w:rPr>
            <w:rFonts w:ascii="Times New Roman" w:hAnsi="Times New Roman"/>
            <w:bCs/>
            <w:noProof/>
            <w:webHidden/>
            <w:sz w:val="24"/>
            <w:szCs w:val="24"/>
          </w:rPr>
          <w:instrText xml:space="preserve"> PAGEREF _Toc51595274 \h </w:instrText>
        </w:r>
        <w:r w:rsidR="009C1959" w:rsidRPr="004267CB">
          <w:rPr>
            <w:rFonts w:ascii="Times New Roman" w:hAnsi="Times New Roman"/>
            <w:bCs/>
            <w:noProof/>
            <w:webHidden/>
            <w:sz w:val="24"/>
            <w:szCs w:val="24"/>
          </w:rPr>
        </w:r>
        <w:r w:rsidR="009C1959"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2</w:t>
        </w:r>
        <w:r w:rsidR="009C1959" w:rsidRPr="004267CB">
          <w:rPr>
            <w:rFonts w:ascii="Times New Roman" w:hAnsi="Times New Roman"/>
            <w:bCs/>
            <w:noProof/>
            <w:webHidden/>
            <w:sz w:val="24"/>
            <w:szCs w:val="24"/>
          </w:rPr>
          <w:fldChar w:fldCharType="end"/>
        </w:r>
      </w:hyperlink>
      <w:r w:rsidR="009C1959">
        <w:rPr>
          <w:rFonts w:ascii="Times New Roman" w:hAnsi="Times New Roman"/>
          <w:bCs/>
          <w:noProof/>
          <w:sz w:val="24"/>
          <w:szCs w:val="24"/>
        </w:rPr>
        <w:t>7</w:t>
      </w:r>
    </w:p>
    <w:p w14:paraId="0C36B365" w14:textId="27845F5F" w:rsidR="009C1959" w:rsidRPr="004267CB" w:rsidRDefault="00F80DEC" w:rsidP="009C1959">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74" w:history="1">
        <w:r w:rsidR="009C1959" w:rsidRPr="004267CB">
          <w:rPr>
            <w:rStyle w:val="Hyperlink"/>
            <w:rFonts w:ascii="Times New Roman" w:hAnsi="Times New Roman"/>
            <w:bCs/>
            <w:noProof/>
            <w:sz w:val="24"/>
            <w:szCs w:val="24"/>
          </w:rPr>
          <w:t>3.</w:t>
        </w:r>
        <w:r w:rsidR="009C1959">
          <w:rPr>
            <w:rStyle w:val="Hyperlink"/>
            <w:rFonts w:ascii="Times New Roman" w:hAnsi="Times New Roman"/>
            <w:bCs/>
            <w:noProof/>
            <w:sz w:val="24"/>
            <w:szCs w:val="24"/>
          </w:rPr>
          <w:t>3</w:t>
        </w:r>
        <w:r w:rsidR="009C1959" w:rsidRPr="004267CB">
          <w:rPr>
            <w:rStyle w:val="Hyperlink"/>
            <w:rFonts w:ascii="Times New Roman" w:hAnsi="Times New Roman"/>
            <w:bCs/>
            <w:noProof/>
            <w:sz w:val="24"/>
            <w:szCs w:val="24"/>
          </w:rPr>
          <w:t xml:space="preserve"> </w:t>
        </w:r>
        <w:r w:rsidR="009C1959">
          <w:rPr>
            <w:rStyle w:val="Hyperlink"/>
            <w:rFonts w:ascii="Times New Roman" w:hAnsi="Times New Roman"/>
            <w:bCs/>
            <w:noProof/>
            <w:sz w:val="24"/>
            <w:szCs w:val="24"/>
          </w:rPr>
          <w:t>Area of Study</w:t>
        </w:r>
        <w:r w:rsidR="009C1959" w:rsidRPr="004267CB">
          <w:rPr>
            <w:rFonts w:ascii="Times New Roman" w:hAnsi="Times New Roman"/>
            <w:bCs/>
            <w:noProof/>
            <w:webHidden/>
            <w:sz w:val="24"/>
            <w:szCs w:val="24"/>
          </w:rPr>
          <w:tab/>
        </w:r>
        <w:r w:rsidR="009C1959" w:rsidRPr="004267CB">
          <w:rPr>
            <w:rFonts w:ascii="Times New Roman" w:hAnsi="Times New Roman"/>
            <w:bCs/>
            <w:noProof/>
            <w:webHidden/>
            <w:sz w:val="24"/>
            <w:szCs w:val="24"/>
          </w:rPr>
          <w:fldChar w:fldCharType="begin"/>
        </w:r>
        <w:r w:rsidR="009C1959" w:rsidRPr="004267CB">
          <w:rPr>
            <w:rFonts w:ascii="Times New Roman" w:hAnsi="Times New Roman"/>
            <w:bCs/>
            <w:noProof/>
            <w:webHidden/>
            <w:sz w:val="24"/>
            <w:szCs w:val="24"/>
          </w:rPr>
          <w:instrText xml:space="preserve"> PAGEREF _Toc51595274 \h </w:instrText>
        </w:r>
        <w:r w:rsidR="009C1959" w:rsidRPr="004267CB">
          <w:rPr>
            <w:rFonts w:ascii="Times New Roman" w:hAnsi="Times New Roman"/>
            <w:bCs/>
            <w:noProof/>
            <w:webHidden/>
            <w:sz w:val="24"/>
            <w:szCs w:val="24"/>
          </w:rPr>
        </w:r>
        <w:r w:rsidR="009C1959"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29</w:t>
        </w:r>
        <w:r w:rsidR="009C1959" w:rsidRPr="004267CB">
          <w:rPr>
            <w:rFonts w:ascii="Times New Roman" w:hAnsi="Times New Roman"/>
            <w:bCs/>
            <w:noProof/>
            <w:webHidden/>
            <w:sz w:val="24"/>
            <w:szCs w:val="24"/>
          </w:rPr>
          <w:fldChar w:fldCharType="end"/>
        </w:r>
      </w:hyperlink>
    </w:p>
    <w:p w14:paraId="10DB9ED8" w14:textId="15DA81D6" w:rsidR="009C1959" w:rsidRPr="004267CB" w:rsidRDefault="00F80DEC" w:rsidP="009C1959">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74" w:history="1">
        <w:r w:rsidR="009C1959" w:rsidRPr="004267CB">
          <w:rPr>
            <w:rStyle w:val="Hyperlink"/>
            <w:rFonts w:ascii="Times New Roman" w:hAnsi="Times New Roman"/>
            <w:bCs/>
            <w:noProof/>
            <w:sz w:val="24"/>
            <w:szCs w:val="24"/>
          </w:rPr>
          <w:t>3.4 Research Design</w:t>
        </w:r>
        <w:r w:rsidR="009C1959" w:rsidRPr="004267CB">
          <w:rPr>
            <w:rFonts w:ascii="Times New Roman" w:hAnsi="Times New Roman"/>
            <w:bCs/>
            <w:noProof/>
            <w:webHidden/>
            <w:sz w:val="24"/>
            <w:szCs w:val="24"/>
          </w:rPr>
          <w:tab/>
        </w:r>
        <w:r w:rsidR="009C1959" w:rsidRPr="004267CB">
          <w:rPr>
            <w:rFonts w:ascii="Times New Roman" w:hAnsi="Times New Roman"/>
            <w:bCs/>
            <w:noProof/>
            <w:webHidden/>
            <w:sz w:val="24"/>
            <w:szCs w:val="24"/>
          </w:rPr>
          <w:fldChar w:fldCharType="begin"/>
        </w:r>
        <w:r w:rsidR="009C1959" w:rsidRPr="004267CB">
          <w:rPr>
            <w:rFonts w:ascii="Times New Roman" w:hAnsi="Times New Roman"/>
            <w:bCs/>
            <w:noProof/>
            <w:webHidden/>
            <w:sz w:val="24"/>
            <w:szCs w:val="24"/>
          </w:rPr>
          <w:instrText xml:space="preserve"> PAGEREF _Toc51595274 \h </w:instrText>
        </w:r>
        <w:r w:rsidR="009C1959" w:rsidRPr="004267CB">
          <w:rPr>
            <w:rFonts w:ascii="Times New Roman" w:hAnsi="Times New Roman"/>
            <w:bCs/>
            <w:noProof/>
            <w:webHidden/>
            <w:sz w:val="24"/>
            <w:szCs w:val="24"/>
          </w:rPr>
        </w:r>
        <w:r w:rsidR="009C1959"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29</w:t>
        </w:r>
        <w:r w:rsidR="009C1959" w:rsidRPr="004267CB">
          <w:rPr>
            <w:rFonts w:ascii="Times New Roman" w:hAnsi="Times New Roman"/>
            <w:bCs/>
            <w:noProof/>
            <w:webHidden/>
            <w:sz w:val="24"/>
            <w:szCs w:val="24"/>
          </w:rPr>
          <w:fldChar w:fldCharType="end"/>
        </w:r>
      </w:hyperlink>
    </w:p>
    <w:p w14:paraId="5273F874" w14:textId="57A8386C" w:rsidR="004267CB" w:rsidRDefault="00F80DEC" w:rsidP="004267CB">
      <w:pPr>
        <w:pStyle w:val="TOC2"/>
        <w:tabs>
          <w:tab w:val="right" w:leader="dot" w:pos="8211"/>
        </w:tabs>
        <w:spacing w:after="0" w:line="480" w:lineRule="auto"/>
        <w:ind w:left="0"/>
        <w:rPr>
          <w:rFonts w:ascii="Times New Roman" w:hAnsi="Times New Roman"/>
          <w:bCs/>
          <w:noProof/>
          <w:sz w:val="24"/>
          <w:szCs w:val="24"/>
        </w:rPr>
      </w:pPr>
      <w:hyperlink w:anchor="_Toc51595275" w:history="1">
        <w:r w:rsidR="004267CB" w:rsidRPr="004267CB">
          <w:rPr>
            <w:rStyle w:val="Hyperlink"/>
            <w:rFonts w:ascii="Times New Roman" w:hAnsi="Times New Roman"/>
            <w:bCs/>
            <w:noProof/>
            <w:sz w:val="24"/>
            <w:szCs w:val="24"/>
          </w:rPr>
          <w:t>3.5 Study Population</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_Toc51595275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30</w:t>
        </w:r>
        <w:r w:rsidR="004267CB" w:rsidRPr="004267CB">
          <w:rPr>
            <w:rFonts w:ascii="Times New Roman" w:hAnsi="Times New Roman"/>
            <w:bCs/>
            <w:noProof/>
            <w:webHidden/>
            <w:sz w:val="24"/>
            <w:szCs w:val="24"/>
          </w:rPr>
          <w:fldChar w:fldCharType="end"/>
        </w:r>
      </w:hyperlink>
    </w:p>
    <w:p w14:paraId="7D8FBFB5" w14:textId="127BB8C2" w:rsidR="009C1959" w:rsidRPr="004267CB" w:rsidRDefault="00F80DEC" w:rsidP="009C1959">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74" w:history="1">
        <w:r w:rsidR="009C1959" w:rsidRPr="004267CB">
          <w:rPr>
            <w:rStyle w:val="Hyperlink"/>
            <w:rFonts w:ascii="Times New Roman" w:hAnsi="Times New Roman"/>
            <w:bCs/>
            <w:noProof/>
            <w:sz w:val="24"/>
            <w:szCs w:val="24"/>
          </w:rPr>
          <w:t>3.</w:t>
        </w:r>
        <w:r w:rsidR="009C1959">
          <w:rPr>
            <w:rStyle w:val="Hyperlink"/>
            <w:rFonts w:ascii="Times New Roman" w:hAnsi="Times New Roman"/>
            <w:bCs/>
            <w:noProof/>
            <w:sz w:val="24"/>
            <w:szCs w:val="24"/>
          </w:rPr>
          <w:t>6</w:t>
        </w:r>
        <w:r w:rsidR="009C1959" w:rsidRPr="004267CB">
          <w:rPr>
            <w:rStyle w:val="Hyperlink"/>
            <w:rFonts w:ascii="Times New Roman" w:hAnsi="Times New Roman"/>
            <w:bCs/>
            <w:noProof/>
            <w:sz w:val="24"/>
            <w:szCs w:val="24"/>
          </w:rPr>
          <w:t xml:space="preserve"> </w:t>
        </w:r>
        <w:r w:rsidR="009C1959">
          <w:rPr>
            <w:rStyle w:val="Hyperlink"/>
            <w:rFonts w:ascii="Times New Roman" w:hAnsi="Times New Roman"/>
            <w:bCs/>
            <w:noProof/>
            <w:sz w:val="24"/>
            <w:szCs w:val="24"/>
          </w:rPr>
          <w:t>Sample Size</w:t>
        </w:r>
        <w:r w:rsidR="0015230D">
          <w:rPr>
            <w:rStyle w:val="Hyperlink"/>
            <w:rFonts w:ascii="Times New Roman" w:hAnsi="Times New Roman"/>
            <w:bCs/>
            <w:noProof/>
            <w:sz w:val="24"/>
            <w:szCs w:val="24"/>
          </w:rPr>
          <w:t xml:space="preserve"> and </w:t>
        </w:r>
        <w:r w:rsidR="0015230D" w:rsidRPr="0015230D">
          <w:rPr>
            <w:rStyle w:val="Hyperlink"/>
            <w:rFonts w:ascii="Times New Roman" w:hAnsi="Times New Roman"/>
            <w:bCs/>
            <w:noProof/>
            <w:sz w:val="24"/>
            <w:szCs w:val="24"/>
          </w:rPr>
          <w:t>Sampling Procedure</w:t>
        </w:r>
        <w:r w:rsidR="009C1959" w:rsidRPr="004267CB">
          <w:rPr>
            <w:rFonts w:ascii="Times New Roman" w:hAnsi="Times New Roman"/>
            <w:bCs/>
            <w:noProof/>
            <w:webHidden/>
            <w:sz w:val="24"/>
            <w:szCs w:val="24"/>
          </w:rPr>
          <w:tab/>
        </w:r>
        <w:r w:rsidR="009C1959">
          <w:rPr>
            <w:rFonts w:ascii="Times New Roman" w:hAnsi="Times New Roman"/>
            <w:bCs/>
            <w:noProof/>
            <w:webHidden/>
            <w:sz w:val="24"/>
            <w:szCs w:val="24"/>
          </w:rPr>
          <w:t>30</w:t>
        </w:r>
      </w:hyperlink>
    </w:p>
    <w:p w14:paraId="0E1BCE79" w14:textId="59295F59" w:rsidR="009C1959" w:rsidRDefault="00F80DEC" w:rsidP="009C1959">
      <w:pPr>
        <w:pStyle w:val="TOC2"/>
        <w:tabs>
          <w:tab w:val="right" w:leader="dot" w:pos="8211"/>
        </w:tabs>
        <w:spacing w:after="0" w:line="480" w:lineRule="auto"/>
        <w:ind w:left="0"/>
        <w:rPr>
          <w:rFonts w:ascii="Times New Roman" w:hAnsi="Times New Roman"/>
          <w:bCs/>
          <w:noProof/>
          <w:sz w:val="24"/>
          <w:szCs w:val="24"/>
        </w:rPr>
      </w:pPr>
      <w:hyperlink w:anchor="_Toc51595274" w:history="1">
        <w:r w:rsidR="009C1959" w:rsidRPr="004267CB">
          <w:rPr>
            <w:rStyle w:val="Hyperlink"/>
            <w:rFonts w:ascii="Times New Roman" w:hAnsi="Times New Roman"/>
            <w:bCs/>
            <w:noProof/>
            <w:sz w:val="24"/>
            <w:szCs w:val="24"/>
          </w:rPr>
          <w:t>3.</w:t>
        </w:r>
        <w:r w:rsidR="005F3CB0">
          <w:rPr>
            <w:rStyle w:val="Hyperlink"/>
            <w:rFonts w:ascii="Times New Roman" w:hAnsi="Times New Roman"/>
            <w:bCs/>
            <w:noProof/>
            <w:sz w:val="24"/>
            <w:szCs w:val="24"/>
          </w:rPr>
          <w:t>7</w:t>
        </w:r>
        <w:r w:rsidR="009C1959" w:rsidRPr="004267CB">
          <w:rPr>
            <w:rStyle w:val="Hyperlink"/>
            <w:rFonts w:ascii="Times New Roman" w:hAnsi="Times New Roman"/>
            <w:bCs/>
            <w:noProof/>
            <w:sz w:val="24"/>
            <w:szCs w:val="24"/>
          </w:rPr>
          <w:t xml:space="preserve"> </w:t>
        </w:r>
        <w:r w:rsidR="00815E4F">
          <w:rPr>
            <w:rStyle w:val="Hyperlink"/>
            <w:rFonts w:ascii="Times New Roman" w:hAnsi="Times New Roman"/>
            <w:bCs/>
            <w:noProof/>
            <w:sz w:val="24"/>
            <w:szCs w:val="24"/>
          </w:rPr>
          <w:t>Data Collection Methods</w:t>
        </w:r>
        <w:r w:rsidR="009C1959" w:rsidRPr="004267CB">
          <w:rPr>
            <w:rFonts w:ascii="Times New Roman" w:hAnsi="Times New Roman"/>
            <w:bCs/>
            <w:noProof/>
            <w:webHidden/>
            <w:sz w:val="24"/>
            <w:szCs w:val="24"/>
          </w:rPr>
          <w:tab/>
        </w:r>
        <w:r w:rsidR="00815E4F">
          <w:rPr>
            <w:rFonts w:ascii="Times New Roman" w:hAnsi="Times New Roman"/>
            <w:bCs/>
            <w:noProof/>
            <w:webHidden/>
            <w:sz w:val="24"/>
            <w:szCs w:val="24"/>
          </w:rPr>
          <w:t>3</w:t>
        </w:r>
        <w:r w:rsidR="009C1959" w:rsidRPr="004267CB">
          <w:rPr>
            <w:rFonts w:ascii="Times New Roman" w:hAnsi="Times New Roman"/>
            <w:bCs/>
            <w:noProof/>
            <w:webHidden/>
            <w:sz w:val="24"/>
            <w:szCs w:val="24"/>
          </w:rPr>
          <w:fldChar w:fldCharType="begin"/>
        </w:r>
        <w:r w:rsidR="009C1959" w:rsidRPr="004267CB">
          <w:rPr>
            <w:rFonts w:ascii="Times New Roman" w:hAnsi="Times New Roman"/>
            <w:bCs/>
            <w:noProof/>
            <w:webHidden/>
            <w:sz w:val="24"/>
            <w:szCs w:val="24"/>
          </w:rPr>
          <w:instrText xml:space="preserve"> PAGEREF _Toc51595274 \h </w:instrText>
        </w:r>
        <w:r w:rsidR="009C1959" w:rsidRPr="004267CB">
          <w:rPr>
            <w:rFonts w:ascii="Times New Roman" w:hAnsi="Times New Roman"/>
            <w:bCs/>
            <w:noProof/>
            <w:webHidden/>
            <w:sz w:val="24"/>
            <w:szCs w:val="24"/>
          </w:rPr>
        </w:r>
        <w:r w:rsidR="009C1959"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2</w:t>
        </w:r>
        <w:r w:rsidR="009C1959" w:rsidRPr="004267CB">
          <w:rPr>
            <w:rFonts w:ascii="Times New Roman" w:hAnsi="Times New Roman"/>
            <w:bCs/>
            <w:noProof/>
            <w:webHidden/>
            <w:sz w:val="24"/>
            <w:szCs w:val="24"/>
          </w:rPr>
          <w:fldChar w:fldCharType="end"/>
        </w:r>
      </w:hyperlink>
    </w:p>
    <w:p w14:paraId="03C38F61" w14:textId="6EBAE51C" w:rsidR="00815E4F" w:rsidRDefault="00F80DEC" w:rsidP="00815E4F">
      <w:pPr>
        <w:pStyle w:val="TOC3"/>
        <w:tabs>
          <w:tab w:val="right" w:leader="dot" w:pos="8211"/>
        </w:tabs>
        <w:spacing w:after="0" w:line="480" w:lineRule="auto"/>
        <w:ind w:left="0"/>
        <w:rPr>
          <w:rFonts w:ascii="Times New Roman" w:hAnsi="Times New Roman"/>
          <w:bCs/>
          <w:noProof/>
          <w:sz w:val="24"/>
          <w:szCs w:val="24"/>
        </w:rPr>
      </w:pPr>
      <w:hyperlink w:anchor="_Toc51595268" w:history="1">
        <w:r w:rsidR="005F3CB0">
          <w:rPr>
            <w:rStyle w:val="Hyperlink"/>
            <w:rFonts w:ascii="Times New Roman" w:hAnsi="Times New Roman"/>
            <w:bCs/>
            <w:noProof/>
            <w:sz w:val="24"/>
            <w:szCs w:val="24"/>
          </w:rPr>
          <w:t>3.7</w:t>
        </w:r>
        <w:r w:rsidR="00815E4F" w:rsidRPr="004267CB">
          <w:rPr>
            <w:rStyle w:val="Hyperlink"/>
            <w:rFonts w:ascii="Times New Roman" w:hAnsi="Times New Roman"/>
            <w:bCs/>
            <w:noProof/>
            <w:sz w:val="24"/>
            <w:szCs w:val="24"/>
          </w:rPr>
          <w:t xml:space="preserve">.1 </w:t>
        </w:r>
        <w:r w:rsidR="00815E4F" w:rsidRPr="00815E4F">
          <w:rPr>
            <w:rStyle w:val="Hyperlink"/>
            <w:rFonts w:ascii="Times New Roman" w:hAnsi="Times New Roman"/>
            <w:bCs/>
            <w:noProof/>
            <w:sz w:val="24"/>
            <w:szCs w:val="24"/>
          </w:rPr>
          <w:t>Study Questionnaire</w:t>
        </w:r>
        <w:r w:rsidR="00815E4F" w:rsidRPr="004267CB">
          <w:rPr>
            <w:rFonts w:ascii="Times New Roman" w:hAnsi="Times New Roman"/>
            <w:bCs/>
            <w:noProof/>
            <w:webHidden/>
            <w:sz w:val="24"/>
            <w:szCs w:val="24"/>
          </w:rPr>
          <w:tab/>
        </w:r>
        <w:r w:rsidR="00815E4F">
          <w:rPr>
            <w:rFonts w:ascii="Times New Roman" w:hAnsi="Times New Roman"/>
            <w:bCs/>
            <w:noProof/>
            <w:webHidden/>
            <w:sz w:val="24"/>
            <w:szCs w:val="24"/>
          </w:rPr>
          <w:t>32</w:t>
        </w:r>
      </w:hyperlink>
    </w:p>
    <w:p w14:paraId="607EEA3C" w14:textId="0B280707" w:rsidR="00815E4F" w:rsidRPr="004267CB" w:rsidRDefault="00F80DEC" w:rsidP="00815E4F">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68" w:history="1">
        <w:r w:rsidR="005F3CB0">
          <w:rPr>
            <w:rStyle w:val="Hyperlink"/>
            <w:rFonts w:ascii="Times New Roman" w:hAnsi="Times New Roman"/>
            <w:bCs/>
            <w:noProof/>
            <w:sz w:val="24"/>
            <w:szCs w:val="24"/>
          </w:rPr>
          <w:t>3.7</w:t>
        </w:r>
        <w:r w:rsidR="00815E4F" w:rsidRPr="004267CB">
          <w:rPr>
            <w:rStyle w:val="Hyperlink"/>
            <w:rFonts w:ascii="Times New Roman" w:hAnsi="Times New Roman"/>
            <w:bCs/>
            <w:noProof/>
            <w:sz w:val="24"/>
            <w:szCs w:val="24"/>
          </w:rPr>
          <w:t>.</w:t>
        </w:r>
        <w:r w:rsidR="00815E4F">
          <w:rPr>
            <w:rStyle w:val="Hyperlink"/>
            <w:rFonts w:ascii="Times New Roman" w:hAnsi="Times New Roman"/>
            <w:bCs/>
            <w:noProof/>
            <w:sz w:val="24"/>
            <w:szCs w:val="24"/>
          </w:rPr>
          <w:t>2</w:t>
        </w:r>
        <w:r w:rsidR="00815E4F" w:rsidRPr="004267CB">
          <w:rPr>
            <w:rStyle w:val="Hyperlink"/>
            <w:rFonts w:ascii="Times New Roman" w:hAnsi="Times New Roman"/>
            <w:bCs/>
            <w:noProof/>
            <w:sz w:val="24"/>
            <w:szCs w:val="24"/>
          </w:rPr>
          <w:t xml:space="preserve"> </w:t>
        </w:r>
        <w:r w:rsidR="00815E4F" w:rsidRPr="00815E4F">
          <w:rPr>
            <w:rStyle w:val="Hyperlink"/>
            <w:rFonts w:ascii="Times New Roman" w:hAnsi="Times New Roman"/>
            <w:bCs/>
            <w:noProof/>
            <w:sz w:val="24"/>
            <w:szCs w:val="24"/>
          </w:rPr>
          <w:t xml:space="preserve">Study </w:t>
        </w:r>
        <w:r w:rsidR="00815E4F">
          <w:rPr>
            <w:rStyle w:val="Hyperlink"/>
            <w:rFonts w:ascii="Times New Roman" w:hAnsi="Times New Roman"/>
            <w:bCs/>
            <w:noProof/>
            <w:sz w:val="24"/>
            <w:szCs w:val="24"/>
          </w:rPr>
          <w:t>Interviews</w:t>
        </w:r>
        <w:r w:rsidR="00815E4F" w:rsidRPr="004267CB">
          <w:rPr>
            <w:rFonts w:ascii="Times New Roman" w:hAnsi="Times New Roman"/>
            <w:bCs/>
            <w:noProof/>
            <w:webHidden/>
            <w:sz w:val="24"/>
            <w:szCs w:val="24"/>
          </w:rPr>
          <w:tab/>
        </w:r>
        <w:r w:rsidR="00815E4F">
          <w:rPr>
            <w:rFonts w:ascii="Times New Roman" w:hAnsi="Times New Roman"/>
            <w:bCs/>
            <w:noProof/>
            <w:webHidden/>
            <w:sz w:val="24"/>
            <w:szCs w:val="24"/>
          </w:rPr>
          <w:t>3</w:t>
        </w:r>
      </w:hyperlink>
      <w:r w:rsidR="00AF08C1">
        <w:rPr>
          <w:rFonts w:ascii="Times New Roman" w:hAnsi="Times New Roman"/>
          <w:bCs/>
          <w:noProof/>
          <w:sz w:val="24"/>
          <w:szCs w:val="24"/>
        </w:rPr>
        <w:t>2</w:t>
      </w:r>
    </w:p>
    <w:p w14:paraId="46C03409" w14:textId="7C6863CE" w:rsidR="00815E4F" w:rsidRPr="004267CB" w:rsidRDefault="00F80DEC" w:rsidP="00815E4F">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68" w:history="1">
        <w:r w:rsidR="00815E4F">
          <w:rPr>
            <w:rStyle w:val="Hyperlink"/>
            <w:rFonts w:ascii="Times New Roman" w:hAnsi="Times New Roman"/>
            <w:bCs/>
            <w:noProof/>
            <w:sz w:val="24"/>
            <w:szCs w:val="24"/>
          </w:rPr>
          <w:t>3</w:t>
        </w:r>
        <w:r w:rsidR="00815E4F" w:rsidRPr="004267CB">
          <w:rPr>
            <w:rStyle w:val="Hyperlink"/>
            <w:rFonts w:ascii="Times New Roman" w:hAnsi="Times New Roman"/>
            <w:bCs/>
            <w:noProof/>
            <w:sz w:val="24"/>
            <w:szCs w:val="24"/>
          </w:rPr>
          <w:t>.</w:t>
        </w:r>
        <w:r w:rsidR="005F3CB0">
          <w:rPr>
            <w:rStyle w:val="Hyperlink"/>
            <w:rFonts w:ascii="Times New Roman" w:hAnsi="Times New Roman"/>
            <w:bCs/>
            <w:noProof/>
            <w:sz w:val="24"/>
            <w:szCs w:val="24"/>
          </w:rPr>
          <w:t>7</w:t>
        </w:r>
        <w:r w:rsidR="00815E4F" w:rsidRPr="004267CB">
          <w:rPr>
            <w:rStyle w:val="Hyperlink"/>
            <w:rFonts w:ascii="Times New Roman" w:hAnsi="Times New Roman"/>
            <w:bCs/>
            <w:noProof/>
            <w:sz w:val="24"/>
            <w:szCs w:val="24"/>
          </w:rPr>
          <w:t>.</w:t>
        </w:r>
        <w:r w:rsidR="00815E4F">
          <w:rPr>
            <w:rStyle w:val="Hyperlink"/>
            <w:rFonts w:ascii="Times New Roman" w:hAnsi="Times New Roman"/>
            <w:bCs/>
            <w:noProof/>
            <w:sz w:val="24"/>
            <w:szCs w:val="24"/>
          </w:rPr>
          <w:t>3</w:t>
        </w:r>
        <w:r w:rsidR="00815E4F" w:rsidRPr="004267CB">
          <w:rPr>
            <w:rStyle w:val="Hyperlink"/>
            <w:rFonts w:ascii="Times New Roman" w:hAnsi="Times New Roman"/>
            <w:bCs/>
            <w:noProof/>
            <w:sz w:val="24"/>
            <w:szCs w:val="24"/>
          </w:rPr>
          <w:t xml:space="preserve"> </w:t>
        </w:r>
        <w:r w:rsidR="00815E4F">
          <w:rPr>
            <w:rStyle w:val="Hyperlink"/>
            <w:rFonts w:ascii="Times New Roman" w:hAnsi="Times New Roman"/>
            <w:bCs/>
            <w:noProof/>
            <w:sz w:val="24"/>
            <w:szCs w:val="24"/>
          </w:rPr>
          <w:t xml:space="preserve">Documentary </w:t>
        </w:r>
        <w:r w:rsidR="00815E4F" w:rsidRPr="004267CB">
          <w:rPr>
            <w:rStyle w:val="Hyperlink"/>
            <w:rFonts w:ascii="Times New Roman" w:hAnsi="Times New Roman"/>
            <w:bCs/>
            <w:noProof/>
            <w:sz w:val="24"/>
            <w:szCs w:val="24"/>
          </w:rPr>
          <w:t>Review</w:t>
        </w:r>
        <w:r w:rsidR="00815E4F" w:rsidRPr="004267CB">
          <w:rPr>
            <w:rFonts w:ascii="Times New Roman" w:hAnsi="Times New Roman"/>
            <w:bCs/>
            <w:noProof/>
            <w:webHidden/>
            <w:sz w:val="24"/>
            <w:szCs w:val="24"/>
          </w:rPr>
          <w:tab/>
        </w:r>
        <w:r w:rsidR="00815E4F">
          <w:rPr>
            <w:rFonts w:ascii="Times New Roman" w:hAnsi="Times New Roman"/>
            <w:bCs/>
            <w:noProof/>
            <w:webHidden/>
            <w:sz w:val="24"/>
            <w:szCs w:val="24"/>
          </w:rPr>
          <w:t>3</w:t>
        </w:r>
      </w:hyperlink>
      <w:r w:rsidR="00AF08C1">
        <w:rPr>
          <w:rFonts w:ascii="Times New Roman" w:hAnsi="Times New Roman"/>
          <w:bCs/>
          <w:noProof/>
          <w:sz w:val="24"/>
          <w:szCs w:val="24"/>
        </w:rPr>
        <w:t>2</w:t>
      </w:r>
    </w:p>
    <w:p w14:paraId="49F30CEB" w14:textId="632BC070" w:rsidR="009C1959" w:rsidRPr="004267CB" w:rsidRDefault="00F80DEC" w:rsidP="009C1959">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74" w:history="1">
        <w:r w:rsidR="009C1959" w:rsidRPr="004267CB">
          <w:rPr>
            <w:rStyle w:val="Hyperlink"/>
            <w:rFonts w:ascii="Times New Roman" w:hAnsi="Times New Roman"/>
            <w:bCs/>
            <w:noProof/>
            <w:sz w:val="24"/>
            <w:szCs w:val="24"/>
          </w:rPr>
          <w:t>3.</w:t>
        </w:r>
        <w:r w:rsidR="005F3CB0">
          <w:rPr>
            <w:rStyle w:val="Hyperlink"/>
            <w:rFonts w:ascii="Times New Roman" w:hAnsi="Times New Roman"/>
            <w:bCs/>
            <w:noProof/>
            <w:sz w:val="24"/>
            <w:szCs w:val="24"/>
          </w:rPr>
          <w:t>8</w:t>
        </w:r>
        <w:r w:rsidR="009C1959" w:rsidRPr="004267CB">
          <w:rPr>
            <w:rStyle w:val="Hyperlink"/>
            <w:rFonts w:ascii="Times New Roman" w:hAnsi="Times New Roman"/>
            <w:bCs/>
            <w:noProof/>
            <w:sz w:val="24"/>
            <w:szCs w:val="24"/>
          </w:rPr>
          <w:t xml:space="preserve"> </w:t>
        </w:r>
        <w:r w:rsidR="00F33F63">
          <w:rPr>
            <w:rStyle w:val="Hyperlink"/>
            <w:rFonts w:ascii="Times New Roman" w:hAnsi="Times New Roman"/>
            <w:bCs/>
            <w:noProof/>
            <w:sz w:val="24"/>
            <w:szCs w:val="24"/>
          </w:rPr>
          <w:t>Data Analysis</w:t>
        </w:r>
        <w:r w:rsidR="009C1959" w:rsidRPr="004267CB">
          <w:rPr>
            <w:rFonts w:ascii="Times New Roman" w:hAnsi="Times New Roman"/>
            <w:bCs/>
            <w:noProof/>
            <w:webHidden/>
            <w:sz w:val="24"/>
            <w:szCs w:val="24"/>
          </w:rPr>
          <w:tab/>
        </w:r>
      </w:hyperlink>
      <w:r w:rsidR="00F33F63">
        <w:rPr>
          <w:rFonts w:ascii="Times New Roman" w:hAnsi="Times New Roman"/>
          <w:bCs/>
          <w:noProof/>
          <w:sz w:val="24"/>
          <w:szCs w:val="24"/>
        </w:rPr>
        <w:t>3</w:t>
      </w:r>
      <w:r w:rsidR="00AF08C1">
        <w:rPr>
          <w:rFonts w:ascii="Times New Roman" w:hAnsi="Times New Roman"/>
          <w:bCs/>
          <w:noProof/>
          <w:sz w:val="24"/>
          <w:szCs w:val="24"/>
        </w:rPr>
        <w:t>2</w:t>
      </w:r>
    </w:p>
    <w:p w14:paraId="065D0511" w14:textId="5737B37A" w:rsidR="00A21D32" w:rsidRPr="004267CB" w:rsidRDefault="00F80DEC" w:rsidP="00A21D32">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74" w:history="1">
        <w:r w:rsidR="00A21D32" w:rsidRPr="004267CB">
          <w:rPr>
            <w:rStyle w:val="Hyperlink"/>
            <w:rFonts w:ascii="Times New Roman" w:hAnsi="Times New Roman"/>
            <w:bCs/>
            <w:noProof/>
            <w:sz w:val="24"/>
            <w:szCs w:val="24"/>
          </w:rPr>
          <w:t>3.</w:t>
        </w:r>
        <w:r w:rsidR="005F3CB0">
          <w:rPr>
            <w:rStyle w:val="Hyperlink"/>
            <w:rFonts w:ascii="Times New Roman" w:hAnsi="Times New Roman"/>
            <w:bCs/>
            <w:noProof/>
            <w:sz w:val="24"/>
            <w:szCs w:val="24"/>
          </w:rPr>
          <w:t>9</w:t>
        </w:r>
        <w:r w:rsidR="00A21D32" w:rsidRPr="004267CB">
          <w:rPr>
            <w:rStyle w:val="Hyperlink"/>
            <w:rFonts w:ascii="Times New Roman" w:hAnsi="Times New Roman"/>
            <w:bCs/>
            <w:noProof/>
            <w:sz w:val="24"/>
            <w:szCs w:val="24"/>
          </w:rPr>
          <w:t xml:space="preserve"> </w:t>
        </w:r>
        <w:r w:rsidR="00A21D32">
          <w:rPr>
            <w:rStyle w:val="Hyperlink"/>
            <w:rFonts w:ascii="Times New Roman" w:hAnsi="Times New Roman"/>
            <w:bCs/>
            <w:noProof/>
            <w:sz w:val="24"/>
            <w:szCs w:val="24"/>
          </w:rPr>
          <w:t>Data Reliability and Validity</w:t>
        </w:r>
        <w:r w:rsidR="00A21D32" w:rsidRPr="004267CB">
          <w:rPr>
            <w:rFonts w:ascii="Times New Roman" w:hAnsi="Times New Roman"/>
            <w:bCs/>
            <w:noProof/>
            <w:webHidden/>
            <w:sz w:val="24"/>
            <w:szCs w:val="24"/>
          </w:rPr>
          <w:tab/>
        </w:r>
      </w:hyperlink>
      <w:r w:rsidR="00A21D32">
        <w:rPr>
          <w:rFonts w:ascii="Times New Roman" w:hAnsi="Times New Roman"/>
          <w:bCs/>
          <w:noProof/>
          <w:sz w:val="24"/>
          <w:szCs w:val="24"/>
        </w:rPr>
        <w:t>3</w:t>
      </w:r>
      <w:r w:rsidR="008B0236">
        <w:rPr>
          <w:rFonts w:ascii="Times New Roman" w:hAnsi="Times New Roman"/>
          <w:bCs/>
          <w:noProof/>
          <w:sz w:val="24"/>
          <w:szCs w:val="24"/>
        </w:rPr>
        <w:t>3</w:t>
      </w:r>
    </w:p>
    <w:p w14:paraId="2CAB1BE0" w14:textId="4D0C1774" w:rsidR="00A21D32" w:rsidRPr="004267CB" w:rsidRDefault="00F80DEC" w:rsidP="00A21D32">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74" w:history="1">
        <w:r w:rsidR="00A21D32" w:rsidRPr="004267CB">
          <w:rPr>
            <w:rStyle w:val="Hyperlink"/>
            <w:rFonts w:ascii="Times New Roman" w:hAnsi="Times New Roman"/>
            <w:bCs/>
            <w:noProof/>
            <w:sz w:val="24"/>
            <w:szCs w:val="24"/>
          </w:rPr>
          <w:t>3.</w:t>
        </w:r>
        <w:r w:rsidR="00A21D32">
          <w:rPr>
            <w:rStyle w:val="Hyperlink"/>
            <w:rFonts w:ascii="Times New Roman" w:hAnsi="Times New Roman"/>
            <w:bCs/>
            <w:noProof/>
            <w:sz w:val="24"/>
            <w:szCs w:val="24"/>
          </w:rPr>
          <w:t>1</w:t>
        </w:r>
        <w:r w:rsidR="005F3CB0">
          <w:rPr>
            <w:rStyle w:val="Hyperlink"/>
            <w:rFonts w:ascii="Times New Roman" w:hAnsi="Times New Roman"/>
            <w:bCs/>
            <w:noProof/>
            <w:sz w:val="24"/>
            <w:szCs w:val="24"/>
          </w:rPr>
          <w:t>0</w:t>
        </w:r>
        <w:r w:rsidR="00A21D32" w:rsidRPr="004267CB">
          <w:rPr>
            <w:rStyle w:val="Hyperlink"/>
            <w:rFonts w:ascii="Times New Roman" w:hAnsi="Times New Roman"/>
            <w:bCs/>
            <w:noProof/>
            <w:sz w:val="24"/>
            <w:szCs w:val="24"/>
          </w:rPr>
          <w:t xml:space="preserve"> </w:t>
        </w:r>
        <w:r w:rsidR="00A21D32">
          <w:rPr>
            <w:rStyle w:val="Hyperlink"/>
            <w:rFonts w:ascii="Times New Roman" w:hAnsi="Times New Roman"/>
            <w:bCs/>
            <w:noProof/>
            <w:sz w:val="24"/>
            <w:szCs w:val="24"/>
          </w:rPr>
          <w:t>Ethical Consideration</w:t>
        </w:r>
        <w:r w:rsidR="00A21D32" w:rsidRPr="004267CB">
          <w:rPr>
            <w:rFonts w:ascii="Times New Roman" w:hAnsi="Times New Roman"/>
            <w:bCs/>
            <w:noProof/>
            <w:webHidden/>
            <w:sz w:val="24"/>
            <w:szCs w:val="24"/>
          </w:rPr>
          <w:tab/>
        </w:r>
      </w:hyperlink>
      <w:r w:rsidR="00A21D32">
        <w:rPr>
          <w:rFonts w:ascii="Times New Roman" w:hAnsi="Times New Roman"/>
          <w:bCs/>
          <w:noProof/>
          <w:sz w:val="24"/>
          <w:szCs w:val="24"/>
        </w:rPr>
        <w:t>3</w:t>
      </w:r>
      <w:r w:rsidR="008B0236">
        <w:rPr>
          <w:rFonts w:ascii="Times New Roman" w:hAnsi="Times New Roman"/>
          <w:bCs/>
          <w:noProof/>
          <w:sz w:val="24"/>
          <w:szCs w:val="24"/>
        </w:rPr>
        <w:t>4</w:t>
      </w:r>
    </w:p>
    <w:p w14:paraId="460F551B" w14:textId="797C78D2" w:rsidR="004267CB" w:rsidRPr="004267CB" w:rsidRDefault="00F80DEC" w:rsidP="004267CB">
      <w:pPr>
        <w:pStyle w:val="TOC1"/>
        <w:spacing w:after="0" w:line="480" w:lineRule="auto"/>
        <w:rPr>
          <w:rFonts w:eastAsiaTheme="minorEastAsia"/>
        </w:rPr>
      </w:pPr>
      <w:hyperlink w:anchor="_Toc51595276" w:history="1">
        <w:r w:rsidR="004267CB" w:rsidRPr="004267CB">
          <w:rPr>
            <w:rStyle w:val="Hyperlink"/>
            <w:rFonts w:eastAsia="Calibri"/>
          </w:rPr>
          <w:t>CHAPTER FOUR</w:t>
        </w:r>
        <w:r w:rsidR="004267CB" w:rsidRPr="004267CB">
          <w:rPr>
            <w:webHidden/>
          </w:rPr>
          <w:tab/>
        </w:r>
        <w:r w:rsidR="004267CB" w:rsidRPr="004267CB">
          <w:rPr>
            <w:webHidden/>
          </w:rPr>
          <w:fldChar w:fldCharType="begin"/>
        </w:r>
        <w:r w:rsidR="004267CB" w:rsidRPr="004267CB">
          <w:rPr>
            <w:webHidden/>
          </w:rPr>
          <w:instrText xml:space="preserve"> PAGEREF _Toc51595276 \h </w:instrText>
        </w:r>
        <w:r w:rsidR="004267CB" w:rsidRPr="004267CB">
          <w:rPr>
            <w:webHidden/>
          </w:rPr>
        </w:r>
        <w:r w:rsidR="004267CB" w:rsidRPr="004267CB">
          <w:rPr>
            <w:webHidden/>
          </w:rPr>
          <w:fldChar w:fldCharType="separate"/>
        </w:r>
        <w:r w:rsidR="002832DF">
          <w:rPr>
            <w:webHidden/>
          </w:rPr>
          <w:t>3</w:t>
        </w:r>
        <w:r w:rsidR="004267CB" w:rsidRPr="004267CB">
          <w:rPr>
            <w:webHidden/>
          </w:rPr>
          <w:fldChar w:fldCharType="end"/>
        </w:r>
      </w:hyperlink>
      <w:r w:rsidR="008B0236">
        <w:t>5</w:t>
      </w:r>
    </w:p>
    <w:p w14:paraId="5540B3EA" w14:textId="6B464B59" w:rsidR="004267CB" w:rsidRPr="004267CB" w:rsidRDefault="00F80DEC" w:rsidP="004267CB">
      <w:pPr>
        <w:pStyle w:val="TOC1"/>
        <w:spacing w:after="0" w:line="480" w:lineRule="auto"/>
        <w:rPr>
          <w:rFonts w:eastAsiaTheme="minorEastAsia"/>
        </w:rPr>
      </w:pPr>
      <w:hyperlink w:anchor="_Toc51595277" w:history="1">
        <w:r w:rsidR="004267CB" w:rsidRPr="004267CB">
          <w:rPr>
            <w:rStyle w:val="Hyperlink"/>
          </w:rPr>
          <w:t>DATA ANALYSIS AND DISCUSSION OF FINDINGS</w:t>
        </w:r>
        <w:r w:rsidR="004267CB" w:rsidRPr="004267CB">
          <w:rPr>
            <w:webHidden/>
          </w:rPr>
          <w:tab/>
        </w:r>
        <w:r w:rsidR="004267CB" w:rsidRPr="004267CB">
          <w:rPr>
            <w:webHidden/>
          </w:rPr>
          <w:fldChar w:fldCharType="begin"/>
        </w:r>
        <w:r w:rsidR="004267CB" w:rsidRPr="004267CB">
          <w:rPr>
            <w:webHidden/>
          </w:rPr>
          <w:instrText xml:space="preserve"> PAGEREF _Toc51595277 \h </w:instrText>
        </w:r>
        <w:r w:rsidR="004267CB" w:rsidRPr="004267CB">
          <w:rPr>
            <w:webHidden/>
          </w:rPr>
        </w:r>
        <w:r w:rsidR="004267CB" w:rsidRPr="004267CB">
          <w:rPr>
            <w:webHidden/>
          </w:rPr>
          <w:fldChar w:fldCharType="separate"/>
        </w:r>
        <w:r w:rsidR="002832DF">
          <w:rPr>
            <w:webHidden/>
          </w:rPr>
          <w:t>3</w:t>
        </w:r>
        <w:r w:rsidR="004267CB" w:rsidRPr="004267CB">
          <w:rPr>
            <w:webHidden/>
          </w:rPr>
          <w:fldChar w:fldCharType="end"/>
        </w:r>
      </w:hyperlink>
      <w:r w:rsidR="008B0236">
        <w:t>5</w:t>
      </w:r>
    </w:p>
    <w:p w14:paraId="2E43004F" w14:textId="42CB377F"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78" w:history="1">
        <w:r w:rsidR="004267CB" w:rsidRPr="004267CB">
          <w:rPr>
            <w:rStyle w:val="Hyperlink"/>
            <w:rFonts w:ascii="Times New Roman" w:hAnsi="Times New Roman"/>
            <w:bCs/>
            <w:noProof/>
            <w:sz w:val="24"/>
            <w:szCs w:val="24"/>
          </w:rPr>
          <w:t>4.1 Introduction</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_Toc51595278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3</w:t>
        </w:r>
        <w:r w:rsidR="004267CB" w:rsidRPr="004267CB">
          <w:rPr>
            <w:rFonts w:ascii="Times New Roman" w:hAnsi="Times New Roman"/>
            <w:bCs/>
            <w:noProof/>
            <w:webHidden/>
            <w:sz w:val="24"/>
            <w:szCs w:val="24"/>
          </w:rPr>
          <w:fldChar w:fldCharType="end"/>
        </w:r>
      </w:hyperlink>
      <w:r w:rsidR="008B0236">
        <w:rPr>
          <w:rFonts w:ascii="Times New Roman" w:hAnsi="Times New Roman"/>
          <w:bCs/>
          <w:noProof/>
          <w:sz w:val="24"/>
          <w:szCs w:val="24"/>
        </w:rPr>
        <w:t>5</w:t>
      </w:r>
    </w:p>
    <w:p w14:paraId="5B6FAA8B" w14:textId="2F3EB86A"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79" w:history="1">
        <w:r w:rsidR="004267CB" w:rsidRPr="004267CB">
          <w:rPr>
            <w:rStyle w:val="Hyperlink"/>
            <w:rFonts w:ascii="Times New Roman" w:hAnsi="Times New Roman"/>
            <w:bCs/>
            <w:noProof/>
            <w:sz w:val="24"/>
            <w:szCs w:val="24"/>
          </w:rPr>
          <w:t>4.2 Demographic Data of Respondents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_Toc51595279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3</w:t>
        </w:r>
        <w:r w:rsidR="004267CB" w:rsidRPr="004267CB">
          <w:rPr>
            <w:rFonts w:ascii="Times New Roman" w:hAnsi="Times New Roman"/>
            <w:bCs/>
            <w:noProof/>
            <w:webHidden/>
            <w:sz w:val="24"/>
            <w:szCs w:val="24"/>
          </w:rPr>
          <w:fldChar w:fldCharType="end"/>
        </w:r>
      </w:hyperlink>
      <w:r w:rsidR="008B0236">
        <w:rPr>
          <w:rFonts w:ascii="Times New Roman" w:hAnsi="Times New Roman"/>
          <w:bCs/>
          <w:noProof/>
          <w:sz w:val="24"/>
          <w:szCs w:val="24"/>
        </w:rPr>
        <w:t>5</w:t>
      </w:r>
    </w:p>
    <w:p w14:paraId="08D0F3FA" w14:textId="22CDE9C9"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81" w:history="1">
        <w:r w:rsidR="004267CB" w:rsidRPr="004267CB">
          <w:rPr>
            <w:rStyle w:val="Hyperlink"/>
            <w:rFonts w:ascii="Times New Roman" w:hAnsi="Times New Roman"/>
            <w:bCs/>
            <w:noProof/>
            <w:sz w:val="24"/>
            <w:szCs w:val="24"/>
          </w:rPr>
          <w:t>4.3 Respondents Ownership of Plots and House</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_Toc51595281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3</w:t>
        </w:r>
        <w:r w:rsidR="004267CB" w:rsidRPr="004267CB">
          <w:rPr>
            <w:rFonts w:ascii="Times New Roman" w:hAnsi="Times New Roman"/>
            <w:bCs/>
            <w:noProof/>
            <w:webHidden/>
            <w:sz w:val="24"/>
            <w:szCs w:val="24"/>
          </w:rPr>
          <w:fldChar w:fldCharType="end"/>
        </w:r>
      </w:hyperlink>
      <w:r w:rsidR="002D7277">
        <w:rPr>
          <w:rFonts w:ascii="Times New Roman" w:hAnsi="Times New Roman"/>
          <w:bCs/>
          <w:noProof/>
          <w:sz w:val="24"/>
          <w:szCs w:val="24"/>
        </w:rPr>
        <w:t>6</w:t>
      </w:r>
    </w:p>
    <w:p w14:paraId="6A87A7D7" w14:textId="5A2CA92B"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83" w:history="1">
        <w:r w:rsidR="004267CB" w:rsidRPr="004267CB">
          <w:rPr>
            <w:rStyle w:val="Hyperlink"/>
            <w:rFonts w:ascii="Times New Roman" w:eastAsia="Calibri" w:hAnsi="Times New Roman"/>
            <w:bCs/>
            <w:noProof/>
            <w:sz w:val="24"/>
            <w:szCs w:val="24"/>
          </w:rPr>
          <w:t>4.4 Customers Access to House Finance</w:t>
        </w:r>
        <w:r w:rsidR="004267CB" w:rsidRPr="004267CB">
          <w:rPr>
            <w:rFonts w:ascii="Times New Roman" w:hAnsi="Times New Roman"/>
            <w:bCs/>
            <w:noProof/>
            <w:webHidden/>
            <w:sz w:val="24"/>
            <w:szCs w:val="24"/>
          </w:rPr>
          <w:tab/>
        </w:r>
      </w:hyperlink>
      <w:r w:rsidR="002D7277">
        <w:rPr>
          <w:rFonts w:ascii="Times New Roman" w:hAnsi="Times New Roman"/>
          <w:bCs/>
          <w:noProof/>
          <w:sz w:val="24"/>
          <w:szCs w:val="24"/>
        </w:rPr>
        <w:t>39</w:t>
      </w:r>
    </w:p>
    <w:p w14:paraId="713ED43F" w14:textId="7AD66075"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84" w:history="1">
        <w:r w:rsidR="004267CB" w:rsidRPr="004267CB">
          <w:rPr>
            <w:rStyle w:val="Hyperlink"/>
            <w:rFonts w:ascii="Times New Roman" w:eastAsia="Calibri" w:hAnsi="Times New Roman"/>
            <w:bCs/>
            <w:noProof/>
            <w:sz w:val="24"/>
            <w:szCs w:val="24"/>
          </w:rPr>
          <w:t xml:space="preserve">4.4.1 Factors </w:t>
        </w:r>
        <w:r w:rsidR="00C570A6">
          <w:rPr>
            <w:rStyle w:val="Hyperlink"/>
            <w:rFonts w:ascii="Times New Roman" w:eastAsia="Calibri" w:hAnsi="Times New Roman"/>
            <w:bCs/>
            <w:noProof/>
            <w:sz w:val="24"/>
            <w:szCs w:val="24"/>
          </w:rPr>
          <w:t>Influencing</w:t>
        </w:r>
        <w:r w:rsidR="004267CB" w:rsidRPr="004267CB">
          <w:rPr>
            <w:rStyle w:val="Hyperlink"/>
            <w:rFonts w:ascii="Times New Roman" w:eastAsia="Calibri" w:hAnsi="Times New Roman"/>
            <w:bCs/>
            <w:noProof/>
            <w:sz w:val="24"/>
            <w:szCs w:val="24"/>
          </w:rPr>
          <w:t xml:space="preserve"> Customer Decision to House Finance</w:t>
        </w:r>
        <w:r w:rsidR="004267CB" w:rsidRPr="004267CB">
          <w:rPr>
            <w:rFonts w:ascii="Times New Roman" w:hAnsi="Times New Roman"/>
            <w:bCs/>
            <w:noProof/>
            <w:webHidden/>
            <w:sz w:val="24"/>
            <w:szCs w:val="24"/>
          </w:rPr>
          <w:tab/>
        </w:r>
      </w:hyperlink>
      <w:r w:rsidR="002D7277">
        <w:rPr>
          <w:rFonts w:ascii="Times New Roman" w:hAnsi="Times New Roman"/>
          <w:bCs/>
          <w:noProof/>
          <w:sz w:val="24"/>
          <w:szCs w:val="24"/>
        </w:rPr>
        <w:t>39</w:t>
      </w:r>
    </w:p>
    <w:p w14:paraId="3BAE34F4" w14:textId="1539DDA0"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86" w:history="1">
        <w:r w:rsidR="004267CB" w:rsidRPr="004267CB">
          <w:rPr>
            <w:rStyle w:val="Hyperlink"/>
            <w:rFonts w:ascii="Times New Roman" w:hAnsi="Times New Roman"/>
            <w:bCs/>
            <w:iCs/>
            <w:noProof/>
            <w:sz w:val="24"/>
            <w:szCs w:val="24"/>
          </w:rPr>
          <w:t>4.4.2 Factors Influencing Customer Choice for Mortgage Financing</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_Toc51595286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4</w:t>
        </w:r>
        <w:r w:rsidR="004267CB" w:rsidRPr="004267CB">
          <w:rPr>
            <w:rFonts w:ascii="Times New Roman" w:hAnsi="Times New Roman"/>
            <w:bCs/>
            <w:noProof/>
            <w:webHidden/>
            <w:sz w:val="24"/>
            <w:szCs w:val="24"/>
          </w:rPr>
          <w:fldChar w:fldCharType="end"/>
        </w:r>
      </w:hyperlink>
      <w:r w:rsidR="002D7277">
        <w:rPr>
          <w:rFonts w:ascii="Times New Roman" w:hAnsi="Times New Roman"/>
          <w:bCs/>
          <w:noProof/>
          <w:sz w:val="24"/>
          <w:szCs w:val="24"/>
        </w:rPr>
        <w:t>0</w:t>
      </w:r>
    </w:p>
    <w:p w14:paraId="33D5B140" w14:textId="18F6C3D7"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91" w:history="1">
        <w:r w:rsidR="004267CB" w:rsidRPr="004267CB">
          <w:rPr>
            <w:rStyle w:val="Hyperlink"/>
            <w:rFonts w:ascii="Times New Roman" w:eastAsia="Calibri" w:hAnsi="Times New Roman"/>
            <w:bCs/>
            <w:noProof/>
            <w:sz w:val="24"/>
            <w:szCs w:val="24"/>
          </w:rPr>
          <w:t>4.4.3 Interest Rate Renegotiations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_Toc51595291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4</w:t>
        </w:r>
        <w:r w:rsidR="004267CB" w:rsidRPr="004267CB">
          <w:rPr>
            <w:rFonts w:ascii="Times New Roman" w:hAnsi="Times New Roman"/>
            <w:bCs/>
            <w:noProof/>
            <w:webHidden/>
            <w:sz w:val="24"/>
            <w:szCs w:val="24"/>
          </w:rPr>
          <w:fldChar w:fldCharType="end"/>
        </w:r>
      </w:hyperlink>
      <w:r w:rsidR="002D7277">
        <w:rPr>
          <w:rFonts w:ascii="Times New Roman" w:hAnsi="Times New Roman"/>
          <w:bCs/>
          <w:noProof/>
          <w:sz w:val="24"/>
          <w:szCs w:val="24"/>
        </w:rPr>
        <w:t>3</w:t>
      </w:r>
    </w:p>
    <w:p w14:paraId="4AEB5B9E" w14:textId="4B5E07BF"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93" w:history="1">
        <w:r w:rsidR="004267CB" w:rsidRPr="004267CB">
          <w:rPr>
            <w:rStyle w:val="Hyperlink"/>
            <w:rFonts w:ascii="Times New Roman" w:eastAsia="Calibri" w:hAnsi="Times New Roman"/>
            <w:bCs/>
            <w:noProof/>
            <w:sz w:val="24"/>
            <w:szCs w:val="24"/>
          </w:rPr>
          <w:t xml:space="preserve">4.5 Financial </w:t>
        </w:r>
        <w:r w:rsidR="004267CB" w:rsidRPr="004267CB">
          <w:rPr>
            <w:rStyle w:val="Hyperlink"/>
            <w:rFonts w:ascii="Times New Roman" w:eastAsia="Calibri" w:hAnsi="Times New Roman"/>
            <w:bCs/>
            <w:noProof/>
            <w:sz w:val="24"/>
            <w:szCs w:val="24"/>
            <w:lang w:val="en-GB"/>
          </w:rPr>
          <w:t>I</w:t>
        </w:r>
        <w:r w:rsidR="004267CB" w:rsidRPr="004267CB">
          <w:rPr>
            <w:rStyle w:val="Hyperlink"/>
            <w:rFonts w:ascii="Times New Roman" w:eastAsia="Calibri" w:hAnsi="Times New Roman"/>
            <w:bCs/>
            <w:noProof/>
            <w:sz w:val="24"/>
            <w:szCs w:val="24"/>
          </w:rPr>
          <w:t>nstitutions Policies and Procedures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_Toc51595293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4</w:t>
        </w:r>
        <w:r w:rsidR="004267CB" w:rsidRPr="004267CB">
          <w:rPr>
            <w:rFonts w:ascii="Times New Roman" w:hAnsi="Times New Roman"/>
            <w:bCs/>
            <w:noProof/>
            <w:webHidden/>
            <w:sz w:val="24"/>
            <w:szCs w:val="24"/>
          </w:rPr>
          <w:fldChar w:fldCharType="end"/>
        </w:r>
      </w:hyperlink>
      <w:r w:rsidR="002D7277">
        <w:rPr>
          <w:rFonts w:ascii="Times New Roman" w:hAnsi="Times New Roman"/>
          <w:bCs/>
          <w:noProof/>
          <w:sz w:val="24"/>
          <w:szCs w:val="24"/>
        </w:rPr>
        <w:t>5</w:t>
      </w:r>
    </w:p>
    <w:p w14:paraId="5B0E4E79" w14:textId="4D60EE77"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295" w:history="1">
        <w:r w:rsidR="004267CB" w:rsidRPr="004267CB">
          <w:rPr>
            <w:rStyle w:val="Hyperlink"/>
            <w:rFonts w:ascii="Times New Roman" w:eastAsia="Calibri" w:hAnsi="Times New Roman"/>
            <w:bCs/>
            <w:noProof/>
            <w:sz w:val="24"/>
            <w:szCs w:val="24"/>
          </w:rPr>
          <w:t>4.5.1 Financial institutions Know Your Customer (KYC) Policies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_Toc51595295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4</w:t>
        </w:r>
        <w:r w:rsidR="004267CB" w:rsidRPr="004267CB">
          <w:rPr>
            <w:rFonts w:ascii="Times New Roman" w:hAnsi="Times New Roman"/>
            <w:bCs/>
            <w:noProof/>
            <w:webHidden/>
            <w:sz w:val="24"/>
            <w:szCs w:val="24"/>
          </w:rPr>
          <w:fldChar w:fldCharType="end"/>
        </w:r>
      </w:hyperlink>
      <w:r w:rsidR="002D7277">
        <w:rPr>
          <w:rFonts w:ascii="Times New Roman" w:hAnsi="Times New Roman"/>
          <w:bCs/>
          <w:noProof/>
          <w:sz w:val="24"/>
          <w:szCs w:val="24"/>
        </w:rPr>
        <w:t>6</w:t>
      </w:r>
    </w:p>
    <w:p w14:paraId="4EE5564B" w14:textId="0F22BE6D" w:rsidR="004267CB" w:rsidRDefault="00F80DEC" w:rsidP="004267CB">
      <w:pPr>
        <w:pStyle w:val="TOC2"/>
        <w:tabs>
          <w:tab w:val="right" w:leader="dot" w:pos="8211"/>
        </w:tabs>
        <w:spacing w:after="0" w:line="480" w:lineRule="auto"/>
        <w:ind w:left="0"/>
        <w:rPr>
          <w:rFonts w:ascii="Times New Roman" w:hAnsi="Times New Roman"/>
          <w:bCs/>
          <w:noProof/>
          <w:sz w:val="24"/>
          <w:szCs w:val="24"/>
        </w:rPr>
      </w:pPr>
      <w:hyperlink w:anchor="_Toc51595296" w:history="1">
        <w:r w:rsidR="004267CB" w:rsidRPr="004267CB">
          <w:rPr>
            <w:rStyle w:val="Hyperlink"/>
            <w:rFonts w:ascii="Times New Roman" w:eastAsia="Calibri" w:hAnsi="Times New Roman"/>
            <w:bCs/>
            <w:noProof/>
            <w:sz w:val="24"/>
            <w:szCs w:val="24"/>
          </w:rPr>
          <w:t>4.5.2 Mortgage Processing and Approval Procedures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_Toc51595296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4</w:t>
        </w:r>
        <w:r w:rsidR="004267CB" w:rsidRPr="004267CB">
          <w:rPr>
            <w:rFonts w:ascii="Times New Roman" w:hAnsi="Times New Roman"/>
            <w:bCs/>
            <w:noProof/>
            <w:webHidden/>
            <w:sz w:val="24"/>
            <w:szCs w:val="24"/>
          </w:rPr>
          <w:fldChar w:fldCharType="end"/>
        </w:r>
      </w:hyperlink>
      <w:r w:rsidR="002D7277">
        <w:rPr>
          <w:rFonts w:ascii="Times New Roman" w:hAnsi="Times New Roman"/>
          <w:bCs/>
          <w:noProof/>
          <w:sz w:val="24"/>
          <w:szCs w:val="24"/>
        </w:rPr>
        <w:t>6</w:t>
      </w:r>
    </w:p>
    <w:p w14:paraId="64FBAA30" w14:textId="4B2D3F5D" w:rsidR="00F31D41" w:rsidRPr="004267CB" w:rsidRDefault="00F80DEC" w:rsidP="00F31D41">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96" w:history="1">
        <w:r w:rsidR="00F31D41" w:rsidRPr="004267CB">
          <w:rPr>
            <w:rStyle w:val="Hyperlink"/>
            <w:rFonts w:ascii="Times New Roman" w:eastAsia="Calibri" w:hAnsi="Times New Roman"/>
            <w:bCs/>
            <w:noProof/>
            <w:sz w:val="24"/>
            <w:szCs w:val="24"/>
          </w:rPr>
          <w:t>4.5.</w:t>
        </w:r>
        <w:r w:rsidR="00F31D41">
          <w:rPr>
            <w:rStyle w:val="Hyperlink"/>
            <w:rFonts w:ascii="Times New Roman" w:eastAsia="Calibri" w:hAnsi="Times New Roman"/>
            <w:bCs/>
            <w:noProof/>
            <w:sz w:val="24"/>
            <w:szCs w:val="24"/>
          </w:rPr>
          <w:t>3</w:t>
        </w:r>
        <w:r w:rsidR="00F31D41" w:rsidRPr="004267CB">
          <w:rPr>
            <w:rStyle w:val="Hyperlink"/>
            <w:rFonts w:ascii="Times New Roman" w:eastAsia="Calibri" w:hAnsi="Times New Roman"/>
            <w:bCs/>
            <w:noProof/>
            <w:sz w:val="24"/>
            <w:szCs w:val="24"/>
          </w:rPr>
          <w:t xml:space="preserve"> Mortgage </w:t>
        </w:r>
        <w:r w:rsidR="00F31D41">
          <w:rPr>
            <w:rStyle w:val="Hyperlink"/>
            <w:rFonts w:ascii="Times New Roman" w:eastAsia="Calibri" w:hAnsi="Times New Roman"/>
            <w:bCs/>
            <w:noProof/>
            <w:sz w:val="24"/>
            <w:szCs w:val="24"/>
          </w:rPr>
          <w:t xml:space="preserve">Financial </w:t>
        </w:r>
        <w:r w:rsidR="00F31D41" w:rsidRPr="004267CB">
          <w:rPr>
            <w:rStyle w:val="Hyperlink"/>
            <w:rFonts w:ascii="Times New Roman" w:eastAsia="Calibri" w:hAnsi="Times New Roman"/>
            <w:bCs/>
            <w:noProof/>
            <w:sz w:val="24"/>
            <w:szCs w:val="24"/>
          </w:rPr>
          <w:t>Po</w:t>
        </w:r>
        <w:r w:rsidR="00F31D41">
          <w:rPr>
            <w:rStyle w:val="Hyperlink"/>
            <w:rFonts w:ascii="Times New Roman" w:eastAsia="Calibri" w:hAnsi="Times New Roman"/>
            <w:bCs/>
            <w:noProof/>
            <w:sz w:val="24"/>
            <w:szCs w:val="24"/>
          </w:rPr>
          <w:t>licie</w:t>
        </w:r>
        <w:r w:rsidR="00F31D41" w:rsidRPr="004267CB">
          <w:rPr>
            <w:rStyle w:val="Hyperlink"/>
            <w:rFonts w:ascii="Times New Roman" w:eastAsia="Calibri" w:hAnsi="Times New Roman"/>
            <w:bCs/>
            <w:noProof/>
            <w:sz w:val="24"/>
            <w:szCs w:val="24"/>
          </w:rPr>
          <w:t>s</w:t>
        </w:r>
        <w:r w:rsidR="00F31D41" w:rsidRPr="004267CB">
          <w:rPr>
            <w:rFonts w:ascii="Times New Roman" w:hAnsi="Times New Roman"/>
            <w:bCs/>
            <w:noProof/>
            <w:webHidden/>
            <w:sz w:val="24"/>
            <w:szCs w:val="24"/>
          </w:rPr>
          <w:tab/>
        </w:r>
        <w:r w:rsidR="00F31D41" w:rsidRPr="004267CB">
          <w:rPr>
            <w:rFonts w:ascii="Times New Roman" w:hAnsi="Times New Roman"/>
            <w:bCs/>
            <w:noProof/>
            <w:webHidden/>
            <w:sz w:val="24"/>
            <w:szCs w:val="24"/>
          </w:rPr>
          <w:fldChar w:fldCharType="begin"/>
        </w:r>
        <w:r w:rsidR="00F31D41" w:rsidRPr="004267CB">
          <w:rPr>
            <w:rFonts w:ascii="Times New Roman" w:hAnsi="Times New Roman"/>
            <w:bCs/>
            <w:noProof/>
            <w:webHidden/>
            <w:sz w:val="24"/>
            <w:szCs w:val="24"/>
          </w:rPr>
          <w:instrText xml:space="preserve"> PAGEREF _Toc51595296 \h </w:instrText>
        </w:r>
        <w:r w:rsidR="00F31D41" w:rsidRPr="004267CB">
          <w:rPr>
            <w:rFonts w:ascii="Times New Roman" w:hAnsi="Times New Roman"/>
            <w:bCs/>
            <w:noProof/>
            <w:webHidden/>
            <w:sz w:val="24"/>
            <w:szCs w:val="24"/>
          </w:rPr>
        </w:r>
        <w:r w:rsidR="00F31D41"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4</w:t>
        </w:r>
        <w:r w:rsidR="00F31D41" w:rsidRPr="004267CB">
          <w:rPr>
            <w:rFonts w:ascii="Times New Roman" w:hAnsi="Times New Roman"/>
            <w:bCs/>
            <w:noProof/>
            <w:webHidden/>
            <w:sz w:val="24"/>
            <w:szCs w:val="24"/>
          </w:rPr>
          <w:fldChar w:fldCharType="end"/>
        </w:r>
      </w:hyperlink>
      <w:r w:rsidR="004A3B0D">
        <w:rPr>
          <w:rFonts w:ascii="Times New Roman" w:hAnsi="Times New Roman"/>
          <w:bCs/>
          <w:noProof/>
          <w:sz w:val="24"/>
          <w:szCs w:val="24"/>
        </w:rPr>
        <w:t>7</w:t>
      </w:r>
    </w:p>
    <w:p w14:paraId="499600C0" w14:textId="48145006"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299" w:history="1">
        <w:r w:rsidR="004267CB" w:rsidRPr="004267CB">
          <w:rPr>
            <w:rStyle w:val="Hyperlink"/>
            <w:rFonts w:ascii="Times New Roman" w:eastAsia="Calibri" w:hAnsi="Times New Roman"/>
            <w:bCs/>
            <w:noProof/>
            <w:sz w:val="24"/>
            <w:szCs w:val="24"/>
          </w:rPr>
          <w:t xml:space="preserve">4.6 Business Enabling Environment and </w:t>
        </w:r>
        <w:r w:rsidR="004267CB" w:rsidRPr="004267CB">
          <w:rPr>
            <w:rStyle w:val="Hyperlink"/>
            <w:rFonts w:ascii="Times New Roman" w:eastAsia="Calibri" w:hAnsi="Times New Roman"/>
            <w:bCs/>
            <w:noProof/>
            <w:sz w:val="24"/>
            <w:szCs w:val="24"/>
            <w:lang w:val="en-GB"/>
          </w:rPr>
          <w:t>C</w:t>
        </w:r>
        <w:r w:rsidR="004267CB" w:rsidRPr="004267CB">
          <w:rPr>
            <w:rStyle w:val="Hyperlink"/>
            <w:rFonts w:ascii="Times New Roman" w:eastAsia="Calibri" w:hAnsi="Times New Roman"/>
            <w:bCs/>
            <w:noProof/>
            <w:sz w:val="24"/>
            <w:szCs w:val="24"/>
          </w:rPr>
          <w:t>hoice for Mortgage Finance</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_Toc51595299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4</w:t>
        </w:r>
        <w:r w:rsidR="004267CB" w:rsidRPr="004267CB">
          <w:rPr>
            <w:rFonts w:ascii="Times New Roman" w:hAnsi="Times New Roman"/>
            <w:bCs/>
            <w:noProof/>
            <w:webHidden/>
            <w:sz w:val="24"/>
            <w:szCs w:val="24"/>
          </w:rPr>
          <w:fldChar w:fldCharType="end"/>
        </w:r>
      </w:hyperlink>
      <w:r w:rsidR="004A3B0D">
        <w:rPr>
          <w:rFonts w:ascii="Times New Roman" w:hAnsi="Times New Roman"/>
          <w:bCs/>
          <w:noProof/>
          <w:sz w:val="24"/>
          <w:szCs w:val="24"/>
        </w:rPr>
        <w:t>8</w:t>
      </w:r>
    </w:p>
    <w:p w14:paraId="2C5A2D41" w14:textId="7905DC5E" w:rsidR="004267CB" w:rsidRPr="004267CB" w:rsidRDefault="00F80DEC" w:rsidP="004267CB">
      <w:pPr>
        <w:pStyle w:val="TOC1"/>
        <w:spacing w:after="0" w:line="480" w:lineRule="auto"/>
        <w:rPr>
          <w:rFonts w:eastAsiaTheme="minorEastAsia"/>
        </w:rPr>
      </w:pPr>
      <w:hyperlink w:anchor="_Toc51595301" w:history="1">
        <w:r w:rsidR="004267CB" w:rsidRPr="004267CB">
          <w:rPr>
            <w:rStyle w:val="Hyperlink"/>
          </w:rPr>
          <w:t>CHAPTER FIVE</w:t>
        </w:r>
        <w:r w:rsidR="004267CB" w:rsidRPr="004267CB">
          <w:rPr>
            <w:webHidden/>
          </w:rPr>
          <w:tab/>
        </w:r>
        <w:r w:rsidR="004267CB" w:rsidRPr="004267CB">
          <w:rPr>
            <w:webHidden/>
          </w:rPr>
          <w:fldChar w:fldCharType="begin"/>
        </w:r>
        <w:r w:rsidR="004267CB" w:rsidRPr="004267CB">
          <w:rPr>
            <w:webHidden/>
          </w:rPr>
          <w:instrText xml:space="preserve"> PAGEREF _Toc51595301 \h </w:instrText>
        </w:r>
        <w:r w:rsidR="004267CB" w:rsidRPr="004267CB">
          <w:rPr>
            <w:webHidden/>
          </w:rPr>
        </w:r>
        <w:r w:rsidR="004267CB" w:rsidRPr="004267CB">
          <w:rPr>
            <w:webHidden/>
          </w:rPr>
          <w:fldChar w:fldCharType="separate"/>
        </w:r>
        <w:r w:rsidR="002832DF">
          <w:rPr>
            <w:webHidden/>
          </w:rPr>
          <w:t>5</w:t>
        </w:r>
        <w:r w:rsidR="004267CB" w:rsidRPr="004267CB">
          <w:rPr>
            <w:webHidden/>
          </w:rPr>
          <w:fldChar w:fldCharType="end"/>
        </w:r>
      </w:hyperlink>
      <w:r w:rsidR="004A3B0D">
        <w:t>1</w:t>
      </w:r>
    </w:p>
    <w:p w14:paraId="1A86CE70" w14:textId="5073CA2B" w:rsidR="004267CB" w:rsidRPr="004267CB" w:rsidRDefault="00F80DEC" w:rsidP="004267CB">
      <w:pPr>
        <w:pStyle w:val="TOC2"/>
        <w:tabs>
          <w:tab w:val="right" w:leader="dot" w:pos="8211"/>
        </w:tabs>
        <w:spacing w:after="0" w:line="480" w:lineRule="auto"/>
        <w:ind w:left="0"/>
        <w:rPr>
          <w:rFonts w:ascii="Times New Roman" w:eastAsiaTheme="minorEastAsia" w:hAnsi="Times New Roman"/>
          <w:b/>
          <w:noProof/>
          <w:sz w:val="24"/>
          <w:szCs w:val="24"/>
        </w:rPr>
      </w:pPr>
      <w:hyperlink w:anchor="_Toc51595302" w:history="1">
        <w:r w:rsidR="004267CB" w:rsidRPr="004267CB">
          <w:rPr>
            <w:rStyle w:val="Hyperlink"/>
            <w:rFonts w:ascii="Times New Roman" w:hAnsi="Times New Roman"/>
            <w:b/>
            <w:noProof/>
            <w:sz w:val="24"/>
            <w:szCs w:val="24"/>
          </w:rPr>
          <w:t>RESULT SUMMARY, CONCLUSION AND RECOMMENDATION</w:t>
        </w:r>
        <w:r w:rsidR="004267CB" w:rsidRPr="004267CB">
          <w:rPr>
            <w:rFonts w:ascii="Times New Roman" w:hAnsi="Times New Roman"/>
            <w:b/>
            <w:noProof/>
            <w:webHidden/>
            <w:sz w:val="24"/>
            <w:szCs w:val="24"/>
          </w:rPr>
          <w:tab/>
        </w:r>
        <w:r w:rsidR="004267CB" w:rsidRPr="004267CB">
          <w:rPr>
            <w:rFonts w:ascii="Times New Roman" w:hAnsi="Times New Roman"/>
            <w:b/>
            <w:noProof/>
            <w:webHidden/>
            <w:sz w:val="24"/>
            <w:szCs w:val="24"/>
          </w:rPr>
          <w:fldChar w:fldCharType="begin"/>
        </w:r>
        <w:r w:rsidR="004267CB" w:rsidRPr="004267CB">
          <w:rPr>
            <w:rFonts w:ascii="Times New Roman" w:hAnsi="Times New Roman"/>
            <w:b/>
            <w:noProof/>
            <w:webHidden/>
            <w:sz w:val="24"/>
            <w:szCs w:val="24"/>
          </w:rPr>
          <w:instrText xml:space="preserve"> PAGEREF _Toc51595302 \h </w:instrText>
        </w:r>
        <w:r w:rsidR="004267CB" w:rsidRPr="004267CB">
          <w:rPr>
            <w:rFonts w:ascii="Times New Roman" w:hAnsi="Times New Roman"/>
            <w:b/>
            <w:noProof/>
            <w:webHidden/>
            <w:sz w:val="24"/>
            <w:szCs w:val="24"/>
          </w:rPr>
        </w:r>
        <w:r w:rsidR="004267CB" w:rsidRPr="004267CB">
          <w:rPr>
            <w:rFonts w:ascii="Times New Roman" w:hAnsi="Times New Roman"/>
            <w:b/>
            <w:noProof/>
            <w:webHidden/>
            <w:sz w:val="24"/>
            <w:szCs w:val="24"/>
          </w:rPr>
          <w:fldChar w:fldCharType="separate"/>
        </w:r>
        <w:r w:rsidR="002832DF">
          <w:rPr>
            <w:rFonts w:ascii="Times New Roman" w:hAnsi="Times New Roman"/>
            <w:b/>
            <w:noProof/>
            <w:webHidden/>
            <w:sz w:val="24"/>
            <w:szCs w:val="24"/>
          </w:rPr>
          <w:t>5</w:t>
        </w:r>
        <w:r w:rsidR="004267CB" w:rsidRPr="004267CB">
          <w:rPr>
            <w:rFonts w:ascii="Times New Roman" w:hAnsi="Times New Roman"/>
            <w:b/>
            <w:noProof/>
            <w:webHidden/>
            <w:sz w:val="24"/>
            <w:szCs w:val="24"/>
          </w:rPr>
          <w:fldChar w:fldCharType="end"/>
        </w:r>
      </w:hyperlink>
      <w:r w:rsidR="004A3B0D">
        <w:rPr>
          <w:rFonts w:ascii="Times New Roman" w:hAnsi="Times New Roman"/>
          <w:b/>
          <w:noProof/>
          <w:sz w:val="24"/>
          <w:szCs w:val="24"/>
        </w:rPr>
        <w:t>1</w:t>
      </w:r>
    </w:p>
    <w:p w14:paraId="40AA5E87" w14:textId="447D9F9D"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303" w:history="1">
        <w:r w:rsidR="004267CB" w:rsidRPr="004267CB">
          <w:rPr>
            <w:rStyle w:val="Hyperlink"/>
            <w:rFonts w:ascii="Times New Roman" w:hAnsi="Times New Roman"/>
            <w:bCs/>
            <w:noProof/>
            <w:kern w:val="32"/>
            <w:sz w:val="24"/>
            <w:szCs w:val="24"/>
            <w:lang w:eastAsia="x-none"/>
          </w:rPr>
          <w:t>5.1 Introduction</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_Toc51595303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5</w:t>
        </w:r>
        <w:r w:rsidR="004267CB" w:rsidRPr="004267CB">
          <w:rPr>
            <w:rFonts w:ascii="Times New Roman" w:hAnsi="Times New Roman"/>
            <w:bCs/>
            <w:noProof/>
            <w:webHidden/>
            <w:sz w:val="24"/>
            <w:szCs w:val="24"/>
          </w:rPr>
          <w:fldChar w:fldCharType="end"/>
        </w:r>
      </w:hyperlink>
      <w:r w:rsidR="004A3B0D">
        <w:rPr>
          <w:rFonts w:ascii="Times New Roman" w:hAnsi="Times New Roman"/>
          <w:bCs/>
          <w:noProof/>
          <w:sz w:val="24"/>
          <w:szCs w:val="24"/>
        </w:rPr>
        <w:t>1</w:t>
      </w:r>
    </w:p>
    <w:p w14:paraId="62F93197" w14:textId="22D3D14E"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304" w:history="1">
        <w:r w:rsidR="004267CB" w:rsidRPr="004267CB">
          <w:rPr>
            <w:rStyle w:val="Hyperlink"/>
            <w:rFonts w:ascii="Times New Roman" w:hAnsi="Times New Roman"/>
            <w:bCs/>
            <w:iCs/>
            <w:noProof/>
            <w:sz w:val="24"/>
            <w:szCs w:val="24"/>
            <w:lang w:eastAsia="x-none"/>
          </w:rPr>
          <w:t>5.2 Summary of Findings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_Toc51595304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5</w:t>
        </w:r>
        <w:r w:rsidR="004267CB" w:rsidRPr="004267CB">
          <w:rPr>
            <w:rFonts w:ascii="Times New Roman" w:hAnsi="Times New Roman"/>
            <w:bCs/>
            <w:noProof/>
            <w:webHidden/>
            <w:sz w:val="24"/>
            <w:szCs w:val="24"/>
          </w:rPr>
          <w:fldChar w:fldCharType="end"/>
        </w:r>
      </w:hyperlink>
      <w:r w:rsidR="004A3B0D">
        <w:rPr>
          <w:rFonts w:ascii="Times New Roman" w:hAnsi="Times New Roman"/>
          <w:bCs/>
          <w:noProof/>
          <w:sz w:val="24"/>
          <w:szCs w:val="24"/>
        </w:rPr>
        <w:t>1</w:t>
      </w:r>
    </w:p>
    <w:p w14:paraId="0CF051D0" w14:textId="10C8FF3A" w:rsidR="004267CB" w:rsidRPr="004267CB" w:rsidRDefault="00F80DEC" w:rsidP="004267CB">
      <w:pPr>
        <w:pStyle w:val="TOC2"/>
        <w:tabs>
          <w:tab w:val="right" w:leader="dot" w:pos="8211"/>
        </w:tabs>
        <w:spacing w:after="0" w:line="480" w:lineRule="auto"/>
        <w:ind w:left="0"/>
        <w:rPr>
          <w:rFonts w:ascii="Times New Roman" w:eastAsiaTheme="minorEastAsia" w:hAnsi="Times New Roman"/>
          <w:bCs/>
          <w:noProof/>
          <w:sz w:val="24"/>
          <w:szCs w:val="24"/>
        </w:rPr>
      </w:pPr>
      <w:hyperlink w:anchor="_Toc51595305" w:history="1">
        <w:r w:rsidR="004267CB" w:rsidRPr="004267CB">
          <w:rPr>
            <w:rStyle w:val="Hyperlink"/>
            <w:rFonts w:ascii="Times New Roman" w:hAnsi="Times New Roman"/>
            <w:bCs/>
            <w:iCs/>
            <w:noProof/>
            <w:sz w:val="24"/>
            <w:szCs w:val="24"/>
            <w:lang w:eastAsia="x-none"/>
          </w:rPr>
          <w:t>5.3 Conclusions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_Toc51595305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5</w:t>
        </w:r>
        <w:r w:rsidR="004A3B0D">
          <w:rPr>
            <w:rFonts w:ascii="Times New Roman" w:hAnsi="Times New Roman"/>
            <w:bCs/>
            <w:noProof/>
            <w:webHidden/>
            <w:sz w:val="24"/>
            <w:szCs w:val="24"/>
          </w:rPr>
          <w:t>2</w:t>
        </w:r>
        <w:r w:rsidR="004267CB" w:rsidRPr="004267CB">
          <w:rPr>
            <w:rFonts w:ascii="Times New Roman" w:hAnsi="Times New Roman"/>
            <w:bCs/>
            <w:noProof/>
            <w:webHidden/>
            <w:sz w:val="24"/>
            <w:szCs w:val="24"/>
          </w:rPr>
          <w:fldChar w:fldCharType="end"/>
        </w:r>
      </w:hyperlink>
    </w:p>
    <w:p w14:paraId="7A7F57E0" w14:textId="3F78E2C3" w:rsidR="004267CB" w:rsidRPr="004267CB" w:rsidRDefault="00F80DEC" w:rsidP="004267CB">
      <w:pPr>
        <w:pStyle w:val="TOC3"/>
        <w:tabs>
          <w:tab w:val="right" w:leader="dot" w:pos="8211"/>
        </w:tabs>
        <w:spacing w:after="0" w:line="480" w:lineRule="auto"/>
        <w:ind w:left="0"/>
        <w:rPr>
          <w:rFonts w:ascii="Times New Roman" w:eastAsiaTheme="minorEastAsia" w:hAnsi="Times New Roman"/>
          <w:bCs/>
          <w:noProof/>
          <w:sz w:val="24"/>
          <w:szCs w:val="24"/>
        </w:rPr>
      </w:pPr>
      <w:hyperlink w:anchor="_Toc51595306" w:history="1">
        <w:r w:rsidR="004267CB" w:rsidRPr="004267CB">
          <w:rPr>
            <w:rStyle w:val="Hyperlink"/>
            <w:rFonts w:ascii="Times New Roman" w:hAnsi="Times New Roman"/>
            <w:bCs/>
            <w:iCs/>
            <w:noProof/>
            <w:sz w:val="24"/>
            <w:szCs w:val="24"/>
            <w:lang w:eastAsia="x-none"/>
          </w:rPr>
          <w:t>5.4 Recommendations</w:t>
        </w:r>
        <w:r w:rsidR="004267CB" w:rsidRPr="004267CB">
          <w:rPr>
            <w:rFonts w:ascii="Times New Roman" w:hAnsi="Times New Roman"/>
            <w:bCs/>
            <w:noProof/>
            <w:webHidden/>
            <w:sz w:val="24"/>
            <w:szCs w:val="24"/>
          </w:rPr>
          <w:tab/>
        </w:r>
        <w:r w:rsidR="004267CB" w:rsidRPr="004267CB">
          <w:rPr>
            <w:rFonts w:ascii="Times New Roman" w:hAnsi="Times New Roman"/>
            <w:bCs/>
            <w:noProof/>
            <w:webHidden/>
            <w:sz w:val="24"/>
            <w:szCs w:val="24"/>
          </w:rPr>
          <w:fldChar w:fldCharType="begin"/>
        </w:r>
        <w:r w:rsidR="004267CB" w:rsidRPr="004267CB">
          <w:rPr>
            <w:rFonts w:ascii="Times New Roman" w:hAnsi="Times New Roman"/>
            <w:bCs/>
            <w:noProof/>
            <w:webHidden/>
            <w:sz w:val="24"/>
            <w:szCs w:val="24"/>
          </w:rPr>
          <w:instrText xml:space="preserve"> PAGEREF _Toc51595306 \h </w:instrText>
        </w:r>
        <w:r w:rsidR="004267CB" w:rsidRPr="004267CB">
          <w:rPr>
            <w:rFonts w:ascii="Times New Roman" w:hAnsi="Times New Roman"/>
            <w:bCs/>
            <w:noProof/>
            <w:webHidden/>
            <w:sz w:val="24"/>
            <w:szCs w:val="24"/>
          </w:rPr>
        </w:r>
        <w:r w:rsidR="004267CB" w:rsidRPr="004267CB">
          <w:rPr>
            <w:rFonts w:ascii="Times New Roman" w:hAnsi="Times New Roman"/>
            <w:bCs/>
            <w:noProof/>
            <w:webHidden/>
            <w:sz w:val="24"/>
            <w:szCs w:val="24"/>
          </w:rPr>
          <w:fldChar w:fldCharType="separate"/>
        </w:r>
        <w:r w:rsidR="002832DF">
          <w:rPr>
            <w:rFonts w:ascii="Times New Roman" w:hAnsi="Times New Roman"/>
            <w:bCs/>
            <w:noProof/>
            <w:webHidden/>
            <w:sz w:val="24"/>
            <w:szCs w:val="24"/>
          </w:rPr>
          <w:t>5</w:t>
        </w:r>
        <w:r w:rsidR="004267CB" w:rsidRPr="004267CB">
          <w:rPr>
            <w:rFonts w:ascii="Times New Roman" w:hAnsi="Times New Roman"/>
            <w:bCs/>
            <w:noProof/>
            <w:webHidden/>
            <w:sz w:val="24"/>
            <w:szCs w:val="24"/>
          </w:rPr>
          <w:fldChar w:fldCharType="end"/>
        </w:r>
      </w:hyperlink>
      <w:r w:rsidR="004A3B0D">
        <w:rPr>
          <w:rFonts w:ascii="Times New Roman" w:hAnsi="Times New Roman"/>
          <w:bCs/>
          <w:noProof/>
          <w:sz w:val="24"/>
          <w:szCs w:val="24"/>
        </w:rPr>
        <w:t>3</w:t>
      </w:r>
    </w:p>
    <w:p w14:paraId="21B3D7EB" w14:textId="4EC1A4AB" w:rsidR="00D279F2" w:rsidRPr="004267CB" w:rsidRDefault="007A0573" w:rsidP="004267CB">
      <w:pPr>
        <w:pStyle w:val="TOC2"/>
        <w:tabs>
          <w:tab w:val="right" w:leader="dot" w:pos="8630"/>
        </w:tabs>
        <w:spacing w:after="0" w:line="480" w:lineRule="auto"/>
        <w:ind w:left="0"/>
        <w:rPr>
          <w:rStyle w:val="Hyperlink"/>
          <w:rFonts w:ascii="Times New Roman" w:hAnsi="Times New Roman"/>
          <w:b/>
          <w:noProof/>
          <w:color w:val="auto"/>
          <w:sz w:val="24"/>
          <w:szCs w:val="24"/>
        </w:rPr>
      </w:pPr>
      <w:r w:rsidRPr="004267CB">
        <w:rPr>
          <w:rFonts w:ascii="Times New Roman" w:hAnsi="Times New Roman"/>
          <w:b/>
          <w:noProof/>
          <w:sz w:val="24"/>
          <w:szCs w:val="24"/>
        </w:rPr>
        <w:fldChar w:fldCharType="end"/>
      </w:r>
      <w:hyperlink w:anchor="_Toc28413799" w:history="1">
        <w:r w:rsidR="004267CB" w:rsidRPr="004267CB">
          <w:rPr>
            <w:rStyle w:val="Hyperlink"/>
            <w:rFonts w:ascii="Times New Roman" w:hAnsi="Times New Roman"/>
            <w:b/>
            <w:noProof/>
            <w:color w:val="auto"/>
            <w:sz w:val="24"/>
            <w:szCs w:val="24"/>
          </w:rPr>
          <w:t>REFERENCES</w:t>
        </w:r>
        <w:r w:rsidR="004267CB" w:rsidRPr="004267CB">
          <w:rPr>
            <w:rFonts w:ascii="Times New Roman" w:hAnsi="Times New Roman"/>
            <w:b/>
            <w:noProof/>
            <w:webHidden/>
            <w:sz w:val="24"/>
            <w:szCs w:val="24"/>
          </w:rPr>
          <w:tab/>
        </w:r>
        <w:r w:rsidR="00964A70">
          <w:rPr>
            <w:rFonts w:ascii="Times New Roman" w:hAnsi="Times New Roman"/>
            <w:b/>
            <w:noProof/>
            <w:webHidden/>
            <w:sz w:val="24"/>
            <w:szCs w:val="24"/>
          </w:rPr>
          <w:t>5</w:t>
        </w:r>
        <w:r w:rsidR="004A3B0D">
          <w:rPr>
            <w:rFonts w:ascii="Times New Roman" w:hAnsi="Times New Roman"/>
            <w:b/>
            <w:noProof/>
            <w:webHidden/>
            <w:sz w:val="24"/>
            <w:szCs w:val="24"/>
          </w:rPr>
          <w:t>4</w:t>
        </w:r>
      </w:hyperlink>
    </w:p>
    <w:p w14:paraId="0B6F130A" w14:textId="06022D49" w:rsidR="00D279F2" w:rsidRPr="004267CB" w:rsidRDefault="00F80DEC" w:rsidP="004267CB">
      <w:pPr>
        <w:pStyle w:val="TOC2"/>
        <w:tabs>
          <w:tab w:val="right" w:leader="dot" w:pos="8630"/>
        </w:tabs>
        <w:spacing w:after="0" w:line="480" w:lineRule="auto"/>
        <w:ind w:left="0"/>
        <w:rPr>
          <w:rStyle w:val="Hyperlink"/>
          <w:rFonts w:ascii="Times New Roman" w:hAnsi="Times New Roman"/>
          <w:b/>
          <w:noProof/>
          <w:color w:val="auto"/>
          <w:sz w:val="24"/>
          <w:szCs w:val="24"/>
        </w:rPr>
      </w:pPr>
      <w:hyperlink w:anchor="_Toc28413799" w:history="1">
        <w:r w:rsidR="004267CB" w:rsidRPr="004267CB">
          <w:rPr>
            <w:rStyle w:val="Hyperlink"/>
            <w:rFonts w:ascii="Times New Roman" w:hAnsi="Times New Roman"/>
            <w:b/>
            <w:noProof/>
            <w:color w:val="auto"/>
            <w:sz w:val="24"/>
            <w:szCs w:val="24"/>
          </w:rPr>
          <w:t>APPENDICES</w:t>
        </w:r>
        <w:r w:rsidR="004267CB" w:rsidRPr="004267CB">
          <w:rPr>
            <w:rFonts w:ascii="Times New Roman" w:hAnsi="Times New Roman"/>
            <w:b/>
            <w:noProof/>
            <w:webHidden/>
            <w:sz w:val="24"/>
            <w:szCs w:val="24"/>
          </w:rPr>
          <w:tab/>
          <w:t>6</w:t>
        </w:r>
      </w:hyperlink>
      <w:r w:rsidR="00964A70">
        <w:rPr>
          <w:rFonts w:ascii="Times New Roman" w:hAnsi="Times New Roman"/>
          <w:b/>
          <w:noProof/>
          <w:sz w:val="24"/>
          <w:szCs w:val="24"/>
        </w:rPr>
        <w:t>0</w:t>
      </w:r>
    </w:p>
    <w:p w14:paraId="7B0807A3" w14:textId="4D8DD113" w:rsidR="004267CB" w:rsidRDefault="004267CB" w:rsidP="004267CB">
      <w:pPr>
        <w:rPr>
          <w:lang w:eastAsia="en-US"/>
        </w:rPr>
      </w:pPr>
      <w:bookmarkStart w:id="32" w:name="_Toc28413761"/>
    </w:p>
    <w:p w14:paraId="549AA031" w14:textId="4B004CEB" w:rsidR="004267CB" w:rsidRDefault="004267CB" w:rsidP="004267CB">
      <w:pPr>
        <w:rPr>
          <w:lang w:eastAsia="en-US"/>
        </w:rPr>
      </w:pPr>
    </w:p>
    <w:p w14:paraId="6593BA65" w14:textId="6F62AB86" w:rsidR="004267CB" w:rsidRDefault="004267CB" w:rsidP="004267CB">
      <w:pPr>
        <w:rPr>
          <w:lang w:eastAsia="en-US"/>
        </w:rPr>
      </w:pPr>
    </w:p>
    <w:p w14:paraId="375B3708" w14:textId="415AF16B" w:rsidR="004267CB" w:rsidRDefault="004267CB" w:rsidP="004267CB">
      <w:pPr>
        <w:rPr>
          <w:lang w:eastAsia="en-US"/>
        </w:rPr>
      </w:pPr>
    </w:p>
    <w:p w14:paraId="58EC6299" w14:textId="26F173F3" w:rsidR="004267CB" w:rsidRDefault="004267CB" w:rsidP="004267CB">
      <w:pPr>
        <w:rPr>
          <w:lang w:eastAsia="en-US"/>
        </w:rPr>
      </w:pPr>
    </w:p>
    <w:p w14:paraId="17F9F46A" w14:textId="5A169526" w:rsidR="005D45BD" w:rsidRDefault="005D45BD" w:rsidP="004267CB">
      <w:pPr>
        <w:rPr>
          <w:lang w:eastAsia="en-US"/>
        </w:rPr>
      </w:pPr>
    </w:p>
    <w:p w14:paraId="2F64BB8E" w14:textId="0256DB2D" w:rsidR="005D45BD" w:rsidRDefault="005D45BD" w:rsidP="004267CB">
      <w:pPr>
        <w:rPr>
          <w:lang w:eastAsia="en-US"/>
        </w:rPr>
      </w:pPr>
    </w:p>
    <w:p w14:paraId="59230ED5" w14:textId="5BD120F9" w:rsidR="005D45BD" w:rsidRDefault="005D45BD" w:rsidP="004267CB">
      <w:pPr>
        <w:rPr>
          <w:lang w:eastAsia="en-US"/>
        </w:rPr>
      </w:pPr>
    </w:p>
    <w:p w14:paraId="00EACF65" w14:textId="75B7E855" w:rsidR="005D45BD" w:rsidRDefault="005D45BD" w:rsidP="004267CB">
      <w:pPr>
        <w:rPr>
          <w:lang w:eastAsia="en-US"/>
        </w:rPr>
      </w:pPr>
    </w:p>
    <w:p w14:paraId="2B590C0D" w14:textId="77777777" w:rsidR="005D45BD" w:rsidRDefault="005D45BD" w:rsidP="004267CB">
      <w:pPr>
        <w:rPr>
          <w:lang w:eastAsia="en-US"/>
        </w:rPr>
      </w:pPr>
    </w:p>
    <w:p w14:paraId="3A993DE8" w14:textId="23E8C6D3" w:rsidR="004267CB" w:rsidRDefault="004267CB" w:rsidP="004267CB">
      <w:pPr>
        <w:rPr>
          <w:lang w:eastAsia="en-US"/>
        </w:rPr>
      </w:pPr>
    </w:p>
    <w:p w14:paraId="34204274" w14:textId="54A21FA6" w:rsidR="004267CB" w:rsidRDefault="004267CB" w:rsidP="004267CB">
      <w:pPr>
        <w:rPr>
          <w:lang w:eastAsia="en-US"/>
        </w:rPr>
      </w:pPr>
    </w:p>
    <w:p w14:paraId="6AA51664" w14:textId="5A58FA87" w:rsidR="004267CB" w:rsidRDefault="004267CB" w:rsidP="004267CB">
      <w:pPr>
        <w:rPr>
          <w:lang w:eastAsia="en-US"/>
        </w:rPr>
      </w:pPr>
    </w:p>
    <w:p w14:paraId="22900515" w14:textId="0A1FA9A9" w:rsidR="004267CB" w:rsidRDefault="004267CB" w:rsidP="004267CB">
      <w:pPr>
        <w:rPr>
          <w:lang w:eastAsia="en-US"/>
        </w:rPr>
      </w:pPr>
    </w:p>
    <w:p w14:paraId="7BBC6041" w14:textId="6805F394" w:rsidR="004267CB" w:rsidRDefault="004267CB" w:rsidP="004267CB">
      <w:pPr>
        <w:rPr>
          <w:lang w:eastAsia="en-US"/>
        </w:rPr>
      </w:pPr>
    </w:p>
    <w:p w14:paraId="475E57E5" w14:textId="2D18D449" w:rsidR="008A5F3B" w:rsidRDefault="008A5F3B" w:rsidP="004267CB">
      <w:pPr>
        <w:rPr>
          <w:lang w:eastAsia="en-US"/>
        </w:rPr>
      </w:pPr>
    </w:p>
    <w:p w14:paraId="2C94C811" w14:textId="77777777" w:rsidR="008A5F3B" w:rsidRDefault="008A5F3B" w:rsidP="004267CB">
      <w:pPr>
        <w:rPr>
          <w:lang w:eastAsia="en-US"/>
        </w:rPr>
      </w:pPr>
    </w:p>
    <w:p w14:paraId="2A27C4FD" w14:textId="52BCDF66" w:rsidR="004267CB" w:rsidRDefault="004267CB" w:rsidP="004267CB">
      <w:pPr>
        <w:rPr>
          <w:lang w:eastAsia="en-US"/>
        </w:rPr>
      </w:pPr>
    </w:p>
    <w:p w14:paraId="32D31C74" w14:textId="67F76428" w:rsidR="004267CB" w:rsidRDefault="004267CB" w:rsidP="004267CB">
      <w:pPr>
        <w:rPr>
          <w:lang w:eastAsia="en-US"/>
        </w:rPr>
      </w:pPr>
    </w:p>
    <w:p w14:paraId="18CA4074" w14:textId="22176787" w:rsidR="004267CB" w:rsidRDefault="004267CB" w:rsidP="004267CB">
      <w:pPr>
        <w:rPr>
          <w:lang w:eastAsia="en-US"/>
        </w:rPr>
      </w:pPr>
    </w:p>
    <w:p w14:paraId="76EB6129" w14:textId="3EFB47CC" w:rsidR="004267CB" w:rsidRDefault="004267CB" w:rsidP="004267CB">
      <w:pPr>
        <w:rPr>
          <w:lang w:eastAsia="en-US"/>
        </w:rPr>
      </w:pPr>
    </w:p>
    <w:p w14:paraId="48FE3826" w14:textId="7CB4B8E5" w:rsidR="004267CB" w:rsidRDefault="004267CB" w:rsidP="004267CB">
      <w:pPr>
        <w:rPr>
          <w:lang w:eastAsia="en-US"/>
        </w:rPr>
      </w:pPr>
    </w:p>
    <w:p w14:paraId="3C2619CF" w14:textId="04E8236A" w:rsidR="005D45BD" w:rsidRDefault="005D45BD" w:rsidP="004267CB">
      <w:pPr>
        <w:rPr>
          <w:lang w:eastAsia="en-US"/>
        </w:rPr>
      </w:pPr>
    </w:p>
    <w:p w14:paraId="58A3432B" w14:textId="77777777" w:rsidR="005D45BD" w:rsidRDefault="005D45BD" w:rsidP="004267CB">
      <w:pPr>
        <w:rPr>
          <w:lang w:eastAsia="en-US"/>
        </w:rPr>
      </w:pPr>
    </w:p>
    <w:p w14:paraId="2ADD7809" w14:textId="7257743D" w:rsidR="004267CB" w:rsidRDefault="004267CB" w:rsidP="004267CB">
      <w:pPr>
        <w:rPr>
          <w:lang w:eastAsia="en-US"/>
        </w:rPr>
      </w:pPr>
    </w:p>
    <w:p w14:paraId="201335EF" w14:textId="2DCFEA1D" w:rsidR="004267CB" w:rsidRDefault="004267CB" w:rsidP="007641AE">
      <w:pPr>
        <w:pStyle w:val="Heading1"/>
        <w:spacing w:before="0" w:line="480" w:lineRule="auto"/>
        <w:jc w:val="center"/>
        <w:rPr>
          <w:rFonts w:ascii="Times New Roman" w:hAnsi="Times New Roman"/>
          <w:sz w:val="24"/>
          <w:szCs w:val="24"/>
          <w:lang w:eastAsia="en-US"/>
        </w:rPr>
      </w:pPr>
      <w:bookmarkStart w:id="33" w:name="_Toc51595240"/>
      <w:r w:rsidRPr="004267CB">
        <w:rPr>
          <w:rFonts w:ascii="Times New Roman" w:hAnsi="Times New Roman"/>
          <w:sz w:val="24"/>
          <w:szCs w:val="24"/>
          <w:lang w:eastAsia="en-US"/>
        </w:rPr>
        <w:lastRenderedPageBreak/>
        <w:t>LIST OF TABLES</w:t>
      </w:r>
      <w:bookmarkEnd w:id="33"/>
    </w:p>
    <w:p w14:paraId="47A6429B" w14:textId="71B74CDE" w:rsidR="007641AE" w:rsidRPr="007641AE" w:rsidRDefault="007641AE" w:rsidP="007641AE">
      <w:pPr>
        <w:spacing w:line="480" w:lineRule="auto"/>
        <w:jc w:val="both"/>
      </w:pPr>
      <w:r w:rsidRPr="007641AE">
        <w:t>Table 3.1: Sampling Distribution…………………………………</w:t>
      </w:r>
      <w:r>
        <w:t>…………...</w:t>
      </w:r>
      <w:r w:rsidRPr="007641AE">
        <w:t>…….3</w:t>
      </w:r>
      <w:r w:rsidR="00C312F1">
        <w:t>1</w:t>
      </w:r>
      <w:r w:rsidRPr="007641AE">
        <w:t xml:space="preserve"> </w:t>
      </w:r>
    </w:p>
    <w:p w14:paraId="03EB7718" w14:textId="2E270631" w:rsidR="004267CB" w:rsidRPr="004267CB" w:rsidRDefault="00F80DEC" w:rsidP="007641AE">
      <w:pPr>
        <w:pStyle w:val="TOC1"/>
        <w:spacing w:after="0" w:line="480" w:lineRule="auto"/>
        <w:jc w:val="both"/>
        <w:rPr>
          <w:rFonts w:asciiTheme="minorHAnsi" w:eastAsiaTheme="minorEastAsia" w:hAnsiTheme="minorHAnsi" w:cstheme="minorBidi"/>
          <w:b w:val="0"/>
          <w:bCs/>
          <w:sz w:val="22"/>
          <w:szCs w:val="22"/>
        </w:rPr>
      </w:pPr>
      <w:hyperlink w:anchor="_Toc51595280" w:history="1">
        <w:r w:rsidR="004267CB" w:rsidRPr="004267CB">
          <w:rPr>
            <w:rStyle w:val="Hyperlink"/>
            <w:rFonts w:eastAsia="Calibri"/>
            <w:b w:val="0"/>
            <w:bCs/>
            <w:color w:val="auto"/>
          </w:rPr>
          <w:t xml:space="preserve">Table 4.1: Demographic </w:t>
        </w:r>
        <w:r w:rsidR="004267CB">
          <w:rPr>
            <w:rStyle w:val="Hyperlink"/>
            <w:rFonts w:eastAsia="Calibri"/>
            <w:b w:val="0"/>
            <w:bCs/>
            <w:color w:val="auto"/>
          </w:rPr>
          <w:t>C</w:t>
        </w:r>
        <w:r w:rsidR="004267CB" w:rsidRPr="004267CB">
          <w:rPr>
            <w:rStyle w:val="Hyperlink"/>
            <w:rFonts w:eastAsia="Calibri"/>
            <w:b w:val="0"/>
            <w:bCs/>
            <w:color w:val="auto"/>
          </w:rPr>
          <w:t>haracteristics of Respondents</w:t>
        </w:r>
        <w:r w:rsidR="004267CB" w:rsidRPr="004267CB">
          <w:rPr>
            <w:b w:val="0"/>
            <w:bCs/>
            <w:webHidden/>
          </w:rPr>
          <w:tab/>
        </w:r>
        <w:r w:rsidR="004267CB" w:rsidRPr="004267CB">
          <w:rPr>
            <w:b w:val="0"/>
            <w:bCs/>
            <w:webHidden/>
          </w:rPr>
          <w:fldChar w:fldCharType="begin"/>
        </w:r>
        <w:r w:rsidR="004267CB" w:rsidRPr="004267CB">
          <w:rPr>
            <w:b w:val="0"/>
            <w:bCs/>
            <w:webHidden/>
          </w:rPr>
          <w:instrText xml:space="preserve"> PAGEREF _Toc51595280 \h </w:instrText>
        </w:r>
        <w:r w:rsidR="004267CB" w:rsidRPr="004267CB">
          <w:rPr>
            <w:b w:val="0"/>
            <w:bCs/>
            <w:webHidden/>
          </w:rPr>
        </w:r>
        <w:r w:rsidR="004267CB" w:rsidRPr="004267CB">
          <w:rPr>
            <w:b w:val="0"/>
            <w:bCs/>
            <w:webHidden/>
          </w:rPr>
          <w:fldChar w:fldCharType="separate"/>
        </w:r>
        <w:r w:rsidR="002832DF">
          <w:rPr>
            <w:b w:val="0"/>
            <w:bCs/>
            <w:webHidden/>
          </w:rPr>
          <w:t>3</w:t>
        </w:r>
        <w:r w:rsidR="00C312F1">
          <w:rPr>
            <w:b w:val="0"/>
            <w:bCs/>
            <w:webHidden/>
          </w:rPr>
          <w:t>6</w:t>
        </w:r>
        <w:r w:rsidR="004267CB" w:rsidRPr="004267CB">
          <w:rPr>
            <w:b w:val="0"/>
            <w:bCs/>
            <w:webHidden/>
          </w:rPr>
          <w:fldChar w:fldCharType="end"/>
        </w:r>
      </w:hyperlink>
    </w:p>
    <w:p w14:paraId="0D3D2F46" w14:textId="23A324EE" w:rsidR="004267CB" w:rsidRPr="004267CB" w:rsidRDefault="00F80DEC" w:rsidP="007641AE">
      <w:pPr>
        <w:pStyle w:val="TOC1"/>
        <w:spacing w:after="0" w:line="480" w:lineRule="auto"/>
        <w:jc w:val="both"/>
        <w:rPr>
          <w:rFonts w:asciiTheme="minorHAnsi" w:eastAsiaTheme="minorEastAsia" w:hAnsiTheme="minorHAnsi" w:cstheme="minorBidi"/>
          <w:b w:val="0"/>
          <w:bCs/>
          <w:sz w:val="22"/>
          <w:szCs w:val="22"/>
        </w:rPr>
      </w:pPr>
      <w:hyperlink w:anchor="_Toc51595282" w:history="1">
        <w:r w:rsidR="004267CB" w:rsidRPr="004267CB">
          <w:rPr>
            <w:rStyle w:val="Hyperlink"/>
            <w:rFonts w:eastAsia="Calibri"/>
            <w:b w:val="0"/>
            <w:bCs/>
            <w:color w:val="auto"/>
          </w:rPr>
          <w:t>Table 4.2: House Ownership and Mortgage Finance</w:t>
        </w:r>
        <w:r w:rsidR="004267CB" w:rsidRPr="004267CB">
          <w:rPr>
            <w:b w:val="0"/>
            <w:bCs/>
            <w:webHidden/>
          </w:rPr>
          <w:tab/>
        </w:r>
        <w:r w:rsidR="004267CB" w:rsidRPr="004267CB">
          <w:rPr>
            <w:b w:val="0"/>
            <w:bCs/>
            <w:webHidden/>
          </w:rPr>
          <w:fldChar w:fldCharType="begin"/>
        </w:r>
        <w:r w:rsidR="004267CB" w:rsidRPr="004267CB">
          <w:rPr>
            <w:b w:val="0"/>
            <w:bCs/>
            <w:webHidden/>
          </w:rPr>
          <w:instrText xml:space="preserve"> PAGEREF _Toc51595282 \h </w:instrText>
        </w:r>
        <w:r w:rsidR="004267CB" w:rsidRPr="004267CB">
          <w:rPr>
            <w:b w:val="0"/>
            <w:bCs/>
            <w:webHidden/>
          </w:rPr>
        </w:r>
        <w:r w:rsidR="004267CB" w:rsidRPr="004267CB">
          <w:rPr>
            <w:b w:val="0"/>
            <w:bCs/>
            <w:webHidden/>
          </w:rPr>
          <w:fldChar w:fldCharType="separate"/>
        </w:r>
        <w:r w:rsidR="002832DF">
          <w:rPr>
            <w:b w:val="0"/>
            <w:bCs/>
            <w:webHidden/>
          </w:rPr>
          <w:t>3</w:t>
        </w:r>
        <w:r w:rsidR="00C312F1">
          <w:rPr>
            <w:b w:val="0"/>
            <w:bCs/>
            <w:webHidden/>
          </w:rPr>
          <w:t>7</w:t>
        </w:r>
        <w:r w:rsidR="004267CB" w:rsidRPr="004267CB">
          <w:rPr>
            <w:b w:val="0"/>
            <w:bCs/>
            <w:webHidden/>
          </w:rPr>
          <w:fldChar w:fldCharType="end"/>
        </w:r>
      </w:hyperlink>
    </w:p>
    <w:p w14:paraId="6DA6E05D" w14:textId="5B773DC2" w:rsidR="004267CB" w:rsidRPr="004267CB" w:rsidRDefault="00F80DEC" w:rsidP="007641AE">
      <w:pPr>
        <w:pStyle w:val="TOC1"/>
        <w:spacing w:after="0" w:line="480" w:lineRule="auto"/>
        <w:jc w:val="both"/>
        <w:rPr>
          <w:rFonts w:asciiTheme="minorHAnsi" w:eastAsiaTheme="minorEastAsia" w:hAnsiTheme="minorHAnsi" w:cstheme="minorBidi"/>
          <w:b w:val="0"/>
          <w:bCs/>
          <w:sz w:val="22"/>
          <w:szCs w:val="22"/>
        </w:rPr>
      </w:pPr>
      <w:hyperlink w:anchor="_Toc51595285" w:history="1">
        <w:r w:rsidR="004267CB" w:rsidRPr="004267CB">
          <w:rPr>
            <w:rStyle w:val="Hyperlink"/>
            <w:rFonts w:eastAsia="Calibri"/>
            <w:b w:val="0"/>
            <w:bCs/>
            <w:color w:val="auto"/>
          </w:rPr>
          <w:t xml:space="preserve">Table 4.3: Factors </w:t>
        </w:r>
        <w:r w:rsidR="00C570A6">
          <w:rPr>
            <w:rStyle w:val="Hyperlink"/>
            <w:rFonts w:eastAsia="Calibri"/>
            <w:b w:val="0"/>
            <w:bCs/>
            <w:color w:val="auto"/>
          </w:rPr>
          <w:t xml:space="preserve">Influencing </w:t>
        </w:r>
        <w:r w:rsidR="004267CB" w:rsidRPr="004267CB">
          <w:rPr>
            <w:rStyle w:val="Hyperlink"/>
            <w:rFonts w:eastAsia="Calibri"/>
            <w:b w:val="0"/>
            <w:bCs/>
            <w:color w:val="auto"/>
          </w:rPr>
          <w:t>access to Mortgage Finance</w:t>
        </w:r>
        <w:r w:rsidR="004267CB" w:rsidRPr="004267CB">
          <w:rPr>
            <w:b w:val="0"/>
            <w:bCs/>
            <w:webHidden/>
          </w:rPr>
          <w:tab/>
        </w:r>
        <w:r w:rsidR="004267CB" w:rsidRPr="004267CB">
          <w:rPr>
            <w:b w:val="0"/>
            <w:bCs/>
            <w:webHidden/>
          </w:rPr>
          <w:fldChar w:fldCharType="begin"/>
        </w:r>
        <w:r w:rsidR="004267CB" w:rsidRPr="004267CB">
          <w:rPr>
            <w:b w:val="0"/>
            <w:bCs/>
            <w:webHidden/>
          </w:rPr>
          <w:instrText xml:space="preserve"> PAGEREF _Toc51595285 \h </w:instrText>
        </w:r>
        <w:r w:rsidR="004267CB" w:rsidRPr="004267CB">
          <w:rPr>
            <w:b w:val="0"/>
            <w:bCs/>
            <w:webHidden/>
          </w:rPr>
        </w:r>
        <w:r w:rsidR="004267CB" w:rsidRPr="004267CB">
          <w:rPr>
            <w:b w:val="0"/>
            <w:bCs/>
            <w:webHidden/>
          </w:rPr>
          <w:fldChar w:fldCharType="separate"/>
        </w:r>
        <w:r w:rsidR="002832DF">
          <w:rPr>
            <w:b w:val="0"/>
            <w:bCs/>
            <w:webHidden/>
          </w:rPr>
          <w:t>4</w:t>
        </w:r>
        <w:r w:rsidR="004267CB" w:rsidRPr="004267CB">
          <w:rPr>
            <w:b w:val="0"/>
            <w:bCs/>
            <w:webHidden/>
          </w:rPr>
          <w:fldChar w:fldCharType="end"/>
        </w:r>
      </w:hyperlink>
      <w:r w:rsidR="00C312F1">
        <w:rPr>
          <w:b w:val="0"/>
          <w:bCs/>
        </w:rPr>
        <w:t>0</w:t>
      </w:r>
    </w:p>
    <w:p w14:paraId="6A3958CD" w14:textId="5DE79FA8" w:rsidR="004267CB" w:rsidRPr="004267CB" w:rsidRDefault="00F80DEC" w:rsidP="007641AE">
      <w:pPr>
        <w:pStyle w:val="TOC1"/>
        <w:spacing w:after="0" w:line="480" w:lineRule="auto"/>
        <w:jc w:val="both"/>
        <w:rPr>
          <w:rFonts w:asciiTheme="minorHAnsi" w:eastAsiaTheme="minorEastAsia" w:hAnsiTheme="minorHAnsi" w:cstheme="minorBidi"/>
          <w:b w:val="0"/>
          <w:bCs/>
          <w:sz w:val="22"/>
          <w:szCs w:val="22"/>
        </w:rPr>
      </w:pPr>
      <w:hyperlink w:anchor="_Toc51595290" w:history="1">
        <w:r w:rsidR="004267CB" w:rsidRPr="004267CB">
          <w:rPr>
            <w:rStyle w:val="Hyperlink"/>
            <w:rFonts w:eastAsia="Calibri"/>
            <w:b w:val="0"/>
            <w:bCs/>
            <w:color w:val="auto"/>
          </w:rPr>
          <w:t xml:space="preserve">Table 4.4: Factors Influencing </w:t>
        </w:r>
        <w:r w:rsidR="004267CB">
          <w:rPr>
            <w:rStyle w:val="Hyperlink"/>
            <w:rFonts w:eastAsia="Calibri"/>
            <w:b w:val="0"/>
            <w:bCs/>
            <w:color w:val="auto"/>
          </w:rPr>
          <w:t>A</w:t>
        </w:r>
        <w:r w:rsidR="004267CB" w:rsidRPr="004267CB">
          <w:rPr>
            <w:rStyle w:val="Hyperlink"/>
            <w:rFonts w:eastAsia="Calibri"/>
            <w:b w:val="0"/>
            <w:bCs/>
            <w:color w:val="auto"/>
          </w:rPr>
          <w:t xml:space="preserve">ccess to </w:t>
        </w:r>
        <w:r w:rsidR="004267CB" w:rsidRPr="004267CB">
          <w:rPr>
            <w:rStyle w:val="Hyperlink"/>
            <w:b w:val="0"/>
            <w:bCs/>
            <w:color w:val="auto"/>
          </w:rPr>
          <w:t>House Finance</w:t>
        </w:r>
        <w:r w:rsidR="004267CB" w:rsidRPr="004267CB">
          <w:rPr>
            <w:b w:val="0"/>
            <w:bCs/>
            <w:webHidden/>
          </w:rPr>
          <w:tab/>
        </w:r>
        <w:r w:rsidR="004267CB" w:rsidRPr="004267CB">
          <w:rPr>
            <w:b w:val="0"/>
            <w:bCs/>
            <w:webHidden/>
          </w:rPr>
          <w:fldChar w:fldCharType="begin"/>
        </w:r>
        <w:r w:rsidR="004267CB" w:rsidRPr="004267CB">
          <w:rPr>
            <w:b w:val="0"/>
            <w:bCs/>
            <w:webHidden/>
          </w:rPr>
          <w:instrText xml:space="preserve"> PAGEREF _Toc51595290 \h </w:instrText>
        </w:r>
        <w:r w:rsidR="004267CB" w:rsidRPr="004267CB">
          <w:rPr>
            <w:b w:val="0"/>
            <w:bCs/>
            <w:webHidden/>
          </w:rPr>
        </w:r>
        <w:r w:rsidR="004267CB" w:rsidRPr="004267CB">
          <w:rPr>
            <w:b w:val="0"/>
            <w:bCs/>
            <w:webHidden/>
          </w:rPr>
          <w:fldChar w:fldCharType="separate"/>
        </w:r>
        <w:r w:rsidR="002832DF">
          <w:rPr>
            <w:b w:val="0"/>
            <w:bCs/>
            <w:webHidden/>
          </w:rPr>
          <w:t>4</w:t>
        </w:r>
        <w:r w:rsidR="004267CB" w:rsidRPr="004267CB">
          <w:rPr>
            <w:b w:val="0"/>
            <w:bCs/>
            <w:webHidden/>
          </w:rPr>
          <w:fldChar w:fldCharType="end"/>
        </w:r>
      </w:hyperlink>
      <w:r w:rsidR="00C312F1">
        <w:rPr>
          <w:b w:val="0"/>
          <w:bCs/>
        </w:rPr>
        <w:t>2</w:t>
      </w:r>
    </w:p>
    <w:p w14:paraId="5B3CFB31" w14:textId="67E15169" w:rsidR="004267CB" w:rsidRPr="004267CB" w:rsidRDefault="00F80DEC" w:rsidP="007641AE">
      <w:pPr>
        <w:pStyle w:val="TOC1"/>
        <w:spacing w:after="0" w:line="480" w:lineRule="auto"/>
        <w:jc w:val="both"/>
        <w:rPr>
          <w:rFonts w:asciiTheme="minorHAnsi" w:eastAsiaTheme="minorEastAsia" w:hAnsiTheme="minorHAnsi" w:cstheme="minorBidi"/>
          <w:b w:val="0"/>
          <w:bCs/>
          <w:sz w:val="22"/>
          <w:szCs w:val="22"/>
        </w:rPr>
      </w:pPr>
      <w:hyperlink w:anchor="_Toc51595292" w:history="1">
        <w:r w:rsidR="004267CB" w:rsidRPr="004267CB">
          <w:rPr>
            <w:rStyle w:val="Hyperlink"/>
            <w:rFonts w:eastAsia="Calibri"/>
            <w:b w:val="0"/>
            <w:bCs/>
            <w:color w:val="auto"/>
          </w:rPr>
          <w:t>Table 4.5: Renegotiations of Interest Rate</w:t>
        </w:r>
        <w:r w:rsidR="004267CB" w:rsidRPr="004267CB">
          <w:rPr>
            <w:b w:val="0"/>
            <w:bCs/>
            <w:webHidden/>
          </w:rPr>
          <w:tab/>
        </w:r>
        <w:r w:rsidR="004267CB" w:rsidRPr="004267CB">
          <w:rPr>
            <w:b w:val="0"/>
            <w:bCs/>
            <w:webHidden/>
          </w:rPr>
          <w:fldChar w:fldCharType="begin"/>
        </w:r>
        <w:r w:rsidR="004267CB" w:rsidRPr="004267CB">
          <w:rPr>
            <w:b w:val="0"/>
            <w:bCs/>
            <w:webHidden/>
          </w:rPr>
          <w:instrText xml:space="preserve"> PAGEREF _Toc51595292 \h </w:instrText>
        </w:r>
        <w:r w:rsidR="004267CB" w:rsidRPr="004267CB">
          <w:rPr>
            <w:b w:val="0"/>
            <w:bCs/>
            <w:webHidden/>
          </w:rPr>
        </w:r>
        <w:r w:rsidR="004267CB" w:rsidRPr="004267CB">
          <w:rPr>
            <w:b w:val="0"/>
            <w:bCs/>
            <w:webHidden/>
          </w:rPr>
          <w:fldChar w:fldCharType="separate"/>
        </w:r>
        <w:r w:rsidR="002832DF">
          <w:rPr>
            <w:b w:val="0"/>
            <w:bCs/>
            <w:webHidden/>
          </w:rPr>
          <w:t>4</w:t>
        </w:r>
        <w:r w:rsidR="004267CB" w:rsidRPr="004267CB">
          <w:rPr>
            <w:b w:val="0"/>
            <w:bCs/>
            <w:webHidden/>
          </w:rPr>
          <w:fldChar w:fldCharType="end"/>
        </w:r>
      </w:hyperlink>
      <w:r w:rsidR="00C312F1">
        <w:rPr>
          <w:b w:val="0"/>
          <w:bCs/>
        </w:rPr>
        <w:t>4</w:t>
      </w:r>
    </w:p>
    <w:p w14:paraId="60E8231B" w14:textId="0D13C57C" w:rsidR="004267CB" w:rsidRPr="004267CB" w:rsidRDefault="00F80DEC" w:rsidP="007641AE">
      <w:pPr>
        <w:pStyle w:val="TOC1"/>
        <w:spacing w:after="0" w:line="480" w:lineRule="auto"/>
        <w:jc w:val="both"/>
        <w:rPr>
          <w:rFonts w:asciiTheme="minorHAnsi" w:eastAsiaTheme="minorEastAsia" w:hAnsiTheme="minorHAnsi" w:cstheme="minorBidi"/>
          <w:b w:val="0"/>
          <w:bCs/>
          <w:sz w:val="22"/>
          <w:szCs w:val="22"/>
        </w:rPr>
      </w:pPr>
      <w:hyperlink w:anchor="_Toc51595294" w:history="1">
        <w:r w:rsidR="004267CB" w:rsidRPr="004267CB">
          <w:rPr>
            <w:rStyle w:val="Hyperlink"/>
            <w:rFonts w:eastAsia="Calibri"/>
            <w:b w:val="0"/>
            <w:bCs/>
            <w:color w:val="auto"/>
          </w:rPr>
          <w:t xml:space="preserve">Table 4.6: Influence of </w:t>
        </w:r>
        <w:r w:rsidR="004267CB">
          <w:rPr>
            <w:rStyle w:val="Hyperlink"/>
            <w:rFonts w:eastAsia="Calibri"/>
            <w:b w:val="0"/>
            <w:bCs/>
            <w:color w:val="auto"/>
          </w:rPr>
          <w:t>P</w:t>
        </w:r>
        <w:r w:rsidR="004267CB" w:rsidRPr="004267CB">
          <w:rPr>
            <w:rStyle w:val="Hyperlink"/>
            <w:rFonts w:eastAsia="Calibri"/>
            <w:b w:val="0"/>
            <w:bCs/>
            <w:color w:val="auto"/>
          </w:rPr>
          <w:t xml:space="preserve">olicies and </w:t>
        </w:r>
        <w:r w:rsidR="004267CB">
          <w:rPr>
            <w:rStyle w:val="Hyperlink"/>
            <w:rFonts w:eastAsia="Calibri"/>
            <w:b w:val="0"/>
            <w:bCs/>
            <w:color w:val="auto"/>
          </w:rPr>
          <w:t>P</w:t>
        </w:r>
        <w:r w:rsidR="004267CB" w:rsidRPr="004267CB">
          <w:rPr>
            <w:rStyle w:val="Hyperlink"/>
            <w:rFonts w:eastAsia="Calibri"/>
            <w:b w:val="0"/>
            <w:bCs/>
            <w:color w:val="auto"/>
          </w:rPr>
          <w:t>rocedures</w:t>
        </w:r>
        <w:r w:rsidR="004267CB" w:rsidRPr="004267CB">
          <w:rPr>
            <w:b w:val="0"/>
            <w:bCs/>
            <w:webHidden/>
          </w:rPr>
          <w:tab/>
        </w:r>
        <w:r w:rsidR="004267CB" w:rsidRPr="004267CB">
          <w:rPr>
            <w:b w:val="0"/>
            <w:bCs/>
            <w:webHidden/>
          </w:rPr>
          <w:fldChar w:fldCharType="begin"/>
        </w:r>
        <w:r w:rsidR="004267CB" w:rsidRPr="004267CB">
          <w:rPr>
            <w:b w:val="0"/>
            <w:bCs/>
            <w:webHidden/>
          </w:rPr>
          <w:instrText xml:space="preserve"> PAGEREF _Toc51595294 \h </w:instrText>
        </w:r>
        <w:r w:rsidR="004267CB" w:rsidRPr="004267CB">
          <w:rPr>
            <w:b w:val="0"/>
            <w:bCs/>
            <w:webHidden/>
          </w:rPr>
        </w:r>
        <w:r w:rsidR="004267CB" w:rsidRPr="004267CB">
          <w:rPr>
            <w:b w:val="0"/>
            <w:bCs/>
            <w:webHidden/>
          </w:rPr>
          <w:fldChar w:fldCharType="separate"/>
        </w:r>
        <w:r w:rsidR="002832DF">
          <w:rPr>
            <w:b w:val="0"/>
            <w:bCs/>
            <w:webHidden/>
          </w:rPr>
          <w:t>4</w:t>
        </w:r>
        <w:r w:rsidR="004267CB" w:rsidRPr="004267CB">
          <w:rPr>
            <w:b w:val="0"/>
            <w:bCs/>
            <w:webHidden/>
          </w:rPr>
          <w:fldChar w:fldCharType="end"/>
        </w:r>
      </w:hyperlink>
      <w:r w:rsidR="00C312F1">
        <w:rPr>
          <w:b w:val="0"/>
          <w:bCs/>
        </w:rPr>
        <w:t>5</w:t>
      </w:r>
    </w:p>
    <w:p w14:paraId="71F04A00" w14:textId="6D414F04" w:rsidR="004267CB" w:rsidRPr="004267CB" w:rsidRDefault="00F80DEC" w:rsidP="007641AE">
      <w:pPr>
        <w:pStyle w:val="TOC1"/>
        <w:spacing w:after="0" w:line="480" w:lineRule="auto"/>
        <w:jc w:val="both"/>
        <w:rPr>
          <w:rFonts w:asciiTheme="minorHAnsi" w:eastAsiaTheme="minorEastAsia" w:hAnsiTheme="minorHAnsi" w:cstheme="minorBidi"/>
          <w:b w:val="0"/>
          <w:bCs/>
          <w:sz w:val="22"/>
          <w:szCs w:val="22"/>
        </w:rPr>
      </w:pPr>
      <w:hyperlink w:anchor="_Toc51595298" w:history="1">
        <w:r w:rsidR="004267CB" w:rsidRPr="004267CB">
          <w:rPr>
            <w:rStyle w:val="Hyperlink"/>
            <w:rFonts w:eastAsia="Calibri"/>
            <w:b w:val="0"/>
            <w:bCs/>
            <w:color w:val="auto"/>
          </w:rPr>
          <w:t>Table 4.7: Influence of Mortgage Financial Policies</w:t>
        </w:r>
        <w:r w:rsidR="004267CB" w:rsidRPr="004267CB">
          <w:rPr>
            <w:b w:val="0"/>
            <w:bCs/>
            <w:webHidden/>
          </w:rPr>
          <w:tab/>
        </w:r>
        <w:r w:rsidR="004267CB" w:rsidRPr="004267CB">
          <w:rPr>
            <w:b w:val="0"/>
            <w:bCs/>
            <w:webHidden/>
          </w:rPr>
          <w:fldChar w:fldCharType="begin"/>
        </w:r>
        <w:r w:rsidR="004267CB" w:rsidRPr="004267CB">
          <w:rPr>
            <w:b w:val="0"/>
            <w:bCs/>
            <w:webHidden/>
          </w:rPr>
          <w:instrText xml:space="preserve"> PAGEREF _Toc51595298 \h </w:instrText>
        </w:r>
        <w:r w:rsidR="004267CB" w:rsidRPr="004267CB">
          <w:rPr>
            <w:b w:val="0"/>
            <w:bCs/>
            <w:webHidden/>
          </w:rPr>
        </w:r>
        <w:r w:rsidR="004267CB" w:rsidRPr="004267CB">
          <w:rPr>
            <w:b w:val="0"/>
            <w:bCs/>
            <w:webHidden/>
          </w:rPr>
          <w:fldChar w:fldCharType="separate"/>
        </w:r>
        <w:r w:rsidR="002832DF">
          <w:rPr>
            <w:b w:val="0"/>
            <w:bCs/>
            <w:webHidden/>
          </w:rPr>
          <w:t>4</w:t>
        </w:r>
        <w:r w:rsidR="004267CB" w:rsidRPr="004267CB">
          <w:rPr>
            <w:b w:val="0"/>
            <w:bCs/>
            <w:webHidden/>
          </w:rPr>
          <w:fldChar w:fldCharType="end"/>
        </w:r>
      </w:hyperlink>
      <w:r w:rsidR="00C312F1">
        <w:rPr>
          <w:b w:val="0"/>
          <w:bCs/>
        </w:rPr>
        <w:t>7</w:t>
      </w:r>
    </w:p>
    <w:p w14:paraId="6E30E12F" w14:textId="1279353A" w:rsidR="004267CB" w:rsidRPr="004267CB" w:rsidRDefault="00F80DEC" w:rsidP="007641AE">
      <w:pPr>
        <w:pStyle w:val="TOC1"/>
        <w:spacing w:after="0" w:line="480" w:lineRule="auto"/>
        <w:jc w:val="both"/>
        <w:rPr>
          <w:rFonts w:asciiTheme="minorHAnsi" w:eastAsiaTheme="minorEastAsia" w:hAnsiTheme="minorHAnsi" w:cstheme="minorBidi"/>
          <w:b w:val="0"/>
          <w:bCs/>
          <w:sz w:val="22"/>
          <w:szCs w:val="22"/>
        </w:rPr>
      </w:pPr>
      <w:hyperlink w:anchor="_Toc51595300" w:history="1">
        <w:r w:rsidR="004267CB" w:rsidRPr="004267CB">
          <w:rPr>
            <w:rStyle w:val="Hyperlink"/>
            <w:rFonts w:eastAsia="Calibri"/>
            <w:b w:val="0"/>
            <w:bCs/>
            <w:color w:val="auto"/>
          </w:rPr>
          <w:t>Table 4.8: Influence of Business Enabling Environment</w:t>
        </w:r>
        <w:r w:rsidR="004267CB" w:rsidRPr="004267CB">
          <w:rPr>
            <w:b w:val="0"/>
            <w:bCs/>
            <w:webHidden/>
          </w:rPr>
          <w:tab/>
        </w:r>
        <w:r w:rsidR="00C312F1">
          <w:rPr>
            <w:b w:val="0"/>
            <w:bCs/>
            <w:webHidden/>
          </w:rPr>
          <w:t>49</w:t>
        </w:r>
      </w:hyperlink>
    </w:p>
    <w:p w14:paraId="29643F2A" w14:textId="05D7E76F" w:rsidR="004267CB" w:rsidRDefault="004267CB" w:rsidP="004267CB">
      <w:pPr>
        <w:rPr>
          <w:lang w:val="x-none" w:eastAsia="en-US"/>
        </w:rPr>
      </w:pPr>
    </w:p>
    <w:p w14:paraId="46D63124" w14:textId="2228052D" w:rsidR="004267CB" w:rsidRDefault="004267CB" w:rsidP="004267CB">
      <w:pPr>
        <w:rPr>
          <w:lang w:val="x-none" w:eastAsia="en-US"/>
        </w:rPr>
      </w:pPr>
    </w:p>
    <w:p w14:paraId="745B53AE" w14:textId="6EA62D39" w:rsidR="004267CB" w:rsidRDefault="004267CB" w:rsidP="004267CB">
      <w:pPr>
        <w:rPr>
          <w:lang w:val="x-none" w:eastAsia="en-US"/>
        </w:rPr>
      </w:pPr>
    </w:p>
    <w:p w14:paraId="7821DD03" w14:textId="4628BF4A" w:rsidR="004267CB" w:rsidRDefault="004267CB" w:rsidP="004267CB">
      <w:pPr>
        <w:rPr>
          <w:lang w:val="x-none" w:eastAsia="en-US"/>
        </w:rPr>
      </w:pPr>
    </w:p>
    <w:p w14:paraId="243F55D2" w14:textId="2CCC2E42" w:rsidR="004267CB" w:rsidRDefault="004267CB" w:rsidP="004267CB">
      <w:pPr>
        <w:rPr>
          <w:lang w:val="x-none" w:eastAsia="en-US"/>
        </w:rPr>
      </w:pPr>
    </w:p>
    <w:p w14:paraId="30177311" w14:textId="0EA62BE5" w:rsidR="004267CB" w:rsidRDefault="004267CB" w:rsidP="004267CB">
      <w:pPr>
        <w:rPr>
          <w:lang w:val="x-none" w:eastAsia="en-US"/>
        </w:rPr>
      </w:pPr>
    </w:p>
    <w:p w14:paraId="17EEA611" w14:textId="3965A4A8" w:rsidR="004267CB" w:rsidRDefault="004267CB" w:rsidP="004267CB">
      <w:pPr>
        <w:rPr>
          <w:lang w:val="x-none" w:eastAsia="en-US"/>
        </w:rPr>
      </w:pPr>
    </w:p>
    <w:p w14:paraId="0B6A89A4" w14:textId="112F0C6F" w:rsidR="004267CB" w:rsidRDefault="004267CB" w:rsidP="004267CB">
      <w:pPr>
        <w:rPr>
          <w:lang w:val="x-none" w:eastAsia="en-US"/>
        </w:rPr>
      </w:pPr>
    </w:p>
    <w:p w14:paraId="54FCA61C" w14:textId="7B7D6B51" w:rsidR="004267CB" w:rsidRDefault="004267CB" w:rsidP="004267CB">
      <w:pPr>
        <w:rPr>
          <w:lang w:val="x-none" w:eastAsia="en-US"/>
        </w:rPr>
      </w:pPr>
    </w:p>
    <w:p w14:paraId="158AF8E4" w14:textId="0F7AFD0D" w:rsidR="004267CB" w:rsidRDefault="004267CB" w:rsidP="004267CB">
      <w:pPr>
        <w:rPr>
          <w:lang w:val="x-none" w:eastAsia="en-US"/>
        </w:rPr>
      </w:pPr>
    </w:p>
    <w:p w14:paraId="7C4A945D" w14:textId="542AC046" w:rsidR="004267CB" w:rsidRDefault="004267CB" w:rsidP="004267CB">
      <w:pPr>
        <w:rPr>
          <w:lang w:val="x-none" w:eastAsia="en-US"/>
        </w:rPr>
      </w:pPr>
    </w:p>
    <w:p w14:paraId="071F2D74" w14:textId="521F5D75" w:rsidR="004267CB" w:rsidRDefault="004267CB" w:rsidP="004267CB">
      <w:pPr>
        <w:rPr>
          <w:lang w:val="x-none" w:eastAsia="en-US"/>
        </w:rPr>
      </w:pPr>
    </w:p>
    <w:p w14:paraId="185132B0" w14:textId="7E1253F7" w:rsidR="004267CB" w:rsidRDefault="004267CB" w:rsidP="004267CB">
      <w:pPr>
        <w:rPr>
          <w:lang w:val="x-none" w:eastAsia="en-US"/>
        </w:rPr>
      </w:pPr>
    </w:p>
    <w:p w14:paraId="202C1641" w14:textId="565E8844" w:rsidR="004267CB" w:rsidRDefault="004267CB" w:rsidP="004267CB">
      <w:pPr>
        <w:rPr>
          <w:lang w:val="x-none" w:eastAsia="en-US"/>
        </w:rPr>
      </w:pPr>
    </w:p>
    <w:p w14:paraId="039E6B94" w14:textId="6F91BC31" w:rsidR="004267CB" w:rsidRDefault="004267CB" w:rsidP="004267CB">
      <w:pPr>
        <w:rPr>
          <w:lang w:val="x-none" w:eastAsia="en-US"/>
        </w:rPr>
      </w:pPr>
    </w:p>
    <w:p w14:paraId="44EDA32E" w14:textId="6B99ED75" w:rsidR="004267CB" w:rsidRDefault="004267CB" w:rsidP="004267CB">
      <w:pPr>
        <w:rPr>
          <w:lang w:val="x-none" w:eastAsia="en-US"/>
        </w:rPr>
      </w:pPr>
    </w:p>
    <w:p w14:paraId="0B3781DE" w14:textId="6B7DC589" w:rsidR="004267CB" w:rsidRDefault="004267CB" w:rsidP="004267CB">
      <w:pPr>
        <w:rPr>
          <w:lang w:val="x-none" w:eastAsia="en-US"/>
        </w:rPr>
      </w:pPr>
    </w:p>
    <w:p w14:paraId="53101932" w14:textId="2BA379E4" w:rsidR="004267CB" w:rsidRDefault="004267CB" w:rsidP="004267CB">
      <w:pPr>
        <w:rPr>
          <w:lang w:val="x-none" w:eastAsia="en-US"/>
        </w:rPr>
      </w:pPr>
    </w:p>
    <w:p w14:paraId="3987FACB" w14:textId="30AD04DB" w:rsidR="004267CB" w:rsidRDefault="004267CB" w:rsidP="004267CB">
      <w:pPr>
        <w:rPr>
          <w:lang w:val="x-none" w:eastAsia="en-US"/>
        </w:rPr>
      </w:pPr>
    </w:p>
    <w:p w14:paraId="78A0077E" w14:textId="2E4C66FC" w:rsidR="004267CB" w:rsidRDefault="004267CB" w:rsidP="004267CB">
      <w:pPr>
        <w:rPr>
          <w:lang w:val="x-none" w:eastAsia="en-US"/>
        </w:rPr>
      </w:pPr>
    </w:p>
    <w:p w14:paraId="44178EEA" w14:textId="56D277C8" w:rsidR="004267CB" w:rsidRDefault="004267CB" w:rsidP="004267CB">
      <w:pPr>
        <w:rPr>
          <w:lang w:val="x-none" w:eastAsia="en-US"/>
        </w:rPr>
      </w:pPr>
    </w:p>
    <w:p w14:paraId="634A0627" w14:textId="29DADF7C" w:rsidR="004267CB" w:rsidRDefault="004267CB" w:rsidP="004267CB">
      <w:pPr>
        <w:rPr>
          <w:lang w:val="x-none" w:eastAsia="en-US"/>
        </w:rPr>
      </w:pPr>
    </w:p>
    <w:p w14:paraId="4CBC5F4E" w14:textId="71A10335" w:rsidR="004267CB" w:rsidRDefault="004267CB" w:rsidP="004267CB">
      <w:pPr>
        <w:rPr>
          <w:lang w:val="x-none" w:eastAsia="en-US"/>
        </w:rPr>
      </w:pPr>
    </w:p>
    <w:p w14:paraId="4904FA38" w14:textId="5F001AD2" w:rsidR="004267CB" w:rsidRDefault="004267CB" w:rsidP="004267CB">
      <w:pPr>
        <w:rPr>
          <w:lang w:val="x-none" w:eastAsia="en-US"/>
        </w:rPr>
      </w:pPr>
    </w:p>
    <w:p w14:paraId="2211DA62" w14:textId="21F3B141" w:rsidR="004267CB" w:rsidRDefault="004267CB" w:rsidP="004267CB">
      <w:pPr>
        <w:rPr>
          <w:lang w:val="x-none" w:eastAsia="en-US"/>
        </w:rPr>
      </w:pPr>
    </w:p>
    <w:p w14:paraId="25360419" w14:textId="2CD5DC9C" w:rsidR="007A0573" w:rsidRPr="004267CB" w:rsidRDefault="008330DC" w:rsidP="004267CB">
      <w:pPr>
        <w:pStyle w:val="Heading1"/>
        <w:spacing w:line="480" w:lineRule="auto"/>
        <w:jc w:val="center"/>
        <w:rPr>
          <w:rFonts w:ascii="Times New Roman" w:hAnsi="Times New Roman"/>
          <w:bCs w:val="0"/>
          <w:color w:val="000000"/>
          <w:sz w:val="24"/>
          <w:szCs w:val="24"/>
        </w:rPr>
      </w:pPr>
      <w:bookmarkStart w:id="34" w:name="_Toc51595241"/>
      <w:r w:rsidRPr="004267CB">
        <w:rPr>
          <w:rFonts w:ascii="Times New Roman" w:hAnsi="Times New Roman"/>
          <w:bCs w:val="0"/>
          <w:color w:val="000000"/>
          <w:sz w:val="24"/>
          <w:szCs w:val="24"/>
        </w:rPr>
        <w:lastRenderedPageBreak/>
        <w:t xml:space="preserve">LIST OF </w:t>
      </w:r>
      <w:r w:rsidR="007A0573" w:rsidRPr="004267CB">
        <w:rPr>
          <w:rFonts w:ascii="Times New Roman" w:hAnsi="Times New Roman"/>
          <w:bCs w:val="0"/>
          <w:color w:val="000000"/>
          <w:sz w:val="24"/>
          <w:szCs w:val="24"/>
        </w:rPr>
        <w:t>ABBREVIATIONS AND ACRONYMS</w:t>
      </w:r>
      <w:bookmarkEnd w:id="32"/>
      <w:bookmarkEnd w:id="34"/>
    </w:p>
    <w:p w14:paraId="77AC535D" w14:textId="75E9357B" w:rsidR="007A0573" w:rsidRPr="003368BF" w:rsidRDefault="007A0573" w:rsidP="008330DC">
      <w:pPr>
        <w:pStyle w:val="Header"/>
        <w:spacing w:line="480" w:lineRule="auto"/>
        <w:rPr>
          <w:color w:val="000000"/>
        </w:rPr>
      </w:pPr>
      <w:r w:rsidRPr="003368BF">
        <w:rPr>
          <w:color w:val="000000"/>
        </w:rPr>
        <w:t xml:space="preserve">BOT                  </w:t>
      </w:r>
      <w:r w:rsidR="008330DC">
        <w:rPr>
          <w:color w:val="000000"/>
          <w:lang w:val="en-GB"/>
        </w:rPr>
        <w:t xml:space="preserve"> </w:t>
      </w:r>
      <w:r w:rsidRPr="003368BF">
        <w:rPr>
          <w:color w:val="000000"/>
        </w:rPr>
        <w:t xml:space="preserve">Bank of Tanzania </w:t>
      </w:r>
    </w:p>
    <w:p w14:paraId="29071DF5" w14:textId="6410DC88" w:rsidR="007A0573" w:rsidRPr="003368BF" w:rsidRDefault="007A0573" w:rsidP="008330DC">
      <w:pPr>
        <w:pStyle w:val="Header"/>
        <w:spacing w:line="480" w:lineRule="auto"/>
        <w:rPr>
          <w:color w:val="000000"/>
        </w:rPr>
      </w:pPr>
      <w:r w:rsidRPr="003368BF">
        <w:rPr>
          <w:color w:val="000000"/>
        </w:rPr>
        <w:t xml:space="preserve">CRDB               </w:t>
      </w:r>
      <w:r w:rsidR="008330DC">
        <w:rPr>
          <w:color w:val="000000"/>
          <w:lang w:val="en-GB"/>
        </w:rPr>
        <w:t xml:space="preserve"> </w:t>
      </w:r>
      <w:proofErr w:type="spellStart"/>
      <w:r w:rsidRPr="003368BF">
        <w:rPr>
          <w:color w:val="000000"/>
        </w:rPr>
        <w:t>C</w:t>
      </w:r>
      <w:r w:rsidRPr="003368BF">
        <w:rPr>
          <w:color w:val="000000"/>
          <w:lang w:val="en-US"/>
        </w:rPr>
        <w:t>RDB</w:t>
      </w:r>
      <w:proofErr w:type="spellEnd"/>
      <w:r w:rsidRPr="003368BF">
        <w:rPr>
          <w:color w:val="000000"/>
          <w:lang w:val="en-US"/>
        </w:rPr>
        <w:t xml:space="preserve"> </w:t>
      </w:r>
      <w:r w:rsidRPr="003368BF">
        <w:rPr>
          <w:color w:val="000000"/>
        </w:rPr>
        <w:t>bank</w:t>
      </w:r>
      <w:r w:rsidRPr="003368BF">
        <w:rPr>
          <w:color w:val="000000"/>
          <w:lang w:val="en-US"/>
        </w:rPr>
        <w:t xml:space="preserve"> plc</w:t>
      </w:r>
      <w:r w:rsidRPr="003368BF">
        <w:rPr>
          <w:color w:val="000000"/>
        </w:rPr>
        <w:t xml:space="preserve"> </w:t>
      </w:r>
    </w:p>
    <w:p w14:paraId="11150D8F" w14:textId="29B6C784" w:rsidR="007A0573" w:rsidRPr="003368BF" w:rsidRDefault="007A0573" w:rsidP="008330DC">
      <w:pPr>
        <w:pStyle w:val="Header"/>
        <w:spacing w:line="480" w:lineRule="auto"/>
        <w:rPr>
          <w:color w:val="000000"/>
          <w:lang w:val="en-US"/>
        </w:rPr>
      </w:pPr>
      <w:r w:rsidRPr="003368BF">
        <w:rPr>
          <w:color w:val="000000"/>
          <w:lang w:val="en-US"/>
        </w:rPr>
        <w:t>CBA</w:t>
      </w:r>
      <w:r w:rsidRPr="003368BF">
        <w:rPr>
          <w:color w:val="000000"/>
        </w:rPr>
        <w:t xml:space="preserve">                  </w:t>
      </w:r>
      <w:r w:rsidR="008330DC">
        <w:rPr>
          <w:color w:val="000000"/>
          <w:lang w:val="en-GB"/>
        </w:rPr>
        <w:t xml:space="preserve"> </w:t>
      </w:r>
      <w:r w:rsidRPr="003368BF">
        <w:rPr>
          <w:color w:val="000000"/>
          <w:lang w:val="en-US"/>
        </w:rPr>
        <w:t xml:space="preserve">Commercial </w:t>
      </w:r>
      <w:r w:rsidRPr="003368BF">
        <w:rPr>
          <w:color w:val="000000"/>
        </w:rPr>
        <w:t>Bank</w:t>
      </w:r>
      <w:r w:rsidRPr="003368BF">
        <w:rPr>
          <w:color w:val="000000"/>
          <w:lang w:val="en-US"/>
        </w:rPr>
        <w:t xml:space="preserve"> of Africa</w:t>
      </w:r>
    </w:p>
    <w:p w14:paraId="6FB5DA59" w14:textId="612A2ABF" w:rsidR="007A0573" w:rsidRPr="003368BF" w:rsidRDefault="007A0573" w:rsidP="008330DC">
      <w:pPr>
        <w:pStyle w:val="Header"/>
        <w:spacing w:line="480" w:lineRule="auto"/>
        <w:rPr>
          <w:color w:val="000000"/>
        </w:rPr>
      </w:pPr>
      <w:r w:rsidRPr="003368BF">
        <w:rPr>
          <w:color w:val="000000"/>
        </w:rPr>
        <w:t xml:space="preserve">ERP                   </w:t>
      </w:r>
      <w:r w:rsidR="008330DC">
        <w:rPr>
          <w:color w:val="000000"/>
          <w:lang w:val="en-GB"/>
        </w:rPr>
        <w:t xml:space="preserve"> </w:t>
      </w:r>
      <w:r w:rsidRPr="003368BF">
        <w:rPr>
          <w:color w:val="000000"/>
        </w:rPr>
        <w:t xml:space="preserve">Economic recovery </w:t>
      </w:r>
      <w:proofErr w:type="spellStart"/>
      <w:r w:rsidRPr="003368BF">
        <w:rPr>
          <w:color w:val="000000"/>
        </w:rPr>
        <w:t>programme</w:t>
      </w:r>
      <w:proofErr w:type="spellEnd"/>
    </w:p>
    <w:p w14:paraId="2E867966" w14:textId="3C88A4E1" w:rsidR="007A0573" w:rsidRPr="003368BF" w:rsidRDefault="007A0573" w:rsidP="008330DC">
      <w:pPr>
        <w:pStyle w:val="Header"/>
        <w:spacing w:line="480" w:lineRule="auto"/>
        <w:rPr>
          <w:color w:val="000000"/>
        </w:rPr>
      </w:pPr>
      <w:r w:rsidRPr="003368BF">
        <w:rPr>
          <w:color w:val="000000"/>
        </w:rPr>
        <w:t xml:space="preserve">GDP                  </w:t>
      </w:r>
      <w:r w:rsidR="008330DC">
        <w:rPr>
          <w:color w:val="000000"/>
          <w:lang w:val="en-GB"/>
        </w:rPr>
        <w:t xml:space="preserve"> </w:t>
      </w:r>
      <w:r w:rsidRPr="003368BF">
        <w:rPr>
          <w:color w:val="000000"/>
        </w:rPr>
        <w:t>Gross Domestic Product</w:t>
      </w:r>
    </w:p>
    <w:p w14:paraId="77EC1BA3" w14:textId="0EB478BD" w:rsidR="007A0573" w:rsidRPr="003368BF" w:rsidRDefault="007A0573" w:rsidP="008330DC">
      <w:pPr>
        <w:pStyle w:val="Header"/>
        <w:spacing w:line="480" w:lineRule="auto"/>
        <w:rPr>
          <w:color w:val="000000"/>
        </w:rPr>
      </w:pPr>
      <w:r w:rsidRPr="003368BF">
        <w:rPr>
          <w:color w:val="000000"/>
        </w:rPr>
        <w:t xml:space="preserve">IMF                   </w:t>
      </w:r>
      <w:r w:rsidR="008330DC">
        <w:rPr>
          <w:color w:val="000000"/>
          <w:lang w:val="en-GB"/>
        </w:rPr>
        <w:t xml:space="preserve"> </w:t>
      </w:r>
      <w:r w:rsidRPr="003368BF">
        <w:rPr>
          <w:color w:val="000000"/>
        </w:rPr>
        <w:t>International Monetary Fund</w:t>
      </w:r>
    </w:p>
    <w:p w14:paraId="37ED3766" w14:textId="07E660BD" w:rsidR="007A0573" w:rsidRPr="003368BF" w:rsidRDefault="007A0573" w:rsidP="008330DC">
      <w:pPr>
        <w:pStyle w:val="Header"/>
        <w:spacing w:line="480" w:lineRule="auto"/>
        <w:rPr>
          <w:color w:val="000000"/>
        </w:rPr>
      </w:pPr>
      <w:proofErr w:type="spellStart"/>
      <w:r w:rsidRPr="003368BF">
        <w:rPr>
          <w:color w:val="000000"/>
        </w:rPr>
        <w:t>Machingas</w:t>
      </w:r>
      <w:proofErr w:type="spellEnd"/>
      <w:r w:rsidRPr="003368BF">
        <w:rPr>
          <w:color w:val="000000"/>
        </w:rPr>
        <w:t xml:space="preserve">         Very small Petty trader moving from one area to another</w:t>
      </w:r>
    </w:p>
    <w:p w14:paraId="22730F36" w14:textId="7C4C1AFE" w:rsidR="007A0573" w:rsidRPr="003368BF" w:rsidRDefault="007A0573" w:rsidP="008330DC">
      <w:pPr>
        <w:pStyle w:val="Header"/>
        <w:spacing w:line="480" w:lineRule="auto"/>
        <w:rPr>
          <w:color w:val="000000"/>
        </w:rPr>
      </w:pPr>
      <w:r w:rsidRPr="003368BF">
        <w:rPr>
          <w:color w:val="000000"/>
        </w:rPr>
        <w:t xml:space="preserve">NBC                  </w:t>
      </w:r>
      <w:r w:rsidR="008330DC">
        <w:rPr>
          <w:color w:val="000000"/>
          <w:lang w:val="en-GB"/>
        </w:rPr>
        <w:t xml:space="preserve"> </w:t>
      </w:r>
      <w:r w:rsidRPr="003368BF">
        <w:rPr>
          <w:color w:val="000000"/>
        </w:rPr>
        <w:t>National Bank of Commerce</w:t>
      </w:r>
    </w:p>
    <w:p w14:paraId="331B4536" w14:textId="06801FAE" w:rsidR="007A0573" w:rsidRPr="003368BF" w:rsidRDefault="007A0573" w:rsidP="008330DC">
      <w:pPr>
        <w:pStyle w:val="Header"/>
        <w:spacing w:line="480" w:lineRule="auto"/>
        <w:rPr>
          <w:color w:val="000000"/>
        </w:rPr>
      </w:pPr>
      <w:r w:rsidRPr="003368BF">
        <w:rPr>
          <w:color w:val="000000"/>
          <w:lang w:val="en-US"/>
        </w:rPr>
        <w:t>NHC</w:t>
      </w:r>
      <w:r w:rsidRPr="003368BF">
        <w:rPr>
          <w:color w:val="000000"/>
        </w:rPr>
        <w:t xml:space="preserve">                  </w:t>
      </w:r>
      <w:r w:rsidR="008330DC">
        <w:rPr>
          <w:color w:val="000000"/>
          <w:lang w:val="en-GB"/>
        </w:rPr>
        <w:t xml:space="preserve"> </w:t>
      </w:r>
      <w:r w:rsidRPr="003368BF">
        <w:rPr>
          <w:color w:val="000000"/>
          <w:lang w:val="en-US"/>
        </w:rPr>
        <w:t>National Housing Corporation</w:t>
      </w:r>
    </w:p>
    <w:p w14:paraId="383B041B" w14:textId="1E2C06AA" w:rsidR="007A0573" w:rsidRPr="003368BF" w:rsidRDefault="007A0573" w:rsidP="008330DC">
      <w:pPr>
        <w:pStyle w:val="Header"/>
        <w:spacing w:line="480" w:lineRule="auto"/>
        <w:rPr>
          <w:color w:val="000000"/>
        </w:rPr>
      </w:pPr>
      <w:r w:rsidRPr="003368BF">
        <w:rPr>
          <w:color w:val="000000"/>
        </w:rPr>
        <w:t>THB                   Tanzania Housing Bank</w:t>
      </w:r>
    </w:p>
    <w:p w14:paraId="4B195155" w14:textId="1A321A54" w:rsidR="007A0573" w:rsidRPr="003368BF" w:rsidRDefault="007A0573" w:rsidP="008330DC">
      <w:pPr>
        <w:pStyle w:val="Header"/>
        <w:spacing w:line="480" w:lineRule="auto"/>
        <w:rPr>
          <w:color w:val="000000"/>
        </w:rPr>
      </w:pPr>
      <w:r w:rsidRPr="003368BF">
        <w:rPr>
          <w:color w:val="000000"/>
        </w:rPr>
        <w:t>TMRC                Tanzania Mortgage Refinance Company Ltd</w:t>
      </w:r>
    </w:p>
    <w:p w14:paraId="2551F555" w14:textId="0A062714" w:rsidR="007A0573" w:rsidRPr="003368BF" w:rsidRDefault="007A0573" w:rsidP="008330DC">
      <w:pPr>
        <w:pStyle w:val="Header"/>
        <w:spacing w:line="480" w:lineRule="auto"/>
        <w:rPr>
          <w:color w:val="000000"/>
          <w:lang w:val="en-US"/>
        </w:rPr>
      </w:pPr>
      <w:r w:rsidRPr="003368BF">
        <w:rPr>
          <w:color w:val="000000"/>
          <w:lang w:val="en-US"/>
        </w:rPr>
        <w:t>TPB</w:t>
      </w:r>
      <w:r w:rsidRPr="003368BF">
        <w:rPr>
          <w:color w:val="000000"/>
        </w:rPr>
        <w:t xml:space="preserve">                    Tanzania </w:t>
      </w:r>
      <w:r w:rsidRPr="003368BF">
        <w:rPr>
          <w:color w:val="000000"/>
          <w:lang w:val="en-US"/>
        </w:rPr>
        <w:t>Postal</w:t>
      </w:r>
      <w:r w:rsidRPr="003368BF">
        <w:rPr>
          <w:color w:val="000000"/>
        </w:rPr>
        <w:t xml:space="preserve"> Bank</w:t>
      </w:r>
      <w:r w:rsidRPr="003368BF">
        <w:rPr>
          <w:color w:val="000000"/>
          <w:lang w:val="en-US"/>
        </w:rPr>
        <w:t xml:space="preserve"> </w:t>
      </w:r>
    </w:p>
    <w:p w14:paraId="543D9458" w14:textId="70AB6A1D" w:rsidR="007A0573" w:rsidRPr="003368BF" w:rsidRDefault="007A0573" w:rsidP="008330DC">
      <w:pPr>
        <w:spacing w:line="480" w:lineRule="auto"/>
        <w:rPr>
          <w:color w:val="000000"/>
        </w:rPr>
      </w:pPr>
      <w:r w:rsidRPr="003368BF">
        <w:rPr>
          <w:color w:val="000000"/>
        </w:rPr>
        <w:t>UK                      United Kingdom</w:t>
      </w:r>
    </w:p>
    <w:p w14:paraId="5970E556" w14:textId="554781FB" w:rsidR="007A0573" w:rsidRPr="003368BF" w:rsidRDefault="007A0573" w:rsidP="008330DC">
      <w:pPr>
        <w:pStyle w:val="Header"/>
        <w:spacing w:line="480" w:lineRule="auto"/>
        <w:rPr>
          <w:color w:val="000000"/>
        </w:rPr>
      </w:pPr>
      <w:r w:rsidRPr="003368BF">
        <w:rPr>
          <w:color w:val="000000"/>
        </w:rPr>
        <w:t xml:space="preserve">UN                      United Nations </w:t>
      </w:r>
    </w:p>
    <w:p w14:paraId="5B1AE743" w14:textId="0E348053" w:rsidR="007A0573" w:rsidRPr="003368BF" w:rsidRDefault="007A0573" w:rsidP="008330DC">
      <w:pPr>
        <w:pStyle w:val="Header"/>
        <w:spacing w:line="480" w:lineRule="auto"/>
        <w:rPr>
          <w:color w:val="000000"/>
        </w:rPr>
      </w:pPr>
      <w:r w:rsidRPr="003368BF">
        <w:rPr>
          <w:color w:val="000000"/>
        </w:rPr>
        <w:t xml:space="preserve">UN-HABITAT   United Nations Human Settlements </w:t>
      </w:r>
      <w:proofErr w:type="spellStart"/>
      <w:r w:rsidRPr="003368BF">
        <w:rPr>
          <w:color w:val="000000"/>
        </w:rPr>
        <w:t>Programme</w:t>
      </w:r>
      <w:proofErr w:type="spellEnd"/>
    </w:p>
    <w:p w14:paraId="3226D912" w14:textId="10063AFE" w:rsidR="007A0573" w:rsidRPr="003368BF" w:rsidRDefault="007A0573" w:rsidP="008330DC">
      <w:pPr>
        <w:spacing w:line="480" w:lineRule="auto"/>
        <w:rPr>
          <w:color w:val="000000"/>
        </w:rPr>
      </w:pPr>
      <w:r w:rsidRPr="003368BF">
        <w:rPr>
          <w:color w:val="000000"/>
        </w:rPr>
        <w:t>USA                    United States of America</w:t>
      </w:r>
      <w:bookmarkStart w:id="35" w:name="_Toc28413762"/>
    </w:p>
    <w:p w14:paraId="26F60E55" w14:textId="4F659133" w:rsidR="00606958" w:rsidRPr="003368BF" w:rsidRDefault="00606958" w:rsidP="008330DC">
      <w:pPr>
        <w:spacing w:line="480" w:lineRule="auto"/>
        <w:rPr>
          <w:color w:val="000000"/>
        </w:rPr>
        <w:sectPr w:rsidR="00606958" w:rsidRPr="003368BF" w:rsidSect="001B37B4">
          <w:headerReference w:type="default" r:id="rId9"/>
          <w:pgSz w:w="11907" w:h="16840" w:code="9"/>
          <w:pgMar w:top="2268" w:right="1418" w:bottom="1418" w:left="2268" w:header="1134" w:footer="709" w:gutter="0"/>
          <w:pgNumType w:fmt="lowerRoman" w:start="2"/>
          <w:cols w:space="720"/>
          <w:docGrid w:linePitch="360"/>
        </w:sectPr>
      </w:pPr>
      <w:r w:rsidRPr="003368BF">
        <w:rPr>
          <w:color w:val="000000"/>
        </w:rPr>
        <w:t xml:space="preserve">SACCOS             Savings and Credits Co-Operative Society </w:t>
      </w:r>
    </w:p>
    <w:p w14:paraId="17625851" w14:textId="77777777" w:rsidR="007A0573" w:rsidRPr="004267CB" w:rsidRDefault="007A0573" w:rsidP="004267CB">
      <w:pPr>
        <w:pStyle w:val="Heading1"/>
        <w:spacing w:line="480" w:lineRule="auto"/>
        <w:jc w:val="center"/>
        <w:rPr>
          <w:rFonts w:ascii="Times New Roman" w:hAnsi="Times New Roman"/>
          <w:sz w:val="24"/>
          <w:szCs w:val="24"/>
          <w:lang w:eastAsia="en-US"/>
        </w:rPr>
      </w:pPr>
      <w:bookmarkStart w:id="36" w:name="_Toc51595242"/>
      <w:r w:rsidRPr="004267CB">
        <w:rPr>
          <w:rFonts w:ascii="Times New Roman" w:hAnsi="Times New Roman"/>
          <w:sz w:val="24"/>
          <w:szCs w:val="24"/>
          <w:lang w:eastAsia="en-US"/>
        </w:rPr>
        <w:lastRenderedPageBreak/>
        <w:t>CHAPTER ONE</w:t>
      </w:r>
      <w:bookmarkEnd w:id="35"/>
      <w:bookmarkEnd w:id="36"/>
    </w:p>
    <w:p w14:paraId="32E2C78F" w14:textId="7E24DC9B" w:rsidR="007A0573" w:rsidRPr="004267CB" w:rsidRDefault="007A0573" w:rsidP="004267CB">
      <w:pPr>
        <w:pStyle w:val="Heading1"/>
        <w:jc w:val="center"/>
        <w:rPr>
          <w:rFonts w:ascii="Times New Roman" w:hAnsi="Times New Roman"/>
          <w:sz w:val="24"/>
          <w:szCs w:val="24"/>
        </w:rPr>
      </w:pPr>
      <w:bookmarkStart w:id="37" w:name="_Toc47972178"/>
      <w:bookmarkStart w:id="38" w:name="_Toc51595243"/>
      <w:r w:rsidRPr="004267CB">
        <w:rPr>
          <w:rFonts w:ascii="Times New Roman" w:hAnsi="Times New Roman"/>
          <w:sz w:val="24"/>
          <w:szCs w:val="24"/>
        </w:rPr>
        <w:t>INTRODUCTION</w:t>
      </w:r>
      <w:bookmarkEnd w:id="37"/>
      <w:bookmarkEnd w:id="38"/>
    </w:p>
    <w:p w14:paraId="670E01F5" w14:textId="12BF60DF" w:rsidR="007A0573" w:rsidRPr="004267CB" w:rsidRDefault="004267CB" w:rsidP="004267CB">
      <w:pPr>
        <w:pStyle w:val="Heading1"/>
        <w:spacing w:line="360" w:lineRule="auto"/>
        <w:rPr>
          <w:rFonts w:ascii="Times New Roman" w:hAnsi="Times New Roman"/>
          <w:sz w:val="24"/>
          <w:szCs w:val="24"/>
          <w:lang w:val="en-US"/>
        </w:rPr>
      </w:pPr>
      <w:bookmarkStart w:id="39" w:name="_Toc47972179"/>
      <w:bookmarkStart w:id="40" w:name="_Toc51595244"/>
      <w:r>
        <w:rPr>
          <w:rFonts w:ascii="Times New Roman" w:hAnsi="Times New Roman"/>
          <w:sz w:val="24"/>
          <w:szCs w:val="24"/>
          <w:lang w:val="en-US"/>
        </w:rPr>
        <w:t xml:space="preserve">1.1 </w:t>
      </w:r>
      <w:r w:rsidR="007A0573" w:rsidRPr="004267CB">
        <w:rPr>
          <w:rFonts w:ascii="Times New Roman" w:hAnsi="Times New Roman"/>
          <w:sz w:val="24"/>
          <w:szCs w:val="24"/>
          <w:lang w:val="en-US"/>
        </w:rPr>
        <w:t>Chapter Overview</w:t>
      </w:r>
      <w:bookmarkEnd w:id="39"/>
      <w:bookmarkEnd w:id="40"/>
    </w:p>
    <w:p w14:paraId="1F6E0A3E" w14:textId="1A934C0F" w:rsidR="007A0573" w:rsidRPr="003368BF" w:rsidRDefault="007A0573" w:rsidP="00154FB4">
      <w:pPr>
        <w:spacing w:line="480" w:lineRule="auto"/>
        <w:jc w:val="both"/>
      </w:pPr>
      <w:r w:rsidRPr="003368BF">
        <w:t>This study examine</w:t>
      </w:r>
      <w:r w:rsidR="005D45BD">
        <w:t>d</w:t>
      </w:r>
      <w:r w:rsidRPr="003368BF">
        <w:t xml:space="preserve"> factors </w:t>
      </w:r>
      <w:r w:rsidR="00C570A6">
        <w:t>influencing</w:t>
      </w:r>
      <w:r w:rsidR="005D45BD">
        <w:t xml:space="preserve"> </w:t>
      </w:r>
      <w:r w:rsidRPr="003368BF">
        <w:t xml:space="preserve">acquisition of housing finance from financial institutions in Tanzania. The first chapter introduces background information, statement of the problem, research objectives and questions, the significance and scope of the study, and organization of the study. </w:t>
      </w:r>
    </w:p>
    <w:p w14:paraId="5B8BB820" w14:textId="77777777" w:rsidR="007A0573" w:rsidRPr="003368BF" w:rsidRDefault="007A0573" w:rsidP="008330DC"/>
    <w:p w14:paraId="1A238808" w14:textId="77777777" w:rsidR="007A0573" w:rsidRPr="003368BF" w:rsidRDefault="007A0573" w:rsidP="00154FB4">
      <w:pPr>
        <w:pStyle w:val="Heading2"/>
        <w:spacing w:line="480" w:lineRule="auto"/>
        <w:rPr>
          <w:rFonts w:ascii="Times New Roman" w:hAnsi="Times New Roman"/>
          <w:b/>
          <w:bCs/>
          <w:color w:val="auto"/>
          <w:sz w:val="24"/>
          <w:szCs w:val="24"/>
        </w:rPr>
      </w:pPr>
      <w:bookmarkStart w:id="41" w:name="_Toc47972180"/>
      <w:bookmarkStart w:id="42" w:name="_Toc51595245"/>
      <w:r w:rsidRPr="003368BF">
        <w:rPr>
          <w:rFonts w:ascii="Times New Roman" w:hAnsi="Times New Roman"/>
          <w:b/>
          <w:bCs/>
          <w:color w:val="auto"/>
          <w:sz w:val="24"/>
          <w:szCs w:val="24"/>
          <w:lang w:val="en-US"/>
        </w:rPr>
        <w:t>1.2</w:t>
      </w:r>
      <w:r w:rsidRPr="003368BF">
        <w:rPr>
          <w:rFonts w:ascii="Times New Roman" w:hAnsi="Times New Roman"/>
          <w:b/>
          <w:bCs/>
          <w:color w:val="auto"/>
          <w:sz w:val="24"/>
          <w:szCs w:val="24"/>
        </w:rPr>
        <w:t xml:space="preserve"> Background Information</w:t>
      </w:r>
      <w:bookmarkEnd w:id="41"/>
      <w:bookmarkEnd w:id="42"/>
      <w:r w:rsidRPr="003368BF">
        <w:rPr>
          <w:rFonts w:ascii="Times New Roman" w:hAnsi="Times New Roman"/>
          <w:b/>
          <w:bCs/>
          <w:color w:val="auto"/>
          <w:sz w:val="24"/>
          <w:szCs w:val="24"/>
        </w:rPr>
        <w:t xml:space="preserve"> </w:t>
      </w:r>
      <w:r w:rsidRPr="003368BF">
        <w:rPr>
          <w:rFonts w:ascii="Times New Roman" w:hAnsi="Times New Roman"/>
          <w:b/>
          <w:bCs/>
          <w:color w:val="auto"/>
          <w:sz w:val="24"/>
          <w:szCs w:val="24"/>
        </w:rPr>
        <w:tab/>
      </w:r>
    </w:p>
    <w:p w14:paraId="60265DAA" w14:textId="6EBED88B" w:rsidR="00867AC6" w:rsidRPr="003368BF" w:rsidRDefault="007A0573" w:rsidP="00154FB4">
      <w:pPr>
        <w:suppressAutoHyphens w:val="0"/>
        <w:spacing w:line="480" w:lineRule="auto"/>
        <w:jc w:val="both"/>
        <w:rPr>
          <w:rFonts w:eastAsia="Calibri"/>
          <w:lang w:eastAsia="en-US"/>
        </w:rPr>
      </w:pPr>
      <w:r w:rsidRPr="003368BF">
        <w:rPr>
          <w:rFonts w:eastAsia="Calibri"/>
          <w:lang w:eastAsia="en-US"/>
        </w:rPr>
        <w:t>Sustainable housing finance market presents great benefits to households and the economy of nations</w:t>
      </w:r>
      <w:r w:rsidR="00EF310E">
        <w:rPr>
          <w:rFonts w:eastAsia="Calibri"/>
          <w:lang w:eastAsia="en-US"/>
        </w:rPr>
        <w:t xml:space="preserve"> (James, 2015)</w:t>
      </w:r>
      <w:r w:rsidRPr="003368BF">
        <w:rPr>
          <w:rFonts w:eastAsia="Calibri"/>
          <w:lang w:eastAsia="en-US"/>
        </w:rPr>
        <w:t>. An efficient housing finance system can enable households to realize equity from their housing wealth and facilitate the upgrading of the existing housing stock in a country</w:t>
      </w:r>
      <w:r w:rsidRPr="003368BF">
        <w:rPr>
          <w:rFonts w:eastAsia="Calibri"/>
          <w:color w:val="FF0000"/>
          <w:lang w:eastAsia="en-US"/>
        </w:rPr>
        <w:t xml:space="preserve"> </w:t>
      </w:r>
      <w:r w:rsidRPr="003368BF">
        <w:rPr>
          <w:rFonts w:eastAsia="Calibri"/>
          <w:color w:val="000000"/>
          <w:lang w:eastAsia="en-US"/>
        </w:rPr>
        <w:t>(Benjamin, 2004).</w:t>
      </w:r>
      <w:r w:rsidRPr="003368BF">
        <w:rPr>
          <w:rFonts w:eastAsia="Calibri"/>
          <w:color w:val="FF0000"/>
          <w:lang w:eastAsia="en-US"/>
        </w:rPr>
        <w:t xml:space="preserve"> </w:t>
      </w:r>
      <w:r w:rsidRPr="003368BF">
        <w:rPr>
          <w:rFonts w:eastAsia="Calibri"/>
          <w:lang w:eastAsia="en-US"/>
        </w:rPr>
        <w:t>Housing finance market leads to improvements in the functioning of the housing market, facilitates economic development, and provides the lowest cost debt to most borrowers in a country (</w:t>
      </w:r>
      <w:proofErr w:type="spellStart"/>
      <w:r w:rsidRPr="003368BF">
        <w:rPr>
          <w:rFonts w:eastAsia="Calibri"/>
          <w:lang w:eastAsia="en-US"/>
        </w:rPr>
        <w:t>Chanond</w:t>
      </w:r>
      <w:proofErr w:type="spellEnd"/>
      <w:r w:rsidRPr="003368BF">
        <w:rPr>
          <w:rFonts w:eastAsia="Calibri"/>
          <w:lang w:eastAsia="en-US"/>
        </w:rPr>
        <w:t xml:space="preserve">, 2009). </w:t>
      </w:r>
    </w:p>
    <w:p w14:paraId="3AE43CE4" w14:textId="77777777" w:rsidR="00867AC6" w:rsidRPr="003368BF" w:rsidRDefault="00867AC6" w:rsidP="008330DC">
      <w:pPr>
        <w:suppressAutoHyphens w:val="0"/>
        <w:jc w:val="both"/>
        <w:rPr>
          <w:rFonts w:eastAsia="Calibri"/>
          <w:lang w:eastAsia="en-US"/>
        </w:rPr>
      </w:pPr>
    </w:p>
    <w:p w14:paraId="14B64F46" w14:textId="1965D3C9" w:rsidR="007A0573" w:rsidRPr="003368BF" w:rsidRDefault="007A327F" w:rsidP="00154FB4">
      <w:pPr>
        <w:suppressAutoHyphens w:val="0"/>
        <w:spacing w:line="480" w:lineRule="auto"/>
        <w:jc w:val="both"/>
        <w:rPr>
          <w:rFonts w:eastAsia="Calibri"/>
          <w:lang w:eastAsia="en-US"/>
        </w:rPr>
      </w:pPr>
      <w:proofErr w:type="spellStart"/>
      <w:r>
        <w:rPr>
          <w:rFonts w:eastAsia="Calibri"/>
          <w:lang w:eastAsia="en-US"/>
        </w:rPr>
        <w:t>Mogaka</w:t>
      </w:r>
      <w:proofErr w:type="spellEnd"/>
      <w:r>
        <w:rPr>
          <w:rFonts w:eastAsia="Calibri"/>
          <w:lang w:eastAsia="en-US"/>
        </w:rPr>
        <w:t xml:space="preserve">, Mboya &amp; Kamau (2015) argue that </w:t>
      </w:r>
      <w:r w:rsidR="007A0573" w:rsidRPr="003368BF">
        <w:rPr>
          <w:rFonts w:eastAsia="Calibri"/>
          <w:lang w:eastAsia="en-US"/>
        </w:rPr>
        <w:t xml:space="preserve">developed economy has an advanced housing finance system in which funds flow from savers to </w:t>
      </w:r>
      <w:r w:rsidR="00867AC6" w:rsidRPr="003368BF">
        <w:rPr>
          <w:rFonts w:eastAsia="Calibri"/>
          <w:lang w:eastAsia="en-US"/>
        </w:rPr>
        <w:t>homebuyers</w:t>
      </w:r>
      <w:r w:rsidR="007A0573" w:rsidRPr="003368BF">
        <w:rPr>
          <w:rFonts w:eastAsia="Calibri"/>
          <w:lang w:eastAsia="en-US"/>
        </w:rPr>
        <w:t xml:space="preserve"> by the mortgage markets. The state of Mortgage Financing differs from each other in sources of funds, linkage with secondary market, mortgage products and in the role of government (Lea, 2010).</w:t>
      </w:r>
      <w:r w:rsidR="005B13BB">
        <w:rPr>
          <w:rFonts w:eastAsia="Calibri"/>
          <w:lang w:eastAsia="en-US"/>
        </w:rPr>
        <w:t xml:space="preserve"> T</w:t>
      </w:r>
      <w:r w:rsidR="007A0573" w:rsidRPr="003368BF">
        <w:rPr>
          <w:rFonts w:eastAsia="Calibri"/>
          <w:lang w:eastAsia="en-US"/>
        </w:rPr>
        <w:t xml:space="preserve">he </w:t>
      </w:r>
      <w:r w:rsidR="006312ED" w:rsidRPr="003368BF">
        <w:rPr>
          <w:rFonts w:eastAsia="Calibri"/>
          <w:lang w:eastAsia="en-US"/>
        </w:rPr>
        <w:t xml:space="preserve">characteristics of </w:t>
      </w:r>
      <w:r w:rsidR="007A0573" w:rsidRPr="003368BF">
        <w:rPr>
          <w:rFonts w:eastAsia="Calibri"/>
          <w:lang w:eastAsia="en-US"/>
        </w:rPr>
        <w:t>mortgag</w:t>
      </w:r>
      <w:r w:rsidR="006312ED" w:rsidRPr="003368BF">
        <w:rPr>
          <w:rFonts w:eastAsia="Calibri"/>
          <w:lang w:eastAsia="en-US"/>
        </w:rPr>
        <w:t>e</w:t>
      </w:r>
      <w:r w:rsidR="007A0573" w:rsidRPr="003368BF">
        <w:rPr>
          <w:rFonts w:eastAsia="Calibri"/>
          <w:lang w:eastAsia="en-US"/>
        </w:rPr>
        <w:t xml:space="preserve"> system</w:t>
      </w:r>
      <w:r w:rsidR="006312ED" w:rsidRPr="003368BF">
        <w:rPr>
          <w:rFonts w:eastAsia="Calibri"/>
          <w:lang w:eastAsia="en-US"/>
        </w:rPr>
        <w:t>s</w:t>
      </w:r>
      <w:r w:rsidR="007A0573" w:rsidRPr="003368BF">
        <w:rPr>
          <w:rFonts w:eastAsia="Calibri"/>
          <w:lang w:eastAsia="en-US"/>
        </w:rPr>
        <w:t xml:space="preserve"> </w:t>
      </w:r>
      <w:r w:rsidR="006312ED" w:rsidRPr="003368BF">
        <w:rPr>
          <w:rFonts w:eastAsia="Calibri"/>
          <w:lang w:eastAsia="en-US"/>
        </w:rPr>
        <w:t>in</w:t>
      </w:r>
      <w:r w:rsidR="007A0573" w:rsidRPr="003368BF">
        <w:rPr>
          <w:rFonts w:eastAsia="Calibri"/>
          <w:lang w:eastAsia="en-US"/>
        </w:rPr>
        <w:t xml:space="preserve"> Germany and Denmark </w:t>
      </w:r>
      <w:r w:rsidR="006312ED" w:rsidRPr="003368BF">
        <w:rPr>
          <w:rFonts w:eastAsia="Calibri"/>
          <w:lang w:eastAsia="en-US"/>
        </w:rPr>
        <w:t>are</w:t>
      </w:r>
      <w:r w:rsidR="007A0573" w:rsidRPr="003368BF">
        <w:rPr>
          <w:rFonts w:eastAsia="Calibri"/>
          <w:lang w:eastAsia="en-US"/>
        </w:rPr>
        <w:t xml:space="preserve"> specialized mortgage banks with mortgage bonds backed by collateral pool as the principal source of funding. The UK has a depository-type </w:t>
      </w:r>
      <w:r w:rsidR="007A0573" w:rsidRPr="003368BF">
        <w:rPr>
          <w:rFonts w:eastAsia="Calibri"/>
          <w:lang w:eastAsia="en-US"/>
        </w:rPr>
        <w:lastRenderedPageBreak/>
        <w:t>housing finance system with commercial banks and savings banks as mortgage lenders, the source of fund is mainly retail deposits and the mortgage instrument</w:t>
      </w:r>
      <w:r w:rsidR="002222CB" w:rsidRPr="003368BF">
        <w:rPr>
          <w:rFonts w:eastAsia="Calibri"/>
          <w:lang w:eastAsia="en-US"/>
        </w:rPr>
        <w:t>s</w:t>
      </w:r>
      <w:r w:rsidR="007A0573" w:rsidRPr="003368BF">
        <w:rPr>
          <w:rFonts w:eastAsia="Calibri"/>
          <w:lang w:eastAsia="en-US"/>
        </w:rPr>
        <w:t xml:space="preserve"> </w:t>
      </w:r>
      <w:r w:rsidR="002222CB" w:rsidRPr="003368BF">
        <w:rPr>
          <w:rFonts w:eastAsia="Calibri"/>
          <w:lang w:eastAsia="en-US"/>
        </w:rPr>
        <w:t>are</w:t>
      </w:r>
      <w:r w:rsidR="007A0573" w:rsidRPr="003368BF">
        <w:rPr>
          <w:rFonts w:eastAsia="Calibri"/>
          <w:lang w:eastAsia="en-US"/>
        </w:rPr>
        <w:t xml:space="preserve"> variable rate mortgage, the government insures deposits, and financial institutions finance more than 90% of house loans (</w:t>
      </w:r>
      <w:r w:rsidR="007A0573" w:rsidRPr="003368BF">
        <w:t>Boleat,2008)</w:t>
      </w:r>
      <w:r w:rsidR="007A0573" w:rsidRPr="003368BF">
        <w:rPr>
          <w:rFonts w:eastAsia="Calibri"/>
          <w:lang w:eastAsia="en-US"/>
        </w:rPr>
        <w:t xml:space="preserve">. The housing finance system of the USA </w:t>
      </w:r>
      <w:r w:rsidR="002222CB" w:rsidRPr="003368BF">
        <w:rPr>
          <w:rFonts w:eastAsia="Calibri"/>
          <w:lang w:eastAsia="en-US"/>
        </w:rPr>
        <w:t>ha</w:t>
      </w:r>
      <w:r w:rsidR="007A0573" w:rsidRPr="003368BF">
        <w:rPr>
          <w:rFonts w:eastAsia="Calibri"/>
          <w:lang w:eastAsia="en-US"/>
        </w:rPr>
        <w:t>s link</w:t>
      </w:r>
      <w:r w:rsidR="002222CB" w:rsidRPr="003368BF">
        <w:rPr>
          <w:rFonts w:eastAsia="Calibri"/>
          <w:lang w:eastAsia="en-US"/>
        </w:rPr>
        <w:t>s</w:t>
      </w:r>
      <w:r w:rsidR="007A0573" w:rsidRPr="003368BF">
        <w:rPr>
          <w:rFonts w:eastAsia="Calibri"/>
          <w:lang w:eastAsia="en-US"/>
        </w:rPr>
        <w:t xml:space="preserve"> to the secondary mortgage market (Lea, 2010). On the other hand, housing finance is under-developed in developing countries mainly due to lack of macroeconomic stability</w:t>
      </w:r>
      <w:r w:rsidR="005D45BD">
        <w:rPr>
          <w:rFonts w:eastAsia="Calibri"/>
          <w:lang w:eastAsia="en-US"/>
        </w:rPr>
        <w:t xml:space="preserve"> </w:t>
      </w:r>
      <w:r w:rsidR="005D45BD" w:rsidRPr="003368BF">
        <w:t>(</w:t>
      </w:r>
      <w:r w:rsidR="005D45BD">
        <w:t>Akinwunmi, 2009)</w:t>
      </w:r>
      <w:r w:rsidR="007A0573" w:rsidRPr="003368BF">
        <w:rPr>
          <w:rFonts w:eastAsia="Calibri"/>
          <w:lang w:eastAsia="en-US"/>
        </w:rPr>
        <w:t xml:space="preserve">. They are vulnerable to external shocks; </w:t>
      </w:r>
      <w:r w:rsidR="005B13BB" w:rsidRPr="003368BF">
        <w:rPr>
          <w:rFonts w:eastAsia="Calibri"/>
          <w:lang w:eastAsia="en-US"/>
        </w:rPr>
        <w:t>hence,</w:t>
      </w:r>
      <w:r w:rsidR="007A0573" w:rsidRPr="003368BF">
        <w:rPr>
          <w:rFonts w:eastAsia="Calibri"/>
          <w:lang w:eastAsia="en-US"/>
        </w:rPr>
        <w:t xml:space="preserve"> </w:t>
      </w:r>
      <w:r w:rsidR="002222CB" w:rsidRPr="003368BF">
        <w:rPr>
          <w:rFonts w:eastAsia="Calibri"/>
          <w:lang w:eastAsia="en-US"/>
        </w:rPr>
        <w:t xml:space="preserve">they </w:t>
      </w:r>
      <w:r w:rsidR="007A0573" w:rsidRPr="003368BF">
        <w:rPr>
          <w:rFonts w:eastAsia="Calibri"/>
          <w:lang w:eastAsia="en-US"/>
        </w:rPr>
        <w:t>have variable economic indicators like variable inflation</w:t>
      </w:r>
      <w:r w:rsidR="002222CB" w:rsidRPr="003368BF">
        <w:rPr>
          <w:rFonts w:eastAsia="Calibri"/>
          <w:lang w:eastAsia="en-US"/>
        </w:rPr>
        <w:t>s</w:t>
      </w:r>
      <w:r w:rsidR="007A0573" w:rsidRPr="003368BF">
        <w:rPr>
          <w:rFonts w:eastAsia="Calibri"/>
          <w:lang w:eastAsia="en-US"/>
        </w:rPr>
        <w:t xml:space="preserve">, variable GDP growth, variable interest rates and instability in currency fluctuations. (Qin &amp; </w:t>
      </w:r>
      <w:proofErr w:type="spellStart"/>
      <w:r w:rsidR="007A0573" w:rsidRPr="003368BF">
        <w:rPr>
          <w:rFonts w:eastAsia="Calibri"/>
          <w:lang w:eastAsia="en-US"/>
        </w:rPr>
        <w:t>Pastory</w:t>
      </w:r>
      <w:proofErr w:type="spellEnd"/>
      <w:r w:rsidR="007A0573" w:rsidRPr="003368BF">
        <w:rPr>
          <w:rFonts w:eastAsia="Calibri"/>
          <w:lang w:eastAsia="en-US"/>
        </w:rPr>
        <w:t>, 2012).</w:t>
      </w:r>
    </w:p>
    <w:p w14:paraId="310BEF85" w14:textId="77777777" w:rsidR="007A0573" w:rsidRPr="003368BF" w:rsidRDefault="007A0573" w:rsidP="008330DC">
      <w:pPr>
        <w:suppressAutoHyphens w:val="0"/>
        <w:jc w:val="both"/>
        <w:rPr>
          <w:rFonts w:eastAsia="Calibri"/>
          <w:lang w:eastAsia="en-US"/>
        </w:rPr>
      </w:pPr>
    </w:p>
    <w:p w14:paraId="31F098E9" w14:textId="21442D2F" w:rsidR="002222CB" w:rsidRPr="003368BF" w:rsidRDefault="007A0573" w:rsidP="00154FB4">
      <w:pPr>
        <w:spacing w:line="480" w:lineRule="auto"/>
        <w:jc w:val="both"/>
        <w:rPr>
          <w:rFonts w:eastAsia="Calibri"/>
          <w:lang w:eastAsia="en-US"/>
        </w:rPr>
      </w:pPr>
      <w:proofErr w:type="spellStart"/>
      <w:r w:rsidRPr="003368BF">
        <w:rPr>
          <w:rFonts w:eastAsia="Calibri"/>
          <w:lang w:eastAsia="en-US"/>
        </w:rPr>
        <w:t>Chiquier</w:t>
      </w:r>
      <w:proofErr w:type="spellEnd"/>
      <w:r w:rsidRPr="003368BF">
        <w:rPr>
          <w:rFonts w:eastAsia="Calibri"/>
          <w:lang w:eastAsia="en-US"/>
        </w:rPr>
        <w:t xml:space="preserve"> and Lea (2009) indicated that, few countries, such as Mexico or Malaysia have mortgage lenders reached down to finance </w:t>
      </w:r>
      <w:r w:rsidR="002222CB" w:rsidRPr="003368BF">
        <w:rPr>
          <w:rFonts w:eastAsia="Calibri"/>
          <w:lang w:eastAsia="en-US"/>
        </w:rPr>
        <w:t>low-income</w:t>
      </w:r>
      <w:r w:rsidRPr="003368BF">
        <w:rPr>
          <w:rFonts w:eastAsia="Calibri"/>
          <w:lang w:eastAsia="en-US"/>
        </w:rPr>
        <w:t xml:space="preserve"> households. Beyond lending markets, most large-scale programs of housing subsidies have fallen far short of achieving their social objectives. Because of these and other factors, the main funding sources for low income households to acquire housing, besides their own savings, have been trade credit or neighborhood money lenders at expensive credit terms</w:t>
      </w:r>
      <w:r w:rsidR="005D45BD">
        <w:rPr>
          <w:rFonts w:eastAsia="Calibri"/>
          <w:lang w:eastAsia="en-US"/>
        </w:rPr>
        <w:t xml:space="preserve"> (</w:t>
      </w:r>
      <w:proofErr w:type="spellStart"/>
      <w:r w:rsidR="005D45BD" w:rsidRPr="003368BF">
        <w:rPr>
          <w:rFonts w:eastAsia="Calibri"/>
          <w:lang w:eastAsia="en-US"/>
        </w:rPr>
        <w:t>Chiquier</w:t>
      </w:r>
      <w:proofErr w:type="spellEnd"/>
      <w:r w:rsidR="005D45BD" w:rsidRPr="003368BF">
        <w:rPr>
          <w:rFonts w:eastAsia="Calibri"/>
          <w:lang w:eastAsia="en-US"/>
        </w:rPr>
        <w:t xml:space="preserve"> and Lea </w:t>
      </w:r>
      <w:r w:rsidR="005D45BD">
        <w:rPr>
          <w:rFonts w:eastAsia="Calibri"/>
          <w:lang w:eastAsia="en-US"/>
        </w:rPr>
        <w:t>,</w:t>
      </w:r>
      <w:r w:rsidR="005D45BD" w:rsidRPr="003368BF">
        <w:rPr>
          <w:rFonts w:eastAsia="Calibri"/>
          <w:lang w:eastAsia="en-US"/>
        </w:rPr>
        <w:t>2009)</w:t>
      </w:r>
      <w:r w:rsidRPr="003368BF">
        <w:rPr>
          <w:rFonts w:eastAsia="Calibri"/>
          <w:lang w:eastAsia="en-US"/>
        </w:rPr>
        <w:t xml:space="preserve">. </w:t>
      </w:r>
    </w:p>
    <w:p w14:paraId="7626E314" w14:textId="77777777" w:rsidR="002222CB" w:rsidRPr="003368BF" w:rsidRDefault="002222CB" w:rsidP="008330DC">
      <w:pPr>
        <w:jc w:val="both"/>
        <w:rPr>
          <w:rFonts w:eastAsia="Calibri"/>
          <w:lang w:eastAsia="en-US"/>
        </w:rPr>
      </w:pPr>
    </w:p>
    <w:p w14:paraId="2659B528" w14:textId="4C5E2148" w:rsidR="007A0573" w:rsidRPr="003368BF" w:rsidRDefault="007A0573" w:rsidP="008330DC">
      <w:pPr>
        <w:spacing w:line="480" w:lineRule="auto"/>
        <w:jc w:val="both"/>
        <w:rPr>
          <w:color w:val="000000"/>
        </w:rPr>
      </w:pPr>
      <w:r w:rsidRPr="003368BF">
        <w:t xml:space="preserve">According to </w:t>
      </w:r>
      <w:proofErr w:type="spellStart"/>
      <w:r w:rsidRPr="003368BF">
        <w:t>Mogaka</w:t>
      </w:r>
      <w:proofErr w:type="spellEnd"/>
      <w:r w:rsidRPr="003368BF">
        <w:t>, Mboya &amp; Kamau (2015), Kenya has a number of financial institutions with housing loans, though they end up issuing few housing loans. The report from Central Bank of Kenya (BoK,2016), indicates that mortgage market performance in Kenya stood at only 7.6% of its potential, and in Kenya the ratio of outstanding mortgage debts to GDP is 2.52% (</w:t>
      </w:r>
      <w:proofErr w:type="spellStart"/>
      <w:r w:rsidRPr="003368BF">
        <w:t>BoK</w:t>
      </w:r>
      <w:proofErr w:type="spellEnd"/>
      <w:r w:rsidRPr="003368BF">
        <w:t>, 2013)</w:t>
      </w:r>
      <w:r w:rsidR="008330DC">
        <w:t xml:space="preserve">. </w:t>
      </w:r>
      <w:r w:rsidRPr="003368BF">
        <w:rPr>
          <w:rFonts w:eastAsia="Calibri"/>
          <w:lang w:eastAsia="en-US"/>
        </w:rPr>
        <w:t>The demand for housing financing in Tanzania is increasing</w:t>
      </w:r>
      <w:r w:rsidR="00D65A34">
        <w:rPr>
          <w:rFonts w:eastAsia="Calibri"/>
          <w:lang w:eastAsia="en-US"/>
        </w:rPr>
        <w:t>, and a</w:t>
      </w:r>
      <w:r w:rsidRPr="003368BF">
        <w:rPr>
          <w:rFonts w:eastAsia="Calibri"/>
          <w:lang w:eastAsia="en-US"/>
        </w:rPr>
        <w:t xml:space="preserve">ffordable housing remains one of the key </w:t>
      </w:r>
      <w:r w:rsidRPr="003368BF">
        <w:rPr>
          <w:rFonts w:eastAsia="Calibri"/>
          <w:lang w:eastAsia="en-US"/>
        </w:rPr>
        <w:lastRenderedPageBreak/>
        <w:t xml:space="preserve">challenges in infrastructure and basic human needs, particularly in rapidly urbanizing cities and </w:t>
      </w:r>
      <w:r w:rsidR="002222CB" w:rsidRPr="003368BF">
        <w:rPr>
          <w:rFonts w:eastAsia="Calibri"/>
          <w:lang w:eastAsia="en-US"/>
        </w:rPr>
        <w:t>sub</w:t>
      </w:r>
      <w:r w:rsidRPr="003368BF">
        <w:rPr>
          <w:rFonts w:eastAsia="Calibri"/>
          <w:lang w:eastAsia="en-US"/>
        </w:rPr>
        <w:t>-urban areas</w:t>
      </w:r>
      <w:r w:rsidR="00D65A34">
        <w:rPr>
          <w:rFonts w:eastAsia="Calibri"/>
          <w:lang w:eastAsia="en-US"/>
        </w:rPr>
        <w:t xml:space="preserve"> (</w:t>
      </w:r>
      <w:proofErr w:type="spellStart"/>
      <w:r w:rsidR="00D65A34" w:rsidRPr="003368BF">
        <w:t>Nkya</w:t>
      </w:r>
      <w:proofErr w:type="spellEnd"/>
      <w:r w:rsidR="00D65A34">
        <w:t>,</w:t>
      </w:r>
      <w:r w:rsidR="00D65A34" w:rsidRPr="003368BF">
        <w:t xml:space="preserve"> 2014</w:t>
      </w:r>
      <w:r w:rsidR="00D65A34">
        <w:t>)</w:t>
      </w:r>
      <w:r w:rsidRPr="003368BF">
        <w:rPr>
          <w:rFonts w:eastAsia="Calibri"/>
          <w:lang w:eastAsia="en-US"/>
        </w:rPr>
        <w:t xml:space="preserve">. </w:t>
      </w:r>
      <w:r w:rsidRPr="003368BF">
        <w:t xml:space="preserve">According to BOT and TMRC (2018), the ratio of outstanding mortgage debt to GDP in Tanzania stood at 0.32%, much less than Kenya, which is very low </w:t>
      </w:r>
      <w:r w:rsidR="002222CB" w:rsidRPr="003368BF">
        <w:t xml:space="preserve">as </w:t>
      </w:r>
      <w:r w:rsidRPr="003368BF">
        <w:t>compared to many developed economies</w:t>
      </w:r>
      <w:r w:rsidR="00277429">
        <w:t>,</w:t>
      </w:r>
      <w:r w:rsidRPr="003368BF">
        <w:t xml:space="preserve"> where it is higher than 50%. </w:t>
      </w:r>
      <w:proofErr w:type="spellStart"/>
      <w:r w:rsidRPr="003368BF">
        <w:t>Kyessi</w:t>
      </w:r>
      <w:proofErr w:type="spellEnd"/>
      <w:r w:rsidRPr="003368BF">
        <w:t xml:space="preserve"> and </w:t>
      </w:r>
      <w:proofErr w:type="spellStart"/>
      <w:r w:rsidRPr="003368BF">
        <w:t>Furaha</w:t>
      </w:r>
      <w:proofErr w:type="spellEnd"/>
      <w:r w:rsidRPr="003368BF">
        <w:t xml:space="preserve"> (2010) revealed </w:t>
      </w:r>
      <w:r w:rsidR="002222CB" w:rsidRPr="003368BF">
        <w:t xml:space="preserve">that </w:t>
      </w:r>
      <w:r w:rsidRPr="003368BF">
        <w:t xml:space="preserve">access to housing finance by the urban poor is low; Moss (2010) indicated </w:t>
      </w:r>
      <w:r w:rsidR="002222CB" w:rsidRPr="003368BF">
        <w:t xml:space="preserve">that </w:t>
      </w:r>
      <w:r w:rsidRPr="003368BF">
        <w:t>the deficit in Tanzanian urban centers was about 1.2 million housing units, and lack of formal housing credit facilities</w:t>
      </w:r>
      <w:r w:rsidR="002222CB" w:rsidRPr="003368BF">
        <w:t xml:space="preserve"> in Tanzania aggravate the shortage of houses in Tanzania</w:t>
      </w:r>
      <w:r w:rsidRPr="003368BF">
        <w:t xml:space="preserve">. </w:t>
      </w:r>
      <w:proofErr w:type="spellStart"/>
      <w:r w:rsidRPr="003368BF">
        <w:t>Nkya</w:t>
      </w:r>
      <w:proofErr w:type="spellEnd"/>
      <w:r w:rsidRPr="003368BF">
        <w:t xml:space="preserve"> (2014</w:t>
      </w:r>
      <w:r w:rsidR="002222CB" w:rsidRPr="003368BF">
        <w:t>)</w:t>
      </w:r>
      <w:r w:rsidRPr="003368BF">
        <w:t xml:space="preserve"> indicated</w:t>
      </w:r>
      <w:r w:rsidR="002222CB" w:rsidRPr="003368BF">
        <w:t xml:space="preserve"> that</w:t>
      </w:r>
      <w:r w:rsidRPr="003368BF">
        <w:t xml:space="preserve"> there is a need for affordable housing finance for construction in Tanzania. Its’s against this background </w:t>
      </w:r>
      <w:r w:rsidR="00277429">
        <w:t xml:space="preserve">that </w:t>
      </w:r>
      <w:r w:rsidRPr="003368BF">
        <w:t>this study is constructed to</w:t>
      </w:r>
      <w:r w:rsidRPr="003368BF">
        <w:rPr>
          <w:color w:val="000000"/>
        </w:rPr>
        <w:t xml:space="preserve"> examine factors </w:t>
      </w:r>
      <w:r w:rsidR="00B25018">
        <w:rPr>
          <w:color w:val="000000"/>
        </w:rPr>
        <w:t xml:space="preserve">influencing </w:t>
      </w:r>
      <w:r w:rsidRPr="003368BF">
        <w:rPr>
          <w:color w:val="000000"/>
        </w:rPr>
        <w:t>acquisition of housing finance from financial institutions in Tanzania</w:t>
      </w:r>
      <w:r w:rsidR="00277429">
        <w:rPr>
          <w:color w:val="000000"/>
        </w:rPr>
        <w:t>.</w:t>
      </w:r>
    </w:p>
    <w:p w14:paraId="5A878BBB" w14:textId="77777777" w:rsidR="007A0573" w:rsidRPr="003368BF" w:rsidRDefault="007A0573" w:rsidP="008330DC">
      <w:pPr>
        <w:suppressAutoHyphens w:val="0"/>
        <w:jc w:val="both"/>
      </w:pPr>
    </w:p>
    <w:p w14:paraId="1D087AB9" w14:textId="77777777" w:rsidR="007A0573" w:rsidRPr="003368BF" w:rsidRDefault="007A0573" w:rsidP="00154FB4">
      <w:pPr>
        <w:pStyle w:val="Heading2"/>
        <w:spacing w:line="480" w:lineRule="auto"/>
        <w:rPr>
          <w:rFonts w:ascii="Times New Roman" w:hAnsi="Times New Roman"/>
          <w:b/>
          <w:bCs/>
          <w:color w:val="auto"/>
          <w:sz w:val="24"/>
          <w:szCs w:val="24"/>
        </w:rPr>
      </w:pPr>
      <w:bookmarkStart w:id="43" w:name="_Toc47972181"/>
      <w:bookmarkStart w:id="44" w:name="_Toc51595246"/>
      <w:r w:rsidRPr="003368BF">
        <w:rPr>
          <w:rFonts w:ascii="Times New Roman" w:hAnsi="Times New Roman"/>
          <w:b/>
          <w:bCs/>
          <w:color w:val="auto"/>
          <w:sz w:val="24"/>
          <w:szCs w:val="24"/>
          <w:lang w:val="en-US"/>
        </w:rPr>
        <w:t>1.3</w:t>
      </w:r>
      <w:r w:rsidRPr="003368BF">
        <w:rPr>
          <w:rFonts w:ascii="Times New Roman" w:hAnsi="Times New Roman"/>
          <w:b/>
          <w:bCs/>
          <w:color w:val="auto"/>
          <w:sz w:val="24"/>
          <w:szCs w:val="24"/>
        </w:rPr>
        <w:t xml:space="preserve"> Statement of Research Problem</w:t>
      </w:r>
      <w:bookmarkEnd w:id="43"/>
      <w:bookmarkEnd w:id="44"/>
    </w:p>
    <w:p w14:paraId="6958D35C" w14:textId="77777777" w:rsidR="007A0573" w:rsidRPr="003368BF" w:rsidRDefault="007A0573" w:rsidP="00154FB4">
      <w:pPr>
        <w:spacing w:line="480" w:lineRule="auto"/>
        <w:jc w:val="both"/>
      </w:pPr>
      <w:r w:rsidRPr="003368BF">
        <w:t>Housing finance market</w:t>
      </w:r>
      <w:r w:rsidR="00EE6F55" w:rsidRPr="003368BF">
        <w:t>s</w:t>
      </w:r>
      <w:r w:rsidRPr="003368BF">
        <w:t xml:space="preserve"> contribute significantly to addressing the problem of housing inadequacy or insufficiency by providing homebuyers with long-term mortgage loans with relativel</w:t>
      </w:r>
      <w:r w:rsidR="00EE6F55" w:rsidRPr="003368BF">
        <w:t>y moderate monthly instalments (</w:t>
      </w:r>
      <w:r w:rsidRPr="003368BF">
        <w:t xml:space="preserve">Boamah, 2010). Lea (2010) observes that an important means to achieve an increased access to housing by households is the design and provision of adequate mortgage products on a continuous basis by financial institutions. </w:t>
      </w:r>
    </w:p>
    <w:p w14:paraId="0FB16D8E" w14:textId="77777777" w:rsidR="007A0573" w:rsidRPr="003368BF" w:rsidRDefault="007A0573" w:rsidP="008330DC">
      <w:pPr>
        <w:jc w:val="both"/>
      </w:pPr>
    </w:p>
    <w:p w14:paraId="1148966A" w14:textId="1C07810B" w:rsidR="007A0573" w:rsidRPr="003368BF" w:rsidRDefault="007A0573" w:rsidP="00154FB4">
      <w:pPr>
        <w:spacing w:line="480" w:lineRule="auto"/>
        <w:jc w:val="both"/>
      </w:pPr>
      <w:r w:rsidRPr="003368BF">
        <w:t xml:space="preserve">According to </w:t>
      </w:r>
      <w:proofErr w:type="spellStart"/>
      <w:r w:rsidRPr="003368BF">
        <w:t>Wamock</w:t>
      </w:r>
      <w:proofErr w:type="spellEnd"/>
      <w:r w:rsidRPr="003368BF">
        <w:t xml:space="preserve"> (2008), the basic infrastructure that enable a well-functioning housing finance system are; information on the credit worthiness of potential borrowers, macroeconomic stability, and factors that promote funds mobilization, while Duncan (2004) revealed property rights, monetary policy, </w:t>
      </w:r>
      <w:r w:rsidRPr="003368BF">
        <w:lastRenderedPageBreak/>
        <w:t xml:space="preserve">economic growth, risk assessment tools, and capital access are basic requirements for success of housing finance markets. Eloy (2010) has observation that, the Brazilian housing finance system expanded rapidly </w:t>
      </w:r>
      <w:r w:rsidR="00EE6F55" w:rsidRPr="003368BF">
        <w:t>because</w:t>
      </w:r>
      <w:r w:rsidRPr="003368BF">
        <w:t xml:space="preserve"> of sound economic environment and legal reforms. Lea (2010) note that the existence of secondary mortgage market, sources of long-term funding, income distribution and effective demand, financial sector size, macroeconomic stability, urban planning policies, and land titling and use policies are important drivers of growth in mortgage finance.</w:t>
      </w:r>
    </w:p>
    <w:p w14:paraId="28BF2332" w14:textId="77777777" w:rsidR="007A0573" w:rsidRPr="003368BF" w:rsidRDefault="007A0573" w:rsidP="008330DC">
      <w:pPr>
        <w:jc w:val="both"/>
      </w:pPr>
    </w:p>
    <w:p w14:paraId="2791D38C" w14:textId="1471887B" w:rsidR="008330DC" w:rsidRDefault="007A0573" w:rsidP="00154FB4">
      <w:pPr>
        <w:spacing w:line="480" w:lineRule="auto"/>
        <w:jc w:val="both"/>
      </w:pPr>
      <w:r w:rsidRPr="003368BF">
        <w:t xml:space="preserve">According to </w:t>
      </w:r>
      <w:proofErr w:type="spellStart"/>
      <w:r w:rsidRPr="003368BF">
        <w:t>Nkya</w:t>
      </w:r>
      <w:proofErr w:type="spellEnd"/>
      <w:r w:rsidRPr="003368BF">
        <w:t xml:space="preserve"> (2014)</w:t>
      </w:r>
      <w:r w:rsidR="009D2084">
        <w:t>,</w:t>
      </w:r>
      <w:r w:rsidRPr="003368BF">
        <w:t xml:space="preserve"> in </w:t>
      </w:r>
      <w:r w:rsidR="00EE6F55" w:rsidRPr="003368BF">
        <w:t>Tanzania</w:t>
      </w:r>
      <w:r w:rsidRPr="003368BF">
        <w:t xml:space="preserve"> people finance construction of houses through cash obtained from household savings, and to some extent from micro </w:t>
      </w:r>
      <w:r w:rsidR="00B31423" w:rsidRPr="003368BF">
        <w:t>credits</w:t>
      </w:r>
      <w:r w:rsidRPr="003368BF">
        <w:t xml:space="preserve"> and personal loans intended for other purposes</w:t>
      </w:r>
      <w:r w:rsidR="009D2084">
        <w:t>, and t</w:t>
      </w:r>
      <w:r w:rsidRPr="003368BF">
        <w:t xml:space="preserve">his makes 98% of existing housing, which individuals build incrementally for residential purposes. Housing finance for low-income earners is difficult to serve with existing traditional mortgage set up (BOT, 2017). </w:t>
      </w:r>
      <w:proofErr w:type="spellStart"/>
      <w:r w:rsidRPr="003368BF">
        <w:t>Kyessi</w:t>
      </w:r>
      <w:proofErr w:type="spellEnd"/>
      <w:r w:rsidRPr="003368BF">
        <w:t xml:space="preserve"> &amp; </w:t>
      </w:r>
      <w:proofErr w:type="spellStart"/>
      <w:r w:rsidRPr="003368BF">
        <w:t>Furaha</w:t>
      </w:r>
      <w:proofErr w:type="spellEnd"/>
      <w:r w:rsidRPr="003368BF">
        <w:t xml:space="preserve"> (2010)</w:t>
      </w:r>
      <w:r w:rsidR="009D2084">
        <w:t xml:space="preserve"> </w:t>
      </w:r>
      <w:r w:rsidR="00764897">
        <w:t>showed</w:t>
      </w:r>
      <w:r w:rsidR="009D2084">
        <w:t xml:space="preserve"> that</w:t>
      </w:r>
      <w:r w:rsidRPr="003368BF">
        <w:t xml:space="preserve"> liquidity positions among financial institutions in Tanzania have been strong and improving over the years, and various financial institutions have introduced housing loan schemes. </w:t>
      </w:r>
    </w:p>
    <w:p w14:paraId="1F2D21DF" w14:textId="77777777" w:rsidR="008330DC" w:rsidRDefault="008330DC" w:rsidP="008330DC">
      <w:pPr>
        <w:jc w:val="both"/>
      </w:pPr>
    </w:p>
    <w:p w14:paraId="4FBD18AF" w14:textId="460D7C51" w:rsidR="007A0573" w:rsidRPr="003368BF" w:rsidRDefault="007A0573" w:rsidP="00154FB4">
      <w:pPr>
        <w:spacing w:line="480" w:lineRule="auto"/>
        <w:jc w:val="both"/>
      </w:pPr>
      <w:r w:rsidRPr="003368BF">
        <w:t>The World Bank (2014</w:t>
      </w:r>
      <w:r w:rsidR="00B31423" w:rsidRPr="003368BF">
        <w:t>)</w:t>
      </w:r>
      <w:r w:rsidRPr="003368BF">
        <w:t xml:space="preserve"> indicate</w:t>
      </w:r>
      <w:r w:rsidR="00764897">
        <w:t>d</w:t>
      </w:r>
      <w:r w:rsidRPr="003368BF">
        <w:t xml:space="preserve"> that the ratio of housing loans to GDP is higher in developed countries than in under developed countries.  </w:t>
      </w:r>
      <w:r w:rsidR="00B31423" w:rsidRPr="003368BF">
        <w:t xml:space="preserve">Some examples in </w:t>
      </w:r>
      <w:r w:rsidRPr="003368BF">
        <w:t xml:space="preserve">UK (86%), USA (75%), Germany (40%), France (38%), China (39%), Japan (25%), Israel (28%), South Africa (33%), India (7%), Kenya (4%), Rwanda (3%), Uganda (2%) and Tanzania </w:t>
      </w:r>
      <w:r w:rsidR="00B31423" w:rsidRPr="003368BF">
        <w:t>(</w:t>
      </w:r>
      <w:r w:rsidRPr="003368BF">
        <w:t>0.32%</w:t>
      </w:r>
      <w:r w:rsidR="00B31423" w:rsidRPr="003368BF">
        <w:t>)</w:t>
      </w:r>
      <w:r w:rsidRPr="003368BF">
        <w:t xml:space="preserve">.  Qin &amp; </w:t>
      </w:r>
      <w:proofErr w:type="spellStart"/>
      <w:r w:rsidRPr="003368BF">
        <w:t>Pastory</w:t>
      </w:r>
      <w:proofErr w:type="spellEnd"/>
      <w:r w:rsidRPr="003368BF">
        <w:t xml:space="preserve"> (2012) study</w:t>
      </w:r>
      <w:r w:rsidR="0085159A" w:rsidRPr="003368BF">
        <w:t xml:space="preserve"> </w:t>
      </w:r>
      <w:r w:rsidRPr="003368BF">
        <w:t xml:space="preserve">asserted that despite commercial banks having a high liquidity position among financial institutions in </w:t>
      </w:r>
      <w:r w:rsidRPr="003368BF">
        <w:lastRenderedPageBreak/>
        <w:t xml:space="preserve">Tanzania, individual access to housing loan schemes has proved </w:t>
      </w:r>
      <w:r w:rsidR="005E311B">
        <w:t xml:space="preserve">to be </w:t>
      </w:r>
      <w:r w:rsidRPr="003368BF">
        <w:t>difficult</w:t>
      </w:r>
      <w:r w:rsidR="005E311B">
        <w:t>y</w:t>
      </w:r>
      <w:r w:rsidRPr="003368BF">
        <w:t xml:space="preserve">. </w:t>
      </w:r>
      <w:r w:rsidR="0085159A" w:rsidRPr="003368BF">
        <w:t>T</w:t>
      </w:r>
      <w:r w:rsidRPr="003368BF">
        <w:t xml:space="preserve">his study is </w:t>
      </w:r>
      <w:r w:rsidR="0085159A" w:rsidRPr="003368BF">
        <w:t xml:space="preserve">trying </w:t>
      </w:r>
      <w:r w:rsidRPr="003368BF">
        <w:t>to identify challenges in the acquisition of house loans</w:t>
      </w:r>
      <w:r w:rsidR="0085159A" w:rsidRPr="003368BF">
        <w:t xml:space="preserve"> for this reason.</w:t>
      </w:r>
      <w:r w:rsidRPr="003368BF">
        <w:t xml:space="preserve"> </w:t>
      </w:r>
    </w:p>
    <w:p w14:paraId="2468CB57" w14:textId="77777777" w:rsidR="007A0573" w:rsidRPr="003368BF" w:rsidRDefault="007A0573" w:rsidP="007D1F84">
      <w:pPr>
        <w:jc w:val="both"/>
      </w:pPr>
    </w:p>
    <w:p w14:paraId="634D934F" w14:textId="77777777" w:rsidR="007A0573" w:rsidRPr="003368BF" w:rsidRDefault="007A0573" w:rsidP="00154FB4">
      <w:pPr>
        <w:pStyle w:val="Heading2"/>
        <w:spacing w:line="480" w:lineRule="auto"/>
        <w:rPr>
          <w:rFonts w:ascii="Times New Roman" w:hAnsi="Times New Roman"/>
          <w:b/>
          <w:bCs/>
          <w:color w:val="auto"/>
          <w:sz w:val="24"/>
          <w:szCs w:val="24"/>
        </w:rPr>
      </w:pPr>
      <w:bookmarkStart w:id="45" w:name="_Toc47972182"/>
      <w:bookmarkStart w:id="46" w:name="_Toc51595247"/>
      <w:r w:rsidRPr="003368BF">
        <w:rPr>
          <w:rFonts w:ascii="Times New Roman" w:hAnsi="Times New Roman"/>
          <w:b/>
          <w:bCs/>
          <w:color w:val="auto"/>
          <w:sz w:val="24"/>
          <w:szCs w:val="24"/>
          <w:lang w:val="en-US"/>
        </w:rPr>
        <w:t>1.4</w:t>
      </w:r>
      <w:r w:rsidRPr="003368BF">
        <w:rPr>
          <w:rFonts w:ascii="Times New Roman" w:hAnsi="Times New Roman"/>
          <w:b/>
          <w:bCs/>
          <w:color w:val="auto"/>
          <w:sz w:val="24"/>
          <w:szCs w:val="24"/>
        </w:rPr>
        <w:t xml:space="preserve"> Research Objectives</w:t>
      </w:r>
      <w:bookmarkEnd w:id="45"/>
      <w:bookmarkEnd w:id="46"/>
    </w:p>
    <w:p w14:paraId="32191B36" w14:textId="77777777" w:rsidR="007A0573" w:rsidRPr="003368BF" w:rsidRDefault="007A0573" w:rsidP="00154FB4">
      <w:pPr>
        <w:spacing w:line="480" w:lineRule="auto"/>
        <w:jc w:val="both"/>
      </w:pPr>
      <w:r w:rsidRPr="003368BF">
        <w:t>The following are the general and specific objectives of this research study</w:t>
      </w:r>
    </w:p>
    <w:p w14:paraId="0835B479" w14:textId="77777777" w:rsidR="007A0573" w:rsidRPr="003368BF" w:rsidRDefault="007A0573" w:rsidP="00154FB4">
      <w:pPr>
        <w:pStyle w:val="Heading3"/>
        <w:spacing w:line="480" w:lineRule="auto"/>
        <w:rPr>
          <w:rFonts w:ascii="Times New Roman" w:hAnsi="Times New Roman"/>
          <w:sz w:val="24"/>
          <w:szCs w:val="24"/>
        </w:rPr>
      </w:pPr>
      <w:bookmarkStart w:id="47" w:name="_Toc47972183"/>
      <w:bookmarkStart w:id="48" w:name="_Toc51595248"/>
      <w:r w:rsidRPr="003368BF">
        <w:rPr>
          <w:rFonts w:ascii="Times New Roman" w:hAnsi="Times New Roman"/>
          <w:sz w:val="24"/>
          <w:szCs w:val="24"/>
          <w:lang w:val="en-US"/>
        </w:rPr>
        <w:t>1.4.1</w:t>
      </w:r>
      <w:r w:rsidRPr="003368BF">
        <w:rPr>
          <w:rFonts w:ascii="Times New Roman" w:hAnsi="Times New Roman"/>
          <w:sz w:val="24"/>
          <w:szCs w:val="24"/>
        </w:rPr>
        <w:t xml:space="preserve"> General Objective</w:t>
      </w:r>
      <w:bookmarkEnd w:id="47"/>
      <w:bookmarkEnd w:id="48"/>
    </w:p>
    <w:p w14:paraId="0F592EDF" w14:textId="6216F5F8" w:rsidR="007A0573" w:rsidRPr="003368BF" w:rsidRDefault="007A0573" w:rsidP="00154FB4">
      <w:pPr>
        <w:spacing w:line="480" w:lineRule="auto"/>
        <w:jc w:val="both"/>
        <w:rPr>
          <w:color w:val="000000"/>
        </w:rPr>
      </w:pPr>
      <w:r w:rsidRPr="003368BF">
        <w:t xml:space="preserve">The overall objective of this study is to examine factors </w:t>
      </w:r>
      <w:r w:rsidR="007E24FF">
        <w:t>influencing</w:t>
      </w:r>
      <w:r w:rsidRPr="003368BF">
        <w:t xml:space="preserve"> acquisition of house finance </w:t>
      </w:r>
      <w:r w:rsidR="00427F50" w:rsidRPr="003368BF">
        <w:t xml:space="preserve">from financial institutions </w:t>
      </w:r>
      <w:r w:rsidR="007E24FF">
        <w:t>in Tanzania</w:t>
      </w:r>
      <w:r w:rsidRPr="003368BF">
        <w:rPr>
          <w:color w:val="000000"/>
        </w:rPr>
        <w:t>.</w:t>
      </w:r>
    </w:p>
    <w:p w14:paraId="6B67DB3B" w14:textId="77777777" w:rsidR="007A0573" w:rsidRPr="003368BF" w:rsidRDefault="007A0573" w:rsidP="00154FB4">
      <w:pPr>
        <w:pStyle w:val="Heading3"/>
        <w:spacing w:line="480" w:lineRule="auto"/>
        <w:rPr>
          <w:rFonts w:ascii="Times New Roman" w:hAnsi="Times New Roman"/>
          <w:sz w:val="24"/>
          <w:szCs w:val="24"/>
          <w:lang w:val="en-US"/>
        </w:rPr>
      </w:pPr>
      <w:bookmarkStart w:id="49" w:name="_Toc47972184"/>
      <w:bookmarkStart w:id="50" w:name="_Toc51595249"/>
      <w:r w:rsidRPr="003368BF">
        <w:rPr>
          <w:rFonts w:ascii="Times New Roman" w:hAnsi="Times New Roman"/>
          <w:sz w:val="24"/>
          <w:szCs w:val="24"/>
          <w:lang w:val="en-US"/>
        </w:rPr>
        <w:t>1.4.2</w:t>
      </w:r>
      <w:r w:rsidRPr="003368BF">
        <w:rPr>
          <w:rFonts w:ascii="Times New Roman" w:hAnsi="Times New Roman"/>
          <w:sz w:val="24"/>
          <w:szCs w:val="24"/>
        </w:rPr>
        <w:t xml:space="preserve"> Specific Objectives</w:t>
      </w:r>
      <w:bookmarkEnd w:id="49"/>
      <w:bookmarkEnd w:id="50"/>
      <w:r w:rsidRPr="003368BF">
        <w:rPr>
          <w:rFonts w:ascii="Times New Roman" w:hAnsi="Times New Roman"/>
          <w:sz w:val="24"/>
          <w:szCs w:val="24"/>
          <w:lang w:val="en-US"/>
        </w:rPr>
        <w:t xml:space="preserve"> </w:t>
      </w:r>
    </w:p>
    <w:p w14:paraId="0A524572" w14:textId="77777777" w:rsidR="007A0573" w:rsidRPr="003368BF" w:rsidRDefault="007A0573" w:rsidP="00154FB4">
      <w:pPr>
        <w:spacing w:line="480" w:lineRule="auto"/>
        <w:jc w:val="both"/>
      </w:pPr>
      <w:r w:rsidRPr="003368BF">
        <w:t>The following are specific objectives in this study;</w:t>
      </w:r>
    </w:p>
    <w:p w14:paraId="113EE62E" w14:textId="733DCE5A" w:rsidR="007A0573" w:rsidRPr="003368BF" w:rsidRDefault="007A0573" w:rsidP="00154FB4">
      <w:pPr>
        <w:numPr>
          <w:ilvl w:val="0"/>
          <w:numId w:val="2"/>
        </w:numPr>
        <w:spacing w:line="480" w:lineRule="auto"/>
        <w:jc w:val="both"/>
      </w:pPr>
      <w:bookmarkStart w:id="51" w:name="_Hlk47959842"/>
      <w:r w:rsidRPr="003368BF">
        <w:t xml:space="preserve">To assess </w:t>
      </w:r>
      <w:r w:rsidR="00C43A07">
        <w:t xml:space="preserve">the </w:t>
      </w:r>
      <w:r w:rsidRPr="003368BF">
        <w:t>influence of interest rate on acquisition of house finance in Tanzania</w:t>
      </w:r>
    </w:p>
    <w:p w14:paraId="35113C4B" w14:textId="7C9D13D1" w:rsidR="007A0573" w:rsidRPr="003368BF" w:rsidRDefault="007A0573" w:rsidP="00154FB4">
      <w:pPr>
        <w:numPr>
          <w:ilvl w:val="0"/>
          <w:numId w:val="2"/>
        </w:numPr>
        <w:spacing w:line="480" w:lineRule="auto"/>
        <w:jc w:val="both"/>
      </w:pPr>
      <w:r w:rsidRPr="003368BF">
        <w:t xml:space="preserve">To determine </w:t>
      </w:r>
      <w:r w:rsidR="00C43A07">
        <w:t xml:space="preserve">the influence of </w:t>
      </w:r>
      <w:r w:rsidRPr="003368BF">
        <w:t xml:space="preserve">policies and procedures of mortgage finance </w:t>
      </w:r>
      <w:r w:rsidR="00C43A07">
        <w:t>in</w:t>
      </w:r>
      <w:r w:rsidRPr="003368BF">
        <w:t xml:space="preserve"> access</w:t>
      </w:r>
      <w:r w:rsidR="00C43A07">
        <w:t>ing</w:t>
      </w:r>
      <w:r w:rsidRPr="003368BF">
        <w:t xml:space="preserve"> house loans </w:t>
      </w:r>
      <w:r w:rsidR="007E24FF">
        <w:t xml:space="preserve">in </w:t>
      </w:r>
      <w:r w:rsidRPr="003368BF">
        <w:t>Tanzania.</w:t>
      </w:r>
    </w:p>
    <w:bookmarkEnd w:id="51"/>
    <w:p w14:paraId="7D6F365B" w14:textId="2F9EE90E" w:rsidR="0006674E" w:rsidRDefault="007A0573" w:rsidP="00154FB4">
      <w:pPr>
        <w:numPr>
          <w:ilvl w:val="0"/>
          <w:numId w:val="2"/>
        </w:numPr>
        <w:spacing w:line="480" w:lineRule="auto"/>
        <w:jc w:val="both"/>
      </w:pPr>
      <w:r w:rsidRPr="003368BF">
        <w:t xml:space="preserve">To evaluate the influence of enabling environment </w:t>
      </w:r>
      <w:r w:rsidR="007E24FF">
        <w:t xml:space="preserve">in acquisition </w:t>
      </w:r>
      <w:r w:rsidR="00C43A07">
        <w:t xml:space="preserve">of </w:t>
      </w:r>
      <w:r w:rsidR="00C43A07" w:rsidRPr="003368BF">
        <w:t>mortgage</w:t>
      </w:r>
      <w:r w:rsidRPr="003368BF">
        <w:t xml:space="preserve"> finance in Tanzania</w:t>
      </w:r>
      <w:r w:rsidR="0006674E">
        <w:t>.</w:t>
      </w:r>
    </w:p>
    <w:p w14:paraId="7142CAF5" w14:textId="12CDD4F3" w:rsidR="007A0573" w:rsidRPr="003368BF" w:rsidRDefault="007A0573" w:rsidP="0006674E">
      <w:pPr>
        <w:ind w:left="720"/>
        <w:jc w:val="both"/>
      </w:pPr>
      <w:r w:rsidRPr="003368BF">
        <w:t xml:space="preserve"> </w:t>
      </w:r>
    </w:p>
    <w:p w14:paraId="2A70FE4F" w14:textId="77777777" w:rsidR="007A0573" w:rsidRPr="003368BF" w:rsidRDefault="007A0573" w:rsidP="00154FB4">
      <w:pPr>
        <w:pStyle w:val="Heading2"/>
        <w:spacing w:line="480" w:lineRule="auto"/>
        <w:rPr>
          <w:rFonts w:ascii="Times New Roman" w:hAnsi="Times New Roman"/>
          <w:b/>
          <w:bCs/>
          <w:color w:val="auto"/>
          <w:sz w:val="24"/>
          <w:szCs w:val="24"/>
        </w:rPr>
      </w:pPr>
      <w:bookmarkStart w:id="52" w:name="_Toc47972185"/>
      <w:bookmarkStart w:id="53" w:name="_Toc51595250"/>
      <w:r w:rsidRPr="003368BF">
        <w:rPr>
          <w:rFonts w:ascii="Times New Roman" w:hAnsi="Times New Roman"/>
          <w:b/>
          <w:bCs/>
          <w:color w:val="auto"/>
          <w:sz w:val="24"/>
          <w:szCs w:val="24"/>
          <w:lang w:val="en-US"/>
        </w:rPr>
        <w:t>1.5</w:t>
      </w:r>
      <w:r w:rsidRPr="003368BF">
        <w:rPr>
          <w:rFonts w:ascii="Times New Roman" w:hAnsi="Times New Roman"/>
          <w:b/>
          <w:bCs/>
          <w:color w:val="auto"/>
          <w:sz w:val="24"/>
          <w:szCs w:val="24"/>
        </w:rPr>
        <w:t xml:space="preserve"> Research Questions</w:t>
      </w:r>
      <w:bookmarkEnd w:id="52"/>
      <w:bookmarkEnd w:id="53"/>
      <w:r w:rsidRPr="003368BF">
        <w:rPr>
          <w:rFonts w:ascii="Times New Roman" w:hAnsi="Times New Roman"/>
          <w:b/>
          <w:bCs/>
          <w:color w:val="auto"/>
          <w:sz w:val="24"/>
          <w:szCs w:val="24"/>
        </w:rPr>
        <w:t xml:space="preserve"> </w:t>
      </w:r>
    </w:p>
    <w:p w14:paraId="4BD8E65A" w14:textId="60FAFA00" w:rsidR="007A0573" w:rsidRDefault="007A0573" w:rsidP="00154FB4">
      <w:pPr>
        <w:spacing w:line="480" w:lineRule="auto"/>
        <w:rPr>
          <w:lang w:val="x-none"/>
        </w:rPr>
      </w:pPr>
      <w:r w:rsidRPr="003368BF">
        <w:rPr>
          <w:lang w:val="x-none"/>
        </w:rPr>
        <w:t xml:space="preserve">Generally, this study will examine factors </w:t>
      </w:r>
      <w:r w:rsidR="00142763">
        <w:t xml:space="preserve">influencing </w:t>
      </w:r>
      <w:r w:rsidRPr="003368BF">
        <w:rPr>
          <w:lang w:val="x-none"/>
        </w:rPr>
        <w:t xml:space="preserve">acquisition of house finance </w:t>
      </w:r>
      <w:r w:rsidR="00427F50" w:rsidRPr="003368BF">
        <w:t xml:space="preserve">from finance institutions </w:t>
      </w:r>
      <w:r w:rsidRPr="003368BF">
        <w:rPr>
          <w:lang w:val="x-none"/>
        </w:rPr>
        <w:t>in Tanzania.</w:t>
      </w:r>
    </w:p>
    <w:p w14:paraId="1755BC07" w14:textId="77777777" w:rsidR="005E311B" w:rsidRPr="003368BF" w:rsidRDefault="005E311B" w:rsidP="00154FB4">
      <w:pPr>
        <w:spacing w:line="480" w:lineRule="auto"/>
        <w:rPr>
          <w:lang w:val="x-none"/>
        </w:rPr>
      </w:pPr>
    </w:p>
    <w:p w14:paraId="28BEA8D8" w14:textId="308E00C4" w:rsidR="007A0573" w:rsidRPr="003368BF" w:rsidRDefault="007A0573" w:rsidP="00154FB4">
      <w:pPr>
        <w:pStyle w:val="Heading3"/>
        <w:spacing w:line="480" w:lineRule="auto"/>
        <w:rPr>
          <w:rFonts w:ascii="Times New Roman" w:hAnsi="Times New Roman"/>
          <w:bCs w:val="0"/>
          <w:sz w:val="24"/>
          <w:szCs w:val="24"/>
          <w:lang w:val="en-US"/>
        </w:rPr>
      </w:pPr>
      <w:bookmarkStart w:id="54" w:name="_Toc47972186"/>
      <w:bookmarkStart w:id="55" w:name="_Toc51595251"/>
      <w:r w:rsidRPr="003368BF">
        <w:rPr>
          <w:rFonts w:ascii="Times New Roman" w:hAnsi="Times New Roman"/>
          <w:bCs w:val="0"/>
          <w:sz w:val="24"/>
          <w:szCs w:val="24"/>
          <w:lang w:val="en-US"/>
        </w:rPr>
        <w:lastRenderedPageBreak/>
        <w:t>1.5.1</w:t>
      </w:r>
      <w:r w:rsidRPr="003368BF">
        <w:rPr>
          <w:rFonts w:ascii="Times New Roman" w:hAnsi="Times New Roman"/>
          <w:bCs w:val="0"/>
          <w:sz w:val="24"/>
          <w:szCs w:val="24"/>
        </w:rPr>
        <w:t xml:space="preserve"> Specific </w:t>
      </w:r>
      <w:r w:rsidR="0006674E">
        <w:rPr>
          <w:rFonts w:ascii="Times New Roman" w:hAnsi="Times New Roman"/>
          <w:bCs w:val="0"/>
          <w:sz w:val="24"/>
          <w:szCs w:val="24"/>
          <w:lang w:val="en-GB"/>
        </w:rPr>
        <w:t>Q</w:t>
      </w:r>
      <w:proofErr w:type="spellStart"/>
      <w:r w:rsidRPr="003368BF">
        <w:rPr>
          <w:rFonts w:ascii="Times New Roman" w:hAnsi="Times New Roman"/>
          <w:bCs w:val="0"/>
          <w:sz w:val="24"/>
          <w:szCs w:val="24"/>
        </w:rPr>
        <w:t>uestions</w:t>
      </w:r>
      <w:bookmarkEnd w:id="54"/>
      <w:bookmarkEnd w:id="55"/>
      <w:proofErr w:type="spellEnd"/>
      <w:r w:rsidRPr="003368BF">
        <w:rPr>
          <w:rFonts w:ascii="Times New Roman" w:hAnsi="Times New Roman"/>
          <w:bCs w:val="0"/>
          <w:sz w:val="24"/>
          <w:szCs w:val="24"/>
          <w:lang w:val="en-US"/>
        </w:rPr>
        <w:t xml:space="preserve"> </w:t>
      </w:r>
    </w:p>
    <w:p w14:paraId="35603080" w14:textId="77777777" w:rsidR="007A0573" w:rsidRPr="003368BF" w:rsidRDefault="007A0573" w:rsidP="00154FB4">
      <w:pPr>
        <w:spacing w:line="480" w:lineRule="auto"/>
        <w:jc w:val="both"/>
      </w:pPr>
      <w:r w:rsidRPr="003368BF">
        <w:t>The following are specific questions in this study;</w:t>
      </w:r>
    </w:p>
    <w:p w14:paraId="463163A9" w14:textId="72A15994" w:rsidR="007A0573" w:rsidRPr="003368BF" w:rsidRDefault="00142763" w:rsidP="00154FB4">
      <w:pPr>
        <w:numPr>
          <w:ilvl w:val="0"/>
          <w:numId w:val="3"/>
        </w:numPr>
        <w:spacing w:line="480" w:lineRule="auto"/>
        <w:jc w:val="both"/>
      </w:pPr>
      <w:r>
        <w:t>D</w:t>
      </w:r>
      <w:r w:rsidR="007A0573" w:rsidRPr="003368BF">
        <w:t>oes interest rate influence acquisition of house loans in Tanzania?</w:t>
      </w:r>
    </w:p>
    <w:p w14:paraId="6FC916F8" w14:textId="5663E7A8" w:rsidR="007A0573" w:rsidRPr="003368BF" w:rsidRDefault="00142763" w:rsidP="00154FB4">
      <w:pPr>
        <w:numPr>
          <w:ilvl w:val="0"/>
          <w:numId w:val="3"/>
        </w:numPr>
        <w:spacing w:line="480" w:lineRule="auto"/>
        <w:jc w:val="both"/>
      </w:pPr>
      <w:r>
        <w:t>D</w:t>
      </w:r>
      <w:r w:rsidR="007A0573" w:rsidRPr="003368BF">
        <w:t>o bank policies and</w:t>
      </w:r>
      <w:r>
        <w:t xml:space="preserve"> procedures influence access </w:t>
      </w:r>
      <w:r w:rsidR="007A0573" w:rsidRPr="003368BF">
        <w:t xml:space="preserve">to Mortgage finance in </w:t>
      </w:r>
      <w:r>
        <w:t>Tanzania</w:t>
      </w:r>
      <w:r w:rsidR="007A0573" w:rsidRPr="003368BF">
        <w:t>?</w:t>
      </w:r>
    </w:p>
    <w:p w14:paraId="10831A5D" w14:textId="487F5300" w:rsidR="007A0573" w:rsidRPr="003368BF" w:rsidRDefault="007A0573" w:rsidP="00154FB4">
      <w:pPr>
        <w:numPr>
          <w:ilvl w:val="0"/>
          <w:numId w:val="3"/>
        </w:numPr>
        <w:spacing w:line="480" w:lineRule="auto"/>
        <w:jc w:val="both"/>
      </w:pPr>
      <w:r w:rsidRPr="003368BF">
        <w:t xml:space="preserve">Does enabling environment </w:t>
      </w:r>
      <w:r w:rsidR="00142763">
        <w:t xml:space="preserve">influence </w:t>
      </w:r>
      <w:r w:rsidRPr="003368BF">
        <w:t xml:space="preserve">acquisition of house finance </w:t>
      </w:r>
      <w:r w:rsidR="00142763">
        <w:t>in Tanzania</w:t>
      </w:r>
      <w:r w:rsidRPr="003368BF">
        <w:t xml:space="preserve">? </w:t>
      </w:r>
    </w:p>
    <w:p w14:paraId="1097156A" w14:textId="77777777" w:rsidR="007A0573" w:rsidRPr="003368BF" w:rsidRDefault="007A0573" w:rsidP="0006674E">
      <w:pPr>
        <w:pStyle w:val="Heading2"/>
        <w:rPr>
          <w:rFonts w:ascii="Times New Roman" w:hAnsi="Times New Roman"/>
          <w:b/>
          <w:bCs/>
          <w:color w:val="auto"/>
          <w:sz w:val="24"/>
          <w:szCs w:val="24"/>
        </w:rPr>
      </w:pPr>
      <w:bookmarkStart w:id="56" w:name="_Toc47972187"/>
    </w:p>
    <w:p w14:paraId="0F1D3CC2" w14:textId="77777777" w:rsidR="007A0573" w:rsidRPr="003368BF" w:rsidRDefault="007A0573" w:rsidP="00154FB4">
      <w:pPr>
        <w:pStyle w:val="Heading2"/>
        <w:spacing w:line="480" w:lineRule="auto"/>
        <w:rPr>
          <w:rFonts w:ascii="Times New Roman" w:hAnsi="Times New Roman"/>
          <w:b/>
          <w:bCs/>
          <w:color w:val="auto"/>
          <w:sz w:val="24"/>
          <w:szCs w:val="24"/>
        </w:rPr>
      </w:pPr>
      <w:bookmarkStart w:id="57" w:name="_Toc51595252"/>
      <w:r w:rsidRPr="003368BF">
        <w:rPr>
          <w:rFonts w:ascii="Times New Roman" w:hAnsi="Times New Roman"/>
          <w:b/>
          <w:bCs/>
          <w:color w:val="auto"/>
          <w:sz w:val="24"/>
          <w:szCs w:val="24"/>
        </w:rPr>
        <w:t>1.</w:t>
      </w:r>
      <w:r w:rsidRPr="003368BF">
        <w:rPr>
          <w:rFonts w:ascii="Times New Roman" w:hAnsi="Times New Roman"/>
          <w:b/>
          <w:bCs/>
          <w:color w:val="auto"/>
          <w:sz w:val="24"/>
          <w:szCs w:val="24"/>
          <w:lang w:val="en-US"/>
        </w:rPr>
        <w:t>6</w:t>
      </w:r>
      <w:r w:rsidRPr="003368BF">
        <w:rPr>
          <w:rFonts w:ascii="Times New Roman" w:hAnsi="Times New Roman"/>
          <w:b/>
          <w:bCs/>
          <w:color w:val="auto"/>
          <w:sz w:val="24"/>
          <w:szCs w:val="24"/>
        </w:rPr>
        <w:t xml:space="preserve"> Significance of the Study</w:t>
      </w:r>
      <w:bookmarkEnd w:id="56"/>
      <w:bookmarkEnd w:id="57"/>
      <w:r w:rsidRPr="003368BF">
        <w:rPr>
          <w:rFonts w:ascii="Times New Roman" w:hAnsi="Times New Roman"/>
          <w:b/>
          <w:bCs/>
          <w:color w:val="auto"/>
          <w:sz w:val="24"/>
          <w:szCs w:val="24"/>
        </w:rPr>
        <w:t xml:space="preserve"> </w:t>
      </w:r>
    </w:p>
    <w:p w14:paraId="6FB08942" w14:textId="6F5A7224" w:rsidR="007A0573" w:rsidRPr="003368BF" w:rsidRDefault="007A0573" w:rsidP="00154FB4">
      <w:pPr>
        <w:spacing w:line="480" w:lineRule="auto"/>
        <w:jc w:val="both"/>
      </w:pPr>
      <w:r w:rsidRPr="003368BF">
        <w:t>Th</w:t>
      </w:r>
      <w:r w:rsidR="00353092">
        <w:t>e</w:t>
      </w:r>
      <w:r w:rsidRPr="003368BF">
        <w:t xml:space="preserve"> study </w:t>
      </w:r>
      <w:r w:rsidR="00353092">
        <w:t>examined</w:t>
      </w:r>
      <w:r w:rsidRPr="003368BF">
        <w:t xml:space="preserve"> major factors </w:t>
      </w:r>
      <w:r w:rsidR="00353092">
        <w:t>influencing</w:t>
      </w:r>
      <w:r w:rsidRPr="003368BF">
        <w:t xml:space="preserve"> access and utilization of house loans provided by financial institutions in Tanzania</w:t>
      </w:r>
      <w:r w:rsidR="00A17288" w:rsidRPr="003368BF">
        <w:t>.</w:t>
      </w:r>
      <w:r w:rsidRPr="003368BF">
        <w:t xml:space="preserve"> </w:t>
      </w:r>
      <w:r w:rsidR="00353092">
        <w:t xml:space="preserve">This study </w:t>
      </w:r>
      <w:proofErr w:type="gramStart"/>
      <w:r w:rsidR="00353092">
        <w:t>provide</w:t>
      </w:r>
      <w:proofErr w:type="gramEnd"/>
      <w:r w:rsidR="00353092">
        <w:t xml:space="preserve"> more insights </w:t>
      </w:r>
      <w:r w:rsidRPr="003368BF">
        <w:t xml:space="preserve">in understanding the extent of the housing loan-financing problem, which will </w:t>
      </w:r>
      <w:r w:rsidR="00353092">
        <w:t xml:space="preserve">assist </w:t>
      </w:r>
      <w:r w:rsidRPr="003368BF">
        <w:t>to tackle challenges in the area</w:t>
      </w:r>
      <w:r w:rsidR="00353092">
        <w:t xml:space="preserve"> of housing finance</w:t>
      </w:r>
      <w:r w:rsidRPr="003368BF">
        <w:t xml:space="preserve">, including helping borrowers prepare better when seeking housing finance. The study </w:t>
      </w:r>
      <w:proofErr w:type="gramStart"/>
      <w:r w:rsidR="00353092">
        <w:t>provide</w:t>
      </w:r>
      <w:proofErr w:type="gramEnd"/>
      <w:r w:rsidR="00353092">
        <w:t xml:space="preserve"> more light to </w:t>
      </w:r>
      <w:r w:rsidRPr="003368BF">
        <w:t>policy makers in the housing sector</w:t>
      </w:r>
      <w:r w:rsidR="00353092">
        <w:t>,</w:t>
      </w:r>
      <w:r w:rsidRPr="003368BF">
        <w:t xml:space="preserve"> as well </w:t>
      </w:r>
      <w:r w:rsidR="00353092">
        <w:t xml:space="preserve">as </w:t>
      </w:r>
      <w:r w:rsidRPr="003368BF">
        <w:t xml:space="preserve">in the </w:t>
      </w:r>
      <w:r w:rsidR="00427F50" w:rsidRPr="003368BF">
        <w:t xml:space="preserve">mortgage </w:t>
      </w:r>
      <w:r w:rsidRPr="003368BF">
        <w:t>finance industry</w:t>
      </w:r>
      <w:r w:rsidR="005F531A">
        <w:t>,</w:t>
      </w:r>
      <w:r w:rsidRPr="003368BF">
        <w:t xml:space="preserve"> in particular the Central Bank of Tanzania</w:t>
      </w:r>
      <w:r w:rsidR="005F531A">
        <w:t>,</w:t>
      </w:r>
      <w:r w:rsidRPr="003368BF">
        <w:t xml:space="preserve"> to review </w:t>
      </w:r>
      <w:r w:rsidR="005F531A">
        <w:t xml:space="preserve">its </w:t>
      </w:r>
      <w:r w:rsidRPr="003368BF">
        <w:t xml:space="preserve">credit policies </w:t>
      </w:r>
      <w:r w:rsidR="00274C49">
        <w:t>in order to</w:t>
      </w:r>
      <w:r w:rsidRPr="003368BF">
        <w:t xml:space="preserve"> improve acquisition of house loans. </w:t>
      </w:r>
      <w:r w:rsidR="00427F50" w:rsidRPr="003368BF">
        <w:t xml:space="preserve">The </w:t>
      </w:r>
      <w:r w:rsidRPr="003368BF">
        <w:t>expect</w:t>
      </w:r>
      <w:r w:rsidR="00427F50" w:rsidRPr="003368BF">
        <w:t xml:space="preserve">ation is </w:t>
      </w:r>
      <w:r w:rsidRPr="003368BF">
        <w:t>that the knowledge gained from the study will pose additional questions for future study.</w:t>
      </w:r>
    </w:p>
    <w:p w14:paraId="628E9E50" w14:textId="77777777" w:rsidR="007A0573" w:rsidRPr="003368BF" w:rsidRDefault="007A0573" w:rsidP="0006674E">
      <w:pPr>
        <w:jc w:val="both"/>
      </w:pPr>
    </w:p>
    <w:p w14:paraId="145C4E4A" w14:textId="33EF4525" w:rsidR="007A0573" w:rsidRPr="003368BF" w:rsidRDefault="007A0573" w:rsidP="00154FB4">
      <w:pPr>
        <w:spacing w:line="480" w:lineRule="auto"/>
        <w:jc w:val="both"/>
        <w:rPr>
          <w:b/>
          <w:bCs/>
        </w:rPr>
      </w:pPr>
      <w:r w:rsidRPr="003368BF">
        <w:rPr>
          <w:b/>
          <w:bCs/>
        </w:rPr>
        <w:t xml:space="preserve">1.7 Limitations of the </w:t>
      </w:r>
      <w:r w:rsidR="0006674E">
        <w:rPr>
          <w:b/>
          <w:bCs/>
        </w:rPr>
        <w:t>S</w:t>
      </w:r>
      <w:r w:rsidRPr="003368BF">
        <w:rPr>
          <w:b/>
          <w:bCs/>
        </w:rPr>
        <w:t xml:space="preserve">tudy </w:t>
      </w:r>
    </w:p>
    <w:p w14:paraId="34341D96" w14:textId="20B86AD2" w:rsidR="007A0573" w:rsidRPr="003368BF" w:rsidRDefault="007A0573" w:rsidP="00154FB4">
      <w:pPr>
        <w:spacing w:line="480" w:lineRule="auto"/>
        <w:jc w:val="both"/>
      </w:pPr>
      <w:r w:rsidRPr="003368BF">
        <w:t>The study</w:t>
      </w:r>
      <w:r w:rsidR="00413764">
        <w:t xml:space="preserve"> was </w:t>
      </w:r>
      <w:r w:rsidRPr="003368BF">
        <w:t xml:space="preserve">conducted in </w:t>
      </w:r>
      <w:proofErr w:type="spellStart"/>
      <w:r w:rsidRPr="003368BF">
        <w:t>Ubungo</w:t>
      </w:r>
      <w:proofErr w:type="spellEnd"/>
      <w:r w:rsidRPr="003368BF">
        <w:t xml:space="preserve"> municipality in Dar es </w:t>
      </w:r>
      <w:r w:rsidR="00B06EBA" w:rsidRPr="003368BF">
        <w:t>Salaam</w:t>
      </w:r>
      <w:r w:rsidRPr="003368BF">
        <w:t xml:space="preserve"> region. Dar es </w:t>
      </w:r>
      <w:r w:rsidR="00B06EBA" w:rsidRPr="003368BF">
        <w:t>Salaam</w:t>
      </w:r>
      <w:r w:rsidRPr="003368BF">
        <w:t xml:space="preserve"> is the main commercial city of Tanzania. </w:t>
      </w:r>
      <w:proofErr w:type="spellStart"/>
      <w:r w:rsidRPr="003368BF">
        <w:t>Ubungo</w:t>
      </w:r>
      <w:proofErr w:type="spellEnd"/>
      <w:r w:rsidRPr="003368BF">
        <w:t xml:space="preserve"> municipality is widely populated with many houses </w:t>
      </w:r>
      <w:r w:rsidR="00413764">
        <w:t xml:space="preserve">being </w:t>
      </w:r>
      <w:r w:rsidRPr="003368BF">
        <w:t xml:space="preserve">built by </w:t>
      </w:r>
      <w:r w:rsidR="00A17288" w:rsidRPr="003368BF">
        <w:t>individuals</w:t>
      </w:r>
      <w:r w:rsidRPr="003368BF">
        <w:t xml:space="preserve">, either working on full time employment or conducting business. Many houses in </w:t>
      </w:r>
      <w:proofErr w:type="spellStart"/>
      <w:r w:rsidRPr="003368BF">
        <w:t>Ubungo</w:t>
      </w:r>
      <w:proofErr w:type="spellEnd"/>
      <w:r w:rsidRPr="003368BF">
        <w:t xml:space="preserve"> munic</w:t>
      </w:r>
      <w:r w:rsidR="00A17288" w:rsidRPr="003368BF">
        <w:t>ipal</w:t>
      </w:r>
      <w:r w:rsidRPr="003368BF">
        <w:t xml:space="preserve"> are either residential or commercial. The study </w:t>
      </w:r>
      <w:r w:rsidR="00413764">
        <w:t>was</w:t>
      </w:r>
      <w:r w:rsidRPr="003368BF">
        <w:t xml:space="preserve"> conducted with limited time as the </w:t>
      </w:r>
      <w:r w:rsidRPr="003368BF">
        <w:lastRenderedPageBreak/>
        <w:t xml:space="preserve">researcher is a full-time employee in Dar es Salaam, and the </w:t>
      </w:r>
      <w:r w:rsidR="00413764">
        <w:t xml:space="preserve">researcher </w:t>
      </w:r>
      <w:r w:rsidRPr="003368BF">
        <w:t>ha</w:t>
      </w:r>
      <w:r w:rsidR="00413764">
        <w:t>d</w:t>
      </w:r>
      <w:r w:rsidRPr="003368BF">
        <w:t xml:space="preserve"> a limited time to fulfil requirements for the MBA </w:t>
      </w:r>
      <w:proofErr w:type="spellStart"/>
      <w:r w:rsidRPr="003368BF">
        <w:t>programme</w:t>
      </w:r>
      <w:proofErr w:type="spellEnd"/>
      <w:r w:rsidRPr="003368BF">
        <w:t>. The researcher ha</w:t>
      </w:r>
      <w:r w:rsidR="00413764">
        <w:t>d</w:t>
      </w:r>
      <w:r w:rsidRPr="003368BF">
        <w:t xml:space="preserve"> no </w:t>
      </w:r>
      <w:r w:rsidR="00B06EBA" w:rsidRPr="003368BF">
        <w:t>sponsorship;</w:t>
      </w:r>
      <w:r w:rsidRPr="003368BF">
        <w:t xml:space="preserve"> </w:t>
      </w:r>
      <w:r w:rsidR="00B06EBA">
        <w:t>hence,</w:t>
      </w:r>
      <w:r w:rsidR="00413764">
        <w:t xml:space="preserve"> the study was done with </w:t>
      </w:r>
      <w:r w:rsidRPr="003368BF">
        <w:t xml:space="preserve">financial limitation. </w:t>
      </w:r>
    </w:p>
    <w:p w14:paraId="4E5FDFE1" w14:textId="77777777" w:rsidR="007A0573" w:rsidRPr="003368BF" w:rsidRDefault="007A0573" w:rsidP="0006674E">
      <w:pPr>
        <w:jc w:val="both"/>
      </w:pPr>
    </w:p>
    <w:p w14:paraId="4F1C9327" w14:textId="3E943280" w:rsidR="007A0573" w:rsidRPr="003368BF" w:rsidRDefault="007A0573" w:rsidP="00154FB4">
      <w:pPr>
        <w:pStyle w:val="Heading2"/>
        <w:spacing w:line="480" w:lineRule="auto"/>
        <w:rPr>
          <w:rFonts w:ascii="Times New Roman" w:hAnsi="Times New Roman"/>
          <w:b/>
          <w:bCs/>
          <w:color w:val="auto"/>
          <w:sz w:val="24"/>
          <w:szCs w:val="24"/>
        </w:rPr>
      </w:pPr>
      <w:bookmarkStart w:id="58" w:name="_Toc47972188"/>
      <w:bookmarkStart w:id="59" w:name="_Toc51595253"/>
      <w:r w:rsidRPr="003368BF">
        <w:rPr>
          <w:rFonts w:ascii="Times New Roman" w:hAnsi="Times New Roman"/>
          <w:b/>
          <w:bCs/>
          <w:color w:val="auto"/>
          <w:sz w:val="24"/>
          <w:szCs w:val="24"/>
        </w:rPr>
        <w:t xml:space="preserve">1.8 Organization of the </w:t>
      </w:r>
      <w:r w:rsidR="008B3530">
        <w:rPr>
          <w:rFonts w:ascii="Times New Roman" w:hAnsi="Times New Roman"/>
          <w:b/>
          <w:bCs/>
          <w:color w:val="auto"/>
          <w:sz w:val="24"/>
          <w:szCs w:val="24"/>
          <w:lang w:val="en-US"/>
        </w:rPr>
        <w:t>study</w:t>
      </w:r>
      <w:bookmarkEnd w:id="58"/>
      <w:bookmarkEnd w:id="59"/>
      <w:r w:rsidRPr="003368BF">
        <w:rPr>
          <w:rFonts w:ascii="Times New Roman" w:hAnsi="Times New Roman"/>
          <w:b/>
          <w:bCs/>
          <w:color w:val="auto"/>
          <w:sz w:val="24"/>
          <w:szCs w:val="24"/>
        </w:rPr>
        <w:t xml:space="preserve"> </w:t>
      </w:r>
    </w:p>
    <w:p w14:paraId="164625E6" w14:textId="0F708FCA" w:rsidR="007A0573" w:rsidRPr="003368BF" w:rsidRDefault="007A0573" w:rsidP="00154FB4">
      <w:pPr>
        <w:spacing w:line="480" w:lineRule="auto"/>
        <w:jc w:val="both"/>
      </w:pPr>
      <w:r w:rsidRPr="003368BF">
        <w:t>The next chapter is critically reviewing existing literature, theories and policies on housing finance, identify</w:t>
      </w:r>
      <w:r w:rsidR="00902459">
        <w:t>ing the</w:t>
      </w:r>
      <w:r w:rsidRPr="003368BF">
        <w:t xml:space="preserve"> key factors that contributed to success or failu</w:t>
      </w:r>
      <w:r w:rsidR="00A17288" w:rsidRPr="003368BF">
        <w:t xml:space="preserve">re of housing finance systems. </w:t>
      </w:r>
      <w:r w:rsidRPr="003368BF">
        <w:t>A conceptual or</w:t>
      </w:r>
      <w:r w:rsidR="00A17288" w:rsidRPr="003368BF">
        <w:t xml:space="preserve"> theoretical model </w:t>
      </w:r>
      <w:r w:rsidR="00EB7BB8">
        <w:t xml:space="preserve">was </w:t>
      </w:r>
      <w:r w:rsidR="00EB7BB8" w:rsidRPr="003368BF">
        <w:t>developed</w:t>
      </w:r>
      <w:r w:rsidR="00A17288" w:rsidRPr="003368BF">
        <w:t>,</w:t>
      </w:r>
      <w:r w:rsidRPr="003368BF">
        <w:t xml:space="preserve"> based on the analysis of the literature review. Th</w:t>
      </w:r>
      <w:r w:rsidR="00902459">
        <w:t xml:space="preserve">en </w:t>
      </w:r>
      <w:r w:rsidRPr="003368BF">
        <w:t xml:space="preserve">followed the research methodology, which details data collection methods on factors </w:t>
      </w:r>
      <w:r w:rsidR="00902459">
        <w:t>influencing</w:t>
      </w:r>
      <w:r w:rsidRPr="003368BF">
        <w:t xml:space="preserve"> accessibility and utilization of mortgage loan facilities in Tanzania. Then follow data analysis and tests for validity of the model. Based on the outcome of the research, conclusion and recommendations are made. References are provided at the end. Questionnaires used in the study are provided as Appendices at the end of this study. </w:t>
      </w:r>
    </w:p>
    <w:p w14:paraId="1C289D28" w14:textId="77777777" w:rsidR="007A0573" w:rsidRPr="003368BF" w:rsidRDefault="007A0573" w:rsidP="00154FB4">
      <w:pPr>
        <w:pStyle w:val="Heading1"/>
        <w:spacing w:line="480" w:lineRule="auto"/>
        <w:jc w:val="center"/>
        <w:rPr>
          <w:rFonts w:ascii="Times New Roman" w:hAnsi="Times New Roman"/>
          <w:sz w:val="24"/>
          <w:szCs w:val="24"/>
        </w:rPr>
      </w:pPr>
      <w:r w:rsidRPr="003368BF">
        <w:rPr>
          <w:rFonts w:ascii="Times New Roman" w:hAnsi="Times New Roman"/>
          <w:b w:val="0"/>
          <w:bCs w:val="0"/>
          <w:sz w:val="24"/>
          <w:szCs w:val="24"/>
        </w:rPr>
        <w:br w:type="page"/>
      </w:r>
      <w:bookmarkStart w:id="60" w:name="_Toc47972189"/>
      <w:bookmarkStart w:id="61" w:name="_Toc51595254"/>
      <w:r w:rsidRPr="003368BF">
        <w:rPr>
          <w:rFonts w:ascii="Times New Roman" w:hAnsi="Times New Roman"/>
          <w:sz w:val="24"/>
          <w:szCs w:val="24"/>
        </w:rPr>
        <w:lastRenderedPageBreak/>
        <w:t>CHAPTER TWO</w:t>
      </w:r>
      <w:bookmarkEnd w:id="60"/>
      <w:bookmarkEnd w:id="61"/>
    </w:p>
    <w:p w14:paraId="5D21CEA3" w14:textId="2C5479AE" w:rsidR="007A0573" w:rsidRPr="003368BF" w:rsidRDefault="007A0573" w:rsidP="00154FB4">
      <w:pPr>
        <w:pStyle w:val="Heading1"/>
        <w:spacing w:line="480" w:lineRule="auto"/>
        <w:jc w:val="center"/>
        <w:rPr>
          <w:rFonts w:ascii="Times New Roman" w:hAnsi="Times New Roman"/>
          <w:sz w:val="24"/>
          <w:szCs w:val="24"/>
        </w:rPr>
      </w:pPr>
      <w:bookmarkStart w:id="62" w:name="_Toc47972190"/>
      <w:bookmarkStart w:id="63" w:name="_Toc51595255"/>
      <w:r w:rsidRPr="003368BF">
        <w:rPr>
          <w:rFonts w:ascii="Times New Roman" w:hAnsi="Times New Roman"/>
          <w:sz w:val="24"/>
          <w:szCs w:val="24"/>
        </w:rPr>
        <w:t>LITERATURE REVIEW</w:t>
      </w:r>
      <w:bookmarkEnd w:id="62"/>
      <w:bookmarkEnd w:id="63"/>
    </w:p>
    <w:p w14:paraId="48EF3ACC" w14:textId="32A643E4" w:rsidR="007A0573" w:rsidRPr="003368BF" w:rsidRDefault="007A0573" w:rsidP="00154FB4">
      <w:pPr>
        <w:pStyle w:val="Heading2"/>
        <w:spacing w:line="480" w:lineRule="auto"/>
        <w:rPr>
          <w:rFonts w:ascii="Times New Roman" w:hAnsi="Times New Roman"/>
          <w:b/>
          <w:color w:val="auto"/>
          <w:sz w:val="24"/>
          <w:szCs w:val="24"/>
        </w:rPr>
      </w:pPr>
      <w:bookmarkStart w:id="64" w:name="_Toc47972191"/>
      <w:bookmarkStart w:id="65" w:name="_Toc51595256"/>
      <w:r w:rsidRPr="003368BF">
        <w:rPr>
          <w:rFonts w:ascii="Times New Roman" w:hAnsi="Times New Roman"/>
          <w:b/>
          <w:color w:val="auto"/>
          <w:sz w:val="24"/>
          <w:szCs w:val="24"/>
        </w:rPr>
        <w:t>2.</w:t>
      </w:r>
      <w:r w:rsidR="0006674E">
        <w:rPr>
          <w:rFonts w:ascii="Times New Roman" w:hAnsi="Times New Roman"/>
          <w:b/>
          <w:color w:val="auto"/>
          <w:sz w:val="24"/>
          <w:szCs w:val="24"/>
          <w:lang w:val="en-US"/>
        </w:rPr>
        <w:t>1</w:t>
      </w:r>
      <w:r w:rsidRPr="003368BF">
        <w:rPr>
          <w:rFonts w:ascii="Times New Roman" w:hAnsi="Times New Roman"/>
          <w:b/>
          <w:color w:val="auto"/>
          <w:sz w:val="24"/>
          <w:szCs w:val="24"/>
          <w:lang w:val="en-US"/>
        </w:rPr>
        <w:t xml:space="preserve"> </w:t>
      </w:r>
      <w:r w:rsidRPr="003368BF">
        <w:rPr>
          <w:rFonts w:ascii="Times New Roman" w:hAnsi="Times New Roman"/>
          <w:b/>
          <w:color w:val="auto"/>
          <w:sz w:val="24"/>
          <w:szCs w:val="24"/>
        </w:rPr>
        <w:t>Introduction</w:t>
      </w:r>
      <w:bookmarkEnd w:id="64"/>
      <w:bookmarkEnd w:id="65"/>
    </w:p>
    <w:p w14:paraId="1CAF87D7" w14:textId="77777777" w:rsidR="007A0573" w:rsidRPr="003368BF" w:rsidRDefault="007A0573" w:rsidP="00154FB4">
      <w:pPr>
        <w:spacing w:line="480" w:lineRule="auto"/>
        <w:jc w:val="both"/>
      </w:pPr>
      <w:r w:rsidRPr="003368BF">
        <w:t>This chapter deals with theoretical literature review and empirical literature review on studies concerning house loan financing. It presents some of the housing finance literature on housing loan financing.</w:t>
      </w:r>
    </w:p>
    <w:p w14:paraId="14FB13E2" w14:textId="77777777" w:rsidR="007A0573" w:rsidRPr="003368BF" w:rsidRDefault="007A0573" w:rsidP="0006674E">
      <w:pPr>
        <w:pStyle w:val="Heading2"/>
        <w:spacing w:before="0"/>
        <w:rPr>
          <w:rFonts w:ascii="Times New Roman" w:hAnsi="Times New Roman"/>
          <w:b/>
          <w:bCs/>
          <w:color w:val="auto"/>
          <w:sz w:val="24"/>
          <w:szCs w:val="24"/>
        </w:rPr>
      </w:pPr>
      <w:bookmarkStart w:id="66" w:name="_Toc47972192"/>
    </w:p>
    <w:p w14:paraId="7F36713B" w14:textId="73790775" w:rsidR="007A0573" w:rsidRPr="003368BF" w:rsidRDefault="007A0573" w:rsidP="0006674E">
      <w:pPr>
        <w:pStyle w:val="Heading2"/>
        <w:spacing w:line="360" w:lineRule="auto"/>
        <w:rPr>
          <w:rFonts w:ascii="Times New Roman" w:hAnsi="Times New Roman"/>
          <w:b/>
          <w:bCs/>
          <w:color w:val="auto"/>
          <w:sz w:val="24"/>
          <w:szCs w:val="24"/>
        </w:rPr>
      </w:pPr>
      <w:bookmarkStart w:id="67" w:name="_Toc51595257"/>
      <w:r w:rsidRPr="003368BF">
        <w:rPr>
          <w:rFonts w:ascii="Times New Roman" w:hAnsi="Times New Roman"/>
          <w:b/>
          <w:bCs/>
          <w:color w:val="auto"/>
          <w:sz w:val="24"/>
          <w:szCs w:val="24"/>
        </w:rPr>
        <w:t>2.</w:t>
      </w:r>
      <w:r w:rsidR="0006674E">
        <w:rPr>
          <w:rFonts w:ascii="Times New Roman" w:hAnsi="Times New Roman"/>
          <w:b/>
          <w:bCs/>
          <w:color w:val="auto"/>
          <w:sz w:val="24"/>
          <w:szCs w:val="24"/>
          <w:lang w:val="en-GB"/>
        </w:rPr>
        <w:t>2</w:t>
      </w:r>
      <w:r w:rsidRPr="003368BF">
        <w:rPr>
          <w:rFonts w:ascii="Times New Roman" w:hAnsi="Times New Roman"/>
          <w:b/>
          <w:bCs/>
          <w:color w:val="auto"/>
          <w:sz w:val="24"/>
          <w:szCs w:val="24"/>
        </w:rPr>
        <w:t xml:space="preserve"> Conceptual Definitions</w:t>
      </w:r>
      <w:bookmarkEnd w:id="66"/>
      <w:bookmarkEnd w:id="67"/>
      <w:r w:rsidRPr="003368BF">
        <w:rPr>
          <w:rFonts w:ascii="Times New Roman" w:hAnsi="Times New Roman"/>
          <w:b/>
          <w:bCs/>
          <w:color w:val="auto"/>
          <w:sz w:val="24"/>
          <w:szCs w:val="24"/>
        </w:rPr>
        <w:t xml:space="preserve">  </w:t>
      </w:r>
    </w:p>
    <w:p w14:paraId="66A2E41C" w14:textId="3B3EF177" w:rsidR="007A0573" w:rsidRPr="003368BF" w:rsidRDefault="007A0573" w:rsidP="00154FB4">
      <w:pPr>
        <w:pStyle w:val="Heading3"/>
        <w:spacing w:line="480" w:lineRule="auto"/>
        <w:rPr>
          <w:rFonts w:ascii="Times New Roman" w:hAnsi="Times New Roman"/>
          <w:sz w:val="24"/>
          <w:szCs w:val="24"/>
        </w:rPr>
      </w:pPr>
      <w:bookmarkStart w:id="68" w:name="_Toc47972193"/>
      <w:bookmarkStart w:id="69" w:name="_Toc51595258"/>
      <w:r w:rsidRPr="003368BF">
        <w:rPr>
          <w:rFonts w:ascii="Times New Roman" w:hAnsi="Times New Roman"/>
          <w:sz w:val="24"/>
          <w:szCs w:val="24"/>
        </w:rPr>
        <w:t>2.</w:t>
      </w:r>
      <w:r w:rsidR="0006674E">
        <w:rPr>
          <w:rFonts w:ascii="Times New Roman" w:hAnsi="Times New Roman"/>
          <w:sz w:val="24"/>
          <w:szCs w:val="24"/>
          <w:lang w:val="en-GB"/>
        </w:rPr>
        <w:t>2</w:t>
      </w:r>
      <w:r w:rsidRPr="003368BF">
        <w:rPr>
          <w:rFonts w:ascii="Times New Roman" w:hAnsi="Times New Roman"/>
          <w:sz w:val="24"/>
          <w:szCs w:val="24"/>
        </w:rPr>
        <w:t>.1 Financial Institutions</w:t>
      </w:r>
      <w:bookmarkEnd w:id="68"/>
      <w:bookmarkEnd w:id="69"/>
      <w:r w:rsidRPr="003368BF">
        <w:rPr>
          <w:rFonts w:ascii="Times New Roman" w:hAnsi="Times New Roman"/>
          <w:sz w:val="24"/>
          <w:szCs w:val="24"/>
        </w:rPr>
        <w:t xml:space="preserve"> </w:t>
      </w:r>
    </w:p>
    <w:p w14:paraId="193DD95E" w14:textId="115F5522" w:rsidR="007A0573" w:rsidRPr="003368BF" w:rsidRDefault="007A0573" w:rsidP="00C36463">
      <w:pPr>
        <w:spacing w:line="480" w:lineRule="auto"/>
        <w:jc w:val="both"/>
        <w:rPr>
          <w:bCs/>
        </w:rPr>
      </w:pPr>
      <w:r w:rsidRPr="003368BF">
        <w:rPr>
          <w:bCs/>
        </w:rPr>
        <w:t>According to Evans (2007), a financial institution is an organization that obtains money from deposits and earns money from loans. Harvey (2012) defines a financial institution as an enterprise such as a bank whose primary business and function is to collect money from the public and invest it in financial assets such as stocks and bonds, loans and mortgages, leases, and insura</w:t>
      </w:r>
      <w:r w:rsidR="002442C9">
        <w:rPr>
          <w:bCs/>
        </w:rPr>
        <w:t xml:space="preserve">nce policies. </w:t>
      </w:r>
      <w:proofErr w:type="spellStart"/>
      <w:r w:rsidR="001A0142" w:rsidRPr="001A0142">
        <w:rPr>
          <w:bCs/>
        </w:rPr>
        <w:t>Haan</w:t>
      </w:r>
      <w:proofErr w:type="spellEnd"/>
      <w:r w:rsidR="001A0142" w:rsidRPr="001A0142">
        <w:rPr>
          <w:bCs/>
        </w:rPr>
        <w:t xml:space="preserve">, </w:t>
      </w:r>
      <w:proofErr w:type="spellStart"/>
      <w:r w:rsidR="001A0142" w:rsidRPr="001A0142">
        <w:rPr>
          <w:bCs/>
        </w:rPr>
        <w:t>Schoenm</w:t>
      </w:r>
      <w:r w:rsidR="001A0142">
        <w:rPr>
          <w:bCs/>
        </w:rPr>
        <w:t>aker</w:t>
      </w:r>
      <w:proofErr w:type="spellEnd"/>
      <w:r w:rsidR="001A0142">
        <w:rPr>
          <w:bCs/>
        </w:rPr>
        <w:t xml:space="preserve"> </w:t>
      </w:r>
      <w:r w:rsidR="001A0142" w:rsidRPr="001A0142">
        <w:rPr>
          <w:bCs/>
        </w:rPr>
        <w:t xml:space="preserve">&amp; </w:t>
      </w:r>
      <w:proofErr w:type="spellStart"/>
      <w:r w:rsidR="001A0142" w:rsidRPr="001A0142">
        <w:rPr>
          <w:bCs/>
        </w:rPr>
        <w:t>Wierts</w:t>
      </w:r>
      <w:proofErr w:type="spellEnd"/>
      <w:r w:rsidR="001A0142" w:rsidRPr="001A0142">
        <w:rPr>
          <w:bCs/>
        </w:rPr>
        <w:t>,</w:t>
      </w:r>
      <w:r w:rsidR="001A0142">
        <w:rPr>
          <w:bCs/>
        </w:rPr>
        <w:t xml:space="preserve"> </w:t>
      </w:r>
      <w:r w:rsidR="001A0142" w:rsidRPr="001A0142">
        <w:rPr>
          <w:bCs/>
        </w:rPr>
        <w:t>(2020</w:t>
      </w:r>
      <w:r w:rsidR="00177DDB">
        <w:rPr>
          <w:bCs/>
        </w:rPr>
        <w:t>)</w:t>
      </w:r>
      <w:r w:rsidR="002442C9">
        <w:rPr>
          <w:bCs/>
        </w:rPr>
        <w:t xml:space="preserve">, </w:t>
      </w:r>
      <w:r w:rsidR="00683E35">
        <w:rPr>
          <w:bCs/>
        </w:rPr>
        <w:t xml:space="preserve">define </w:t>
      </w:r>
      <w:r w:rsidR="002442C9">
        <w:rPr>
          <w:bCs/>
        </w:rPr>
        <w:t xml:space="preserve">financial institutions </w:t>
      </w:r>
      <w:r w:rsidR="00683E35">
        <w:rPr>
          <w:bCs/>
        </w:rPr>
        <w:t xml:space="preserve">as </w:t>
      </w:r>
      <w:r w:rsidR="002442C9">
        <w:rPr>
          <w:bCs/>
        </w:rPr>
        <w:t xml:space="preserve">intermediaries or </w:t>
      </w:r>
      <w:r w:rsidR="002442C9" w:rsidRPr="002442C9">
        <w:rPr>
          <w:bCs/>
        </w:rPr>
        <w:t xml:space="preserve">agents </w:t>
      </w:r>
      <w:r w:rsidR="002442C9">
        <w:rPr>
          <w:bCs/>
        </w:rPr>
        <w:t xml:space="preserve">in the financial system, such as banks, </w:t>
      </w:r>
      <w:r w:rsidR="002442C9" w:rsidRPr="002442C9">
        <w:rPr>
          <w:bCs/>
        </w:rPr>
        <w:t xml:space="preserve">insurance companies, finance companies, mutual funds, and pension </w:t>
      </w:r>
      <w:r w:rsidR="00683E35" w:rsidRPr="002442C9">
        <w:rPr>
          <w:bCs/>
        </w:rPr>
        <w:t>fund</w:t>
      </w:r>
      <w:r w:rsidR="00683E35">
        <w:rPr>
          <w:bCs/>
        </w:rPr>
        <w:t>s that</w:t>
      </w:r>
      <w:r w:rsidR="002442C9" w:rsidRPr="002442C9">
        <w:rPr>
          <w:bCs/>
        </w:rPr>
        <w:t xml:space="preserve"> provide fina</w:t>
      </w:r>
      <w:r w:rsidR="00F6409C">
        <w:rPr>
          <w:bCs/>
        </w:rPr>
        <w:t>ncial services</w:t>
      </w:r>
      <w:r w:rsidR="002442C9">
        <w:rPr>
          <w:bCs/>
        </w:rPr>
        <w:t>, to channel funds from sectors that have surplus funds</w:t>
      </w:r>
      <w:r w:rsidR="00F6409C">
        <w:rPr>
          <w:bCs/>
        </w:rPr>
        <w:t xml:space="preserve"> to </w:t>
      </w:r>
      <w:r w:rsidR="002442C9">
        <w:rPr>
          <w:bCs/>
        </w:rPr>
        <w:t xml:space="preserve">sectors with shortage of funds. </w:t>
      </w:r>
      <w:r w:rsidR="00F6409C">
        <w:rPr>
          <w:bCs/>
        </w:rPr>
        <w:t>F</w:t>
      </w:r>
      <w:r w:rsidRPr="003368BF">
        <w:rPr>
          <w:bCs/>
        </w:rPr>
        <w:t xml:space="preserve">inancial institutions function as brokers and dealers of securities linking buyers and sellers together. </w:t>
      </w:r>
      <w:r w:rsidR="00683E35">
        <w:rPr>
          <w:bCs/>
        </w:rPr>
        <w:t xml:space="preserve">This </w:t>
      </w:r>
      <w:r w:rsidR="00683E35" w:rsidRPr="00683E35">
        <w:rPr>
          <w:bCs/>
        </w:rPr>
        <w:t xml:space="preserve">recent definition </w:t>
      </w:r>
      <w:r w:rsidR="00683E35">
        <w:rPr>
          <w:bCs/>
        </w:rPr>
        <w:t xml:space="preserve">by </w:t>
      </w:r>
      <w:proofErr w:type="spellStart"/>
      <w:r w:rsidR="00683E35" w:rsidRPr="001A0142">
        <w:rPr>
          <w:bCs/>
        </w:rPr>
        <w:t>Haan</w:t>
      </w:r>
      <w:proofErr w:type="spellEnd"/>
      <w:r w:rsidR="00683E35" w:rsidRPr="001A0142">
        <w:rPr>
          <w:bCs/>
        </w:rPr>
        <w:t xml:space="preserve">, </w:t>
      </w:r>
      <w:proofErr w:type="spellStart"/>
      <w:r w:rsidR="00683E35" w:rsidRPr="001A0142">
        <w:rPr>
          <w:bCs/>
        </w:rPr>
        <w:t>Schoenm</w:t>
      </w:r>
      <w:r w:rsidR="00683E35">
        <w:rPr>
          <w:bCs/>
        </w:rPr>
        <w:t>aker</w:t>
      </w:r>
      <w:proofErr w:type="spellEnd"/>
      <w:r w:rsidR="00683E35">
        <w:rPr>
          <w:bCs/>
        </w:rPr>
        <w:t xml:space="preserve"> </w:t>
      </w:r>
      <w:r w:rsidR="00683E35" w:rsidRPr="001A0142">
        <w:rPr>
          <w:bCs/>
        </w:rPr>
        <w:t xml:space="preserve">&amp; </w:t>
      </w:r>
      <w:proofErr w:type="spellStart"/>
      <w:r w:rsidR="00683E35" w:rsidRPr="001A0142">
        <w:rPr>
          <w:bCs/>
        </w:rPr>
        <w:t>Wierts</w:t>
      </w:r>
      <w:proofErr w:type="spellEnd"/>
      <w:r w:rsidR="00683E35" w:rsidRPr="001A0142">
        <w:rPr>
          <w:bCs/>
        </w:rPr>
        <w:t>,</w:t>
      </w:r>
      <w:r w:rsidR="00683E35">
        <w:rPr>
          <w:bCs/>
        </w:rPr>
        <w:t xml:space="preserve"> </w:t>
      </w:r>
      <w:r w:rsidR="00683E35" w:rsidRPr="001A0142">
        <w:rPr>
          <w:bCs/>
        </w:rPr>
        <w:t>(2020</w:t>
      </w:r>
      <w:r w:rsidR="00683E35">
        <w:rPr>
          <w:bCs/>
        </w:rPr>
        <w:t xml:space="preserve">), is </w:t>
      </w:r>
      <w:r w:rsidR="00683E35" w:rsidRPr="00683E35">
        <w:rPr>
          <w:bCs/>
        </w:rPr>
        <w:t xml:space="preserve">adopted in this study </w:t>
      </w:r>
      <w:r w:rsidR="00683E35">
        <w:rPr>
          <w:bCs/>
        </w:rPr>
        <w:t xml:space="preserve">as it shows that </w:t>
      </w:r>
      <w:r w:rsidR="002442C9">
        <w:rPr>
          <w:bCs/>
        </w:rPr>
        <w:t xml:space="preserve">Financial institutions </w:t>
      </w:r>
      <w:r w:rsidRPr="003368BF">
        <w:rPr>
          <w:bCs/>
        </w:rPr>
        <w:t>facilitate the saving –investment process to take place</w:t>
      </w:r>
      <w:r w:rsidR="00683E35">
        <w:rPr>
          <w:bCs/>
        </w:rPr>
        <w:t>, and that t</w:t>
      </w:r>
      <w:r w:rsidRPr="003368BF">
        <w:rPr>
          <w:bCs/>
        </w:rPr>
        <w:t xml:space="preserve">heir role is to mobilize financial savings from different sources by offering appropriate short term and long term </w:t>
      </w:r>
      <w:r w:rsidRPr="003368BF">
        <w:rPr>
          <w:bCs/>
        </w:rPr>
        <w:lastRenderedPageBreak/>
        <w:t>facilities</w:t>
      </w:r>
      <w:r w:rsidR="00FD1BF6">
        <w:rPr>
          <w:bCs/>
        </w:rPr>
        <w:t xml:space="preserve"> or </w:t>
      </w:r>
      <w:r w:rsidRPr="003368BF">
        <w:rPr>
          <w:bCs/>
        </w:rPr>
        <w:t xml:space="preserve">financial instruments, and then to allocate efficiently the mobilized savings to the most productive and essential sectors of the economy and thus bringing about a higher level of capital formulation. </w:t>
      </w:r>
    </w:p>
    <w:p w14:paraId="51125F6F" w14:textId="6BF6BD14" w:rsidR="007A0573" w:rsidRPr="003368BF" w:rsidRDefault="007A0573" w:rsidP="00C36463">
      <w:pPr>
        <w:pStyle w:val="Heading3"/>
        <w:spacing w:line="480" w:lineRule="auto"/>
        <w:rPr>
          <w:rFonts w:ascii="Times New Roman" w:hAnsi="Times New Roman"/>
          <w:sz w:val="24"/>
          <w:szCs w:val="24"/>
        </w:rPr>
      </w:pPr>
      <w:bookmarkStart w:id="70" w:name="_Toc47972194"/>
      <w:bookmarkStart w:id="71" w:name="_Toc51595259"/>
      <w:r w:rsidRPr="003368BF">
        <w:rPr>
          <w:rFonts w:ascii="Times New Roman" w:hAnsi="Times New Roman"/>
          <w:sz w:val="24"/>
          <w:szCs w:val="24"/>
        </w:rPr>
        <w:t>2.</w:t>
      </w:r>
      <w:r w:rsidR="0006674E">
        <w:rPr>
          <w:rFonts w:ascii="Times New Roman" w:hAnsi="Times New Roman"/>
          <w:sz w:val="24"/>
          <w:szCs w:val="24"/>
          <w:lang w:val="en-GB"/>
        </w:rPr>
        <w:t>2</w:t>
      </w:r>
      <w:r w:rsidRPr="003368BF">
        <w:rPr>
          <w:rFonts w:ascii="Times New Roman" w:hAnsi="Times New Roman"/>
          <w:sz w:val="24"/>
          <w:szCs w:val="24"/>
        </w:rPr>
        <w:t>.2 Loan</w:t>
      </w:r>
      <w:bookmarkEnd w:id="70"/>
      <w:bookmarkEnd w:id="71"/>
    </w:p>
    <w:p w14:paraId="0127A5B9" w14:textId="17C0B664" w:rsidR="007A0573" w:rsidRPr="003368BF" w:rsidRDefault="007A0573" w:rsidP="00154FB4">
      <w:pPr>
        <w:spacing w:line="480" w:lineRule="auto"/>
        <w:jc w:val="both"/>
        <w:rPr>
          <w:bCs/>
        </w:rPr>
      </w:pPr>
      <w:r w:rsidRPr="003368BF">
        <w:rPr>
          <w:bCs/>
        </w:rPr>
        <w:t>Harvey (2012)</w:t>
      </w:r>
      <w:r w:rsidR="00F6409C">
        <w:rPr>
          <w:bCs/>
        </w:rPr>
        <w:t xml:space="preserve"> defines </w:t>
      </w:r>
      <w:r w:rsidRPr="003368BF">
        <w:rPr>
          <w:bCs/>
        </w:rPr>
        <w:t xml:space="preserve">a loan </w:t>
      </w:r>
      <w:r w:rsidR="00F6409C">
        <w:rPr>
          <w:bCs/>
        </w:rPr>
        <w:t>a</w:t>
      </w:r>
      <w:r w:rsidRPr="003368BF">
        <w:rPr>
          <w:bCs/>
        </w:rPr>
        <w:t xml:space="preserve">s a temporary borrowing of a sum of money. </w:t>
      </w:r>
      <w:r w:rsidR="00F6409C">
        <w:rPr>
          <w:bCs/>
        </w:rPr>
        <w:t xml:space="preserve">Pass, Lowes and Davies (2005) define </w:t>
      </w:r>
      <w:r w:rsidRPr="003368BF">
        <w:rPr>
          <w:bCs/>
        </w:rPr>
        <w:t xml:space="preserve">a loan </w:t>
      </w:r>
      <w:r w:rsidR="00F6409C">
        <w:rPr>
          <w:bCs/>
        </w:rPr>
        <w:t>a</w:t>
      </w:r>
      <w:r w:rsidRPr="003368BF">
        <w:rPr>
          <w:bCs/>
        </w:rPr>
        <w:t xml:space="preserve">s the advance of a specified sum of money to a person or business (the BORROWER) by other persons or businesses, or more particularly by a specialist financial institution (the LENDER), which makes its </w:t>
      </w:r>
      <w:r w:rsidRPr="000572F1">
        <w:rPr>
          <w:bCs/>
        </w:rPr>
        <w:t xml:space="preserve">profits from </w:t>
      </w:r>
      <w:r w:rsidR="00632246" w:rsidRPr="000572F1">
        <w:rPr>
          <w:bCs/>
        </w:rPr>
        <w:t xml:space="preserve">the INTEREST charged on loans. </w:t>
      </w:r>
      <w:r w:rsidRPr="000572F1">
        <w:rPr>
          <w:bCs/>
        </w:rPr>
        <w:t>Farlex (2012)</w:t>
      </w:r>
      <w:r w:rsidR="00632246" w:rsidRPr="000572F1">
        <w:rPr>
          <w:bCs/>
        </w:rPr>
        <w:t xml:space="preserve"> </w:t>
      </w:r>
      <w:r w:rsidR="000572F1" w:rsidRPr="000572F1">
        <w:rPr>
          <w:bCs/>
        </w:rPr>
        <w:t>defines</w:t>
      </w:r>
      <w:r w:rsidR="00632246" w:rsidRPr="000572F1">
        <w:rPr>
          <w:bCs/>
        </w:rPr>
        <w:t xml:space="preserve"> </w:t>
      </w:r>
      <w:r w:rsidRPr="000572F1">
        <w:rPr>
          <w:bCs/>
        </w:rPr>
        <w:t xml:space="preserve">a loan </w:t>
      </w:r>
      <w:r w:rsidR="00632246" w:rsidRPr="000572F1">
        <w:rPr>
          <w:bCs/>
        </w:rPr>
        <w:t>a</w:t>
      </w:r>
      <w:r w:rsidRPr="000572F1">
        <w:rPr>
          <w:bCs/>
        </w:rPr>
        <w:t xml:space="preserve">s the extension of money from one party to another with the agreement that the money will be repaid. </w:t>
      </w:r>
      <w:r w:rsidR="00632246" w:rsidRPr="000572F1">
        <w:rPr>
          <w:bCs/>
        </w:rPr>
        <w:t xml:space="preserve">A </w:t>
      </w:r>
      <w:r w:rsidR="000572F1">
        <w:rPr>
          <w:bCs/>
        </w:rPr>
        <w:t>more rent definition of a loan wa</w:t>
      </w:r>
      <w:r w:rsidR="00632246" w:rsidRPr="000572F1">
        <w:rPr>
          <w:bCs/>
        </w:rPr>
        <w:t>s given by Law (201</w:t>
      </w:r>
      <w:r w:rsidR="006F6262" w:rsidRPr="000572F1">
        <w:rPr>
          <w:bCs/>
        </w:rPr>
        <w:t>6</w:t>
      </w:r>
      <w:r w:rsidR="00632246" w:rsidRPr="000572F1">
        <w:rPr>
          <w:bCs/>
        </w:rPr>
        <w:t>), defining a loan as a money lent on condition that it is repaid, either in instalments or all at once, on agreed dates and usually that the borrower pays the lender an agreed rate</w:t>
      </w:r>
      <w:r w:rsidR="006344C6" w:rsidRPr="000572F1">
        <w:rPr>
          <w:bCs/>
        </w:rPr>
        <w:t xml:space="preserve"> of</w:t>
      </w:r>
      <w:r w:rsidR="00632246" w:rsidRPr="000572F1">
        <w:rPr>
          <w:bCs/>
        </w:rPr>
        <w:t xml:space="preserve"> interest</w:t>
      </w:r>
      <w:r w:rsidR="006F6262" w:rsidRPr="000572F1">
        <w:rPr>
          <w:bCs/>
        </w:rPr>
        <w:t xml:space="preserve"> (unless it is an interest free loan).</w:t>
      </w:r>
      <w:r w:rsidR="000572F1" w:rsidRPr="000572F1">
        <w:rPr>
          <w:bCs/>
        </w:rPr>
        <w:t xml:space="preserve"> </w:t>
      </w:r>
      <w:r w:rsidR="00784DBD">
        <w:rPr>
          <w:bCs/>
        </w:rPr>
        <w:t xml:space="preserve">The study </w:t>
      </w:r>
      <w:proofErr w:type="gramStart"/>
      <w:r w:rsidR="00784DBD">
        <w:rPr>
          <w:bCs/>
        </w:rPr>
        <w:t>adopt</w:t>
      </w:r>
      <w:proofErr w:type="gramEnd"/>
      <w:r w:rsidR="00784DBD">
        <w:rPr>
          <w:bCs/>
        </w:rPr>
        <w:t xml:space="preserve"> t</w:t>
      </w:r>
      <w:r w:rsidR="000572F1" w:rsidRPr="000572F1">
        <w:rPr>
          <w:bCs/>
        </w:rPr>
        <w:t xml:space="preserve">his definition by Law (2016) as it encompasses all items surrounding a loan arrangement (agreement, borrower, lender, loan, principal, interest, maturity). </w:t>
      </w:r>
      <w:r w:rsidRPr="000572F1">
        <w:rPr>
          <w:bCs/>
        </w:rPr>
        <w:t xml:space="preserve"> </w:t>
      </w:r>
    </w:p>
    <w:p w14:paraId="690D6BEB" w14:textId="77777777" w:rsidR="008C29DA" w:rsidRPr="003368BF" w:rsidRDefault="008C29DA" w:rsidP="0006674E">
      <w:pPr>
        <w:jc w:val="both"/>
        <w:rPr>
          <w:bCs/>
        </w:rPr>
      </w:pPr>
    </w:p>
    <w:p w14:paraId="42F1FBAD" w14:textId="362A4DCF" w:rsidR="007A0573" w:rsidRPr="003368BF" w:rsidRDefault="007A0573" w:rsidP="0006674E">
      <w:pPr>
        <w:pStyle w:val="Heading3"/>
        <w:spacing w:before="0" w:line="480" w:lineRule="auto"/>
        <w:rPr>
          <w:rFonts w:ascii="Times New Roman" w:hAnsi="Times New Roman"/>
          <w:sz w:val="24"/>
          <w:szCs w:val="24"/>
        </w:rPr>
      </w:pPr>
      <w:bookmarkStart w:id="72" w:name="_Toc47972195"/>
      <w:bookmarkStart w:id="73" w:name="_Toc51595260"/>
      <w:r w:rsidRPr="003368BF">
        <w:rPr>
          <w:rFonts w:ascii="Times New Roman" w:hAnsi="Times New Roman"/>
          <w:sz w:val="24"/>
          <w:szCs w:val="24"/>
        </w:rPr>
        <w:t>2.</w:t>
      </w:r>
      <w:r w:rsidR="0006674E">
        <w:rPr>
          <w:rFonts w:ascii="Times New Roman" w:hAnsi="Times New Roman"/>
          <w:sz w:val="24"/>
          <w:szCs w:val="24"/>
          <w:lang w:val="en-GB"/>
        </w:rPr>
        <w:t>2</w:t>
      </w:r>
      <w:r w:rsidRPr="003368BF">
        <w:rPr>
          <w:rFonts w:ascii="Times New Roman" w:hAnsi="Times New Roman"/>
          <w:sz w:val="24"/>
          <w:szCs w:val="24"/>
        </w:rPr>
        <w:t>.3 Mortgage Loan</w:t>
      </w:r>
      <w:bookmarkEnd w:id="72"/>
      <w:bookmarkEnd w:id="73"/>
    </w:p>
    <w:p w14:paraId="0DC454F4" w14:textId="704DD7AD" w:rsidR="007A0573" w:rsidRPr="003368BF" w:rsidRDefault="007A0573" w:rsidP="00154FB4">
      <w:pPr>
        <w:spacing w:line="480" w:lineRule="auto"/>
        <w:jc w:val="both"/>
        <w:rPr>
          <w:bCs/>
        </w:rPr>
      </w:pPr>
      <w:r w:rsidRPr="003368BF">
        <w:rPr>
          <w:bCs/>
        </w:rPr>
        <w:t xml:space="preserve">According to Scott (2003), </w:t>
      </w:r>
      <w:r w:rsidR="00E21CBE">
        <w:rPr>
          <w:bCs/>
        </w:rPr>
        <w:t xml:space="preserve">a mortgage </w:t>
      </w:r>
      <w:r w:rsidRPr="003368BF">
        <w:rPr>
          <w:bCs/>
        </w:rPr>
        <w:t>is a pledge of specific property as security for a loan. Meaning any loan for any purposes but security given is a property. Harvey (2012) also defines a mortgage loan as a loan secured by the collateral of some specified real estate property, which obliges the borrower to make a predetermined series of payments.</w:t>
      </w:r>
      <w:r w:rsidR="0006674E">
        <w:rPr>
          <w:bCs/>
        </w:rPr>
        <w:t xml:space="preserve"> </w:t>
      </w:r>
      <w:r w:rsidRPr="003368BF">
        <w:rPr>
          <w:bCs/>
        </w:rPr>
        <w:t>Lightbulb (2008</w:t>
      </w:r>
      <w:r w:rsidR="00E21CBE" w:rsidRPr="003368BF">
        <w:rPr>
          <w:bCs/>
        </w:rPr>
        <w:t>)</w:t>
      </w:r>
      <w:r w:rsidRPr="003368BF">
        <w:rPr>
          <w:bCs/>
        </w:rPr>
        <w:t xml:space="preserve"> defin</w:t>
      </w:r>
      <w:r w:rsidR="00F405EE">
        <w:rPr>
          <w:bCs/>
        </w:rPr>
        <w:t>es</w:t>
      </w:r>
      <w:r w:rsidRPr="003368BF">
        <w:rPr>
          <w:bCs/>
        </w:rPr>
        <w:t xml:space="preserve"> a mortgage, or more precisely a mortgage loan, as a long-term loan used to finance the purchase of real </w:t>
      </w:r>
      <w:r w:rsidRPr="003368BF">
        <w:rPr>
          <w:bCs/>
        </w:rPr>
        <w:lastRenderedPageBreak/>
        <w:t xml:space="preserve">estate. </w:t>
      </w:r>
      <w:proofErr w:type="spellStart"/>
      <w:r w:rsidR="00F405EE">
        <w:rPr>
          <w:bCs/>
        </w:rPr>
        <w:t>Tunnell</w:t>
      </w:r>
      <w:proofErr w:type="spellEnd"/>
      <w:r w:rsidR="00F405EE">
        <w:rPr>
          <w:bCs/>
        </w:rPr>
        <w:t xml:space="preserve"> &amp; </w:t>
      </w:r>
      <w:proofErr w:type="spellStart"/>
      <w:r w:rsidR="00F405EE">
        <w:rPr>
          <w:bCs/>
        </w:rPr>
        <w:t>Raysor</w:t>
      </w:r>
      <w:proofErr w:type="spellEnd"/>
      <w:r w:rsidR="00F405EE">
        <w:rPr>
          <w:bCs/>
        </w:rPr>
        <w:t xml:space="preserve"> (2015) defines a mortgage as </w:t>
      </w:r>
      <w:r w:rsidR="00F405EE" w:rsidRPr="00F405EE">
        <w:rPr>
          <w:bCs/>
        </w:rPr>
        <w:t xml:space="preserve">an interest in the property, which the lender </w:t>
      </w:r>
      <w:r w:rsidR="00E21CBE" w:rsidRPr="00F405EE">
        <w:rPr>
          <w:bCs/>
        </w:rPr>
        <w:t>holds,</w:t>
      </w:r>
      <w:r w:rsidR="00F405EE" w:rsidRPr="00F405EE">
        <w:rPr>
          <w:bCs/>
        </w:rPr>
        <w:t xml:space="preserve"> as protection against financial loss should the borrower fail to meet his or her obligation to pay the debt. </w:t>
      </w:r>
      <w:r w:rsidR="00650C6B">
        <w:rPr>
          <w:bCs/>
        </w:rPr>
        <w:t xml:space="preserve">The definition by </w:t>
      </w:r>
      <w:proofErr w:type="spellStart"/>
      <w:r w:rsidR="00650C6B">
        <w:rPr>
          <w:bCs/>
        </w:rPr>
        <w:t>Tunnell</w:t>
      </w:r>
      <w:proofErr w:type="spellEnd"/>
      <w:r w:rsidR="00650C6B">
        <w:rPr>
          <w:bCs/>
        </w:rPr>
        <w:t xml:space="preserve"> &amp; </w:t>
      </w:r>
      <w:proofErr w:type="spellStart"/>
      <w:r w:rsidR="00650C6B">
        <w:rPr>
          <w:bCs/>
        </w:rPr>
        <w:t>Raysor</w:t>
      </w:r>
      <w:proofErr w:type="spellEnd"/>
      <w:r w:rsidR="00650C6B">
        <w:rPr>
          <w:bCs/>
        </w:rPr>
        <w:t xml:space="preserve"> (2015) is adopted in this study. </w:t>
      </w:r>
      <w:r w:rsidR="00F405EE">
        <w:rPr>
          <w:bCs/>
        </w:rPr>
        <w:t xml:space="preserve">That is, </w:t>
      </w:r>
      <w:r w:rsidR="00F405EE" w:rsidRPr="00F405EE">
        <w:rPr>
          <w:bCs/>
        </w:rPr>
        <w:t>a mortgage is not technically a loan</w:t>
      </w:r>
      <w:r w:rsidR="00F405EE">
        <w:rPr>
          <w:bCs/>
        </w:rPr>
        <w:t>.</w:t>
      </w:r>
      <w:r w:rsidR="00650C6B">
        <w:rPr>
          <w:bCs/>
        </w:rPr>
        <w:t xml:space="preserve"> </w:t>
      </w:r>
      <w:r w:rsidRPr="003368BF">
        <w:rPr>
          <w:bCs/>
        </w:rPr>
        <w:t>A</w:t>
      </w:r>
      <w:r w:rsidR="00650C6B">
        <w:rPr>
          <w:bCs/>
        </w:rPr>
        <w:t xml:space="preserve"> </w:t>
      </w:r>
      <w:r w:rsidRPr="003368BF">
        <w:rPr>
          <w:bCs/>
        </w:rPr>
        <w:t xml:space="preserve">borrower, or mortgager, repay the lender, or mortgagee, the loan principal plus interest, gradually building </w:t>
      </w:r>
      <w:r w:rsidR="00650C6B">
        <w:rPr>
          <w:bCs/>
        </w:rPr>
        <w:t>his</w:t>
      </w:r>
      <w:r w:rsidRPr="003368BF">
        <w:rPr>
          <w:bCs/>
        </w:rPr>
        <w:t xml:space="preserve"> equity in the property. While the mortgage is in force, </w:t>
      </w:r>
      <w:r w:rsidR="00650C6B">
        <w:rPr>
          <w:bCs/>
        </w:rPr>
        <w:t xml:space="preserve">a borrower has </w:t>
      </w:r>
      <w:r w:rsidRPr="003368BF">
        <w:rPr>
          <w:bCs/>
        </w:rPr>
        <w:t>the use of the property, but not the title to it. When the loan is repaid in full, the property</w:t>
      </w:r>
      <w:r w:rsidR="00650C6B">
        <w:rPr>
          <w:bCs/>
        </w:rPr>
        <w:t xml:space="preserve"> goes back to the borrower. </w:t>
      </w:r>
      <w:r w:rsidR="00E21CBE" w:rsidRPr="003368BF">
        <w:rPr>
          <w:bCs/>
        </w:rPr>
        <w:t>However,</w:t>
      </w:r>
      <w:r w:rsidRPr="003368BF">
        <w:rPr>
          <w:bCs/>
        </w:rPr>
        <w:t xml:space="preserve"> </w:t>
      </w:r>
      <w:r w:rsidR="00E21CBE">
        <w:rPr>
          <w:bCs/>
        </w:rPr>
        <w:t xml:space="preserve">if </w:t>
      </w:r>
      <w:r w:rsidR="00650C6B">
        <w:rPr>
          <w:bCs/>
        </w:rPr>
        <w:t xml:space="preserve">borrower </w:t>
      </w:r>
      <w:r w:rsidRPr="003368BF">
        <w:rPr>
          <w:bCs/>
        </w:rPr>
        <w:t xml:space="preserve">default, or fail to repay the loan, the </w:t>
      </w:r>
      <w:r w:rsidR="00650C6B">
        <w:rPr>
          <w:bCs/>
        </w:rPr>
        <w:t xml:space="preserve">lender </w:t>
      </w:r>
      <w:r w:rsidRPr="003368BF">
        <w:rPr>
          <w:bCs/>
        </w:rPr>
        <w:t xml:space="preserve">may exercise </w:t>
      </w:r>
      <w:r w:rsidR="00650C6B">
        <w:rPr>
          <w:bCs/>
        </w:rPr>
        <w:t>its</w:t>
      </w:r>
      <w:r w:rsidRPr="003368BF">
        <w:rPr>
          <w:bCs/>
        </w:rPr>
        <w:t xml:space="preserve"> lien on the property and take possession of </w:t>
      </w:r>
      <w:r w:rsidR="00E21CBE">
        <w:rPr>
          <w:bCs/>
        </w:rPr>
        <w:t>property</w:t>
      </w:r>
      <w:r w:rsidRPr="003368BF">
        <w:rPr>
          <w:bCs/>
        </w:rPr>
        <w:t>.</w:t>
      </w:r>
    </w:p>
    <w:p w14:paraId="3FFBCB44" w14:textId="77777777" w:rsidR="007A0573" w:rsidRPr="003368BF" w:rsidRDefault="007A0573" w:rsidP="0006674E">
      <w:pPr>
        <w:jc w:val="both"/>
        <w:rPr>
          <w:bCs/>
        </w:rPr>
      </w:pPr>
      <w:r w:rsidRPr="003368BF">
        <w:rPr>
          <w:bCs/>
        </w:rPr>
        <w:t xml:space="preserve"> </w:t>
      </w:r>
    </w:p>
    <w:p w14:paraId="39B1B324" w14:textId="78144AB2" w:rsidR="007A0573" w:rsidRPr="003368BF" w:rsidRDefault="007A0573" w:rsidP="00154FB4">
      <w:pPr>
        <w:pStyle w:val="Heading3"/>
        <w:spacing w:line="480" w:lineRule="auto"/>
        <w:rPr>
          <w:rFonts w:ascii="Times New Roman" w:hAnsi="Times New Roman"/>
          <w:sz w:val="24"/>
          <w:szCs w:val="24"/>
        </w:rPr>
      </w:pPr>
      <w:bookmarkStart w:id="74" w:name="_Toc47972196"/>
      <w:bookmarkStart w:id="75" w:name="_Toc51595261"/>
      <w:r w:rsidRPr="003368BF">
        <w:rPr>
          <w:rFonts w:ascii="Times New Roman" w:hAnsi="Times New Roman"/>
          <w:sz w:val="24"/>
          <w:szCs w:val="24"/>
        </w:rPr>
        <w:t>2.</w:t>
      </w:r>
      <w:r w:rsidR="0006674E">
        <w:rPr>
          <w:rFonts w:ascii="Times New Roman" w:hAnsi="Times New Roman"/>
          <w:sz w:val="24"/>
          <w:szCs w:val="24"/>
          <w:lang w:val="en-GB"/>
        </w:rPr>
        <w:t>2</w:t>
      </w:r>
      <w:r w:rsidRPr="003368BF">
        <w:rPr>
          <w:rFonts w:ascii="Times New Roman" w:hAnsi="Times New Roman"/>
          <w:sz w:val="24"/>
          <w:szCs w:val="24"/>
        </w:rPr>
        <w:t>.4 Lien</w:t>
      </w:r>
      <w:bookmarkEnd w:id="74"/>
      <w:bookmarkEnd w:id="75"/>
    </w:p>
    <w:p w14:paraId="238A16D7" w14:textId="08D117DD" w:rsidR="007A0573" w:rsidRDefault="007A0573" w:rsidP="00154FB4">
      <w:pPr>
        <w:spacing w:line="480" w:lineRule="auto"/>
        <w:jc w:val="both"/>
        <w:rPr>
          <w:bCs/>
        </w:rPr>
      </w:pPr>
      <w:r w:rsidRPr="003368BF">
        <w:rPr>
          <w:bCs/>
        </w:rPr>
        <w:t xml:space="preserve">Evans (2007) defines a lien as a legally enforceable claim on the property of another because of a debt or obligation. Harvey (2012) defines a lien as a security interest </w:t>
      </w:r>
      <w:r w:rsidRPr="00FE7D8F">
        <w:rPr>
          <w:bCs/>
        </w:rPr>
        <w:t>in one or more assets that lenders hold in exchange for secured debt financin</w:t>
      </w:r>
      <w:r w:rsidR="003C729D" w:rsidRPr="00FE7D8F">
        <w:rPr>
          <w:bCs/>
        </w:rPr>
        <w:t xml:space="preserve">g. </w:t>
      </w:r>
      <w:r w:rsidRPr="00FE7D8F">
        <w:rPr>
          <w:bCs/>
        </w:rPr>
        <w:t xml:space="preserve">A more </w:t>
      </w:r>
      <w:r w:rsidR="00DA12FA" w:rsidRPr="00FE7D8F">
        <w:rPr>
          <w:bCs/>
        </w:rPr>
        <w:t xml:space="preserve">recent </w:t>
      </w:r>
      <w:r w:rsidRPr="00FE7D8F">
        <w:rPr>
          <w:bCs/>
        </w:rPr>
        <w:t xml:space="preserve">definition in line with this study was given by </w:t>
      </w:r>
      <w:proofErr w:type="spellStart"/>
      <w:r w:rsidR="00DA12FA" w:rsidRPr="00FE7D8F">
        <w:rPr>
          <w:bCs/>
        </w:rPr>
        <w:t>Benarroche</w:t>
      </w:r>
      <w:proofErr w:type="spellEnd"/>
      <w:r w:rsidRPr="00FE7D8F">
        <w:rPr>
          <w:bCs/>
        </w:rPr>
        <w:t xml:space="preserve"> (20</w:t>
      </w:r>
      <w:r w:rsidR="00DA12FA" w:rsidRPr="00FE7D8F">
        <w:rPr>
          <w:bCs/>
        </w:rPr>
        <w:t>20</w:t>
      </w:r>
      <w:r w:rsidRPr="00FE7D8F">
        <w:rPr>
          <w:bCs/>
        </w:rPr>
        <w:t xml:space="preserve">), defining a lien </w:t>
      </w:r>
      <w:r w:rsidR="00DA12FA" w:rsidRPr="00FE7D8F">
        <w:rPr>
          <w:bCs/>
        </w:rPr>
        <w:t>as a charge against or interest in the property to secure payment of a debt or performance of an obligation. Essentially, a lien is when a lender or creditor acquires an interest in some type of collateral, typically real property.</w:t>
      </w:r>
      <w:r w:rsidRPr="00FE7D8F">
        <w:rPr>
          <w:bCs/>
        </w:rPr>
        <w:t xml:space="preserve"> Indeed, for the purpose of this study, lien is legally enforceable claim </w:t>
      </w:r>
      <w:r w:rsidR="00FE7D8F" w:rsidRPr="00FE7D8F">
        <w:rPr>
          <w:bCs/>
        </w:rPr>
        <w:t>to secure an</w:t>
      </w:r>
      <w:r w:rsidRPr="00FE7D8F">
        <w:rPr>
          <w:bCs/>
        </w:rPr>
        <w:t xml:space="preserve"> interest in asset</w:t>
      </w:r>
      <w:r w:rsidR="00FE7D8F" w:rsidRPr="00FE7D8F">
        <w:rPr>
          <w:bCs/>
        </w:rPr>
        <w:t>(</w:t>
      </w:r>
      <w:r w:rsidRPr="00FE7D8F">
        <w:rPr>
          <w:bCs/>
        </w:rPr>
        <w:t>s</w:t>
      </w:r>
      <w:r w:rsidR="00FE7D8F" w:rsidRPr="00FE7D8F">
        <w:rPr>
          <w:bCs/>
        </w:rPr>
        <w:t>)</w:t>
      </w:r>
      <w:r w:rsidRPr="00FE7D8F">
        <w:rPr>
          <w:bCs/>
        </w:rPr>
        <w:t xml:space="preserve"> that lenders hold in exchange for secured debt financing</w:t>
      </w:r>
      <w:r w:rsidR="00EB7438">
        <w:rPr>
          <w:bCs/>
        </w:rPr>
        <w:t>.</w:t>
      </w:r>
      <w:r w:rsidR="00EB7438" w:rsidRPr="00EB7438">
        <w:t xml:space="preserve"> </w:t>
      </w:r>
      <w:r w:rsidR="00EB7438">
        <w:t>T</w:t>
      </w:r>
      <w:r w:rsidR="00EB7438" w:rsidRPr="00EB7438">
        <w:rPr>
          <w:bCs/>
        </w:rPr>
        <w:t xml:space="preserve">he </w:t>
      </w:r>
      <w:r w:rsidR="00EB7438">
        <w:rPr>
          <w:bCs/>
        </w:rPr>
        <w:t xml:space="preserve">main </w:t>
      </w:r>
      <w:r w:rsidR="00EB7438" w:rsidRPr="00EB7438">
        <w:rPr>
          <w:bCs/>
        </w:rPr>
        <w:t>purpose of a lien is to bind or otherwise en</w:t>
      </w:r>
      <w:r w:rsidR="00CD06D9">
        <w:rPr>
          <w:bCs/>
        </w:rPr>
        <w:t>cumber the title of a property, without taking possession of the title.</w:t>
      </w:r>
    </w:p>
    <w:p w14:paraId="30E3C212" w14:textId="77777777" w:rsidR="00EB7438" w:rsidRPr="003368BF" w:rsidRDefault="00EB7438" w:rsidP="00154FB4">
      <w:pPr>
        <w:spacing w:line="480" w:lineRule="auto"/>
        <w:jc w:val="both"/>
        <w:rPr>
          <w:bCs/>
        </w:rPr>
      </w:pPr>
    </w:p>
    <w:p w14:paraId="6B8C4D71" w14:textId="33942138" w:rsidR="007A0573" w:rsidRPr="003368BF" w:rsidRDefault="007A0573" w:rsidP="0006674E">
      <w:pPr>
        <w:pStyle w:val="Heading3"/>
        <w:spacing w:before="0" w:line="480" w:lineRule="auto"/>
        <w:rPr>
          <w:rFonts w:ascii="Times New Roman" w:hAnsi="Times New Roman"/>
          <w:sz w:val="24"/>
          <w:szCs w:val="24"/>
        </w:rPr>
      </w:pPr>
      <w:bookmarkStart w:id="76" w:name="_Toc47972197"/>
      <w:bookmarkStart w:id="77" w:name="_Toc51595262"/>
      <w:r w:rsidRPr="003368BF">
        <w:rPr>
          <w:rFonts w:ascii="Times New Roman" w:hAnsi="Times New Roman"/>
          <w:sz w:val="24"/>
          <w:szCs w:val="24"/>
        </w:rPr>
        <w:lastRenderedPageBreak/>
        <w:t>2.</w:t>
      </w:r>
      <w:r w:rsidR="0006674E">
        <w:rPr>
          <w:rFonts w:ascii="Times New Roman" w:hAnsi="Times New Roman"/>
          <w:sz w:val="24"/>
          <w:szCs w:val="24"/>
          <w:lang w:val="en-GB"/>
        </w:rPr>
        <w:t>2</w:t>
      </w:r>
      <w:r w:rsidRPr="003368BF">
        <w:rPr>
          <w:rFonts w:ascii="Times New Roman" w:hAnsi="Times New Roman"/>
          <w:sz w:val="24"/>
          <w:szCs w:val="24"/>
        </w:rPr>
        <w:t>.5 Collateral</w:t>
      </w:r>
      <w:bookmarkEnd w:id="76"/>
      <w:bookmarkEnd w:id="77"/>
      <w:r w:rsidRPr="003368BF">
        <w:rPr>
          <w:rFonts w:ascii="Times New Roman" w:hAnsi="Times New Roman"/>
          <w:sz w:val="24"/>
          <w:szCs w:val="24"/>
        </w:rPr>
        <w:t xml:space="preserve"> </w:t>
      </w:r>
    </w:p>
    <w:p w14:paraId="3B86ED1B" w14:textId="11E617F6" w:rsidR="007A0573" w:rsidRPr="003368BF" w:rsidRDefault="007A0573" w:rsidP="00154FB4">
      <w:pPr>
        <w:spacing w:line="480" w:lineRule="auto"/>
        <w:jc w:val="both"/>
        <w:rPr>
          <w:bCs/>
        </w:rPr>
      </w:pPr>
      <w:r w:rsidRPr="001D6DB9">
        <w:rPr>
          <w:bCs/>
        </w:rPr>
        <w:t xml:space="preserve">Scott (2003) defines a collateral as an asset pledged as security for a loan. In the event that a borrower defaults on the terms of a loan, the collateral may be sold, with the proceeds used to satisfy any remaining obligations. </w:t>
      </w:r>
      <w:r w:rsidR="00C21369">
        <w:rPr>
          <w:bCs/>
        </w:rPr>
        <w:t xml:space="preserve">According to </w:t>
      </w:r>
      <w:r w:rsidRPr="001D6DB9">
        <w:rPr>
          <w:bCs/>
        </w:rPr>
        <w:t xml:space="preserve">Lightbulb (2008), assets with monetary value, such as stock, bonds, or real estate, which are used to guarantee a loan, are considered collateral. </w:t>
      </w:r>
      <w:r w:rsidR="001D6DB9">
        <w:rPr>
          <w:bCs/>
        </w:rPr>
        <w:t xml:space="preserve">Simmons </w:t>
      </w:r>
      <w:r w:rsidR="008777D8" w:rsidRPr="003368BF">
        <w:rPr>
          <w:bCs/>
        </w:rPr>
        <w:t>(20</w:t>
      </w:r>
      <w:r w:rsidR="001D6DB9">
        <w:rPr>
          <w:bCs/>
        </w:rPr>
        <w:t>19</w:t>
      </w:r>
      <w:r w:rsidR="008777D8" w:rsidRPr="003368BF">
        <w:rPr>
          <w:bCs/>
        </w:rPr>
        <w:t>)</w:t>
      </w:r>
      <w:r w:rsidR="00C21369">
        <w:rPr>
          <w:bCs/>
        </w:rPr>
        <w:t xml:space="preserve"> </w:t>
      </w:r>
      <w:r w:rsidR="008777D8" w:rsidRPr="003368BF">
        <w:rPr>
          <w:bCs/>
        </w:rPr>
        <w:t>defines collateral on the other hand, as asset</w:t>
      </w:r>
      <w:r w:rsidR="00CF24A8">
        <w:rPr>
          <w:bCs/>
        </w:rPr>
        <w:t xml:space="preserve">s of value which are given by a borrower to the lender in order to mitigate (reduce) the lender’s risk of a borrower failing to return the lent cash or securities. </w:t>
      </w:r>
      <w:r w:rsidR="00C21369">
        <w:rPr>
          <w:bCs/>
        </w:rPr>
        <w:t xml:space="preserve">The study </w:t>
      </w:r>
      <w:proofErr w:type="gramStart"/>
      <w:r w:rsidR="00C21369">
        <w:rPr>
          <w:bCs/>
        </w:rPr>
        <w:t>adopt</w:t>
      </w:r>
      <w:proofErr w:type="gramEnd"/>
      <w:r w:rsidR="00C21369">
        <w:rPr>
          <w:bCs/>
        </w:rPr>
        <w:t xml:space="preserve"> this</w:t>
      </w:r>
      <w:r w:rsidR="00C21369" w:rsidRPr="00C21369">
        <w:rPr>
          <w:bCs/>
        </w:rPr>
        <w:t xml:space="preserve"> definition </w:t>
      </w:r>
      <w:r w:rsidR="00C21369">
        <w:rPr>
          <w:bCs/>
        </w:rPr>
        <w:t>as t</w:t>
      </w:r>
      <w:r w:rsidR="001D6DB9">
        <w:rPr>
          <w:bCs/>
        </w:rPr>
        <w:t xml:space="preserve">he assets </w:t>
      </w:r>
      <w:r w:rsidR="000F521F">
        <w:rPr>
          <w:bCs/>
        </w:rPr>
        <w:t xml:space="preserve">acts as a security for loan, </w:t>
      </w:r>
      <w:r w:rsidR="008777D8" w:rsidRPr="003368BF">
        <w:rPr>
          <w:bCs/>
        </w:rPr>
        <w:t xml:space="preserve">and </w:t>
      </w:r>
      <w:r w:rsidR="000F521F">
        <w:rPr>
          <w:bCs/>
        </w:rPr>
        <w:t xml:space="preserve">the lender can </w:t>
      </w:r>
      <w:r w:rsidR="008777D8" w:rsidRPr="003368BF">
        <w:rPr>
          <w:bCs/>
        </w:rPr>
        <w:t xml:space="preserve">seize </w:t>
      </w:r>
      <w:r w:rsidR="000F521F">
        <w:rPr>
          <w:bCs/>
        </w:rPr>
        <w:t>the collateral and sell it to recoup some or all of its losses</w:t>
      </w:r>
      <w:r w:rsidR="008777D8" w:rsidRPr="003368BF">
        <w:rPr>
          <w:bCs/>
        </w:rPr>
        <w:t xml:space="preserve">. </w:t>
      </w:r>
      <w:r w:rsidRPr="003368BF">
        <w:rPr>
          <w:bCs/>
        </w:rPr>
        <w:t xml:space="preserve"> </w:t>
      </w:r>
    </w:p>
    <w:p w14:paraId="1F441713" w14:textId="77777777" w:rsidR="00B54D32" w:rsidRPr="003368BF" w:rsidRDefault="00B54D32" w:rsidP="007D1F84">
      <w:pPr>
        <w:spacing w:line="360" w:lineRule="auto"/>
        <w:jc w:val="both"/>
        <w:rPr>
          <w:bCs/>
        </w:rPr>
      </w:pPr>
    </w:p>
    <w:p w14:paraId="1235F073" w14:textId="111E2D7A" w:rsidR="007A0573" w:rsidRPr="003368BF" w:rsidRDefault="007A0573" w:rsidP="00154FB4">
      <w:pPr>
        <w:spacing w:line="480" w:lineRule="auto"/>
        <w:jc w:val="both"/>
        <w:rPr>
          <w:b/>
          <w:bCs/>
          <w:color w:val="000000"/>
        </w:rPr>
      </w:pPr>
      <w:r w:rsidRPr="003368BF">
        <w:rPr>
          <w:b/>
          <w:bCs/>
          <w:color w:val="000000"/>
        </w:rPr>
        <w:t>2.</w:t>
      </w:r>
      <w:r w:rsidR="0006674E">
        <w:rPr>
          <w:b/>
          <w:bCs/>
          <w:color w:val="000000"/>
        </w:rPr>
        <w:t>2</w:t>
      </w:r>
      <w:r w:rsidRPr="003368BF">
        <w:rPr>
          <w:b/>
          <w:bCs/>
          <w:color w:val="000000"/>
        </w:rPr>
        <w:t xml:space="preserve">.6 Foreclosure </w:t>
      </w:r>
    </w:p>
    <w:p w14:paraId="1E037108" w14:textId="43CEC512" w:rsidR="007A0573" w:rsidRDefault="007A0573" w:rsidP="00154FB4">
      <w:pPr>
        <w:spacing w:line="480" w:lineRule="auto"/>
        <w:jc w:val="both"/>
        <w:rPr>
          <w:bCs/>
        </w:rPr>
      </w:pPr>
      <w:r w:rsidRPr="003368BF">
        <w:rPr>
          <w:bCs/>
          <w:color w:val="000000"/>
        </w:rPr>
        <w:t>According to Property metrics (2017), when a borrower fails to meet its loan obligations, the lender may try to foreclose on the property securing the loan. “Foreclosure” is just the series of steps a lender has to take in order to force the sale of such property and use the sale proceeds to recover its unpaid debt. Foreclosure is a legal process by which the owner forfeits the rights to the property.</w:t>
      </w:r>
      <w:r w:rsidR="0006674E">
        <w:rPr>
          <w:bCs/>
          <w:color w:val="000000"/>
        </w:rPr>
        <w:t xml:space="preserve"> </w:t>
      </w:r>
      <w:proofErr w:type="spellStart"/>
      <w:r w:rsidRPr="003368BF">
        <w:rPr>
          <w:bCs/>
        </w:rPr>
        <w:t>Beringer</w:t>
      </w:r>
      <w:proofErr w:type="spellEnd"/>
      <w:r w:rsidRPr="003368BF">
        <w:rPr>
          <w:bCs/>
        </w:rPr>
        <w:t xml:space="preserve"> (2018) </w:t>
      </w:r>
      <w:r w:rsidR="00C21369" w:rsidRPr="003368BF">
        <w:rPr>
          <w:bCs/>
        </w:rPr>
        <w:t>definition</w:t>
      </w:r>
      <w:r w:rsidR="00C21369">
        <w:rPr>
          <w:bCs/>
        </w:rPr>
        <w:t xml:space="preserve"> is that </w:t>
      </w:r>
      <w:r w:rsidRPr="003368BF">
        <w:rPr>
          <w:bCs/>
        </w:rPr>
        <w:t>foreclosure is what happens when a homeowner fails to pay the mortgage. More specifically, it</w:t>
      </w:r>
      <w:r w:rsidR="00C21369">
        <w:rPr>
          <w:bCs/>
        </w:rPr>
        <w:t xml:space="preserve"> is</w:t>
      </w:r>
      <w:r w:rsidRPr="003368BF">
        <w:rPr>
          <w:bCs/>
        </w:rPr>
        <w:t xml:space="preserve"> a legal process</w:t>
      </w:r>
      <w:r w:rsidR="00C21369">
        <w:rPr>
          <w:bCs/>
        </w:rPr>
        <w:t>,</w:t>
      </w:r>
      <w:r w:rsidRPr="003368BF">
        <w:rPr>
          <w:bCs/>
        </w:rPr>
        <w:t xml:space="preserve"> </w:t>
      </w:r>
      <w:r w:rsidR="00C21369">
        <w:rPr>
          <w:bCs/>
        </w:rPr>
        <w:t>in</w:t>
      </w:r>
      <w:r w:rsidRPr="003368BF">
        <w:rPr>
          <w:bCs/>
        </w:rPr>
        <w:t xml:space="preserve"> which the </w:t>
      </w:r>
      <w:r w:rsidR="00C21369" w:rsidRPr="003368BF">
        <w:rPr>
          <w:bCs/>
        </w:rPr>
        <w:t>owner</w:t>
      </w:r>
      <w:r w:rsidRPr="003368BF">
        <w:rPr>
          <w:bCs/>
        </w:rPr>
        <w:t xml:space="preserve"> forfeits all rights to the property. </w:t>
      </w:r>
      <w:r w:rsidR="00C21369" w:rsidRPr="003368BF">
        <w:rPr>
          <w:bCs/>
        </w:rPr>
        <w:t xml:space="preserve">This study adopted </w:t>
      </w:r>
      <w:r w:rsidR="00C21369">
        <w:rPr>
          <w:bCs/>
        </w:rPr>
        <w:t xml:space="preserve">the definition by </w:t>
      </w:r>
      <w:proofErr w:type="spellStart"/>
      <w:r w:rsidR="00C21369">
        <w:rPr>
          <w:bCs/>
        </w:rPr>
        <w:t>Beringer</w:t>
      </w:r>
      <w:proofErr w:type="spellEnd"/>
      <w:r w:rsidR="00C21369">
        <w:rPr>
          <w:bCs/>
        </w:rPr>
        <w:t xml:space="preserve"> (2018). With this definition, if </w:t>
      </w:r>
      <w:r w:rsidRPr="003368BF">
        <w:rPr>
          <w:bCs/>
        </w:rPr>
        <w:t>the owner can’t pay off the outstanding debt, or sell the property via short sale, the property then goes to a foreclosure auction. If the property doesn’t sell there, the lending institution takes possession of it.</w:t>
      </w:r>
    </w:p>
    <w:p w14:paraId="6C72057B" w14:textId="2BBFC393" w:rsidR="007A0573" w:rsidRPr="003368BF" w:rsidRDefault="007A0573" w:rsidP="00154FB4">
      <w:pPr>
        <w:pStyle w:val="Heading2"/>
        <w:spacing w:line="480" w:lineRule="auto"/>
        <w:rPr>
          <w:rFonts w:ascii="Times New Roman" w:hAnsi="Times New Roman"/>
          <w:b/>
          <w:bCs/>
          <w:color w:val="000000"/>
          <w:sz w:val="24"/>
          <w:szCs w:val="24"/>
        </w:rPr>
      </w:pPr>
      <w:bookmarkStart w:id="78" w:name="_Toc47972198"/>
      <w:bookmarkStart w:id="79" w:name="_Toc51595263"/>
      <w:r w:rsidRPr="003368BF">
        <w:rPr>
          <w:rFonts w:ascii="Times New Roman" w:hAnsi="Times New Roman"/>
          <w:b/>
          <w:bCs/>
          <w:color w:val="000000"/>
          <w:sz w:val="24"/>
          <w:szCs w:val="24"/>
        </w:rPr>
        <w:lastRenderedPageBreak/>
        <w:t>2.</w:t>
      </w:r>
      <w:r w:rsidR="0033011D">
        <w:rPr>
          <w:rFonts w:ascii="Times New Roman" w:hAnsi="Times New Roman"/>
          <w:b/>
          <w:bCs/>
          <w:color w:val="000000"/>
          <w:sz w:val="24"/>
          <w:szCs w:val="24"/>
          <w:lang w:val="en-GB"/>
        </w:rPr>
        <w:t>3</w:t>
      </w:r>
      <w:r w:rsidRPr="003368BF">
        <w:rPr>
          <w:rFonts w:ascii="Times New Roman" w:hAnsi="Times New Roman"/>
          <w:b/>
          <w:bCs/>
          <w:color w:val="000000"/>
          <w:sz w:val="24"/>
          <w:szCs w:val="24"/>
        </w:rPr>
        <w:t xml:space="preserve"> Theoretical Review</w:t>
      </w:r>
      <w:bookmarkEnd w:id="78"/>
      <w:bookmarkEnd w:id="79"/>
    </w:p>
    <w:p w14:paraId="6D494368" w14:textId="6D7CDE45" w:rsidR="007A0573" w:rsidRPr="003368BF" w:rsidRDefault="007A0573" w:rsidP="00154FB4">
      <w:pPr>
        <w:spacing w:line="480" w:lineRule="auto"/>
        <w:jc w:val="both"/>
        <w:rPr>
          <w:color w:val="000000"/>
        </w:rPr>
      </w:pPr>
      <w:r w:rsidRPr="003368BF">
        <w:rPr>
          <w:color w:val="000000"/>
        </w:rPr>
        <w:t>This study adopt</w:t>
      </w:r>
      <w:r w:rsidR="001E6AED">
        <w:rPr>
          <w:color w:val="000000"/>
        </w:rPr>
        <w:t>ed</w:t>
      </w:r>
      <w:r w:rsidRPr="003368BF">
        <w:rPr>
          <w:color w:val="000000"/>
        </w:rPr>
        <w:t xml:space="preserve"> three legal theories pertaining </w:t>
      </w:r>
      <w:r w:rsidR="00414CC2">
        <w:rPr>
          <w:color w:val="000000"/>
        </w:rPr>
        <w:t xml:space="preserve">to mortgage finance. The </w:t>
      </w:r>
      <w:r w:rsidRPr="003368BF">
        <w:rPr>
          <w:color w:val="000000"/>
        </w:rPr>
        <w:t>Title Theory</w:t>
      </w:r>
      <w:r w:rsidR="00BB7A60">
        <w:rPr>
          <w:color w:val="000000"/>
        </w:rPr>
        <w:t xml:space="preserve"> of mortgages</w:t>
      </w:r>
      <w:r w:rsidRPr="003368BF">
        <w:rPr>
          <w:color w:val="000000"/>
        </w:rPr>
        <w:t xml:space="preserve">, </w:t>
      </w:r>
      <w:r w:rsidR="00414CC2">
        <w:rPr>
          <w:color w:val="000000"/>
        </w:rPr>
        <w:t xml:space="preserve">the </w:t>
      </w:r>
      <w:r w:rsidRPr="003368BF">
        <w:rPr>
          <w:color w:val="000000"/>
        </w:rPr>
        <w:t>Lien theory</w:t>
      </w:r>
      <w:r w:rsidR="00BB7A60">
        <w:rPr>
          <w:color w:val="000000"/>
        </w:rPr>
        <w:t xml:space="preserve"> of mortgages</w:t>
      </w:r>
      <w:r w:rsidRPr="003368BF">
        <w:rPr>
          <w:color w:val="000000"/>
        </w:rPr>
        <w:t xml:space="preserve">, and </w:t>
      </w:r>
      <w:r w:rsidR="00414CC2">
        <w:rPr>
          <w:color w:val="000000"/>
        </w:rPr>
        <w:t>the I</w:t>
      </w:r>
      <w:r w:rsidRPr="003368BF">
        <w:rPr>
          <w:color w:val="000000"/>
        </w:rPr>
        <w:t>ntermediate theory</w:t>
      </w:r>
      <w:r w:rsidR="00BB7A60">
        <w:rPr>
          <w:color w:val="000000"/>
        </w:rPr>
        <w:t xml:space="preserve"> of mortgages</w:t>
      </w:r>
      <w:r w:rsidRPr="003368BF">
        <w:rPr>
          <w:color w:val="000000"/>
        </w:rPr>
        <w:t xml:space="preserve">, they were </w:t>
      </w:r>
      <w:r w:rsidR="00BB7A60">
        <w:rPr>
          <w:color w:val="000000"/>
        </w:rPr>
        <w:t xml:space="preserve">all </w:t>
      </w:r>
      <w:r w:rsidRPr="003368BF">
        <w:rPr>
          <w:color w:val="000000"/>
        </w:rPr>
        <w:t>edited by Thompson Reuters in 2009. The study use</w:t>
      </w:r>
      <w:r w:rsidR="001E6AED">
        <w:rPr>
          <w:color w:val="000000"/>
        </w:rPr>
        <w:t>d</w:t>
      </w:r>
      <w:r w:rsidRPr="003368BF">
        <w:rPr>
          <w:color w:val="000000"/>
        </w:rPr>
        <w:t xml:space="preserve"> these theories to explain the practical link pertaining </w:t>
      </w:r>
      <w:r w:rsidR="001E6AED">
        <w:rPr>
          <w:color w:val="000000"/>
        </w:rPr>
        <w:t xml:space="preserve">to </w:t>
      </w:r>
      <w:r w:rsidRPr="003368BF">
        <w:rPr>
          <w:color w:val="000000"/>
        </w:rPr>
        <w:t xml:space="preserve">operation of mortgages, and so provide the key understandings of the differences </w:t>
      </w:r>
      <w:r w:rsidR="00BB7A60">
        <w:rPr>
          <w:color w:val="000000"/>
        </w:rPr>
        <w:t>that</w:t>
      </w:r>
      <w:r w:rsidRPr="003368BF">
        <w:rPr>
          <w:color w:val="000000"/>
        </w:rPr>
        <w:t xml:space="preserve"> exists in the operation of mortgages across various jurisdictions.</w:t>
      </w:r>
    </w:p>
    <w:p w14:paraId="2EABD336" w14:textId="77777777" w:rsidR="008C29DA" w:rsidRPr="003368BF" w:rsidRDefault="008C29DA" w:rsidP="0033011D">
      <w:pPr>
        <w:jc w:val="both"/>
        <w:rPr>
          <w:color w:val="000000"/>
        </w:rPr>
      </w:pPr>
    </w:p>
    <w:p w14:paraId="10D27DC9" w14:textId="3CC4E1F9" w:rsidR="007A0573" w:rsidRPr="003368BF" w:rsidRDefault="007A0573" w:rsidP="00154FB4">
      <w:pPr>
        <w:pStyle w:val="Heading3"/>
        <w:spacing w:line="480" w:lineRule="auto"/>
        <w:rPr>
          <w:rFonts w:ascii="Times New Roman" w:hAnsi="Times New Roman"/>
          <w:bCs w:val="0"/>
          <w:sz w:val="24"/>
          <w:szCs w:val="24"/>
        </w:rPr>
      </w:pPr>
      <w:bookmarkStart w:id="80" w:name="_Toc47972199"/>
      <w:bookmarkStart w:id="81" w:name="_Toc51595264"/>
      <w:r w:rsidRPr="003368BF">
        <w:rPr>
          <w:rFonts w:ascii="Times New Roman" w:hAnsi="Times New Roman"/>
          <w:bCs w:val="0"/>
          <w:sz w:val="24"/>
          <w:szCs w:val="24"/>
        </w:rPr>
        <w:t>2.</w:t>
      </w:r>
      <w:r w:rsidR="0033011D">
        <w:rPr>
          <w:rFonts w:ascii="Times New Roman" w:hAnsi="Times New Roman"/>
          <w:bCs w:val="0"/>
          <w:sz w:val="24"/>
          <w:szCs w:val="24"/>
          <w:lang w:val="en-GB"/>
        </w:rPr>
        <w:t>3</w:t>
      </w:r>
      <w:r w:rsidRPr="003368BF">
        <w:rPr>
          <w:rFonts w:ascii="Times New Roman" w:hAnsi="Times New Roman"/>
          <w:bCs w:val="0"/>
          <w:sz w:val="24"/>
          <w:szCs w:val="24"/>
        </w:rPr>
        <w:t>.1 Lien Theory of Mortgages</w:t>
      </w:r>
      <w:bookmarkEnd w:id="80"/>
      <w:bookmarkEnd w:id="81"/>
      <w:r w:rsidRPr="003368BF">
        <w:rPr>
          <w:rFonts w:ascii="Times New Roman" w:hAnsi="Times New Roman"/>
          <w:bCs w:val="0"/>
          <w:sz w:val="24"/>
          <w:szCs w:val="24"/>
        </w:rPr>
        <w:t xml:space="preserve"> </w:t>
      </w:r>
    </w:p>
    <w:p w14:paraId="3FB515C7" w14:textId="26A81EE9" w:rsidR="007A0573" w:rsidRPr="003368BF" w:rsidRDefault="003B7AB5" w:rsidP="00154FB4">
      <w:pPr>
        <w:spacing w:line="480" w:lineRule="auto"/>
        <w:jc w:val="both"/>
        <w:rPr>
          <w:color w:val="000000"/>
        </w:rPr>
      </w:pPr>
      <w:r w:rsidRPr="003B7AB5">
        <w:rPr>
          <w:color w:val="000000"/>
        </w:rPr>
        <w:t>T</w:t>
      </w:r>
      <w:r>
        <w:rPr>
          <w:color w:val="000000"/>
        </w:rPr>
        <w:t>he lien</w:t>
      </w:r>
      <w:r w:rsidRPr="003B7AB5">
        <w:rPr>
          <w:color w:val="000000"/>
        </w:rPr>
        <w:t xml:space="preserve"> theory of mortgages </w:t>
      </w:r>
      <w:proofErr w:type="gramStart"/>
      <w:r w:rsidRPr="003B7AB5">
        <w:rPr>
          <w:color w:val="000000"/>
        </w:rPr>
        <w:t>derive</w:t>
      </w:r>
      <w:proofErr w:type="gramEnd"/>
      <w:r w:rsidRPr="003B7AB5">
        <w:rPr>
          <w:color w:val="000000"/>
        </w:rPr>
        <w:t xml:space="preserve"> from </w:t>
      </w:r>
      <w:r>
        <w:rPr>
          <w:color w:val="000000"/>
        </w:rPr>
        <w:t>the English common law</w:t>
      </w:r>
      <w:r w:rsidRPr="003B7AB5">
        <w:rPr>
          <w:color w:val="000000"/>
        </w:rPr>
        <w:t xml:space="preserve"> (Ghent, 2012). </w:t>
      </w:r>
      <w:r w:rsidR="00BB7A60" w:rsidRPr="003B7AB5">
        <w:rPr>
          <w:color w:val="000000"/>
        </w:rPr>
        <w:t xml:space="preserve">Ghent </w:t>
      </w:r>
      <w:r w:rsidR="00BB7A60">
        <w:rPr>
          <w:color w:val="000000"/>
        </w:rPr>
        <w:t>(</w:t>
      </w:r>
      <w:r w:rsidR="00BB7A60" w:rsidRPr="003B7AB5">
        <w:rPr>
          <w:color w:val="000000"/>
        </w:rPr>
        <w:t>2012)</w:t>
      </w:r>
      <w:r w:rsidR="00BB7A60">
        <w:rPr>
          <w:color w:val="000000"/>
        </w:rPr>
        <w:t xml:space="preserve"> shows that t</w:t>
      </w:r>
      <w:r w:rsidR="00E3079A">
        <w:rPr>
          <w:color w:val="000000"/>
        </w:rPr>
        <w:t xml:space="preserve">he lien theory is the result of </w:t>
      </w:r>
      <w:r w:rsidR="005A3323">
        <w:rPr>
          <w:color w:val="000000"/>
        </w:rPr>
        <w:t xml:space="preserve">the reform of the </w:t>
      </w:r>
      <w:r w:rsidR="00E3079A">
        <w:rPr>
          <w:color w:val="000000"/>
        </w:rPr>
        <w:t xml:space="preserve">law </w:t>
      </w:r>
      <w:r w:rsidR="005A3323">
        <w:rPr>
          <w:color w:val="000000"/>
        </w:rPr>
        <w:t xml:space="preserve">in the direction of assimilating the rules of law to those of equity. </w:t>
      </w:r>
      <w:r w:rsidR="007A0573" w:rsidRPr="003368BF">
        <w:rPr>
          <w:color w:val="000000"/>
        </w:rPr>
        <w:t xml:space="preserve">According to Thompson (2019), in </w:t>
      </w:r>
      <w:r w:rsidR="00BB7A60">
        <w:rPr>
          <w:color w:val="000000"/>
        </w:rPr>
        <w:t>l</w:t>
      </w:r>
      <w:r w:rsidR="007A0573" w:rsidRPr="003368BF">
        <w:rPr>
          <w:color w:val="000000"/>
        </w:rPr>
        <w:t>ien theory</w:t>
      </w:r>
      <w:r w:rsidR="00BB7A60">
        <w:rPr>
          <w:color w:val="000000"/>
        </w:rPr>
        <w:t>,</w:t>
      </w:r>
      <w:r w:rsidR="007A0573" w:rsidRPr="003368BF">
        <w:rPr>
          <w:color w:val="000000"/>
        </w:rPr>
        <w:t xml:space="preserve"> the title remains with the purchaser (borrower), and the lender places a lien on the property. This means there is an encumbrance on the property for the life of the loan. The lien is lifted once obligations are met. When obligations towards the loan are not met, a judicial foreclosure can be initiated. Lenders using the lien theory treat mortgages as instruments granting security rights to a lender, but legal title remains with the borrower. Lenders must usually resort to judicial foreclosure and obtain a court order authorizing sale of the property to satisfy a debt. With </w:t>
      </w:r>
      <w:r w:rsidR="00BB7A60">
        <w:rPr>
          <w:color w:val="000000"/>
        </w:rPr>
        <w:t>l</w:t>
      </w:r>
      <w:r w:rsidR="007A0573" w:rsidRPr="003368BF">
        <w:rPr>
          <w:color w:val="000000"/>
        </w:rPr>
        <w:t>ien theory, the borrower has the right of possession (</w:t>
      </w:r>
      <w:proofErr w:type="spellStart"/>
      <w:r w:rsidR="007A0573" w:rsidRPr="003368BF">
        <w:t>Lyamuya</w:t>
      </w:r>
      <w:proofErr w:type="spellEnd"/>
      <w:r w:rsidR="007A0573" w:rsidRPr="003368BF">
        <w:t>, 2017).</w:t>
      </w:r>
      <w:r w:rsidR="0033011D">
        <w:t xml:space="preserve"> </w:t>
      </w:r>
      <w:r w:rsidR="007A0573" w:rsidRPr="003368BF">
        <w:rPr>
          <w:color w:val="000000"/>
        </w:rPr>
        <w:t xml:space="preserve">The borrower has a right to sue the lender for any interference with his right of possession. </w:t>
      </w:r>
      <w:r w:rsidR="002B06C4">
        <w:rPr>
          <w:color w:val="000000"/>
        </w:rPr>
        <w:t>L</w:t>
      </w:r>
      <w:r w:rsidR="007A0573" w:rsidRPr="003368BF">
        <w:rPr>
          <w:color w:val="000000"/>
        </w:rPr>
        <w:t xml:space="preserve">ender’s right to possession arises upon a default. Where mortgages are based on lien theory, mortgages are attractive to </w:t>
      </w:r>
      <w:r w:rsidR="00BB7A60">
        <w:rPr>
          <w:color w:val="000000"/>
        </w:rPr>
        <w:t>borrowers,</w:t>
      </w:r>
      <w:r w:rsidR="007A0573" w:rsidRPr="003368BF">
        <w:rPr>
          <w:color w:val="000000"/>
        </w:rPr>
        <w:t xml:space="preserve"> as transfer of possession requires a judicial foreclosure process (Samuel, 2013). This process can be lengthy </w:t>
      </w:r>
      <w:r w:rsidR="007A0573" w:rsidRPr="003368BF">
        <w:rPr>
          <w:color w:val="000000"/>
        </w:rPr>
        <w:lastRenderedPageBreak/>
        <w:t>and afford the borrower more opportunities to settle the debt, but on the other hands, it means that some lenders may be cautious about lending where the lien theory operates, because it may take much more time to process re-possession of the assets pledged as security when defaults occurs (Hinkle, 2011).</w:t>
      </w:r>
      <w:r w:rsidR="00A656F8" w:rsidRPr="00A656F8">
        <w:t xml:space="preserve"> </w:t>
      </w:r>
      <w:r w:rsidR="00A656F8">
        <w:t xml:space="preserve">But with </w:t>
      </w:r>
      <w:r w:rsidR="00A656F8" w:rsidRPr="00A656F8">
        <w:rPr>
          <w:color w:val="000000"/>
        </w:rPr>
        <w:t>common law, when a borrower is unable to repay his loan plus the interest on loan, the security goes to the lender</w:t>
      </w:r>
      <w:r w:rsidR="00A656F8">
        <w:rPr>
          <w:color w:val="000000"/>
        </w:rPr>
        <w:t xml:space="preserve"> </w:t>
      </w:r>
      <w:r w:rsidR="00A656F8" w:rsidRPr="00A656F8">
        <w:rPr>
          <w:color w:val="000000"/>
        </w:rPr>
        <w:t>(Sanga,</w:t>
      </w:r>
      <w:r w:rsidR="00BB7A60">
        <w:rPr>
          <w:color w:val="000000"/>
        </w:rPr>
        <w:t xml:space="preserve"> </w:t>
      </w:r>
      <w:r w:rsidR="00A656F8" w:rsidRPr="00A656F8">
        <w:rPr>
          <w:color w:val="000000"/>
        </w:rPr>
        <w:t>2004</w:t>
      </w:r>
      <w:r w:rsidR="00A656F8">
        <w:rPr>
          <w:color w:val="000000"/>
        </w:rPr>
        <w:t>)</w:t>
      </w:r>
      <w:r w:rsidR="00A656F8" w:rsidRPr="00A656F8">
        <w:rPr>
          <w:color w:val="000000"/>
        </w:rPr>
        <w:t xml:space="preserve">. </w:t>
      </w:r>
      <w:r w:rsidR="00BB7A60">
        <w:rPr>
          <w:color w:val="000000"/>
        </w:rPr>
        <w:t>Hence,</w:t>
      </w:r>
      <w:r w:rsidR="00A656F8">
        <w:rPr>
          <w:color w:val="000000"/>
        </w:rPr>
        <w:t xml:space="preserve"> this study does not adopt the lien theory alone due to this contradiction.</w:t>
      </w:r>
    </w:p>
    <w:p w14:paraId="211139BA" w14:textId="77777777" w:rsidR="008C29DA" w:rsidRPr="003368BF" w:rsidRDefault="008C29DA" w:rsidP="0033011D">
      <w:pPr>
        <w:jc w:val="both"/>
        <w:rPr>
          <w:color w:val="000000"/>
        </w:rPr>
      </w:pPr>
    </w:p>
    <w:p w14:paraId="2CE06485" w14:textId="2E27B2C0" w:rsidR="007A0573" w:rsidRPr="003368BF" w:rsidRDefault="007A0573" w:rsidP="0033011D">
      <w:pPr>
        <w:pStyle w:val="Heading3"/>
        <w:spacing w:before="0" w:line="360" w:lineRule="auto"/>
        <w:rPr>
          <w:rFonts w:ascii="Times New Roman" w:hAnsi="Times New Roman"/>
          <w:bCs w:val="0"/>
          <w:sz w:val="24"/>
          <w:szCs w:val="24"/>
        </w:rPr>
      </w:pPr>
      <w:bookmarkStart w:id="82" w:name="_Toc47972200"/>
      <w:bookmarkStart w:id="83" w:name="_Toc51595265"/>
      <w:r w:rsidRPr="003368BF">
        <w:rPr>
          <w:rFonts w:ascii="Times New Roman" w:hAnsi="Times New Roman"/>
          <w:bCs w:val="0"/>
          <w:sz w:val="24"/>
          <w:szCs w:val="24"/>
        </w:rPr>
        <w:t>2.</w:t>
      </w:r>
      <w:r w:rsidR="0033011D">
        <w:rPr>
          <w:rFonts w:ascii="Times New Roman" w:hAnsi="Times New Roman"/>
          <w:bCs w:val="0"/>
          <w:sz w:val="24"/>
          <w:szCs w:val="24"/>
          <w:lang w:val="en-GB"/>
        </w:rPr>
        <w:t>3</w:t>
      </w:r>
      <w:r w:rsidRPr="003368BF">
        <w:rPr>
          <w:rFonts w:ascii="Times New Roman" w:hAnsi="Times New Roman"/>
          <w:bCs w:val="0"/>
          <w:sz w:val="24"/>
          <w:szCs w:val="24"/>
        </w:rPr>
        <w:t>.2 Title Theory of Mortgages</w:t>
      </w:r>
      <w:bookmarkEnd w:id="82"/>
      <w:bookmarkEnd w:id="83"/>
      <w:r w:rsidRPr="003368BF">
        <w:rPr>
          <w:rFonts w:ascii="Times New Roman" w:hAnsi="Times New Roman"/>
          <w:bCs w:val="0"/>
          <w:sz w:val="24"/>
          <w:szCs w:val="24"/>
        </w:rPr>
        <w:t xml:space="preserve"> </w:t>
      </w:r>
    </w:p>
    <w:p w14:paraId="460310E3" w14:textId="65DE6ACC" w:rsidR="007A0573" w:rsidRDefault="00F405EE" w:rsidP="00154FB4">
      <w:pPr>
        <w:spacing w:line="480" w:lineRule="auto"/>
        <w:jc w:val="both"/>
        <w:rPr>
          <w:color w:val="000000"/>
        </w:rPr>
      </w:pPr>
      <w:r>
        <w:rPr>
          <w:color w:val="000000"/>
        </w:rPr>
        <w:t xml:space="preserve">Title theory of mortgages derives from traditional English law (Ghent, 2012). </w:t>
      </w:r>
      <w:r w:rsidR="00135F94">
        <w:rPr>
          <w:color w:val="000000"/>
        </w:rPr>
        <w:t xml:space="preserve">In the </w:t>
      </w:r>
      <w:r w:rsidR="00177C6C" w:rsidRPr="003368BF">
        <w:rPr>
          <w:color w:val="000000"/>
        </w:rPr>
        <w:t>Thompson</w:t>
      </w:r>
      <w:r w:rsidR="00177C6C">
        <w:rPr>
          <w:color w:val="000000"/>
        </w:rPr>
        <w:t xml:space="preserve"> (</w:t>
      </w:r>
      <w:r w:rsidR="00177C6C" w:rsidRPr="003368BF">
        <w:rPr>
          <w:color w:val="000000"/>
        </w:rPr>
        <w:t>2019)</w:t>
      </w:r>
      <w:r w:rsidR="00177C6C">
        <w:rPr>
          <w:color w:val="000000"/>
        </w:rPr>
        <w:t xml:space="preserve"> argue that in the t</w:t>
      </w:r>
      <w:r w:rsidR="00135F94">
        <w:rPr>
          <w:color w:val="000000"/>
        </w:rPr>
        <w:t>itle theory,</w:t>
      </w:r>
      <w:r w:rsidR="007A0573" w:rsidRPr="003368BF">
        <w:rPr>
          <w:color w:val="000000"/>
        </w:rPr>
        <w:t xml:space="preserve"> the title of real estate remains with the lender until the loan is paid in full. The lender owns the property and can reclaim it, should the borrower default on the loan, by use of a non-judicial foreclosure process (Thompson, 2019). It means that in title theory of mortgages, borrowers transfer legal title of the asset pledged to the lender who holds it in trust for the borrower under a deed of trust. Foreclosure in such situation is </w:t>
      </w:r>
      <w:r w:rsidR="00EA1708" w:rsidRPr="003368BF">
        <w:rPr>
          <w:color w:val="000000"/>
        </w:rPr>
        <w:t>non-judicial</w:t>
      </w:r>
      <w:r w:rsidR="007A0573" w:rsidRPr="003368BF">
        <w:rPr>
          <w:color w:val="000000"/>
        </w:rPr>
        <w:t xml:space="preserve"> because the lender already has</w:t>
      </w:r>
      <w:r w:rsidR="00135F94">
        <w:rPr>
          <w:color w:val="000000"/>
        </w:rPr>
        <w:t xml:space="preserve"> the legal title (Haupt, 2009). W</w:t>
      </w:r>
      <w:r w:rsidR="007A0573" w:rsidRPr="003368BF">
        <w:rPr>
          <w:color w:val="000000"/>
        </w:rPr>
        <w:t xml:space="preserve">here mortgages are based on title theory, on the other hand, mortgages are attractive to lenders (Boamah 2010), because they can institute a power of sale foreclosure process, which does not involve expensive and lengthy litigation. </w:t>
      </w:r>
      <w:r w:rsidR="00EA1708" w:rsidRPr="003368BF">
        <w:rPr>
          <w:color w:val="000000"/>
        </w:rPr>
        <w:t>However,</w:t>
      </w:r>
      <w:r w:rsidR="007A0573" w:rsidRPr="003368BF">
        <w:rPr>
          <w:color w:val="000000"/>
        </w:rPr>
        <w:t xml:space="preserve"> on the other hands, it means that some borrowers may be cautious about borrowing where the title theory operates because it may take less time for lenders to process re-possession of the assets pledged as security when default occurs as </w:t>
      </w:r>
      <w:r w:rsidR="00EA1708">
        <w:rPr>
          <w:color w:val="000000"/>
        </w:rPr>
        <w:t xml:space="preserve">lenders </w:t>
      </w:r>
      <w:r w:rsidR="007A0573" w:rsidRPr="003368BF">
        <w:rPr>
          <w:color w:val="000000"/>
        </w:rPr>
        <w:t>have the title (Fisher 2010).</w:t>
      </w:r>
      <w:r w:rsidR="00135F94">
        <w:rPr>
          <w:color w:val="000000"/>
        </w:rPr>
        <w:t xml:space="preserve"> </w:t>
      </w:r>
      <w:r w:rsidR="00A656F8">
        <w:rPr>
          <w:color w:val="000000"/>
        </w:rPr>
        <w:t xml:space="preserve">The title theory is in line with the </w:t>
      </w:r>
      <w:r w:rsidR="00A656F8" w:rsidRPr="00A656F8">
        <w:rPr>
          <w:color w:val="000000"/>
        </w:rPr>
        <w:t xml:space="preserve">common law, </w:t>
      </w:r>
      <w:r w:rsidR="00A656F8">
        <w:rPr>
          <w:color w:val="000000"/>
        </w:rPr>
        <w:t xml:space="preserve">that is, </w:t>
      </w:r>
      <w:r w:rsidR="00A656F8" w:rsidRPr="00A656F8">
        <w:rPr>
          <w:color w:val="000000"/>
        </w:rPr>
        <w:t xml:space="preserve">when a borrower is unable to </w:t>
      </w:r>
      <w:r w:rsidR="00A656F8" w:rsidRPr="00A656F8">
        <w:rPr>
          <w:color w:val="000000"/>
        </w:rPr>
        <w:lastRenderedPageBreak/>
        <w:t xml:space="preserve">repay his loan </w:t>
      </w:r>
      <w:r w:rsidR="00EA1708" w:rsidRPr="00A656F8">
        <w:rPr>
          <w:color w:val="000000"/>
        </w:rPr>
        <w:t>and</w:t>
      </w:r>
      <w:r w:rsidR="00A656F8" w:rsidRPr="00A656F8">
        <w:rPr>
          <w:color w:val="000000"/>
        </w:rPr>
        <w:t xml:space="preserve"> the interest on loan, the security goes to the lender (Sanga,</w:t>
      </w:r>
      <w:r w:rsidR="00EA1708">
        <w:rPr>
          <w:color w:val="000000"/>
        </w:rPr>
        <w:t xml:space="preserve"> </w:t>
      </w:r>
      <w:r w:rsidR="00A656F8" w:rsidRPr="00A656F8">
        <w:rPr>
          <w:color w:val="000000"/>
        </w:rPr>
        <w:t>2004)</w:t>
      </w:r>
      <w:r w:rsidR="00A656F8">
        <w:rPr>
          <w:color w:val="000000"/>
        </w:rPr>
        <w:t xml:space="preserve">. </w:t>
      </w:r>
      <w:r w:rsidR="00EA1708">
        <w:rPr>
          <w:color w:val="000000"/>
        </w:rPr>
        <w:t>However,</w:t>
      </w:r>
      <w:r w:rsidR="00A656F8">
        <w:rPr>
          <w:color w:val="000000"/>
        </w:rPr>
        <w:t xml:space="preserve"> under equity, </w:t>
      </w:r>
      <w:r w:rsidR="00135F94" w:rsidRPr="00135F94">
        <w:rPr>
          <w:color w:val="000000"/>
        </w:rPr>
        <w:t>non-payment of the loan plus interest does not automatically leads to conveyance of the property to the mortgagee (Sanga,</w:t>
      </w:r>
      <w:r w:rsidR="00EA1708">
        <w:rPr>
          <w:color w:val="000000"/>
        </w:rPr>
        <w:t xml:space="preserve"> </w:t>
      </w:r>
      <w:r w:rsidR="00135F94" w:rsidRPr="00135F94">
        <w:rPr>
          <w:color w:val="000000"/>
        </w:rPr>
        <w:t>2004)</w:t>
      </w:r>
      <w:r w:rsidR="00554AE9">
        <w:rPr>
          <w:color w:val="000000"/>
        </w:rPr>
        <w:t xml:space="preserve">. Equity prevails over common </w:t>
      </w:r>
      <w:r w:rsidR="00EA1708">
        <w:rPr>
          <w:color w:val="000000"/>
        </w:rPr>
        <w:t>law;</w:t>
      </w:r>
      <w:r w:rsidR="00554AE9">
        <w:rPr>
          <w:color w:val="000000"/>
        </w:rPr>
        <w:t xml:space="preserve"> </w:t>
      </w:r>
      <w:r w:rsidR="00EA1708">
        <w:rPr>
          <w:color w:val="000000"/>
        </w:rPr>
        <w:t>hence,</w:t>
      </w:r>
      <w:r w:rsidR="00135F94">
        <w:rPr>
          <w:color w:val="000000"/>
        </w:rPr>
        <w:t xml:space="preserve"> title theory</w:t>
      </w:r>
      <w:r w:rsidR="00554AE9">
        <w:rPr>
          <w:color w:val="000000"/>
        </w:rPr>
        <w:t xml:space="preserve"> alone</w:t>
      </w:r>
      <w:r w:rsidR="00135F94">
        <w:rPr>
          <w:color w:val="000000"/>
        </w:rPr>
        <w:t xml:space="preserve"> is not applicable in this study.</w:t>
      </w:r>
    </w:p>
    <w:p w14:paraId="296CA1A5" w14:textId="77777777" w:rsidR="0033011D" w:rsidRPr="003368BF" w:rsidRDefault="0033011D" w:rsidP="0033011D">
      <w:pPr>
        <w:jc w:val="both"/>
        <w:rPr>
          <w:color w:val="000000"/>
        </w:rPr>
      </w:pPr>
    </w:p>
    <w:p w14:paraId="19DAC890" w14:textId="39C08DF4" w:rsidR="007A0573" w:rsidRPr="003368BF" w:rsidRDefault="007A0573" w:rsidP="0033011D">
      <w:pPr>
        <w:pStyle w:val="Heading3"/>
        <w:spacing w:before="0" w:line="360" w:lineRule="auto"/>
        <w:rPr>
          <w:rFonts w:ascii="Times New Roman" w:hAnsi="Times New Roman"/>
          <w:bCs w:val="0"/>
          <w:sz w:val="24"/>
          <w:szCs w:val="24"/>
        </w:rPr>
      </w:pPr>
      <w:bookmarkStart w:id="84" w:name="_Toc47972201"/>
      <w:bookmarkStart w:id="85" w:name="_Toc51595266"/>
      <w:r w:rsidRPr="003368BF">
        <w:rPr>
          <w:rFonts w:ascii="Times New Roman" w:hAnsi="Times New Roman"/>
          <w:bCs w:val="0"/>
          <w:sz w:val="24"/>
          <w:szCs w:val="24"/>
        </w:rPr>
        <w:t>2.</w:t>
      </w:r>
      <w:r w:rsidR="0033011D">
        <w:rPr>
          <w:rFonts w:ascii="Times New Roman" w:hAnsi="Times New Roman"/>
          <w:bCs w:val="0"/>
          <w:sz w:val="24"/>
          <w:szCs w:val="24"/>
          <w:lang w:val="en-GB"/>
        </w:rPr>
        <w:t>3</w:t>
      </w:r>
      <w:r w:rsidRPr="003368BF">
        <w:rPr>
          <w:rFonts w:ascii="Times New Roman" w:hAnsi="Times New Roman"/>
          <w:bCs w:val="0"/>
          <w:sz w:val="24"/>
          <w:szCs w:val="24"/>
        </w:rPr>
        <w:t xml:space="preserve">.3 Intermediate </w:t>
      </w:r>
      <w:r w:rsidRPr="003368BF">
        <w:rPr>
          <w:rFonts w:ascii="Times New Roman" w:hAnsi="Times New Roman"/>
          <w:bCs w:val="0"/>
          <w:sz w:val="24"/>
          <w:szCs w:val="24"/>
          <w:lang w:val="en-US"/>
        </w:rPr>
        <w:t>T</w:t>
      </w:r>
      <w:proofErr w:type="spellStart"/>
      <w:r w:rsidRPr="003368BF">
        <w:rPr>
          <w:rFonts w:ascii="Times New Roman" w:hAnsi="Times New Roman"/>
          <w:bCs w:val="0"/>
          <w:sz w:val="24"/>
          <w:szCs w:val="24"/>
        </w:rPr>
        <w:t>heory</w:t>
      </w:r>
      <w:proofErr w:type="spellEnd"/>
      <w:r w:rsidRPr="003368BF">
        <w:rPr>
          <w:rFonts w:ascii="Times New Roman" w:hAnsi="Times New Roman"/>
          <w:bCs w:val="0"/>
          <w:sz w:val="24"/>
          <w:szCs w:val="24"/>
        </w:rPr>
        <w:t xml:space="preserve"> of </w:t>
      </w:r>
      <w:r w:rsidRPr="003368BF">
        <w:rPr>
          <w:rFonts w:ascii="Times New Roman" w:hAnsi="Times New Roman"/>
          <w:bCs w:val="0"/>
          <w:sz w:val="24"/>
          <w:szCs w:val="24"/>
          <w:lang w:val="en-US"/>
        </w:rPr>
        <w:t>M</w:t>
      </w:r>
      <w:proofErr w:type="spellStart"/>
      <w:r w:rsidRPr="003368BF">
        <w:rPr>
          <w:rFonts w:ascii="Times New Roman" w:hAnsi="Times New Roman"/>
          <w:bCs w:val="0"/>
          <w:sz w:val="24"/>
          <w:szCs w:val="24"/>
        </w:rPr>
        <w:t>ortgages</w:t>
      </w:r>
      <w:bookmarkEnd w:id="84"/>
      <w:bookmarkEnd w:id="85"/>
      <w:proofErr w:type="spellEnd"/>
      <w:r w:rsidRPr="003368BF">
        <w:rPr>
          <w:rFonts w:ascii="Times New Roman" w:hAnsi="Times New Roman"/>
          <w:bCs w:val="0"/>
          <w:sz w:val="24"/>
          <w:szCs w:val="24"/>
        </w:rPr>
        <w:t xml:space="preserve"> </w:t>
      </w:r>
    </w:p>
    <w:p w14:paraId="1BDC38EA" w14:textId="22D6566D" w:rsidR="007A0573" w:rsidRPr="003368BF" w:rsidRDefault="00CF120C" w:rsidP="00154FB4">
      <w:pPr>
        <w:spacing w:line="480" w:lineRule="auto"/>
        <w:jc w:val="both"/>
        <w:rPr>
          <w:color w:val="000000"/>
        </w:rPr>
      </w:pPr>
      <w:r>
        <w:rPr>
          <w:color w:val="000000"/>
        </w:rPr>
        <w:t xml:space="preserve">Intermediary theory is </w:t>
      </w:r>
      <w:r w:rsidRPr="00CF120C">
        <w:rPr>
          <w:color w:val="000000"/>
        </w:rPr>
        <w:t>where the borrower retains the title</w:t>
      </w:r>
      <w:r w:rsidR="00554AE9">
        <w:rPr>
          <w:color w:val="000000"/>
        </w:rPr>
        <w:t>,</w:t>
      </w:r>
      <w:r w:rsidRPr="00CF120C">
        <w:rPr>
          <w:color w:val="000000"/>
        </w:rPr>
        <w:t xml:space="preserve"> however, the lender can take back the title if th</w:t>
      </w:r>
      <w:r>
        <w:rPr>
          <w:color w:val="000000"/>
        </w:rPr>
        <w:t xml:space="preserve">e borrower defaults on the loan, </w:t>
      </w:r>
      <w:r w:rsidRPr="00CF120C">
        <w:rPr>
          <w:color w:val="000000"/>
        </w:rPr>
        <w:t>without judicial proceedings</w:t>
      </w:r>
      <w:r>
        <w:rPr>
          <w:color w:val="000000"/>
        </w:rPr>
        <w:t xml:space="preserve"> (</w:t>
      </w:r>
      <w:proofErr w:type="spellStart"/>
      <w:r>
        <w:rPr>
          <w:color w:val="000000"/>
        </w:rPr>
        <w:t>Smigel</w:t>
      </w:r>
      <w:proofErr w:type="spellEnd"/>
      <w:r>
        <w:rPr>
          <w:color w:val="000000"/>
        </w:rPr>
        <w:t>, 2020</w:t>
      </w:r>
      <w:r w:rsidRPr="00CF120C">
        <w:rPr>
          <w:color w:val="000000"/>
        </w:rPr>
        <w:t>).</w:t>
      </w:r>
      <w:r>
        <w:rPr>
          <w:color w:val="000000"/>
        </w:rPr>
        <w:t xml:space="preserve"> </w:t>
      </w:r>
      <w:r w:rsidR="00C23E9F">
        <w:rPr>
          <w:color w:val="000000"/>
        </w:rPr>
        <w:t>T</w:t>
      </w:r>
      <w:r w:rsidR="007A0573" w:rsidRPr="003368BF">
        <w:rPr>
          <w:color w:val="000000"/>
        </w:rPr>
        <w:t>his study</w:t>
      </w:r>
      <w:r w:rsidR="00C23E9F">
        <w:rPr>
          <w:color w:val="000000"/>
        </w:rPr>
        <w:t xml:space="preserve"> adopted </w:t>
      </w:r>
      <w:r w:rsidR="007A0573" w:rsidRPr="003368BF">
        <w:rPr>
          <w:color w:val="000000"/>
        </w:rPr>
        <w:t>the intermediate theory of mortgages</w:t>
      </w:r>
      <w:r w:rsidR="00C23E9F">
        <w:rPr>
          <w:color w:val="000000"/>
        </w:rPr>
        <w:t>, which</w:t>
      </w:r>
      <w:r w:rsidR="007A0573" w:rsidRPr="003368BF">
        <w:rPr>
          <w:color w:val="000000"/>
        </w:rPr>
        <w:t xml:space="preserve"> is viewed as creating a lien on the mortgaged property until such a time as an event of default occurs pursuant to the loan contract. After a such a time</w:t>
      </w:r>
      <w:r w:rsidR="00645A1B">
        <w:rPr>
          <w:color w:val="000000"/>
        </w:rPr>
        <w:t xml:space="preserve"> of default</w:t>
      </w:r>
      <w:r w:rsidR="007A0573" w:rsidRPr="003368BF">
        <w:rPr>
          <w:color w:val="000000"/>
        </w:rPr>
        <w:t>, the same mortgage is construed under title theory, this is accomplished by the inclusion of a stipulation with the loan contract to the effects that the borrower is allowed to retain legal title to the collateralized property with express agreement that the lenders may foreclose in a non-or extra-judicial manner if the borrower defaults on the loan (</w:t>
      </w:r>
      <w:proofErr w:type="spellStart"/>
      <w:r w:rsidR="007A0573" w:rsidRPr="003368BF">
        <w:rPr>
          <w:iCs/>
          <w:sz w:val="22"/>
          <w:szCs w:val="22"/>
        </w:rPr>
        <w:t>Mogaka</w:t>
      </w:r>
      <w:proofErr w:type="spellEnd"/>
      <w:r w:rsidR="007A0573" w:rsidRPr="003368BF">
        <w:rPr>
          <w:iCs/>
          <w:sz w:val="22"/>
          <w:szCs w:val="22"/>
        </w:rPr>
        <w:t xml:space="preserve">, Mboya, Kamau, </w:t>
      </w:r>
      <w:r w:rsidR="007A0573" w:rsidRPr="003368BF">
        <w:rPr>
          <w:color w:val="000000"/>
        </w:rPr>
        <w:t xml:space="preserve">2015). Thompson (2019) </w:t>
      </w:r>
      <w:r w:rsidR="0024719E">
        <w:rPr>
          <w:color w:val="000000"/>
        </w:rPr>
        <w:t xml:space="preserve">argue that in the </w:t>
      </w:r>
      <w:r w:rsidR="007A0573" w:rsidRPr="003368BF">
        <w:rPr>
          <w:color w:val="000000"/>
        </w:rPr>
        <w:t xml:space="preserve">intermediate theory, </w:t>
      </w:r>
      <w:r w:rsidR="0024719E">
        <w:rPr>
          <w:color w:val="000000"/>
        </w:rPr>
        <w:t xml:space="preserve">the </w:t>
      </w:r>
      <w:r w:rsidR="007A0573" w:rsidRPr="003368BF">
        <w:rPr>
          <w:color w:val="000000"/>
        </w:rPr>
        <w:t xml:space="preserve">lien </w:t>
      </w:r>
      <w:r w:rsidR="0024719E">
        <w:rPr>
          <w:color w:val="000000"/>
        </w:rPr>
        <w:t xml:space="preserve">applies </w:t>
      </w:r>
      <w:r w:rsidR="007A0573" w:rsidRPr="003368BF">
        <w:rPr>
          <w:color w:val="000000"/>
        </w:rPr>
        <w:t>if the borrower stays current on the loan</w:t>
      </w:r>
      <w:r w:rsidR="004E5F76">
        <w:rPr>
          <w:color w:val="000000"/>
        </w:rPr>
        <w:t xml:space="preserve">, and </w:t>
      </w:r>
      <w:r w:rsidR="007A0573" w:rsidRPr="003368BF">
        <w:rPr>
          <w:color w:val="000000"/>
        </w:rPr>
        <w:t xml:space="preserve">keeps the deed. </w:t>
      </w:r>
      <w:r w:rsidR="004E5F76">
        <w:rPr>
          <w:color w:val="000000"/>
        </w:rPr>
        <w:t>I</w:t>
      </w:r>
      <w:r w:rsidR="007A0573" w:rsidRPr="003368BF">
        <w:rPr>
          <w:color w:val="000000"/>
        </w:rPr>
        <w:t xml:space="preserve">f </w:t>
      </w:r>
      <w:r w:rsidR="004E5F76">
        <w:rPr>
          <w:color w:val="000000"/>
        </w:rPr>
        <w:t xml:space="preserve">borrower </w:t>
      </w:r>
      <w:r w:rsidR="007A0573" w:rsidRPr="003368BF">
        <w:rPr>
          <w:color w:val="000000"/>
        </w:rPr>
        <w:t>defaults, the lender takes the title. The borrower gets it back only if he cures the delinquency and pays off the loan.</w:t>
      </w:r>
    </w:p>
    <w:p w14:paraId="6A802313" w14:textId="77777777" w:rsidR="007A0573" w:rsidRPr="003368BF" w:rsidRDefault="007A0573" w:rsidP="0033011D">
      <w:pPr>
        <w:jc w:val="both"/>
        <w:rPr>
          <w:color w:val="000000"/>
        </w:rPr>
      </w:pPr>
    </w:p>
    <w:p w14:paraId="61D9275B" w14:textId="77777777" w:rsidR="0033011D" w:rsidRPr="003368BF" w:rsidRDefault="0033011D" w:rsidP="0033011D">
      <w:pPr>
        <w:jc w:val="both"/>
        <w:rPr>
          <w:color w:val="000000"/>
        </w:rPr>
      </w:pPr>
      <w:bookmarkStart w:id="86" w:name="_Hlk48199302"/>
      <w:bookmarkStart w:id="87" w:name="_Hlk48198937"/>
    </w:p>
    <w:p w14:paraId="75BCC6B7" w14:textId="66B1AA68" w:rsidR="007A0573" w:rsidRPr="003368BF" w:rsidRDefault="007A0573" w:rsidP="0033011D">
      <w:pPr>
        <w:pStyle w:val="Heading2"/>
        <w:spacing w:before="0" w:line="276" w:lineRule="auto"/>
        <w:rPr>
          <w:rFonts w:ascii="Times New Roman" w:hAnsi="Times New Roman"/>
          <w:b/>
          <w:bCs/>
          <w:color w:val="auto"/>
          <w:sz w:val="24"/>
          <w:szCs w:val="24"/>
        </w:rPr>
      </w:pPr>
      <w:bookmarkStart w:id="88" w:name="_Toc47972202"/>
      <w:bookmarkStart w:id="89" w:name="_Toc51595267"/>
      <w:bookmarkEnd w:id="86"/>
      <w:r w:rsidRPr="003368BF">
        <w:rPr>
          <w:rFonts w:ascii="Times New Roman" w:hAnsi="Times New Roman"/>
          <w:b/>
          <w:bCs/>
          <w:color w:val="auto"/>
          <w:sz w:val="24"/>
          <w:szCs w:val="24"/>
        </w:rPr>
        <w:t>2.</w:t>
      </w:r>
      <w:r w:rsidR="00CF6695">
        <w:rPr>
          <w:rFonts w:ascii="Times New Roman" w:hAnsi="Times New Roman"/>
          <w:b/>
          <w:bCs/>
          <w:color w:val="auto"/>
          <w:sz w:val="24"/>
          <w:szCs w:val="24"/>
          <w:lang w:val="en-US"/>
        </w:rPr>
        <w:t>4</w:t>
      </w:r>
      <w:r w:rsidRPr="003368BF">
        <w:rPr>
          <w:rFonts w:ascii="Times New Roman" w:hAnsi="Times New Roman"/>
          <w:b/>
          <w:bCs/>
          <w:color w:val="auto"/>
          <w:sz w:val="24"/>
          <w:szCs w:val="24"/>
        </w:rPr>
        <w:t xml:space="preserve"> Empirical Literature Review</w:t>
      </w:r>
      <w:bookmarkEnd w:id="88"/>
      <w:bookmarkEnd w:id="89"/>
    </w:p>
    <w:p w14:paraId="6620421B" w14:textId="1CB33CF5" w:rsidR="007A0573" w:rsidRPr="003368BF" w:rsidRDefault="007A0573" w:rsidP="0033011D">
      <w:pPr>
        <w:pStyle w:val="Heading3"/>
        <w:spacing w:line="360" w:lineRule="auto"/>
        <w:rPr>
          <w:rFonts w:ascii="Times New Roman" w:hAnsi="Times New Roman"/>
          <w:b w:val="0"/>
          <w:color w:val="000000"/>
          <w:sz w:val="24"/>
          <w:szCs w:val="24"/>
        </w:rPr>
      </w:pPr>
      <w:bookmarkStart w:id="90" w:name="_Toc47972203"/>
      <w:bookmarkStart w:id="91" w:name="_Toc51595268"/>
      <w:r w:rsidRPr="003368BF">
        <w:rPr>
          <w:rFonts w:ascii="Times New Roman" w:hAnsi="Times New Roman"/>
          <w:sz w:val="24"/>
          <w:szCs w:val="24"/>
        </w:rPr>
        <w:t>2.</w:t>
      </w:r>
      <w:r w:rsidR="00CF6695">
        <w:rPr>
          <w:rFonts w:ascii="Times New Roman" w:hAnsi="Times New Roman"/>
          <w:sz w:val="24"/>
          <w:szCs w:val="24"/>
          <w:lang w:val="en-US"/>
        </w:rPr>
        <w:t>4</w:t>
      </w:r>
      <w:r w:rsidRPr="003368BF">
        <w:rPr>
          <w:rFonts w:ascii="Times New Roman" w:hAnsi="Times New Roman"/>
          <w:sz w:val="24"/>
          <w:szCs w:val="24"/>
        </w:rPr>
        <w:t>.1 Global Review</w:t>
      </w:r>
      <w:bookmarkEnd w:id="90"/>
      <w:bookmarkEnd w:id="91"/>
      <w:r w:rsidRPr="003368BF">
        <w:rPr>
          <w:rFonts w:ascii="Times New Roman" w:hAnsi="Times New Roman"/>
          <w:b w:val="0"/>
          <w:color w:val="000000"/>
          <w:sz w:val="24"/>
          <w:szCs w:val="24"/>
        </w:rPr>
        <w:t xml:space="preserve"> </w:t>
      </w:r>
    </w:p>
    <w:p w14:paraId="2C7370DC" w14:textId="06E6B907" w:rsidR="007D1F84" w:rsidRDefault="007A0573" w:rsidP="00154FB4">
      <w:pPr>
        <w:spacing w:line="480" w:lineRule="auto"/>
        <w:jc w:val="both"/>
        <w:rPr>
          <w:color w:val="000000"/>
        </w:rPr>
      </w:pPr>
      <w:r w:rsidRPr="003368BF">
        <w:rPr>
          <w:color w:val="000000"/>
        </w:rPr>
        <w:t xml:space="preserve">A report by UN-HABITAT (2008), gave a comprehensive synthesis of various innovations in low- and moderate-income housing. The main issues were </w:t>
      </w:r>
      <w:r w:rsidRPr="003368BF">
        <w:rPr>
          <w:color w:val="000000"/>
        </w:rPr>
        <w:lastRenderedPageBreak/>
        <w:t>affordability, accessibility, and sustainability, mainly on housing finance. The study aim was to provide an all in one synthesis of tools and experiences and practices in housing provisions and housing finance for low- a</w:t>
      </w:r>
      <w:r w:rsidR="007267E2">
        <w:rPr>
          <w:color w:val="000000"/>
        </w:rPr>
        <w:t xml:space="preserve">nd moderate-income households. </w:t>
      </w:r>
      <w:r w:rsidRPr="003368BF">
        <w:rPr>
          <w:color w:val="000000"/>
        </w:rPr>
        <w:t xml:space="preserve">The case studies were used in various countries including Algeria, Fiji, Indonesia, Philippines, and USA. The report mainly used secondary data to analyze and come with conclusions on various phenomenal in those countries. The study findings revealed that, the more developed a nation’s economy, the more developed its credit markets. The credit market includes mortgage financing. In a developed economy, more people have access to housing finance, and financial institutions spend much of their liquidity to issue loans for various purposes, mainly housing finance. The study recommended that human settlements needs must link to financing in the country. The report revealed that in most developing economy the poor are excluded from formal financial institutions and are not able to use mortgage finance available. Some of the major reasons are; they lack sustainable bank accounts; they cannot afford high fees charged by financial institutions; they do not have formal legal titles to provide as collateral or security; they do not have capacity to make monthly repayments over a long period; and they do not have formal employment. </w:t>
      </w:r>
    </w:p>
    <w:p w14:paraId="77C922C8" w14:textId="77777777" w:rsidR="007D1F84" w:rsidRDefault="007D1F84" w:rsidP="007D1F84">
      <w:pPr>
        <w:jc w:val="both"/>
        <w:rPr>
          <w:color w:val="000000"/>
        </w:rPr>
      </w:pPr>
    </w:p>
    <w:p w14:paraId="32BDAAB1" w14:textId="5D9057F3" w:rsidR="007A0573" w:rsidRPr="009B50C9" w:rsidRDefault="007A0573" w:rsidP="007D1F84">
      <w:pPr>
        <w:spacing w:line="480" w:lineRule="auto"/>
        <w:jc w:val="both"/>
        <w:rPr>
          <w:color w:val="000000"/>
        </w:rPr>
      </w:pPr>
      <w:r w:rsidRPr="003368BF">
        <w:rPr>
          <w:color w:val="000000"/>
        </w:rPr>
        <w:t>A study by Akinwunmi (2009) in Nigeria in 2009 titled “An investigation into factors affecting housing finance supply in emerging economy</w:t>
      </w:r>
      <w:r w:rsidR="001250AD">
        <w:rPr>
          <w:color w:val="000000"/>
        </w:rPr>
        <w:t>”</w:t>
      </w:r>
      <w:r w:rsidRPr="003368BF">
        <w:rPr>
          <w:color w:val="000000"/>
        </w:rPr>
        <w:t xml:space="preserve"> suggests that housing finance is a major factor determining the quality of settlements systems, and the effectiveness of the financial system. The main objective of this study was to develop an empirical model to reveal the underlying factors affecting housing finance in Nigeria. The study used primary data collection on housing finance </w:t>
      </w:r>
      <w:r w:rsidRPr="003368BF">
        <w:rPr>
          <w:color w:val="000000"/>
        </w:rPr>
        <w:lastRenderedPageBreak/>
        <w:t>supply in Nigeria, with quantitative analysis examining the measurements of features of housing finance supply to understand what the measurements reveal about the features of housing finance supply. Secondary data in form of series data were also extracted from the balance sheets of the banks. Structured questionnaires were adopted in data collection from the banks. The target population of the respondents was the Loans and Advances Managers in the Universal Deposit Money Banks (UMDBs). The quantitative data were analyzed using Microsoft Excel</w:t>
      </w:r>
      <w:r w:rsidR="001250AD">
        <w:rPr>
          <w:color w:val="000000"/>
        </w:rPr>
        <w:t xml:space="preserve"> </w:t>
      </w:r>
      <w:r w:rsidRPr="003368BF">
        <w:rPr>
          <w:color w:val="000000"/>
        </w:rPr>
        <w:t>/</w:t>
      </w:r>
      <w:r w:rsidR="001250AD">
        <w:rPr>
          <w:color w:val="000000"/>
        </w:rPr>
        <w:t xml:space="preserve"> </w:t>
      </w:r>
      <w:r w:rsidRPr="003368BF">
        <w:rPr>
          <w:color w:val="000000"/>
        </w:rPr>
        <w:t>SPSS, the study used structured questionnaires</w:t>
      </w:r>
      <w:r w:rsidR="001250AD">
        <w:rPr>
          <w:color w:val="000000"/>
        </w:rPr>
        <w:t>, which</w:t>
      </w:r>
      <w:r w:rsidRPr="003368BF">
        <w:rPr>
          <w:color w:val="000000"/>
        </w:rPr>
        <w:t xml:space="preserve"> were used to target the household / micro-economic level for housing finance demand. The study noted that most of the poor economies, like Nigeria, have inefficient mortgage system. Rich countries have efficient mortgage systems, sometimes nearly equal to their GDP. Loans in rich countries are sourced from deposit taking institutions.</w:t>
      </w:r>
      <w:r w:rsidR="009B50C9">
        <w:rPr>
          <w:color w:val="000000"/>
        </w:rPr>
        <w:t xml:space="preserve"> </w:t>
      </w:r>
      <w:r w:rsidRPr="003368BF">
        <w:rPr>
          <w:color w:val="000000"/>
        </w:rPr>
        <w:t xml:space="preserve">Mortgage outstanding as a percentage of GDP is higher in rich countries than poor countries. For example, USA (86%), UK (72%), Germany (52%). In contrast Morocco (2%), Nigeria (2%). Poor countries on the opposite, use very little of the mortgage finance, </w:t>
      </w:r>
      <w:r w:rsidR="00D272EA" w:rsidRPr="003368BF">
        <w:rPr>
          <w:color w:val="000000"/>
        </w:rPr>
        <w:t>acquiring houses in</w:t>
      </w:r>
      <w:r w:rsidRPr="003368BF">
        <w:rPr>
          <w:color w:val="000000"/>
        </w:rPr>
        <w:t xml:space="preserve"> poor cou</w:t>
      </w:r>
      <w:r w:rsidR="00D272EA" w:rsidRPr="003368BF">
        <w:rPr>
          <w:color w:val="000000"/>
        </w:rPr>
        <w:t>ntries depend on individual’s</w:t>
      </w:r>
      <w:r w:rsidRPr="003368BF">
        <w:rPr>
          <w:color w:val="000000"/>
        </w:rPr>
        <w:t xml:space="preserve"> ability to raise money needed to meet the construction cost or purchase price of the house</w:t>
      </w:r>
      <w:r w:rsidR="00D272EA" w:rsidRPr="003368BF">
        <w:rPr>
          <w:color w:val="000000"/>
        </w:rPr>
        <w:t xml:space="preserve">, and individual </w:t>
      </w:r>
      <w:r w:rsidRPr="003368BF">
        <w:rPr>
          <w:color w:val="000000"/>
        </w:rPr>
        <w:t>income is normally low.</w:t>
      </w:r>
      <w:r w:rsidR="0033011D">
        <w:rPr>
          <w:color w:val="000000"/>
        </w:rPr>
        <w:t xml:space="preserve"> </w:t>
      </w:r>
      <w:r w:rsidR="009B50C9">
        <w:rPr>
          <w:color w:val="000000"/>
        </w:rPr>
        <w:t xml:space="preserve">The study agreed with </w:t>
      </w:r>
      <w:proofErr w:type="spellStart"/>
      <w:r w:rsidRPr="003368BF">
        <w:rPr>
          <w:rFonts w:eastAsia="Calibri"/>
          <w:bCs/>
          <w:color w:val="000000"/>
        </w:rPr>
        <w:t>Lafourcade</w:t>
      </w:r>
      <w:proofErr w:type="spellEnd"/>
      <w:r w:rsidRPr="003368BF">
        <w:rPr>
          <w:rFonts w:eastAsia="Calibri"/>
          <w:bCs/>
          <w:color w:val="000000"/>
        </w:rPr>
        <w:t xml:space="preserve">, </w:t>
      </w:r>
      <w:proofErr w:type="spellStart"/>
      <w:r w:rsidRPr="003368BF">
        <w:rPr>
          <w:rFonts w:eastAsia="Calibri"/>
          <w:bCs/>
          <w:color w:val="000000"/>
        </w:rPr>
        <w:t>Isern</w:t>
      </w:r>
      <w:proofErr w:type="spellEnd"/>
      <w:r w:rsidRPr="003368BF">
        <w:rPr>
          <w:rFonts w:eastAsia="Calibri"/>
          <w:bCs/>
          <w:color w:val="000000"/>
        </w:rPr>
        <w:t xml:space="preserve">, Mwangi and Brown (2005) on their study entitled “Overview of the outreach and financial performance of Microfinance Institutions (MFIs) in Africa”, the findings revealed MFIs still face many challenges. Operating and financial expenses are very high, and on average, revenues remain lower than in other </w:t>
      </w:r>
      <w:r w:rsidR="009B50C9">
        <w:rPr>
          <w:rFonts w:eastAsia="Calibri"/>
          <w:bCs/>
          <w:color w:val="000000"/>
        </w:rPr>
        <w:t xml:space="preserve">places </w:t>
      </w:r>
      <w:r w:rsidRPr="003368BF">
        <w:rPr>
          <w:rFonts w:eastAsia="Calibri"/>
          <w:bCs/>
          <w:color w:val="000000"/>
        </w:rPr>
        <w:t>global</w:t>
      </w:r>
      <w:r w:rsidR="009B50C9">
        <w:rPr>
          <w:rFonts w:eastAsia="Calibri"/>
          <w:bCs/>
          <w:color w:val="000000"/>
        </w:rPr>
        <w:t>ly</w:t>
      </w:r>
      <w:r w:rsidRPr="003368BF">
        <w:rPr>
          <w:rFonts w:eastAsia="Calibri"/>
          <w:bCs/>
          <w:color w:val="000000"/>
        </w:rPr>
        <w:t xml:space="preserve">. Efficiency in terms of cost per borrower is lowest for African MFIs. </w:t>
      </w:r>
      <w:r w:rsidRPr="003368BF">
        <w:rPr>
          <w:rFonts w:eastAsia="Calibri"/>
          <w:color w:val="000000"/>
          <w:lang w:eastAsia="en-US"/>
        </w:rPr>
        <w:t xml:space="preserve">Warnock and Warnock (2008) study on mortgage rate predictions are based on the supply of money, </w:t>
      </w:r>
      <w:r w:rsidRPr="003368BF">
        <w:rPr>
          <w:rFonts w:eastAsia="Calibri"/>
          <w:color w:val="000000"/>
          <w:lang w:eastAsia="en-US"/>
        </w:rPr>
        <w:lastRenderedPageBreak/>
        <w:t xml:space="preserve">whether it is increasing or decreasing and likewise the trend in the demand is for money. Mortgage rates also rise due to increased risks: Mortgage rates are also influenced by investment decisions, i.e. risks involved. Mortgage rates will depend on the overall risks involved in the housing market. If the house value decreases, then the risks with the banks will suddenly rise and the predictions in the mortgage rates will go up. Mortgage rates fall due </w:t>
      </w:r>
      <w:r w:rsidR="00D032F8">
        <w:rPr>
          <w:rFonts w:eastAsia="Calibri"/>
          <w:color w:val="000000"/>
          <w:lang w:eastAsia="en-US"/>
        </w:rPr>
        <w:t xml:space="preserve">to </w:t>
      </w:r>
      <w:r w:rsidRPr="003368BF">
        <w:rPr>
          <w:rFonts w:eastAsia="Calibri"/>
          <w:color w:val="000000"/>
          <w:lang w:eastAsia="en-US"/>
        </w:rPr>
        <w:t>government intervention: For instance, the US government plays a very powerful role in the financial market. The government can influence the overall market for money by issuing treasury bonds at different interest rates and thus, it will affect the real interest rate</w:t>
      </w:r>
      <w:bookmarkEnd w:id="87"/>
      <w:r w:rsidRPr="003368BF">
        <w:rPr>
          <w:rFonts w:eastAsia="Calibri"/>
          <w:color w:val="000000"/>
          <w:lang w:eastAsia="en-US"/>
        </w:rPr>
        <w:t>.</w:t>
      </w:r>
    </w:p>
    <w:p w14:paraId="035778E7" w14:textId="294CA598" w:rsidR="007A0573" w:rsidRPr="003368BF" w:rsidRDefault="007A0573" w:rsidP="0033011D">
      <w:pPr>
        <w:pStyle w:val="Heading3"/>
        <w:spacing w:line="360" w:lineRule="auto"/>
        <w:rPr>
          <w:rFonts w:ascii="Times New Roman" w:hAnsi="Times New Roman"/>
          <w:bCs w:val="0"/>
          <w:color w:val="000000"/>
          <w:sz w:val="24"/>
          <w:szCs w:val="24"/>
        </w:rPr>
      </w:pPr>
      <w:bookmarkStart w:id="92" w:name="_Toc47972204"/>
      <w:bookmarkStart w:id="93" w:name="_Toc51595269"/>
      <w:r w:rsidRPr="003368BF">
        <w:rPr>
          <w:rFonts w:ascii="Times New Roman" w:hAnsi="Times New Roman"/>
          <w:bCs w:val="0"/>
          <w:color w:val="000000"/>
          <w:sz w:val="24"/>
          <w:szCs w:val="24"/>
        </w:rPr>
        <w:t>2.</w:t>
      </w:r>
      <w:r w:rsidR="00CF6695">
        <w:rPr>
          <w:rFonts w:ascii="Times New Roman" w:hAnsi="Times New Roman"/>
          <w:bCs w:val="0"/>
          <w:color w:val="000000"/>
          <w:sz w:val="24"/>
          <w:szCs w:val="24"/>
          <w:lang w:val="en-US"/>
        </w:rPr>
        <w:t>4</w:t>
      </w:r>
      <w:r w:rsidRPr="003368BF">
        <w:rPr>
          <w:rFonts w:ascii="Times New Roman" w:hAnsi="Times New Roman"/>
          <w:bCs w:val="0"/>
          <w:color w:val="000000"/>
          <w:sz w:val="24"/>
          <w:szCs w:val="24"/>
        </w:rPr>
        <w:t>.2 Empirical Studies in Tanzania</w:t>
      </w:r>
      <w:bookmarkEnd w:id="92"/>
      <w:bookmarkEnd w:id="93"/>
    </w:p>
    <w:p w14:paraId="54C9309F" w14:textId="3325056F" w:rsidR="007A0573" w:rsidRPr="003368BF" w:rsidRDefault="007A0573" w:rsidP="00154FB4">
      <w:pPr>
        <w:spacing w:line="480" w:lineRule="auto"/>
        <w:jc w:val="both"/>
        <w:rPr>
          <w:rFonts w:eastAsia="Calibri"/>
          <w:bCs/>
          <w:color w:val="000000"/>
        </w:rPr>
      </w:pPr>
      <w:r w:rsidRPr="003368BF">
        <w:rPr>
          <w:rFonts w:eastAsia="Calibri"/>
          <w:bCs/>
          <w:color w:val="000000"/>
        </w:rPr>
        <w:t xml:space="preserve">A study by </w:t>
      </w:r>
      <w:proofErr w:type="spellStart"/>
      <w:r w:rsidRPr="003368BF">
        <w:rPr>
          <w:rFonts w:eastAsia="Calibri"/>
          <w:bCs/>
          <w:color w:val="000000"/>
        </w:rPr>
        <w:t>Sheuya</w:t>
      </w:r>
      <w:proofErr w:type="spellEnd"/>
      <w:r w:rsidRPr="003368BF">
        <w:rPr>
          <w:rFonts w:eastAsia="Calibri"/>
          <w:bCs/>
          <w:color w:val="000000"/>
        </w:rPr>
        <w:t xml:space="preserve"> and Burra (2016) “Tenure Security, Land Titles and Access to Formal Finance in Upgraded Informal Settlements: The Case of Dar es Salaam, Tanzania”. Current urban studies </w:t>
      </w:r>
      <w:r w:rsidR="00D272EA" w:rsidRPr="003368BF">
        <w:rPr>
          <w:rFonts w:eastAsia="Calibri"/>
          <w:bCs/>
          <w:color w:val="000000"/>
        </w:rPr>
        <w:t>were</w:t>
      </w:r>
      <w:r w:rsidRPr="003368BF">
        <w:rPr>
          <w:rFonts w:eastAsia="Calibri"/>
          <w:bCs/>
          <w:color w:val="000000"/>
        </w:rPr>
        <w:t xml:space="preserve"> done to assess access to housing finance in low-income settlements in developing countries. It was a case study carried out in Dar es Salaam city, in Tanzania. The empirical enquiry was done in two wards, </w:t>
      </w:r>
      <w:proofErr w:type="spellStart"/>
      <w:r w:rsidRPr="003368BF">
        <w:rPr>
          <w:rFonts w:eastAsia="Calibri"/>
          <w:bCs/>
          <w:color w:val="000000"/>
        </w:rPr>
        <w:t>Manzese</w:t>
      </w:r>
      <w:proofErr w:type="spellEnd"/>
      <w:r w:rsidRPr="003368BF">
        <w:rPr>
          <w:rFonts w:eastAsia="Calibri"/>
          <w:bCs/>
          <w:color w:val="000000"/>
        </w:rPr>
        <w:t xml:space="preserve"> and </w:t>
      </w:r>
      <w:proofErr w:type="spellStart"/>
      <w:r w:rsidRPr="003368BF">
        <w:rPr>
          <w:rFonts w:eastAsia="Calibri"/>
          <w:bCs/>
          <w:color w:val="000000"/>
        </w:rPr>
        <w:t>HannaNassif</w:t>
      </w:r>
      <w:proofErr w:type="spellEnd"/>
      <w:r w:rsidRPr="003368BF">
        <w:rPr>
          <w:rFonts w:eastAsia="Calibri"/>
          <w:bCs/>
          <w:color w:val="000000"/>
        </w:rPr>
        <w:t xml:space="preserve"> of Kinondoni Municipality. Both primary and secondary data collection methods were used. The authors reviewed international and national literature including books, journals, consultancy reports, periodicals and documents from the Ministry of Lands, Housing and Human Settlements Development, the Kinondoni Municipal Council and a local NGO. The study did Interviews and discussions with officials, In-depth interviews with a sample of property owners, Focus Group Discussions with property owners, plus non-participant observation.</w:t>
      </w:r>
      <w:r w:rsidR="007D1F84">
        <w:rPr>
          <w:rFonts w:eastAsia="Calibri"/>
          <w:bCs/>
          <w:color w:val="000000"/>
        </w:rPr>
        <w:t xml:space="preserve"> </w:t>
      </w:r>
      <w:r w:rsidRPr="003368BF">
        <w:rPr>
          <w:rFonts w:eastAsia="Calibri"/>
          <w:bCs/>
          <w:color w:val="000000"/>
        </w:rPr>
        <w:t xml:space="preserve">According to the study, based on empirical investigations in two settlements in Dar es Salaam, the study explored the take-up of titles and subsequent use to access </w:t>
      </w:r>
      <w:r w:rsidRPr="003368BF">
        <w:rPr>
          <w:rFonts w:eastAsia="Calibri"/>
          <w:bCs/>
          <w:color w:val="000000"/>
        </w:rPr>
        <w:lastRenderedPageBreak/>
        <w:t xml:space="preserve">credits. Findings show that take-up is slow and very few property owners have accessed credit. Main reason is that mortgage finance targets individuals who can take relatively large value loans of over USD 10,000, repayable by making regular monthly payments for long periods, ranging from 15 to 30 years. This condition best fits high-income earners and permanently employed staff. Low/middle income households build their houses incrementally and the process accounts for 50 - 90 per cent of residential development in the large cities. The house is built with little or no support from commercial banks because the households’ economic characteristics and financing needs are incompatible with the operational procedures and lending requirements of the financial institutions. </w:t>
      </w:r>
      <w:r w:rsidR="007005A4">
        <w:rPr>
          <w:rFonts w:eastAsia="Calibri"/>
          <w:bCs/>
          <w:color w:val="000000"/>
        </w:rPr>
        <w:t>T</w:t>
      </w:r>
      <w:r w:rsidRPr="003368BF">
        <w:rPr>
          <w:rFonts w:eastAsia="Calibri"/>
          <w:bCs/>
          <w:color w:val="000000"/>
        </w:rPr>
        <w:t>he majority are self-employed, who according to banks, cannot guarantee regular monthly payments for long periods. When credit is needed, low</w:t>
      </w:r>
      <w:r w:rsidR="00D032F8">
        <w:rPr>
          <w:rFonts w:eastAsia="Calibri"/>
          <w:bCs/>
          <w:color w:val="000000"/>
        </w:rPr>
        <w:t xml:space="preserve"> and </w:t>
      </w:r>
      <w:r w:rsidR="00D032F8" w:rsidRPr="003368BF">
        <w:rPr>
          <w:rFonts w:eastAsia="Calibri"/>
          <w:bCs/>
          <w:color w:val="000000"/>
        </w:rPr>
        <w:t>middle-income</w:t>
      </w:r>
      <w:r w:rsidRPr="003368BF">
        <w:rPr>
          <w:rFonts w:eastAsia="Calibri"/>
          <w:bCs/>
          <w:color w:val="000000"/>
        </w:rPr>
        <w:t xml:space="preserve"> households depend on, among others, informal finance and housing micro</w:t>
      </w:r>
      <w:r w:rsidR="00D032F8">
        <w:rPr>
          <w:rFonts w:eastAsia="Calibri"/>
          <w:bCs/>
          <w:color w:val="000000"/>
        </w:rPr>
        <w:t>-</w:t>
      </w:r>
      <w:r w:rsidRPr="003368BF">
        <w:rPr>
          <w:rFonts w:eastAsia="Calibri"/>
          <w:bCs/>
          <w:color w:val="000000"/>
        </w:rPr>
        <w:t>finance. The study revealed further that loans taken using titles as collateral were n</w:t>
      </w:r>
      <w:r w:rsidR="00D032F8">
        <w:rPr>
          <w:rFonts w:eastAsia="Calibri"/>
          <w:bCs/>
          <w:color w:val="000000"/>
        </w:rPr>
        <w:t>ot</w:t>
      </w:r>
      <w:r w:rsidRPr="003368BF">
        <w:rPr>
          <w:rFonts w:eastAsia="Calibri"/>
          <w:bCs/>
          <w:color w:val="000000"/>
        </w:rPr>
        <w:t xml:space="preserve"> used to improve houses nor open businesses. These loans were used to expand on-going profitable businesses. Loans were repaid and no property has been taken away. Hence the demand of credits is to expand already profitable business and not for housing projects. The study recommends further, that there is a need to promote the acquisition and use of titles. The challenges to financial institutions are to design and implement context specific housing microfinance products that make ownership of residential licenses a necessary condition for accessing loans.</w:t>
      </w:r>
    </w:p>
    <w:p w14:paraId="455B1A4E" w14:textId="77777777" w:rsidR="007A0573" w:rsidRPr="003368BF" w:rsidRDefault="007A0573" w:rsidP="0033011D">
      <w:pPr>
        <w:spacing w:line="360" w:lineRule="auto"/>
        <w:jc w:val="both"/>
        <w:rPr>
          <w:rFonts w:eastAsia="Calibri"/>
          <w:bCs/>
          <w:color w:val="000000"/>
        </w:rPr>
      </w:pPr>
    </w:p>
    <w:p w14:paraId="530CF44F" w14:textId="1D47476E" w:rsidR="007A0573" w:rsidRPr="003368BF" w:rsidRDefault="007A0573" w:rsidP="00154FB4">
      <w:pPr>
        <w:pStyle w:val="Heading2"/>
        <w:spacing w:line="480" w:lineRule="auto"/>
        <w:rPr>
          <w:rFonts w:ascii="Times New Roman" w:hAnsi="Times New Roman"/>
          <w:b/>
          <w:color w:val="000000"/>
          <w:sz w:val="24"/>
          <w:szCs w:val="24"/>
        </w:rPr>
      </w:pPr>
      <w:bookmarkStart w:id="94" w:name="_Toc47972205"/>
      <w:bookmarkStart w:id="95" w:name="_Toc51595270"/>
      <w:r w:rsidRPr="003368BF">
        <w:rPr>
          <w:rFonts w:ascii="Times New Roman" w:hAnsi="Times New Roman"/>
          <w:b/>
          <w:color w:val="000000"/>
          <w:sz w:val="24"/>
          <w:szCs w:val="24"/>
        </w:rPr>
        <w:lastRenderedPageBreak/>
        <w:t>2.</w:t>
      </w:r>
      <w:r w:rsidR="00CF6695">
        <w:rPr>
          <w:rFonts w:ascii="Times New Roman" w:hAnsi="Times New Roman"/>
          <w:b/>
          <w:color w:val="000000"/>
          <w:sz w:val="24"/>
          <w:szCs w:val="24"/>
          <w:lang w:val="en-GB"/>
        </w:rPr>
        <w:t>5</w:t>
      </w:r>
      <w:r w:rsidRPr="003368BF">
        <w:rPr>
          <w:rFonts w:ascii="Times New Roman" w:hAnsi="Times New Roman"/>
          <w:b/>
          <w:color w:val="000000"/>
          <w:sz w:val="24"/>
          <w:szCs w:val="24"/>
        </w:rPr>
        <w:t xml:space="preserve"> Research Gap</w:t>
      </w:r>
      <w:bookmarkEnd w:id="94"/>
      <w:bookmarkEnd w:id="95"/>
    </w:p>
    <w:p w14:paraId="3305499A" w14:textId="77777777" w:rsidR="007A0573" w:rsidRPr="003368BF" w:rsidRDefault="007A0573" w:rsidP="00154FB4">
      <w:pPr>
        <w:spacing w:line="480" w:lineRule="auto"/>
        <w:jc w:val="both"/>
        <w:rPr>
          <w:color w:val="000000"/>
        </w:rPr>
      </w:pPr>
      <w:r w:rsidRPr="003368BF">
        <w:rPr>
          <w:color w:val="000000"/>
        </w:rPr>
        <w:t xml:space="preserve">In the literature review, the UN Habitat (2008) report shows that financial institutions are not able to give loans, as individuals do not qualify to banks conditions. Akinwunmi (2009) considers that inefficiency in the financial sector as a major factor for under-development of mortgage finance in less developed countries. According to </w:t>
      </w:r>
      <w:proofErr w:type="spellStart"/>
      <w:r w:rsidRPr="003368BF">
        <w:rPr>
          <w:color w:val="000000"/>
        </w:rPr>
        <w:t>Sheuya</w:t>
      </w:r>
      <w:proofErr w:type="spellEnd"/>
      <w:r w:rsidRPr="003368BF">
        <w:rPr>
          <w:color w:val="000000"/>
        </w:rPr>
        <w:t xml:space="preserve"> and Burra (2016), property titles often fail to increase access to housing credit. According to </w:t>
      </w:r>
      <w:proofErr w:type="spellStart"/>
      <w:r w:rsidRPr="003368BF">
        <w:rPr>
          <w:color w:val="000000"/>
        </w:rPr>
        <w:t>Nkya</w:t>
      </w:r>
      <w:proofErr w:type="spellEnd"/>
      <w:r w:rsidRPr="003368BF">
        <w:rPr>
          <w:color w:val="000000"/>
        </w:rPr>
        <w:t xml:space="preserve"> (2014), in Tanzania majority of individuals use own savings to acquire houses, which they build slowly and incrementally for many years, because they cannot do it within the existing house loans set up. </w:t>
      </w:r>
    </w:p>
    <w:p w14:paraId="6CE556AF" w14:textId="77777777" w:rsidR="007A0573" w:rsidRPr="003368BF" w:rsidRDefault="007A0573" w:rsidP="0033011D">
      <w:pPr>
        <w:jc w:val="both"/>
        <w:rPr>
          <w:color w:val="000000"/>
        </w:rPr>
      </w:pPr>
    </w:p>
    <w:p w14:paraId="6B39E55B" w14:textId="2204BB1D" w:rsidR="007A0573" w:rsidRPr="003368BF" w:rsidRDefault="007A0573" w:rsidP="00154FB4">
      <w:pPr>
        <w:spacing w:line="480" w:lineRule="auto"/>
        <w:jc w:val="both"/>
        <w:rPr>
          <w:color w:val="000000"/>
        </w:rPr>
      </w:pPr>
      <w:r w:rsidRPr="003368BF">
        <w:rPr>
          <w:color w:val="000000"/>
        </w:rPr>
        <w:t>According to BOT (2017), housing finance for low-income earners is difficult to serve with existing traditional mortgage set up.  All the reports indicate that financial institutions consider default rate is high among borrowers, which is why they impose many restrictions. Recently, there are many changes in the financial sector, which might render some of the findings in these reports un-applicable. The financial institutions have opened doors to people to acquire loans. After financial sector reforms in Tanzania, many financial institutions have come in the country</w:t>
      </w:r>
      <w:r w:rsidR="00B02AFE">
        <w:rPr>
          <w:color w:val="000000"/>
        </w:rPr>
        <w:t xml:space="preserve">, </w:t>
      </w:r>
      <w:r w:rsidRPr="003368BF">
        <w:rPr>
          <w:color w:val="000000"/>
        </w:rPr>
        <w:t xml:space="preserve">including pension funds, insurance companies, brokers, agencies, bureau de changes, credit societies, and savings and borrowing societies. All these financial institutions are involved in lending activities (Government gazette of August 17, 2018). However, despite all these we have seen less preference among individuals to acquire mortgage </w:t>
      </w:r>
      <w:r w:rsidR="00B02AFE">
        <w:rPr>
          <w:color w:val="000000"/>
        </w:rPr>
        <w:t>loans</w:t>
      </w:r>
      <w:r w:rsidRPr="003368BF">
        <w:rPr>
          <w:color w:val="000000"/>
        </w:rPr>
        <w:t xml:space="preserve">. Many studies have concentrated on rich countries and other parts of the world. There are limited studies in </w:t>
      </w:r>
      <w:proofErr w:type="spellStart"/>
      <w:r w:rsidRPr="003368BF">
        <w:rPr>
          <w:color w:val="000000"/>
        </w:rPr>
        <w:t>Ubungo</w:t>
      </w:r>
      <w:proofErr w:type="spellEnd"/>
      <w:r w:rsidRPr="003368BF">
        <w:rPr>
          <w:color w:val="000000"/>
        </w:rPr>
        <w:t xml:space="preserve"> municipality, Dar es </w:t>
      </w:r>
      <w:r w:rsidRPr="003368BF">
        <w:rPr>
          <w:color w:val="000000"/>
        </w:rPr>
        <w:lastRenderedPageBreak/>
        <w:t xml:space="preserve">Salaam on the factors </w:t>
      </w:r>
      <w:r w:rsidR="009E1C11">
        <w:rPr>
          <w:color w:val="000000"/>
        </w:rPr>
        <w:t>influencing</w:t>
      </w:r>
      <w:r w:rsidRPr="003368BF">
        <w:rPr>
          <w:color w:val="000000"/>
        </w:rPr>
        <w:t xml:space="preserve"> individuals to acquire house finance </w:t>
      </w:r>
      <w:r w:rsidR="009E1C11">
        <w:rPr>
          <w:color w:val="000000"/>
        </w:rPr>
        <w:t xml:space="preserve">from financial institutions </w:t>
      </w:r>
      <w:r w:rsidRPr="003368BF">
        <w:rPr>
          <w:color w:val="000000"/>
        </w:rPr>
        <w:t xml:space="preserve">in </w:t>
      </w:r>
      <w:proofErr w:type="spellStart"/>
      <w:r w:rsidRPr="003368BF">
        <w:rPr>
          <w:color w:val="000000"/>
        </w:rPr>
        <w:t>Ubungo</w:t>
      </w:r>
      <w:proofErr w:type="spellEnd"/>
      <w:r w:rsidRPr="003368BF">
        <w:rPr>
          <w:color w:val="000000"/>
        </w:rPr>
        <w:t xml:space="preserve"> Municipal.</w:t>
      </w:r>
    </w:p>
    <w:p w14:paraId="2720D251" w14:textId="77777777" w:rsidR="007A0573" w:rsidRPr="003368BF" w:rsidRDefault="007A0573" w:rsidP="0033011D">
      <w:pPr>
        <w:jc w:val="both"/>
      </w:pPr>
    </w:p>
    <w:p w14:paraId="31312373" w14:textId="765D7022" w:rsidR="007A0573" w:rsidRPr="003368BF" w:rsidRDefault="007A0573" w:rsidP="00154FB4">
      <w:pPr>
        <w:spacing w:line="480" w:lineRule="auto"/>
        <w:jc w:val="both"/>
        <w:rPr>
          <w:b/>
        </w:rPr>
      </w:pPr>
      <w:r w:rsidRPr="003368BF">
        <w:rPr>
          <w:b/>
        </w:rPr>
        <w:t>2.</w:t>
      </w:r>
      <w:r w:rsidR="00CF6695">
        <w:rPr>
          <w:b/>
        </w:rPr>
        <w:t>6</w:t>
      </w:r>
      <w:r w:rsidRPr="003368BF">
        <w:rPr>
          <w:b/>
        </w:rPr>
        <w:t xml:space="preserve"> Conceptual &amp; Theoretical Framework</w:t>
      </w:r>
    </w:p>
    <w:p w14:paraId="4529CB31" w14:textId="790F40DB" w:rsidR="007A0573" w:rsidRPr="003368BF" w:rsidRDefault="007A0573" w:rsidP="00154FB4">
      <w:pPr>
        <w:spacing w:line="480" w:lineRule="auto"/>
        <w:jc w:val="both"/>
      </w:pPr>
      <w:r w:rsidRPr="003368BF">
        <w:t>The Conceptual framework is a diagram that illustrate a relationship between two or more variables, by illustrating their relationship. The framework offers a logical structure of connected concepts that facilitate drawing a visual display of how ideas in a study relate with one another within a theoretical fram</w:t>
      </w:r>
      <w:r w:rsidR="00CA5D61">
        <w:t>ework (Grant, 2014). The study wa</w:t>
      </w:r>
      <w:r w:rsidRPr="003368BF">
        <w:t xml:space="preserve">s undertaken to examine factors </w:t>
      </w:r>
      <w:r w:rsidR="00FF53E8">
        <w:t>influencing</w:t>
      </w:r>
      <w:r w:rsidRPr="003368BF">
        <w:t xml:space="preserve"> acquisition of house finance from financial institutions in Tanzania, </w:t>
      </w:r>
      <w:r w:rsidR="00CA5D61">
        <w:t xml:space="preserve">in </w:t>
      </w:r>
      <w:proofErr w:type="spellStart"/>
      <w:r w:rsidRPr="003368BF">
        <w:t>Ubungo</w:t>
      </w:r>
      <w:proofErr w:type="spellEnd"/>
      <w:r w:rsidRPr="003368BF">
        <w:t xml:space="preserve"> Municipality. This conceptual framework follows from literature review. It depicts the relationship between independent variables and dependent variables.</w:t>
      </w:r>
    </w:p>
    <w:p w14:paraId="01EE0145" w14:textId="77777777" w:rsidR="007D1F84" w:rsidRPr="003368BF" w:rsidRDefault="007D1F84" w:rsidP="00154FB4">
      <w:pPr>
        <w:spacing w:line="480" w:lineRule="auto"/>
        <w:jc w:val="both"/>
        <w:rPr>
          <w:b/>
        </w:rPr>
      </w:pPr>
    </w:p>
    <w:p w14:paraId="2AB80BB1" w14:textId="5C3C009B" w:rsidR="007A0573" w:rsidRPr="003368BF" w:rsidRDefault="007A0573" w:rsidP="00154FB4">
      <w:pPr>
        <w:spacing w:line="480" w:lineRule="auto"/>
        <w:jc w:val="both"/>
        <w:rPr>
          <w:b/>
          <w:bCs/>
        </w:rPr>
      </w:pPr>
      <w:r w:rsidRPr="003368BF">
        <w:tab/>
      </w:r>
      <w:r w:rsidRPr="003368BF">
        <w:rPr>
          <w:b/>
          <w:bCs/>
        </w:rPr>
        <w:t>Independent variables</w:t>
      </w:r>
      <w:r w:rsidRPr="003368BF">
        <w:rPr>
          <w:b/>
          <w:bCs/>
        </w:rPr>
        <w:tab/>
        <w:t xml:space="preserve">                                    Dependent variable</w:t>
      </w:r>
    </w:p>
    <w:p w14:paraId="71A53D45" w14:textId="77777777" w:rsidR="007A0573" w:rsidRPr="003368BF" w:rsidRDefault="007A0573" w:rsidP="00154FB4">
      <w:pPr>
        <w:spacing w:line="480" w:lineRule="auto"/>
        <w:ind w:left="360"/>
        <w:jc w:val="both"/>
        <w:rPr>
          <w:noProof/>
          <w:lang w:eastAsia="en-US"/>
        </w:rPr>
      </w:pPr>
      <w:r w:rsidRPr="003368BF">
        <w:rPr>
          <w:noProof/>
          <w:lang w:eastAsia="en-US"/>
        </w:rPr>
        <mc:AlternateContent>
          <mc:Choice Requires="wpc">
            <w:drawing>
              <wp:inline distT="0" distB="0" distL="0" distR="0" wp14:anchorId="2F875774" wp14:editId="225823D0">
                <wp:extent cx="4728845" cy="3219450"/>
                <wp:effectExtent l="0" t="0" r="0" b="0"/>
                <wp:docPr id="16"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4"/>
                        <wps:cNvSpPr>
                          <a:spLocks noChangeArrowheads="1"/>
                        </wps:cNvSpPr>
                        <wps:spPr bwMode="auto">
                          <a:xfrm>
                            <a:off x="8255" y="30919"/>
                            <a:ext cx="1960245" cy="1009645"/>
                          </a:xfrm>
                          <a:prstGeom prst="rect">
                            <a:avLst/>
                          </a:prstGeom>
                          <a:solidFill>
                            <a:srgbClr val="FFFFFF"/>
                          </a:solidFill>
                          <a:ln w="9525">
                            <a:solidFill>
                              <a:srgbClr val="000000"/>
                            </a:solidFill>
                            <a:miter lim="800000"/>
                            <a:headEnd/>
                            <a:tailEnd/>
                          </a:ln>
                        </wps:spPr>
                        <wps:txbx>
                          <w:txbxContent>
                            <w:p w14:paraId="7815859B" w14:textId="77777777" w:rsidR="0088040C" w:rsidRPr="00291E75" w:rsidRDefault="0088040C" w:rsidP="007A0573">
                              <w:pPr>
                                <w:rPr>
                                  <w:b/>
                                  <w:bCs/>
                                </w:rPr>
                              </w:pPr>
                              <w:r w:rsidRPr="00291E75">
                                <w:rPr>
                                  <w:b/>
                                  <w:bCs/>
                                </w:rPr>
                                <w:t>Interest Rate</w:t>
                              </w:r>
                            </w:p>
                            <w:p w14:paraId="6CB37EEC" w14:textId="77777777" w:rsidR="0088040C" w:rsidRDefault="0088040C" w:rsidP="007A0573">
                              <w:r>
                                <w:t xml:space="preserve">-Price assets </w:t>
                              </w:r>
                            </w:p>
                            <w:p w14:paraId="3D190810" w14:textId="77777777" w:rsidR="0088040C" w:rsidRDefault="0088040C" w:rsidP="007A0573">
                              <w:r>
                                <w:t>-Price liabilities</w:t>
                              </w:r>
                            </w:p>
                            <w:p w14:paraId="0457300C" w14:textId="77777777" w:rsidR="0088040C" w:rsidRDefault="0088040C" w:rsidP="007A0573">
                              <w:r>
                                <w:t xml:space="preserve">-Loan security </w:t>
                              </w:r>
                            </w:p>
                            <w:p w14:paraId="1FDAF4DC" w14:textId="77777777" w:rsidR="0088040C" w:rsidRDefault="0088040C" w:rsidP="007A0573">
                              <w:r>
                                <w:t>-Collateral</w:t>
                              </w:r>
                            </w:p>
                            <w:p w14:paraId="2DF04DC0" w14:textId="77777777" w:rsidR="0088040C" w:rsidRPr="00072433" w:rsidRDefault="0088040C" w:rsidP="007A0573">
                              <w:pPr>
                                <w:rPr>
                                  <w:sz w:val="21"/>
                                </w:rPr>
                              </w:pPr>
                            </w:p>
                          </w:txbxContent>
                        </wps:txbx>
                        <wps:bodyPr rot="0" vert="horz" wrap="square" lIns="81382" tIns="40691" rIns="81382" bIns="40691" anchor="t" anchorCtr="0" upright="1">
                          <a:noAutofit/>
                        </wps:bodyPr>
                      </wps:wsp>
                      <wps:wsp>
                        <wps:cNvPr id="8" name="Rectangle 10"/>
                        <wps:cNvSpPr>
                          <a:spLocks noChangeArrowheads="1"/>
                        </wps:cNvSpPr>
                        <wps:spPr bwMode="auto">
                          <a:xfrm>
                            <a:off x="0" y="1303460"/>
                            <a:ext cx="1991360" cy="812165"/>
                          </a:xfrm>
                          <a:prstGeom prst="rect">
                            <a:avLst/>
                          </a:prstGeom>
                          <a:solidFill>
                            <a:srgbClr val="FFFFFF"/>
                          </a:solidFill>
                          <a:ln w="9525">
                            <a:solidFill>
                              <a:srgbClr val="000000"/>
                            </a:solidFill>
                            <a:miter lim="800000"/>
                            <a:headEnd/>
                            <a:tailEnd/>
                          </a:ln>
                        </wps:spPr>
                        <wps:txbx>
                          <w:txbxContent>
                            <w:p w14:paraId="132E185E" w14:textId="77777777" w:rsidR="0088040C" w:rsidRPr="00291E75" w:rsidRDefault="0088040C" w:rsidP="007A0573">
                              <w:pPr>
                                <w:rPr>
                                  <w:b/>
                                  <w:bCs/>
                                </w:rPr>
                              </w:pPr>
                              <w:r w:rsidRPr="00291E75">
                                <w:rPr>
                                  <w:b/>
                                  <w:bCs/>
                                </w:rPr>
                                <w:t>Policies &amp; Procedures</w:t>
                              </w:r>
                            </w:p>
                            <w:p w14:paraId="6A699434" w14:textId="77777777" w:rsidR="0088040C" w:rsidRDefault="0088040C" w:rsidP="007A0573">
                              <w:r>
                                <w:t>-Loan security</w:t>
                              </w:r>
                            </w:p>
                            <w:p w14:paraId="6F6788B9" w14:textId="77777777" w:rsidR="0088040C" w:rsidRDefault="0088040C" w:rsidP="007A0573">
                              <w:r>
                                <w:t xml:space="preserve">-Borrowing Costs </w:t>
                              </w:r>
                            </w:p>
                            <w:p w14:paraId="71F50861" w14:textId="77777777" w:rsidR="0088040C" w:rsidRDefault="0088040C" w:rsidP="007A0573">
                              <w:r>
                                <w:t>-Collateral</w:t>
                              </w:r>
                            </w:p>
                          </w:txbxContent>
                        </wps:txbx>
                        <wps:bodyPr rot="0" vert="horz" wrap="square" lIns="91440" tIns="45720" rIns="91440" bIns="45720" anchor="t" anchorCtr="0" upright="1">
                          <a:noAutofit/>
                        </wps:bodyPr>
                      </wps:wsp>
                      <wps:wsp>
                        <wps:cNvPr id="9" name="Rectangle 5"/>
                        <wps:cNvSpPr>
                          <a:spLocks noChangeArrowheads="1"/>
                        </wps:cNvSpPr>
                        <wps:spPr bwMode="auto">
                          <a:xfrm>
                            <a:off x="8255" y="2355654"/>
                            <a:ext cx="2012315" cy="811409"/>
                          </a:xfrm>
                          <a:prstGeom prst="rect">
                            <a:avLst/>
                          </a:prstGeom>
                          <a:solidFill>
                            <a:srgbClr val="FFFFFF"/>
                          </a:solidFill>
                          <a:ln w="9525">
                            <a:solidFill>
                              <a:srgbClr val="000000"/>
                            </a:solidFill>
                            <a:miter lim="800000"/>
                            <a:headEnd/>
                            <a:tailEnd/>
                          </a:ln>
                        </wps:spPr>
                        <wps:txbx>
                          <w:txbxContent>
                            <w:p w14:paraId="637205C7" w14:textId="77777777" w:rsidR="0088040C" w:rsidRDefault="0088040C" w:rsidP="007A0573">
                              <w:pPr>
                                <w:rPr>
                                  <w:b/>
                                  <w:bCs/>
                                </w:rPr>
                              </w:pPr>
                              <w:r w:rsidRPr="00291E75">
                                <w:rPr>
                                  <w:b/>
                                  <w:bCs/>
                                </w:rPr>
                                <w:t>Enabling Environment</w:t>
                              </w:r>
                            </w:p>
                            <w:p w14:paraId="285490B1" w14:textId="77777777" w:rsidR="0088040C" w:rsidRDefault="0088040C" w:rsidP="007A0573">
                              <w:r>
                                <w:t>-Taxes</w:t>
                              </w:r>
                            </w:p>
                            <w:p w14:paraId="4F3F9145" w14:textId="77777777" w:rsidR="0088040C" w:rsidRDefault="0088040C" w:rsidP="007A0573">
                              <w:r>
                                <w:t>-Regulations/procedures</w:t>
                              </w:r>
                            </w:p>
                            <w:p w14:paraId="54B4DC08" w14:textId="77777777" w:rsidR="0088040C" w:rsidRDefault="0088040C" w:rsidP="007A0573">
                              <w:r>
                                <w:t xml:space="preserve">-Formalization of settlements  </w:t>
                              </w:r>
                            </w:p>
                          </w:txbxContent>
                        </wps:txbx>
                        <wps:bodyPr rot="0" vert="horz" wrap="square" lIns="91440" tIns="45720" rIns="91440" bIns="45720" anchor="t" anchorCtr="0" upright="1">
                          <a:noAutofit/>
                        </wps:bodyPr>
                      </wps:wsp>
                      <wps:wsp>
                        <wps:cNvPr id="10" name="AutoShape 8"/>
                        <wps:cNvCnPr>
                          <a:cxnSpLocks noChangeShapeType="1"/>
                        </wps:cNvCnPr>
                        <wps:spPr bwMode="auto">
                          <a:xfrm flipH="1">
                            <a:off x="2447925" y="90488"/>
                            <a:ext cx="21590" cy="3019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9"/>
                        <wps:cNvCnPr>
                          <a:cxnSpLocks noChangeShapeType="1"/>
                        </wps:cNvCnPr>
                        <wps:spPr bwMode="auto">
                          <a:xfrm>
                            <a:off x="2477770" y="1630485"/>
                            <a:ext cx="83439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Rectangle 5"/>
                        <wps:cNvSpPr>
                          <a:spLocks noChangeArrowheads="1"/>
                        </wps:cNvSpPr>
                        <wps:spPr bwMode="auto">
                          <a:xfrm>
                            <a:off x="3302635" y="1210433"/>
                            <a:ext cx="1161415" cy="827918"/>
                          </a:xfrm>
                          <a:prstGeom prst="rect">
                            <a:avLst/>
                          </a:prstGeom>
                          <a:solidFill>
                            <a:srgbClr val="FFFFFF"/>
                          </a:solidFill>
                          <a:ln w="9525">
                            <a:solidFill>
                              <a:srgbClr val="000000"/>
                            </a:solidFill>
                            <a:miter lim="800000"/>
                            <a:headEnd/>
                            <a:tailEnd/>
                          </a:ln>
                        </wps:spPr>
                        <wps:txbx>
                          <w:txbxContent>
                            <w:p w14:paraId="32E2B8C4" w14:textId="77777777" w:rsidR="0088040C" w:rsidRDefault="0088040C" w:rsidP="007A0573">
                              <w:r>
                                <w:t xml:space="preserve">Acquisition of house finance (mortgage) </w:t>
                              </w:r>
                            </w:p>
                          </w:txbxContent>
                        </wps:txbx>
                        <wps:bodyPr rot="0" vert="horz" wrap="square" lIns="91440" tIns="45720" rIns="91440" bIns="45720" anchor="t" anchorCtr="0" upright="1">
                          <a:noAutofit/>
                        </wps:bodyPr>
                      </wps:wsp>
                      <wps:wsp>
                        <wps:cNvPr id="13" name="AutoShape 12"/>
                        <wps:cNvCnPr>
                          <a:cxnSpLocks noChangeShapeType="1"/>
                        </wps:cNvCnPr>
                        <wps:spPr bwMode="auto">
                          <a:xfrm>
                            <a:off x="1999615" y="1691445"/>
                            <a:ext cx="46990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968500" y="599194"/>
                            <a:ext cx="492822" cy="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4"/>
                        <wps:cNvCnPr>
                          <a:cxnSpLocks noChangeShapeType="1"/>
                          <a:stCxn id="9" idx="3"/>
                        </wps:cNvCnPr>
                        <wps:spPr bwMode="auto">
                          <a:xfrm flipV="1">
                            <a:off x="2020570" y="2752725"/>
                            <a:ext cx="427355" cy="86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F875774" id="Canvas 16" o:spid="_x0000_s1026" editas="canvas" style="width:372.35pt;height:253.5pt;mso-position-horizontal-relative:char;mso-position-vertical-relative:line" coordsize="47288,32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7288;height:32194;visibility:visible;mso-wrap-style:square">
                  <v:fill o:detectmouseclick="t"/>
                  <v:path o:connecttype="none"/>
                </v:shape>
                <v:rect id="Rectangle 4" o:spid="_x0000_s1028" style="position:absolute;left:82;top:309;width:19603;height:10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">
                  <v:textbox inset="2.26061mm,1.1303mm,2.26061mm,1.1303mm">
                    <w:txbxContent>
                      <w:p w14:paraId="7815859B" w14:textId="77777777" w:rsidR="0088040C" w:rsidRPr="00291E75" w:rsidRDefault="0088040C" w:rsidP="007A0573">
                        <w:pPr>
                          <w:rPr>
                            <w:b/>
                            <w:bCs/>
                          </w:rPr>
                        </w:pPr>
                        <w:r w:rsidRPr="00291E75">
                          <w:rPr>
                            <w:b/>
                            <w:bCs/>
                          </w:rPr>
                          <w:t>Interest Rate</w:t>
                        </w:r>
                      </w:p>
                      <w:p w14:paraId="6CB37EEC" w14:textId="77777777" w:rsidR="0088040C" w:rsidRDefault="0088040C" w:rsidP="007A0573">
                        <w:r>
                          <w:t xml:space="preserve">-Price assets </w:t>
                        </w:r>
                      </w:p>
                      <w:p w14:paraId="3D190810" w14:textId="77777777" w:rsidR="0088040C" w:rsidRDefault="0088040C" w:rsidP="007A0573">
                        <w:r>
                          <w:t>-Price liabilities</w:t>
                        </w:r>
                      </w:p>
                      <w:p w14:paraId="0457300C" w14:textId="77777777" w:rsidR="0088040C" w:rsidRDefault="0088040C" w:rsidP="007A0573">
                        <w:r>
                          <w:t xml:space="preserve">-Loan security </w:t>
                        </w:r>
                      </w:p>
                      <w:p w14:paraId="1FDAF4DC" w14:textId="77777777" w:rsidR="0088040C" w:rsidRDefault="0088040C" w:rsidP="007A0573">
                        <w:r>
                          <w:t>-Collateral</w:t>
                        </w:r>
                      </w:p>
                      <w:p w14:paraId="2DF04DC0" w14:textId="77777777" w:rsidR="0088040C" w:rsidRPr="00072433" w:rsidRDefault="0088040C" w:rsidP="007A0573">
                        <w:pPr>
                          <w:rPr>
                            <w:sz w:val="21"/>
                          </w:rPr>
                        </w:pPr>
                      </w:p>
                    </w:txbxContent>
                  </v:textbox>
                </v:rect>
                <v:rect id="Rectangle 10" o:spid="_x0000_s1029" style="position:absolute;top:13034;width:19913;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132E185E" w14:textId="77777777" w:rsidR="0088040C" w:rsidRPr="00291E75" w:rsidRDefault="0088040C" w:rsidP="007A0573">
                        <w:pPr>
                          <w:rPr>
                            <w:b/>
                            <w:bCs/>
                          </w:rPr>
                        </w:pPr>
                        <w:r w:rsidRPr="00291E75">
                          <w:rPr>
                            <w:b/>
                            <w:bCs/>
                          </w:rPr>
                          <w:t>Policies &amp; Procedures</w:t>
                        </w:r>
                      </w:p>
                      <w:p w14:paraId="6A699434" w14:textId="77777777" w:rsidR="0088040C" w:rsidRDefault="0088040C" w:rsidP="007A0573">
                        <w:r>
                          <w:t>-Loan security</w:t>
                        </w:r>
                      </w:p>
                      <w:p w14:paraId="6F6788B9" w14:textId="77777777" w:rsidR="0088040C" w:rsidRDefault="0088040C" w:rsidP="007A0573">
                        <w:r>
                          <w:t xml:space="preserve">-Borrowing Costs </w:t>
                        </w:r>
                      </w:p>
                      <w:p w14:paraId="71F50861" w14:textId="77777777" w:rsidR="0088040C" w:rsidRDefault="0088040C" w:rsidP="007A0573">
                        <w:r>
                          <w:t>-Collateral</w:t>
                        </w:r>
                      </w:p>
                    </w:txbxContent>
                  </v:textbox>
                </v:rect>
                <v:rect id="Rectangle 5" o:spid="_x0000_s1030" style="position:absolute;left:82;top:23556;width:20123;height:8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37205C7" w14:textId="77777777" w:rsidR="0088040C" w:rsidRDefault="0088040C" w:rsidP="007A0573">
                        <w:pPr>
                          <w:rPr>
                            <w:b/>
                            <w:bCs/>
                          </w:rPr>
                        </w:pPr>
                        <w:r w:rsidRPr="00291E75">
                          <w:rPr>
                            <w:b/>
                            <w:bCs/>
                          </w:rPr>
                          <w:t>Enabling Environment</w:t>
                        </w:r>
                      </w:p>
                      <w:p w14:paraId="285490B1" w14:textId="77777777" w:rsidR="0088040C" w:rsidRDefault="0088040C" w:rsidP="007A0573">
                        <w:r>
                          <w:t>-Taxes</w:t>
                        </w:r>
                      </w:p>
                      <w:p w14:paraId="4F3F9145" w14:textId="77777777" w:rsidR="0088040C" w:rsidRDefault="0088040C" w:rsidP="007A0573">
                        <w:r>
                          <w:t>-Regulations/procedures</w:t>
                        </w:r>
                      </w:p>
                      <w:p w14:paraId="54B4DC08" w14:textId="77777777" w:rsidR="0088040C" w:rsidRDefault="0088040C" w:rsidP="007A0573">
                        <w:r>
                          <w:t xml:space="preserve">-Formalization of settlements  </w:t>
                        </w:r>
                      </w:p>
                    </w:txbxContent>
                  </v:textbox>
                </v:rect>
                <v:shapetype id="_x0000_t32" coordsize="21600,21600" o:spt="32" o:oned="t" path="m,l21600,21600e" filled="f">
                  <v:path arrowok="t" fillok="f" o:connecttype="none"/>
                  <o:lock v:ext="edit" shapetype="t"/>
                </v:shapetype>
                <v:shape id="AutoShape 8" o:spid="_x0000_s1031" type="#_x0000_t32" style="position:absolute;left:24479;top:904;width:216;height:301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shape id="AutoShape 9" o:spid="_x0000_s1032" type="#_x0000_t32" style="position:absolute;left:24777;top:16304;width:83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rect id="Rectangle 5" o:spid="_x0000_s1033" style="position:absolute;left:33026;top:12104;width:11614;height:8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32E2B8C4" w14:textId="77777777" w:rsidR="0088040C" w:rsidRDefault="0088040C" w:rsidP="007A0573">
                        <w:r>
                          <w:t xml:space="preserve">Acquisition of house finance (mortgage) </w:t>
                        </w:r>
                      </w:p>
                    </w:txbxContent>
                  </v:textbox>
                </v:rect>
                <v:shape id="AutoShape 12" o:spid="_x0000_s1034" type="#_x0000_t32" style="position:absolute;left:19996;top:16914;width:4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3" o:spid="_x0000_s1035" type="#_x0000_t32" style="position:absolute;left:19685;top:5991;width:4928;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14" o:spid="_x0000_s1036" type="#_x0000_t32" style="position:absolute;left:20205;top:27527;width:4274;height:8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w10:anchorlock/>
              </v:group>
            </w:pict>
          </mc:Fallback>
        </mc:AlternateContent>
      </w:r>
    </w:p>
    <w:p w14:paraId="598D5093" w14:textId="77777777" w:rsidR="0033011D" w:rsidRPr="0033011D" w:rsidRDefault="0033011D" w:rsidP="0033011D">
      <w:pPr>
        <w:spacing w:line="480" w:lineRule="auto"/>
        <w:jc w:val="both"/>
        <w:rPr>
          <w:b/>
        </w:rPr>
      </w:pPr>
      <w:r w:rsidRPr="0033011D">
        <w:rPr>
          <w:b/>
        </w:rPr>
        <w:t xml:space="preserve">Figure 2.1: Conceptual Framework </w:t>
      </w:r>
    </w:p>
    <w:p w14:paraId="2372DDB6" w14:textId="52E83804" w:rsidR="007A0573" w:rsidRDefault="007A0573" w:rsidP="00154FB4">
      <w:pPr>
        <w:spacing w:line="480" w:lineRule="auto"/>
        <w:jc w:val="both"/>
      </w:pPr>
      <w:r w:rsidRPr="003368BF">
        <w:lastRenderedPageBreak/>
        <w:t xml:space="preserve">The conceptual framework </w:t>
      </w:r>
      <w:r w:rsidR="00A76CC3">
        <w:t>wa</w:t>
      </w:r>
      <w:r w:rsidRPr="003368BF">
        <w:t>s constructed to reveal the relationship between two variables in the construct, the independent and dependent variable.  The study considered three independent variables</w:t>
      </w:r>
      <w:r w:rsidR="00A76CC3">
        <w:t xml:space="preserve">. </w:t>
      </w:r>
      <w:r w:rsidRPr="003368BF">
        <w:t>The first</w:t>
      </w:r>
      <w:r w:rsidR="00A76CC3">
        <w:t xml:space="preserve"> variable in this construct is </w:t>
      </w:r>
      <w:r w:rsidRPr="003368BF">
        <w:t>i</w:t>
      </w:r>
      <w:r w:rsidR="00A76CC3">
        <w:t>nterest rate,</w:t>
      </w:r>
      <w:r w:rsidRPr="003368BF">
        <w:t xml:space="preserve"> which w</w:t>
      </w:r>
      <w:r w:rsidR="00A76CC3">
        <w:t>as</w:t>
      </w:r>
      <w:r w:rsidRPr="003368BF">
        <w:t xml:space="preserve"> measured by indicators such </w:t>
      </w:r>
      <w:r w:rsidR="00A76CC3" w:rsidRPr="003368BF">
        <w:t>as price</w:t>
      </w:r>
      <w:r w:rsidRPr="003368BF">
        <w:t xml:space="preserve"> assets, price liabilities, loan security, and collateral</w:t>
      </w:r>
      <w:r w:rsidR="00A76CC3">
        <w:t>. T</w:t>
      </w:r>
      <w:r w:rsidRPr="003368BF">
        <w:t>he second variable in this construct is policies &amp; procedures, which w</w:t>
      </w:r>
      <w:r w:rsidR="00A76CC3">
        <w:t>as</w:t>
      </w:r>
      <w:r w:rsidRPr="003368BF">
        <w:t xml:space="preserve"> measured by indicators such loan security, borrowing costs, and collateral</w:t>
      </w:r>
      <w:r w:rsidR="00A76CC3">
        <w:t>.</w:t>
      </w:r>
      <w:r w:rsidRPr="003368BF">
        <w:t xml:space="preserve"> </w:t>
      </w:r>
      <w:r w:rsidR="00A76CC3">
        <w:t>T</w:t>
      </w:r>
      <w:r w:rsidRPr="003368BF">
        <w:t>he third independent variable is enabling environment, which w</w:t>
      </w:r>
      <w:r w:rsidR="00A76CC3">
        <w:t>as</w:t>
      </w:r>
      <w:r w:rsidRPr="003368BF">
        <w:t xml:space="preserve"> measured by indicators such as taxes, regulations, procedures, and </w:t>
      </w:r>
      <w:r w:rsidR="00A76CC3">
        <w:t>f</w:t>
      </w:r>
      <w:r w:rsidRPr="003368BF">
        <w:t xml:space="preserve">ormalization of settlements. </w:t>
      </w:r>
    </w:p>
    <w:p w14:paraId="204E4155" w14:textId="77777777" w:rsidR="005D6A8A" w:rsidRDefault="005D6A8A" w:rsidP="00154FB4">
      <w:pPr>
        <w:spacing w:line="480" w:lineRule="auto"/>
        <w:jc w:val="both"/>
      </w:pPr>
    </w:p>
    <w:p w14:paraId="05D9A962" w14:textId="47ED0068" w:rsidR="00CF6695" w:rsidRPr="003368BF" w:rsidRDefault="00CF6695" w:rsidP="00CF6695">
      <w:pPr>
        <w:spacing w:line="480" w:lineRule="auto"/>
        <w:jc w:val="both"/>
        <w:rPr>
          <w:b/>
          <w:color w:val="000000"/>
        </w:rPr>
      </w:pPr>
      <w:r>
        <w:rPr>
          <w:b/>
          <w:color w:val="000000"/>
        </w:rPr>
        <w:t xml:space="preserve">2.7 </w:t>
      </w:r>
      <w:r w:rsidRPr="003368BF">
        <w:rPr>
          <w:b/>
          <w:color w:val="000000"/>
        </w:rPr>
        <w:t xml:space="preserve">Factors Influencing Mortgage Financing </w:t>
      </w:r>
    </w:p>
    <w:p w14:paraId="0A43C682" w14:textId="77777777" w:rsidR="00CF6695" w:rsidRPr="003368BF" w:rsidRDefault="00CF6695" w:rsidP="00CF6695">
      <w:pPr>
        <w:spacing w:line="480" w:lineRule="auto"/>
        <w:jc w:val="both"/>
        <w:rPr>
          <w:color w:val="000000"/>
        </w:rPr>
      </w:pPr>
      <w:r w:rsidRPr="003368BF">
        <w:rPr>
          <w:color w:val="000000"/>
        </w:rPr>
        <w:t>Theoretical literature in this section has illustrated a preliminary relationship of the factors that influence customers’ access for house mortgage. The factors outlined to have influence on access to house mortgage are interest rate, policies and procedures, and enabling environment.</w:t>
      </w:r>
    </w:p>
    <w:p w14:paraId="65231BA7" w14:textId="77777777" w:rsidR="00CF6695" w:rsidRPr="003368BF" w:rsidRDefault="00CF6695" w:rsidP="00CF6695">
      <w:pPr>
        <w:jc w:val="both"/>
        <w:rPr>
          <w:b/>
          <w:color w:val="000000"/>
        </w:rPr>
      </w:pPr>
    </w:p>
    <w:p w14:paraId="0EE8B8E0" w14:textId="16735A08" w:rsidR="00CF6695" w:rsidRPr="003368BF" w:rsidRDefault="00CF6695" w:rsidP="00CF6695">
      <w:pPr>
        <w:spacing w:line="480" w:lineRule="auto"/>
        <w:jc w:val="both"/>
        <w:rPr>
          <w:b/>
          <w:color w:val="000000"/>
        </w:rPr>
      </w:pPr>
      <w:r w:rsidRPr="003368BF">
        <w:rPr>
          <w:b/>
          <w:color w:val="000000"/>
        </w:rPr>
        <w:t>2.</w:t>
      </w:r>
      <w:r>
        <w:rPr>
          <w:b/>
          <w:color w:val="000000"/>
        </w:rPr>
        <w:t>7</w:t>
      </w:r>
      <w:r w:rsidRPr="003368BF">
        <w:rPr>
          <w:b/>
          <w:color w:val="000000"/>
        </w:rPr>
        <w:t>.1 Influence of Interest Rate on House Mortgage</w:t>
      </w:r>
    </w:p>
    <w:p w14:paraId="3B2634C5" w14:textId="46CC2FD8" w:rsidR="00903372" w:rsidRDefault="00CF6695" w:rsidP="00903372">
      <w:pPr>
        <w:spacing w:line="480" w:lineRule="auto"/>
        <w:jc w:val="both"/>
        <w:rPr>
          <w:color w:val="000000"/>
        </w:rPr>
      </w:pPr>
      <w:r w:rsidRPr="003368BF">
        <w:rPr>
          <w:color w:val="000000"/>
        </w:rPr>
        <w:t>To finance a home, lenders such as banks offer mortgages that allow homebuyers to spread out the cost of the home over several decades by making reasonable monthly payments, mortgages vary widely in terms of their interest rates and overall cost</w:t>
      </w:r>
      <w:r w:rsidR="00F67DE8">
        <w:rPr>
          <w:color w:val="000000"/>
        </w:rPr>
        <w:t xml:space="preserve"> (Lea, 2010).</w:t>
      </w:r>
      <w:r w:rsidR="0088040C">
        <w:rPr>
          <w:color w:val="000000"/>
        </w:rPr>
        <w:t xml:space="preserve"> </w:t>
      </w:r>
      <w:r w:rsidRPr="003368BF">
        <w:rPr>
          <w:color w:val="000000"/>
        </w:rPr>
        <w:t>Mortgage rates are affected by various factors, which include supply and demand</w:t>
      </w:r>
      <w:r w:rsidR="00F67DE8">
        <w:rPr>
          <w:color w:val="000000"/>
        </w:rPr>
        <w:t>, and t</w:t>
      </w:r>
      <w:r w:rsidRPr="003368BF">
        <w:rPr>
          <w:color w:val="000000"/>
        </w:rPr>
        <w:t>his control the interest rate of mortgages on a fundamental level</w:t>
      </w:r>
      <w:r w:rsidR="00F67DE8">
        <w:rPr>
          <w:color w:val="000000"/>
        </w:rPr>
        <w:t xml:space="preserve"> (</w:t>
      </w:r>
      <w:proofErr w:type="spellStart"/>
      <w:r w:rsidR="00F67DE8" w:rsidRPr="007D3323">
        <w:rPr>
          <w:color w:val="000000"/>
        </w:rPr>
        <w:t>Minne</w:t>
      </w:r>
      <w:proofErr w:type="spellEnd"/>
      <w:r w:rsidR="00F67DE8" w:rsidRPr="007D3323">
        <w:rPr>
          <w:color w:val="000000"/>
        </w:rPr>
        <w:t xml:space="preserve"> &amp; </w:t>
      </w:r>
      <w:proofErr w:type="spellStart"/>
      <w:r w:rsidR="00F67DE8" w:rsidRPr="007D3323">
        <w:rPr>
          <w:color w:val="000000"/>
        </w:rPr>
        <w:t>Teppa</w:t>
      </w:r>
      <w:proofErr w:type="spellEnd"/>
      <w:r w:rsidR="00F67DE8" w:rsidRPr="007D3323">
        <w:rPr>
          <w:color w:val="000000"/>
        </w:rPr>
        <w:t>, 2015).</w:t>
      </w:r>
      <w:r w:rsidRPr="003368BF">
        <w:rPr>
          <w:color w:val="000000"/>
        </w:rPr>
        <w:t xml:space="preserve"> When many people are seeking mortgages to buy homes, lenders can charge higher interest rates</w:t>
      </w:r>
      <w:r w:rsidR="005252E8">
        <w:rPr>
          <w:color w:val="000000"/>
        </w:rPr>
        <w:t>, and w</w:t>
      </w:r>
      <w:r w:rsidRPr="003368BF">
        <w:rPr>
          <w:color w:val="000000"/>
        </w:rPr>
        <w:t xml:space="preserve">hen the economy is moving </w:t>
      </w:r>
      <w:r w:rsidRPr="003368BF">
        <w:rPr>
          <w:color w:val="000000"/>
        </w:rPr>
        <w:lastRenderedPageBreak/>
        <w:t>more slowly and there are fewer buyers, lenders may be forced to reduce interest rates to attract borrowers (</w:t>
      </w:r>
      <w:proofErr w:type="spellStart"/>
      <w:r w:rsidRPr="003368BF">
        <w:rPr>
          <w:color w:val="000000"/>
        </w:rPr>
        <w:t>Kyessi</w:t>
      </w:r>
      <w:proofErr w:type="spellEnd"/>
      <w:r w:rsidRPr="003368BF">
        <w:rPr>
          <w:color w:val="000000"/>
        </w:rPr>
        <w:t xml:space="preserve"> &amp; </w:t>
      </w:r>
      <w:proofErr w:type="spellStart"/>
      <w:r w:rsidRPr="003368BF">
        <w:rPr>
          <w:color w:val="000000"/>
        </w:rPr>
        <w:t>Furaha</w:t>
      </w:r>
      <w:proofErr w:type="spellEnd"/>
      <w:r w:rsidRPr="003368BF">
        <w:rPr>
          <w:color w:val="000000"/>
        </w:rPr>
        <w:t>, 2010).</w:t>
      </w:r>
      <w:r>
        <w:rPr>
          <w:color w:val="000000"/>
        </w:rPr>
        <w:t xml:space="preserve"> </w:t>
      </w:r>
      <w:r w:rsidRPr="003368BF">
        <w:rPr>
          <w:color w:val="000000"/>
        </w:rPr>
        <w:t xml:space="preserve">According to </w:t>
      </w:r>
      <w:proofErr w:type="spellStart"/>
      <w:r w:rsidRPr="003368BF">
        <w:rPr>
          <w:color w:val="000000"/>
        </w:rPr>
        <w:t>Brune</w:t>
      </w:r>
      <w:proofErr w:type="spellEnd"/>
      <w:r w:rsidRPr="003368BF">
        <w:rPr>
          <w:color w:val="000000"/>
        </w:rPr>
        <w:t xml:space="preserve"> (2009), supply and demand keep mortgage interest rates in a constant state of flux. </w:t>
      </w:r>
      <w:proofErr w:type="spellStart"/>
      <w:r w:rsidR="009A22E6">
        <w:rPr>
          <w:color w:val="000000"/>
        </w:rPr>
        <w:t>Brune</w:t>
      </w:r>
      <w:proofErr w:type="spellEnd"/>
      <w:r w:rsidR="009A22E6">
        <w:rPr>
          <w:color w:val="000000"/>
        </w:rPr>
        <w:t xml:space="preserve"> (2009) argues that m</w:t>
      </w:r>
      <w:r w:rsidRPr="003368BF">
        <w:rPr>
          <w:color w:val="000000"/>
        </w:rPr>
        <w:t>ortgage interest rates may be largely impacted by the buyer's credit score and overall credit worthiness. Lenders are reluctant to offer loans to borrowers with a poor credit history. To attract more low-risk borrowers, they can offer low-interest loans to qualified borrowers with high credit scores, steady incomes and job stability. Borrowers with poor credit may be forced to accept higher mortgage int</w:t>
      </w:r>
      <w:r w:rsidR="00903372">
        <w:rPr>
          <w:color w:val="000000"/>
        </w:rPr>
        <w:t>erest rates.</w:t>
      </w:r>
    </w:p>
    <w:p w14:paraId="1BE79142" w14:textId="77777777" w:rsidR="005D6A8A" w:rsidRDefault="005D6A8A" w:rsidP="00CF6695">
      <w:pPr>
        <w:spacing w:line="480" w:lineRule="auto"/>
        <w:jc w:val="both"/>
        <w:rPr>
          <w:b/>
          <w:color w:val="000000"/>
        </w:rPr>
      </w:pPr>
    </w:p>
    <w:p w14:paraId="463F627C" w14:textId="47121620" w:rsidR="00CF6695" w:rsidRPr="003368BF" w:rsidRDefault="00CF6695" w:rsidP="00CF6695">
      <w:pPr>
        <w:spacing w:line="480" w:lineRule="auto"/>
        <w:jc w:val="both"/>
        <w:rPr>
          <w:b/>
          <w:color w:val="000000"/>
        </w:rPr>
      </w:pPr>
      <w:r w:rsidRPr="003368BF">
        <w:rPr>
          <w:b/>
          <w:color w:val="000000"/>
        </w:rPr>
        <w:t>2.</w:t>
      </w:r>
      <w:r>
        <w:rPr>
          <w:b/>
          <w:color w:val="000000"/>
        </w:rPr>
        <w:t>7</w:t>
      </w:r>
      <w:r w:rsidRPr="003368BF">
        <w:rPr>
          <w:b/>
          <w:color w:val="000000"/>
        </w:rPr>
        <w:t xml:space="preserve">.2 Influence of Enabling Environment on Mortgage Finance   </w:t>
      </w:r>
    </w:p>
    <w:p w14:paraId="08B20EF5" w14:textId="3DD656BB" w:rsidR="00CF6695" w:rsidRDefault="00716906" w:rsidP="00CF6695">
      <w:pPr>
        <w:spacing w:line="480" w:lineRule="auto"/>
        <w:jc w:val="both"/>
        <w:rPr>
          <w:color w:val="000000"/>
        </w:rPr>
      </w:pPr>
      <w:r>
        <w:rPr>
          <w:color w:val="000000"/>
        </w:rPr>
        <w:t>Lea (2010) indicated that a</w:t>
      </w:r>
      <w:r w:rsidR="00CF6695" w:rsidRPr="003368BF">
        <w:rPr>
          <w:color w:val="000000"/>
        </w:rPr>
        <w:t xml:space="preserve">ll mortgages involve closing costs; these consist of lenders fees, mortgage broker fees, title fees, closing agent (or lawyer’s) fees, taxes, recording fees, </w:t>
      </w:r>
      <w:r w:rsidRPr="003368BF">
        <w:rPr>
          <w:color w:val="000000"/>
        </w:rPr>
        <w:t>etc.</w:t>
      </w:r>
      <w:r>
        <w:rPr>
          <w:color w:val="000000"/>
        </w:rPr>
        <w:t>, and the costs can be paid</w:t>
      </w:r>
      <w:r w:rsidR="00CF6695" w:rsidRPr="003368BF">
        <w:rPr>
          <w:color w:val="000000"/>
        </w:rPr>
        <w:t xml:space="preserve"> out of pocket (bringing a check to closing) and have them deducted from the amount borrowed, thus reducing the loan proceeds received. A more recent option is to pay closing costs over time via a higher interest rate. This type of structure is marketed as a no-closing costs mortgage, or no-cost mortgage (NCM). </w:t>
      </w:r>
    </w:p>
    <w:p w14:paraId="4B477924" w14:textId="0351D5C7" w:rsidR="00680266" w:rsidRDefault="00CF6695" w:rsidP="00716906">
      <w:pPr>
        <w:spacing w:line="480" w:lineRule="auto"/>
        <w:jc w:val="both"/>
        <w:rPr>
          <w:color w:val="000000"/>
        </w:rPr>
      </w:pPr>
      <w:r w:rsidRPr="003368BF">
        <w:rPr>
          <w:color w:val="000000"/>
        </w:rPr>
        <w:t>Lenders are required to disclose closing costs and factor them into the calculation of the annual percentage rate (APR) of the loan (Warnock and Warnock. 2008).</w:t>
      </w:r>
      <w:r>
        <w:rPr>
          <w:color w:val="000000"/>
        </w:rPr>
        <w:t xml:space="preserve"> </w:t>
      </w:r>
      <w:proofErr w:type="spellStart"/>
      <w:r w:rsidRPr="003368BF">
        <w:rPr>
          <w:color w:val="000000"/>
        </w:rPr>
        <w:t>Dehem</w:t>
      </w:r>
      <w:proofErr w:type="spellEnd"/>
      <w:r w:rsidRPr="003368BF">
        <w:rPr>
          <w:color w:val="000000"/>
        </w:rPr>
        <w:t xml:space="preserve"> &amp; </w:t>
      </w:r>
      <w:proofErr w:type="spellStart"/>
      <w:r w:rsidRPr="003368BF">
        <w:rPr>
          <w:color w:val="000000"/>
        </w:rPr>
        <w:t>Hudon</w:t>
      </w:r>
      <w:proofErr w:type="spellEnd"/>
      <w:r w:rsidRPr="003368BF">
        <w:rPr>
          <w:color w:val="000000"/>
        </w:rPr>
        <w:t xml:space="preserve"> (2013) indicated that, the factor which has limited mortgage financing is the legal framework within which lending operates. An efficient mortgage market requires a legislative framework that ensures smooth completion of property transactions and foreclosures. </w:t>
      </w:r>
      <w:r w:rsidR="00680266" w:rsidRPr="00680266">
        <w:rPr>
          <w:color w:val="000000"/>
        </w:rPr>
        <w:t xml:space="preserve">Sanga (2004) indicates </w:t>
      </w:r>
      <w:r w:rsidR="00680266">
        <w:rPr>
          <w:color w:val="000000"/>
        </w:rPr>
        <w:t xml:space="preserve">the challenges in </w:t>
      </w:r>
      <w:r w:rsidR="00680266">
        <w:rPr>
          <w:color w:val="000000"/>
        </w:rPr>
        <w:lastRenderedPageBreak/>
        <w:t xml:space="preserve">legal framework that prevent smooth running of mortgage transactions, by arguing </w:t>
      </w:r>
      <w:r w:rsidR="00680266" w:rsidRPr="00680266">
        <w:rPr>
          <w:color w:val="000000"/>
        </w:rPr>
        <w:t>that where there are issues regarding mortgages, the practice has been to use common law alongside the principle of equity. Unfortunately, the two contradicts when issues of mortgages comes in. In common law, when a mortgager (or borrower) is unable to repay his loan plus the interest on loan, the security goes to the mortgagee (or lender). With equity, non-payment of the loan plus interest does not automatically leads to conveyance of the property to the mortgagee (Sanga,2004). In law, if common law and equity contradicts, equity prevails. This is what is commonly known as ‘once a mortgage, always a mortgage’. Therefore, banks have been very reluctant to issue house loans based on this contradiction. That is why there are very limited housing finance in Tanzania (Moss, 2010). BOT (2017)</w:t>
      </w:r>
      <w:r w:rsidR="00680266">
        <w:rPr>
          <w:color w:val="000000"/>
        </w:rPr>
        <w:t xml:space="preserve"> indicated that </w:t>
      </w:r>
      <w:r w:rsidR="00680266" w:rsidRPr="00680266">
        <w:rPr>
          <w:color w:val="000000"/>
        </w:rPr>
        <w:t xml:space="preserve">housing finance for low-income earners is difficult to serve with existing traditional mortgage set up. Many banks in Tanzania are characterized with high liquidity, and limited lending. According to IMF (2018), recently, banks in Tanzania have less liquidity and more non-performing loans (NPL), hence very cautious to issue loans, indicating more stress for individuals to get loans than before. According to USAID (2016), the 1995 national land policy confirmed that all land in Tanzania is public land and is vested in the Tanzanian President as a trustee on behalf of all citizens. The President establish the fundamental principles guiding land rights use and management. Empirical research on mortgage debt has largely ignored the role of fiscal instruments affecting housing markets and mortgage credit. Nevertheless, it is obvious that various government instruments affect mortgage-financing decisions (Buti &amp; </w:t>
      </w:r>
      <w:proofErr w:type="spellStart"/>
      <w:r w:rsidR="00680266" w:rsidRPr="00680266">
        <w:rPr>
          <w:color w:val="000000"/>
        </w:rPr>
        <w:t>VandenNoord</w:t>
      </w:r>
      <w:proofErr w:type="spellEnd"/>
      <w:r w:rsidR="00680266" w:rsidRPr="00680266">
        <w:rPr>
          <w:color w:val="000000"/>
        </w:rPr>
        <w:t xml:space="preserve">, 2003). The fiscal measures may affect housing-related decisions via taxation of imputed rent on own </w:t>
      </w:r>
      <w:r w:rsidR="00680266" w:rsidRPr="00680266">
        <w:rPr>
          <w:color w:val="000000"/>
        </w:rPr>
        <w:lastRenderedPageBreak/>
        <w:t>houses, the deductibility of mortgage interest payments from income tax, and capital gains taxes on revenue of selling a house. For instance, most EU governments subsidy owner-occupied housing, especially when mortgage-financed, because of foreseen social and macroeconomic benefits (Akinwunmi, 2009)</w:t>
      </w:r>
      <w:r w:rsidR="00156132">
        <w:rPr>
          <w:color w:val="000000"/>
        </w:rPr>
        <w:t>.</w:t>
      </w:r>
    </w:p>
    <w:p w14:paraId="4A0509E9" w14:textId="362FC22B" w:rsidR="00CF6695" w:rsidRPr="00716906" w:rsidRDefault="00CF6695" w:rsidP="00716906">
      <w:pPr>
        <w:spacing w:line="480" w:lineRule="auto"/>
        <w:jc w:val="both"/>
        <w:rPr>
          <w:color w:val="000000"/>
        </w:rPr>
      </w:pPr>
      <w:r w:rsidRPr="003368BF">
        <w:rPr>
          <w:color w:val="000000"/>
        </w:rPr>
        <w:t xml:space="preserve">The main underlying factor that relate to mortgage has to do with lack of secure and transparent titled lands, increasing the risk of mortgage lending and the consequential reduction in the granting of mortgage loans. As noted by </w:t>
      </w:r>
      <w:proofErr w:type="spellStart"/>
      <w:r w:rsidRPr="003368BF">
        <w:rPr>
          <w:color w:val="000000"/>
        </w:rPr>
        <w:t>Iambrah</w:t>
      </w:r>
      <w:proofErr w:type="spellEnd"/>
      <w:r w:rsidRPr="003368BF">
        <w:rPr>
          <w:color w:val="000000"/>
        </w:rPr>
        <w:t xml:space="preserve"> (2001) the backlog of land title applications perpetuates multiple sale of land with the effect that land market cannot operate effectively to either enable development of a formal market for mortgage or to act a</w:t>
      </w:r>
      <w:r w:rsidR="00716906">
        <w:rPr>
          <w:color w:val="000000"/>
        </w:rPr>
        <w:t xml:space="preserve">s security for mortgage finance. </w:t>
      </w:r>
      <w:r w:rsidRPr="003368BF">
        <w:rPr>
          <w:color w:val="000000"/>
        </w:rPr>
        <w:t>Predicting mortgage rates is difficult due to the various factors that influence the mortgage financing</w:t>
      </w:r>
      <w:r w:rsidR="00716906">
        <w:rPr>
          <w:color w:val="000000"/>
        </w:rPr>
        <w:t>;</w:t>
      </w:r>
      <w:r w:rsidRPr="003368BF">
        <w:rPr>
          <w:color w:val="000000"/>
        </w:rPr>
        <w:t xml:space="preserve"> Mortgage rates rise due to inflation; the interest rates are calculated in response to supply and demand in the financial market</w:t>
      </w:r>
      <w:r w:rsidR="00716906">
        <w:rPr>
          <w:color w:val="000000"/>
        </w:rPr>
        <w:t xml:space="preserve">, and </w:t>
      </w:r>
      <w:r w:rsidRPr="003368BF">
        <w:rPr>
          <w:color w:val="000000"/>
        </w:rPr>
        <w:t>are independent of inflation, the bank will charge the nominal interest rate for your mortgage and this add</w:t>
      </w:r>
      <w:r w:rsidR="00716906">
        <w:rPr>
          <w:color w:val="000000"/>
        </w:rPr>
        <w:t>s</w:t>
      </w:r>
      <w:r w:rsidRPr="003368BF">
        <w:rPr>
          <w:color w:val="000000"/>
        </w:rPr>
        <w:t xml:space="preserve"> on the annualized percentage rate of inflation</w:t>
      </w:r>
      <w:r w:rsidR="00716906">
        <w:rPr>
          <w:color w:val="000000"/>
        </w:rPr>
        <w:t xml:space="preserve"> (</w:t>
      </w:r>
      <w:r w:rsidR="00716906" w:rsidRPr="003368BF">
        <w:rPr>
          <w:color w:val="000000"/>
        </w:rPr>
        <w:t>Butler et al 2009).</w:t>
      </w:r>
      <w:r w:rsidRPr="003368BF">
        <w:rPr>
          <w:color w:val="000000"/>
        </w:rPr>
        <w:t xml:space="preserve"> And mortgage rates rise also due to the reduced availability of credit (Warnock and Warnock. 2008).</w:t>
      </w:r>
      <w:r>
        <w:rPr>
          <w:color w:val="000000"/>
        </w:rPr>
        <w:t xml:space="preserve"> </w:t>
      </w:r>
    </w:p>
    <w:p w14:paraId="3E5A0E94" w14:textId="77777777" w:rsidR="00CF6695" w:rsidRPr="003368BF" w:rsidRDefault="00CF6695" w:rsidP="00CF6695">
      <w:pPr>
        <w:spacing w:line="360" w:lineRule="auto"/>
        <w:jc w:val="both"/>
        <w:rPr>
          <w:color w:val="000000"/>
        </w:rPr>
      </w:pPr>
    </w:p>
    <w:p w14:paraId="1FEE22ED" w14:textId="10C9CDC6" w:rsidR="00CF6695" w:rsidRPr="003368BF" w:rsidRDefault="00CF6695" w:rsidP="00CF6695">
      <w:pPr>
        <w:spacing w:line="480" w:lineRule="auto"/>
        <w:jc w:val="both"/>
        <w:rPr>
          <w:b/>
          <w:color w:val="000000"/>
        </w:rPr>
      </w:pPr>
      <w:r w:rsidRPr="003368BF">
        <w:rPr>
          <w:b/>
          <w:color w:val="000000"/>
        </w:rPr>
        <w:t>2.</w:t>
      </w:r>
      <w:r w:rsidR="00903372">
        <w:rPr>
          <w:b/>
          <w:color w:val="000000"/>
        </w:rPr>
        <w:t>7</w:t>
      </w:r>
      <w:r w:rsidRPr="003368BF">
        <w:rPr>
          <w:b/>
          <w:color w:val="000000"/>
        </w:rPr>
        <w:t>.3 Policies &amp; Procedures and Mortgage Financing</w:t>
      </w:r>
    </w:p>
    <w:p w14:paraId="74567B89" w14:textId="2EF3B4D0" w:rsidR="00903372" w:rsidRDefault="00CF6695" w:rsidP="00CF6695">
      <w:pPr>
        <w:spacing w:line="480" w:lineRule="auto"/>
        <w:jc w:val="both"/>
        <w:rPr>
          <w:color w:val="000000"/>
        </w:rPr>
      </w:pPr>
      <w:r w:rsidRPr="003368BF">
        <w:rPr>
          <w:color w:val="000000"/>
        </w:rPr>
        <w:t xml:space="preserve">A more precise elaboration in connection with this study was given by </w:t>
      </w:r>
      <w:proofErr w:type="spellStart"/>
      <w:r w:rsidRPr="003368BF">
        <w:rPr>
          <w:color w:val="000000"/>
        </w:rPr>
        <w:t>Duca</w:t>
      </w:r>
      <w:proofErr w:type="spellEnd"/>
      <w:r w:rsidRPr="003368BF">
        <w:rPr>
          <w:color w:val="000000"/>
        </w:rPr>
        <w:t xml:space="preserve"> and Rosenthal (2007), who elaborated that because mortgage banking encompasses numerous activities that pose significant risks, the bank should have effective policies and strong internal controls governing each operational area. Notably, </w:t>
      </w:r>
      <w:r w:rsidRPr="003368BF">
        <w:rPr>
          <w:color w:val="000000"/>
        </w:rPr>
        <w:lastRenderedPageBreak/>
        <w:t>effective policies and internal controls enable bank</w:t>
      </w:r>
      <w:r w:rsidR="00567786">
        <w:rPr>
          <w:color w:val="000000"/>
        </w:rPr>
        <w:t>s</w:t>
      </w:r>
      <w:r w:rsidRPr="003368BF">
        <w:rPr>
          <w:color w:val="000000"/>
        </w:rPr>
        <w:t xml:space="preserve"> to adhere to established strategic objectives and to institutionalize effective risk management practices</w:t>
      </w:r>
      <w:r w:rsidR="00567786">
        <w:rPr>
          <w:color w:val="000000"/>
        </w:rPr>
        <w:t xml:space="preserve"> </w:t>
      </w:r>
      <w:r w:rsidRPr="003368BF">
        <w:rPr>
          <w:color w:val="000000"/>
        </w:rPr>
        <w:t>(Butler et al, 2009).</w:t>
      </w:r>
      <w:r>
        <w:rPr>
          <w:color w:val="000000"/>
        </w:rPr>
        <w:t xml:space="preserve"> </w:t>
      </w:r>
      <w:proofErr w:type="spellStart"/>
      <w:r w:rsidR="00567786">
        <w:rPr>
          <w:color w:val="000000"/>
        </w:rPr>
        <w:t>Basabta</w:t>
      </w:r>
      <w:proofErr w:type="spellEnd"/>
      <w:r w:rsidR="00567786">
        <w:rPr>
          <w:color w:val="000000"/>
        </w:rPr>
        <w:t xml:space="preserve"> K.S. (2010) revealed that</w:t>
      </w:r>
      <w:r w:rsidRPr="003368BF">
        <w:rPr>
          <w:color w:val="000000"/>
        </w:rPr>
        <w:t xml:space="preserve"> financial institution policies and procedures can help ensure that the bank benefits through efficiencies gained from standard operating procedures</w:t>
      </w:r>
      <w:r w:rsidR="00567786">
        <w:rPr>
          <w:color w:val="000000"/>
        </w:rPr>
        <w:t>, as t</w:t>
      </w:r>
      <w:r w:rsidRPr="003368BF">
        <w:rPr>
          <w:color w:val="000000"/>
        </w:rPr>
        <w:t xml:space="preserve">he policies provide mortgage-banking personnel with a consistent message about appropriate underwriting standards needed to ensure that loans made are eligible for sale into the secondary market. </w:t>
      </w:r>
    </w:p>
    <w:p w14:paraId="5B1ED50D" w14:textId="360DD21B" w:rsidR="00680266" w:rsidRPr="00716906" w:rsidRDefault="00CF6695" w:rsidP="00680266">
      <w:pPr>
        <w:spacing w:line="480" w:lineRule="auto"/>
        <w:jc w:val="both"/>
        <w:rPr>
          <w:color w:val="000000"/>
        </w:rPr>
      </w:pPr>
      <w:r w:rsidRPr="003368BF">
        <w:rPr>
          <w:color w:val="000000"/>
        </w:rPr>
        <w:t>However, lack of appropriate policies and procedures, or lack of adherence to the set policies and procedures is likely to have an effect on the mortgage financing.</w:t>
      </w:r>
      <w:r w:rsidR="00680266">
        <w:rPr>
          <w:color w:val="000000"/>
        </w:rPr>
        <w:t xml:space="preserve"> </w:t>
      </w:r>
      <w:proofErr w:type="spellStart"/>
      <w:r w:rsidR="00680266" w:rsidRPr="00716906">
        <w:rPr>
          <w:color w:val="000000"/>
        </w:rPr>
        <w:t>Minne</w:t>
      </w:r>
      <w:proofErr w:type="spellEnd"/>
      <w:r w:rsidR="00680266" w:rsidRPr="00716906">
        <w:rPr>
          <w:color w:val="000000"/>
        </w:rPr>
        <w:t xml:space="preserve"> &amp; </w:t>
      </w:r>
      <w:proofErr w:type="spellStart"/>
      <w:r w:rsidR="00680266" w:rsidRPr="00716906">
        <w:rPr>
          <w:color w:val="000000"/>
        </w:rPr>
        <w:t>Teppa</w:t>
      </w:r>
      <w:proofErr w:type="spellEnd"/>
      <w:r w:rsidR="00680266" w:rsidRPr="00716906">
        <w:rPr>
          <w:color w:val="000000"/>
        </w:rPr>
        <w:t xml:space="preserve">, </w:t>
      </w:r>
      <w:r w:rsidR="00680266">
        <w:rPr>
          <w:color w:val="000000"/>
        </w:rPr>
        <w:t>(</w:t>
      </w:r>
      <w:r w:rsidR="00680266" w:rsidRPr="00716906">
        <w:rPr>
          <w:color w:val="000000"/>
        </w:rPr>
        <w:t>2015)</w:t>
      </w:r>
      <w:r w:rsidR="00680266">
        <w:rPr>
          <w:color w:val="000000"/>
        </w:rPr>
        <w:t xml:space="preserve"> indicated that</w:t>
      </w:r>
      <w:r w:rsidR="00680266" w:rsidRPr="003368BF">
        <w:rPr>
          <w:color w:val="000000"/>
        </w:rPr>
        <w:t xml:space="preserve"> financial markets operate on supply and demand in the market</w:t>
      </w:r>
      <w:r w:rsidR="00680266">
        <w:rPr>
          <w:color w:val="000000"/>
        </w:rPr>
        <w:t>;</w:t>
      </w:r>
      <w:r w:rsidR="00680266" w:rsidRPr="003368BF">
        <w:rPr>
          <w:color w:val="000000"/>
        </w:rPr>
        <w:t xml:space="preserve"> If the supply is limited, then people who have more money or those who have purchasi</w:t>
      </w:r>
      <w:r w:rsidR="00680266">
        <w:rPr>
          <w:color w:val="000000"/>
        </w:rPr>
        <w:t>ng power will pay for that item. When a bank is considered riskier, customer avoid it, for instance a</w:t>
      </w:r>
      <w:r w:rsidR="00680266" w:rsidRPr="003368BF">
        <w:rPr>
          <w:color w:val="000000"/>
        </w:rPr>
        <w:t xml:space="preserve"> history of losses by institutions in the past can also increase the cost of external long-term funding, making short term domestic binding as the only available funding to lend long. These together increase the cost and reduce the availability of mortgage funding in a market</w:t>
      </w:r>
      <w:r w:rsidR="00353EB6">
        <w:rPr>
          <w:color w:val="000000"/>
        </w:rPr>
        <w:t xml:space="preserve"> (</w:t>
      </w:r>
      <w:proofErr w:type="spellStart"/>
      <w:r w:rsidR="00353EB6">
        <w:rPr>
          <w:color w:val="000000"/>
        </w:rPr>
        <w:t>Duca</w:t>
      </w:r>
      <w:proofErr w:type="spellEnd"/>
      <w:r w:rsidR="00353EB6">
        <w:rPr>
          <w:color w:val="000000"/>
        </w:rPr>
        <w:t xml:space="preserve"> and Rosenthal, </w:t>
      </w:r>
      <w:r w:rsidR="00353EB6" w:rsidRPr="00353EB6">
        <w:rPr>
          <w:color w:val="000000"/>
        </w:rPr>
        <w:t>2007)</w:t>
      </w:r>
      <w:r w:rsidR="00353EB6">
        <w:rPr>
          <w:color w:val="000000"/>
        </w:rPr>
        <w:t>.</w:t>
      </w:r>
    </w:p>
    <w:p w14:paraId="60FA8DB4" w14:textId="77777777" w:rsidR="00903372" w:rsidRDefault="00903372" w:rsidP="00CF6695">
      <w:pPr>
        <w:spacing w:line="480" w:lineRule="auto"/>
        <w:jc w:val="both"/>
      </w:pPr>
    </w:p>
    <w:p w14:paraId="08B05B79" w14:textId="78EC4087" w:rsidR="007A0573" w:rsidRPr="003368BF" w:rsidRDefault="007A0573" w:rsidP="00154FB4">
      <w:pPr>
        <w:spacing w:line="480" w:lineRule="auto"/>
        <w:jc w:val="both"/>
        <w:rPr>
          <w:b/>
          <w:bCs/>
        </w:rPr>
      </w:pPr>
      <w:r w:rsidRPr="003368BF">
        <w:rPr>
          <w:b/>
          <w:bCs/>
        </w:rPr>
        <w:t>2.</w:t>
      </w:r>
      <w:r w:rsidR="0033011D">
        <w:rPr>
          <w:b/>
          <w:bCs/>
        </w:rPr>
        <w:t>8</w:t>
      </w:r>
      <w:r w:rsidRPr="003368BF">
        <w:rPr>
          <w:b/>
          <w:bCs/>
        </w:rPr>
        <w:t xml:space="preserve"> Summary of Chapter two</w:t>
      </w:r>
    </w:p>
    <w:p w14:paraId="7FE54BF5" w14:textId="6849486E" w:rsidR="007A0573" w:rsidRPr="003368BF" w:rsidRDefault="007A0573" w:rsidP="00154FB4">
      <w:pPr>
        <w:spacing w:line="480" w:lineRule="auto"/>
        <w:jc w:val="both"/>
      </w:pPr>
      <w:r w:rsidRPr="003368BF">
        <w:t>The review of literature showed that regulatory and macroeconomic factors influence mortgage financing. Government involvement in mortgage markets</w:t>
      </w:r>
      <w:r w:rsidR="001244FA">
        <w:t xml:space="preserve"> </w:t>
      </w:r>
      <w:r w:rsidRPr="003368BF">
        <w:t>varies across countries, and it is likely that this explains at least some of the cross-country variation in housing finance</w:t>
      </w:r>
      <w:r w:rsidR="00E33F6A">
        <w:t xml:space="preserve"> (Lea,2010)</w:t>
      </w:r>
      <w:r w:rsidRPr="003368BF">
        <w:t xml:space="preserve">. However, it is hard to distinguish regulatory effects from other factors that may affect household mortgage choice </w:t>
      </w:r>
      <w:r w:rsidRPr="003368BF">
        <w:lastRenderedPageBreak/>
        <w:t>including experiences with interest rate and inflation volatility, which can have an effect on</w:t>
      </w:r>
      <w:r w:rsidR="001244FA">
        <w:t xml:space="preserve"> </w:t>
      </w:r>
      <w:r w:rsidRPr="003368BF">
        <w:t>mortgage financing.</w:t>
      </w:r>
      <w:r w:rsidR="0033011D">
        <w:t xml:space="preserve"> </w:t>
      </w:r>
      <w:r w:rsidRPr="003368BF">
        <w:t xml:space="preserve">Mortgages are rapidly becoming important financial instruments in emerging markets. In addition, long-lasting historical influences are likely to be less important in emerging markets because their rapid growth and financial evolution reduce consumer inertia. However, there are limited studies on mortgage financing in emerging markets and this poses a challenge in finding adequate data. </w:t>
      </w:r>
    </w:p>
    <w:p w14:paraId="1AA0033F" w14:textId="77777777" w:rsidR="007A0573" w:rsidRPr="003368BF" w:rsidRDefault="007A0573" w:rsidP="00154FB4">
      <w:pPr>
        <w:spacing w:line="480" w:lineRule="auto"/>
        <w:jc w:val="both"/>
      </w:pPr>
    </w:p>
    <w:p w14:paraId="697A5FCE" w14:textId="77777777" w:rsidR="007A0573" w:rsidRPr="003368BF" w:rsidRDefault="007A0573" w:rsidP="00154FB4">
      <w:pPr>
        <w:spacing w:line="480" w:lineRule="auto"/>
        <w:jc w:val="both"/>
      </w:pPr>
    </w:p>
    <w:p w14:paraId="16BA5561" w14:textId="77777777" w:rsidR="007A0573" w:rsidRPr="003368BF" w:rsidRDefault="007A0573" w:rsidP="00154FB4">
      <w:pPr>
        <w:pStyle w:val="Heading1"/>
        <w:spacing w:line="480" w:lineRule="auto"/>
        <w:jc w:val="center"/>
        <w:rPr>
          <w:rFonts w:ascii="Times New Roman" w:hAnsi="Times New Roman"/>
          <w:sz w:val="24"/>
          <w:szCs w:val="24"/>
        </w:rPr>
      </w:pPr>
      <w:bookmarkStart w:id="96" w:name="_Toc47972206"/>
      <w:r w:rsidRPr="003368BF">
        <w:rPr>
          <w:rFonts w:ascii="Times New Roman" w:hAnsi="Times New Roman"/>
          <w:sz w:val="24"/>
          <w:szCs w:val="24"/>
        </w:rPr>
        <w:br w:type="page"/>
      </w:r>
      <w:bookmarkStart w:id="97" w:name="_Toc51595271"/>
      <w:r w:rsidRPr="003368BF">
        <w:rPr>
          <w:rFonts w:ascii="Times New Roman" w:hAnsi="Times New Roman"/>
          <w:sz w:val="24"/>
          <w:szCs w:val="24"/>
        </w:rPr>
        <w:lastRenderedPageBreak/>
        <w:t>CHAPTER THREE</w:t>
      </w:r>
      <w:bookmarkEnd w:id="96"/>
      <w:bookmarkEnd w:id="97"/>
    </w:p>
    <w:p w14:paraId="056A212A" w14:textId="762B1329" w:rsidR="007A0573" w:rsidRPr="003368BF" w:rsidRDefault="007A0573" w:rsidP="00154FB4">
      <w:pPr>
        <w:pStyle w:val="Heading1"/>
        <w:spacing w:line="480" w:lineRule="auto"/>
        <w:jc w:val="center"/>
        <w:rPr>
          <w:rFonts w:ascii="Times New Roman" w:hAnsi="Times New Roman"/>
          <w:sz w:val="24"/>
          <w:szCs w:val="24"/>
        </w:rPr>
      </w:pPr>
      <w:bookmarkStart w:id="98" w:name="_Toc47972207"/>
      <w:bookmarkStart w:id="99" w:name="_Toc51595272"/>
      <w:r w:rsidRPr="003368BF">
        <w:rPr>
          <w:rFonts w:ascii="Times New Roman" w:hAnsi="Times New Roman"/>
          <w:sz w:val="24"/>
          <w:szCs w:val="24"/>
        </w:rPr>
        <w:t>RESEARCH METHODOLOGY</w:t>
      </w:r>
      <w:bookmarkEnd w:id="98"/>
      <w:bookmarkEnd w:id="99"/>
    </w:p>
    <w:p w14:paraId="53870134" w14:textId="77777777" w:rsidR="007A0573" w:rsidRPr="003368BF" w:rsidRDefault="007A0573" w:rsidP="0033011D">
      <w:pPr>
        <w:pStyle w:val="Heading2"/>
        <w:spacing w:line="360" w:lineRule="auto"/>
        <w:rPr>
          <w:rFonts w:ascii="Times New Roman" w:hAnsi="Times New Roman"/>
          <w:b/>
          <w:bCs/>
          <w:color w:val="auto"/>
          <w:sz w:val="24"/>
          <w:szCs w:val="24"/>
        </w:rPr>
      </w:pPr>
      <w:bookmarkStart w:id="100" w:name="_Toc47972208"/>
      <w:bookmarkStart w:id="101" w:name="_Toc51595273"/>
      <w:r w:rsidRPr="003368BF">
        <w:rPr>
          <w:rFonts w:ascii="Times New Roman" w:hAnsi="Times New Roman"/>
          <w:b/>
          <w:bCs/>
          <w:color w:val="auto"/>
          <w:sz w:val="24"/>
          <w:szCs w:val="24"/>
        </w:rPr>
        <w:t>3.1 Introduction</w:t>
      </w:r>
      <w:bookmarkEnd w:id="100"/>
      <w:bookmarkEnd w:id="101"/>
    </w:p>
    <w:p w14:paraId="7D460386" w14:textId="1B9E86E3" w:rsidR="007A0573" w:rsidRPr="003368BF" w:rsidRDefault="007A0573" w:rsidP="00154FB4">
      <w:pPr>
        <w:spacing w:line="480" w:lineRule="auto"/>
        <w:jc w:val="both"/>
      </w:pPr>
      <w:r w:rsidRPr="003368BF">
        <w:t>This chapter address</w:t>
      </w:r>
      <w:r w:rsidR="00AD485E">
        <w:t>es</w:t>
      </w:r>
      <w:r w:rsidRPr="003368BF">
        <w:t xml:space="preserve"> research design of the study. It further discusses the copulation and sample size, research design, and research procedures. Finally, the methods of data collection and data analysis </w:t>
      </w:r>
      <w:r w:rsidR="00AD485E">
        <w:t xml:space="preserve">methods used </w:t>
      </w:r>
      <w:r w:rsidRPr="003368BF">
        <w:t>in the study.</w:t>
      </w:r>
    </w:p>
    <w:p w14:paraId="02023181" w14:textId="77777777" w:rsidR="007A0573" w:rsidRPr="003368BF" w:rsidRDefault="007A0573" w:rsidP="0033011D">
      <w:pPr>
        <w:jc w:val="both"/>
      </w:pPr>
    </w:p>
    <w:p w14:paraId="2931E53A" w14:textId="77777777" w:rsidR="007A0573" w:rsidRPr="003368BF" w:rsidRDefault="007A0573" w:rsidP="00154FB4">
      <w:pPr>
        <w:spacing w:line="480" w:lineRule="auto"/>
        <w:jc w:val="both"/>
        <w:rPr>
          <w:b/>
        </w:rPr>
      </w:pPr>
      <w:r w:rsidRPr="003368BF">
        <w:rPr>
          <w:b/>
        </w:rPr>
        <w:t xml:space="preserve">3.2 Research Philosophy </w:t>
      </w:r>
    </w:p>
    <w:p w14:paraId="623F6488" w14:textId="1C9AC403" w:rsidR="0033011D" w:rsidRDefault="007A0573" w:rsidP="00154FB4">
      <w:pPr>
        <w:spacing w:line="480" w:lineRule="auto"/>
        <w:jc w:val="both"/>
        <w:rPr>
          <w:bCs/>
        </w:rPr>
      </w:pPr>
      <w:proofErr w:type="spellStart"/>
      <w:r w:rsidRPr="003368BF">
        <w:rPr>
          <w:bCs/>
        </w:rPr>
        <w:t>Gliner</w:t>
      </w:r>
      <w:proofErr w:type="spellEnd"/>
      <w:r w:rsidRPr="003368BF">
        <w:rPr>
          <w:bCs/>
        </w:rPr>
        <w:t xml:space="preserve"> and Morgan (2000) described research philosophy, as the way that guides how to conduct a research. It is characterized as a precise procedure, which involves various steps through which a researcher creates a relationship between the research objectives and questions. Hart (2003)</w:t>
      </w:r>
      <w:r w:rsidR="002C4664">
        <w:rPr>
          <w:bCs/>
        </w:rPr>
        <w:t xml:space="preserve"> explains research paradigm a</w:t>
      </w:r>
      <w:r w:rsidRPr="003368BF">
        <w:rPr>
          <w:bCs/>
        </w:rPr>
        <w:t xml:space="preserve">s a process of scientific practice in acceptable ways of defining; assigning categories, theorizing and procedures of a particular discipline thus, this concept bases on scientific assumptions about the world. </w:t>
      </w:r>
    </w:p>
    <w:p w14:paraId="76A5DA74" w14:textId="77777777" w:rsidR="0033011D" w:rsidRDefault="0033011D" w:rsidP="0033011D">
      <w:pPr>
        <w:jc w:val="both"/>
        <w:rPr>
          <w:bCs/>
        </w:rPr>
      </w:pPr>
    </w:p>
    <w:p w14:paraId="31F9F685" w14:textId="00EF1CA6" w:rsidR="007A0573" w:rsidRPr="003368BF" w:rsidRDefault="007A0573" w:rsidP="00154FB4">
      <w:pPr>
        <w:spacing w:line="480" w:lineRule="auto"/>
        <w:jc w:val="both"/>
        <w:rPr>
          <w:bCs/>
        </w:rPr>
      </w:pPr>
      <w:r w:rsidRPr="003368BF">
        <w:rPr>
          <w:bCs/>
        </w:rPr>
        <w:t>This study examine</w:t>
      </w:r>
      <w:r w:rsidR="002C4664">
        <w:rPr>
          <w:bCs/>
        </w:rPr>
        <w:t>d</w:t>
      </w:r>
      <w:r w:rsidRPr="003368BF">
        <w:rPr>
          <w:bCs/>
        </w:rPr>
        <w:t xml:space="preserve"> factors influencing acquisition of house mortgage in Tanzania.</w:t>
      </w:r>
      <w:r w:rsidR="0033011D">
        <w:rPr>
          <w:bCs/>
        </w:rPr>
        <w:t xml:space="preserve"> </w:t>
      </w:r>
      <w:r w:rsidRPr="003368BF">
        <w:rPr>
          <w:bCs/>
        </w:rPr>
        <w:t>The study adhered to positivism approach in data collection and analysis. Collins (2010)</w:t>
      </w:r>
      <w:r w:rsidR="0080179D">
        <w:rPr>
          <w:bCs/>
        </w:rPr>
        <w:t xml:space="preserve"> indicated that</w:t>
      </w:r>
      <w:r w:rsidRPr="003368BF">
        <w:rPr>
          <w:bCs/>
        </w:rPr>
        <w:t xml:space="preserve"> positivism depends on quantifiable observations that lead to statistical analyses</w:t>
      </w:r>
      <w:r w:rsidR="0080179D">
        <w:rPr>
          <w:bCs/>
        </w:rPr>
        <w:t>, hence i</w:t>
      </w:r>
      <w:r w:rsidRPr="003368BF">
        <w:rPr>
          <w:bCs/>
        </w:rPr>
        <w:t xml:space="preserve">n </w:t>
      </w:r>
      <w:r w:rsidR="0080179D">
        <w:rPr>
          <w:bCs/>
        </w:rPr>
        <w:t xml:space="preserve">positivism </w:t>
      </w:r>
      <w:r w:rsidR="00A25C54" w:rsidRPr="003368BF">
        <w:rPr>
          <w:bCs/>
        </w:rPr>
        <w:t>approach;</w:t>
      </w:r>
      <w:r w:rsidRPr="003368BF">
        <w:rPr>
          <w:bCs/>
        </w:rPr>
        <w:t xml:space="preserve"> the role of the researcher is limited to data collection and interpretation in an objective way. In other words, studies with positivist paradigm </w:t>
      </w:r>
      <w:r w:rsidR="00EC2BD0" w:rsidRPr="003368BF">
        <w:rPr>
          <w:bCs/>
        </w:rPr>
        <w:t>based</w:t>
      </w:r>
      <w:r w:rsidRPr="003368BF">
        <w:rPr>
          <w:bCs/>
        </w:rPr>
        <w:t xml:space="preserve"> purely on facts. </w:t>
      </w:r>
      <w:r w:rsidR="0080179D" w:rsidRPr="003368BF">
        <w:rPr>
          <w:bCs/>
        </w:rPr>
        <w:t>Collins (2010)</w:t>
      </w:r>
      <w:r w:rsidR="0080179D">
        <w:rPr>
          <w:bCs/>
        </w:rPr>
        <w:t xml:space="preserve"> continue to show </w:t>
      </w:r>
      <w:r w:rsidR="006F582C">
        <w:rPr>
          <w:bCs/>
        </w:rPr>
        <w:t>that in</w:t>
      </w:r>
      <w:r w:rsidRPr="003368BF">
        <w:rPr>
          <w:bCs/>
        </w:rPr>
        <w:t xml:space="preserve"> positivism approach, the researcher is independent of the study results</w:t>
      </w:r>
      <w:r w:rsidR="0080179D">
        <w:rPr>
          <w:bCs/>
        </w:rPr>
        <w:t xml:space="preserve">, because </w:t>
      </w:r>
      <w:r w:rsidRPr="003368BF">
        <w:rPr>
          <w:bCs/>
        </w:rPr>
        <w:t xml:space="preserve">positivism depends on quantifiable observations that lead to statistical analyses. Crowther and Lancaster (2008) argue that generally, positivist studies </w:t>
      </w:r>
      <w:r w:rsidRPr="003368BF">
        <w:rPr>
          <w:bCs/>
        </w:rPr>
        <w:lastRenderedPageBreak/>
        <w:t>usually adopt deductive approach.</w:t>
      </w:r>
      <w:r w:rsidR="008F080F">
        <w:rPr>
          <w:bCs/>
        </w:rPr>
        <w:t xml:space="preserve"> D</w:t>
      </w:r>
      <w:r w:rsidRPr="003368BF">
        <w:rPr>
          <w:bCs/>
        </w:rPr>
        <w:t>eductive approach links with the positivism philosophy, which include hypothesis to prove assumptions</w:t>
      </w:r>
      <w:r w:rsidR="008F080F">
        <w:rPr>
          <w:bCs/>
        </w:rPr>
        <w:t xml:space="preserve"> (</w:t>
      </w:r>
      <w:r w:rsidR="008F080F" w:rsidRPr="003368BF">
        <w:rPr>
          <w:bCs/>
        </w:rPr>
        <w:t xml:space="preserve">Ritchie </w:t>
      </w:r>
      <w:r w:rsidR="008F080F">
        <w:rPr>
          <w:bCs/>
        </w:rPr>
        <w:t>&amp;</w:t>
      </w:r>
      <w:r w:rsidR="008F080F" w:rsidRPr="003368BF">
        <w:rPr>
          <w:bCs/>
        </w:rPr>
        <w:t xml:space="preserve"> Lewis</w:t>
      </w:r>
      <w:r w:rsidR="008F080F">
        <w:rPr>
          <w:bCs/>
        </w:rPr>
        <w:t xml:space="preserve">, </w:t>
      </w:r>
      <w:r w:rsidR="008F080F" w:rsidRPr="003368BF">
        <w:rPr>
          <w:bCs/>
        </w:rPr>
        <w:t>2003</w:t>
      </w:r>
      <w:r w:rsidR="00A06F38" w:rsidRPr="003368BF">
        <w:rPr>
          <w:bCs/>
        </w:rPr>
        <w:t>).</w:t>
      </w:r>
      <w:r w:rsidRPr="003368BF">
        <w:t xml:space="preserve"> </w:t>
      </w:r>
      <w:r w:rsidRPr="003368BF">
        <w:rPr>
          <w:bCs/>
        </w:rPr>
        <w:t>A deductive approach is concerned with “developing a hypothesis (or hypotheses) based on existing theory, and then designing a research strategy to test the hypothesis. If a causal relationship or link seems to be implied by a particular theory or case example, it might be true in many cases</w:t>
      </w:r>
      <w:r w:rsidR="00A06F38">
        <w:rPr>
          <w:bCs/>
        </w:rPr>
        <w:t xml:space="preserve"> (</w:t>
      </w:r>
      <w:r w:rsidR="00A06F38" w:rsidRPr="003368BF">
        <w:rPr>
          <w:bCs/>
        </w:rPr>
        <w:t>Dudovskiy</w:t>
      </w:r>
      <w:r w:rsidR="00A06F38">
        <w:rPr>
          <w:bCs/>
        </w:rPr>
        <w:t>, 2016)</w:t>
      </w:r>
      <w:r w:rsidRPr="003368BF">
        <w:rPr>
          <w:bCs/>
        </w:rPr>
        <w:t xml:space="preserve">. </w:t>
      </w:r>
    </w:p>
    <w:p w14:paraId="5D7314B2" w14:textId="77777777" w:rsidR="007A0573" w:rsidRPr="003368BF" w:rsidRDefault="007A0573" w:rsidP="0033011D">
      <w:pPr>
        <w:jc w:val="both"/>
        <w:rPr>
          <w:bCs/>
        </w:rPr>
      </w:pPr>
    </w:p>
    <w:p w14:paraId="22EDDC57" w14:textId="26FCA0EE" w:rsidR="007A0573" w:rsidRPr="003368BF" w:rsidRDefault="007A0573" w:rsidP="00154FB4">
      <w:pPr>
        <w:spacing w:line="480" w:lineRule="auto"/>
        <w:jc w:val="both"/>
        <w:rPr>
          <w:bCs/>
        </w:rPr>
      </w:pPr>
      <w:r w:rsidRPr="003368BF">
        <w:rPr>
          <w:bCs/>
        </w:rPr>
        <w:t>A deductive approach is concerned with deducting conclusions from premises or propositions. Hence deduction begins with an expected pattern “that is tested against observations</w:t>
      </w:r>
      <w:r w:rsidR="00E33F6A">
        <w:rPr>
          <w:bCs/>
        </w:rPr>
        <w:t xml:space="preserve"> (</w:t>
      </w:r>
      <w:r w:rsidR="00E33F6A" w:rsidRPr="003368BF">
        <w:rPr>
          <w:bCs/>
        </w:rPr>
        <w:t>Dudovskiy</w:t>
      </w:r>
      <w:r w:rsidR="00E33F6A">
        <w:rPr>
          <w:bCs/>
        </w:rPr>
        <w:t>, 2016)</w:t>
      </w:r>
      <w:r w:rsidR="00E33F6A" w:rsidRPr="003368BF">
        <w:rPr>
          <w:bCs/>
        </w:rPr>
        <w:t>.</w:t>
      </w:r>
      <w:r w:rsidRPr="003368BF">
        <w:rPr>
          <w:bCs/>
        </w:rPr>
        <w:t xml:space="preserve"> For this reason, a deductive approach offers many advantages, including possibility to explain causal relationships between concepts and variables, possibility to measure concepts quantitatively, possibility to generalize research findings to a certain extent. (Saunders, Lewis, Thornhill,</w:t>
      </w:r>
      <w:r w:rsidR="00844AB1">
        <w:rPr>
          <w:bCs/>
        </w:rPr>
        <w:t xml:space="preserve"> </w:t>
      </w:r>
      <w:r w:rsidRPr="003368BF">
        <w:rPr>
          <w:bCs/>
        </w:rPr>
        <w:t>2012)</w:t>
      </w:r>
    </w:p>
    <w:p w14:paraId="1A2AA9C2" w14:textId="77777777" w:rsidR="007A0573" w:rsidRPr="003368BF" w:rsidRDefault="007A0573" w:rsidP="0033011D">
      <w:pPr>
        <w:jc w:val="both"/>
        <w:rPr>
          <w:bCs/>
        </w:rPr>
      </w:pPr>
    </w:p>
    <w:p w14:paraId="71BF3B22" w14:textId="0FB36325" w:rsidR="007A0573" w:rsidRDefault="007A0573" w:rsidP="00154FB4">
      <w:pPr>
        <w:spacing w:line="480" w:lineRule="auto"/>
        <w:jc w:val="both"/>
        <w:rPr>
          <w:bCs/>
        </w:rPr>
      </w:pPr>
      <w:r w:rsidRPr="003368BF">
        <w:rPr>
          <w:bCs/>
        </w:rPr>
        <w:t>Dudovskiy (2016)</w:t>
      </w:r>
      <w:r w:rsidR="0080179D">
        <w:rPr>
          <w:bCs/>
        </w:rPr>
        <w:t xml:space="preserve"> indicates that</w:t>
      </w:r>
      <w:r w:rsidRPr="003368BF">
        <w:rPr>
          <w:bCs/>
        </w:rPr>
        <w:t xml:space="preserve"> studies using deductive approach follow the following stages in in their research methodology. They deduce hypothesis from theory. They formulate hypothesis indicating possible relationships between independent variables and dependent variables. The hypothesis is tested using quantitative methods like regression and correlation analysis, mean, mode and median. The outcome is examined to confirm or reject the theory. At the end, in the analysis of outcome of tests, research findings are compared to literature review findings, in order to modify the theory in line with the outcome of the tests, mainly where hypothesis was not confirmed.</w:t>
      </w:r>
    </w:p>
    <w:p w14:paraId="6FEF2EF2" w14:textId="02F9D91A" w:rsidR="0080179D" w:rsidRDefault="0080179D" w:rsidP="00154FB4">
      <w:pPr>
        <w:spacing w:line="480" w:lineRule="auto"/>
        <w:jc w:val="both"/>
        <w:rPr>
          <w:bCs/>
        </w:rPr>
      </w:pPr>
    </w:p>
    <w:p w14:paraId="2318C2FD" w14:textId="77777777" w:rsidR="007A0573" w:rsidRPr="003368BF" w:rsidRDefault="007A0573" w:rsidP="00154FB4">
      <w:pPr>
        <w:spacing w:line="480" w:lineRule="auto"/>
        <w:jc w:val="both"/>
        <w:rPr>
          <w:b/>
          <w:bCs/>
        </w:rPr>
      </w:pPr>
      <w:r w:rsidRPr="003368BF">
        <w:rPr>
          <w:b/>
        </w:rPr>
        <w:lastRenderedPageBreak/>
        <w:t xml:space="preserve">3.3 </w:t>
      </w:r>
      <w:r w:rsidRPr="003368BF">
        <w:rPr>
          <w:b/>
          <w:bCs/>
        </w:rPr>
        <w:t xml:space="preserve">Area of Study </w:t>
      </w:r>
    </w:p>
    <w:p w14:paraId="07FD1DE9" w14:textId="26F7F41D" w:rsidR="007A0573" w:rsidRPr="003368BF" w:rsidRDefault="007A0573" w:rsidP="00ED5948">
      <w:pPr>
        <w:spacing w:line="480" w:lineRule="auto"/>
        <w:jc w:val="both"/>
        <w:rPr>
          <w:b/>
          <w:bCs/>
        </w:rPr>
      </w:pPr>
      <w:r w:rsidRPr="003368BF">
        <w:t xml:space="preserve">Dar es Salaam </w:t>
      </w:r>
      <w:r w:rsidRPr="003368BF">
        <w:rPr>
          <w:bCs/>
        </w:rPr>
        <w:t>is the biggest commercial city in Tanzania.</w:t>
      </w:r>
      <w:r w:rsidRPr="003368BF">
        <w:t xml:space="preserve"> The city has five municipals.  There are three old municipals namely Temeke, Kinondoni, and Ilala. The new municipals in Dar es Salaam are </w:t>
      </w:r>
      <w:proofErr w:type="spellStart"/>
      <w:r w:rsidRPr="003368BF">
        <w:t>Kigamboni</w:t>
      </w:r>
      <w:proofErr w:type="spellEnd"/>
      <w:r w:rsidRPr="003368BF">
        <w:t xml:space="preserve"> and </w:t>
      </w:r>
      <w:proofErr w:type="spellStart"/>
      <w:r w:rsidRPr="003368BF">
        <w:t>Ubungo</w:t>
      </w:r>
      <w:proofErr w:type="spellEnd"/>
      <w:r w:rsidRPr="003368BF">
        <w:t xml:space="preserve">. </w:t>
      </w:r>
      <w:r w:rsidR="00DF616A">
        <w:t xml:space="preserve"> </w:t>
      </w:r>
      <w:proofErr w:type="spellStart"/>
      <w:r w:rsidR="00DF616A">
        <w:t>Ubungo</w:t>
      </w:r>
      <w:proofErr w:type="spellEnd"/>
      <w:r w:rsidR="00DF616A">
        <w:t xml:space="preserve"> became a municipal in 2016. </w:t>
      </w:r>
      <w:r w:rsidRPr="003368BF">
        <w:t xml:space="preserve">This study was based at </w:t>
      </w:r>
      <w:proofErr w:type="spellStart"/>
      <w:r w:rsidRPr="003368BF">
        <w:t>Ubungo</w:t>
      </w:r>
      <w:proofErr w:type="spellEnd"/>
      <w:r w:rsidRPr="003368BF">
        <w:t xml:space="preserve"> Municipal, </w:t>
      </w:r>
      <w:r w:rsidR="00F06BFB">
        <w:t xml:space="preserve">which according to 2012 national population and housing census, has an area of 260.4 square kilometers. </w:t>
      </w:r>
      <w:r w:rsidR="0055241C">
        <w:t xml:space="preserve">Population in </w:t>
      </w:r>
      <w:proofErr w:type="spellStart"/>
      <w:r w:rsidR="0055241C">
        <w:t>Ubungo</w:t>
      </w:r>
      <w:proofErr w:type="spellEnd"/>
      <w:r w:rsidR="0055241C">
        <w:t xml:space="preserve"> in 2012 was 845,368</w:t>
      </w:r>
      <w:r w:rsidR="00F06BFB">
        <w:t xml:space="preserve">, and estimated to grow annually by 5%. </w:t>
      </w:r>
      <w:r w:rsidR="00DF616A">
        <w:t>T</w:t>
      </w:r>
      <w:r w:rsidR="00DF616A" w:rsidRPr="003368BF">
        <w:t>he municipal is rapidly expanding, there are many constructions</w:t>
      </w:r>
      <w:r w:rsidR="00DF616A">
        <w:t xml:space="preserve"> </w:t>
      </w:r>
      <w:r w:rsidR="00DF616A" w:rsidRPr="003368BF">
        <w:t>going</w:t>
      </w:r>
      <w:r w:rsidR="00DF616A">
        <w:t xml:space="preserve"> on,</w:t>
      </w:r>
      <w:r w:rsidR="00DF616A" w:rsidRPr="003368BF">
        <w:t xml:space="preserve"> largely residential houses.</w:t>
      </w:r>
      <w:r w:rsidR="00DF616A">
        <w:t xml:space="preserve"> </w:t>
      </w:r>
      <w:proofErr w:type="spellStart"/>
      <w:r w:rsidR="004C117A">
        <w:t>Ubungo</w:t>
      </w:r>
      <w:proofErr w:type="spellEnd"/>
      <w:r w:rsidR="004C117A">
        <w:t xml:space="preserve"> and its yards are varied and growing steadily. </w:t>
      </w:r>
      <w:r w:rsidR="00DF616A">
        <w:t xml:space="preserve">There are limited studies on housing finance in </w:t>
      </w:r>
      <w:proofErr w:type="spellStart"/>
      <w:r w:rsidR="00DF616A">
        <w:t>Ubungo</w:t>
      </w:r>
      <w:proofErr w:type="spellEnd"/>
      <w:r w:rsidR="00DF616A">
        <w:t xml:space="preserve"> Municipal. </w:t>
      </w:r>
      <w:r w:rsidR="004C117A">
        <w:t xml:space="preserve">For reasons above, </w:t>
      </w:r>
      <w:proofErr w:type="spellStart"/>
      <w:r w:rsidR="00F06BFB">
        <w:t>Ubungo</w:t>
      </w:r>
      <w:proofErr w:type="spellEnd"/>
      <w:r w:rsidR="00F06BFB">
        <w:t xml:space="preserve"> was chosen as </w:t>
      </w:r>
      <w:r w:rsidR="004C117A">
        <w:t>a better representation of Tanzania.</w:t>
      </w:r>
    </w:p>
    <w:p w14:paraId="14711763" w14:textId="77777777" w:rsidR="007A0573" w:rsidRPr="003368BF" w:rsidRDefault="007A0573" w:rsidP="0033011D">
      <w:pPr>
        <w:jc w:val="both"/>
        <w:rPr>
          <w:b/>
          <w:bCs/>
        </w:rPr>
      </w:pPr>
    </w:p>
    <w:p w14:paraId="519AFD17" w14:textId="77777777" w:rsidR="007A0573" w:rsidRPr="003368BF" w:rsidRDefault="007A0573" w:rsidP="00154FB4">
      <w:pPr>
        <w:pStyle w:val="Heading2"/>
        <w:spacing w:line="480" w:lineRule="auto"/>
        <w:rPr>
          <w:rFonts w:ascii="Times New Roman" w:hAnsi="Times New Roman"/>
          <w:b/>
          <w:bCs/>
          <w:color w:val="auto"/>
          <w:sz w:val="24"/>
          <w:szCs w:val="24"/>
        </w:rPr>
      </w:pPr>
      <w:bookmarkStart w:id="102" w:name="_Toc47972209"/>
      <w:bookmarkStart w:id="103" w:name="_Toc51595274"/>
      <w:r w:rsidRPr="003368BF">
        <w:rPr>
          <w:rFonts w:ascii="Times New Roman" w:hAnsi="Times New Roman"/>
          <w:b/>
          <w:bCs/>
          <w:color w:val="auto"/>
          <w:sz w:val="24"/>
          <w:szCs w:val="24"/>
        </w:rPr>
        <w:t>3.</w:t>
      </w:r>
      <w:r w:rsidRPr="003368BF">
        <w:rPr>
          <w:rFonts w:ascii="Times New Roman" w:hAnsi="Times New Roman"/>
          <w:b/>
          <w:bCs/>
          <w:color w:val="auto"/>
          <w:sz w:val="24"/>
          <w:szCs w:val="24"/>
          <w:lang w:val="en-US"/>
        </w:rPr>
        <w:t>4</w:t>
      </w:r>
      <w:r w:rsidRPr="003368BF">
        <w:rPr>
          <w:rFonts w:ascii="Times New Roman" w:hAnsi="Times New Roman"/>
          <w:b/>
          <w:bCs/>
          <w:color w:val="auto"/>
          <w:sz w:val="24"/>
          <w:szCs w:val="24"/>
        </w:rPr>
        <w:t xml:space="preserve"> Research Design</w:t>
      </w:r>
      <w:bookmarkEnd w:id="102"/>
      <w:bookmarkEnd w:id="103"/>
    </w:p>
    <w:p w14:paraId="7B1BCEAC" w14:textId="77E94B06" w:rsidR="00D23409" w:rsidRDefault="00C32ECC" w:rsidP="006F0622">
      <w:pPr>
        <w:spacing w:line="480" w:lineRule="auto"/>
        <w:jc w:val="both"/>
        <w:rPr>
          <w:bCs/>
        </w:rPr>
      </w:pPr>
      <w:r w:rsidRPr="00C32ECC">
        <w:rPr>
          <w:rFonts w:eastAsia="Calibri"/>
          <w:lang w:val="en" w:eastAsia="en-US"/>
        </w:rPr>
        <w:t>The research design provide</w:t>
      </w:r>
      <w:r w:rsidR="00ED5948">
        <w:rPr>
          <w:rFonts w:eastAsia="Calibri"/>
          <w:lang w:val="en" w:eastAsia="en-US"/>
        </w:rPr>
        <w:t>d</w:t>
      </w:r>
      <w:r w:rsidRPr="00C32ECC">
        <w:rPr>
          <w:rFonts w:eastAsia="Calibri"/>
          <w:lang w:val="en" w:eastAsia="en-US"/>
        </w:rPr>
        <w:t xml:space="preserve"> an appropriate framework for a study. A very significant decision in research design process </w:t>
      </w:r>
      <w:r w:rsidR="00ED5948">
        <w:rPr>
          <w:rFonts w:eastAsia="Calibri"/>
          <w:lang w:val="en" w:eastAsia="en-US"/>
        </w:rPr>
        <w:t>was</w:t>
      </w:r>
      <w:r w:rsidRPr="00C32ECC">
        <w:rPr>
          <w:rFonts w:eastAsia="Calibri"/>
          <w:lang w:val="en" w:eastAsia="en-US"/>
        </w:rPr>
        <w:t xml:space="preserve"> the choice to ma</w:t>
      </w:r>
      <w:r w:rsidR="00A25C54">
        <w:rPr>
          <w:rFonts w:eastAsia="Calibri"/>
          <w:lang w:val="en" w:eastAsia="en-US"/>
        </w:rPr>
        <w:t>ke</w:t>
      </w:r>
      <w:r w:rsidRPr="00C32ECC">
        <w:rPr>
          <w:rFonts w:eastAsia="Calibri"/>
          <w:lang w:val="en" w:eastAsia="en-US"/>
        </w:rPr>
        <w:t xml:space="preserve"> regarding research approach since it determines how relevant information for a study will be obtained (</w:t>
      </w:r>
      <w:proofErr w:type="spellStart"/>
      <w:r w:rsidRPr="00C32ECC">
        <w:rPr>
          <w:rFonts w:eastAsia="Calibri"/>
          <w:lang w:val="en" w:eastAsia="en-US"/>
        </w:rPr>
        <w:t>Sileyew</w:t>
      </w:r>
      <w:proofErr w:type="spellEnd"/>
      <w:r w:rsidR="00ED5948">
        <w:rPr>
          <w:rFonts w:eastAsia="Calibri"/>
          <w:lang w:val="en" w:eastAsia="en-US"/>
        </w:rPr>
        <w:t>,</w:t>
      </w:r>
      <w:r w:rsidRPr="00C32ECC">
        <w:rPr>
          <w:rFonts w:eastAsia="Calibri"/>
          <w:lang w:val="en" w:eastAsia="en-US"/>
        </w:rPr>
        <w:t xml:space="preserve"> 2019). This study employ</w:t>
      </w:r>
      <w:r w:rsidR="00ED5948">
        <w:rPr>
          <w:rFonts w:eastAsia="Calibri"/>
          <w:lang w:val="en" w:eastAsia="en-US"/>
        </w:rPr>
        <w:t>ed</w:t>
      </w:r>
      <w:r w:rsidRPr="00C32ECC">
        <w:rPr>
          <w:rFonts w:eastAsia="Calibri"/>
          <w:lang w:val="en" w:eastAsia="en-US"/>
        </w:rPr>
        <w:t xml:space="preserve"> a descriptive research design</w:t>
      </w:r>
      <w:r w:rsidR="006F0622">
        <w:rPr>
          <w:rFonts w:eastAsia="Calibri"/>
          <w:lang w:val="en" w:eastAsia="en-US"/>
        </w:rPr>
        <w:t>.</w:t>
      </w:r>
      <w:r w:rsidRPr="00C32ECC">
        <w:rPr>
          <w:rFonts w:eastAsia="Calibri"/>
          <w:lang w:val="en" w:eastAsia="en-US"/>
        </w:rPr>
        <w:t xml:space="preserve"> Descriptive research portrays an accurate profile of persons, events, or situations (Saunders, Lewis, Thornhill, 2012). </w:t>
      </w:r>
      <w:r w:rsidR="00BA4169">
        <w:rPr>
          <w:rFonts w:eastAsia="Calibri"/>
          <w:lang w:eastAsia="en-US"/>
        </w:rPr>
        <w:t xml:space="preserve">Sharma (2019) asserts </w:t>
      </w:r>
      <w:r w:rsidRPr="00C32ECC">
        <w:rPr>
          <w:rFonts w:eastAsia="Calibri"/>
          <w:lang w:eastAsia="en-US"/>
        </w:rPr>
        <w:t xml:space="preserve">descriptive research </w:t>
      </w:r>
      <w:r w:rsidR="00BA4169">
        <w:rPr>
          <w:rFonts w:eastAsia="Calibri"/>
          <w:lang w:eastAsia="en-US"/>
        </w:rPr>
        <w:t>a</w:t>
      </w:r>
      <w:r w:rsidRPr="00C32ECC">
        <w:rPr>
          <w:rFonts w:eastAsia="Calibri"/>
          <w:lang w:eastAsia="en-US"/>
        </w:rPr>
        <w:t>s a research method that describes the characteristics of the population or phenomenon studied</w:t>
      </w:r>
      <w:r w:rsidR="00BA4169">
        <w:rPr>
          <w:rFonts w:eastAsia="Calibri"/>
          <w:lang w:eastAsia="en-US"/>
        </w:rPr>
        <w:t>,</w:t>
      </w:r>
      <w:r w:rsidR="007A0573" w:rsidRPr="003368BF">
        <w:rPr>
          <w:bCs/>
        </w:rPr>
        <w:t xml:space="preserve"> </w:t>
      </w:r>
      <w:r w:rsidR="009A57F6">
        <w:rPr>
          <w:bCs/>
        </w:rPr>
        <w:t xml:space="preserve">and that </w:t>
      </w:r>
      <w:r w:rsidR="009A57F6" w:rsidRPr="009A57F6">
        <w:rPr>
          <w:bCs/>
        </w:rPr>
        <w:t xml:space="preserve">descriptive </w:t>
      </w:r>
      <w:r w:rsidR="00BA4169" w:rsidRPr="00BA4169">
        <w:rPr>
          <w:bCs/>
        </w:rPr>
        <w:t>design tend to focus more on the “what” of the research subject than the “why” of the research subject.</w:t>
      </w:r>
    </w:p>
    <w:p w14:paraId="20E66CA0" w14:textId="3650EEFA" w:rsidR="007A0573" w:rsidRPr="007B022E" w:rsidRDefault="007A0573" w:rsidP="007B022E">
      <w:pPr>
        <w:suppressAutoHyphens w:val="0"/>
        <w:spacing w:after="160" w:line="480" w:lineRule="auto"/>
        <w:jc w:val="both"/>
        <w:rPr>
          <w:bCs/>
        </w:rPr>
      </w:pPr>
      <w:r w:rsidRPr="003368BF">
        <w:rPr>
          <w:bCs/>
        </w:rPr>
        <w:t xml:space="preserve">The study collected numerical data from a </w:t>
      </w:r>
      <w:r w:rsidR="00373164" w:rsidRPr="003368BF">
        <w:rPr>
          <w:bCs/>
        </w:rPr>
        <w:t>sample, which</w:t>
      </w:r>
      <w:r w:rsidRPr="003368BF">
        <w:rPr>
          <w:bCs/>
        </w:rPr>
        <w:t xml:space="preserve"> were then analyzed using SPSS analysis to establish </w:t>
      </w:r>
      <w:r w:rsidR="00D328E7">
        <w:rPr>
          <w:bCs/>
        </w:rPr>
        <w:t xml:space="preserve">a </w:t>
      </w:r>
      <w:r w:rsidRPr="003368BF">
        <w:rPr>
          <w:bCs/>
        </w:rPr>
        <w:t xml:space="preserve">relationship between variables in the sample, the </w:t>
      </w:r>
      <w:r w:rsidRPr="003368BF">
        <w:rPr>
          <w:bCs/>
        </w:rPr>
        <w:lastRenderedPageBreak/>
        <w:t>sample being representative of the study population. In addressing research objectives, the study used quantitative research methods to answer research questions</w:t>
      </w:r>
      <w:r w:rsidR="0033011D">
        <w:rPr>
          <w:bCs/>
        </w:rPr>
        <w:t>.</w:t>
      </w:r>
      <w:r w:rsidR="00937AED" w:rsidRPr="00937AED">
        <w:t xml:space="preserve"> </w:t>
      </w:r>
      <w:r w:rsidR="007B022E">
        <w:t>Sharma (2009) argue that q</w:t>
      </w:r>
      <w:r w:rsidR="00937AED" w:rsidRPr="00937AED">
        <w:rPr>
          <w:bCs/>
        </w:rPr>
        <w:t>uantitative research focuses on gathering numerical data and generalizing it across groups of people or to explain a particular phenomenon</w:t>
      </w:r>
      <w:r w:rsidR="007B022E">
        <w:rPr>
          <w:bCs/>
        </w:rPr>
        <w:t>, and that d</w:t>
      </w:r>
      <w:r w:rsidR="007B022E" w:rsidRPr="007B022E">
        <w:rPr>
          <w:bCs/>
        </w:rPr>
        <w:t>escriptive research is a quantitative research method that attempts to collect quantifiable information for statistical analysis of the population sample</w:t>
      </w:r>
      <w:r w:rsidR="007B022E">
        <w:rPr>
          <w:bCs/>
        </w:rPr>
        <w:t>, that allows describing</w:t>
      </w:r>
      <w:r w:rsidR="007B022E" w:rsidRPr="007B022E">
        <w:rPr>
          <w:bCs/>
        </w:rPr>
        <w:t xml:space="preserve"> the</w:t>
      </w:r>
      <w:r w:rsidR="007B022E">
        <w:rPr>
          <w:bCs/>
        </w:rPr>
        <w:t xml:space="preserve"> demographic segment’s nature.</w:t>
      </w:r>
    </w:p>
    <w:p w14:paraId="42E20C84" w14:textId="77777777" w:rsidR="007A0573" w:rsidRPr="003368BF" w:rsidRDefault="007A0573" w:rsidP="00154FB4">
      <w:pPr>
        <w:spacing w:line="480" w:lineRule="auto"/>
        <w:jc w:val="both"/>
        <w:rPr>
          <w:bCs/>
          <w:color w:val="FF0000"/>
        </w:rPr>
      </w:pPr>
    </w:p>
    <w:p w14:paraId="75070E59" w14:textId="77777777" w:rsidR="007A0573" w:rsidRPr="003368BF" w:rsidRDefault="007A0573" w:rsidP="00154FB4">
      <w:pPr>
        <w:pStyle w:val="Heading2"/>
        <w:spacing w:line="480" w:lineRule="auto"/>
        <w:rPr>
          <w:rFonts w:ascii="Times New Roman" w:hAnsi="Times New Roman"/>
          <w:b/>
          <w:bCs/>
          <w:color w:val="auto"/>
          <w:sz w:val="24"/>
          <w:szCs w:val="24"/>
        </w:rPr>
      </w:pPr>
      <w:bookmarkStart w:id="104" w:name="_Toc47972210"/>
      <w:bookmarkStart w:id="105" w:name="_Toc51595275"/>
      <w:r w:rsidRPr="003368BF">
        <w:rPr>
          <w:rFonts w:ascii="Times New Roman" w:hAnsi="Times New Roman"/>
          <w:b/>
          <w:bCs/>
          <w:color w:val="auto"/>
          <w:sz w:val="24"/>
          <w:szCs w:val="24"/>
        </w:rPr>
        <w:t xml:space="preserve">3.5 </w:t>
      </w:r>
      <w:r w:rsidRPr="003368BF">
        <w:rPr>
          <w:rFonts w:ascii="Times New Roman" w:hAnsi="Times New Roman"/>
          <w:b/>
          <w:bCs/>
          <w:color w:val="auto"/>
          <w:sz w:val="24"/>
          <w:szCs w:val="24"/>
          <w:lang w:val="en-US"/>
        </w:rPr>
        <w:t>Study</w:t>
      </w:r>
      <w:r w:rsidRPr="003368BF">
        <w:rPr>
          <w:rFonts w:ascii="Times New Roman" w:hAnsi="Times New Roman"/>
          <w:b/>
          <w:bCs/>
          <w:color w:val="auto"/>
          <w:sz w:val="24"/>
          <w:szCs w:val="24"/>
        </w:rPr>
        <w:t xml:space="preserve"> Population</w:t>
      </w:r>
      <w:bookmarkEnd w:id="104"/>
      <w:bookmarkEnd w:id="105"/>
    </w:p>
    <w:p w14:paraId="2ABE69D7" w14:textId="02C8E729" w:rsidR="007A0573" w:rsidRPr="003368BF" w:rsidRDefault="007A0573" w:rsidP="00154FB4">
      <w:pPr>
        <w:spacing w:line="480" w:lineRule="auto"/>
        <w:jc w:val="both"/>
      </w:pPr>
      <w:r w:rsidRPr="003368BF">
        <w:t xml:space="preserve">According to </w:t>
      </w:r>
      <w:proofErr w:type="spellStart"/>
      <w:r w:rsidRPr="003368BF">
        <w:t>Ngechu</w:t>
      </w:r>
      <w:proofErr w:type="spellEnd"/>
      <w:r w:rsidRPr="003368BF">
        <w:t xml:space="preserve"> (2004), a population is a well-defined or set of people, services, elements, events, group of things or households that are being investigated. The </w:t>
      </w:r>
      <w:r w:rsidR="00C8316E" w:rsidRPr="003368BF">
        <w:t>study selected</w:t>
      </w:r>
      <w:r w:rsidRPr="003368BF">
        <w:t xml:space="preserve"> stakeholders in the housing industry in </w:t>
      </w:r>
      <w:proofErr w:type="spellStart"/>
      <w:r w:rsidRPr="003368BF">
        <w:t>Ubungo</w:t>
      </w:r>
      <w:proofErr w:type="spellEnd"/>
      <w:r w:rsidRPr="003368BF">
        <w:t xml:space="preserve"> municipality in Dar Es Salaam City, who were house and plots owners, those who have started construction, and mortgage developers (firms) in order to gain on their experience on the issues relevant to this study.</w:t>
      </w:r>
    </w:p>
    <w:p w14:paraId="65EF1A2C" w14:textId="77777777" w:rsidR="007A0573" w:rsidRPr="003368BF" w:rsidRDefault="007A0573" w:rsidP="0033011D">
      <w:pPr>
        <w:jc w:val="both"/>
      </w:pPr>
    </w:p>
    <w:p w14:paraId="20CBE540" w14:textId="3859C508" w:rsidR="007A0573" w:rsidRPr="003368BF" w:rsidRDefault="007A0573" w:rsidP="00154FB4">
      <w:pPr>
        <w:spacing w:line="480" w:lineRule="auto"/>
        <w:jc w:val="both"/>
        <w:rPr>
          <w:b/>
          <w:bCs/>
        </w:rPr>
      </w:pPr>
      <w:r w:rsidRPr="003368BF">
        <w:rPr>
          <w:b/>
          <w:bCs/>
        </w:rPr>
        <w:t xml:space="preserve">3.6 Sample Size </w:t>
      </w:r>
      <w:r w:rsidR="009645C8" w:rsidRPr="009645C8">
        <w:rPr>
          <w:b/>
          <w:bCs/>
        </w:rPr>
        <w:t>and Sampling Procedure</w:t>
      </w:r>
    </w:p>
    <w:p w14:paraId="073E17A9" w14:textId="11D5766F" w:rsidR="007A0573" w:rsidRPr="003368BF" w:rsidRDefault="007A0573" w:rsidP="00154FB4">
      <w:pPr>
        <w:spacing w:line="480" w:lineRule="auto"/>
        <w:jc w:val="both"/>
      </w:pPr>
      <w:r w:rsidRPr="003368BF">
        <w:t xml:space="preserve">Population refers to an entire group of individuals, events or objectives having common observable characteristics (Mugenda &amp; Mugenda, 2003). According to </w:t>
      </w:r>
      <w:proofErr w:type="spellStart"/>
      <w:r w:rsidRPr="003368BF">
        <w:t>Sakaran</w:t>
      </w:r>
      <w:proofErr w:type="spellEnd"/>
      <w:r w:rsidRPr="003368BF">
        <w:t xml:space="preserve"> (2006), </w:t>
      </w:r>
      <w:r w:rsidR="00DF616A">
        <w:t xml:space="preserve">a </w:t>
      </w:r>
      <w:r w:rsidRPr="003368BF">
        <w:t>sample is a subset of the population, which comprises some members selected from it.  A population is generally a large collection of individuals or objects that is the main focus of a scientific query (</w:t>
      </w:r>
      <w:proofErr w:type="spellStart"/>
      <w:r w:rsidRPr="003368BF">
        <w:t>Sakaran</w:t>
      </w:r>
      <w:proofErr w:type="spellEnd"/>
      <w:r w:rsidRPr="003368BF">
        <w:t xml:space="preserve">, 2003), whereas a sample is a small group or subset of the population, which researcher selects for the purpose of the study and from which generalization is made about </w:t>
      </w:r>
      <w:r w:rsidRPr="003368BF">
        <w:lastRenderedPageBreak/>
        <w:t>the characteristics of the population (</w:t>
      </w:r>
      <w:proofErr w:type="spellStart"/>
      <w:r w:rsidRPr="003368BF">
        <w:t>Wimmer</w:t>
      </w:r>
      <w:proofErr w:type="spellEnd"/>
      <w:r w:rsidRPr="003368BF">
        <w:t xml:space="preserve"> and Dominick 2003).</w:t>
      </w:r>
      <w:r w:rsidR="002A563E">
        <w:t xml:space="preserve"> </w:t>
      </w:r>
      <w:r w:rsidR="002A563E" w:rsidRPr="002A563E">
        <w:t xml:space="preserve">The study used systematic random sampling to select respondents. The sample size for this study was 66 respondents. The respondents were selected from 14 wards of </w:t>
      </w:r>
      <w:proofErr w:type="spellStart"/>
      <w:r w:rsidR="002A563E" w:rsidRPr="002A563E">
        <w:t>Ubungo</w:t>
      </w:r>
      <w:proofErr w:type="spellEnd"/>
      <w:r w:rsidR="002A563E" w:rsidRPr="002A563E">
        <w:t xml:space="preserve"> Municipal.</w:t>
      </w:r>
      <w:r w:rsidR="00C8316E">
        <w:t xml:space="preserve"> </w:t>
      </w:r>
      <w:r w:rsidRPr="003368BF">
        <w:t>Sampling is the process of selecting a sufficient number of elements from a population so that a study of the sample and understanding of its characteristics would make it possible for us to generalize such characteristics to the population elements (</w:t>
      </w:r>
      <w:proofErr w:type="spellStart"/>
      <w:r w:rsidRPr="003368BF">
        <w:t>Sarakan</w:t>
      </w:r>
      <w:proofErr w:type="spellEnd"/>
      <w:r w:rsidRPr="003368BF">
        <w:t xml:space="preserve">, 2006). </w:t>
      </w:r>
      <w:r w:rsidR="00950226">
        <w:t xml:space="preserve">The </w:t>
      </w:r>
      <w:proofErr w:type="spellStart"/>
      <w:r w:rsidRPr="003368BF">
        <w:t>Ubungo</w:t>
      </w:r>
      <w:proofErr w:type="spellEnd"/>
      <w:r w:rsidRPr="003368BF">
        <w:t xml:space="preserve"> Municipal </w:t>
      </w:r>
      <w:r w:rsidR="00950226" w:rsidRPr="00950226">
        <w:t>has a total of 14 administrative wards that the study selected respondents using simple random sampling as shown in the table 3.1 below.</w:t>
      </w:r>
    </w:p>
    <w:p w14:paraId="367422A8" w14:textId="77777777" w:rsidR="00950226" w:rsidRDefault="00950226" w:rsidP="00154FB4">
      <w:pPr>
        <w:spacing w:line="480" w:lineRule="auto"/>
        <w:jc w:val="both"/>
        <w:rPr>
          <w:b/>
          <w:bCs/>
        </w:rPr>
      </w:pPr>
      <w:bookmarkStart w:id="106" w:name="_Hlk51596312"/>
    </w:p>
    <w:p w14:paraId="4E6F24BB" w14:textId="51F81CC2" w:rsidR="007A0573" w:rsidRPr="0033011D" w:rsidRDefault="007A0573" w:rsidP="00154FB4">
      <w:pPr>
        <w:spacing w:line="480" w:lineRule="auto"/>
        <w:jc w:val="both"/>
        <w:rPr>
          <w:b/>
          <w:bCs/>
        </w:rPr>
      </w:pPr>
      <w:r w:rsidRPr="0033011D">
        <w:rPr>
          <w:b/>
          <w:bCs/>
        </w:rPr>
        <w:t xml:space="preserve">Table 3.1: Sampling Distribution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475"/>
        <w:gridCol w:w="2450"/>
        <w:gridCol w:w="3152"/>
      </w:tblGrid>
      <w:tr w:rsidR="007A0573" w:rsidRPr="003368BF" w14:paraId="224C600C" w14:textId="77777777" w:rsidTr="00644B33">
        <w:trPr>
          <w:cantSplit/>
          <w:trHeight w:hRule="exact" w:val="432"/>
        </w:trPr>
        <w:tc>
          <w:tcPr>
            <w:tcW w:w="537" w:type="pct"/>
            <w:shd w:val="clear" w:color="auto" w:fill="auto"/>
          </w:tcPr>
          <w:bookmarkEnd w:id="106"/>
          <w:p w14:paraId="18E10A41" w14:textId="77777777" w:rsidR="007A0573" w:rsidRPr="003368BF" w:rsidRDefault="007A0573" w:rsidP="00154FB4">
            <w:pPr>
              <w:suppressAutoHyphens w:val="0"/>
              <w:spacing w:line="480" w:lineRule="auto"/>
              <w:rPr>
                <w:rFonts w:eastAsia="Calibri"/>
                <w:b/>
                <w:bCs/>
                <w:lang w:eastAsia="en-US"/>
              </w:rPr>
            </w:pPr>
            <w:r w:rsidRPr="003368BF">
              <w:rPr>
                <w:rFonts w:eastAsia="Calibri"/>
                <w:b/>
                <w:bCs/>
                <w:lang w:eastAsia="en-US"/>
              </w:rPr>
              <w:t>S/No</w:t>
            </w:r>
          </w:p>
        </w:tc>
        <w:tc>
          <w:tcPr>
            <w:tcW w:w="930" w:type="pct"/>
            <w:shd w:val="clear" w:color="auto" w:fill="auto"/>
          </w:tcPr>
          <w:p w14:paraId="0C531DCF" w14:textId="77777777" w:rsidR="007A0573" w:rsidRPr="003368BF" w:rsidRDefault="007A0573" w:rsidP="00154FB4">
            <w:pPr>
              <w:suppressAutoHyphens w:val="0"/>
              <w:spacing w:line="480" w:lineRule="auto"/>
              <w:rPr>
                <w:rFonts w:eastAsia="Calibri"/>
                <w:b/>
                <w:bCs/>
                <w:lang w:eastAsia="en-US"/>
              </w:rPr>
            </w:pPr>
            <w:r w:rsidRPr="003368BF">
              <w:rPr>
                <w:rFonts w:eastAsia="Calibri"/>
                <w:b/>
                <w:bCs/>
                <w:lang w:eastAsia="en-US"/>
              </w:rPr>
              <w:t xml:space="preserve">Wards </w:t>
            </w:r>
          </w:p>
        </w:tc>
        <w:tc>
          <w:tcPr>
            <w:tcW w:w="1545" w:type="pct"/>
            <w:shd w:val="clear" w:color="auto" w:fill="auto"/>
          </w:tcPr>
          <w:p w14:paraId="6BAB3888" w14:textId="77777777" w:rsidR="007A0573" w:rsidRPr="003368BF" w:rsidRDefault="007A0573" w:rsidP="00154FB4">
            <w:pPr>
              <w:suppressAutoHyphens w:val="0"/>
              <w:spacing w:line="480" w:lineRule="auto"/>
              <w:rPr>
                <w:rFonts w:eastAsia="Calibri"/>
                <w:b/>
                <w:bCs/>
                <w:lang w:eastAsia="en-US"/>
              </w:rPr>
            </w:pPr>
            <w:r w:rsidRPr="003368BF">
              <w:rPr>
                <w:rFonts w:eastAsia="Calibri"/>
                <w:b/>
                <w:bCs/>
                <w:lang w:eastAsia="en-US"/>
              </w:rPr>
              <w:t xml:space="preserve">No of Respondent </w:t>
            </w:r>
          </w:p>
        </w:tc>
        <w:tc>
          <w:tcPr>
            <w:tcW w:w="1989" w:type="pct"/>
            <w:shd w:val="clear" w:color="auto" w:fill="auto"/>
          </w:tcPr>
          <w:p w14:paraId="22A4AB4D" w14:textId="77777777" w:rsidR="007A0573" w:rsidRPr="003368BF" w:rsidRDefault="007A0573" w:rsidP="00154FB4">
            <w:pPr>
              <w:suppressAutoHyphens w:val="0"/>
              <w:spacing w:line="480" w:lineRule="auto"/>
              <w:rPr>
                <w:rFonts w:eastAsia="Calibri"/>
                <w:b/>
                <w:bCs/>
                <w:lang w:eastAsia="en-US"/>
              </w:rPr>
            </w:pPr>
            <w:r w:rsidRPr="003368BF">
              <w:rPr>
                <w:rFonts w:eastAsia="Calibri"/>
                <w:b/>
                <w:bCs/>
                <w:lang w:eastAsia="en-US"/>
              </w:rPr>
              <w:t>Sampling Techniques</w:t>
            </w:r>
          </w:p>
        </w:tc>
      </w:tr>
      <w:tr w:rsidR="007A0573" w:rsidRPr="003368BF" w14:paraId="4E488AFA" w14:textId="77777777" w:rsidTr="00644B33">
        <w:trPr>
          <w:cantSplit/>
          <w:trHeight w:hRule="exact" w:val="432"/>
        </w:trPr>
        <w:tc>
          <w:tcPr>
            <w:tcW w:w="537" w:type="pct"/>
            <w:shd w:val="clear" w:color="auto" w:fill="auto"/>
          </w:tcPr>
          <w:p w14:paraId="670D733D"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1</w:t>
            </w:r>
          </w:p>
        </w:tc>
        <w:tc>
          <w:tcPr>
            <w:tcW w:w="930" w:type="pct"/>
            <w:shd w:val="clear" w:color="auto" w:fill="auto"/>
          </w:tcPr>
          <w:p w14:paraId="0A0AE4EC"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Sinza</w:t>
            </w:r>
            <w:proofErr w:type="spellEnd"/>
          </w:p>
        </w:tc>
        <w:tc>
          <w:tcPr>
            <w:tcW w:w="1545" w:type="pct"/>
            <w:shd w:val="clear" w:color="auto" w:fill="auto"/>
          </w:tcPr>
          <w:p w14:paraId="5EFCEB94"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4</w:t>
            </w:r>
          </w:p>
        </w:tc>
        <w:tc>
          <w:tcPr>
            <w:tcW w:w="1989" w:type="pct"/>
            <w:shd w:val="clear" w:color="auto" w:fill="auto"/>
          </w:tcPr>
          <w:p w14:paraId="27E66F4C"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5CA1EF2B" w14:textId="77777777" w:rsidTr="00644B33">
        <w:trPr>
          <w:cantSplit/>
          <w:trHeight w:hRule="exact" w:val="432"/>
        </w:trPr>
        <w:tc>
          <w:tcPr>
            <w:tcW w:w="537" w:type="pct"/>
            <w:shd w:val="clear" w:color="auto" w:fill="auto"/>
          </w:tcPr>
          <w:p w14:paraId="500886E4"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2</w:t>
            </w:r>
          </w:p>
        </w:tc>
        <w:tc>
          <w:tcPr>
            <w:tcW w:w="930" w:type="pct"/>
            <w:shd w:val="clear" w:color="auto" w:fill="auto"/>
          </w:tcPr>
          <w:p w14:paraId="722BAC25"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Ubungo</w:t>
            </w:r>
            <w:proofErr w:type="spellEnd"/>
          </w:p>
        </w:tc>
        <w:tc>
          <w:tcPr>
            <w:tcW w:w="1545" w:type="pct"/>
            <w:shd w:val="clear" w:color="auto" w:fill="auto"/>
          </w:tcPr>
          <w:p w14:paraId="1078070C"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7</w:t>
            </w:r>
          </w:p>
        </w:tc>
        <w:tc>
          <w:tcPr>
            <w:tcW w:w="1989" w:type="pct"/>
            <w:shd w:val="clear" w:color="auto" w:fill="auto"/>
          </w:tcPr>
          <w:p w14:paraId="67B317B8"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203EF195" w14:textId="77777777" w:rsidTr="00644B33">
        <w:trPr>
          <w:cantSplit/>
          <w:trHeight w:hRule="exact" w:val="432"/>
        </w:trPr>
        <w:tc>
          <w:tcPr>
            <w:tcW w:w="537" w:type="pct"/>
            <w:shd w:val="clear" w:color="auto" w:fill="auto"/>
          </w:tcPr>
          <w:p w14:paraId="4B613217"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3</w:t>
            </w:r>
          </w:p>
        </w:tc>
        <w:tc>
          <w:tcPr>
            <w:tcW w:w="930" w:type="pct"/>
            <w:shd w:val="clear" w:color="auto" w:fill="auto"/>
          </w:tcPr>
          <w:p w14:paraId="6ACB84A7"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Mburahati</w:t>
            </w:r>
            <w:proofErr w:type="spellEnd"/>
          </w:p>
        </w:tc>
        <w:tc>
          <w:tcPr>
            <w:tcW w:w="1545" w:type="pct"/>
            <w:shd w:val="clear" w:color="auto" w:fill="auto"/>
          </w:tcPr>
          <w:p w14:paraId="1CACF4E1"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4</w:t>
            </w:r>
          </w:p>
        </w:tc>
        <w:tc>
          <w:tcPr>
            <w:tcW w:w="1989" w:type="pct"/>
            <w:shd w:val="clear" w:color="auto" w:fill="auto"/>
          </w:tcPr>
          <w:p w14:paraId="323B191B"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423A4928" w14:textId="77777777" w:rsidTr="00644B33">
        <w:trPr>
          <w:cantSplit/>
          <w:trHeight w:hRule="exact" w:val="432"/>
        </w:trPr>
        <w:tc>
          <w:tcPr>
            <w:tcW w:w="537" w:type="pct"/>
            <w:shd w:val="clear" w:color="auto" w:fill="auto"/>
          </w:tcPr>
          <w:p w14:paraId="29C6B3A0"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4</w:t>
            </w:r>
          </w:p>
        </w:tc>
        <w:tc>
          <w:tcPr>
            <w:tcW w:w="930" w:type="pct"/>
            <w:shd w:val="clear" w:color="auto" w:fill="auto"/>
          </w:tcPr>
          <w:p w14:paraId="46E5DA70"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Makuburi</w:t>
            </w:r>
            <w:proofErr w:type="spellEnd"/>
          </w:p>
        </w:tc>
        <w:tc>
          <w:tcPr>
            <w:tcW w:w="1545" w:type="pct"/>
            <w:shd w:val="clear" w:color="auto" w:fill="auto"/>
          </w:tcPr>
          <w:p w14:paraId="7AF9E84E"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6</w:t>
            </w:r>
          </w:p>
        </w:tc>
        <w:tc>
          <w:tcPr>
            <w:tcW w:w="1989" w:type="pct"/>
            <w:shd w:val="clear" w:color="auto" w:fill="auto"/>
          </w:tcPr>
          <w:p w14:paraId="6051EE92"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647B1EFE" w14:textId="77777777" w:rsidTr="00644B33">
        <w:trPr>
          <w:cantSplit/>
          <w:trHeight w:hRule="exact" w:val="432"/>
        </w:trPr>
        <w:tc>
          <w:tcPr>
            <w:tcW w:w="537" w:type="pct"/>
            <w:shd w:val="clear" w:color="auto" w:fill="auto"/>
          </w:tcPr>
          <w:p w14:paraId="51154F82"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5</w:t>
            </w:r>
          </w:p>
        </w:tc>
        <w:tc>
          <w:tcPr>
            <w:tcW w:w="930" w:type="pct"/>
            <w:shd w:val="clear" w:color="auto" w:fill="auto"/>
          </w:tcPr>
          <w:p w14:paraId="39980F1C"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Mabibo</w:t>
            </w:r>
            <w:proofErr w:type="spellEnd"/>
          </w:p>
        </w:tc>
        <w:tc>
          <w:tcPr>
            <w:tcW w:w="1545" w:type="pct"/>
            <w:shd w:val="clear" w:color="auto" w:fill="auto"/>
          </w:tcPr>
          <w:p w14:paraId="198879B2"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4</w:t>
            </w:r>
          </w:p>
        </w:tc>
        <w:tc>
          <w:tcPr>
            <w:tcW w:w="1989" w:type="pct"/>
            <w:shd w:val="clear" w:color="auto" w:fill="auto"/>
          </w:tcPr>
          <w:p w14:paraId="23B150F2"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3C7B901D" w14:textId="77777777" w:rsidTr="00644B33">
        <w:trPr>
          <w:cantSplit/>
          <w:trHeight w:hRule="exact" w:val="432"/>
        </w:trPr>
        <w:tc>
          <w:tcPr>
            <w:tcW w:w="537" w:type="pct"/>
            <w:shd w:val="clear" w:color="auto" w:fill="auto"/>
          </w:tcPr>
          <w:p w14:paraId="6260D043"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6</w:t>
            </w:r>
          </w:p>
        </w:tc>
        <w:tc>
          <w:tcPr>
            <w:tcW w:w="930" w:type="pct"/>
            <w:shd w:val="clear" w:color="auto" w:fill="auto"/>
          </w:tcPr>
          <w:p w14:paraId="372279F3"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Makurumi</w:t>
            </w:r>
            <w:proofErr w:type="spellEnd"/>
          </w:p>
        </w:tc>
        <w:tc>
          <w:tcPr>
            <w:tcW w:w="1545" w:type="pct"/>
            <w:shd w:val="clear" w:color="auto" w:fill="auto"/>
          </w:tcPr>
          <w:p w14:paraId="40AD306D"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5</w:t>
            </w:r>
          </w:p>
        </w:tc>
        <w:tc>
          <w:tcPr>
            <w:tcW w:w="1989" w:type="pct"/>
            <w:shd w:val="clear" w:color="auto" w:fill="auto"/>
          </w:tcPr>
          <w:p w14:paraId="4F279492"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64F22DAD" w14:textId="77777777" w:rsidTr="00644B33">
        <w:trPr>
          <w:cantSplit/>
          <w:trHeight w:hRule="exact" w:val="432"/>
        </w:trPr>
        <w:tc>
          <w:tcPr>
            <w:tcW w:w="537" w:type="pct"/>
            <w:shd w:val="clear" w:color="auto" w:fill="auto"/>
          </w:tcPr>
          <w:p w14:paraId="6B5471AA"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7</w:t>
            </w:r>
          </w:p>
        </w:tc>
        <w:tc>
          <w:tcPr>
            <w:tcW w:w="930" w:type="pct"/>
            <w:shd w:val="clear" w:color="auto" w:fill="auto"/>
          </w:tcPr>
          <w:p w14:paraId="21996B64"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Mbezi</w:t>
            </w:r>
            <w:proofErr w:type="spellEnd"/>
          </w:p>
        </w:tc>
        <w:tc>
          <w:tcPr>
            <w:tcW w:w="1545" w:type="pct"/>
            <w:shd w:val="clear" w:color="auto" w:fill="auto"/>
          </w:tcPr>
          <w:p w14:paraId="15B98CB5"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6</w:t>
            </w:r>
          </w:p>
        </w:tc>
        <w:tc>
          <w:tcPr>
            <w:tcW w:w="1989" w:type="pct"/>
            <w:shd w:val="clear" w:color="auto" w:fill="auto"/>
          </w:tcPr>
          <w:p w14:paraId="0A57CA22"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14838C76" w14:textId="77777777" w:rsidTr="00644B33">
        <w:trPr>
          <w:cantSplit/>
          <w:trHeight w:hRule="exact" w:val="432"/>
        </w:trPr>
        <w:tc>
          <w:tcPr>
            <w:tcW w:w="537" w:type="pct"/>
            <w:shd w:val="clear" w:color="auto" w:fill="auto"/>
          </w:tcPr>
          <w:p w14:paraId="39CF2FF2"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8</w:t>
            </w:r>
          </w:p>
        </w:tc>
        <w:tc>
          <w:tcPr>
            <w:tcW w:w="930" w:type="pct"/>
            <w:shd w:val="clear" w:color="auto" w:fill="auto"/>
          </w:tcPr>
          <w:p w14:paraId="5C6F388B"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Msigani</w:t>
            </w:r>
            <w:proofErr w:type="spellEnd"/>
          </w:p>
        </w:tc>
        <w:tc>
          <w:tcPr>
            <w:tcW w:w="1545" w:type="pct"/>
            <w:shd w:val="clear" w:color="auto" w:fill="auto"/>
          </w:tcPr>
          <w:p w14:paraId="31D92056"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7</w:t>
            </w:r>
          </w:p>
        </w:tc>
        <w:tc>
          <w:tcPr>
            <w:tcW w:w="1989" w:type="pct"/>
            <w:shd w:val="clear" w:color="auto" w:fill="auto"/>
          </w:tcPr>
          <w:p w14:paraId="71BA5609"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18F1A0C8" w14:textId="77777777" w:rsidTr="00644B33">
        <w:trPr>
          <w:cantSplit/>
          <w:trHeight w:hRule="exact" w:val="432"/>
        </w:trPr>
        <w:tc>
          <w:tcPr>
            <w:tcW w:w="537" w:type="pct"/>
            <w:shd w:val="clear" w:color="auto" w:fill="auto"/>
          </w:tcPr>
          <w:p w14:paraId="15B041A5"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9</w:t>
            </w:r>
          </w:p>
        </w:tc>
        <w:tc>
          <w:tcPr>
            <w:tcW w:w="930" w:type="pct"/>
            <w:shd w:val="clear" w:color="auto" w:fill="auto"/>
          </w:tcPr>
          <w:p w14:paraId="25D301F4"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Kimara</w:t>
            </w:r>
            <w:proofErr w:type="spellEnd"/>
          </w:p>
        </w:tc>
        <w:tc>
          <w:tcPr>
            <w:tcW w:w="1545" w:type="pct"/>
            <w:shd w:val="clear" w:color="auto" w:fill="auto"/>
          </w:tcPr>
          <w:p w14:paraId="2AFEAB29"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7</w:t>
            </w:r>
          </w:p>
        </w:tc>
        <w:tc>
          <w:tcPr>
            <w:tcW w:w="1989" w:type="pct"/>
            <w:shd w:val="clear" w:color="auto" w:fill="auto"/>
          </w:tcPr>
          <w:p w14:paraId="06F8FC3F"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1BC02A91" w14:textId="77777777" w:rsidTr="00644B33">
        <w:trPr>
          <w:cantSplit/>
          <w:trHeight w:hRule="exact" w:val="432"/>
        </w:trPr>
        <w:tc>
          <w:tcPr>
            <w:tcW w:w="537" w:type="pct"/>
            <w:shd w:val="clear" w:color="auto" w:fill="auto"/>
          </w:tcPr>
          <w:p w14:paraId="08B1CC5C"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10</w:t>
            </w:r>
          </w:p>
        </w:tc>
        <w:tc>
          <w:tcPr>
            <w:tcW w:w="930" w:type="pct"/>
            <w:shd w:val="clear" w:color="auto" w:fill="auto"/>
          </w:tcPr>
          <w:p w14:paraId="27F9A5A3"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Saranga</w:t>
            </w:r>
            <w:proofErr w:type="spellEnd"/>
          </w:p>
        </w:tc>
        <w:tc>
          <w:tcPr>
            <w:tcW w:w="1545" w:type="pct"/>
            <w:shd w:val="clear" w:color="auto" w:fill="auto"/>
          </w:tcPr>
          <w:p w14:paraId="2F542B3E" w14:textId="51F28F16" w:rsidR="007A0573" w:rsidRPr="003368BF" w:rsidRDefault="009A0F2E" w:rsidP="00644B33">
            <w:pPr>
              <w:tabs>
                <w:tab w:val="left" w:pos="300"/>
                <w:tab w:val="center" w:pos="987"/>
              </w:tabs>
              <w:suppressAutoHyphens w:val="0"/>
              <w:spacing w:line="480" w:lineRule="auto"/>
              <w:rPr>
                <w:rFonts w:eastAsia="Calibri"/>
                <w:lang w:eastAsia="en-US"/>
              </w:rPr>
            </w:pPr>
            <w:r>
              <w:rPr>
                <w:rFonts w:eastAsia="Calibri"/>
                <w:lang w:eastAsia="en-US"/>
              </w:rPr>
              <w:tab/>
            </w:r>
            <w:r>
              <w:rPr>
                <w:rFonts w:eastAsia="Calibri"/>
                <w:lang w:eastAsia="en-US"/>
              </w:rPr>
              <w:tab/>
              <w:t xml:space="preserve">     </w:t>
            </w:r>
            <w:r w:rsidR="007A0573" w:rsidRPr="003368BF">
              <w:rPr>
                <w:rFonts w:eastAsia="Calibri"/>
                <w:lang w:eastAsia="en-US"/>
              </w:rPr>
              <w:t>6</w:t>
            </w:r>
          </w:p>
        </w:tc>
        <w:tc>
          <w:tcPr>
            <w:tcW w:w="1989" w:type="pct"/>
            <w:shd w:val="clear" w:color="auto" w:fill="auto"/>
          </w:tcPr>
          <w:p w14:paraId="4B0BB8DF"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5AAC96B4" w14:textId="77777777" w:rsidTr="00644B33">
        <w:trPr>
          <w:cantSplit/>
          <w:trHeight w:hRule="exact" w:val="432"/>
        </w:trPr>
        <w:tc>
          <w:tcPr>
            <w:tcW w:w="537" w:type="pct"/>
            <w:shd w:val="clear" w:color="auto" w:fill="auto"/>
          </w:tcPr>
          <w:p w14:paraId="362DB134"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11</w:t>
            </w:r>
          </w:p>
        </w:tc>
        <w:tc>
          <w:tcPr>
            <w:tcW w:w="930" w:type="pct"/>
            <w:shd w:val="clear" w:color="auto" w:fill="auto"/>
          </w:tcPr>
          <w:p w14:paraId="11F3D808"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Goba</w:t>
            </w:r>
            <w:proofErr w:type="spellEnd"/>
          </w:p>
        </w:tc>
        <w:tc>
          <w:tcPr>
            <w:tcW w:w="1545" w:type="pct"/>
            <w:shd w:val="clear" w:color="auto" w:fill="auto"/>
          </w:tcPr>
          <w:p w14:paraId="52B370F7"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6</w:t>
            </w:r>
          </w:p>
        </w:tc>
        <w:tc>
          <w:tcPr>
            <w:tcW w:w="1989" w:type="pct"/>
            <w:shd w:val="clear" w:color="auto" w:fill="auto"/>
          </w:tcPr>
          <w:p w14:paraId="49018733"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16F6AE61" w14:textId="77777777" w:rsidTr="00644B33">
        <w:trPr>
          <w:cantSplit/>
          <w:trHeight w:hRule="exact" w:val="432"/>
        </w:trPr>
        <w:tc>
          <w:tcPr>
            <w:tcW w:w="537" w:type="pct"/>
            <w:shd w:val="clear" w:color="auto" w:fill="auto"/>
          </w:tcPr>
          <w:p w14:paraId="2A1E55CD"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12</w:t>
            </w:r>
          </w:p>
        </w:tc>
        <w:tc>
          <w:tcPr>
            <w:tcW w:w="930" w:type="pct"/>
            <w:shd w:val="clear" w:color="auto" w:fill="auto"/>
          </w:tcPr>
          <w:p w14:paraId="68CE6E37"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Kibamba</w:t>
            </w:r>
            <w:proofErr w:type="spellEnd"/>
          </w:p>
        </w:tc>
        <w:tc>
          <w:tcPr>
            <w:tcW w:w="1545" w:type="pct"/>
            <w:shd w:val="clear" w:color="auto" w:fill="auto"/>
          </w:tcPr>
          <w:p w14:paraId="52671E87"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8</w:t>
            </w:r>
          </w:p>
        </w:tc>
        <w:tc>
          <w:tcPr>
            <w:tcW w:w="1989" w:type="pct"/>
            <w:shd w:val="clear" w:color="auto" w:fill="auto"/>
          </w:tcPr>
          <w:p w14:paraId="590B061F"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57529F5B" w14:textId="77777777" w:rsidTr="00644B33">
        <w:trPr>
          <w:cantSplit/>
          <w:trHeight w:hRule="exact" w:val="432"/>
        </w:trPr>
        <w:tc>
          <w:tcPr>
            <w:tcW w:w="537" w:type="pct"/>
            <w:shd w:val="clear" w:color="auto" w:fill="auto"/>
          </w:tcPr>
          <w:p w14:paraId="108C6DEC"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13</w:t>
            </w:r>
          </w:p>
        </w:tc>
        <w:tc>
          <w:tcPr>
            <w:tcW w:w="930" w:type="pct"/>
            <w:shd w:val="clear" w:color="auto" w:fill="auto"/>
          </w:tcPr>
          <w:p w14:paraId="7661B06D"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Kwembe</w:t>
            </w:r>
            <w:proofErr w:type="spellEnd"/>
          </w:p>
        </w:tc>
        <w:tc>
          <w:tcPr>
            <w:tcW w:w="1545" w:type="pct"/>
            <w:shd w:val="clear" w:color="auto" w:fill="auto"/>
          </w:tcPr>
          <w:p w14:paraId="1CBA408F"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4</w:t>
            </w:r>
          </w:p>
        </w:tc>
        <w:tc>
          <w:tcPr>
            <w:tcW w:w="1989" w:type="pct"/>
            <w:shd w:val="clear" w:color="auto" w:fill="auto"/>
          </w:tcPr>
          <w:p w14:paraId="304B6446"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610DA1C2" w14:textId="77777777" w:rsidTr="00644B33">
        <w:trPr>
          <w:cantSplit/>
          <w:trHeight w:hRule="exact" w:val="432"/>
        </w:trPr>
        <w:tc>
          <w:tcPr>
            <w:tcW w:w="537" w:type="pct"/>
            <w:shd w:val="clear" w:color="auto" w:fill="auto"/>
          </w:tcPr>
          <w:p w14:paraId="17B83C4E"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14</w:t>
            </w:r>
          </w:p>
        </w:tc>
        <w:tc>
          <w:tcPr>
            <w:tcW w:w="930" w:type="pct"/>
            <w:shd w:val="clear" w:color="auto" w:fill="auto"/>
          </w:tcPr>
          <w:p w14:paraId="11EE3270" w14:textId="77777777" w:rsidR="007A0573" w:rsidRPr="003368BF" w:rsidRDefault="007A0573" w:rsidP="00154FB4">
            <w:pPr>
              <w:suppressAutoHyphens w:val="0"/>
              <w:spacing w:line="480" w:lineRule="auto"/>
              <w:rPr>
                <w:rFonts w:eastAsia="Calibri"/>
                <w:lang w:eastAsia="en-US"/>
              </w:rPr>
            </w:pPr>
            <w:proofErr w:type="spellStart"/>
            <w:r w:rsidRPr="003368BF">
              <w:rPr>
                <w:rFonts w:eastAsia="Calibri"/>
                <w:lang w:eastAsia="en-US"/>
              </w:rPr>
              <w:t>Manzese</w:t>
            </w:r>
            <w:proofErr w:type="spellEnd"/>
          </w:p>
        </w:tc>
        <w:tc>
          <w:tcPr>
            <w:tcW w:w="1545" w:type="pct"/>
            <w:shd w:val="clear" w:color="auto" w:fill="auto"/>
          </w:tcPr>
          <w:p w14:paraId="7A11ABB4" w14:textId="77777777" w:rsidR="007A0573" w:rsidRPr="003368BF" w:rsidRDefault="007A0573" w:rsidP="00154FB4">
            <w:pPr>
              <w:suppressAutoHyphens w:val="0"/>
              <w:spacing w:line="480" w:lineRule="auto"/>
              <w:jc w:val="center"/>
              <w:rPr>
                <w:rFonts w:eastAsia="Calibri"/>
                <w:lang w:eastAsia="en-US"/>
              </w:rPr>
            </w:pPr>
            <w:r w:rsidRPr="003368BF">
              <w:rPr>
                <w:rFonts w:eastAsia="Calibri"/>
                <w:lang w:eastAsia="en-US"/>
              </w:rPr>
              <w:t>0</w:t>
            </w:r>
          </w:p>
        </w:tc>
        <w:tc>
          <w:tcPr>
            <w:tcW w:w="1989" w:type="pct"/>
            <w:shd w:val="clear" w:color="auto" w:fill="auto"/>
          </w:tcPr>
          <w:p w14:paraId="12F5215D" w14:textId="77777777" w:rsidR="007A0573" w:rsidRPr="003368BF" w:rsidRDefault="007A0573" w:rsidP="00154FB4">
            <w:pPr>
              <w:suppressAutoHyphens w:val="0"/>
              <w:spacing w:line="480" w:lineRule="auto"/>
              <w:rPr>
                <w:rFonts w:eastAsia="Calibri"/>
                <w:lang w:eastAsia="en-US"/>
              </w:rPr>
            </w:pPr>
            <w:r w:rsidRPr="003368BF">
              <w:rPr>
                <w:rFonts w:eastAsia="Calibri"/>
                <w:lang w:eastAsia="en-US"/>
              </w:rPr>
              <w:t>Simple random sampling</w:t>
            </w:r>
          </w:p>
        </w:tc>
      </w:tr>
      <w:tr w:rsidR="007A0573" w:rsidRPr="003368BF" w14:paraId="5131C129" w14:textId="77777777" w:rsidTr="00644B33">
        <w:trPr>
          <w:cantSplit/>
          <w:trHeight w:hRule="exact" w:val="432"/>
        </w:trPr>
        <w:tc>
          <w:tcPr>
            <w:tcW w:w="537" w:type="pct"/>
            <w:shd w:val="clear" w:color="auto" w:fill="auto"/>
          </w:tcPr>
          <w:p w14:paraId="6303796C" w14:textId="77777777" w:rsidR="007A0573" w:rsidRPr="003368BF" w:rsidRDefault="007A0573" w:rsidP="00154FB4">
            <w:pPr>
              <w:suppressAutoHyphens w:val="0"/>
              <w:spacing w:line="480" w:lineRule="auto"/>
              <w:rPr>
                <w:rFonts w:eastAsia="Calibri"/>
                <w:lang w:eastAsia="en-US"/>
              </w:rPr>
            </w:pPr>
          </w:p>
        </w:tc>
        <w:tc>
          <w:tcPr>
            <w:tcW w:w="930" w:type="pct"/>
            <w:shd w:val="clear" w:color="auto" w:fill="auto"/>
          </w:tcPr>
          <w:p w14:paraId="17561E4C" w14:textId="77777777" w:rsidR="007A0573" w:rsidRPr="003368BF" w:rsidRDefault="007A0573" w:rsidP="00154FB4">
            <w:pPr>
              <w:suppressAutoHyphens w:val="0"/>
              <w:spacing w:line="480" w:lineRule="auto"/>
              <w:rPr>
                <w:rFonts w:eastAsia="Calibri"/>
                <w:b/>
                <w:bCs/>
                <w:lang w:eastAsia="en-US"/>
              </w:rPr>
            </w:pPr>
            <w:r w:rsidRPr="003368BF">
              <w:rPr>
                <w:rFonts w:eastAsia="Calibri"/>
                <w:b/>
                <w:bCs/>
                <w:lang w:eastAsia="en-US"/>
              </w:rPr>
              <w:t xml:space="preserve">Total </w:t>
            </w:r>
          </w:p>
        </w:tc>
        <w:tc>
          <w:tcPr>
            <w:tcW w:w="1545" w:type="pct"/>
            <w:shd w:val="clear" w:color="auto" w:fill="auto"/>
          </w:tcPr>
          <w:p w14:paraId="5DD4F8F6" w14:textId="77777777" w:rsidR="007A0573" w:rsidRPr="003368BF" w:rsidRDefault="007A0573" w:rsidP="00154FB4">
            <w:pPr>
              <w:suppressAutoHyphens w:val="0"/>
              <w:spacing w:line="480" w:lineRule="auto"/>
              <w:jc w:val="center"/>
              <w:rPr>
                <w:rFonts w:eastAsia="Calibri"/>
                <w:b/>
                <w:bCs/>
                <w:lang w:eastAsia="en-US"/>
              </w:rPr>
            </w:pPr>
            <w:r w:rsidRPr="003368BF">
              <w:rPr>
                <w:rFonts w:eastAsia="Calibri"/>
                <w:b/>
                <w:bCs/>
                <w:lang w:eastAsia="en-US"/>
              </w:rPr>
              <w:t>66</w:t>
            </w:r>
          </w:p>
        </w:tc>
        <w:tc>
          <w:tcPr>
            <w:tcW w:w="1989" w:type="pct"/>
            <w:shd w:val="clear" w:color="auto" w:fill="auto"/>
          </w:tcPr>
          <w:p w14:paraId="4E5FEDC7" w14:textId="77777777" w:rsidR="007A0573" w:rsidRPr="003368BF" w:rsidRDefault="007A0573" w:rsidP="00154FB4">
            <w:pPr>
              <w:suppressAutoHyphens w:val="0"/>
              <w:spacing w:line="480" w:lineRule="auto"/>
              <w:rPr>
                <w:rFonts w:eastAsia="Calibri"/>
                <w:lang w:eastAsia="en-US"/>
              </w:rPr>
            </w:pPr>
          </w:p>
        </w:tc>
      </w:tr>
    </w:tbl>
    <w:p w14:paraId="7CCC21E0" w14:textId="50AC4CD2" w:rsidR="007A0573" w:rsidRPr="003368BF" w:rsidRDefault="007A0573" w:rsidP="0033011D">
      <w:pPr>
        <w:spacing w:line="360" w:lineRule="auto"/>
        <w:jc w:val="both"/>
        <w:rPr>
          <w:b/>
        </w:rPr>
      </w:pPr>
      <w:r w:rsidRPr="003368BF">
        <w:rPr>
          <w:b/>
        </w:rPr>
        <w:lastRenderedPageBreak/>
        <w:t>3.</w:t>
      </w:r>
      <w:r w:rsidR="002777DF">
        <w:rPr>
          <w:b/>
        </w:rPr>
        <w:t>7</w:t>
      </w:r>
      <w:r w:rsidRPr="003368BF">
        <w:rPr>
          <w:b/>
        </w:rPr>
        <w:t xml:space="preserve"> Data Collection Methods </w:t>
      </w:r>
    </w:p>
    <w:p w14:paraId="3E3C825D" w14:textId="316A82CE" w:rsidR="007A0573" w:rsidRDefault="007A0573" w:rsidP="00154FB4">
      <w:pPr>
        <w:spacing w:line="480" w:lineRule="auto"/>
        <w:jc w:val="both"/>
        <w:rPr>
          <w:color w:val="000000"/>
        </w:rPr>
      </w:pPr>
      <w:r w:rsidRPr="003368BF">
        <w:t>The study use</w:t>
      </w:r>
      <w:r w:rsidR="00C14852" w:rsidRPr="003368BF">
        <w:t>d</w:t>
      </w:r>
      <w:r w:rsidRPr="003368BF">
        <w:t xml:space="preserve"> </w:t>
      </w:r>
      <w:r w:rsidRPr="003368BF">
        <w:rPr>
          <w:color w:val="000000"/>
        </w:rPr>
        <w:t xml:space="preserve">both primary and secondary sources of data in the analysis of result findings. </w:t>
      </w:r>
      <w:r w:rsidR="0070013F">
        <w:rPr>
          <w:color w:val="000000"/>
        </w:rPr>
        <w:t>The study collected p</w:t>
      </w:r>
      <w:r w:rsidRPr="003368BF">
        <w:rPr>
          <w:color w:val="000000"/>
        </w:rPr>
        <w:t xml:space="preserve">rimary data </w:t>
      </w:r>
      <w:r w:rsidR="0070013F">
        <w:rPr>
          <w:color w:val="000000"/>
        </w:rPr>
        <w:t>using questionnaires</w:t>
      </w:r>
      <w:r w:rsidRPr="003368BF">
        <w:rPr>
          <w:color w:val="000000"/>
        </w:rPr>
        <w:t xml:space="preserve">. On the other hand, secondary data obtained through review of journals, published articles, books and reading relevant working papers in Tanzania, Sub-Sahara Africa and </w:t>
      </w:r>
      <w:r w:rsidR="00C14852" w:rsidRPr="003368BF">
        <w:rPr>
          <w:color w:val="000000"/>
        </w:rPr>
        <w:t>in the world</w:t>
      </w:r>
      <w:r w:rsidRPr="003368BF">
        <w:rPr>
          <w:color w:val="000000"/>
        </w:rPr>
        <w:t>.</w:t>
      </w:r>
    </w:p>
    <w:p w14:paraId="30517A1C" w14:textId="77777777" w:rsidR="003510E0" w:rsidRPr="003510E0" w:rsidRDefault="003510E0" w:rsidP="003510E0">
      <w:pPr>
        <w:jc w:val="both"/>
        <w:rPr>
          <w:color w:val="000000"/>
          <w:sz w:val="16"/>
          <w:szCs w:val="16"/>
        </w:rPr>
      </w:pPr>
    </w:p>
    <w:p w14:paraId="763A56E5" w14:textId="0CA4AE71" w:rsidR="007A0573" w:rsidRPr="003368BF" w:rsidRDefault="002777DF" w:rsidP="003510E0">
      <w:pPr>
        <w:spacing w:line="276" w:lineRule="auto"/>
        <w:jc w:val="both"/>
        <w:rPr>
          <w:b/>
        </w:rPr>
      </w:pPr>
      <w:r>
        <w:rPr>
          <w:b/>
        </w:rPr>
        <w:t>3.7</w:t>
      </w:r>
      <w:r w:rsidR="007A0573" w:rsidRPr="003368BF">
        <w:rPr>
          <w:b/>
        </w:rPr>
        <w:t>.1 Study Questionnaire</w:t>
      </w:r>
    </w:p>
    <w:p w14:paraId="0899C32D" w14:textId="77777777" w:rsidR="006A7629" w:rsidRDefault="006A7629" w:rsidP="00154FB4">
      <w:pPr>
        <w:spacing w:line="480" w:lineRule="auto"/>
        <w:jc w:val="both"/>
      </w:pPr>
    </w:p>
    <w:p w14:paraId="37249371" w14:textId="1F7BD743" w:rsidR="007A0573" w:rsidRDefault="007A0573" w:rsidP="00154FB4">
      <w:pPr>
        <w:spacing w:line="480" w:lineRule="auto"/>
        <w:jc w:val="both"/>
      </w:pPr>
      <w:r w:rsidRPr="003368BF">
        <w:t>The study questionnaire consist</w:t>
      </w:r>
      <w:r w:rsidR="00C14852" w:rsidRPr="003368BF">
        <w:t>ed</w:t>
      </w:r>
      <w:r w:rsidR="006A7629">
        <w:t xml:space="preserve"> of</w:t>
      </w:r>
      <w:r w:rsidRPr="003368BF">
        <w:t xml:space="preserve"> closed ended question</w:t>
      </w:r>
      <w:r w:rsidR="00C14852" w:rsidRPr="003368BF">
        <w:t>s</w:t>
      </w:r>
      <w:r w:rsidRPr="003368BF">
        <w:t>. The questionnaire</w:t>
      </w:r>
      <w:r w:rsidR="00C14852" w:rsidRPr="003368BF">
        <w:t>s</w:t>
      </w:r>
      <w:r w:rsidRPr="003368BF">
        <w:t xml:space="preserve"> w</w:t>
      </w:r>
      <w:r w:rsidR="00C14852" w:rsidRPr="003368BF">
        <w:t>ere</w:t>
      </w:r>
      <w:r w:rsidRPr="003368BF">
        <w:t xml:space="preserve"> distributed to respective respondent</w:t>
      </w:r>
      <w:r w:rsidR="00C14852" w:rsidRPr="003368BF">
        <w:t>s</w:t>
      </w:r>
      <w:r w:rsidRPr="003368BF">
        <w:t xml:space="preserve"> identified using systematic random sampling techniques.</w:t>
      </w:r>
    </w:p>
    <w:p w14:paraId="183D86FC" w14:textId="77777777" w:rsidR="006A7629" w:rsidRPr="003368BF" w:rsidRDefault="006A7629" w:rsidP="00154FB4">
      <w:pPr>
        <w:spacing w:line="480" w:lineRule="auto"/>
        <w:jc w:val="both"/>
      </w:pPr>
    </w:p>
    <w:p w14:paraId="579EEA24" w14:textId="5D396309" w:rsidR="007A0573" w:rsidRPr="003368BF" w:rsidRDefault="002777DF" w:rsidP="00154FB4">
      <w:pPr>
        <w:spacing w:line="480" w:lineRule="auto"/>
        <w:jc w:val="both"/>
        <w:rPr>
          <w:b/>
        </w:rPr>
      </w:pPr>
      <w:r>
        <w:rPr>
          <w:b/>
        </w:rPr>
        <w:t>3.7</w:t>
      </w:r>
      <w:r w:rsidR="007A0573" w:rsidRPr="003368BF">
        <w:rPr>
          <w:b/>
        </w:rPr>
        <w:t>.2 Study Interviews</w:t>
      </w:r>
    </w:p>
    <w:p w14:paraId="0689456B" w14:textId="374F18DD" w:rsidR="007A0573" w:rsidRPr="003368BF" w:rsidRDefault="006A7629" w:rsidP="00154FB4">
      <w:pPr>
        <w:spacing w:line="480" w:lineRule="auto"/>
        <w:jc w:val="both"/>
        <w:rPr>
          <w:color w:val="000000"/>
        </w:rPr>
      </w:pPr>
      <w:r>
        <w:t>S</w:t>
      </w:r>
      <w:r w:rsidR="007A0573" w:rsidRPr="003368BF">
        <w:t xml:space="preserve">tudy interview refers to a mix of </w:t>
      </w:r>
      <w:r w:rsidR="007A0573" w:rsidRPr="003368BF">
        <w:rPr>
          <w:color w:val="000000"/>
        </w:rPr>
        <w:t xml:space="preserve">structured questions that guide </w:t>
      </w:r>
      <w:r w:rsidR="00C14852" w:rsidRPr="003368BF">
        <w:rPr>
          <w:color w:val="000000"/>
        </w:rPr>
        <w:t xml:space="preserve">the </w:t>
      </w:r>
      <w:r w:rsidR="007A0573" w:rsidRPr="003368BF">
        <w:rPr>
          <w:color w:val="000000"/>
        </w:rPr>
        <w:t>interview</w:t>
      </w:r>
      <w:r>
        <w:rPr>
          <w:color w:val="000000"/>
        </w:rPr>
        <w:t xml:space="preserve"> </w:t>
      </w:r>
      <w:r w:rsidR="00ED0072">
        <w:rPr>
          <w:color w:val="000000"/>
        </w:rPr>
        <w:t>(</w:t>
      </w:r>
      <w:r w:rsidR="00ED0072">
        <w:t xml:space="preserve">Merriam, </w:t>
      </w:r>
      <w:r>
        <w:t>1998)</w:t>
      </w:r>
      <w:r w:rsidR="007A0573" w:rsidRPr="003368BF">
        <w:rPr>
          <w:color w:val="000000"/>
        </w:rPr>
        <w:t>. In this study interviews w</w:t>
      </w:r>
      <w:r w:rsidR="00C14852" w:rsidRPr="003368BF">
        <w:rPr>
          <w:color w:val="000000"/>
        </w:rPr>
        <w:t xml:space="preserve">ere </w:t>
      </w:r>
      <w:r w:rsidR="007A0573" w:rsidRPr="003368BF">
        <w:rPr>
          <w:color w:val="000000"/>
        </w:rPr>
        <w:t>conducted to selected respondent</w:t>
      </w:r>
      <w:r w:rsidR="00C14852" w:rsidRPr="003368BF">
        <w:rPr>
          <w:color w:val="000000"/>
        </w:rPr>
        <w:t>s</w:t>
      </w:r>
      <w:r w:rsidR="007A0573" w:rsidRPr="003368BF">
        <w:rPr>
          <w:color w:val="000000"/>
        </w:rPr>
        <w:t xml:space="preserve"> </w:t>
      </w:r>
      <w:r w:rsidR="00C14852" w:rsidRPr="003368BF">
        <w:rPr>
          <w:color w:val="000000"/>
        </w:rPr>
        <w:t>who</w:t>
      </w:r>
      <w:r w:rsidR="007A0573" w:rsidRPr="003368BF">
        <w:rPr>
          <w:color w:val="000000"/>
        </w:rPr>
        <w:t xml:space="preserve"> own plots and construction sites</w:t>
      </w:r>
      <w:r w:rsidR="00C14852" w:rsidRPr="003368BF">
        <w:rPr>
          <w:color w:val="000000"/>
        </w:rPr>
        <w:t xml:space="preserve">, and </w:t>
      </w:r>
      <w:r w:rsidR="007A0573" w:rsidRPr="003368BF">
        <w:rPr>
          <w:color w:val="000000"/>
        </w:rPr>
        <w:t>mortgage developers.</w:t>
      </w:r>
    </w:p>
    <w:p w14:paraId="5B38C148" w14:textId="77777777" w:rsidR="007A0573" w:rsidRPr="003368BF" w:rsidRDefault="007A0573" w:rsidP="0033011D">
      <w:pPr>
        <w:jc w:val="both"/>
        <w:rPr>
          <w:b/>
        </w:rPr>
      </w:pPr>
    </w:p>
    <w:p w14:paraId="2B5BD5D4" w14:textId="0556F998" w:rsidR="007A0573" w:rsidRPr="003368BF" w:rsidRDefault="002777DF" w:rsidP="00154FB4">
      <w:pPr>
        <w:spacing w:line="480" w:lineRule="auto"/>
        <w:jc w:val="both"/>
        <w:rPr>
          <w:b/>
        </w:rPr>
      </w:pPr>
      <w:r>
        <w:rPr>
          <w:b/>
        </w:rPr>
        <w:t>3.7</w:t>
      </w:r>
      <w:r w:rsidR="007A0573" w:rsidRPr="003368BF">
        <w:rPr>
          <w:b/>
        </w:rPr>
        <w:t>.3 Documentary Review</w:t>
      </w:r>
    </w:p>
    <w:p w14:paraId="7D26E45A" w14:textId="6A578C20" w:rsidR="007A0573" w:rsidRPr="003368BF" w:rsidRDefault="00ED0072" w:rsidP="00154FB4">
      <w:pPr>
        <w:spacing w:line="480" w:lineRule="auto"/>
        <w:jc w:val="both"/>
      </w:pPr>
      <w:r>
        <w:t>T</w:t>
      </w:r>
      <w:r w:rsidR="007A0573" w:rsidRPr="003368BF">
        <w:t>here is no single source of information which can provide a comprehensive and complete perspective on the study</w:t>
      </w:r>
      <w:r>
        <w:t xml:space="preserve"> (Merriam, 1998)</w:t>
      </w:r>
      <w:r w:rsidR="007A0573" w:rsidRPr="003368BF">
        <w:t xml:space="preserve">. Basing on this fact, this </w:t>
      </w:r>
      <w:r w:rsidR="00CF55F8" w:rsidRPr="003368BF">
        <w:t>study reviewed</w:t>
      </w:r>
      <w:r w:rsidR="007A0573" w:rsidRPr="003368BF">
        <w:t xml:space="preserve"> other related secondary data (documents)</w:t>
      </w:r>
      <w:r w:rsidR="00CF55F8" w:rsidRPr="003368BF">
        <w:t xml:space="preserve"> to complement </w:t>
      </w:r>
      <w:r w:rsidR="007A0573" w:rsidRPr="003368BF">
        <w:t>primary data</w:t>
      </w:r>
      <w:r w:rsidR="00CF55F8" w:rsidRPr="003368BF">
        <w:t xml:space="preserve"> collected</w:t>
      </w:r>
      <w:r w:rsidR="007A0573" w:rsidRPr="003368BF">
        <w:t xml:space="preserve">.  </w:t>
      </w:r>
    </w:p>
    <w:p w14:paraId="581355B1" w14:textId="77777777" w:rsidR="007A0573" w:rsidRPr="003368BF" w:rsidRDefault="007A0573" w:rsidP="0033011D">
      <w:pPr>
        <w:jc w:val="both"/>
        <w:rPr>
          <w:b/>
        </w:rPr>
      </w:pPr>
    </w:p>
    <w:p w14:paraId="5CADF71C" w14:textId="047D0DE4" w:rsidR="007A0573" w:rsidRPr="003368BF" w:rsidRDefault="007A0573" w:rsidP="00154FB4">
      <w:pPr>
        <w:spacing w:line="480" w:lineRule="auto"/>
        <w:jc w:val="both"/>
        <w:rPr>
          <w:b/>
        </w:rPr>
      </w:pPr>
      <w:r w:rsidRPr="003368BF">
        <w:rPr>
          <w:b/>
        </w:rPr>
        <w:t>3.</w:t>
      </w:r>
      <w:r w:rsidR="002777DF">
        <w:rPr>
          <w:b/>
        </w:rPr>
        <w:t>8</w:t>
      </w:r>
      <w:r w:rsidRPr="003368BF">
        <w:rPr>
          <w:b/>
        </w:rPr>
        <w:t xml:space="preserve"> Data Analysis  </w:t>
      </w:r>
    </w:p>
    <w:p w14:paraId="5B1DBBE7" w14:textId="769632FF" w:rsidR="007A0573" w:rsidRPr="003368BF" w:rsidRDefault="007A0573" w:rsidP="00154FB4">
      <w:pPr>
        <w:spacing w:line="480" w:lineRule="auto"/>
        <w:jc w:val="both"/>
      </w:pPr>
      <w:r w:rsidRPr="003368BF">
        <w:t>Kothari (2002)</w:t>
      </w:r>
      <w:r w:rsidR="00D93750">
        <w:t xml:space="preserve"> defines data analysis a</w:t>
      </w:r>
      <w:r w:rsidRPr="003368BF">
        <w:t xml:space="preserve">s a process that implies editing, coding, classification, and tabulation of collected data. </w:t>
      </w:r>
      <w:r w:rsidR="004E2270" w:rsidRPr="003368BF">
        <w:t xml:space="preserve">Analysis of quantitative data from </w:t>
      </w:r>
      <w:r w:rsidR="0070013F">
        <w:lastRenderedPageBreak/>
        <w:t>questionnaires</w:t>
      </w:r>
      <w:r w:rsidR="004E2270" w:rsidRPr="003368BF">
        <w:t xml:space="preserve"> were done using t</w:t>
      </w:r>
      <w:r w:rsidRPr="003368BF">
        <w:t>he statistical package for</w:t>
      </w:r>
      <w:r w:rsidR="004E2270" w:rsidRPr="003368BF">
        <w:t xml:space="preserve"> social science (SPSS) version 2</w:t>
      </w:r>
      <w:r w:rsidR="004A4883" w:rsidRPr="003368BF">
        <w:t>0</w:t>
      </w:r>
      <w:r w:rsidRPr="003368BF">
        <w:t xml:space="preserve">. Data </w:t>
      </w:r>
      <w:r w:rsidR="004E2270" w:rsidRPr="003368BF">
        <w:t xml:space="preserve">were </w:t>
      </w:r>
      <w:r w:rsidRPr="003368BF">
        <w:t xml:space="preserve">collected, composed, </w:t>
      </w:r>
      <w:r w:rsidR="0070013F">
        <w:t xml:space="preserve">coded </w:t>
      </w:r>
      <w:r w:rsidRPr="003368BF">
        <w:t>and recorded for analysis and interpretation.</w:t>
      </w:r>
      <w:r w:rsidR="0033011D">
        <w:t xml:space="preserve"> </w:t>
      </w:r>
      <w:r w:rsidRPr="003368BF">
        <w:t xml:space="preserve">The analyzed data </w:t>
      </w:r>
      <w:r w:rsidR="004E2270" w:rsidRPr="003368BF">
        <w:t>is</w:t>
      </w:r>
      <w:r w:rsidRPr="003368BF">
        <w:t xml:space="preserve"> presented using various statistical presentation tools such as charts, graphs, and tables. The study use</w:t>
      </w:r>
      <w:r w:rsidR="00D93750">
        <w:t>d</w:t>
      </w:r>
      <w:r w:rsidRPr="003368BF">
        <w:t xml:space="preserve"> SPSS statistics version 2</w:t>
      </w:r>
      <w:r w:rsidR="004A4883" w:rsidRPr="003368BF">
        <w:t>0</w:t>
      </w:r>
      <w:r w:rsidRPr="003368BF">
        <w:t xml:space="preserve"> and appl</w:t>
      </w:r>
      <w:r w:rsidR="004E2270" w:rsidRPr="003368BF">
        <w:t>ies</w:t>
      </w:r>
      <w:r w:rsidRPr="003368BF">
        <w:t xml:space="preserve"> regression and correlation coefficient to assess degree of association between the independent variables with dependent variables. The independent variables such as interest rate (price assets / liabilities, loan security, collateral), policies and procedures (loan security, borrowing costs, collateral), and enabling environment (taxes, regulations, procedures, formalization of settlemen</w:t>
      </w:r>
      <w:r w:rsidR="00D93750">
        <w:t>ts), and the dependent variable</w:t>
      </w:r>
      <w:r w:rsidRPr="003368BF">
        <w:t xml:space="preserve"> (acquisition for house finance) w</w:t>
      </w:r>
      <w:r w:rsidR="00053E92" w:rsidRPr="003368BF">
        <w:t xml:space="preserve">ere </w:t>
      </w:r>
      <w:r w:rsidRPr="003368BF">
        <w:t>examined.</w:t>
      </w:r>
    </w:p>
    <w:p w14:paraId="1EBE743F" w14:textId="77777777" w:rsidR="007A0573" w:rsidRPr="003368BF" w:rsidRDefault="007A0573" w:rsidP="003510E0">
      <w:pPr>
        <w:jc w:val="both"/>
      </w:pPr>
    </w:p>
    <w:p w14:paraId="0B7E5AE0" w14:textId="6F22EEE0" w:rsidR="007A0573" w:rsidRPr="003368BF" w:rsidRDefault="002777DF" w:rsidP="00154FB4">
      <w:pPr>
        <w:spacing w:line="480" w:lineRule="auto"/>
        <w:jc w:val="both"/>
        <w:rPr>
          <w:b/>
        </w:rPr>
      </w:pPr>
      <w:r>
        <w:rPr>
          <w:b/>
        </w:rPr>
        <w:t>3.9</w:t>
      </w:r>
      <w:r w:rsidR="007A0573" w:rsidRPr="003368BF">
        <w:rPr>
          <w:b/>
        </w:rPr>
        <w:t xml:space="preserve"> Data Reliability and Validity</w:t>
      </w:r>
    </w:p>
    <w:p w14:paraId="6CC99CA8" w14:textId="032C1007" w:rsidR="003510E0" w:rsidRDefault="007A0573" w:rsidP="00154FB4">
      <w:pPr>
        <w:spacing w:line="480" w:lineRule="auto"/>
        <w:jc w:val="both"/>
      </w:pPr>
      <w:r w:rsidRPr="003368BF">
        <w:t>Reliability is the degree to which an assessment tool produces stable and consistent results (Colin Phelan, 2006)</w:t>
      </w:r>
      <w:r w:rsidR="00053E92" w:rsidRPr="003368BF">
        <w:t>.</w:t>
      </w:r>
      <w:r w:rsidRPr="003368BF">
        <w:t xml:space="preserve"> </w:t>
      </w:r>
      <w:r w:rsidR="00053E92" w:rsidRPr="003368BF">
        <w:t>T</w:t>
      </w:r>
      <w:r w:rsidRPr="003368BF">
        <w:t>o be considered reliable, the measuring instrument must be free of errors and the results or observations must be applicable or repeatable (</w:t>
      </w:r>
      <w:proofErr w:type="spellStart"/>
      <w:r w:rsidRPr="003368BF">
        <w:t>Joppe</w:t>
      </w:r>
      <w:proofErr w:type="spellEnd"/>
      <w:r w:rsidRPr="003368BF">
        <w:t>, ibid). The Cronbach alpha reliability coefficient ranges from 0 to 1 (George and Mallery</w:t>
      </w:r>
      <w:r w:rsidR="00823F9C">
        <w:t>,</w:t>
      </w:r>
      <w:r w:rsidRPr="003368BF">
        <w:t xml:space="preserve"> 2003), hence the closer the alpha coefficient is to 1.0, the greater the internal consistency of the items in the scale, a </w:t>
      </w:r>
      <w:r w:rsidR="00BB0284" w:rsidRPr="003368BF">
        <w:t>Cronbach</w:t>
      </w:r>
      <w:r w:rsidRPr="003368BF">
        <w:t xml:space="preserve"> alpha coefficient of 0.70 or more is considered ideal. </w:t>
      </w:r>
    </w:p>
    <w:p w14:paraId="45BB4B57" w14:textId="77777777" w:rsidR="003510E0" w:rsidRDefault="003510E0" w:rsidP="003510E0">
      <w:pPr>
        <w:jc w:val="both"/>
      </w:pPr>
    </w:p>
    <w:p w14:paraId="28DA99C4" w14:textId="408ECE28" w:rsidR="007A0573" w:rsidRDefault="007A0573" w:rsidP="00154FB4">
      <w:pPr>
        <w:spacing w:line="480" w:lineRule="auto"/>
        <w:jc w:val="both"/>
      </w:pPr>
      <w:proofErr w:type="spellStart"/>
      <w:r w:rsidRPr="003368BF">
        <w:t>Tharenou</w:t>
      </w:r>
      <w:proofErr w:type="spellEnd"/>
      <w:r w:rsidRPr="003368BF">
        <w:t xml:space="preserve"> (1993)</w:t>
      </w:r>
      <w:r w:rsidR="00256833">
        <w:t xml:space="preserve"> describes </w:t>
      </w:r>
      <w:r w:rsidRPr="003368BF">
        <w:t>a Cronbach alpha of 0.70 mean</w:t>
      </w:r>
      <w:r w:rsidR="00256833">
        <w:t>ing</w:t>
      </w:r>
      <w:r w:rsidRPr="003368BF">
        <w:t xml:space="preserve"> that 70 percent of variance in observed scores (the actual scores obtained on measure</w:t>
      </w:r>
      <w:r w:rsidR="00BE6837" w:rsidRPr="003368BF">
        <w:t>ments</w:t>
      </w:r>
      <w:r w:rsidRPr="003368BF">
        <w:t>) is due to variance in true scores (the true amount of trait possessed by respondent</w:t>
      </w:r>
      <w:r w:rsidR="00BE6837" w:rsidRPr="003368BF">
        <w:t>s</w:t>
      </w:r>
      <w:r w:rsidRPr="003368BF">
        <w:t>).</w:t>
      </w:r>
      <w:r w:rsidR="003510E0">
        <w:t xml:space="preserve"> </w:t>
      </w:r>
      <w:r w:rsidRPr="003368BF">
        <w:t>The above instruments and tools w</w:t>
      </w:r>
      <w:r w:rsidR="00BE6837" w:rsidRPr="003368BF">
        <w:t xml:space="preserve">ere </w:t>
      </w:r>
      <w:r w:rsidRPr="003368BF">
        <w:t>used to enhance degree of reliability</w:t>
      </w:r>
      <w:r w:rsidR="0033011D">
        <w:t xml:space="preserve">. </w:t>
      </w:r>
      <w:r w:rsidR="00823F9C">
        <w:t>Sampling v</w:t>
      </w:r>
      <w:r w:rsidRPr="003368BF">
        <w:t>alidity ensures measure</w:t>
      </w:r>
      <w:r w:rsidR="00BE6837" w:rsidRPr="003368BF">
        <w:t>ments</w:t>
      </w:r>
      <w:r w:rsidRPr="003368BF">
        <w:t xml:space="preserve"> cover broad range of areas within the concept under </w:t>
      </w:r>
      <w:r w:rsidRPr="003368BF">
        <w:lastRenderedPageBreak/>
        <w:t xml:space="preserve">study.  Not everything can be covered, so items </w:t>
      </w:r>
      <w:r w:rsidR="00BE6837" w:rsidRPr="003368BF">
        <w:t xml:space="preserve">were </w:t>
      </w:r>
      <w:r w:rsidRPr="003368BF">
        <w:t xml:space="preserve">sampled from all the domains.  This </w:t>
      </w:r>
      <w:r w:rsidR="00BE6837" w:rsidRPr="003368BF">
        <w:t xml:space="preserve">was </w:t>
      </w:r>
      <w:r w:rsidRPr="003368BF">
        <w:t xml:space="preserve">completed by research experts to ensure that the content area is adequately sampled.  </w:t>
      </w:r>
      <w:r w:rsidR="00823F9C">
        <w:t>A</w:t>
      </w:r>
      <w:r w:rsidRPr="003368BF">
        <w:t xml:space="preserve"> researcher can help limit “expert” bias (such as a test reflecting what an individual personally feels are the most important or relevant areas).</w:t>
      </w:r>
    </w:p>
    <w:p w14:paraId="57F4B5A2" w14:textId="4297C94F" w:rsidR="00580E2D" w:rsidRDefault="00580E2D" w:rsidP="00154FB4">
      <w:pPr>
        <w:spacing w:line="480" w:lineRule="auto"/>
        <w:jc w:val="both"/>
      </w:pPr>
    </w:p>
    <w:p w14:paraId="5B4A0F7A" w14:textId="30DACB29" w:rsidR="007A0573" w:rsidRPr="003368BF" w:rsidRDefault="007A0573" w:rsidP="00154FB4">
      <w:pPr>
        <w:spacing w:line="480" w:lineRule="auto"/>
        <w:jc w:val="both"/>
        <w:rPr>
          <w:b/>
        </w:rPr>
      </w:pPr>
      <w:r w:rsidRPr="003368BF">
        <w:rPr>
          <w:b/>
        </w:rPr>
        <w:t>3.1</w:t>
      </w:r>
      <w:r w:rsidR="002777DF">
        <w:rPr>
          <w:b/>
        </w:rPr>
        <w:t>0</w:t>
      </w:r>
      <w:r w:rsidRPr="003368BF">
        <w:rPr>
          <w:b/>
        </w:rPr>
        <w:t xml:space="preserve"> Ethical Consideration</w:t>
      </w:r>
    </w:p>
    <w:p w14:paraId="75902B82" w14:textId="0B77A53F" w:rsidR="007A0573" w:rsidRPr="003368BF" w:rsidRDefault="007A0573" w:rsidP="00154FB4">
      <w:pPr>
        <w:spacing w:line="480" w:lineRule="auto"/>
        <w:jc w:val="both"/>
      </w:pPr>
      <w:r w:rsidRPr="003368BF">
        <w:t>Bryman and Bell (2007)</w:t>
      </w:r>
      <w:r w:rsidR="00256833">
        <w:t xml:space="preserve"> indicated that</w:t>
      </w:r>
      <w:r w:rsidRPr="003368BF">
        <w:t xml:space="preserve"> ethical considerations </w:t>
      </w:r>
      <w:proofErr w:type="gramStart"/>
      <w:r w:rsidRPr="003368BF">
        <w:t>is</w:t>
      </w:r>
      <w:proofErr w:type="gramEnd"/>
      <w:r w:rsidRPr="003368BF">
        <w:t xml:space="preserve"> one of the most important parts of </w:t>
      </w:r>
      <w:r w:rsidR="00BE6837" w:rsidRPr="003368BF">
        <w:t>any</w:t>
      </w:r>
      <w:r w:rsidRPr="003368BF">
        <w:t xml:space="preserve"> research, </w:t>
      </w:r>
      <w:r w:rsidR="00BE6837" w:rsidRPr="003368BF">
        <w:t xml:space="preserve">and </w:t>
      </w:r>
      <w:r w:rsidRPr="003368BF">
        <w:t>dissertations may even be doomed to failure if this part is missing. This study w</w:t>
      </w:r>
      <w:r w:rsidR="00BB0284" w:rsidRPr="003368BF">
        <w:t>as</w:t>
      </w:r>
      <w:r w:rsidRPr="003368BF">
        <w:t xml:space="preserve"> conducted in accordance with the ethics committee of Open University of Tanzania code of ethics. In order to address the ethical considerations aspect, the following w</w:t>
      </w:r>
      <w:r w:rsidR="00BB0284" w:rsidRPr="003368BF">
        <w:t>ere</w:t>
      </w:r>
      <w:r w:rsidRPr="003368BF">
        <w:t xml:space="preserve"> emphasized; encouragement of voluntary participation of respondents; avoiding use of discriminatory &amp; unacceptable language in the formulation of </w:t>
      </w:r>
      <w:r w:rsidR="00BE6837" w:rsidRPr="003368BF">
        <w:t xml:space="preserve">questionnaires and </w:t>
      </w:r>
      <w:r w:rsidRPr="003368BF">
        <w:t>interview</w:t>
      </w:r>
      <w:r w:rsidR="00BB0284" w:rsidRPr="003368BF">
        <w:t>s,</w:t>
      </w:r>
      <w:r w:rsidRPr="003368BF">
        <w:t xml:space="preserve"> and</w:t>
      </w:r>
      <w:r w:rsidR="00BB0284" w:rsidRPr="003368BF">
        <w:t xml:space="preserve"> </w:t>
      </w:r>
      <w:r w:rsidR="00BE6837" w:rsidRPr="003368BF">
        <w:t xml:space="preserve">focus group questions; and </w:t>
      </w:r>
      <w:r w:rsidRPr="003368BF">
        <w:t>privacy and anonymity w</w:t>
      </w:r>
      <w:r w:rsidR="00BB0284" w:rsidRPr="003368BF">
        <w:t>as</w:t>
      </w:r>
      <w:r w:rsidRPr="003368BF">
        <w:t xml:space="preserve"> given great </w:t>
      </w:r>
      <w:r w:rsidR="00BB0284" w:rsidRPr="003368BF">
        <w:t>emphasis</w:t>
      </w:r>
      <w:r w:rsidR="00BE6837" w:rsidRPr="003368BF">
        <w:t>; and</w:t>
      </w:r>
      <w:r w:rsidRPr="003368BF">
        <w:t xml:space="preserve"> acknowledgement of works of other authors w</w:t>
      </w:r>
      <w:r w:rsidR="00BB0284" w:rsidRPr="003368BF">
        <w:t>as</w:t>
      </w:r>
      <w:r w:rsidRPr="003368BF">
        <w:t xml:space="preserve"> encouraged in the entire process of undertaking this study.</w:t>
      </w:r>
    </w:p>
    <w:p w14:paraId="36E22080" w14:textId="77777777" w:rsidR="007A0573" w:rsidRPr="003368BF" w:rsidRDefault="007A0573" w:rsidP="00154FB4">
      <w:pPr>
        <w:pStyle w:val="Heading1"/>
        <w:spacing w:line="480" w:lineRule="auto"/>
        <w:jc w:val="center"/>
        <w:rPr>
          <w:rFonts w:ascii="Times New Roman" w:eastAsia="Calibri" w:hAnsi="Times New Roman"/>
          <w:bCs w:val="0"/>
          <w:sz w:val="24"/>
          <w:szCs w:val="24"/>
          <w:lang w:eastAsia="en-US"/>
        </w:rPr>
      </w:pPr>
      <w:r w:rsidRPr="003368BF">
        <w:rPr>
          <w:b w:val="0"/>
        </w:rPr>
        <w:br w:type="page"/>
      </w:r>
      <w:bookmarkStart w:id="107" w:name="_Toc472869538"/>
      <w:bookmarkStart w:id="108" w:name="_Toc51595276"/>
      <w:r w:rsidRPr="003368BF">
        <w:rPr>
          <w:rFonts w:ascii="Times New Roman" w:eastAsia="Calibri" w:hAnsi="Times New Roman"/>
          <w:bCs w:val="0"/>
          <w:sz w:val="24"/>
          <w:szCs w:val="24"/>
          <w:lang w:eastAsia="en-US"/>
        </w:rPr>
        <w:lastRenderedPageBreak/>
        <w:t>CHAPTER FOUR</w:t>
      </w:r>
      <w:bookmarkEnd w:id="107"/>
      <w:bookmarkEnd w:id="108"/>
    </w:p>
    <w:p w14:paraId="1D380463" w14:textId="6C84240E" w:rsidR="007A0573" w:rsidRPr="003368BF" w:rsidRDefault="007A0573" w:rsidP="0033011D">
      <w:pPr>
        <w:pStyle w:val="Heading1"/>
        <w:spacing w:line="600" w:lineRule="auto"/>
        <w:jc w:val="center"/>
        <w:rPr>
          <w:rFonts w:ascii="Times New Roman" w:eastAsia="Times New Roman" w:hAnsi="Times New Roman"/>
          <w:bCs w:val="0"/>
          <w:sz w:val="24"/>
          <w:szCs w:val="24"/>
          <w:lang w:val="en-US" w:eastAsia="en-US"/>
        </w:rPr>
      </w:pPr>
      <w:bookmarkStart w:id="109" w:name="_Toc472869539"/>
      <w:bookmarkStart w:id="110" w:name="_Toc51595277"/>
      <w:r w:rsidRPr="003368BF">
        <w:rPr>
          <w:rFonts w:ascii="Times New Roman" w:eastAsia="Times New Roman" w:hAnsi="Times New Roman"/>
          <w:bCs w:val="0"/>
          <w:sz w:val="24"/>
          <w:szCs w:val="24"/>
          <w:lang w:eastAsia="en-US"/>
        </w:rPr>
        <w:t>DATA ANALYSIS AND DISCUSSION</w:t>
      </w:r>
      <w:bookmarkEnd w:id="109"/>
      <w:r w:rsidRPr="003368BF">
        <w:rPr>
          <w:rFonts w:ascii="Times New Roman" w:eastAsia="Times New Roman" w:hAnsi="Times New Roman"/>
          <w:bCs w:val="0"/>
          <w:sz w:val="24"/>
          <w:szCs w:val="24"/>
          <w:lang w:val="en-US" w:eastAsia="en-US"/>
        </w:rPr>
        <w:t xml:space="preserve"> OF FINDINGS</w:t>
      </w:r>
      <w:bookmarkEnd w:id="110"/>
    </w:p>
    <w:p w14:paraId="55324964" w14:textId="77777777" w:rsidR="007A0573" w:rsidRPr="0037518B" w:rsidRDefault="007A0573" w:rsidP="0033011D">
      <w:pPr>
        <w:pStyle w:val="Heading2"/>
        <w:spacing w:line="360" w:lineRule="auto"/>
        <w:rPr>
          <w:rFonts w:ascii="Times New Roman" w:hAnsi="Times New Roman"/>
          <w:b/>
          <w:bCs/>
          <w:color w:val="auto"/>
          <w:sz w:val="24"/>
          <w:szCs w:val="24"/>
          <w:lang w:eastAsia="en-US"/>
        </w:rPr>
      </w:pPr>
      <w:bookmarkStart w:id="111" w:name="_Toc472869540"/>
      <w:bookmarkStart w:id="112" w:name="_Toc51595278"/>
      <w:r w:rsidRPr="00EC68F5">
        <w:rPr>
          <w:rFonts w:ascii="Times New Roman" w:hAnsi="Times New Roman"/>
          <w:b/>
          <w:bCs/>
          <w:color w:val="auto"/>
          <w:sz w:val="24"/>
          <w:szCs w:val="24"/>
          <w:lang w:eastAsia="en-US"/>
        </w:rPr>
        <w:t>4.1</w:t>
      </w:r>
      <w:r w:rsidRPr="0037518B">
        <w:rPr>
          <w:rFonts w:ascii="Times New Roman" w:hAnsi="Times New Roman"/>
          <w:b/>
          <w:bCs/>
          <w:color w:val="auto"/>
          <w:sz w:val="24"/>
          <w:szCs w:val="24"/>
          <w:lang w:eastAsia="en-US"/>
        </w:rPr>
        <w:t xml:space="preserve"> Introduction</w:t>
      </w:r>
      <w:bookmarkEnd w:id="111"/>
      <w:bookmarkEnd w:id="112"/>
    </w:p>
    <w:p w14:paraId="05366044" w14:textId="1FEB0697" w:rsidR="007A0573" w:rsidRPr="0037518B" w:rsidRDefault="007A0573" w:rsidP="00154FB4">
      <w:pPr>
        <w:widowControl w:val="0"/>
        <w:suppressAutoHyphens w:val="0"/>
        <w:spacing w:line="480" w:lineRule="auto"/>
        <w:jc w:val="both"/>
        <w:rPr>
          <w:lang w:eastAsia="en-US"/>
        </w:rPr>
      </w:pPr>
      <w:r w:rsidRPr="00EC68F5">
        <w:rPr>
          <w:rFonts w:eastAsia="Calibri"/>
          <w:lang w:eastAsia="en-US"/>
        </w:rPr>
        <w:t>This chapter presents research results in lights of predetermined research questions and o</w:t>
      </w:r>
      <w:r w:rsidR="00BE6837" w:rsidRPr="00065D8C">
        <w:rPr>
          <w:rFonts w:eastAsia="Calibri"/>
          <w:lang w:eastAsia="en-US"/>
        </w:rPr>
        <w:t>bjectives.  The chapter analyses</w:t>
      </w:r>
      <w:r w:rsidRPr="00065D8C">
        <w:rPr>
          <w:rFonts w:eastAsia="Calibri"/>
          <w:lang w:eastAsia="en-US"/>
        </w:rPr>
        <w:t xml:space="preserve"> </w:t>
      </w:r>
      <w:r w:rsidR="00BE6837" w:rsidRPr="000C72EA">
        <w:rPr>
          <w:rFonts w:eastAsia="Calibri"/>
          <w:lang w:eastAsia="en-US"/>
        </w:rPr>
        <w:t>result</w:t>
      </w:r>
      <w:r w:rsidRPr="000C72EA">
        <w:rPr>
          <w:rFonts w:eastAsia="Calibri"/>
          <w:lang w:eastAsia="en-US"/>
        </w:rPr>
        <w:t xml:space="preserve"> on factors </w:t>
      </w:r>
      <w:r w:rsidR="00103ACB">
        <w:rPr>
          <w:rFonts w:eastAsia="Calibri"/>
          <w:lang w:eastAsia="en-US"/>
        </w:rPr>
        <w:t xml:space="preserve">influencing </w:t>
      </w:r>
      <w:r w:rsidR="00103ACB" w:rsidRPr="000C72EA">
        <w:rPr>
          <w:rFonts w:eastAsia="Calibri"/>
          <w:lang w:eastAsia="en-US"/>
        </w:rPr>
        <w:t>acquisition</w:t>
      </w:r>
      <w:r w:rsidRPr="000C72EA">
        <w:rPr>
          <w:rFonts w:eastAsia="Calibri"/>
          <w:lang w:eastAsia="en-US"/>
        </w:rPr>
        <w:t xml:space="preserve"> of house finance from financial institutions in Tanzania</w:t>
      </w:r>
      <w:bookmarkStart w:id="113" w:name="_Toc419395650"/>
      <w:bookmarkStart w:id="114" w:name="_Toc472869541"/>
      <w:r w:rsidRPr="000C72EA">
        <w:rPr>
          <w:rFonts w:eastAsia="Calibri"/>
          <w:lang w:eastAsia="en-US"/>
        </w:rPr>
        <w:t xml:space="preserve">. Questionnaires were used to collect </w:t>
      </w:r>
      <w:r w:rsidRPr="000C72EA">
        <w:rPr>
          <w:lang w:val="x-none" w:eastAsia="en-US"/>
        </w:rPr>
        <w:t xml:space="preserve">primary data </w:t>
      </w:r>
      <w:r w:rsidRPr="000C72EA">
        <w:rPr>
          <w:lang w:eastAsia="en-US"/>
        </w:rPr>
        <w:t xml:space="preserve">presented </w:t>
      </w:r>
      <w:r w:rsidRPr="0037518B">
        <w:rPr>
          <w:lang w:val="x-none" w:eastAsia="en-US"/>
        </w:rPr>
        <w:t>in this chapter</w:t>
      </w:r>
      <w:r w:rsidRPr="0037518B">
        <w:rPr>
          <w:lang w:eastAsia="en-US"/>
        </w:rPr>
        <w:t>.</w:t>
      </w:r>
      <w:r w:rsidRPr="0037518B">
        <w:rPr>
          <w:lang w:val="x-none" w:eastAsia="en-US"/>
        </w:rPr>
        <w:t xml:space="preserve"> Data </w:t>
      </w:r>
      <w:r w:rsidRPr="0037518B">
        <w:rPr>
          <w:lang w:eastAsia="en-US"/>
        </w:rPr>
        <w:t xml:space="preserve">was then </w:t>
      </w:r>
      <w:r w:rsidRPr="0037518B">
        <w:rPr>
          <w:lang w:val="x-none" w:eastAsia="en-US"/>
        </w:rPr>
        <w:t xml:space="preserve">analyzed </w:t>
      </w:r>
      <w:r w:rsidRPr="0037518B">
        <w:rPr>
          <w:lang w:eastAsia="en-US"/>
        </w:rPr>
        <w:t>using</w:t>
      </w:r>
      <w:r w:rsidRPr="0037518B">
        <w:t xml:space="preserve"> </w:t>
      </w:r>
      <w:r w:rsidRPr="0037518B">
        <w:rPr>
          <w:lang w:eastAsia="en-US"/>
        </w:rPr>
        <w:t>IBM SPSS Statistics version 20.</w:t>
      </w:r>
    </w:p>
    <w:p w14:paraId="1217C980" w14:textId="77777777" w:rsidR="007A0573" w:rsidRPr="0037518B" w:rsidRDefault="007A0573" w:rsidP="0033011D">
      <w:pPr>
        <w:spacing w:line="276" w:lineRule="auto"/>
        <w:rPr>
          <w:lang w:val="x-none" w:eastAsia="en-US"/>
        </w:rPr>
      </w:pPr>
    </w:p>
    <w:p w14:paraId="702CE93A" w14:textId="77777777" w:rsidR="007A0573" w:rsidRPr="0037518B" w:rsidRDefault="007A0573" w:rsidP="00154FB4">
      <w:pPr>
        <w:pStyle w:val="Heading2"/>
        <w:spacing w:line="480" w:lineRule="auto"/>
        <w:rPr>
          <w:rFonts w:ascii="Times New Roman" w:hAnsi="Times New Roman"/>
          <w:b/>
          <w:bCs/>
          <w:color w:val="auto"/>
          <w:sz w:val="24"/>
          <w:szCs w:val="24"/>
          <w:lang w:eastAsia="en-US"/>
        </w:rPr>
      </w:pPr>
      <w:bookmarkStart w:id="115" w:name="_Toc51595279"/>
      <w:r w:rsidRPr="0037518B">
        <w:rPr>
          <w:rFonts w:ascii="Times New Roman" w:hAnsi="Times New Roman"/>
          <w:b/>
          <w:bCs/>
          <w:color w:val="auto"/>
          <w:sz w:val="24"/>
          <w:szCs w:val="24"/>
          <w:lang w:eastAsia="en-US"/>
        </w:rPr>
        <w:t>4.2 Demographic Data of Respondents</w:t>
      </w:r>
      <w:bookmarkEnd w:id="113"/>
      <w:bookmarkEnd w:id="114"/>
      <w:bookmarkEnd w:id="115"/>
    </w:p>
    <w:p w14:paraId="143EC898" w14:textId="27C25424" w:rsidR="001D6928" w:rsidRPr="00065D8C" w:rsidRDefault="007A0573" w:rsidP="001D6928">
      <w:pPr>
        <w:widowControl w:val="0"/>
        <w:suppressAutoHyphens w:val="0"/>
        <w:spacing w:line="480" w:lineRule="auto"/>
        <w:jc w:val="both"/>
        <w:rPr>
          <w:rFonts w:eastAsia="Calibri"/>
          <w:lang w:eastAsia="en-US"/>
        </w:rPr>
      </w:pPr>
      <w:r w:rsidRPr="00EC68F5">
        <w:rPr>
          <w:rFonts w:eastAsia="Calibri"/>
          <w:lang w:eastAsia="en-US"/>
        </w:rPr>
        <w:t>The study findings in table 4.1 below describes the demographic characteristics of r</w:t>
      </w:r>
      <w:r w:rsidR="00642E68">
        <w:rPr>
          <w:rFonts w:eastAsia="Calibri"/>
          <w:lang w:eastAsia="en-US"/>
        </w:rPr>
        <w:t xml:space="preserve">espondents. Findings show that male respondents </w:t>
      </w:r>
      <w:r w:rsidRPr="00EC68F5">
        <w:rPr>
          <w:rFonts w:eastAsia="Calibri"/>
          <w:lang w:eastAsia="en-US"/>
        </w:rPr>
        <w:t xml:space="preserve">were 42 (63.6%) and </w:t>
      </w:r>
      <w:r w:rsidR="00642E68">
        <w:rPr>
          <w:rFonts w:eastAsia="Calibri"/>
          <w:lang w:eastAsia="en-US"/>
        </w:rPr>
        <w:t xml:space="preserve">female respondents were </w:t>
      </w:r>
      <w:r w:rsidRPr="00EC68F5">
        <w:rPr>
          <w:rFonts w:eastAsia="Calibri"/>
          <w:lang w:eastAsia="en-US"/>
        </w:rPr>
        <w:t xml:space="preserve">24 (36.4%), </w:t>
      </w:r>
      <w:r w:rsidR="00642E68">
        <w:rPr>
          <w:rFonts w:eastAsia="Calibri"/>
          <w:lang w:eastAsia="en-US"/>
        </w:rPr>
        <w:t>showing</w:t>
      </w:r>
      <w:r w:rsidRPr="00EC68F5">
        <w:rPr>
          <w:rFonts w:eastAsia="Calibri"/>
          <w:lang w:eastAsia="en-US"/>
        </w:rPr>
        <w:t xml:space="preserve"> that males </w:t>
      </w:r>
      <w:r w:rsidR="00642E68">
        <w:rPr>
          <w:rFonts w:eastAsia="Calibri"/>
          <w:lang w:eastAsia="en-US"/>
        </w:rPr>
        <w:t xml:space="preserve">are many </w:t>
      </w:r>
      <w:r w:rsidRPr="00EC68F5">
        <w:rPr>
          <w:rFonts w:eastAsia="Calibri"/>
          <w:lang w:eastAsia="en-US"/>
        </w:rPr>
        <w:t xml:space="preserve">compared to females, </w:t>
      </w:r>
      <w:r w:rsidR="000C72EA" w:rsidRPr="00EC68F5">
        <w:rPr>
          <w:rFonts w:eastAsia="Calibri"/>
          <w:lang w:eastAsia="en-US"/>
        </w:rPr>
        <w:t>apparently,</w:t>
      </w:r>
      <w:r w:rsidRPr="00EC68F5">
        <w:rPr>
          <w:rFonts w:eastAsia="Calibri"/>
          <w:lang w:eastAsia="en-US"/>
        </w:rPr>
        <w:t xml:space="preserve"> males</w:t>
      </w:r>
      <w:r w:rsidRPr="00065D8C">
        <w:rPr>
          <w:rFonts w:eastAsia="Calibri"/>
          <w:lang w:eastAsia="en-US"/>
        </w:rPr>
        <w:t xml:space="preserve"> seem to own more construction site</w:t>
      </w:r>
      <w:r w:rsidR="00642E68">
        <w:rPr>
          <w:rFonts w:eastAsia="Calibri"/>
          <w:lang w:eastAsia="en-US"/>
        </w:rPr>
        <w:t xml:space="preserve">s (plots) compared to females. </w:t>
      </w:r>
      <w:r w:rsidR="000E107F" w:rsidRPr="000C72EA">
        <w:rPr>
          <w:rFonts w:eastAsia="Calibri"/>
          <w:lang w:eastAsia="en-US"/>
        </w:rPr>
        <w:t xml:space="preserve">On </w:t>
      </w:r>
      <w:r w:rsidR="000E107F" w:rsidRPr="00642E68">
        <w:rPr>
          <w:rFonts w:eastAsia="Calibri"/>
          <w:lang w:eastAsia="en-US"/>
        </w:rPr>
        <w:t xml:space="preserve">the issue of age categories of respondents, 37 (56.1%) </w:t>
      </w:r>
      <w:r w:rsidR="00A2152E" w:rsidRPr="00642E68">
        <w:rPr>
          <w:rFonts w:eastAsia="Calibri"/>
          <w:lang w:eastAsia="en-US"/>
        </w:rPr>
        <w:t xml:space="preserve">respondents </w:t>
      </w:r>
      <w:r w:rsidR="000E107F" w:rsidRPr="00642E68">
        <w:rPr>
          <w:rFonts w:eastAsia="Calibri"/>
          <w:lang w:eastAsia="en-US"/>
        </w:rPr>
        <w:t xml:space="preserve">were at the age group between 42 to 47 years old. </w:t>
      </w:r>
      <w:r w:rsidR="00F570C2">
        <w:rPr>
          <w:rFonts w:eastAsia="Calibri"/>
          <w:lang w:eastAsia="en-US"/>
        </w:rPr>
        <w:t>F</w:t>
      </w:r>
      <w:r w:rsidR="00FF621E" w:rsidRPr="00642E68">
        <w:rPr>
          <w:rFonts w:eastAsia="Calibri"/>
          <w:lang w:eastAsia="en-US"/>
        </w:rPr>
        <w:t xml:space="preserve">indings </w:t>
      </w:r>
      <w:r w:rsidR="00F570C2">
        <w:rPr>
          <w:rFonts w:eastAsia="Calibri"/>
          <w:lang w:eastAsia="en-US"/>
        </w:rPr>
        <w:t>show</w:t>
      </w:r>
      <w:r w:rsidR="00FF621E" w:rsidRPr="00642E68">
        <w:rPr>
          <w:rFonts w:eastAsia="Calibri"/>
          <w:lang w:eastAsia="en-US"/>
        </w:rPr>
        <w:t xml:space="preserve"> that </w:t>
      </w:r>
      <w:r w:rsidR="00E71BEB" w:rsidRPr="00642E68">
        <w:rPr>
          <w:rFonts w:eastAsia="Calibri"/>
          <w:lang w:eastAsia="en-US"/>
        </w:rPr>
        <w:t xml:space="preserve">11 (16.7%) </w:t>
      </w:r>
      <w:r w:rsidR="00FF621E" w:rsidRPr="00642E68">
        <w:rPr>
          <w:rFonts w:eastAsia="Calibri"/>
          <w:lang w:eastAsia="en-US"/>
        </w:rPr>
        <w:t xml:space="preserve">respondents </w:t>
      </w:r>
      <w:r w:rsidR="00E71BEB" w:rsidRPr="00642E68">
        <w:rPr>
          <w:rFonts w:eastAsia="Calibri"/>
          <w:lang w:eastAsia="en-US"/>
        </w:rPr>
        <w:t xml:space="preserve">were at the age group between 36 to 41 years old. This means that respondents </w:t>
      </w:r>
      <w:r w:rsidR="00F570C2">
        <w:rPr>
          <w:rFonts w:eastAsia="Calibri"/>
          <w:lang w:eastAsia="en-US"/>
        </w:rPr>
        <w:t xml:space="preserve">with construction sites / plots </w:t>
      </w:r>
      <w:r w:rsidR="00E71BEB" w:rsidRPr="00642E68">
        <w:rPr>
          <w:rFonts w:eastAsia="Calibri"/>
          <w:lang w:eastAsia="en-US"/>
        </w:rPr>
        <w:t>are more likely to be above 36 years of age, and below 47 years old</w:t>
      </w:r>
      <w:r w:rsidR="00A2152E">
        <w:rPr>
          <w:rFonts w:eastAsia="Calibri"/>
          <w:lang w:eastAsia="en-US"/>
        </w:rPr>
        <w:t xml:space="preserve">, </w:t>
      </w:r>
      <w:r w:rsidR="00E71BEB" w:rsidRPr="00642E68">
        <w:rPr>
          <w:rFonts w:eastAsia="Calibri"/>
          <w:lang w:eastAsia="en-US"/>
        </w:rPr>
        <w:t>represent</w:t>
      </w:r>
      <w:r w:rsidR="00A2152E">
        <w:rPr>
          <w:rFonts w:eastAsia="Calibri"/>
          <w:lang w:eastAsia="en-US"/>
        </w:rPr>
        <w:t>ing</w:t>
      </w:r>
      <w:r w:rsidR="00E71BEB" w:rsidRPr="00642E68">
        <w:rPr>
          <w:rFonts w:eastAsia="Calibri"/>
          <w:lang w:eastAsia="en-US"/>
        </w:rPr>
        <w:t xml:space="preserve"> 72.8% of respondents.</w:t>
      </w:r>
      <w:r w:rsidR="00E71BEB" w:rsidRPr="0037518B">
        <w:rPr>
          <w:rFonts w:eastAsia="Calibri"/>
          <w:lang w:eastAsia="en-US"/>
        </w:rPr>
        <w:t xml:space="preserve"> </w:t>
      </w:r>
      <w:r w:rsidR="00E71BEB">
        <w:rPr>
          <w:rFonts w:eastAsia="Calibri"/>
          <w:lang w:eastAsia="en-US"/>
        </w:rPr>
        <w:t>On education, f</w:t>
      </w:r>
      <w:r w:rsidR="00E71BEB" w:rsidRPr="0037518B">
        <w:rPr>
          <w:rFonts w:eastAsia="Calibri"/>
          <w:lang w:eastAsia="en-US"/>
        </w:rPr>
        <w:t>ew</w:t>
      </w:r>
      <w:r w:rsidR="000E107F" w:rsidRPr="0037518B">
        <w:rPr>
          <w:rFonts w:eastAsia="Calibri"/>
          <w:lang w:eastAsia="en-US"/>
        </w:rPr>
        <w:t xml:space="preserve"> </w:t>
      </w:r>
      <w:r w:rsidR="00642E68">
        <w:rPr>
          <w:rFonts w:eastAsia="Calibri"/>
          <w:lang w:eastAsia="en-US"/>
        </w:rPr>
        <w:t xml:space="preserve">respondents </w:t>
      </w:r>
      <w:r w:rsidR="000E107F" w:rsidRPr="0037518B">
        <w:rPr>
          <w:rFonts w:eastAsia="Calibri"/>
          <w:lang w:eastAsia="en-US"/>
        </w:rPr>
        <w:t xml:space="preserve">were graduates, </w:t>
      </w:r>
      <w:r w:rsidR="00A2152E">
        <w:rPr>
          <w:rFonts w:eastAsia="Calibri"/>
          <w:lang w:eastAsia="en-US"/>
        </w:rPr>
        <w:t xml:space="preserve">with </w:t>
      </w:r>
      <w:r w:rsidR="000E107F" w:rsidRPr="0037518B">
        <w:rPr>
          <w:rFonts w:eastAsia="Calibri"/>
          <w:lang w:eastAsia="en-US"/>
        </w:rPr>
        <w:t xml:space="preserve">7 (10.6%) </w:t>
      </w:r>
      <w:r w:rsidR="00A2152E">
        <w:rPr>
          <w:rFonts w:eastAsia="Calibri"/>
          <w:lang w:eastAsia="en-US"/>
        </w:rPr>
        <w:t xml:space="preserve">respondents possessing </w:t>
      </w:r>
      <w:r w:rsidR="00A2152E" w:rsidRPr="0037518B">
        <w:rPr>
          <w:rFonts w:eastAsia="Calibri"/>
          <w:lang w:eastAsia="en-US"/>
        </w:rPr>
        <w:t xml:space="preserve">post-graduates’ </w:t>
      </w:r>
      <w:r w:rsidR="00A2152E">
        <w:rPr>
          <w:rFonts w:eastAsia="Calibri"/>
          <w:lang w:eastAsia="en-US"/>
        </w:rPr>
        <w:t xml:space="preserve">degrees, and </w:t>
      </w:r>
      <w:r w:rsidR="000E107F" w:rsidRPr="0037518B">
        <w:rPr>
          <w:rFonts w:eastAsia="Calibri"/>
          <w:lang w:eastAsia="en-US"/>
        </w:rPr>
        <w:t>10 (15.2%)</w:t>
      </w:r>
      <w:r w:rsidR="00A2152E">
        <w:rPr>
          <w:rFonts w:eastAsia="Calibri"/>
          <w:lang w:eastAsia="en-US"/>
        </w:rPr>
        <w:t xml:space="preserve"> respondents possessing </w:t>
      </w:r>
      <w:r w:rsidR="00A2152E" w:rsidRPr="0037518B">
        <w:rPr>
          <w:rFonts w:eastAsia="Calibri"/>
          <w:lang w:eastAsia="en-US"/>
        </w:rPr>
        <w:t>bachelor’s degree</w:t>
      </w:r>
      <w:r w:rsidR="000E107F" w:rsidRPr="0037518B">
        <w:rPr>
          <w:rFonts w:eastAsia="Calibri"/>
          <w:lang w:eastAsia="en-US"/>
        </w:rPr>
        <w:t>.</w:t>
      </w:r>
      <w:r w:rsidR="00A2152E">
        <w:rPr>
          <w:rFonts w:eastAsia="Calibri"/>
          <w:lang w:eastAsia="en-US"/>
        </w:rPr>
        <w:t xml:space="preserve"> </w:t>
      </w:r>
      <w:r w:rsidR="000E107F" w:rsidRPr="0037518B">
        <w:rPr>
          <w:rFonts w:eastAsia="Calibri"/>
          <w:lang w:eastAsia="en-US"/>
        </w:rPr>
        <w:t xml:space="preserve">The study findings show </w:t>
      </w:r>
      <w:r w:rsidR="00642E68" w:rsidRPr="0037518B">
        <w:rPr>
          <w:rFonts w:eastAsia="Calibri"/>
          <w:lang w:eastAsia="en-US"/>
        </w:rPr>
        <w:t xml:space="preserve">that, </w:t>
      </w:r>
      <w:r w:rsidR="00642E68" w:rsidRPr="00A2152E">
        <w:rPr>
          <w:rFonts w:eastAsia="Calibri"/>
          <w:lang w:eastAsia="en-US"/>
        </w:rPr>
        <w:t>respondents</w:t>
      </w:r>
      <w:r w:rsidR="000E107F" w:rsidRPr="00A2152E">
        <w:rPr>
          <w:rFonts w:eastAsia="Calibri"/>
          <w:lang w:eastAsia="en-US"/>
        </w:rPr>
        <w:t xml:space="preserve"> </w:t>
      </w:r>
      <w:r w:rsidR="00642E68" w:rsidRPr="00A2152E">
        <w:rPr>
          <w:rFonts w:eastAsia="Calibri"/>
          <w:lang w:eastAsia="en-US"/>
        </w:rPr>
        <w:t xml:space="preserve">with </w:t>
      </w:r>
      <w:r w:rsidR="000E107F" w:rsidRPr="00A2152E">
        <w:rPr>
          <w:rFonts w:eastAsia="Calibri"/>
          <w:lang w:eastAsia="en-US"/>
        </w:rPr>
        <w:t>certificates</w:t>
      </w:r>
      <w:r w:rsidR="00642E68" w:rsidRPr="00A2152E">
        <w:rPr>
          <w:rFonts w:eastAsia="Calibri"/>
          <w:lang w:eastAsia="en-US"/>
        </w:rPr>
        <w:t xml:space="preserve"> are</w:t>
      </w:r>
      <w:r w:rsidR="000E107F" w:rsidRPr="00A2152E">
        <w:rPr>
          <w:rFonts w:eastAsia="Calibri"/>
          <w:lang w:eastAsia="en-US"/>
        </w:rPr>
        <w:t xml:space="preserve"> 25 (37.9%) and </w:t>
      </w:r>
      <w:r w:rsidR="00642E68" w:rsidRPr="00A2152E">
        <w:rPr>
          <w:rFonts w:eastAsia="Calibri"/>
          <w:lang w:eastAsia="en-US"/>
        </w:rPr>
        <w:t xml:space="preserve">those with </w:t>
      </w:r>
      <w:r w:rsidR="000E107F" w:rsidRPr="00A2152E">
        <w:rPr>
          <w:rFonts w:eastAsia="Calibri"/>
          <w:lang w:eastAsia="en-US"/>
        </w:rPr>
        <w:t xml:space="preserve">diploma </w:t>
      </w:r>
      <w:r w:rsidR="00642E68" w:rsidRPr="00A2152E">
        <w:rPr>
          <w:rFonts w:eastAsia="Calibri"/>
          <w:lang w:eastAsia="en-US"/>
        </w:rPr>
        <w:t xml:space="preserve">are </w:t>
      </w:r>
      <w:r w:rsidR="000E107F" w:rsidRPr="00A2152E">
        <w:rPr>
          <w:rFonts w:eastAsia="Calibri"/>
          <w:lang w:eastAsia="en-US"/>
        </w:rPr>
        <w:t>17 (25.8%).</w:t>
      </w:r>
      <w:r w:rsidR="001D6928" w:rsidRPr="00A2152E">
        <w:rPr>
          <w:rFonts w:eastAsia="Calibri"/>
          <w:lang w:eastAsia="en-US"/>
        </w:rPr>
        <w:t xml:space="preserve">  </w:t>
      </w:r>
      <w:r w:rsidR="00E71BEB" w:rsidRPr="00A2152E">
        <w:rPr>
          <w:rFonts w:eastAsia="Calibri"/>
          <w:lang w:eastAsia="en-US"/>
        </w:rPr>
        <w:t xml:space="preserve">This </w:t>
      </w:r>
      <w:r w:rsidR="00C13D0E" w:rsidRPr="00A2152E">
        <w:rPr>
          <w:rFonts w:eastAsia="Calibri"/>
          <w:lang w:eastAsia="en-US"/>
        </w:rPr>
        <w:t>means that respondents who own constructions sites /</w:t>
      </w:r>
      <w:r w:rsidR="00E71BEB" w:rsidRPr="00A2152E">
        <w:rPr>
          <w:rFonts w:eastAsia="Calibri"/>
          <w:lang w:eastAsia="en-US"/>
        </w:rPr>
        <w:t xml:space="preserve"> </w:t>
      </w:r>
      <w:r w:rsidR="00C13D0E" w:rsidRPr="00A2152E">
        <w:rPr>
          <w:rFonts w:eastAsia="Calibri"/>
          <w:lang w:eastAsia="en-US"/>
        </w:rPr>
        <w:t xml:space="preserve">plots are more likely to </w:t>
      </w:r>
      <w:r w:rsidR="00E71BEB" w:rsidRPr="00A2152E">
        <w:rPr>
          <w:rFonts w:eastAsia="Calibri"/>
          <w:lang w:eastAsia="en-US"/>
        </w:rPr>
        <w:t>have certificates and diplomas, represent</w:t>
      </w:r>
      <w:r w:rsidR="00A2152E" w:rsidRPr="00A2152E">
        <w:rPr>
          <w:rFonts w:eastAsia="Calibri"/>
          <w:lang w:eastAsia="en-US"/>
        </w:rPr>
        <w:t>ing</w:t>
      </w:r>
      <w:r w:rsidR="00E71BEB" w:rsidRPr="00A2152E">
        <w:rPr>
          <w:rFonts w:eastAsia="Calibri"/>
          <w:lang w:eastAsia="en-US"/>
        </w:rPr>
        <w:t xml:space="preserve"> 63.7% of </w:t>
      </w:r>
      <w:r w:rsidR="00590965" w:rsidRPr="00A2152E">
        <w:rPr>
          <w:rFonts w:eastAsia="Calibri"/>
          <w:lang w:eastAsia="en-US"/>
        </w:rPr>
        <w:t>respondents.</w:t>
      </w:r>
    </w:p>
    <w:p w14:paraId="2B11C9D2" w14:textId="6EF04984" w:rsidR="000E107F" w:rsidRPr="0037518B" w:rsidRDefault="00D2711B" w:rsidP="000E107F">
      <w:pPr>
        <w:widowControl w:val="0"/>
        <w:suppressAutoHyphens w:val="0"/>
        <w:spacing w:line="480" w:lineRule="auto"/>
        <w:jc w:val="both"/>
        <w:rPr>
          <w:rFonts w:eastAsia="Calibri"/>
          <w:lang w:eastAsia="en-US"/>
        </w:rPr>
      </w:pPr>
      <w:r w:rsidRPr="004C652D">
        <w:rPr>
          <w:rFonts w:eastAsia="Calibri"/>
          <w:lang w:eastAsia="en-US"/>
        </w:rPr>
        <w:lastRenderedPageBreak/>
        <w:t xml:space="preserve">The study examined </w:t>
      </w:r>
      <w:r w:rsidR="00590965" w:rsidRPr="004C652D">
        <w:rPr>
          <w:rFonts w:eastAsia="Calibri"/>
          <w:lang w:eastAsia="en-US"/>
        </w:rPr>
        <w:t xml:space="preserve">marital status of respondents, </w:t>
      </w:r>
      <w:r w:rsidRPr="004C652D">
        <w:rPr>
          <w:rFonts w:eastAsia="Calibri"/>
          <w:lang w:eastAsia="en-US"/>
        </w:rPr>
        <w:t xml:space="preserve">and findings revealed that </w:t>
      </w:r>
      <w:r w:rsidR="00590965" w:rsidRPr="004C652D">
        <w:rPr>
          <w:rFonts w:eastAsia="Calibri"/>
          <w:lang w:eastAsia="en-US"/>
        </w:rPr>
        <w:t xml:space="preserve">5 (7.6%) </w:t>
      </w:r>
      <w:r w:rsidR="004C652D" w:rsidRPr="004C652D">
        <w:rPr>
          <w:rFonts w:eastAsia="Calibri"/>
          <w:lang w:eastAsia="en-US"/>
        </w:rPr>
        <w:t xml:space="preserve">respondents </w:t>
      </w:r>
      <w:r w:rsidR="00590965" w:rsidRPr="004C652D">
        <w:rPr>
          <w:rFonts w:eastAsia="Calibri"/>
          <w:lang w:eastAsia="en-US"/>
        </w:rPr>
        <w:t xml:space="preserve">were single, 8 (12.1%) </w:t>
      </w:r>
      <w:r w:rsidR="004C652D" w:rsidRPr="004C652D">
        <w:rPr>
          <w:rFonts w:eastAsia="Calibri"/>
          <w:lang w:eastAsia="en-US"/>
        </w:rPr>
        <w:t xml:space="preserve">respondents </w:t>
      </w:r>
      <w:r w:rsidR="00590965" w:rsidRPr="004C652D">
        <w:rPr>
          <w:rFonts w:eastAsia="Calibri"/>
          <w:lang w:eastAsia="en-US"/>
        </w:rPr>
        <w:t xml:space="preserve">were divorced and 9 (13.6%) </w:t>
      </w:r>
      <w:r w:rsidR="004C652D" w:rsidRPr="004C652D">
        <w:rPr>
          <w:rFonts w:eastAsia="Calibri"/>
          <w:lang w:eastAsia="en-US"/>
        </w:rPr>
        <w:t xml:space="preserve">respondents </w:t>
      </w:r>
      <w:r w:rsidR="00590965" w:rsidRPr="004C652D">
        <w:rPr>
          <w:rFonts w:eastAsia="Calibri"/>
          <w:lang w:eastAsia="en-US"/>
        </w:rPr>
        <w:t xml:space="preserve">were widowed. Majority of respondents, or 44 (66.7%) </w:t>
      </w:r>
      <w:r w:rsidR="004C652D" w:rsidRPr="004C652D">
        <w:rPr>
          <w:rFonts w:eastAsia="Calibri"/>
          <w:lang w:eastAsia="en-US"/>
        </w:rPr>
        <w:t xml:space="preserve">respondents </w:t>
      </w:r>
      <w:r w:rsidR="00590965" w:rsidRPr="004C652D">
        <w:rPr>
          <w:rFonts w:eastAsia="Calibri"/>
          <w:lang w:eastAsia="en-US"/>
        </w:rPr>
        <w:t xml:space="preserve">were married. This </w:t>
      </w:r>
      <w:r w:rsidRPr="004C652D">
        <w:rPr>
          <w:rFonts w:eastAsia="Calibri"/>
          <w:lang w:eastAsia="en-US"/>
        </w:rPr>
        <w:t>indicate</w:t>
      </w:r>
      <w:r w:rsidR="004C652D" w:rsidRPr="004C652D">
        <w:rPr>
          <w:rFonts w:eastAsia="Calibri"/>
          <w:lang w:eastAsia="en-US"/>
        </w:rPr>
        <w:t>s</w:t>
      </w:r>
      <w:r w:rsidRPr="004C652D">
        <w:rPr>
          <w:rFonts w:eastAsia="Calibri"/>
          <w:lang w:eastAsia="en-US"/>
        </w:rPr>
        <w:t xml:space="preserve"> </w:t>
      </w:r>
      <w:r w:rsidR="004C652D" w:rsidRPr="004C652D">
        <w:rPr>
          <w:rFonts w:eastAsia="Calibri"/>
          <w:lang w:eastAsia="en-US"/>
        </w:rPr>
        <w:t>that respondents</w:t>
      </w:r>
      <w:r w:rsidR="00590965" w:rsidRPr="004C652D">
        <w:rPr>
          <w:rFonts w:eastAsia="Calibri"/>
          <w:lang w:eastAsia="en-US"/>
        </w:rPr>
        <w:t xml:space="preserve"> who own constructions sites / plots are more likely to be married, representing 66.7% of respondents.</w:t>
      </w:r>
    </w:p>
    <w:p w14:paraId="5C77D7D4" w14:textId="77777777" w:rsidR="00B83C23" w:rsidRPr="003368BF" w:rsidRDefault="00B83C23" w:rsidP="00154FB4">
      <w:pPr>
        <w:widowControl w:val="0"/>
        <w:suppressAutoHyphens w:val="0"/>
        <w:spacing w:line="480" w:lineRule="auto"/>
        <w:jc w:val="both"/>
        <w:rPr>
          <w:rFonts w:eastAsia="Calibri"/>
          <w:szCs w:val="22"/>
          <w:lang w:eastAsia="en-US"/>
        </w:rPr>
      </w:pPr>
    </w:p>
    <w:p w14:paraId="7512BCEB" w14:textId="7A5764BB" w:rsidR="007A0573" w:rsidRPr="0033011D" w:rsidRDefault="007A0573" w:rsidP="00154FB4">
      <w:pPr>
        <w:widowControl w:val="0"/>
        <w:suppressAutoHyphens w:val="0"/>
        <w:spacing w:line="480" w:lineRule="auto"/>
        <w:jc w:val="both"/>
        <w:outlineLvl w:val="0"/>
        <w:rPr>
          <w:rFonts w:eastAsia="Calibri"/>
          <w:b/>
          <w:lang w:eastAsia="en-US"/>
        </w:rPr>
      </w:pPr>
      <w:bookmarkStart w:id="116" w:name="_Toc472869344"/>
      <w:bookmarkStart w:id="117" w:name="_Toc472869542"/>
      <w:bookmarkStart w:id="118" w:name="_Toc47972215"/>
      <w:bookmarkStart w:id="119" w:name="_Toc51595280"/>
      <w:bookmarkStart w:id="120" w:name="_Hlk47899866"/>
      <w:r w:rsidRPr="0033011D">
        <w:rPr>
          <w:rFonts w:eastAsia="Calibri"/>
          <w:b/>
          <w:lang w:eastAsia="en-US"/>
        </w:rPr>
        <w:t xml:space="preserve">Table 4.1: </w:t>
      </w:r>
      <w:r w:rsidR="00F17904" w:rsidRPr="0033011D">
        <w:rPr>
          <w:rFonts w:eastAsia="Calibri"/>
          <w:b/>
          <w:lang w:eastAsia="en-US"/>
        </w:rPr>
        <w:t xml:space="preserve">Demographic </w:t>
      </w:r>
      <w:r w:rsidR="003510E0">
        <w:rPr>
          <w:rFonts w:eastAsia="Calibri"/>
          <w:b/>
          <w:lang w:eastAsia="en-US"/>
        </w:rPr>
        <w:t>C</w:t>
      </w:r>
      <w:r w:rsidR="00F17904" w:rsidRPr="0033011D">
        <w:rPr>
          <w:rFonts w:eastAsia="Calibri"/>
          <w:b/>
          <w:lang w:eastAsia="en-US"/>
        </w:rPr>
        <w:t>haracteristics</w:t>
      </w:r>
      <w:r w:rsidRPr="0033011D">
        <w:rPr>
          <w:rFonts w:eastAsia="Calibri"/>
          <w:b/>
          <w:lang w:eastAsia="en-US"/>
        </w:rPr>
        <w:t xml:space="preserve"> of Respondents</w:t>
      </w:r>
      <w:bookmarkEnd w:id="116"/>
      <w:bookmarkEnd w:id="117"/>
      <w:bookmarkEnd w:id="118"/>
      <w:bookmarkEnd w:id="119"/>
      <w:r w:rsidRPr="0033011D">
        <w:rPr>
          <w:rFonts w:eastAsia="Calibri"/>
          <w:b/>
          <w:lang w:eastAsia="en-US"/>
        </w:rPr>
        <w:t xml:space="preserve"> </w:t>
      </w:r>
    </w:p>
    <w:tbl>
      <w:tblPr>
        <w:tblW w:w="842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23"/>
        <w:gridCol w:w="3124"/>
        <w:gridCol w:w="2070"/>
        <w:gridCol w:w="1530"/>
        <w:gridCol w:w="1080"/>
      </w:tblGrid>
      <w:tr w:rsidR="00531A5B" w:rsidRPr="003368BF" w14:paraId="01CB99AF" w14:textId="77777777" w:rsidTr="008F7979">
        <w:trPr>
          <w:trHeight w:hRule="exact" w:val="623"/>
        </w:trPr>
        <w:tc>
          <w:tcPr>
            <w:tcW w:w="623" w:type="dxa"/>
            <w:tcBorders>
              <w:left w:val="single" w:sz="12" w:space="0" w:color="auto"/>
              <w:right w:val="single" w:sz="4" w:space="0" w:color="auto"/>
            </w:tcBorders>
          </w:tcPr>
          <w:p w14:paraId="6AE6885E" w14:textId="77777777" w:rsidR="00531A5B" w:rsidRPr="003368BF" w:rsidRDefault="00531A5B" w:rsidP="00531A5B">
            <w:pPr>
              <w:widowControl w:val="0"/>
              <w:suppressAutoHyphens w:val="0"/>
              <w:spacing w:line="480" w:lineRule="auto"/>
              <w:rPr>
                <w:rFonts w:eastAsia="Calibri"/>
                <w:b/>
                <w:lang w:eastAsia="en-GB"/>
              </w:rPr>
            </w:pPr>
            <w:r w:rsidRPr="003368BF">
              <w:rPr>
                <w:rFonts w:eastAsia="Calibri"/>
                <w:b/>
                <w:lang w:eastAsia="en-GB"/>
              </w:rPr>
              <w:t>No</w:t>
            </w:r>
          </w:p>
        </w:tc>
        <w:tc>
          <w:tcPr>
            <w:tcW w:w="3124" w:type="dxa"/>
            <w:tcBorders>
              <w:left w:val="single" w:sz="12" w:space="0" w:color="auto"/>
              <w:bottom w:val="single" w:sz="4" w:space="0" w:color="auto"/>
              <w:right w:val="single" w:sz="4" w:space="0" w:color="auto"/>
            </w:tcBorders>
          </w:tcPr>
          <w:p w14:paraId="290A67E0" w14:textId="77777777" w:rsidR="00531A5B" w:rsidRPr="003368BF" w:rsidRDefault="00531A5B" w:rsidP="00531A5B">
            <w:pPr>
              <w:rPr>
                <w:b/>
              </w:rPr>
            </w:pPr>
            <w:r w:rsidRPr="003368BF">
              <w:rPr>
                <w:b/>
              </w:rPr>
              <w:t>Respondent Characteristics</w:t>
            </w:r>
          </w:p>
        </w:tc>
        <w:tc>
          <w:tcPr>
            <w:tcW w:w="2070" w:type="dxa"/>
            <w:tcBorders>
              <w:bottom w:val="single" w:sz="4" w:space="0" w:color="auto"/>
            </w:tcBorders>
          </w:tcPr>
          <w:p w14:paraId="0F3FBB3E" w14:textId="77777777" w:rsidR="00531A5B" w:rsidRPr="003368BF" w:rsidRDefault="00531A5B" w:rsidP="00531A5B">
            <w:pPr>
              <w:rPr>
                <w:b/>
              </w:rPr>
            </w:pPr>
            <w:r w:rsidRPr="003368BF">
              <w:rPr>
                <w:b/>
              </w:rPr>
              <w:t>Measurable Variables</w:t>
            </w:r>
          </w:p>
        </w:tc>
        <w:tc>
          <w:tcPr>
            <w:tcW w:w="1530" w:type="dxa"/>
            <w:tcBorders>
              <w:bottom w:val="single" w:sz="4" w:space="0" w:color="auto"/>
              <w:right w:val="single" w:sz="4" w:space="0" w:color="auto"/>
            </w:tcBorders>
          </w:tcPr>
          <w:p w14:paraId="1AFEFC36" w14:textId="77777777" w:rsidR="00531A5B" w:rsidRPr="003368BF" w:rsidRDefault="00531A5B" w:rsidP="00531A5B">
            <w:pPr>
              <w:rPr>
                <w:b/>
              </w:rPr>
            </w:pPr>
            <w:r w:rsidRPr="003368BF">
              <w:rPr>
                <w:b/>
              </w:rPr>
              <w:t>Frequenc</w:t>
            </w:r>
            <w:r w:rsidR="008F06DA" w:rsidRPr="003368BF">
              <w:rPr>
                <w:b/>
              </w:rPr>
              <w:t>y</w:t>
            </w:r>
          </w:p>
        </w:tc>
        <w:tc>
          <w:tcPr>
            <w:tcW w:w="1080" w:type="dxa"/>
            <w:tcBorders>
              <w:left w:val="single" w:sz="4" w:space="0" w:color="auto"/>
              <w:bottom w:val="single" w:sz="4" w:space="0" w:color="auto"/>
            </w:tcBorders>
          </w:tcPr>
          <w:p w14:paraId="431E706B" w14:textId="77777777" w:rsidR="00531A5B" w:rsidRPr="003368BF" w:rsidRDefault="00531A5B" w:rsidP="00531A5B">
            <w:pPr>
              <w:rPr>
                <w:b/>
              </w:rPr>
            </w:pPr>
            <w:r w:rsidRPr="003368BF">
              <w:rPr>
                <w:b/>
              </w:rPr>
              <w:t>Percent</w:t>
            </w:r>
          </w:p>
        </w:tc>
      </w:tr>
      <w:tr w:rsidR="007A0573" w:rsidRPr="003368BF" w14:paraId="111E4FFD" w14:textId="77777777" w:rsidTr="008F7979">
        <w:trPr>
          <w:trHeight w:hRule="exact" w:val="288"/>
        </w:trPr>
        <w:tc>
          <w:tcPr>
            <w:tcW w:w="623" w:type="dxa"/>
            <w:vMerge w:val="restart"/>
            <w:tcBorders>
              <w:left w:val="single" w:sz="12" w:space="0" w:color="auto"/>
              <w:right w:val="single" w:sz="4" w:space="0" w:color="auto"/>
            </w:tcBorders>
          </w:tcPr>
          <w:p w14:paraId="7AD375C2" w14:textId="77777777" w:rsidR="007A0573" w:rsidRPr="003368BF" w:rsidRDefault="00531A5B" w:rsidP="00154FB4">
            <w:pPr>
              <w:widowControl w:val="0"/>
              <w:suppressAutoHyphens w:val="0"/>
              <w:spacing w:line="480" w:lineRule="auto"/>
              <w:rPr>
                <w:rFonts w:eastAsia="Calibri"/>
                <w:lang w:eastAsia="en-GB"/>
              </w:rPr>
            </w:pPr>
            <w:r w:rsidRPr="003368BF">
              <w:rPr>
                <w:rFonts w:eastAsia="Calibri"/>
                <w:lang w:eastAsia="en-GB"/>
              </w:rPr>
              <w:t>1</w:t>
            </w:r>
          </w:p>
        </w:tc>
        <w:tc>
          <w:tcPr>
            <w:tcW w:w="3124" w:type="dxa"/>
            <w:vMerge w:val="restart"/>
            <w:tcBorders>
              <w:top w:val="single" w:sz="4" w:space="0" w:color="auto"/>
              <w:left w:val="single" w:sz="12" w:space="0" w:color="auto"/>
              <w:right w:val="single" w:sz="4" w:space="0" w:color="auto"/>
            </w:tcBorders>
          </w:tcPr>
          <w:p w14:paraId="1D59939C" w14:textId="77777777" w:rsidR="007A0573" w:rsidRPr="003368BF" w:rsidRDefault="007A0573" w:rsidP="00154FB4">
            <w:pPr>
              <w:widowControl w:val="0"/>
              <w:suppressAutoHyphens w:val="0"/>
              <w:spacing w:line="480" w:lineRule="auto"/>
              <w:rPr>
                <w:rFonts w:eastAsia="Calibri"/>
                <w:lang w:eastAsia="en-GB"/>
              </w:rPr>
            </w:pPr>
            <w:r w:rsidRPr="003368BF">
              <w:rPr>
                <w:rFonts w:eastAsia="Calibri"/>
                <w:lang w:eastAsia="en-GB"/>
              </w:rPr>
              <w:t>Gender of respondent</w:t>
            </w:r>
          </w:p>
          <w:p w14:paraId="10808318" w14:textId="77777777" w:rsidR="007A0573" w:rsidRPr="003368BF" w:rsidRDefault="007A0573" w:rsidP="00154FB4">
            <w:pPr>
              <w:widowControl w:val="0"/>
              <w:spacing w:line="480" w:lineRule="auto"/>
              <w:rPr>
                <w:rFonts w:eastAsia="Calibri"/>
                <w:lang w:eastAsia="en-GB"/>
              </w:rPr>
            </w:pPr>
            <w:r w:rsidRPr="003368BF">
              <w:rPr>
                <w:rFonts w:eastAsia="Calibri"/>
                <w:lang w:eastAsia="en-GB"/>
              </w:rPr>
              <w:t>  </w:t>
            </w:r>
          </w:p>
        </w:tc>
        <w:tc>
          <w:tcPr>
            <w:tcW w:w="2070" w:type="dxa"/>
            <w:tcBorders>
              <w:top w:val="single" w:sz="4" w:space="0" w:color="auto"/>
            </w:tcBorders>
          </w:tcPr>
          <w:p w14:paraId="2D31E4C5" w14:textId="77777777" w:rsidR="007A0573" w:rsidRPr="003368BF" w:rsidRDefault="007A0573" w:rsidP="00154FB4">
            <w:pPr>
              <w:widowControl w:val="0"/>
              <w:spacing w:line="480" w:lineRule="auto"/>
              <w:jc w:val="both"/>
              <w:rPr>
                <w:rFonts w:eastAsia="Calibri"/>
                <w:lang w:eastAsia="en-GB"/>
              </w:rPr>
            </w:pPr>
            <w:r w:rsidRPr="003368BF">
              <w:rPr>
                <w:rFonts w:eastAsia="Calibri"/>
                <w:lang w:eastAsia="en-GB"/>
              </w:rPr>
              <w:t>Male</w:t>
            </w:r>
          </w:p>
        </w:tc>
        <w:tc>
          <w:tcPr>
            <w:tcW w:w="1530" w:type="dxa"/>
            <w:tcBorders>
              <w:top w:val="single" w:sz="4" w:space="0" w:color="auto"/>
              <w:right w:val="single" w:sz="4" w:space="0" w:color="auto"/>
            </w:tcBorders>
          </w:tcPr>
          <w:p w14:paraId="6E22241E"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42</w:t>
            </w:r>
          </w:p>
        </w:tc>
        <w:tc>
          <w:tcPr>
            <w:tcW w:w="1080" w:type="dxa"/>
            <w:tcBorders>
              <w:top w:val="single" w:sz="4" w:space="0" w:color="auto"/>
              <w:left w:val="single" w:sz="4" w:space="0" w:color="auto"/>
            </w:tcBorders>
          </w:tcPr>
          <w:p w14:paraId="2ED088D6"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63.6</w:t>
            </w:r>
          </w:p>
        </w:tc>
      </w:tr>
      <w:tr w:rsidR="007A0573" w:rsidRPr="003368BF" w14:paraId="10373A63" w14:textId="77777777" w:rsidTr="008F7979">
        <w:trPr>
          <w:trHeight w:hRule="exact" w:val="288"/>
        </w:trPr>
        <w:tc>
          <w:tcPr>
            <w:tcW w:w="623" w:type="dxa"/>
            <w:vMerge/>
            <w:tcBorders>
              <w:left w:val="single" w:sz="12" w:space="0" w:color="auto"/>
              <w:right w:val="single" w:sz="4" w:space="0" w:color="auto"/>
            </w:tcBorders>
          </w:tcPr>
          <w:p w14:paraId="52EF5302"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right w:val="single" w:sz="4" w:space="0" w:color="auto"/>
            </w:tcBorders>
          </w:tcPr>
          <w:p w14:paraId="4250531C" w14:textId="77777777" w:rsidR="007A0573" w:rsidRPr="003368BF" w:rsidRDefault="007A0573" w:rsidP="00154FB4">
            <w:pPr>
              <w:widowControl w:val="0"/>
              <w:suppressAutoHyphens w:val="0"/>
              <w:spacing w:line="480" w:lineRule="auto"/>
              <w:rPr>
                <w:rFonts w:eastAsia="Calibri"/>
                <w:lang w:eastAsia="en-GB"/>
              </w:rPr>
            </w:pPr>
          </w:p>
        </w:tc>
        <w:tc>
          <w:tcPr>
            <w:tcW w:w="2070" w:type="dxa"/>
          </w:tcPr>
          <w:p w14:paraId="1E913BC8"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Female</w:t>
            </w:r>
          </w:p>
        </w:tc>
        <w:tc>
          <w:tcPr>
            <w:tcW w:w="1530" w:type="dxa"/>
            <w:tcBorders>
              <w:right w:val="single" w:sz="4" w:space="0" w:color="auto"/>
            </w:tcBorders>
          </w:tcPr>
          <w:p w14:paraId="44AF1CA1"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24</w:t>
            </w:r>
          </w:p>
        </w:tc>
        <w:tc>
          <w:tcPr>
            <w:tcW w:w="1080" w:type="dxa"/>
            <w:tcBorders>
              <w:left w:val="single" w:sz="4" w:space="0" w:color="auto"/>
            </w:tcBorders>
          </w:tcPr>
          <w:p w14:paraId="0CEA3671"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36.4</w:t>
            </w:r>
          </w:p>
        </w:tc>
      </w:tr>
      <w:tr w:rsidR="007A0573" w:rsidRPr="003368BF" w14:paraId="532378C3" w14:textId="77777777" w:rsidTr="008F7979">
        <w:trPr>
          <w:trHeight w:hRule="exact" w:val="288"/>
        </w:trPr>
        <w:tc>
          <w:tcPr>
            <w:tcW w:w="623" w:type="dxa"/>
            <w:vMerge/>
            <w:tcBorders>
              <w:left w:val="single" w:sz="12" w:space="0" w:color="auto"/>
              <w:bottom w:val="single" w:sz="4" w:space="0" w:color="auto"/>
              <w:right w:val="single" w:sz="4" w:space="0" w:color="auto"/>
            </w:tcBorders>
          </w:tcPr>
          <w:p w14:paraId="31C79752"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bottom w:val="single" w:sz="4" w:space="0" w:color="auto"/>
              <w:right w:val="single" w:sz="4" w:space="0" w:color="auto"/>
            </w:tcBorders>
          </w:tcPr>
          <w:p w14:paraId="5104F6D6" w14:textId="77777777" w:rsidR="007A0573" w:rsidRPr="003368BF" w:rsidRDefault="007A0573" w:rsidP="00154FB4">
            <w:pPr>
              <w:widowControl w:val="0"/>
              <w:suppressAutoHyphens w:val="0"/>
              <w:spacing w:line="480" w:lineRule="auto"/>
              <w:rPr>
                <w:rFonts w:eastAsia="Calibri"/>
                <w:lang w:eastAsia="en-GB"/>
              </w:rPr>
            </w:pPr>
          </w:p>
        </w:tc>
        <w:tc>
          <w:tcPr>
            <w:tcW w:w="2070" w:type="dxa"/>
          </w:tcPr>
          <w:p w14:paraId="467E459C"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Total</w:t>
            </w:r>
          </w:p>
        </w:tc>
        <w:tc>
          <w:tcPr>
            <w:tcW w:w="1530" w:type="dxa"/>
            <w:tcBorders>
              <w:right w:val="single" w:sz="4" w:space="0" w:color="auto"/>
            </w:tcBorders>
          </w:tcPr>
          <w:p w14:paraId="754151A7"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66</w:t>
            </w:r>
          </w:p>
        </w:tc>
        <w:tc>
          <w:tcPr>
            <w:tcW w:w="1080" w:type="dxa"/>
            <w:tcBorders>
              <w:left w:val="single" w:sz="4" w:space="0" w:color="auto"/>
            </w:tcBorders>
          </w:tcPr>
          <w:p w14:paraId="65E667A8"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100</w:t>
            </w:r>
          </w:p>
        </w:tc>
      </w:tr>
      <w:tr w:rsidR="007A0573" w:rsidRPr="003368BF" w14:paraId="78531F11" w14:textId="77777777" w:rsidTr="008F7979">
        <w:trPr>
          <w:trHeight w:hRule="exact" w:val="288"/>
        </w:trPr>
        <w:tc>
          <w:tcPr>
            <w:tcW w:w="623" w:type="dxa"/>
            <w:vMerge w:val="restart"/>
            <w:tcBorders>
              <w:top w:val="single" w:sz="12" w:space="0" w:color="auto"/>
              <w:left w:val="single" w:sz="12" w:space="0" w:color="auto"/>
              <w:right w:val="single" w:sz="4" w:space="0" w:color="auto"/>
            </w:tcBorders>
          </w:tcPr>
          <w:p w14:paraId="12DCBDCA" w14:textId="77777777" w:rsidR="007A0573" w:rsidRPr="003368BF" w:rsidRDefault="007A0573" w:rsidP="00154FB4">
            <w:pPr>
              <w:widowControl w:val="0"/>
              <w:suppressAutoHyphens w:val="0"/>
              <w:spacing w:line="480" w:lineRule="auto"/>
              <w:rPr>
                <w:rFonts w:eastAsia="Calibri"/>
                <w:lang w:eastAsia="en-GB"/>
              </w:rPr>
            </w:pPr>
            <w:bookmarkStart w:id="121" w:name="_Hlk47901380"/>
            <w:r w:rsidRPr="003368BF">
              <w:rPr>
                <w:rFonts w:eastAsia="Calibri"/>
                <w:lang w:eastAsia="en-GB"/>
              </w:rPr>
              <w:t>2</w:t>
            </w:r>
          </w:p>
        </w:tc>
        <w:tc>
          <w:tcPr>
            <w:tcW w:w="3124" w:type="dxa"/>
            <w:vMerge w:val="restart"/>
            <w:tcBorders>
              <w:top w:val="single" w:sz="12" w:space="0" w:color="auto"/>
              <w:left w:val="single" w:sz="12" w:space="0" w:color="auto"/>
              <w:right w:val="single" w:sz="4" w:space="0" w:color="auto"/>
            </w:tcBorders>
          </w:tcPr>
          <w:p w14:paraId="3969A5E8" w14:textId="77777777" w:rsidR="007A0573" w:rsidRPr="003368BF" w:rsidRDefault="007A0573" w:rsidP="00154FB4">
            <w:pPr>
              <w:widowControl w:val="0"/>
              <w:suppressAutoHyphens w:val="0"/>
              <w:spacing w:line="480" w:lineRule="auto"/>
              <w:rPr>
                <w:rFonts w:eastAsia="Calibri"/>
                <w:lang w:eastAsia="en-GB"/>
              </w:rPr>
            </w:pPr>
            <w:r w:rsidRPr="003368BF">
              <w:rPr>
                <w:rFonts w:eastAsia="Calibri"/>
                <w:lang w:eastAsia="en-GB"/>
              </w:rPr>
              <w:t>Age of respondent</w:t>
            </w:r>
          </w:p>
          <w:p w14:paraId="250E7F9D" w14:textId="77777777" w:rsidR="007A0573" w:rsidRPr="003368BF" w:rsidRDefault="007A0573" w:rsidP="00154FB4">
            <w:pPr>
              <w:widowControl w:val="0"/>
              <w:suppressAutoHyphens w:val="0"/>
              <w:spacing w:line="480" w:lineRule="auto"/>
              <w:rPr>
                <w:rFonts w:eastAsia="Calibri"/>
                <w:lang w:eastAsia="en-GB"/>
              </w:rPr>
            </w:pPr>
            <w:r w:rsidRPr="003368BF">
              <w:rPr>
                <w:rFonts w:eastAsia="Calibri"/>
                <w:lang w:eastAsia="en-GB"/>
              </w:rPr>
              <w:t> </w:t>
            </w:r>
          </w:p>
          <w:p w14:paraId="384264B4" w14:textId="77777777" w:rsidR="007A0573" w:rsidRPr="003368BF" w:rsidRDefault="007A0573" w:rsidP="00154FB4">
            <w:pPr>
              <w:widowControl w:val="0"/>
              <w:suppressAutoHyphens w:val="0"/>
              <w:spacing w:line="480" w:lineRule="auto"/>
              <w:rPr>
                <w:rFonts w:eastAsia="Calibri"/>
                <w:lang w:eastAsia="en-GB"/>
              </w:rPr>
            </w:pPr>
          </w:p>
        </w:tc>
        <w:tc>
          <w:tcPr>
            <w:tcW w:w="2070" w:type="dxa"/>
            <w:tcBorders>
              <w:top w:val="single" w:sz="12" w:space="0" w:color="auto"/>
            </w:tcBorders>
          </w:tcPr>
          <w:p w14:paraId="661E2FD8"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18-23 years</w:t>
            </w:r>
          </w:p>
        </w:tc>
        <w:tc>
          <w:tcPr>
            <w:tcW w:w="1530" w:type="dxa"/>
            <w:tcBorders>
              <w:top w:val="single" w:sz="12" w:space="0" w:color="auto"/>
              <w:right w:val="single" w:sz="4" w:space="0" w:color="auto"/>
            </w:tcBorders>
          </w:tcPr>
          <w:p w14:paraId="2F1E653C"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4</w:t>
            </w:r>
          </w:p>
        </w:tc>
        <w:tc>
          <w:tcPr>
            <w:tcW w:w="1080" w:type="dxa"/>
            <w:tcBorders>
              <w:top w:val="single" w:sz="12" w:space="0" w:color="auto"/>
              <w:left w:val="single" w:sz="4" w:space="0" w:color="auto"/>
            </w:tcBorders>
          </w:tcPr>
          <w:p w14:paraId="3C1E7AA0"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6.1</w:t>
            </w:r>
          </w:p>
        </w:tc>
      </w:tr>
      <w:tr w:rsidR="007A0573" w:rsidRPr="003368BF" w14:paraId="59EA0DE5" w14:textId="77777777" w:rsidTr="008F7979">
        <w:trPr>
          <w:trHeight w:hRule="exact" w:val="288"/>
        </w:trPr>
        <w:tc>
          <w:tcPr>
            <w:tcW w:w="623" w:type="dxa"/>
            <w:vMerge/>
            <w:tcBorders>
              <w:left w:val="single" w:sz="12" w:space="0" w:color="auto"/>
              <w:right w:val="single" w:sz="4" w:space="0" w:color="auto"/>
            </w:tcBorders>
          </w:tcPr>
          <w:p w14:paraId="27DBD24D"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right w:val="single" w:sz="4" w:space="0" w:color="auto"/>
            </w:tcBorders>
          </w:tcPr>
          <w:p w14:paraId="371FA904" w14:textId="77777777" w:rsidR="007A0573" w:rsidRPr="003368BF" w:rsidRDefault="007A0573" w:rsidP="00154FB4">
            <w:pPr>
              <w:widowControl w:val="0"/>
              <w:suppressAutoHyphens w:val="0"/>
              <w:spacing w:line="480" w:lineRule="auto"/>
              <w:rPr>
                <w:rFonts w:eastAsia="Calibri"/>
                <w:lang w:eastAsia="en-GB"/>
              </w:rPr>
            </w:pPr>
          </w:p>
        </w:tc>
        <w:tc>
          <w:tcPr>
            <w:tcW w:w="2070" w:type="dxa"/>
          </w:tcPr>
          <w:p w14:paraId="54A3DE83"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24-29 years</w:t>
            </w:r>
          </w:p>
        </w:tc>
        <w:tc>
          <w:tcPr>
            <w:tcW w:w="1530" w:type="dxa"/>
            <w:tcBorders>
              <w:right w:val="single" w:sz="4" w:space="0" w:color="auto"/>
            </w:tcBorders>
          </w:tcPr>
          <w:p w14:paraId="2D9C1C2F"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5</w:t>
            </w:r>
          </w:p>
        </w:tc>
        <w:tc>
          <w:tcPr>
            <w:tcW w:w="1080" w:type="dxa"/>
            <w:tcBorders>
              <w:left w:val="single" w:sz="4" w:space="0" w:color="auto"/>
            </w:tcBorders>
          </w:tcPr>
          <w:p w14:paraId="58F213AF"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 xml:space="preserve">7.6 </w:t>
            </w:r>
          </w:p>
        </w:tc>
      </w:tr>
      <w:tr w:rsidR="007A0573" w:rsidRPr="003368BF" w14:paraId="5FB8C130" w14:textId="77777777" w:rsidTr="008F7979">
        <w:trPr>
          <w:trHeight w:hRule="exact" w:val="288"/>
        </w:trPr>
        <w:tc>
          <w:tcPr>
            <w:tcW w:w="623" w:type="dxa"/>
            <w:vMerge/>
            <w:tcBorders>
              <w:left w:val="single" w:sz="12" w:space="0" w:color="auto"/>
              <w:right w:val="single" w:sz="4" w:space="0" w:color="auto"/>
            </w:tcBorders>
          </w:tcPr>
          <w:p w14:paraId="0323E48F"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right w:val="single" w:sz="4" w:space="0" w:color="auto"/>
            </w:tcBorders>
          </w:tcPr>
          <w:p w14:paraId="1303F7AD" w14:textId="77777777" w:rsidR="007A0573" w:rsidRPr="003368BF" w:rsidRDefault="007A0573" w:rsidP="00154FB4">
            <w:pPr>
              <w:widowControl w:val="0"/>
              <w:suppressAutoHyphens w:val="0"/>
              <w:spacing w:line="480" w:lineRule="auto"/>
              <w:rPr>
                <w:rFonts w:eastAsia="Calibri"/>
                <w:lang w:eastAsia="en-GB"/>
              </w:rPr>
            </w:pPr>
          </w:p>
        </w:tc>
        <w:tc>
          <w:tcPr>
            <w:tcW w:w="2070" w:type="dxa"/>
          </w:tcPr>
          <w:p w14:paraId="1A416465"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30-35 years</w:t>
            </w:r>
          </w:p>
        </w:tc>
        <w:tc>
          <w:tcPr>
            <w:tcW w:w="1530" w:type="dxa"/>
            <w:tcBorders>
              <w:right w:val="single" w:sz="4" w:space="0" w:color="auto"/>
            </w:tcBorders>
          </w:tcPr>
          <w:p w14:paraId="59B5382D"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7</w:t>
            </w:r>
          </w:p>
        </w:tc>
        <w:tc>
          <w:tcPr>
            <w:tcW w:w="1080" w:type="dxa"/>
            <w:tcBorders>
              <w:left w:val="single" w:sz="4" w:space="0" w:color="auto"/>
            </w:tcBorders>
          </w:tcPr>
          <w:p w14:paraId="18390D1D"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 xml:space="preserve">10.6 </w:t>
            </w:r>
          </w:p>
        </w:tc>
      </w:tr>
      <w:tr w:rsidR="007A0573" w:rsidRPr="003368BF" w14:paraId="4CA6B76C" w14:textId="77777777" w:rsidTr="008F7979">
        <w:trPr>
          <w:trHeight w:hRule="exact" w:val="288"/>
        </w:trPr>
        <w:tc>
          <w:tcPr>
            <w:tcW w:w="623" w:type="dxa"/>
            <w:vMerge/>
            <w:tcBorders>
              <w:left w:val="single" w:sz="12" w:space="0" w:color="auto"/>
              <w:right w:val="single" w:sz="4" w:space="0" w:color="auto"/>
            </w:tcBorders>
          </w:tcPr>
          <w:p w14:paraId="4DD83C5B"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right w:val="single" w:sz="4" w:space="0" w:color="auto"/>
            </w:tcBorders>
          </w:tcPr>
          <w:p w14:paraId="7B905ACD" w14:textId="77777777" w:rsidR="007A0573" w:rsidRPr="003368BF" w:rsidRDefault="007A0573" w:rsidP="00154FB4">
            <w:pPr>
              <w:widowControl w:val="0"/>
              <w:suppressAutoHyphens w:val="0"/>
              <w:spacing w:line="480" w:lineRule="auto"/>
              <w:rPr>
                <w:rFonts w:eastAsia="Calibri"/>
                <w:lang w:eastAsia="en-GB"/>
              </w:rPr>
            </w:pPr>
          </w:p>
        </w:tc>
        <w:tc>
          <w:tcPr>
            <w:tcW w:w="2070" w:type="dxa"/>
            <w:tcBorders>
              <w:bottom w:val="single" w:sz="4" w:space="0" w:color="auto"/>
            </w:tcBorders>
          </w:tcPr>
          <w:p w14:paraId="6BF87251" w14:textId="77777777" w:rsidR="007A0573" w:rsidRPr="003368BF" w:rsidRDefault="007A0573" w:rsidP="00154FB4">
            <w:pPr>
              <w:widowControl w:val="0"/>
              <w:suppressAutoHyphens w:val="0"/>
              <w:spacing w:line="480" w:lineRule="auto"/>
              <w:jc w:val="both"/>
              <w:rPr>
                <w:rFonts w:eastAsia="Calibri"/>
                <w:lang w:eastAsia="en-GB"/>
              </w:rPr>
            </w:pPr>
            <w:bookmarkStart w:id="122" w:name="_Hlk47897531"/>
            <w:r w:rsidRPr="003368BF">
              <w:rPr>
                <w:rFonts w:eastAsia="Calibri"/>
                <w:lang w:eastAsia="en-GB"/>
              </w:rPr>
              <w:t>36-41 years</w:t>
            </w:r>
            <w:bookmarkEnd w:id="122"/>
          </w:p>
        </w:tc>
        <w:tc>
          <w:tcPr>
            <w:tcW w:w="1530" w:type="dxa"/>
            <w:tcBorders>
              <w:bottom w:val="single" w:sz="4" w:space="0" w:color="auto"/>
              <w:right w:val="single" w:sz="4" w:space="0" w:color="auto"/>
            </w:tcBorders>
          </w:tcPr>
          <w:p w14:paraId="35467367"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11</w:t>
            </w:r>
          </w:p>
        </w:tc>
        <w:tc>
          <w:tcPr>
            <w:tcW w:w="1080" w:type="dxa"/>
            <w:tcBorders>
              <w:left w:val="single" w:sz="4" w:space="0" w:color="auto"/>
              <w:bottom w:val="single" w:sz="4" w:space="0" w:color="auto"/>
            </w:tcBorders>
          </w:tcPr>
          <w:p w14:paraId="6AC6187F"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16.7</w:t>
            </w:r>
          </w:p>
        </w:tc>
      </w:tr>
      <w:tr w:rsidR="007A0573" w:rsidRPr="003368BF" w14:paraId="2EF02E5D" w14:textId="77777777" w:rsidTr="008F7979">
        <w:trPr>
          <w:trHeight w:hRule="exact" w:val="288"/>
        </w:trPr>
        <w:tc>
          <w:tcPr>
            <w:tcW w:w="623" w:type="dxa"/>
            <w:vMerge/>
            <w:tcBorders>
              <w:left w:val="single" w:sz="12" w:space="0" w:color="auto"/>
              <w:right w:val="single" w:sz="4" w:space="0" w:color="auto"/>
            </w:tcBorders>
          </w:tcPr>
          <w:p w14:paraId="32D78AAB"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right w:val="single" w:sz="4" w:space="0" w:color="auto"/>
            </w:tcBorders>
          </w:tcPr>
          <w:p w14:paraId="11EF9332" w14:textId="77777777" w:rsidR="007A0573" w:rsidRPr="003368BF" w:rsidRDefault="007A0573" w:rsidP="00154FB4">
            <w:pPr>
              <w:widowControl w:val="0"/>
              <w:suppressAutoHyphens w:val="0"/>
              <w:spacing w:line="480" w:lineRule="auto"/>
              <w:rPr>
                <w:rFonts w:eastAsia="Calibri"/>
                <w:lang w:eastAsia="en-GB"/>
              </w:rPr>
            </w:pPr>
          </w:p>
        </w:tc>
        <w:tc>
          <w:tcPr>
            <w:tcW w:w="2070" w:type="dxa"/>
            <w:tcBorders>
              <w:top w:val="single" w:sz="4" w:space="0" w:color="auto"/>
              <w:bottom w:val="single" w:sz="4" w:space="0" w:color="auto"/>
            </w:tcBorders>
          </w:tcPr>
          <w:p w14:paraId="2EEEAD2C" w14:textId="77777777" w:rsidR="007A0573" w:rsidRPr="003368BF" w:rsidRDefault="007A0573" w:rsidP="00154FB4">
            <w:pPr>
              <w:widowControl w:val="0"/>
              <w:spacing w:line="480" w:lineRule="auto"/>
              <w:jc w:val="both"/>
              <w:rPr>
                <w:rFonts w:eastAsia="Calibri"/>
                <w:lang w:eastAsia="en-GB"/>
              </w:rPr>
            </w:pPr>
            <w:r w:rsidRPr="003368BF">
              <w:rPr>
                <w:rFonts w:eastAsia="Calibri"/>
                <w:lang w:eastAsia="en-GB"/>
              </w:rPr>
              <w:t>42-47 years</w:t>
            </w:r>
          </w:p>
        </w:tc>
        <w:tc>
          <w:tcPr>
            <w:tcW w:w="1530" w:type="dxa"/>
            <w:tcBorders>
              <w:top w:val="single" w:sz="4" w:space="0" w:color="auto"/>
              <w:bottom w:val="single" w:sz="4" w:space="0" w:color="auto"/>
              <w:right w:val="single" w:sz="4" w:space="0" w:color="auto"/>
            </w:tcBorders>
          </w:tcPr>
          <w:p w14:paraId="157639D1"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37</w:t>
            </w:r>
          </w:p>
        </w:tc>
        <w:tc>
          <w:tcPr>
            <w:tcW w:w="1080" w:type="dxa"/>
            <w:tcBorders>
              <w:top w:val="single" w:sz="4" w:space="0" w:color="auto"/>
              <w:left w:val="single" w:sz="4" w:space="0" w:color="auto"/>
              <w:bottom w:val="single" w:sz="4" w:space="0" w:color="auto"/>
            </w:tcBorders>
          </w:tcPr>
          <w:p w14:paraId="7394CFAE"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56.1</w:t>
            </w:r>
          </w:p>
        </w:tc>
      </w:tr>
      <w:tr w:rsidR="007A0573" w:rsidRPr="003368BF" w14:paraId="43599CD4" w14:textId="77777777" w:rsidTr="008F7979">
        <w:trPr>
          <w:trHeight w:hRule="exact" w:val="288"/>
        </w:trPr>
        <w:tc>
          <w:tcPr>
            <w:tcW w:w="623" w:type="dxa"/>
            <w:vMerge/>
            <w:tcBorders>
              <w:left w:val="single" w:sz="12" w:space="0" w:color="auto"/>
              <w:right w:val="single" w:sz="4" w:space="0" w:color="auto"/>
            </w:tcBorders>
          </w:tcPr>
          <w:p w14:paraId="4F2F6BD8"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right w:val="single" w:sz="4" w:space="0" w:color="auto"/>
            </w:tcBorders>
          </w:tcPr>
          <w:p w14:paraId="694910F0" w14:textId="77777777" w:rsidR="007A0573" w:rsidRPr="003368BF" w:rsidRDefault="007A0573" w:rsidP="00154FB4">
            <w:pPr>
              <w:widowControl w:val="0"/>
              <w:suppressAutoHyphens w:val="0"/>
              <w:spacing w:line="480" w:lineRule="auto"/>
              <w:rPr>
                <w:rFonts w:eastAsia="Calibri"/>
                <w:lang w:eastAsia="en-GB"/>
              </w:rPr>
            </w:pPr>
          </w:p>
        </w:tc>
        <w:tc>
          <w:tcPr>
            <w:tcW w:w="2070" w:type="dxa"/>
            <w:tcBorders>
              <w:top w:val="single" w:sz="4" w:space="0" w:color="auto"/>
            </w:tcBorders>
          </w:tcPr>
          <w:p w14:paraId="331BAE5D" w14:textId="77777777" w:rsidR="007A0573" w:rsidRPr="003368BF" w:rsidRDefault="007A0573" w:rsidP="00154FB4">
            <w:pPr>
              <w:widowControl w:val="0"/>
              <w:spacing w:line="480" w:lineRule="auto"/>
              <w:jc w:val="both"/>
              <w:rPr>
                <w:rFonts w:eastAsia="Calibri"/>
                <w:lang w:eastAsia="en-GB"/>
              </w:rPr>
            </w:pPr>
            <w:r w:rsidRPr="003368BF">
              <w:rPr>
                <w:rFonts w:eastAsia="Calibri"/>
                <w:lang w:eastAsia="en-GB"/>
              </w:rPr>
              <w:t xml:space="preserve">Above 47 years </w:t>
            </w:r>
          </w:p>
        </w:tc>
        <w:tc>
          <w:tcPr>
            <w:tcW w:w="1530" w:type="dxa"/>
            <w:tcBorders>
              <w:top w:val="single" w:sz="4" w:space="0" w:color="auto"/>
              <w:right w:val="single" w:sz="4" w:space="0" w:color="auto"/>
            </w:tcBorders>
          </w:tcPr>
          <w:p w14:paraId="47FD0432"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2</w:t>
            </w:r>
          </w:p>
        </w:tc>
        <w:tc>
          <w:tcPr>
            <w:tcW w:w="1080" w:type="dxa"/>
            <w:tcBorders>
              <w:top w:val="single" w:sz="4" w:space="0" w:color="auto"/>
              <w:left w:val="single" w:sz="4" w:space="0" w:color="auto"/>
            </w:tcBorders>
          </w:tcPr>
          <w:p w14:paraId="5096C6E8"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3.0</w:t>
            </w:r>
          </w:p>
        </w:tc>
      </w:tr>
      <w:tr w:rsidR="007A0573" w:rsidRPr="003368BF" w14:paraId="389F0975" w14:textId="77777777" w:rsidTr="008F7979">
        <w:trPr>
          <w:trHeight w:hRule="exact" w:val="288"/>
        </w:trPr>
        <w:tc>
          <w:tcPr>
            <w:tcW w:w="623" w:type="dxa"/>
            <w:vMerge/>
            <w:tcBorders>
              <w:left w:val="single" w:sz="12" w:space="0" w:color="auto"/>
              <w:bottom w:val="single" w:sz="12" w:space="0" w:color="auto"/>
              <w:right w:val="single" w:sz="4" w:space="0" w:color="auto"/>
            </w:tcBorders>
          </w:tcPr>
          <w:p w14:paraId="5FE25618"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bottom w:val="single" w:sz="12" w:space="0" w:color="auto"/>
              <w:right w:val="single" w:sz="4" w:space="0" w:color="auto"/>
            </w:tcBorders>
          </w:tcPr>
          <w:p w14:paraId="090DB1D6" w14:textId="77777777" w:rsidR="007A0573" w:rsidRPr="003368BF" w:rsidRDefault="007A0573" w:rsidP="00154FB4">
            <w:pPr>
              <w:widowControl w:val="0"/>
              <w:suppressAutoHyphens w:val="0"/>
              <w:spacing w:line="480" w:lineRule="auto"/>
              <w:rPr>
                <w:rFonts w:eastAsia="Calibri"/>
                <w:lang w:eastAsia="en-GB"/>
              </w:rPr>
            </w:pPr>
          </w:p>
        </w:tc>
        <w:tc>
          <w:tcPr>
            <w:tcW w:w="2070" w:type="dxa"/>
            <w:tcBorders>
              <w:bottom w:val="single" w:sz="12" w:space="0" w:color="auto"/>
            </w:tcBorders>
          </w:tcPr>
          <w:p w14:paraId="6D6C0D6C" w14:textId="77777777" w:rsidR="007A0573" w:rsidRPr="003368BF" w:rsidRDefault="007A0573" w:rsidP="00154FB4">
            <w:pPr>
              <w:widowControl w:val="0"/>
              <w:suppressAutoHyphens w:val="0"/>
              <w:spacing w:line="480" w:lineRule="auto"/>
              <w:jc w:val="both"/>
              <w:rPr>
                <w:rFonts w:eastAsia="Calibri"/>
                <w:b/>
                <w:bCs/>
                <w:lang w:eastAsia="en-GB"/>
              </w:rPr>
            </w:pPr>
            <w:r w:rsidRPr="003368BF">
              <w:rPr>
                <w:rFonts w:eastAsia="Calibri"/>
                <w:lang w:eastAsia="en-GB"/>
              </w:rPr>
              <w:t>Total</w:t>
            </w:r>
          </w:p>
        </w:tc>
        <w:tc>
          <w:tcPr>
            <w:tcW w:w="1530" w:type="dxa"/>
            <w:tcBorders>
              <w:bottom w:val="single" w:sz="12" w:space="0" w:color="auto"/>
              <w:right w:val="single" w:sz="4" w:space="0" w:color="auto"/>
            </w:tcBorders>
          </w:tcPr>
          <w:p w14:paraId="654BC84A"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66</w:t>
            </w:r>
          </w:p>
        </w:tc>
        <w:tc>
          <w:tcPr>
            <w:tcW w:w="1080" w:type="dxa"/>
            <w:tcBorders>
              <w:left w:val="single" w:sz="4" w:space="0" w:color="auto"/>
              <w:bottom w:val="single" w:sz="12" w:space="0" w:color="auto"/>
            </w:tcBorders>
          </w:tcPr>
          <w:p w14:paraId="274FB9FE"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100</w:t>
            </w:r>
          </w:p>
        </w:tc>
      </w:tr>
      <w:bookmarkEnd w:id="121"/>
      <w:tr w:rsidR="007A0573" w:rsidRPr="003368BF" w14:paraId="5048B570" w14:textId="77777777" w:rsidTr="008F7979">
        <w:trPr>
          <w:trHeight w:hRule="exact" w:val="288"/>
        </w:trPr>
        <w:tc>
          <w:tcPr>
            <w:tcW w:w="623" w:type="dxa"/>
            <w:vMerge w:val="restart"/>
            <w:tcBorders>
              <w:top w:val="single" w:sz="12" w:space="0" w:color="auto"/>
              <w:left w:val="single" w:sz="12" w:space="0" w:color="auto"/>
              <w:right w:val="single" w:sz="4" w:space="0" w:color="auto"/>
            </w:tcBorders>
          </w:tcPr>
          <w:p w14:paraId="483AB295" w14:textId="77777777" w:rsidR="007A0573" w:rsidRPr="003368BF" w:rsidRDefault="007A0573" w:rsidP="00154FB4">
            <w:pPr>
              <w:widowControl w:val="0"/>
              <w:suppressAutoHyphens w:val="0"/>
              <w:spacing w:line="480" w:lineRule="auto"/>
              <w:rPr>
                <w:rFonts w:eastAsia="Calibri"/>
                <w:lang w:eastAsia="en-GB"/>
              </w:rPr>
            </w:pPr>
            <w:r w:rsidRPr="003368BF">
              <w:rPr>
                <w:rFonts w:eastAsia="Calibri"/>
                <w:lang w:eastAsia="en-GB"/>
              </w:rPr>
              <w:t>3</w:t>
            </w:r>
          </w:p>
        </w:tc>
        <w:tc>
          <w:tcPr>
            <w:tcW w:w="3124" w:type="dxa"/>
            <w:vMerge w:val="restart"/>
            <w:tcBorders>
              <w:top w:val="single" w:sz="12" w:space="0" w:color="auto"/>
              <w:left w:val="single" w:sz="12" w:space="0" w:color="auto"/>
              <w:right w:val="single" w:sz="4" w:space="0" w:color="auto"/>
            </w:tcBorders>
          </w:tcPr>
          <w:p w14:paraId="0EE1D93F" w14:textId="77777777" w:rsidR="007A0573" w:rsidRPr="003368BF" w:rsidRDefault="007A0573" w:rsidP="00154FB4">
            <w:pPr>
              <w:widowControl w:val="0"/>
              <w:suppressAutoHyphens w:val="0"/>
              <w:spacing w:line="480" w:lineRule="auto"/>
              <w:rPr>
                <w:rFonts w:eastAsia="Calibri"/>
                <w:lang w:eastAsia="en-GB"/>
              </w:rPr>
            </w:pPr>
            <w:r w:rsidRPr="003368BF">
              <w:rPr>
                <w:rFonts w:eastAsia="Calibri"/>
                <w:lang w:eastAsia="en-GB"/>
              </w:rPr>
              <w:t xml:space="preserve">Respondent level of Education </w:t>
            </w:r>
          </w:p>
        </w:tc>
        <w:tc>
          <w:tcPr>
            <w:tcW w:w="2070" w:type="dxa"/>
            <w:tcBorders>
              <w:top w:val="single" w:sz="12" w:space="0" w:color="auto"/>
              <w:bottom w:val="single" w:sz="4" w:space="0" w:color="auto"/>
            </w:tcBorders>
          </w:tcPr>
          <w:p w14:paraId="0957F492" w14:textId="77777777" w:rsidR="007A0573" w:rsidRPr="003368BF" w:rsidRDefault="007A0573" w:rsidP="00154FB4">
            <w:pPr>
              <w:widowControl w:val="0"/>
              <w:spacing w:line="480" w:lineRule="auto"/>
              <w:jc w:val="both"/>
              <w:rPr>
                <w:rFonts w:eastAsia="Calibri"/>
                <w:lang w:eastAsia="en-GB"/>
              </w:rPr>
            </w:pPr>
            <w:r w:rsidRPr="003368BF">
              <w:rPr>
                <w:rFonts w:eastAsia="Calibri"/>
                <w:lang w:eastAsia="en-GB"/>
              </w:rPr>
              <w:t>Secondary Education</w:t>
            </w:r>
          </w:p>
        </w:tc>
        <w:tc>
          <w:tcPr>
            <w:tcW w:w="1530" w:type="dxa"/>
            <w:tcBorders>
              <w:top w:val="single" w:sz="12" w:space="0" w:color="auto"/>
              <w:bottom w:val="single" w:sz="4" w:space="0" w:color="auto"/>
              <w:right w:val="single" w:sz="4" w:space="0" w:color="auto"/>
            </w:tcBorders>
          </w:tcPr>
          <w:p w14:paraId="0E4E3EBD"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7</w:t>
            </w:r>
          </w:p>
        </w:tc>
        <w:tc>
          <w:tcPr>
            <w:tcW w:w="1080" w:type="dxa"/>
            <w:tcBorders>
              <w:top w:val="single" w:sz="12" w:space="0" w:color="auto"/>
              <w:left w:val="single" w:sz="4" w:space="0" w:color="auto"/>
              <w:bottom w:val="single" w:sz="4" w:space="0" w:color="auto"/>
            </w:tcBorders>
          </w:tcPr>
          <w:p w14:paraId="6AC986E3"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10.6</w:t>
            </w:r>
          </w:p>
        </w:tc>
      </w:tr>
      <w:tr w:rsidR="007A0573" w:rsidRPr="003368BF" w14:paraId="74EE30A8" w14:textId="77777777" w:rsidTr="008F7979">
        <w:trPr>
          <w:trHeight w:hRule="exact" w:val="288"/>
        </w:trPr>
        <w:tc>
          <w:tcPr>
            <w:tcW w:w="623" w:type="dxa"/>
            <w:vMerge/>
            <w:tcBorders>
              <w:left w:val="single" w:sz="12" w:space="0" w:color="auto"/>
              <w:right w:val="single" w:sz="4" w:space="0" w:color="auto"/>
            </w:tcBorders>
          </w:tcPr>
          <w:p w14:paraId="10657703"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right w:val="single" w:sz="4" w:space="0" w:color="auto"/>
            </w:tcBorders>
          </w:tcPr>
          <w:p w14:paraId="1F936218" w14:textId="77777777" w:rsidR="007A0573" w:rsidRPr="003368BF" w:rsidRDefault="007A0573" w:rsidP="00154FB4">
            <w:pPr>
              <w:widowControl w:val="0"/>
              <w:suppressAutoHyphens w:val="0"/>
              <w:spacing w:line="480" w:lineRule="auto"/>
              <w:rPr>
                <w:rFonts w:eastAsia="Calibri"/>
                <w:lang w:eastAsia="en-GB"/>
              </w:rPr>
            </w:pPr>
          </w:p>
        </w:tc>
        <w:tc>
          <w:tcPr>
            <w:tcW w:w="2070" w:type="dxa"/>
            <w:tcBorders>
              <w:top w:val="single" w:sz="4" w:space="0" w:color="auto"/>
              <w:bottom w:val="single" w:sz="4" w:space="0" w:color="auto"/>
            </w:tcBorders>
          </w:tcPr>
          <w:p w14:paraId="7426E871" w14:textId="77777777" w:rsidR="007A0573" w:rsidRPr="003368BF" w:rsidRDefault="007A0573" w:rsidP="00154FB4">
            <w:pPr>
              <w:widowControl w:val="0"/>
              <w:spacing w:line="480" w:lineRule="auto"/>
              <w:jc w:val="both"/>
              <w:rPr>
                <w:rFonts w:eastAsia="Calibri"/>
                <w:lang w:eastAsia="en-GB"/>
              </w:rPr>
            </w:pPr>
            <w:r w:rsidRPr="003368BF">
              <w:rPr>
                <w:rFonts w:eastAsia="Calibri"/>
                <w:lang w:eastAsia="en-US"/>
              </w:rPr>
              <w:t>Certificates</w:t>
            </w:r>
          </w:p>
        </w:tc>
        <w:tc>
          <w:tcPr>
            <w:tcW w:w="1530" w:type="dxa"/>
            <w:tcBorders>
              <w:top w:val="single" w:sz="4" w:space="0" w:color="auto"/>
              <w:bottom w:val="single" w:sz="4" w:space="0" w:color="auto"/>
              <w:right w:val="single" w:sz="4" w:space="0" w:color="auto"/>
            </w:tcBorders>
          </w:tcPr>
          <w:p w14:paraId="13B019F6"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25</w:t>
            </w:r>
          </w:p>
        </w:tc>
        <w:tc>
          <w:tcPr>
            <w:tcW w:w="1080" w:type="dxa"/>
            <w:tcBorders>
              <w:top w:val="single" w:sz="4" w:space="0" w:color="auto"/>
              <w:left w:val="single" w:sz="4" w:space="0" w:color="auto"/>
              <w:bottom w:val="single" w:sz="4" w:space="0" w:color="auto"/>
            </w:tcBorders>
          </w:tcPr>
          <w:p w14:paraId="65E09CD9"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37.9</w:t>
            </w:r>
          </w:p>
        </w:tc>
      </w:tr>
      <w:tr w:rsidR="007A0573" w:rsidRPr="003368BF" w14:paraId="671F88EC" w14:textId="77777777" w:rsidTr="008F7979">
        <w:trPr>
          <w:trHeight w:hRule="exact" w:val="288"/>
        </w:trPr>
        <w:tc>
          <w:tcPr>
            <w:tcW w:w="623" w:type="dxa"/>
            <w:vMerge/>
            <w:tcBorders>
              <w:left w:val="single" w:sz="12" w:space="0" w:color="auto"/>
              <w:right w:val="single" w:sz="4" w:space="0" w:color="auto"/>
            </w:tcBorders>
          </w:tcPr>
          <w:p w14:paraId="70CD9896"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right w:val="single" w:sz="4" w:space="0" w:color="auto"/>
            </w:tcBorders>
          </w:tcPr>
          <w:p w14:paraId="1A63A091" w14:textId="77777777" w:rsidR="007A0573" w:rsidRPr="003368BF" w:rsidRDefault="007A0573" w:rsidP="00154FB4">
            <w:pPr>
              <w:widowControl w:val="0"/>
              <w:suppressAutoHyphens w:val="0"/>
              <w:spacing w:line="480" w:lineRule="auto"/>
              <w:rPr>
                <w:rFonts w:eastAsia="Calibri"/>
                <w:lang w:eastAsia="en-GB"/>
              </w:rPr>
            </w:pPr>
          </w:p>
        </w:tc>
        <w:tc>
          <w:tcPr>
            <w:tcW w:w="2070" w:type="dxa"/>
            <w:tcBorders>
              <w:top w:val="single" w:sz="4" w:space="0" w:color="auto"/>
            </w:tcBorders>
          </w:tcPr>
          <w:p w14:paraId="7B1387B4" w14:textId="77777777" w:rsidR="007A0573" w:rsidRPr="003368BF" w:rsidRDefault="007A0573" w:rsidP="00154FB4">
            <w:pPr>
              <w:widowControl w:val="0"/>
              <w:spacing w:line="480" w:lineRule="auto"/>
              <w:jc w:val="both"/>
              <w:rPr>
                <w:rFonts w:eastAsia="Calibri"/>
                <w:lang w:eastAsia="en-GB"/>
              </w:rPr>
            </w:pPr>
            <w:r w:rsidRPr="003368BF">
              <w:rPr>
                <w:rFonts w:eastAsia="Calibri"/>
                <w:lang w:eastAsia="en-US"/>
              </w:rPr>
              <w:t>Diploma</w:t>
            </w:r>
          </w:p>
        </w:tc>
        <w:tc>
          <w:tcPr>
            <w:tcW w:w="1530" w:type="dxa"/>
            <w:tcBorders>
              <w:top w:val="single" w:sz="4" w:space="0" w:color="auto"/>
              <w:right w:val="single" w:sz="4" w:space="0" w:color="auto"/>
            </w:tcBorders>
          </w:tcPr>
          <w:p w14:paraId="374A0AF6"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17</w:t>
            </w:r>
          </w:p>
        </w:tc>
        <w:tc>
          <w:tcPr>
            <w:tcW w:w="1080" w:type="dxa"/>
            <w:tcBorders>
              <w:top w:val="single" w:sz="4" w:space="0" w:color="auto"/>
              <w:left w:val="single" w:sz="4" w:space="0" w:color="auto"/>
            </w:tcBorders>
          </w:tcPr>
          <w:p w14:paraId="2E9361E6"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25.8</w:t>
            </w:r>
          </w:p>
        </w:tc>
      </w:tr>
      <w:tr w:rsidR="007A0573" w:rsidRPr="003368BF" w14:paraId="3F2834D5" w14:textId="77777777" w:rsidTr="008F7979">
        <w:trPr>
          <w:trHeight w:hRule="exact" w:val="288"/>
        </w:trPr>
        <w:tc>
          <w:tcPr>
            <w:tcW w:w="623" w:type="dxa"/>
            <w:vMerge/>
            <w:tcBorders>
              <w:left w:val="single" w:sz="12" w:space="0" w:color="auto"/>
              <w:right w:val="single" w:sz="4" w:space="0" w:color="auto"/>
            </w:tcBorders>
          </w:tcPr>
          <w:p w14:paraId="3FD4B3CE" w14:textId="77777777" w:rsidR="007A0573" w:rsidRPr="003368BF" w:rsidRDefault="007A0573" w:rsidP="00154FB4">
            <w:pPr>
              <w:widowControl w:val="0"/>
              <w:suppressAutoHyphens w:val="0"/>
              <w:spacing w:line="480" w:lineRule="auto"/>
              <w:jc w:val="both"/>
              <w:rPr>
                <w:rFonts w:eastAsia="Calibri"/>
                <w:lang w:eastAsia="en-GB"/>
              </w:rPr>
            </w:pPr>
          </w:p>
        </w:tc>
        <w:tc>
          <w:tcPr>
            <w:tcW w:w="3124" w:type="dxa"/>
            <w:vMerge/>
            <w:tcBorders>
              <w:left w:val="single" w:sz="12" w:space="0" w:color="auto"/>
              <w:right w:val="single" w:sz="4" w:space="0" w:color="auto"/>
            </w:tcBorders>
          </w:tcPr>
          <w:p w14:paraId="5E02B928" w14:textId="77777777" w:rsidR="007A0573" w:rsidRPr="003368BF" w:rsidRDefault="007A0573" w:rsidP="00154FB4">
            <w:pPr>
              <w:widowControl w:val="0"/>
              <w:suppressAutoHyphens w:val="0"/>
              <w:spacing w:line="480" w:lineRule="auto"/>
              <w:jc w:val="both"/>
              <w:rPr>
                <w:rFonts w:eastAsia="Calibri"/>
                <w:lang w:eastAsia="en-GB"/>
              </w:rPr>
            </w:pPr>
          </w:p>
        </w:tc>
        <w:tc>
          <w:tcPr>
            <w:tcW w:w="2070" w:type="dxa"/>
          </w:tcPr>
          <w:p w14:paraId="29860CC6"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Bachelor’s degree</w:t>
            </w:r>
          </w:p>
        </w:tc>
        <w:tc>
          <w:tcPr>
            <w:tcW w:w="1530" w:type="dxa"/>
            <w:tcBorders>
              <w:right w:val="single" w:sz="4" w:space="0" w:color="auto"/>
            </w:tcBorders>
          </w:tcPr>
          <w:p w14:paraId="16A4C839"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10</w:t>
            </w:r>
          </w:p>
        </w:tc>
        <w:tc>
          <w:tcPr>
            <w:tcW w:w="1080" w:type="dxa"/>
            <w:tcBorders>
              <w:left w:val="single" w:sz="4" w:space="0" w:color="auto"/>
            </w:tcBorders>
          </w:tcPr>
          <w:p w14:paraId="4AA1E057"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15.2</w:t>
            </w:r>
          </w:p>
        </w:tc>
      </w:tr>
      <w:tr w:rsidR="007A0573" w:rsidRPr="003368BF" w14:paraId="2EF9E043" w14:textId="77777777" w:rsidTr="008F7979">
        <w:trPr>
          <w:trHeight w:hRule="exact" w:val="288"/>
        </w:trPr>
        <w:tc>
          <w:tcPr>
            <w:tcW w:w="623" w:type="dxa"/>
            <w:vMerge/>
            <w:tcBorders>
              <w:left w:val="single" w:sz="12" w:space="0" w:color="auto"/>
              <w:right w:val="single" w:sz="4" w:space="0" w:color="auto"/>
            </w:tcBorders>
          </w:tcPr>
          <w:p w14:paraId="047FB74F" w14:textId="77777777" w:rsidR="007A0573" w:rsidRPr="003368BF" w:rsidRDefault="007A0573" w:rsidP="00154FB4">
            <w:pPr>
              <w:widowControl w:val="0"/>
              <w:suppressAutoHyphens w:val="0"/>
              <w:spacing w:line="480" w:lineRule="auto"/>
              <w:jc w:val="both"/>
              <w:rPr>
                <w:rFonts w:eastAsia="Calibri"/>
                <w:lang w:eastAsia="en-GB"/>
              </w:rPr>
            </w:pPr>
          </w:p>
        </w:tc>
        <w:tc>
          <w:tcPr>
            <w:tcW w:w="3124" w:type="dxa"/>
            <w:vMerge/>
            <w:tcBorders>
              <w:left w:val="single" w:sz="12" w:space="0" w:color="auto"/>
              <w:right w:val="single" w:sz="4" w:space="0" w:color="auto"/>
            </w:tcBorders>
          </w:tcPr>
          <w:p w14:paraId="32A802B4" w14:textId="77777777" w:rsidR="007A0573" w:rsidRPr="003368BF" w:rsidRDefault="007A0573" w:rsidP="00154FB4">
            <w:pPr>
              <w:widowControl w:val="0"/>
              <w:suppressAutoHyphens w:val="0"/>
              <w:spacing w:line="480" w:lineRule="auto"/>
              <w:jc w:val="both"/>
              <w:rPr>
                <w:rFonts w:eastAsia="Calibri"/>
                <w:lang w:eastAsia="en-GB"/>
              </w:rPr>
            </w:pPr>
          </w:p>
        </w:tc>
        <w:tc>
          <w:tcPr>
            <w:tcW w:w="2070" w:type="dxa"/>
            <w:tcBorders>
              <w:bottom w:val="single" w:sz="4" w:space="0" w:color="auto"/>
            </w:tcBorders>
          </w:tcPr>
          <w:p w14:paraId="727C8549"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 xml:space="preserve">Post-graduate degree </w:t>
            </w:r>
          </w:p>
        </w:tc>
        <w:tc>
          <w:tcPr>
            <w:tcW w:w="1530" w:type="dxa"/>
            <w:tcBorders>
              <w:bottom w:val="single" w:sz="4" w:space="0" w:color="auto"/>
              <w:right w:val="single" w:sz="4" w:space="0" w:color="auto"/>
            </w:tcBorders>
          </w:tcPr>
          <w:p w14:paraId="2E122FD1"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7</w:t>
            </w:r>
          </w:p>
        </w:tc>
        <w:tc>
          <w:tcPr>
            <w:tcW w:w="1080" w:type="dxa"/>
            <w:tcBorders>
              <w:left w:val="single" w:sz="4" w:space="0" w:color="auto"/>
              <w:bottom w:val="single" w:sz="4" w:space="0" w:color="auto"/>
            </w:tcBorders>
          </w:tcPr>
          <w:p w14:paraId="0AC126CB"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10.6</w:t>
            </w:r>
          </w:p>
        </w:tc>
      </w:tr>
      <w:tr w:rsidR="007A0573" w:rsidRPr="003368BF" w14:paraId="509667D5" w14:textId="77777777" w:rsidTr="008F7979">
        <w:trPr>
          <w:trHeight w:hRule="exact" w:val="288"/>
        </w:trPr>
        <w:tc>
          <w:tcPr>
            <w:tcW w:w="623" w:type="dxa"/>
            <w:vMerge/>
            <w:tcBorders>
              <w:left w:val="single" w:sz="12" w:space="0" w:color="auto"/>
              <w:right w:val="single" w:sz="4" w:space="0" w:color="auto"/>
            </w:tcBorders>
          </w:tcPr>
          <w:p w14:paraId="431D2BC1" w14:textId="77777777" w:rsidR="007A0573" w:rsidRPr="003368BF" w:rsidRDefault="007A0573" w:rsidP="00154FB4">
            <w:pPr>
              <w:widowControl w:val="0"/>
              <w:suppressAutoHyphens w:val="0"/>
              <w:spacing w:line="480" w:lineRule="auto"/>
              <w:jc w:val="both"/>
              <w:rPr>
                <w:rFonts w:eastAsia="Calibri"/>
                <w:lang w:eastAsia="en-GB"/>
              </w:rPr>
            </w:pPr>
          </w:p>
        </w:tc>
        <w:tc>
          <w:tcPr>
            <w:tcW w:w="3124" w:type="dxa"/>
            <w:vMerge/>
            <w:tcBorders>
              <w:left w:val="single" w:sz="12" w:space="0" w:color="auto"/>
              <w:bottom w:val="single" w:sz="4" w:space="0" w:color="auto"/>
              <w:right w:val="single" w:sz="4" w:space="0" w:color="auto"/>
            </w:tcBorders>
          </w:tcPr>
          <w:p w14:paraId="5124548B" w14:textId="77777777" w:rsidR="007A0573" w:rsidRPr="003368BF" w:rsidRDefault="007A0573" w:rsidP="00154FB4">
            <w:pPr>
              <w:widowControl w:val="0"/>
              <w:suppressAutoHyphens w:val="0"/>
              <w:spacing w:line="480" w:lineRule="auto"/>
              <w:jc w:val="both"/>
              <w:rPr>
                <w:rFonts w:eastAsia="Calibri"/>
                <w:lang w:eastAsia="en-GB"/>
              </w:rPr>
            </w:pPr>
          </w:p>
        </w:tc>
        <w:tc>
          <w:tcPr>
            <w:tcW w:w="2070" w:type="dxa"/>
            <w:tcBorders>
              <w:top w:val="single" w:sz="4" w:space="0" w:color="auto"/>
              <w:bottom w:val="single" w:sz="4" w:space="0" w:color="auto"/>
            </w:tcBorders>
          </w:tcPr>
          <w:p w14:paraId="79CC32A2" w14:textId="77777777" w:rsidR="007A0573" w:rsidRPr="003368BF" w:rsidRDefault="007A0573" w:rsidP="00154FB4">
            <w:pPr>
              <w:widowControl w:val="0"/>
              <w:spacing w:line="480" w:lineRule="auto"/>
              <w:jc w:val="both"/>
              <w:rPr>
                <w:rFonts w:eastAsia="Calibri"/>
                <w:lang w:eastAsia="en-GB"/>
              </w:rPr>
            </w:pPr>
            <w:r w:rsidRPr="003368BF">
              <w:t>Total</w:t>
            </w:r>
          </w:p>
        </w:tc>
        <w:tc>
          <w:tcPr>
            <w:tcW w:w="1530" w:type="dxa"/>
            <w:tcBorders>
              <w:top w:val="single" w:sz="4" w:space="0" w:color="auto"/>
              <w:bottom w:val="single" w:sz="4" w:space="0" w:color="auto"/>
              <w:right w:val="single" w:sz="4" w:space="0" w:color="auto"/>
            </w:tcBorders>
          </w:tcPr>
          <w:p w14:paraId="29BF5E66" w14:textId="77777777" w:rsidR="007A0573" w:rsidRPr="003368BF" w:rsidRDefault="007A0573" w:rsidP="00154FB4">
            <w:pPr>
              <w:widowControl w:val="0"/>
              <w:spacing w:line="480" w:lineRule="auto"/>
              <w:jc w:val="center"/>
              <w:rPr>
                <w:rFonts w:eastAsia="Calibri"/>
                <w:lang w:eastAsia="en-GB"/>
              </w:rPr>
            </w:pPr>
            <w:r w:rsidRPr="003368BF">
              <w:t>66</w:t>
            </w:r>
          </w:p>
        </w:tc>
        <w:tc>
          <w:tcPr>
            <w:tcW w:w="1080" w:type="dxa"/>
            <w:tcBorders>
              <w:top w:val="single" w:sz="4" w:space="0" w:color="auto"/>
              <w:left w:val="single" w:sz="4" w:space="0" w:color="auto"/>
              <w:bottom w:val="single" w:sz="4" w:space="0" w:color="auto"/>
            </w:tcBorders>
          </w:tcPr>
          <w:p w14:paraId="2D95381C" w14:textId="77777777" w:rsidR="007A0573" w:rsidRPr="003368BF" w:rsidRDefault="007A0573" w:rsidP="00154FB4">
            <w:pPr>
              <w:widowControl w:val="0"/>
              <w:spacing w:line="480" w:lineRule="auto"/>
              <w:jc w:val="center"/>
              <w:rPr>
                <w:rFonts w:eastAsia="Calibri"/>
                <w:lang w:eastAsia="en-GB"/>
              </w:rPr>
            </w:pPr>
            <w:r w:rsidRPr="003368BF">
              <w:t>100</w:t>
            </w:r>
          </w:p>
        </w:tc>
      </w:tr>
      <w:tr w:rsidR="007A0573" w:rsidRPr="003368BF" w14:paraId="1A76846B" w14:textId="77777777" w:rsidTr="008F7979">
        <w:trPr>
          <w:trHeight w:hRule="exact" w:val="288"/>
        </w:trPr>
        <w:tc>
          <w:tcPr>
            <w:tcW w:w="623" w:type="dxa"/>
            <w:vMerge w:val="restart"/>
            <w:tcBorders>
              <w:top w:val="single" w:sz="12" w:space="0" w:color="auto"/>
              <w:left w:val="single" w:sz="12" w:space="0" w:color="auto"/>
              <w:right w:val="single" w:sz="4" w:space="0" w:color="auto"/>
            </w:tcBorders>
          </w:tcPr>
          <w:p w14:paraId="351A322B" w14:textId="77777777" w:rsidR="007A0573" w:rsidRPr="003368BF" w:rsidRDefault="007A0573" w:rsidP="00154FB4">
            <w:pPr>
              <w:widowControl w:val="0"/>
              <w:suppressAutoHyphens w:val="0"/>
              <w:spacing w:line="480" w:lineRule="auto"/>
              <w:rPr>
                <w:rFonts w:eastAsia="Calibri"/>
                <w:lang w:eastAsia="en-GB"/>
              </w:rPr>
            </w:pPr>
            <w:r w:rsidRPr="003368BF">
              <w:rPr>
                <w:rFonts w:eastAsia="Calibri"/>
                <w:lang w:eastAsia="en-GB"/>
              </w:rPr>
              <w:t>4</w:t>
            </w:r>
          </w:p>
        </w:tc>
        <w:tc>
          <w:tcPr>
            <w:tcW w:w="3124" w:type="dxa"/>
            <w:vMerge w:val="restart"/>
            <w:tcBorders>
              <w:top w:val="single" w:sz="12" w:space="0" w:color="auto"/>
              <w:left w:val="single" w:sz="12" w:space="0" w:color="auto"/>
              <w:right w:val="single" w:sz="4" w:space="0" w:color="auto"/>
            </w:tcBorders>
          </w:tcPr>
          <w:p w14:paraId="490362A7" w14:textId="77777777" w:rsidR="007A0573" w:rsidRPr="003368BF" w:rsidRDefault="007A0573" w:rsidP="00154FB4">
            <w:pPr>
              <w:widowControl w:val="0"/>
              <w:suppressAutoHyphens w:val="0"/>
              <w:spacing w:line="480" w:lineRule="auto"/>
              <w:rPr>
                <w:rFonts w:eastAsia="Calibri"/>
                <w:lang w:eastAsia="en-GB"/>
              </w:rPr>
            </w:pPr>
            <w:r w:rsidRPr="003368BF">
              <w:rPr>
                <w:rFonts w:eastAsia="Calibri"/>
                <w:lang w:eastAsia="en-GB"/>
              </w:rPr>
              <w:t xml:space="preserve">Respondents Marital Status </w:t>
            </w:r>
          </w:p>
        </w:tc>
        <w:tc>
          <w:tcPr>
            <w:tcW w:w="2070" w:type="dxa"/>
            <w:tcBorders>
              <w:top w:val="single" w:sz="12" w:space="0" w:color="auto"/>
            </w:tcBorders>
          </w:tcPr>
          <w:p w14:paraId="21EC8201"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Single</w:t>
            </w:r>
          </w:p>
        </w:tc>
        <w:tc>
          <w:tcPr>
            <w:tcW w:w="1530" w:type="dxa"/>
            <w:tcBorders>
              <w:top w:val="single" w:sz="12" w:space="0" w:color="auto"/>
              <w:right w:val="single" w:sz="4" w:space="0" w:color="auto"/>
            </w:tcBorders>
          </w:tcPr>
          <w:p w14:paraId="094411F8"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5</w:t>
            </w:r>
          </w:p>
        </w:tc>
        <w:tc>
          <w:tcPr>
            <w:tcW w:w="1080" w:type="dxa"/>
            <w:tcBorders>
              <w:top w:val="single" w:sz="12" w:space="0" w:color="auto"/>
              <w:left w:val="single" w:sz="4" w:space="0" w:color="auto"/>
            </w:tcBorders>
          </w:tcPr>
          <w:p w14:paraId="13721403"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7.6%</w:t>
            </w:r>
          </w:p>
        </w:tc>
      </w:tr>
      <w:tr w:rsidR="007A0573" w:rsidRPr="003368BF" w14:paraId="2E8E7F75" w14:textId="77777777" w:rsidTr="008F7979">
        <w:trPr>
          <w:trHeight w:hRule="exact" w:val="288"/>
        </w:trPr>
        <w:tc>
          <w:tcPr>
            <w:tcW w:w="623" w:type="dxa"/>
            <w:vMerge/>
            <w:tcBorders>
              <w:left w:val="single" w:sz="12" w:space="0" w:color="auto"/>
              <w:right w:val="single" w:sz="4" w:space="0" w:color="auto"/>
            </w:tcBorders>
          </w:tcPr>
          <w:p w14:paraId="4FC2C1BB"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right w:val="single" w:sz="4" w:space="0" w:color="auto"/>
            </w:tcBorders>
          </w:tcPr>
          <w:p w14:paraId="7D8EF9FF" w14:textId="77777777" w:rsidR="007A0573" w:rsidRPr="003368BF" w:rsidRDefault="007A0573" w:rsidP="00154FB4">
            <w:pPr>
              <w:widowControl w:val="0"/>
              <w:suppressAutoHyphens w:val="0"/>
              <w:spacing w:line="480" w:lineRule="auto"/>
              <w:rPr>
                <w:rFonts w:eastAsia="Calibri"/>
                <w:lang w:eastAsia="en-GB"/>
              </w:rPr>
            </w:pPr>
          </w:p>
        </w:tc>
        <w:tc>
          <w:tcPr>
            <w:tcW w:w="2070" w:type="dxa"/>
          </w:tcPr>
          <w:p w14:paraId="7119AE62"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Married</w:t>
            </w:r>
          </w:p>
        </w:tc>
        <w:tc>
          <w:tcPr>
            <w:tcW w:w="1530" w:type="dxa"/>
            <w:tcBorders>
              <w:right w:val="single" w:sz="4" w:space="0" w:color="auto"/>
            </w:tcBorders>
          </w:tcPr>
          <w:p w14:paraId="0143E476"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44</w:t>
            </w:r>
          </w:p>
        </w:tc>
        <w:tc>
          <w:tcPr>
            <w:tcW w:w="1080" w:type="dxa"/>
            <w:tcBorders>
              <w:left w:val="single" w:sz="4" w:space="0" w:color="auto"/>
            </w:tcBorders>
          </w:tcPr>
          <w:p w14:paraId="24A023EA"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66.7%</w:t>
            </w:r>
          </w:p>
        </w:tc>
      </w:tr>
      <w:tr w:rsidR="007A0573" w:rsidRPr="003368BF" w14:paraId="7D873C62" w14:textId="77777777" w:rsidTr="008F7979">
        <w:trPr>
          <w:trHeight w:hRule="exact" w:val="288"/>
        </w:trPr>
        <w:tc>
          <w:tcPr>
            <w:tcW w:w="623" w:type="dxa"/>
            <w:vMerge/>
            <w:tcBorders>
              <w:left w:val="single" w:sz="12" w:space="0" w:color="auto"/>
              <w:right w:val="single" w:sz="4" w:space="0" w:color="auto"/>
            </w:tcBorders>
          </w:tcPr>
          <w:p w14:paraId="2BBC7A5E"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right w:val="single" w:sz="4" w:space="0" w:color="auto"/>
            </w:tcBorders>
          </w:tcPr>
          <w:p w14:paraId="78AF3595" w14:textId="77777777" w:rsidR="007A0573" w:rsidRPr="003368BF" w:rsidRDefault="007A0573" w:rsidP="00154FB4">
            <w:pPr>
              <w:widowControl w:val="0"/>
              <w:suppressAutoHyphens w:val="0"/>
              <w:spacing w:line="480" w:lineRule="auto"/>
              <w:rPr>
                <w:rFonts w:eastAsia="Calibri"/>
                <w:lang w:eastAsia="en-GB"/>
              </w:rPr>
            </w:pPr>
          </w:p>
        </w:tc>
        <w:tc>
          <w:tcPr>
            <w:tcW w:w="2070" w:type="dxa"/>
          </w:tcPr>
          <w:p w14:paraId="74A79DFC"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Divorce</w:t>
            </w:r>
          </w:p>
        </w:tc>
        <w:tc>
          <w:tcPr>
            <w:tcW w:w="1530" w:type="dxa"/>
            <w:tcBorders>
              <w:right w:val="single" w:sz="4" w:space="0" w:color="auto"/>
            </w:tcBorders>
          </w:tcPr>
          <w:p w14:paraId="5D64B0B9"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8</w:t>
            </w:r>
          </w:p>
        </w:tc>
        <w:tc>
          <w:tcPr>
            <w:tcW w:w="1080" w:type="dxa"/>
            <w:tcBorders>
              <w:left w:val="single" w:sz="4" w:space="0" w:color="auto"/>
            </w:tcBorders>
          </w:tcPr>
          <w:p w14:paraId="7ADCA3DD"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12.1%</w:t>
            </w:r>
          </w:p>
        </w:tc>
      </w:tr>
      <w:tr w:rsidR="007A0573" w:rsidRPr="003368BF" w14:paraId="5FEA5514" w14:textId="77777777" w:rsidTr="008F7979">
        <w:trPr>
          <w:trHeight w:hRule="exact" w:val="288"/>
        </w:trPr>
        <w:tc>
          <w:tcPr>
            <w:tcW w:w="623" w:type="dxa"/>
            <w:vMerge/>
            <w:tcBorders>
              <w:left w:val="single" w:sz="12" w:space="0" w:color="auto"/>
              <w:right w:val="single" w:sz="4" w:space="0" w:color="auto"/>
            </w:tcBorders>
          </w:tcPr>
          <w:p w14:paraId="48247968"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right w:val="single" w:sz="4" w:space="0" w:color="auto"/>
            </w:tcBorders>
          </w:tcPr>
          <w:p w14:paraId="3A5263B9" w14:textId="77777777" w:rsidR="007A0573" w:rsidRPr="003368BF" w:rsidRDefault="007A0573" w:rsidP="00154FB4">
            <w:pPr>
              <w:widowControl w:val="0"/>
              <w:suppressAutoHyphens w:val="0"/>
              <w:spacing w:line="480" w:lineRule="auto"/>
              <w:rPr>
                <w:rFonts w:eastAsia="Calibri"/>
                <w:lang w:eastAsia="en-GB"/>
              </w:rPr>
            </w:pPr>
          </w:p>
        </w:tc>
        <w:tc>
          <w:tcPr>
            <w:tcW w:w="2070" w:type="dxa"/>
            <w:tcBorders>
              <w:bottom w:val="single" w:sz="4" w:space="0" w:color="auto"/>
            </w:tcBorders>
          </w:tcPr>
          <w:p w14:paraId="05C87AFD"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 xml:space="preserve">Widowed </w:t>
            </w:r>
          </w:p>
        </w:tc>
        <w:tc>
          <w:tcPr>
            <w:tcW w:w="1530" w:type="dxa"/>
            <w:tcBorders>
              <w:bottom w:val="single" w:sz="4" w:space="0" w:color="auto"/>
              <w:right w:val="single" w:sz="4" w:space="0" w:color="auto"/>
            </w:tcBorders>
          </w:tcPr>
          <w:p w14:paraId="7722FA06"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9</w:t>
            </w:r>
          </w:p>
        </w:tc>
        <w:tc>
          <w:tcPr>
            <w:tcW w:w="1080" w:type="dxa"/>
            <w:tcBorders>
              <w:left w:val="single" w:sz="4" w:space="0" w:color="auto"/>
              <w:bottom w:val="single" w:sz="4" w:space="0" w:color="auto"/>
            </w:tcBorders>
          </w:tcPr>
          <w:p w14:paraId="13DEA847"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13.6%</w:t>
            </w:r>
          </w:p>
        </w:tc>
      </w:tr>
      <w:tr w:rsidR="007A0573" w:rsidRPr="003368BF" w14:paraId="0EF150FB" w14:textId="77777777" w:rsidTr="008F7979">
        <w:trPr>
          <w:trHeight w:hRule="exact" w:val="288"/>
        </w:trPr>
        <w:tc>
          <w:tcPr>
            <w:tcW w:w="623" w:type="dxa"/>
            <w:vMerge/>
            <w:tcBorders>
              <w:left w:val="single" w:sz="12" w:space="0" w:color="auto"/>
              <w:bottom w:val="single" w:sz="4" w:space="0" w:color="auto"/>
              <w:right w:val="single" w:sz="4" w:space="0" w:color="auto"/>
            </w:tcBorders>
          </w:tcPr>
          <w:p w14:paraId="3BCEBD54" w14:textId="77777777" w:rsidR="007A0573" w:rsidRPr="003368BF" w:rsidRDefault="007A0573" w:rsidP="00154FB4">
            <w:pPr>
              <w:widowControl w:val="0"/>
              <w:suppressAutoHyphens w:val="0"/>
              <w:spacing w:line="480" w:lineRule="auto"/>
              <w:rPr>
                <w:rFonts w:eastAsia="Calibri"/>
                <w:lang w:eastAsia="en-GB"/>
              </w:rPr>
            </w:pPr>
          </w:p>
        </w:tc>
        <w:tc>
          <w:tcPr>
            <w:tcW w:w="3124" w:type="dxa"/>
            <w:vMerge/>
            <w:tcBorders>
              <w:left w:val="single" w:sz="12" w:space="0" w:color="auto"/>
              <w:bottom w:val="single" w:sz="4" w:space="0" w:color="auto"/>
              <w:right w:val="single" w:sz="4" w:space="0" w:color="auto"/>
            </w:tcBorders>
          </w:tcPr>
          <w:p w14:paraId="054209EC" w14:textId="77777777" w:rsidR="007A0573" w:rsidRPr="003368BF" w:rsidRDefault="007A0573" w:rsidP="00154FB4">
            <w:pPr>
              <w:widowControl w:val="0"/>
              <w:suppressAutoHyphens w:val="0"/>
              <w:spacing w:line="480" w:lineRule="auto"/>
              <w:rPr>
                <w:rFonts w:eastAsia="Calibri"/>
                <w:lang w:eastAsia="en-GB"/>
              </w:rPr>
            </w:pPr>
          </w:p>
        </w:tc>
        <w:tc>
          <w:tcPr>
            <w:tcW w:w="2070" w:type="dxa"/>
            <w:tcBorders>
              <w:top w:val="single" w:sz="4" w:space="0" w:color="auto"/>
              <w:bottom w:val="single" w:sz="4" w:space="0" w:color="auto"/>
            </w:tcBorders>
          </w:tcPr>
          <w:p w14:paraId="5183645F" w14:textId="77777777" w:rsidR="007A0573" w:rsidRPr="003368BF" w:rsidRDefault="007A0573" w:rsidP="00154FB4">
            <w:pPr>
              <w:widowControl w:val="0"/>
              <w:spacing w:line="480" w:lineRule="auto"/>
              <w:jc w:val="both"/>
              <w:rPr>
                <w:rFonts w:eastAsia="Calibri"/>
                <w:lang w:eastAsia="en-GB"/>
              </w:rPr>
            </w:pPr>
            <w:r w:rsidRPr="003368BF">
              <w:rPr>
                <w:rFonts w:eastAsia="Calibri"/>
                <w:lang w:eastAsia="en-GB"/>
              </w:rPr>
              <w:t>Total</w:t>
            </w:r>
          </w:p>
        </w:tc>
        <w:tc>
          <w:tcPr>
            <w:tcW w:w="1530" w:type="dxa"/>
            <w:tcBorders>
              <w:top w:val="single" w:sz="4" w:space="0" w:color="auto"/>
              <w:bottom w:val="single" w:sz="4" w:space="0" w:color="auto"/>
              <w:right w:val="single" w:sz="4" w:space="0" w:color="auto"/>
            </w:tcBorders>
          </w:tcPr>
          <w:p w14:paraId="38AE6ED9"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66</w:t>
            </w:r>
          </w:p>
        </w:tc>
        <w:tc>
          <w:tcPr>
            <w:tcW w:w="1080" w:type="dxa"/>
            <w:tcBorders>
              <w:top w:val="single" w:sz="4" w:space="0" w:color="auto"/>
              <w:left w:val="single" w:sz="4" w:space="0" w:color="auto"/>
              <w:bottom w:val="single" w:sz="4" w:space="0" w:color="auto"/>
            </w:tcBorders>
          </w:tcPr>
          <w:p w14:paraId="16DF489C"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100%</w:t>
            </w:r>
          </w:p>
        </w:tc>
      </w:tr>
    </w:tbl>
    <w:p w14:paraId="5ABC6B86" w14:textId="77777777" w:rsidR="007A0573" w:rsidRPr="003368BF" w:rsidRDefault="007A0573" w:rsidP="00154FB4">
      <w:pPr>
        <w:widowControl w:val="0"/>
        <w:tabs>
          <w:tab w:val="left" w:pos="1020"/>
        </w:tabs>
        <w:suppressAutoHyphens w:val="0"/>
        <w:spacing w:line="480" w:lineRule="auto"/>
        <w:jc w:val="both"/>
        <w:rPr>
          <w:rFonts w:eastAsia="Calibri"/>
          <w:szCs w:val="22"/>
          <w:lang w:eastAsia="en-US"/>
        </w:rPr>
      </w:pPr>
      <w:r w:rsidRPr="0033011D">
        <w:rPr>
          <w:rFonts w:eastAsia="Calibri"/>
          <w:bCs/>
          <w:szCs w:val="22"/>
          <w:lang w:eastAsia="en-US"/>
        </w:rPr>
        <w:t xml:space="preserve"> Source:</w:t>
      </w:r>
      <w:r w:rsidRPr="003368BF">
        <w:rPr>
          <w:rFonts w:eastAsia="Calibri"/>
          <w:szCs w:val="22"/>
          <w:lang w:eastAsia="en-US"/>
        </w:rPr>
        <w:t xml:space="preserve"> Field Data (2020)</w:t>
      </w:r>
    </w:p>
    <w:bookmarkEnd w:id="120"/>
    <w:p w14:paraId="0975D251" w14:textId="77777777" w:rsidR="007A0573" w:rsidRPr="003368BF" w:rsidRDefault="007A0573" w:rsidP="0033011D">
      <w:pPr>
        <w:widowControl w:val="0"/>
        <w:suppressAutoHyphens w:val="0"/>
        <w:jc w:val="both"/>
        <w:rPr>
          <w:rFonts w:eastAsia="Calibri"/>
          <w:szCs w:val="22"/>
          <w:lang w:eastAsia="en-US"/>
        </w:rPr>
      </w:pPr>
    </w:p>
    <w:p w14:paraId="081230B7" w14:textId="77777777" w:rsidR="007A0573" w:rsidRPr="0033011D" w:rsidRDefault="007A0573" w:rsidP="0033011D">
      <w:pPr>
        <w:pStyle w:val="Heading2"/>
        <w:spacing w:before="0" w:line="480" w:lineRule="auto"/>
        <w:rPr>
          <w:rFonts w:ascii="Times New Roman" w:hAnsi="Times New Roman"/>
          <w:b/>
          <w:color w:val="auto"/>
          <w:sz w:val="24"/>
          <w:szCs w:val="24"/>
        </w:rPr>
      </w:pPr>
      <w:bookmarkStart w:id="123" w:name="_Toc51595281"/>
      <w:r w:rsidRPr="0033011D">
        <w:rPr>
          <w:rFonts w:ascii="Times New Roman" w:hAnsi="Times New Roman"/>
          <w:b/>
          <w:color w:val="auto"/>
          <w:sz w:val="24"/>
          <w:szCs w:val="24"/>
        </w:rPr>
        <w:t>4.3 Respondents Ownership of Plots and House</w:t>
      </w:r>
      <w:bookmarkEnd w:id="123"/>
      <w:r w:rsidRPr="0033011D">
        <w:rPr>
          <w:rFonts w:ascii="Times New Roman" w:hAnsi="Times New Roman"/>
          <w:b/>
          <w:color w:val="auto"/>
          <w:sz w:val="24"/>
          <w:szCs w:val="24"/>
        </w:rPr>
        <w:t xml:space="preserve"> </w:t>
      </w:r>
    </w:p>
    <w:p w14:paraId="01BD342E" w14:textId="17ABCD89" w:rsidR="007A0573" w:rsidRPr="003368BF" w:rsidRDefault="007A0573" w:rsidP="00154FB4">
      <w:pPr>
        <w:spacing w:line="480" w:lineRule="auto"/>
        <w:jc w:val="both"/>
        <w:rPr>
          <w:bCs/>
        </w:rPr>
      </w:pPr>
      <w:r w:rsidRPr="003368BF">
        <w:rPr>
          <w:bCs/>
        </w:rPr>
        <w:t>The study findings in table 4.2 examined respondent’s ownership of construction sites (and or houses), and if ever accessed house loan. Findings reveals that 52</w:t>
      </w:r>
      <w:r w:rsidR="00266AFE" w:rsidRPr="003368BF">
        <w:rPr>
          <w:bCs/>
        </w:rPr>
        <w:t xml:space="preserve"> </w:t>
      </w:r>
      <w:r w:rsidRPr="003368BF">
        <w:rPr>
          <w:bCs/>
        </w:rPr>
        <w:lastRenderedPageBreak/>
        <w:t>(78.8%) of respondents owned house</w:t>
      </w:r>
      <w:r w:rsidR="008F7979">
        <w:rPr>
          <w:bCs/>
        </w:rPr>
        <w:t xml:space="preserve"> </w:t>
      </w:r>
      <w:r w:rsidRPr="003368BF">
        <w:rPr>
          <w:bCs/>
        </w:rPr>
        <w:t>(s), while 14</w:t>
      </w:r>
      <w:r w:rsidR="00266AFE" w:rsidRPr="003368BF">
        <w:rPr>
          <w:bCs/>
        </w:rPr>
        <w:t xml:space="preserve"> </w:t>
      </w:r>
      <w:r w:rsidRPr="003368BF">
        <w:rPr>
          <w:bCs/>
        </w:rPr>
        <w:t xml:space="preserve">(21.2%) </w:t>
      </w:r>
      <w:r w:rsidR="008F7979">
        <w:rPr>
          <w:bCs/>
        </w:rPr>
        <w:t xml:space="preserve">of respondents </w:t>
      </w:r>
      <w:r w:rsidRPr="003368BF">
        <w:rPr>
          <w:bCs/>
        </w:rPr>
        <w:t xml:space="preserve">did not </w:t>
      </w:r>
      <w:r w:rsidR="008F7979">
        <w:rPr>
          <w:bCs/>
        </w:rPr>
        <w:t xml:space="preserve">own </w:t>
      </w:r>
      <w:r w:rsidRPr="003368BF">
        <w:rPr>
          <w:bCs/>
        </w:rPr>
        <w:t>house</w:t>
      </w:r>
      <w:r w:rsidR="008F7979">
        <w:rPr>
          <w:bCs/>
        </w:rPr>
        <w:t>s</w:t>
      </w:r>
      <w:r w:rsidRPr="003368BF">
        <w:rPr>
          <w:bCs/>
        </w:rPr>
        <w:t>, even though they only had a construction site. Regarding the number of house</w:t>
      </w:r>
      <w:r w:rsidR="008F7979">
        <w:rPr>
          <w:bCs/>
        </w:rPr>
        <w:t>s</w:t>
      </w:r>
      <w:r w:rsidRPr="003368BF">
        <w:rPr>
          <w:bCs/>
        </w:rPr>
        <w:t xml:space="preserve"> the respondents possess, findings show 27</w:t>
      </w:r>
      <w:r w:rsidR="00266AFE" w:rsidRPr="003368BF">
        <w:rPr>
          <w:bCs/>
        </w:rPr>
        <w:t xml:space="preserve"> </w:t>
      </w:r>
      <w:r w:rsidRPr="003368BF">
        <w:rPr>
          <w:bCs/>
        </w:rPr>
        <w:t>(40.9%) of respondents own between 3 to 4 houses, 24</w:t>
      </w:r>
      <w:r w:rsidR="00266AFE" w:rsidRPr="003368BF">
        <w:rPr>
          <w:bCs/>
        </w:rPr>
        <w:t xml:space="preserve"> </w:t>
      </w:r>
      <w:r w:rsidRPr="003368BF">
        <w:rPr>
          <w:bCs/>
        </w:rPr>
        <w:t xml:space="preserve">(36.4%) </w:t>
      </w:r>
      <w:r w:rsidR="008F7979">
        <w:rPr>
          <w:bCs/>
        </w:rPr>
        <w:t xml:space="preserve">respondents own </w:t>
      </w:r>
      <w:r w:rsidRPr="003368BF">
        <w:rPr>
          <w:bCs/>
        </w:rPr>
        <w:t>1 to 2 houses, while 15</w:t>
      </w:r>
      <w:r w:rsidR="00266AFE" w:rsidRPr="003368BF">
        <w:rPr>
          <w:bCs/>
        </w:rPr>
        <w:t xml:space="preserve"> </w:t>
      </w:r>
      <w:r w:rsidRPr="003368BF">
        <w:rPr>
          <w:bCs/>
        </w:rPr>
        <w:t>(22.7%)</w:t>
      </w:r>
      <w:r w:rsidR="008F7979">
        <w:rPr>
          <w:bCs/>
        </w:rPr>
        <w:t xml:space="preserve"> respondents own</w:t>
      </w:r>
      <w:r w:rsidRPr="003368BF">
        <w:rPr>
          <w:bCs/>
        </w:rPr>
        <w:t xml:space="preserve"> 5 to 6 houses. The study examined if the respondents has ever accessed mortgage finance. Study findings reveals that, 40</w:t>
      </w:r>
      <w:r w:rsidR="00266AFE" w:rsidRPr="003368BF">
        <w:rPr>
          <w:bCs/>
        </w:rPr>
        <w:t xml:space="preserve"> </w:t>
      </w:r>
      <w:r w:rsidRPr="003368BF">
        <w:rPr>
          <w:bCs/>
        </w:rPr>
        <w:t>(60.6%) respondents have accessed mortgage finance, and 26</w:t>
      </w:r>
      <w:r w:rsidR="00266AFE" w:rsidRPr="003368BF">
        <w:rPr>
          <w:bCs/>
        </w:rPr>
        <w:t xml:space="preserve"> </w:t>
      </w:r>
      <w:r w:rsidRPr="003368BF">
        <w:rPr>
          <w:bCs/>
        </w:rPr>
        <w:t xml:space="preserve">(39.4%) </w:t>
      </w:r>
      <w:r w:rsidR="008F7979">
        <w:rPr>
          <w:bCs/>
        </w:rPr>
        <w:t xml:space="preserve">respondents </w:t>
      </w:r>
      <w:r w:rsidRPr="003368BF">
        <w:rPr>
          <w:bCs/>
        </w:rPr>
        <w:t xml:space="preserve">have not </w:t>
      </w:r>
      <w:r w:rsidR="00C450D9">
        <w:rPr>
          <w:bCs/>
        </w:rPr>
        <w:t xml:space="preserve">accessed </w:t>
      </w:r>
      <w:r w:rsidR="00C450D9" w:rsidRPr="003368BF">
        <w:rPr>
          <w:bCs/>
        </w:rPr>
        <w:t>house</w:t>
      </w:r>
      <w:r w:rsidRPr="003368BF">
        <w:rPr>
          <w:bCs/>
        </w:rPr>
        <w:t xml:space="preserve"> loan</w:t>
      </w:r>
      <w:r w:rsidR="008F7979">
        <w:rPr>
          <w:bCs/>
        </w:rPr>
        <w:t>s,</w:t>
      </w:r>
      <w:r w:rsidRPr="003368BF">
        <w:rPr>
          <w:bCs/>
        </w:rPr>
        <w:t xml:space="preserve"> even though they applied. This result demonstrates that majority of respondents applied </w:t>
      </w:r>
      <w:r w:rsidR="00266AFE" w:rsidRPr="003368BF">
        <w:rPr>
          <w:bCs/>
        </w:rPr>
        <w:t xml:space="preserve">for </w:t>
      </w:r>
      <w:r w:rsidRPr="003368BF">
        <w:rPr>
          <w:bCs/>
        </w:rPr>
        <w:t xml:space="preserve">house finance </w:t>
      </w:r>
      <w:r w:rsidR="00266AFE" w:rsidRPr="003368BF">
        <w:rPr>
          <w:bCs/>
        </w:rPr>
        <w:t xml:space="preserve">and </w:t>
      </w:r>
      <w:r w:rsidRPr="003368BF">
        <w:rPr>
          <w:bCs/>
        </w:rPr>
        <w:t>managed to access credit.</w:t>
      </w:r>
    </w:p>
    <w:p w14:paraId="528772E5" w14:textId="77777777" w:rsidR="007A0573" w:rsidRPr="003368BF" w:rsidRDefault="007A0573" w:rsidP="0033011D">
      <w:pPr>
        <w:jc w:val="both"/>
        <w:rPr>
          <w:bCs/>
        </w:rPr>
      </w:pPr>
    </w:p>
    <w:p w14:paraId="314F9F26" w14:textId="77777777" w:rsidR="007A0573" w:rsidRPr="0033011D" w:rsidRDefault="007A0573" w:rsidP="00154FB4">
      <w:pPr>
        <w:widowControl w:val="0"/>
        <w:suppressAutoHyphens w:val="0"/>
        <w:spacing w:line="480" w:lineRule="auto"/>
        <w:jc w:val="both"/>
        <w:outlineLvl w:val="0"/>
        <w:rPr>
          <w:rFonts w:eastAsia="Calibri"/>
          <w:b/>
          <w:lang w:eastAsia="en-US"/>
        </w:rPr>
      </w:pPr>
      <w:bookmarkStart w:id="124" w:name="_Toc47972217"/>
      <w:bookmarkStart w:id="125" w:name="_Toc51595282"/>
      <w:bookmarkStart w:id="126" w:name="_Hlk47901997"/>
      <w:r w:rsidRPr="0033011D">
        <w:rPr>
          <w:rFonts w:eastAsia="Calibri"/>
          <w:b/>
          <w:lang w:eastAsia="en-US"/>
        </w:rPr>
        <w:t>Table 4.2: House Ownership and Mortgage Finance</w:t>
      </w:r>
      <w:bookmarkEnd w:id="124"/>
      <w:bookmarkEnd w:id="125"/>
    </w:p>
    <w:tbl>
      <w:tblPr>
        <w:tblW w:w="85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667"/>
        <w:gridCol w:w="2790"/>
        <w:gridCol w:w="1350"/>
        <w:gridCol w:w="1170"/>
      </w:tblGrid>
      <w:tr w:rsidR="007A0573" w:rsidRPr="003368BF" w14:paraId="69BA5C0F" w14:textId="77777777" w:rsidTr="00CD5DB8">
        <w:trPr>
          <w:trHeight w:hRule="exact" w:val="288"/>
        </w:trPr>
        <w:tc>
          <w:tcPr>
            <w:tcW w:w="3207" w:type="dxa"/>
            <w:gridSpan w:val="2"/>
            <w:tcBorders>
              <w:left w:val="single" w:sz="12" w:space="0" w:color="auto"/>
              <w:bottom w:val="single" w:sz="4" w:space="0" w:color="auto"/>
              <w:right w:val="single" w:sz="4" w:space="0" w:color="auto"/>
            </w:tcBorders>
          </w:tcPr>
          <w:p w14:paraId="56994B1F" w14:textId="77777777" w:rsidR="007A0573" w:rsidRPr="003368BF" w:rsidRDefault="007A0573" w:rsidP="00154FB4">
            <w:pPr>
              <w:widowControl w:val="0"/>
              <w:suppressAutoHyphens w:val="0"/>
              <w:spacing w:line="480" w:lineRule="auto"/>
              <w:rPr>
                <w:rFonts w:eastAsia="Calibri"/>
                <w:b/>
                <w:bCs/>
                <w:lang w:eastAsia="en-GB"/>
              </w:rPr>
            </w:pPr>
            <w:bookmarkStart w:id="127" w:name="_Hlk47910017"/>
            <w:r w:rsidRPr="003368BF">
              <w:rPr>
                <w:rFonts w:eastAsia="Calibri"/>
                <w:b/>
                <w:bCs/>
                <w:lang w:eastAsia="en-GB"/>
              </w:rPr>
              <w:t>Respondent Characteristics</w:t>
            </w:r>
          </w:p>
        </w:tc>
        <w:tc>
          <w:tcPr>
            <w:tcW w:w="2790" w:type="dxa"/>
            <w:tcBorders>
              <w:bottom w:val="single" w:sz="4" w:space="0" w:color="auto"/>
            </w:tcBorders>
          </w:tcPr>
          <w:p w14:paraId="51E3C7B1" w14:textId="77777777" w:rsidR="007A0573" w:rsidRPr="003368BF" w:rsidRDefault="007A0573" w:rsidP="00154FB4">
            <w:pPr>
              <w:widowControl w:val="0"/>
              <w:suppressAutoHyphens w:val="0"/>
              <w:spacing w:line="480" w:lineRule="auto"/>
              <w:jc w:val="both"/>
              <w:rPr>
                <w:rFonts w:eastAsia="Calibri"/>
                <w:b/>
                <w:bCs/>
                <w:lang w:eastAsia="en-GB"/>
              </w:rPr>
            </w:pPr>
            <w:r w:rsidRPr="003368BF">
              <w:rPr>
                <w:rFonts w:eastAsia="Calibri"/>
                <w:b/>
                <w:bCs/>
                <w:lang w:eastAsia="en-GB"/>
              </w:rPr>
              <w:t>Measurable variables</w:t>
            </w:r>
          </w:p>
        </w:tc>
        <w:tc>
          <w:tcPr>
            <w:tcW w:w="1350" w:type="dxa"/>
            <w:tcBorders>
              <w:bottom w:val="single" w:sz="4" w:space="0" w:color="auto"/>
              <w:right w:val="single" w:sz="4" w:space="0" w:color="auto"/>
            </w:tcBorders>
          </w:tcPr>
          <w:p w14:paraId="2A70AC91" w14:textId="18947B46" w:rsidR="007A0573" w:rsidRPr="003368BF" w:rsidRDefault="007A0573" w:rsidP="00154FB4">
            <w:pPr>
              <w:widowControl w:val="0"/>
              <w:suppressAutoHyphens w:val="0"/>
              <w:spacing w:line="480" w:lineRule="auto"/>
              <w:jc w:val="center"/>
              <w:rPr>
                <w:rFonts w:eastAsia="Calibri"/>
                <w:b/>
                <w:bCs/>
                <w:lang w:eastAsia="en-GB"/>
              </w:rPr>
            </w:pPr>
            <w:r w:rsidRPr="003368BF">
              <w:rPr>
                <w:rFonts w:eastAsia="Calibri"/>
                <w:b/>
                <w:bCs/>
                <w:lang w:eastAsia="en-GB"/>
              </w:rPr>
              <w:t>Freq</w:t>
            </w:r>
            <w:r w:rsidR="00CD5DB8" w:rsidRPr="003368BF">
              <w:rPr>
                <w:rFonts w:eastAsia="Calibri"/>
                <w:b/>
                <w:bCs/>
                <w:lang w:eastAsia="en-GB"/>
              </w:rPr>
              <w:t>uency</w:t>
            </w:r>
          </w:p>
        </w:tc>
        <w:tc>
          <w:tcPr>
            <w:tcW w:w="1170" w:type="dxa"/>
            <w:tcBorders>
              <w:left w:val="single" w:sz="4" w:space="0" w:color="auto"/>
              <w:bottom w:val="single" w:sz="4" w:space="0" w:color="auto"/>
            </w:tcBorders>
          </w:tcPr>
          <w:p w14:paraId="3F98F34B" w14:textId="77777777" w:rsidR="007A0573" w:rsidRPr="003368BF" w:rsidRDefault="007A0573" w:rsidP="00154FB4">
            <w:pPr>
              <w:widowControl w:val="0"/>
              <w:spacing w:line="480" w:lineRule="auto"/>
              <w:jc w:val="center"/>
              <w:rPr>
                <w:rFonts w:eastAsia="Calibri"/>
                <w:b/>
                <w:bCs/>
                <w:lang w:eastAsia="en-GB"/>
              </w:rPr>
            </w:pPr>
            <w:r w:rsidRPr="003368BF">
              <w:rPr>
                <w:rFonts w:eastAsia="Calibri"/>
                <w:b/>
                <w:bCs/>
                <w:lang w:eastAsia="en-GB"/>
              </w:rPr>
              <w:t>Percent</w:t>
            </w:r>
          </w:p>
        </w:tc>
      </w:tr>
      <w:tr w:rsidR="007A0573" w:rsidRPr="003368BF" w14:paraId="47FC3E1D" w14:textId="77777777" w:rsidTr="00CD5DB8">
        <w:trPr>
          <w:trHeight w:hRule="exact" w:val="288"/>
        </w:trPr>
        <w:tc>
          <w:tcPr>
            <w:tcW w:w="540" w:type="dxa"/>
            <w:vMerge w:val="restart"/>
            <w:tcBorders>
              <w:top w:val="single" w:sz="4" w:space="0" w:color="auto"/>
              <w:left w:val="single" w:sz="12" w:space="0" w:color="auto"/>
              <w:right w:val="single" w:sz="4" w:space="0" w:color="auto"/>
            </w:tcBorders>
          </w:tcPr>
          <w:p w14:paraId="2D6AA728"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w:t>
            </w:r>
          </w:p>
        </w:tc>
        <w:tc>
          <w:tcPr>
            <w:tcW w:w="2667" w:type="dxa"/>
            <w:vMerge w:val="restart"/>
            <w:tcBorders>
              <w:top w:val="single" w:sz="4" w:space="0" w:color="auto"/>
              <w:left w:val="single" w:sz="12" w:space="0" w:color="auto"/>
              <w:right w:val="single" w:sz="4" w:space="0" w:color="auto"/>
            </w:tcBorders>
          </w:tcPr>
          <w:p w14:paraId="6F9B7F19" w14:textId="77777777" w:rsidR="007A0573" w:rsidRPr="003368BF" w:rsidRDefault="007A0573" w:rsidP="00154FB4">
            <w:pPr>
              <w:widowControl w:val="0"/>
              <w:spacing w:line="480" w:lineRule="auto"/>
              <w:rPr>
                <w:rFonts w:eastAsia="Calibri"/>
                <w:lang w:eastAsia="en-GB"/>
              </w:rPr>
            </w:pPr>
            <w:r w:rsidRPr="003368BF">
              <w:rPr>
                <w:rFonts w:eastAsia="Calibri"/>
                <w:lang w:eastAsia="en-GB"/>
              </w:rPr>
              <w:t>House Ownership                                    </w:t>
            </w:r>
          </w:p>
        </w:tc>
        <w:tc>
          <w:tcPr>
            <w:tcW w:w="2790" w:type="dxa"/>
            <w:tcBorders>
              <w:top w:val="single" w:sz="4" w:space="0" w:color="auto"/>
            </w:tcBorders>
          </w:tcPr>
          <w:p w14:paraId="3B67CC8E" w14:textId="77777777" w:rsidR="007A0573" w:rsidRPr="003368BF" w:rsidRDefault="007A0573" w:rsidP="00154FB4">
            <w:pPr>
              <w:widowControl w:val="0"/>
              <w:spacing w:line="480" w:lineRule="auto"/>
              <w:jc w:val="both"/>
              <w:rPr>
                <w:rFonts w:eastAsia="Calibri"/>
                <w:lang w:eastAsia="en-GB"/>
              </w:rPr>
            </w:pPr>
            <w:r w:rsidRPr="003368BF">
              <w:rPr>
                <w:rFonts w:eastAsia="Calibri"/>
                <w:lang w:eastAsia="en-GB"/>
              </w:rPr>
              <w:t>Own a house (s)</w:t>
            </w:r>
          </w:p>
        </w:tc>
        <w:tc>
          <w:tcPr>
            <w:tcW w:w="1350" w:type="dxa"/>
          </w:tcPr>
          <w:p w14:paraId="181F41C6"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52</w:t>
            </w:r>
          </w:p>
        </w:tc>
        <w:tc>
          <w:tcPr>
            <w:tcW w:w="1170" w:type="dxa"/>
          </w:tcPr>
          <w:p w14:paraId="022B08C6"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78.8</w:t>
            </w:r>
          </w:p>
        </w:tc>
      </w:tr>
      <w:tr w:rsidR="007A0573" w:rsidRPr="003368BF" w14:paraId="7D7F9BB2" w14:textId="77777777" w:rsidTr="00CD5DB8">
        <w:trPr>
          <w:trHeight w:hRule="exact" w:val="288"/>
        </w:trPr>
        <w:tc>
          <w:tcPr>
            <w:tcW w:w="540" w:type="dxa"/>
            <w:vMerge/>
            <w:tcBorders>
              <w:left w:val="single" w:sz="12" w:space="0" w:color="auto"/>
              <w:right w:val="single" w:sz="4" w:space="0" w:color="auto"/>
            </w:tcBorders>
          </w:tcPr>
          <w:p w14:paraId="32E7C27E" w14:textId="77777777" w:rsidR="007A0573" w:rsidRPr="003368BF" w:rsidRDefault="007A0573" w:rsidP="00154FB4">
            <w:pPr>
              <w:widowControl w:val="0"/>
              <w:suppressAutoHyphens w:val="0"/>
              <w:spacing w:line="480" w:lineRule="auto"/>
              <w:jc w:val="center"/>
              <w:rPr>
                <w:rFonts w:eastAsia="Calibri"/>
                <w:lang w:eastAsia="en-GB"/>
              </w:rPr>
            </w:pPr>
          </w:p>
        </w:tc>
        <w:tc>
          <w:tcPr>
            <w:tcW w:w="2667" w:type="dxa"/>
            <w:vMerge/>
            <w:tcBorders>
              <w:left w:val="single" w:sz="12" w:space="0" w:color="auto"/>
              <w:right w:val="single" w:sz="4" w:space="0" w:color="auto"/>
            </w:tcBorders>
          </w:tcPr>
          <w:p w14:paraId="001D3218" w14:textId="77777777" w:rsidR="007A0573" w:rsidRPr="003368BF" w:rsidRDefault="007A0573" w:rsidP="00154FB4">
            <w:pPr>
              <w:widowControl w:val="0"/>
              <w:suppressAutoHyphens w:val="0"/>
              <w:spacing w:line="480" w:lineRule="auto"/>
              <w:rPr>
                <w:rFonts w:eastAsia="Calibri"/>
                <w:lang w:eastAsia="en-GB"/>
              </w:rPr>
            </w:pPr>
          </w:p>
        </w:tc>
        <w:tc>
          <w:tcPr>
            <w:tcW w:w="2790" w:type="dxa"/>
          </w:tcPr>
          <w:p w14:paraId="7B177FC8"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I don’t have a house</w:t>
            </w:r>
            <w:r w:rsidR="00266AFE" w:rsidRPr="003368BF">
              <w:rPr>
                <w:rFonts w:eastAsia="Calibri"/>
                <w:lang w:eastAsia="en-GB"/>
              </w:rPr>
              <w:t xml:space="preserve"> </w:t>
            </w:r>
            <w:r w:rsidRPr="003368BF">
              <w:rPr>
                <w:rFonts w:eastAsia="Calibri"/>
                <w:lang w:eastAsia="en-GB"/>
              </w:rPr>
              <w:t>(s)</w:t>
            </w:r>
          </w:p>
        </w:tc>
        <w:tc>
          <w:tcPr>
            <w:tcW w:w="1350" w:type="dxa"/>
          </w:tcPr>
          <w:p w14:paraId="4F8E1D48"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US"/>
              </w:rPr>
              <w:t>14</w:t>
            </w:r>
          </w:p>
        </w:tc>
        <w:tc>
          <w:tcPr>
            <w:tcW w:w="1170" w:type="dxa"/>
          </w:tcPr>
          <w:p w14:paraId="1A064487"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21.2</w:t>
            </w:r>
          </w:p>
        </w:tc>
      </w:tr>
      <w:tr w:rsidR="007A0573" w:rsidRPr="003368BF" w14:paraId="52AF808C" w14:textId="77777777" w:rsidTr="00CD5DB8">
        <w:trPr>
          <w:trHeight w:hRule="exact" w:val="288"/>
        </w:trPr>
        <w:tc>
          <w:tcPr>
            <w:tcW w:w="540" w:type="dxa"/>
            <w:vMerge/>
            <w:tcBorders>
              <w:left w:val="single" w:sz="12" w:space="0" w:color="auto"/>
              <w:bottom w:val="single" w:sz="4" w:space="0" w:color="auto"/>
              <w:right w:val="single" w:sz="4" w:space="0" w:color="auto"/>
            </w:tcBorders>
          </w:tcPr>
          <w:p w14:paraId="238505C2" w14:textId="77777777" w:rsidR="007A0573" w:rsidRPr="003368BF" w:rsidRDefault="007A0573" w:rsidP="00154FB4">
            <w:pPr>
              <w:widowControl w:val="0"/>
              <w:suppressAutoHyphens w:val="0"/>
              <w:spacing w:line="480" w:lineRule="auto"/>
              <w:jc w:val="center"/>
              <w:rPr>
                <w:rFonts w:eastAsia="Calibri"/>
                <w:lang w:eastAsia="en-GB"/>
              </w:rPr>
            </w:pPr>
          </w:p>
        </w:tc>
        <w:tc>
          <w:tcPr>
            <w:tcW w:w="2667" w:type="dxa"/>
            <w:vMerge/>
            <w:tcBorders>
              <w:left w:val="single" w:sz="12" w:space="0" w:color="auto"/>
              <w:bottom w:val="single" w:sz="4" w:space="0" w:color="auto"/>
              <w:right w:val="single" w:sz="4" w:space="0" w:color="auto"/>
            </w:tcBorders>
          </w:tcPr>
          <w:p w14:paraId="413AB453" w14:textId="77777777" w:rsidR="007A0573" w:rsidRPr="003368BF" w:rsidRDefault="007A0573" w:rsidP="00154FB4">
            <w:pPr>
              <w:widowControl w:val="0"/>
              <w:suppressAutoHyphens w:val="0"/>
              <w:spacing w:line="480" w:lineRule="auto"/>
              <w:rPr>
                <w:rFonts w:eastAsia="Calibri"/>
                <w:lang w:eastAsia="en-GB"/>
              </w:rPr>
            </w:pPr>
          </w:p>
        </w:tc>
        <w:tc>
          <w:tcPr>
            <w:tcW w:w="2790" w:type="dxa"/>
          </w:tcPr>
          <w:p w14:paraId="0424AD9F"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Total</w:t>
            </w:r>
          </w:p>
        </w:tc>
        <w:tc>
          <w:tcPr>
            <w:tcW w:w="1350" w:type="dxa"/>
            <w:tcBorders>
              <w:right w:val="single" w:sz="4" w:space="0" w:color="auto"/>
            </w:tcBorders>
          </w:tcPr>
          <w:p w14:paraId="0E255B98"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66</w:t>
            </w:r>
          </w:p>
        </w:tc>
        <w:tc>
          <w:tcPr>
            <w:tcW w:w="1170" w:type="dxa"/>
            <w:tcBorders>
              <w:left w:val="single" w:sz="4" w:space="0" w:color="auto"/>
            </w:tcBorders>
          </w:tcPr>
          <w:p w14:paraId="4A379DDA"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100</w:t>
            </w:r>
          </w:p>
        </w:tc>
      </w:tr>
      <w:tr w:rsidR="007A0573" w:rsidRPr="003368BF" w14:paraId="7DA604FB" w14:textId="77777777" w:rsidTr="00CD5DB8">
        <w:trPr>
          <w:trHeight w:hRule="exact" w:val="288"/>
        </w:trPr>
        <w:tc>
          <w:tcPr>
            <w:tcW w:w="540" w:type="dxa"/>
            <w:vMerge w:val="restart"/>
            <w:tcBorders>
              <w:top w:val="single" w:sz="12" w:space="0" w:color="auto"/>
              <w:left w:val="single" w:sz="12" w:space="0" w:color="auto"/>
              <w:right w:val="single" w:sz="4" w:space="0" w:color="auto"/>
            </w:tcBorders>
          </w:tcPr>
          <w:p w14:paraId="31E35839"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2</w:t>
            </w:r>
          </w:p>
        </w:tc>
        <w:tc>
          <w:tcPr>
            <w:tcW w:w="2667" w:type="dxa"/>
            <w:vMerge w:val="restart"/>
            <w:tcBorders>
              <w:top w:val="single" w:sz="12" w:space="0" w:color="auto"/>
              <w:left w:val="single" w:sz="12" w:space="0" w:color="auto"/>
              <w:right w:val="single" w:sz="4" w:space="0" w:color="auto"/>
            </w:tcBorders>
          </w:tcPr>
          <w:p w14:paraId="79BC429E" w14:textId="77777777" w:rsidR="007A0573" w:rsidRPr="003368BF" w:rsidRDefault="007A0573" w:rsidP="00154FB4">
            <w:pPr>
              <w:widowControl w:val="0"/>
              <w:suppressAutoHyphens w:val="0"/>
              <w:spacing w:line="480" w:lineRule="auto"/>
              <w:rPr>
                <w:rFonts w:eastAsia="Calibri"/>
                <w:lang w:eastAsia="en-GB"/>
              </w:rPr>
            </w:pPr>
            <w:r w:rsidRPr="003368BF">
              <w:rPr>
                <w:rFonts w:eastAsia="Calibri"/>
                <w:lang w:eastAsia="en-GB"/>
              </w:rPr>
              <w:t>Number of construction sites</w:t>
            </w:r>
            <w:r w:rsidR="00266AFE" w:rsidRPr="003368BF">
              <w:rPr>
                <w:rFonts w:eastAsia="Calibri"/>
                <w:lang w:eastAsia="en-GB"/>
              </w:rPr>
              <w:t xml:space="preserve"> </w:t>
            </w:r>
            <w:r w:rsidRPr="003368BF">
              <w:rPr>
                <w:rFonts w:eastAsia="Calibri"/>
                <w:lang w:eastAsia="en-GB"/>
              </w:rPr>
              <w:t>(plots) </w:t>
            </w:r>
          </w:p>
          <w:p w14:paraId="4654A547" w14:textId="77777777" w:rsidR="007A0573" w:rsidRPr="003368BF" w:rsidRDefault="007A0573" w:rsidP="00154FB4">
            <w:pPr>
              <w:widowControl w:val="0"/>
              <w:suppressAutoHyphens w:val="0"/>
              <w:spacing w:line="480" w:lineRule="auto"/>
              <w:rPr>
                <w:rFonts w:eastAsia="Calibri"/>
                <w:lang w:eastAsia="en-GB"/>
              </w:rPr>
            </w:pPr>
          </w:p>
        </w:tc>
        <w:tc>
          <w:tcPr>
            <w:tcW w:w="2790" w:type="dxa"/>
            <w:tcBorders>
              <w:top w:val="single" w:sz="12" w:space="0" w:color="auto"/>
            </w:tcBorders>
          </w:tcPr>
          <w:p w14:paraId="385574A1" w14:textId="77777777" w:rsidR="007A0573" w:rsidRPr="003368BF" w:rsidRDefault="007A0573" w:rsidP="00154FB4">
            <w:pPr>
              <w:widowControl w:val="0"/>
              <w:suppressAutoHyphens w:val="0"/>
              <w:spacing w:line="480" w:lineRule="auto"/>
              <w:jc w:val="both"/>
              <w:rPr>
                <w:rFonts w:eastAsia="Calibri"/>
                <w:lang w:eastAsia="en-GB"/>
              </w:rPr>
            </w:pPr>
            <w:r w:rsidRPr="003368BF">
              <w:t xml:space="preserve">1-2 </w:t>
            </w:r>
            <w:r w:rsidRPr="003368BF">
              <w:rPr>
                <w:rFonts w:eastAsia="Calibri"/>
                <w:lang w:eastAsia="en-GB"/>
              </w:rPr>
              <w:t>sites(plots)  </w:t>
            </w:r>
          </w:p>
        </w:tc>
        <w:tc>
          <w:tcPr>
            <w:tcW w:w="1350" w:type="dxa"/>
            <w:tcBorders>
              <w:top w:val="single" w:sz="12" w:space="0" w:color="auto"/>
              <w:right w:val="single" w:sz="4" w:space="0" w:color="auto"/>
            </w:tcBorders>
          </w:tcPr>
          <w:p w14:paraId="4168042D" w14:textId="77777777" w:rsidR="007A0573" w:rsidRPr="003368BF" w:rsidRDefault="007A0573" w:rsidP="00154FB4">
            <w:pPr>
              <w:widowControl w:val="0"/>
              <w:suppressAutoHyphens w:val="0"/>
              <w:spacing w:line="480" w:lineRule="auto"/>
              <w:jc w:val="center"/>
              <w:rPr>
                <w:rFonts w:eastAsia="Calibri"/>
                <w:lang w:eastAsia="en-GB"/>
              </w:rPr>
            </w:pPr>
            <w:r w:rsidRPr="003368BF">
              <w:t>24</w:t>
            </w:r>
          </w:p>
        </w:tc>
        <w:tc>
          <w:tcPr>
            <w:tcW w:w="1170" w:type="dxa"/>
            <w:tcBorders>
              <w:top w:val="single" w:sz="12" w:space="0" w:color="auto"/>
              <w:left w:val="single" w:sz="4" w:space="0" w:color="auto"/>
            </w:tcBorders>
          </w:tcPr>
          <w:p w14:paraId="4E751B52" w14:textId="77777777" w:rsidR="007A0573" w:rsidRPr="003368BF" w:rsidRDefault="007A0573" w:rsidP="00154FB4">
            <w:pPr>
              <w:widowControl w:val="0"/>
              <w:spacing w:line="480" w:lineRule="auto"/>
              <w:jc w:val="center"/>
              <w:rPr>
                <w:rFonts w:eastAsia="Calibri"/>
                <w:lang w:eastAsia="en-GB"/>
              </w:rPr>
            </w:pPr>
            <w:r w:rsidRPr="003368BF">
              <w:t>36.4</w:t>
            </w:r>
          </w:p>
        </w:tc>
      </w:tr>
      <w:tr w:rsidR="007A0573" w:rsidRPr="003368BF" w14:paraId="714C472D" w14:textId="77777777" w:rsidTr="00CD5DB8">
        <w:trPr>
          <w:trHeight w:hRule="exact" w:val="288"/>
        </w:trPr>
        <w:tc>
          <w:tcPr>
            <w:tcW w:w="540" w:type="dxa"/>
            <w:vMerge/>
            <w:tcBorders>
              <w:left w:val="single" w:sz="12" w:space="0" w:color="auto"/>
              <w:right w:val="single" w:sz="4" w:space="0" w:color="auto"/>
            </w:tcBorders>
          </w:tcPr>
          <w:p w14:paraId="651A1C79" w14:textId="77777777" w:rsidR="007A0573" w:rsidRPr="003368BF" w:rsidRDefault="007A0573" w:rsidP="00154FB4">
            <w:pPr>
              <w:widowControl w:val="0"/>
              <w:suppressAutoHyphens w:val="0"/>
              <w:spacing w:line="480" w:lineRule="auto"/>
              <w:jc w:val="center"/>
              <w:rPr>
                <w:rFonts w:eastAsia="Calibri"/>
                <w:lang w:eastAsia="en-GB"/>
              </w:rPr>
            </w:pPr>
          </w:p>
        </w:tc>
        <w:tc>
          <w:tcPr>
            <w:tcW w:w="2667" w:type="dxa"/>
            <w:vMerge/>
            <w:tcBorders>
              <w:left w:val="single" w:sz="12" w:space="0" w:color="auto"/>
              <w:right w:val="single" w:sz="4" w:space="0" w:color="auto"/>
            </w:tcBorders>
          </w:tcPr>
          <w:p w14:paraId="35C34193" w14:textId="77777777" w:rsidR="007A0573" w:rsidRPr="003368BF" w:rsidRDefault="007A0573" w:rsidP="00154FB4">
            <w:pPr>
              <w:widowControl w:val="0"/>
              <w:suppressAutoHyphens w:val="0"/>
              <w:spacing w:line="480" w:lineRule="auto"/>
              <w:rPr>
                <w:rFonts w:eastAsia="Calibri"/>
                <w:lang w:eastAsia="en-GB"/>
              </w:rPr>
            </w:pPr>
          </w:p>
        </w:tc>
        <w:tc>
          <w:tcPr>
            <w:tcW w:w="2790" w:type="dxa"/>
          </w:tcPr>
          <w:p w14:paraId="1EB7624C" w14:textId="77777777" w:rsidR="007A0573" w:rsidRPr="003368BF" w:rsidRDefault="007A0573" w:rsidP="00154FB4">
            <w:pPr>
              <w:widowControl w:val="0"/>
              <w:suppressAutoHyphens w:val="0"/>
              <w:spacing w:line="480" w:lineRule="auto"/>
              <w:jc w:val="both"/>
              <w:rPr>
                <w:rFonts w:eastAsia="Calibri"/>
                <w:lang w:eastAsia="en-GB"/>
              </w:rPr>
            </w:pPr>
            <w:r w:rsidRPr="003368BF">
              <w:t xml:space="preserve">3- 4 </w:t>
            </w:r>
            <w:r w:rsidRPr="003368BF">
              <w:rPr>
                <w:rFonts w:eastAsia="Calibri"/>
                <w:lang w:eastAsia="en-GB"/>
              </w:rPr>
              <w:t>sites(plots)  </w:t>
            </w:r>
          </w:p>
        </w:tc>
        <w:tc>
          <w:tcPr>
            <w:tcW w:w="1350" w:type="dxa"/>
            <w:tcBorders>
              <w:right w:val="single" w:sz="4" w:space="0" w:color="auto"/>
            </w:tcBorders>
          </w:tcPr>
          <w:p w14:paraId="7C42B26E" w14:textId="77777777" w:rsidR="007A0573" w:rsidRPr="003368BF" w:rsidRDefault="007A0573" w:rsidP="00154FB4">
            <w:pPr>
              <w:widowControl w:val="0"/>
              <w:suppressAutoHyphens w:val="0"/>
              <w:spacing w:line="480" w:lineRule="auto"/>
              <w:jc w:val="center"/>
              <w:rPr>
                <w:rFonts w:eastAsia="Calibri"/>
                <w:lang w:eastAsia="en-GB"/>
              </w:rPr>
            </w:pPr>
            <w:r w:rsidRPr="003368BF">
              <w:t>27</w:t>
            </w:r>
          </w:p>
        </w:tc>
        <w:tc>
          <w:tcPr>
            <w:tcW w:w="1170" w:type="dxa"/>
            <w:tcBorders>
              <w:left w:val="single" w:sz="4" w:space="0" w:color="auto"/>
            </w:tcBorders>
          </w:tcPr>
          <w:p w14:paraId="25C42857" w14:textId="77777777" w:rsidR="007A0573" w:rsidRPr="003368BF" w:rsidRDefault="007A0573" w:rsidP="00154FB4">
            <w:pPr>
              <w:widowControl w:val="0"/>
              <w:spacing w:line="480" w:lineRule="auto"/>
              <w:jc w:val="center"/>
              <w:rPr>
                <w:rFonts w:eastAsia="Calibri"/>
                <w:lang w:eastAsia="en-GB"/>
              </w:rPr>
            </w:pPr>
            <w:r w:rsidRPr="003368BF">
              <w:t>40.9</w:t>
            </w:r>
          </w:p>
        </w:tc>
      </w:tr>
      <w:tr w:rsidR="007A0573" w:rsidRPr="003368BF" w14:paraId="57D96A3B" w14:textId="77777777" w:rsidTr="00CD5DB8">
        <w:trPr>
          <w:trHeight w:hRule="exact" w:val="288"/>
        </w:trPr>
        <w:tc>
          <w:tcPr>
            <w:tcW w:w="540" w:type="dxa"/>
            <w:vMerge/>
            <w:tcBorders>
              <w:left w:val="single" w:sz="12" w:space="0" w:color="auto"/>
              <w:right w:val="single" w:sz="4" w:space="0" w:color="auto"/>
            </w:tcBorders>
          </w:tcPr>
          <w:p w14:paraId="165384AF" w14:textId="77777777" w:rsidR="007A0573" w:rsidRPr="003368BF" w:rsidRDefault="007A0573" w:rsidP="00154FB4">
            <w:pPr>
              <w:widowControl w:val="0"/>
              <w:suppressAutoHyphens w:val="0"/>
              <w:spacing w:line="480" w:lineRule="auto"/>
              <w:jc w:val="center"/>
              <w:rPr>
                <w:rFonts w:eastAsia="Calibri"/>
                <w:lang w:eastAsia="en-GB"/>
              </w:rPr>
            </w:pPr>
          </w:p>
        </w:tc>
        <w:tc>
          <w:tcPr>
            <w:tcW w:w="2667" w:type="dxa"/>
            <w:vMerge/>
            <w:tcBorders>
              <w:left w:val="single" w:sz="12" w:space="0" w:color="auto"/>
              <w:right w:val="single" w:sz="4" w:space="0" w:color="auto"/>
            </w:tcBorders>
          </w:tcPr>
          <w:p w14:paraId="1D15E074" w14:textId="77777777" w:rsidR="007A0573" w:rsidRPr="003368BF" w:rsidRDefault="007A0573" w:rsidP="00154FB4">
            <w:pPr>
              <w:widowControl w:val="0"/>
              <w:suppressAutoHyphens w:val="0"/>
              <w:spacing w:line="480" w:lineRule="auto"/>
              <w:rPr>
                <w:rFonts w:eastAsia="Calibri"/>
                <w:lang w:eastAsia="en-GB"/>
              </w:rPr>
            </w:pPr>
          </w:p>
        </w:tc>
        <w:tc>
          <w:tcPr>
            <w:tcW w:w="2790" w:type="dxa"/>
            <w:tcBorders>
              <w:bottom w:val="single" w:sz="4" w:space="0" w:color="auto"/>
            </w:tcBorders>
          </w:tcPr>
          <w:p w14:paraId="6B50826D" w14:textId="77777777" w:rsidR="007A0573" w:rsidRPr="003368BF" w:rsidRDefault="007A0573" w:rsidP="00154FB4">
            <w:pPr>
              <w:widowControl w:val="0"/>
              <w:suppressAutoHyphens w:val="0"/>
              <w:spacing w:line="480" w:lineRule="auto"/>
              <w:jc w:val="both"/>
              <w:rPr>
                <w:rFonts w:eastAsia="Calibri"/>
                <w:lang w:eastAsia="en-GB"/>
              </w:rPr>
            </w:pPr>
            <w:r w:rsidRPr="003368BF">
              <w:t xml:space="preserve">5 -6 </w:t>
            </w:r>
            <w:r w:rsidRPr="003368BF">
              <w:rPr>
                <w:rFonts w:eastAsia="Calibri"/>
                <w:lang w:eastAsia="en-GB"/>
              </w:rPr>
              <w:t>sites(plots)  </w:t>
            </w:r>
          </w:p>
        </w:tc>
        <w:tc>
          <w:tcPr>
            <w:tcW w:w="1350" w:type="dxa"/>
            <w:tcBorders>
              <w:bottom w:val="single" w:sz="4" w:space="0" w:color="auto"/>
              <w:right w:val="single" w:sz="4" w:space="0" w:color="auto"/>
            </w:tcBorders>
          </w:tcPr>
          <w:p w14:paraId="0AA889F6" w14:textId="77777777" w:rsidR="007A0573" w:rsidRPr="003368BF" w:rsidRDefault="007A0573" w:rsidP="00154FB4">
            <w:pPr>
              <w:widowControl w:val="0"/>
              <w:suppressAutoHyphens w:val="0"/>
              <w:spacing w:line="480" w:lineRule="auto"/>
              <w:jc w:val="center"/>
              <w:rPr>
                <w:rFonts w:eastAsia="Calibri"/>
                <w:lang w:eastAsia="en-GB"/>
              </w:rPr>
            </w:pPr>
            <w:r w:rsidRPr="003368BF">
              <w:t>15</w:t>
            </w:r>
          </w:p>
        </w:tc>
        <w:tc>
          <w:tcPr>
            <w:tcW w:w="1170" w:type="dxa"/>
            <w:tcBorders>
              <w:left w:val="single" w:sz="4" w:space="0" w:color="auto"/>
              <w:bottom w:val="single" w:sz="4" w:space="0" w:color="auto"/>
            </w:tcBorders>
          </w:tcPr>
          <w:p w14:paraId="7EC1474E" w14:textId="77777777" w:rsidR="007A0573" w:rsidRPr="003368BF" w:rsidRDefault="007A0573" w:rsidP="00154FB4">
            <w:pPr>
              <w:widowControl w:val="0"/>
              <w:spacing w:line="480" w:lineRule="auto"/>
              <w:jc w:val="center"/>
              <w:rPr>
                <w:rFonts w:eastAsia="Calibri"/>
                <w:lang w:eastAsia="en-GB"/>
              </w:rPr>
            </w:pPr>
            <w:r w:rsidRPr="003368BF">
              <w:t>22.7</w:t>
            </w:r>
          </w:p>
        </w:tc>
      </w:tr>
      <w:tr w:rsidR="007A0573" w:rsidRPr="003368BF" w14:paraId="0B68D50C" w14:textId="77777777" w:rsidTr="00CD5DB8">
        <w:trPr>
          <w:trHeight w:hRule="exact" w:val="288"/>
        </w:trPr>
        <w:tc>
          <w:tcPr>
            <w:tcW w:w="540" w:type="dxa"/>
            <w:vMerge/>
            <w:tcBorders>
              <w:left w:val="single" w:sz="12" w:space="0" w:color="auto"/>
              <w:bottom w:val="single" w:sz="4" w:space="0" w:color="auto"/>
              <w:right w:val="single" w:sz="4" w:space="0" w:color="auto"/>
            </w:tcBorders>
          </w:tcPr>
          <w:p w14:paraId="4ACD2CAE" w14:textId="77777777" w:rsidR="007A0573" w:rsidRPr="003368BF" w:rsidRDefault="007A0573" w:rsidP="00154FB4">
            <w:pPr>
              <w:widowControl w:val="0"/>
              <w:suppressAutoHyphens w:val="0"/>
              <w:spacing w:line="480" w:lineRule="auto"/>
              <w:jc w:val="center"/>
              <w:rPr>
                <w:rFonts w:eastAsia="Calibri"/>
                <w:lang w:eastAsia="en-GB"/>
              </w:rPr>
            </w:pPr>
          </w:p>
        </w:tc>
        <w:tc>
          <w:tcPr>
            <w:tcW w:w="2667" w:type="dxa"/>
            <w:vMerge/>
            <w:tcBorders>
              <w:left w:val="single" w:sz="12" w:space="0" w:color="auto"/>
              <w:bottom w:val="single" w:sz="4" w:space="0" w:color="auto"/>
              <w:right w:val="single" w:sz="4" w:space="0" w:color="auto"/>
            </w:tcBorders>
          </w:tcPr>
          <w:p w14:paraId="3C37E17C" w14:textId="77777777" w:rsidR="007A0573" w:rsidRPr="003368BF" w:rsidRDefault="007A0573" w:rsidP="00154FB4">
            <w:pPr>
              <w:widowControl w:val="0"/>
              <w:suppressAutoHyphens w:val="0"/>
              <w:spacing w:line="480" w:lineRule="auto"/>
              <w:rPr>
                <w:rFonts w:eastAsia="Calibri"/>
                <w:lang w:eastAsia="en-GB"/>
              </w:rPr>
            </w:pPr>
          </w:p>
        </w:tc>
        <w:tc>
          <w:tcPr>
            <w:tcW w:w="2790" w:type="dxa"/>
            <w:tcBorders>
              <w:top w:val="single" w:sz="4" w:space="0" w:color="auto"/>
            </w:tcBorders>
          </w:tcPr>
          <w:p w14:paraId="46D21675" w14:textId="77777777" w:rsidR="007A0573" w:rsidRPr="003368BF" w:rsidRDefault="007A0573" w:rsidP="00154FB4">
            <w:pPr>
              <w:widowControl w:val="0"/>
              <w:spacing w:line="480" w:lineRule="auto"/>
              <w:jc w:val="both"/>
            </w:pPr>
            <w:r w:rsidRPr="003368BF">
              <w:t>Total</w:t>
            </w:r>
          </w:p>
        </w:tc>
        <w:tc>
          <w:tcPr>
            <w:tcW w:w="1350" w:type="dxa"/>
            <w:tcBorders>
              <w:top w:val="single" w:sz="4" w:space="0" w:color="auto"/>
              <w:right w:val="single" w:sz="4" w:space="0" w:color="auto"/>
            </w:tcBorders>
          </w:tcPr>
          <w:p w14:paraId="04B45A21" w14:textId="77777777" w:rsidR="007A0573" w:rsidRPr="003368BF" w:rsidRDefault="007A0573" w:rsidP="00154FB4">
            <w:pPr>
              <w:widowControl w:val="0"/>
              <w:spacing w:line="480" w:lineRule="auto"/>
              <w:jc w:val="center"/>
            </w:pPr>
            <w:r w:rsidRPr="003368BF">
              <w:t>66</w:t>
            </w:r>
          </w:p>
        </w:tc>
        <w:tc>
          <w:tcPr>
            <w:tcW w:w="1170" w:type="dxa"/>
            <w:tcBorders>
              <w:top w:val="single" w:sz="4" w:space="0" w:color="auto"/>
              <w:left w:val="single" w:sz="4" w:space="0" w:color="auto"/>
            </w:tcBorders>
          </w:tcPr>
          <w:p w14:paraId="15F24C61" w14:textId="77777777" w:rsidR="007A0573" w:rsidRPr="003368BF" w:rsidRDefault="007A0573" w:rsidP="00154FB4">
            <w:pPr>
              <w:widowControl w:val="0"/>
              <w:spacing w:line="480" w:lineRule="auto"/>
              <w:jc w:val="center"/>
            </w:pPr>
            <w:r w:rsidRPr="003368BF">
              <w:t>100</w:t>
            </w:r>
          </w:p>
        </w:tc>
      </w:tr>
      <w:tr w:rsidR="007A0573" w:rsidRPr="003368BF" w14:paraId="553F1A9F" w14:textId="77777777" w:rsidTr="00CD5DB8">
        <w:trPr>
          <w:trHeight w:hRule="exact" w:val="288"/>
        </w:trPr>
        <w:tc>
          <w:tcPr>
            <w:tcW w:w="540" w:type="dxa"/>
            <w:vMerge w:val="restart"/>
            <w:tcBorders>
              <w:top w:val="single" w:sz="12" w:space="0" w:color="auto"/>
              <w:left w:val="single" w:sz="12" w:space="0" w:color="auto"/>
              <w:right w:val="single" w:sz="4" w:space="0" w:color="auto"/>
            </w:tcBorders>
          </w:tcPr>
          <w:p w14:paraId="4FC1DC7D"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3</w:t>
            </w:r>
          </w:p>
        </w:tc>
        <w:tc>
          <w:tcPr>
            <w:tcW w:w="2667" w:type="dxa"/>
            <w:vMerge w:val="restart"/>
            <w:tcBorders>
              <w:top w:val="single" w:sz="12" w:space="0" w:color="auto"/>
              <w:left w:val="single" w:sz="12" w:space="0" w:color="auto"/>
              <w:right w:val="single" w:sz="4" w:space="0" w:color="auto"/>
            </w:tcBorders>
          </w:tcPr>
          <w:p w14:paraId="5B348AEA" w14:textId="77777777" w:rsidR="007A0573" w:rsidRPr="003368BF" w:rsidRDefault="007A0573" w:rsidP="00154FB4">
            <w:pPr>
              <w:widowControl w:val="0"/>
              <w:suppressAutoHyphens w:val="0"/>
              <w:spacing w:line="480" w:lineRule="auto"/>
              <w:rPr>
                <w:rFonts w:eastAsia="Calibri"/>
                <w:lang w:eastAsia="en-GB"/>
              </w:rPr>
            </w:pPr>
            <w:r w:rsidRPr="003368BF">
              <w:rPr>
                <w:rFonts w:eastAsia="Calibri"/>
                <w:lang w:eastAsia="en-GB"/>
              </w:rPr>
              <w:t xml:space="preserve">If ever received house loan </w:t>
            </w:r>
          </w:p>
        </w:tc>
        <w:tc>
          <w:tcPr>
            <w:tcW w:w="2790" w:type="dxa"/>
            <w:tcBorders>
              <w:top w:val="single" w:sz="12" w:space="0" w:color="auto"/>
            </w:tcBorders>
          </w:tcPr>
          <w:p w14:paraId="09C2153E" w14:textId="7E064596" w:rsidR="007A0573" w:rsidRPr="003368BF" w:rsidRDefault="007A0573" w:rsidP="00CD5DB8">
            <w:pPr>
              <w:widowControl w:val="0"/>
              <w:spacing w:line="480" w:lineRule="auto"/>
              <w:jc w:val="both"/>
              <w:rPr>
                <w:rFonts w:eastAsia="Calibri"/>
                <w:lang w:eastAsia="en-GB"/>
              </w:rPr>
            </w:pPr>
            <w:r w:rsidRPr="003368BF">
              <w:t xml:space="preserve">Accessed </w:t>
            </w:r>
            <w:r w:rsidR="00CD5DB8" w:rsidRPr="003368BF">
              <w:t>house loan</w:t>
            </w:r>
          </w:p>
        </w:tc>
        <w:tc>
          <w:tcPr>
            <w:tcW w:w="1350" w:type="dxa"/>
            <w:tcBorders>
              <w:top w:val="single" w:sz="12" w:space="0" w:color="auto"/>
              <w:right w:val="single" w:sz="4" w:space="0" w:color="auto"/>
            </w:tcBorders>
          </w:tcPr>
          <w:p w14:paraId="75B5A404" w14:textId="77777777" w:rsidR="007A0573" w:rsidRPr="003368BF" w:rsidRDefault="007A0573" w:rsidP="00154FB4">
            <w:pPr>
              <w:widowControl w:val="0"/>
              <w:spacing w:line="480" w:lineRule="auto"/>
              <w:jc w:val="center"/>
              <w:rPr>
                <w:rFonts w:eastAsia="Calibri"/>
                <w:lang w:eastAsia="en-GB"/>
              </w:rPr>
            </w:pPr>
            <w:r w:rsidRPr="003368BF">
              <w:t>40</w:t>
            </w:r>
          </w:p>
        </w:tc>
        <w:tc>
          <w:tcPr>
            <w:tcW w:w="1170" w:type="dxa"/>
            <w:tcBorders>
              <w:top w:val="single" w:sz="12" w:space="0" w:color="auto"/>
              <w:left w:val="single" w:sz="4" w:space="0" w:color="auto"/>
            </w:tcBorders>
          </w:tcPr>
          <w:p w14:paraId="54622C02" w14:textId="77777777" w:rsidR="007A0573" w:rsidRPr="003368BF" w:rsidRDefault="007A0573" w:rsidP="00154FB4">
            <w:pPr>
              <w:widowControl w:val="0"/>
              <w:spacing w:line="480" w:lineRule="auto"/>
              <w:jc w:val="center"/>
              <w:rPr>
                <w:rFonts w:eastAsia="Calibri"/>
                <w:lang w:eastAsia="en-GB"/>
              </w:rPr>
            </w:pPr>
            <w:r w:rsidRPr="003368BF">
              <w:t>60.6</w:t>
            </w:r>
          </w:p>
        </w:tc>
      </w:tr>
      <w:tr w:rsidR="007A0573" w:rsidRPr="003368BF" w14:paraId="591CF83C" w14:textId="77777777" w:rsidTr="00CD5DB8">
        <w:trPr>
          <w:trHeight w:hRule="exact" w:val="288"/>
        </w:trPr>
        <w:tc>
          <w:tcPr>
            <w:tcW w:w="540" w:type="dxa"/>
            <w:vMerge/>
            <w:tcBorders>
              <w:left w:val="single" w:sz="12" w:space="0" w:color="auto"/>
              <w:right w:val="single" w:sz="12" w:space="0" w:color="auto"/>
            </w:tcBorders>
          </w:tcPr>
          <w:p w14:paraId="70ED340E" w14:textId="77777777" w:rsidR="007A0573" w:rsidRPr="003368BF" w:rsidRDefault="007A0573" w:rsidP="00154FB4">
            <w:pPr>
              <w:widowControl w:val="0"/>
              <w:suppressAutoHyphens w:val="0"/>
              <w:spacing w:line="480" w:lineRule="auto"/>
              <w:jc w:val="both"/>
              <w:rPr>
                <w:rFonts w:eastAsia="Calibri"/>
                <w:lang w:eastAsia="en-GB"/>
              </w:rPr>
            </w:pPr>
            <w:bookmarkStart w:id="128" w:name="_Hlk47949306"/>
          </w:p>
        </w:tc>
        <w:tc>
          <w:tcPr>
            <w:tcW w:w="2667" w:type="dxa"/>
            <w:vMerge/>
            <w:tcBorders>
              <w:left w:val="single" w:sz="12" w:space="0" w:color="auto"/>
              <w:right w:val="single" w:sz="4" w:space="0" w:color="auto"/>
            </w:tcBorders>
          </w:tcPr>
          <w:p w14:paraId="56F2E54F" w14:textId="77777777" w:rsidR="007A0573" w:rsidRPr="003368BF" w:rsidRDefault="007A0573" w:rsidP="00154FB4">
            <w:pPr>
              <w:widowControl w:val="0"/>
              <w:suppressAutoHyphens w:val="0"/>
              <w:spacing w:line="480" w:lineRule="auto"/>
              <w:jc w:val="both"/>
              <w:rPr>
                <w:rFonts w:eastAsia="Calibri"/>
                <w:lang w:eastAsia="en-GB"/>
              </w:rPr>
            </w:pPr>
          </w:p>
        </w:tc>
        <w:tc>
          <w:tcPr>
            <w:tcW w:w="2790" w:type="dxa"/>
            <w:tcBorders>
              <w:top w:val="single" w:sz="4" w:space="0" w:color="auto"/>
              <w:left w:val="single" w:sz="4" w:space="0" w:color="auto"/>
            </w:tcBorders>
          </w:tcPr>
          <w:p w14:paraId="3F53FB04" w14:textId="1360F916" w:rsidR="007A0573" w:rsidRPr="003368BF" w:rsidRDefault="007A0573" w:rsidP="00CD5DB8">
            <w:pPr>
              <w:widowControl w:val="0"/>
              <w:spacing w:line="480" w:lineRule="auto"/>
              <w:jc w:val="both"/>
              <w:rPr>
                <w:rFonts w:eastAsia="Calibri"/>
                <w:lang w:eastAsia="en-GB"/>
              </w:rPr>
            </w:pPr>
            <w:r w:rsidRPr="003368BF">
              <w:t xml:space="preserve">Never accessed </w:t>
            </w:r>
            <w:r w:rsidR="00CD5DB8" w:rsidRPr="003368BF">
              <w:t>house loan</w:t>
            </w:r>
          </w:p>
        </w:tc>
        <w:tc>
          <w:tcPr>
            <w:tcW w:w="1350" w:type="dxa"/>
            <w:tcBorders>
              <w:top w:val="single" w:sz="4" w:space="0" w:color="auto"/>
              <w:right w:val="single" w:sz="4" w:space="0" w:color="auto"/>
            </w:tcBorders>
          </w:tcPr>
          <w:p w14:paraId="13D190D6" w14:textId="77777777" w:rsidR="007A0573" w:rsidRPr="003368BF" w:rsidRDefault="007A0573" w:rsidP="00154FB4">
            <w:pPr>
              <w:widowControl w:val="0"/>
              <w:spacing w:line="480" w:lineRule="auto"/>
              <w:jc w:val="center"/>
              <w:rPr>
                <w:rFonts w:eastAsia="Calibri"/>
                <w:lang w:eastAsia="en-GB"/>
              </w:rPr>
            </w:pPr>
            <w:r w:rsidRPr="003368BF">
              <w:t>26</w:t>
            </w:r>
          </w:p>
        </w:tc>
        <w:tc>
          <w:tcPr>
            <w:tcW w:w="1170" w:type="dxa"/>
            <w:tcBorders>
              <w:top w:val="single" w:sz="4" w:space="0" w:color="auto"/>
              <w:left w:val="single" w:sz="4" w:space="0" w:color="auto"/>
            </w:tcBorders>
          </w:tcPr>
          <w:p w14:paraId="69AE270C" w14:textId="77777777" w:rsidR="007A0573" w:rsidRPr="003368BF" w:rsidRDefault="007A0573" w:rsidP="00154FB4">
            <w:pPr>
              <w:widowControl w:val="0"/>
              <w:spacing w:line="480" w:lineRule="auto"/>
              <w:jc w:val="center"/>
              <w:rPr>
                <w:rFonts w:eastAsia="Calibri"/>
                <w:lang w:eastAsia="en-GB"/>
              </w:rPr>
            </w:pPr>
            <w:r w:rsidRPr="003368BF">
              <w:t>39.4</w:t>
            </w:r>
          </w:p>
        </w:tc>
      </w:tr>
      <w:tr w:rsidR="007A0573" w:rsidRPr="003368BF" w14:paraId="1A56F6C7" w14:textId="77777777" w:rsidTr="00CD5DB8">
        <w:trPr>
          <w:trHeight w:hRule="exact" w:val="288"/>
        </w:trPr>
        <w:tc>
          <w:tcPr>
            <w:tcW w:w="540" w:type="dxa"/>
            <w:vMerge/>
            <w:tcBorders>
              <w:left w:val="single" w:sz="12" w:space="0" w:color="auto"/>
              <w:bottom w:val="single" w:sz="12" w:space="0" w:color="auto"/>
              <w:right w:val="single" w:sz="12" w:space="0" w:color="auto"/>
            </w:tcBorders>
          </w:tcPr>
          <w:p w14:paraId="476BFFD2" w14:textId="77777777" w:rsidR="007A0573" w:rsidRPr="003368BF" w:rsidRDefault="007A0573" w:rsidP="00154FB4">
            <w:pPr>
              <w:widowControl w:val="0"/>
              <w:suppressAutoHyphens w:val="0"/>
              <w:spacing w:line="480" w:lineRule="auto"/>
              <w:jc w:val="both"/>
              <w:rPr>
                <w:rFonts w:eastAsia="Calibri"/>
                <w:lang w:eastAsia="en-GB"/>
              </w:rPr>
            </w:pPr>
          </w:p>
        </w:tc>
        <w:tc>
          <w:tcPr>
            <w:tcW w:w="2667" w:type="dxa"/>
            <w:vMerge/>
            <w:tcBorders>
              <w:left w:val="single" w:sz="12" w:space="0" w:color="auto"/>
              <w:bottom w:val="single" w:sz="12" w:space="0" w:color="auto"/>
              <w:right w:val="single" w:sz="4" w:space="0" w:color="auto"/>
            </w:tcBorders>
          </w:tcPr>
          <w:p w14:paraId="1541F5F5" w14:textId="77777777" w:rsidR="007A0573" w:rsidRPr="003368BF" w:rsidRDefault="007A0573" w:rsidP="00154FB4">
            <w:pPr>
              <w:widowControl w:val="0"/>
              <w:suppressAutoHyphens w:val="0"/>
              <w:spacing w:line="480" w:lineRule="auto"/>
              <w:jc w:val="both"/>
              <w:rPr>
                <w:rFonts w:eastAsia="Calibri"/>
                <w:lang w:eastAsia="en-GB"/>
              </w:rPr>
            </w:pPr>
          </w:p>
        </w:tc>
        <w:tc>
          <w:tcPr>
            <w:tcW w:w="2790" w:type="dxa"/>
            <w:tcBorders>
              <w:left w:val="single" w:sz="4" w:space="0" w:color="auto"/>
              <w:bottom w:val="single" w:sz="12" w:space="0" w:color="auto"/>
            </w:tcBorders>
          </w:tcPr>
          <w:p w14:paraId="1E85633D" w14:textId="77777777" w:rsidR="007A0573" w:rsidRPr="003368BF" w:rsidRDefault="007A0573" w:rsidP="00154FB4">
            <w:pPr>
              <w:widowControl w:val="0"/>
              <w:suppressAutoHyphens w:val="0"/>
              <w:spacing w:line="480" w:lineRule="auto"/>
              <w:jc w:val="both"/>
              <w:rPr>
                <w:rFonts w:eastAsia="Calibri"/>
                <w:lang w:eastAsia="en-GB"/>
              </w:rPr>
            </w:pPr>
            <w:r w:rsidRPr="003368BF">
              <w:t>Total</w:t>
            </w:r>
          </w:p>
        </w:tc>
        <w:tc>
          <w:tcPr>
            <w:tcW w:w="1350" w:type="dxa"/>
            <w:tcBorders>
              <w:bottom w:val="single" w:sz="12" w:space="0" w:color="auto"/>
              <w:right w:val="single" w:sz="4" w:space="0" w:color="auto"/>
            </w:tcBorders>
          </w:tcPr>
          <w:p w14:paraId="7E3CED94" w14:textId="77777777" w:rsidR="007A0573" w:rsidRPr="003368BF" w:rsidRDefault="007A0573" w:rsidP="00154FB4">
            <w:pPr>
              <w:widowControl w:val="0"/>
              <w:suppressAutoHyphens w:val="0"/>
              <w:spacing w:line="480" w:lineRule="auto"/>
              <w:jc w:val="center"/>
              <w:rPr>
                <w:rFonts w:eastAsia="Calibri"/>
                <w:lang w:eastAsia="en-GB"/>
              </w:rPr>
            </w:pPr>
            <w:r w:rsidRPr="003368BF">
              <w:t>66</w:t>
            </w:r>
          </w:p>
        </w:tc>
        <w:tc>
          <w:tcPr>
            <w:tcW w:w="1170" w:type="dxa"/>
            <w:tcBorders>
              <w:left w:val="single" w:sz="4" w:space="0" w:color="auto"/>
              <w:bottom w:val="single" w:sz="12" w:space="0" w:color="auto"/>
            </w:tcBorders>
          </w:tcPr>
          <w:p w14:paraId="02733F7B" w14:textId="77777777" w:rsidR="007A0573" w:rsidRPr="003368BF" w:rsidRDefault="007A0573" w:rsidP="00154FB4">
            <w:pPr>
              <w:widowControl w:val="0"/>
              <w:spacing w:line="480" w:lineRule="auto"/>
              <w:jc w:val="center"/>
              <w:rPr>
                <w:rFonts w:eastAsia="Calibri"/>
                <w:lang w:eastAsia="en-GB"/>
              </w:rPr>
            </w:pPr>
            <w:r w:rsidRPr="003368BF">
              <w:t>100</w:t>
            </w:r>
          </w:p>
        </w:tc>
      </w:tr>
      <w:bookmarkEnd w:id="127"/>
      <w:bookmarkEnd w:id="128"/>
      <w:tr w:rsidR="007A0573" w:rsidRPr="003368BF" w14:paraId="702301F3" w14:textId="77777777" w:rsidTr="00CD5DB8">
        <w:trPr>
          <w:trHeight w:hRule="exact" w:val="288"/>
        </w:trPr>
        <w:tc>
          <w:tcPr>
            <w:tcW w:w="540" w:type="dxa"/>
            <w:vMerge w:val="restart"/>
            <w:tcBorders>
              <w:top w:val="single" w:sz="12" w:space="0" w:color="auto"/>
              <w:left w:val="single" w:sz="12" w:space="0" w:color="auto"/>
              <w:right w:val="single" w:sz="4" w:space="0" w:color="auto"/>
            </w:tcBorders>
          </w:tcPr>
          <w:p w14:paraId="1545E067"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4</w:t>
            </w:r>
          </w:p>
        </w:tc>
        <w:tc>
          <w:tcPr>
            <w:tcW w:w="2667" w:type="dxa"/>
            <w:vMerge w:val="restart"/>
            <w:tcBorders>
              <w:top w:val="single" w:sz="12" w:space="0" w:color="auto"/>
              <w:left w:val="single" w:sz="12" w:space="0" w:color="auto"/>
              <w:right w:val="single" w:sz="4" w:space="0" w:color="auto"/>
            </w:tcBorders>
          </w:tcPr>
          <w:p w14:paraId="34BE8B10" w14:textId="259BF743" w:rsidR="007A0573" w:rsidRPr="003368BF" w:rsidRDefault="007A0573" w:rsidP="00AC5369">
            <w:pPr>
              <w:widowControl w:val="0"/>
              <w:suppressAutoHyphens w:val="0"/>
              <w:spacing w:line="480" w:lineRule="auto"/>
              <w:jc w:val="both"/>
              <w:rPr>
                <w:rFonts w:eastAsia="Calibri"/>
                <w:lang w:eastAsia="en-GB"/>
              </w:rPr>
            </w:pPr>
            <w:r w:rsidRPr="003368BF">
              <w:rPr>
                <w:rFonts w:eastAsia="Calibri"/>
                <w:lang w:eastAsia="en-GB"/>
              </w:rPr>
              <w:t xml:space="preserve">Number of </w:t>
            </w:r>
            <w:bookmarkStart w:id="129" w:name="_Hlk48110303"/>
            <w:r w:rsidRPr="003368BF">
              <w:rPr>
                <w:rFonts w:eastAsia="Calibri"/>
                <w:lang w:eastAsia="en-GB"/>
              </w:rPr>
              <w:t xml:space="preserve">occasions </w:t>
            </w:r>
            <w:bookmarkEnd w:id="129"/>
            <w:r w:rsidR="00AC5369">
              <w:rPr>
                <w:rFonts w:eastAsia="Calibri"/>
                <w:lang w:eastAsia="en-GB"/>
              </w:rPr>
              <w:t>applied</w:t>
            </w:r>
            <w:r w:rsidRPr="003368BF">
              <w:rPr>
                <w:rFonts w:eastAsia="Calibri"/>
                <w:lang w:eastAsia="en-GB"/>
              </w:rPr>
              <w:t xml:space="preserve"> house loan   </w:t>
            </w:r>
          </w:p>
        </w:tc>
        <w:tc>
          <w:tcPr>
            <w:tcW w:w="2790" w:type="dxa"/>
          </w:tcPr>
          <w:p w14:paraId="0CE9AEC5" w14:textId="77777777" w:rsidR="007A0573" w:rsidRPr="003368BF" w:rsidRDefault="007A0573" w:rsidP="00154FB4">
            <w:pPr>
              <w:widowControl w:val="0"/>
              <w:suppressAutoHyphens w:val="0"/>
              <w:spacing w:line="480" w:lineRule="auto"/>
              <w:jc w:val="both"/>
              <w:rPr>
                <w:rFonts w:eastAsia="Calibri"/>
                <w:lang w:eastAsia="en-GB"/>
              </w:rPr>
            </w:pPr>
            <w:r w:rsidRPr="003368BF">
              <w:t>Once</w:t>
            </w:r>
          </w:p>
        </w:tc>
        <w:tc>
          <w:tcPr>
            <w:tcW w:w="1350" w:type="dxa"/>
            <w:tcBorders>
              <w:right w:val="single" w:sz="4" w:space="0" w:color="auto"/>
            </w:tcBorders>
          </w:tcPr>
          <w:p w14:paraId="7BE279C1" w14:textId="77777777" w:rsidR="007A0573" w:rsidRPr="003368BF" w:rsidRDefault="007A0573" w:rsidP="00154FB4">
            <w:pPr>
              <w:widowControl w:val="0"/>
              <w:suppressAutoHyphens w:val="0"/>
              <w:spacing w:line="480" w:lineRule="auto"/>
              <w:jc w:val="center"/>
              <w:rPr>
                <w:rFonts w:eastAsia="Calibri"/>
                <w:lang w:eastAsia="en-GB"/>
              </w:rPr>
            </w:pPr>
            <w:r w:rsidRPr="003368BF">
              <w:t>30</w:t>
            </w:r>
          </w:p>
        </w:tc>
        <w:tc>
          <w:tcPr>
            <w:tcW w:w="1170" w:type="dxa"/>
            <w:tcBorders>
              <w:left w:val="single" w:sz="4" w:space="0" w:color="auto"/>
            </w:tcBorders>
          </w:tcPr>
          <w:p w14:paraId="3A65D82D" w14:textId="77777777" w:rsidR="007A0573" w:rsidRPr="003368BF" w:rsidRDefault="007A0573" w:rsidP="00154FB4">
            <w:pPr>
              <w:widowControl w:val="0"/>
              <w:spacing w:line="480" w:lineRule="auto"/>
              <w:jc w:val="center"/>
              <w:rPr>
                <w:rFonts w:eastAsia="Calibri"/>
                <w:lang w:eastAsia="en-GB"/>
              </w:rPr>
            </w:pPr>
            <w:r w:rsidRPr="003368BF">
              <w:t>45.5</w:t>
            </w:r>
          </w:p>
        </w:tc>
      </w:tr>
      <w:tr w:rsidR="007A0573" w:rsidRPr="003368BF" w14:paraId="487CD384" w14:textId="77777777" w:rsidTr="00CD5DB8">
        <w:trPr>
          <w:trHeight w:hRule="exact" w:val="288"/>
        </w:trPr>
        <w:tc>
          <w:tcPr>
            <w:tcW w:w="540" w:type="dxa"/>
            <w:vMerge/>
            <w:tcBorders>
              <w:left w:val="single" w:sz="12" w:space="0" w:color="auto"/>
              <w:right w:val="single" w:sz="4" w:space="0" w:color="auto"/>
            </w:tcBorders>
          </w:tcPr>
          <w:p w14:paraId="0A0EABAF" w14:textId="77777777" w:rsidR="007A0573" w:rsidRPr="003368BF" w:rsidRDefault="007A0573" w:rsidP="00154FB4">
            <w:pPr>
              <w:widowControl w:val="0"/>
              <w:suppressAutoHyphens w:val="0"/>
              <w:spacing w:line="480" w:lineRule="auto"/>
              <w:jc w:val="both"/>
              <w:rPr>
                <w:rFonts w:eastAsia="Calibri"/>
                <w:lang w:eastAsia="en-GB"/>
              </w:rPr>
            </w:pPr>
          </w:p>
        </w:tc>
        <w:tc>
          <w:tcPr>
            <w:tcW w:w="2667" w:type="dxa"/>
            <w:vMerge/>
            <w:tcBorders>
              <w:left w:val="single" w:sz="4" w:space="0" w:color="auto"/>
            </w:tcBorders>
          </w:tcPr>
          <w:p w14:paraId="6FDD1B55" w14:textId="77777777" w:rsidR="007A0573" w:rsidRPr="003368BF" w:rsidRDefault="007A0573" w:rsidP="00154FB4">
            <w:pPr>
              <w:widowControl w:val="0"/>
              <w:suppressAutoHyphens w:val="0"/>
              <w:spacing w:line="480" w:lineRule="auto"/>
              <w:jc w:val="both"/>
              <w:rPr>
                <w:rFonts w:eastAsia="Calibri"/>
                <w:lang w:eastAsia="en-GB"/>
              </w:rPr>
            </w:pPr>
          </w:p>
        </w:tc>
        <w:tc>
          <w:tcPr>
            <w:tcW w:w="2790" w:type="dxa"/>
            <w:tcBorders>
              <w:bottom w:val="single" w:sz="4" w:space="0" w:color="auto"/>
            </w:tcBorders>
          </w:tcPr>
          <w:p w14:paraId="106E8604" w14:textId="77777777" w:rsidR="007A0573" w:rsidRPr="003368BF" w:rsidRDefault="007A0573" w:rsidP="00154FB4">
            <w:pPr>
              <w:widowControl w:val="0"/>
              <w:suppressAutoHyphens w:val="0"/>
              <w:spacing w:line="480" w:lineRule="auto"/>
              <w:jc w:val="both"/>
              <w:rPr>
                <w:rFonts w:eastAsia="Calibri"/>
                <w:lang w:eastAsia="en-GB"/>
              </w:rPr>
            </w:pPr>
            <w:r w:rsidRPr="003368BF">
              <w:t>Twice</w:t>
            </w:r>
          </w:p>
        </w:tc>
        <w:tc>
          <w:tcPr>
            <w:tcW w:w="1350" w:type="dxa"/>
            <w:tcBorders>
              <w:bottom w:val="single" w:sz="4" w:space="0" w:color="auto"/>
              <w:right w:val="single" w:sz="4" w:space="0" w:color="auto"/>
            </w:tcBorders>
          </w:tcPr>
          <w:p w14:paraId="7B17FDEC" w14:textId="77777777" w:rsidR="007A0573" w:rsidRPr="003368BF" w:rsidRDefault="007A0573" w:rsidP="00154FB4">
            <w:pPr>
              <w:widowControl w:val="0"/>
              <w:spacing w:line="480" w:lineRule="auto"/>
              <w:jc w:val="center"/>
              <w:rPr>
                <w:rFonts w:eastAsia="Calibri"/>
                <w:lang w:eastAsia="en-GB"/>
              </w:rPr>
            </w:pPr>
            <w:r w:rsidRPr="003368BF">
              <w:t>28</w:t>
            </w:r>
          </w:p>
        </w:tc>
        <w:tc>
          <w:tcPr>
            <w:tcW w:w="1170" w:type="dxa"/>
            <w:tcBorders>
              <w:left w:val="single" w:sz="4" w:space="0" w:color="auto"/>
              <w:bottom w:val="single" w:sz="4" w:space="0" w:color="auto"/>
            </w:tcBorders>
          </w:tcPr>
          <w:p w14:paraId="627548F5" w14:textId="77777777" w:rsidR="007A0573" w:rsidRPr="003368BF" w:rsidRDefault="007A0573" w:rsidP="00154FB4">
            <w:pPr>
              <w:widowControl w:val="0"/>
              <w:spacing w:line="480" w:lineRule="auto"/>
              <w:jc w:val="center"/>
              <w:rPr>
                <w:rFonts w:eastAsia="Calibri"/>
                <w:lang w:eastAsia="en-GB"/>
              </w:rPr>
            </w:pPr>
            <w:r w:rsidRPr="003368BF">
              <w:t>42.4</w:t>
            </w:r>
          </w:p>
        </w:tc>
      </w:tr>
      <w:tr w:rsidR="007A0573" w:rsidRPr="003368BF" w14:paraId="6A901C9A" w14:textId="77777777" w:rsidTr="00CD5DB8">
        <w:trPr>
          <w:trHeight w:hRule="exact" w:val="288"/>
        </w:trPr>
        <w:tc>
          <w:tcPr>
            <w:tcW w:w="540" w:type="dxa"/>
            <w:vMerge/>
            <w:tcBorders>
              <w:left w:val="single" w:sz="12" w:space="0" w:color="auto"/>
              <w:right w:val="single" w:sz="4" w:space="0" w:color="auto"/>
            </w:tcBorders>
          </w:tcPr>
          <w:p w14:paraId="77CB5A19" w14:textId="77777777" w:rsidR="007A0573" w:rsidRPr="003368BF" w:rsidRDefault="007A0573" w:rsidP="00154FB4">
            <w:pPr>
              <w:widowControl w:val="0"/>
              <w:suppressAutoHyphens w:val="0"/>
              <w:spacing w:line="480" w:lineRule="auto"/>
              <w:jc w:val="both"/>
              <w:rPr>
                <w:rFonts w:eastAsia="Calibri"/>
                <w:lang w:eastAsia="en-GB"/>
              </w:rPr>
            </w:pPr>
          </w:p>
        </w:tc>
        <w:tc>
          <w:tcPr>
            <w:tcW w:w="2667" w:type="dxa"/>
            <w:vMerge/>
            <w:tcBorders>
              <w:left w:val="single" w:sz="4" w:space="0" w:color="auto"/>
            </w:tcBorders>
          </w:tcPr>
          <w:p w14:paraId="4F4C678B" w14:textId="77777777" w:rsidR="007A0573" w:rsidRPr="003368BF" w:rsidRDefault="007A0573" w:rsidP="00154FB4">
            <w:pPr>
              <w:widowControl w:val="0"/>
              <w:suppressAutoHyphens w:val="0"/>
              <w:spacing w:line="480" w:lineRule="auto"/>
              <w:jc w:val="both"/>
              <w:rPr>
                <w:rFonts w:eastAsia="Calibri"/>
                <w:lang w:eastAsia="en-GB"/>
              </w:rPr>
            </w:pPr>
          </w:p>
        </w:tc>
        <w:tc>
          <w:tcPr>
            <w:tcW w:w="2790" w:type="dxa"/>
            <w:tcBorders>
              <w:top w:val="single" w:sz="4" w:space="0" w:color="auto"/>
              <w:bottom w:val="single" w:sz="4" w:space="0" w:color="auto"/>
            </w:tcBorders>
          </w:tcPr>
          <w:p w14:paraId="412D2014" w14:textId="77777777" w:rsidR="007A0573" w:rsidRPr="003368BF" w:rsidRDefault="007A0573" w:rsidP="00154FB4">
            <w:pPr>
              <w:widowControl w:val="0"/>
              <w:spacing w:line="480" w:lineRule="auto"/>
              <w:jc w:val="both"/>
              <w:rPr>
                <w:rFonts w:eastAsia="Calibri"/>
                <w:lang w:eastAsia="en-GB"/>
              </w:rPr>
            </w:pPr>
            <w:r w:rsidRPr="003368BF">
              <w:t>Thrice</w:t>
            </w:r>
          </w:p>
        </w:tc>
        <w:tc>
          <w:tcPr>
            <w:tcW w:w="1350" w:type="dxa"/>
            <w:tcBorders>
              <w:top w:val="single" w:sz="4" w:space="0" w:color="auto"/>
              <w:bottom w:val="single" w:sz="4" w:space="0" w:color="auto"/>
              <w:right w:val="single" w:sz="4" w:space="0" w:color="auto"/>
            </w:tcBorders>
          </w:tcPr>
          <w:p w14:paraId="7B347E45" w14:textId="77777777" w:rsidR="007A0573" w:rsidRPr="003368BF" w:rsidRDefault="007A0573" w:rsidP="00154FB4">
            <w:pPr>
              <w:widowControl w:val="0"/>
              <w:spacing w:line="480" w:lineRule="auto"/>
              <w:jc w:val="center"/>
              <w:rPr>
                <w:rFonts w:eastAsia="Calibri"/>
                <w:lang w:eastAsia="en-GB"/>
              </w:rPr>
            </w:pPr>
            <w:r w:rsidRPr="003368BF">
              <w:t>5</w:t>
            </w:r>
          </w:p>
        </w:tc>
        <w:tc>
          <w:tcPr>
            <w:tcW w:w="1170" w:type="dxa"/>
            <w:tcBorders>
              <w:top w:val="single" w:sz="4" w:space="0" w:color="auto"/>
              <w:left w:val="single" w:sz="4" w:space="0" w:color="auto"/>
              <w:bottom w:val="single" w:sz="4" w:space="0" w:color="auto"/>
            </w:tcBorders>
          </w:tcPr>
          <w:p w14:paraId="27DD298F" w14:textId="77777777" w:rsidR="007A0573" w:rsidRPr="003368BF" w:rsidRDefault="007A0573" w:rsidP="00154FB4">
            <w:pPr>
              <w:widowControl w:val="0"/>
              <w:spacing w:line="480" w:lineRule="auto"/>
              <w:jc w:val="center"/>
              <w:rPr>
                <w:rFonts w:eastAsia="Calibri"/>
                <w:lang w:eastAsia="en-GB"/>
              </w:rPr>
            </w:pPr>
            <w:r w:rsidRPr="003368BF">
              <w:t>7.6</w:t>
            </w:r>
          </w:p>
        </w:tc>
      </w:tr>
      <w:tr w:rsidR="007A0573" w:rsidRPr="003368BF" w14:paraId="1BBB66C3" w14:textId="77777777" w:rsidTr="00CD5DB8">
        <w:trPr>
          <w:trHeight w:hRule="exact" w:val="288"/>
        </w:trPr>
        <w:tc>
          <w:tcPr>
            <w:tcW w:w="540" w:type="dxa"/>
            <w:vMerge/>
            <w:tcBorders>
              <w:left w:val="single" w:sz="12" w:space="0" w:color="auto"/>
              <w:right w:val="single" w:sz="4" w:space="0" w:color="auto"/>
            </w:tcBorders>
          </w:tcPr>
          <w:p w14:paraId="35A62EFD" w14:textId="77777777" w:rsidR="007A0573" w:rsidRPr="003368BF" w:rsidRDefault="007A0573" w:rsidP="00154FB4">
            <w:pPr>
              <w:widowControl w:val="0"/>
              <w:suppressAutoHyphens w:val="0"/>
              <w:spacing w:line="480" w:lineRule="auto"/>
              <w:jc w:val="both"/>
              <w:rPr>
                <w:rFonts w:eastAsia="Calibri"/>
                <w:lang w:eastAsia="en-GB"/>
              </w:rPr>
            </w:pPr>
          </w:p>
        </w:tc>
        <w:tc>
          <w:tcPr>
            <w:tcW w:w="2667" w:type="dxa"/>
            <w:vMerge/>
            <w:tcBorders>
              <w:left w:val="single" w:sz="4" w:space="0" w:color="auto"/>
            </w:tcBorders>
          </w:tcPr>
          <w:p w14:paraId="43658118" w14:textId="77777777" w:rsidR="007A0573" w:rsidRPr="003368BF" w:rsidRDefault="007A0573" w:rsidP="00154FB4">
            <w:pPr>
              <w:widowControl w:val="0"/>
              <w:suppressAutoHyphens w:val="0"/>
              <w:spacing w:line="480" w:lineRule="auto"/>
              <w:jc w:val="both"/>
              <w:rPr>
                <w:rFonts w:eastAsia="Calibri"/>
                <w:lang w:eastAsia="en-GB"/>
              </w:rPr>
            </w:pPr>
          </w:p>
        </w:tc>
        <w:tc>
          <w:tcPr>
            <w:tcW w:w="2790" w:type="dxa"/>
            <w:tcBorders>
              <w:top w:val="single" w:sz="4" w:space="0" w:color="auto"/>
            </w:tcBorders>
          </w:tcPr>
          <w:p w14:paraId="28163FC0" w14:textId="77777777" w:rsidR="007A0573" w:rsidRPr="003368BF" w:rsidRDefault="007A0573" w:rsidP="00154FB4">
            <w:pPr>
              <w:widowControl w:val="0"/>
              <w:spacing w:line="480" w:lineRule="auto"/>
              <w:jc w:val="both"/>
              <w:rPr>
                <w:rFonts w:eastAsia="Calibri"/>
                <w:lang w:eastAsia="en-GB"/>
              </w:rPr>
            </w:pPr>
            <w:r w:rsidRPr="003368BF">
              <w:t xml:space="preserve">Several times  </w:t>
            </w:r>
          </w:p>
        </w:tc>
        <w:tc>
          <w:tcPr>
            <w:tcW w:w="1350" w:type="dxa"/>
            <w:tcBorders>
              <w:top w:val="single" w:sz="4" w:space="0" w:color="auto"/>
              <w:right w:val="single" w:sz="4" w:space="0" w:color="auto"/>
            </w:tcBorders>
          </w:tcPr>
          <w:p w14:paraId="78986DE8" w14:textId="77777777" w:rsidR="007A0573" w:rsidRPr="003368BF" w:rsidRDefault="007A0573" w:rsidP="00154FB4">
            <w:pPr>
              <w:widowControl w:val="0"/>
              <w:spacing w:line="480" w:lineRule="auto"/>
              <w:jc w:val="center"/>
              <w:rPr>
                <w:rFonts w:eastAsia="Calibri"/>
                <w:lang w:eastAsia="en-GB"/>
              </w:rPr>
            </w:pPr>
            <w:r w:rsidRPr="003368BF">
              <w:t>3</w:t>
            </w:r>
          </w:p>
        </w:tc>
        <w:tc>
          <w:tcPr>
            <w:tcW w:w="1170" w:type="dxa"/>
            <w:tcBorders>
              <w:top w:val="single" w:sz="4" w:space="0" w:color="auto"/>
              <w:left w:val="single" w:sz="4" w:space="0" w:color="auto"/>
            </w:tcBorders>
          </w:tcPr>
          <w:p w14:paraId="0ABD503A" w14:textId="77777777" w:rsidR="007A0573" w:rsidRPr="003368BF" w:rsidRDefault="007A0573" w:rsidP="00154FB4">
            <w:pPr>
              <w:widowControl w:val="0"/>
              <w:spacing w:line="480" w:lineRule="auto"/>
              <w:jc w:val="center"/>
              <w:rPr>
                <w:rFonts w:eastAsia="Calibri"/>
                <w:lang w:eastAsia="en-GB"/>
              </w:rPr>
            </w:pPr>
            <w:r w:rsidRPr="003368BF">
              <w:t>4.5</w:t>
            </w:r>
          </w:p>
        </w:tc>
      </w:tr>
      <w:tr w:rsidR="007A0573" w:rsidRPr="003368BF" w14:paraId="4737C797" w14:textId="77777777" w:rsidTr="00CD5DB8">
        <w:trPr>
          <w:trHeight w:hRule="exact" w:val="288"/>
        </w:trPr>
        <w:tc>
          <w:tcPr>
            <w:tcW w:w="540" w:type="dxa"/>
            <w:vMerge/>
            <w:tcBorders>
              <w:left w:val="single" w:sz="12" w:space="0" w:color="auto"/>
              <w:bottom w:val="single" w:sz="12" w:space="0" w:color="auto"/>
              <w:right w:val="single" w:sz="4" w:space="0" w:color="auto"/>
            </w:tcBorders>
          </w:tcPr>
          <w:p w14:paraId="7F620853" w14:textId="77777777" w:rsidR="007A0573" w:rsidRPr="003368BF" w:rsidRDefault="007A0573" w:rsidP="00154FB4">
            <w:pPr>
              <w:widowControl w:val="0"/>
              <w:suppressAutoHyphens w:val="0"/>
              <w:spacing w:line="480" w:lineRule="auto"/>
              <w:jc w:val="both"/>
              <w:rPr>
                <w:rFonts w:eastAsia="Calibri"/>
                <w:lang w:eastAsia="en-GB"/>
              </w:rPr>
            </w:pPr>
          </w:p>
        </w:tc>
        <w:tc>
          <w:tcPr>
            <w:tcW w:w="2667" w:type="dxa"/>
            <w:vMerge/>
            <w:tcBorders>
              <w:left w:val="single" w:sz="4" w:space="0" w:color="auto"/>
              <w:bottom w:val="single" w:sz="12" w:space="0" w:color="auto"/>
            </w:tcBorders>
          </w:tcPr>
          <w:p w14:paraId="6EE64EE9" w14:textId="77777777" w:rsidR="007A0573" w:rsidRPr="003368BF" w:rsidRDefault="007A0573" w:rsidP="00154FB4">
            <w:pPr>
              <w:widowControl w:val="0"/>
              <w:suppressAutoHyphens w:val="0"/>
              <w:spacing w:line="480" w:lineRule="auto"/>
              <w:jc w:val="both"/>
              <w:rPr>
                <w:rFonts w:eastAsia="Calibri"/>
                <w:lang w:eastAsia="en-GB"/>
              </w:rPr>
            </w:pPr>
          </w:p>
        </w:tc>
        <w:tc>
          <w:tcPr>
            <w:tcW w:w="2790" w:type="dxa"/>
            <w:tcBorders>
              <w:bottom w:val="single" w:sz="12" w:space="0" w:color="auto"/>
            </w:tcBorders>
          </w:tcPr>
          <w:p w14:paraId="146E3D1A" w14:textId="77777777" w:rsidR="007A0573" w:rsidRPr="003368BF" w:rsidRDefault="007A0573" w:rsidP="00154FB4">
            <w:pPr>
              <w:widowControl w:val="0"/>
              <w:suppressAutoHyphens w:val="0"/>
              <w:spacing w:line="480" w:lineRule="auto"/>
              <w:jc w:val="both"/>
              <w:rPr>
                <w:rFonts w:eastAsia="Calibri"/>
                <w:lang w:eastAsia="en-GB"/>
              </w:rPr>
            </w:pPr>
            <w:r w:rsidRPr="003368BF">
              <w:t>Total</w:t>
            </w:r>
          </w:p>
        </w:tc>
        <w:tc>
          <w:tcPr>
            <w:tcW w:w="1350" w:type="dxa"/>
            <w:tcBorders>
              <w:bottom w:val="single" w:sz="12" w:space="0" w:color="auto"/>
              <w:right w:val="single" w:sz="4" w:space="0" w:color="auto"/>
            </w:tcBorders>
          </w:tcPr>
          <w:p w14:paraId="642ADD0B" w14:textId="77777777" w:rsidR="007A0573" w:rsidRPr="003368BF" w:rsidRDefault="007A0573" w:rsidP="00154FB4">
            <w:pPr>
              <w:widowControl w:val="0"/>
              <w:suppressAutoHyphens w:val="0"/>
              <w:spacing w:line="480" w:lineRule="auto"/>
              <w:jc w:val="center"/>
              <w:rPr>
                <w:rFonts w:eastAsia="Calibri"/>
                <w:lang w:eastAsia="en-GB"/>
              </w:rPr>
            </w:pPr>
            <w:r w:rsidRPr="003368BF">
              <w:t>66</w:t>
            </w:r>
          </w:p>
        </w:tc>
        <w:tc>
          <w:tcPr>
            <w:tcW w:w="1170" w:type="dxa"/>
            <w:tcBorders>
              <w:left w:val="single" w:sz="4" w:space="0" w:color="auto"/>
              <w:bottom w:val="single" w:sz="12" w:space="0" w:color="auto"/>
            </w:tcBorders>
          </w:tcPr>
          <w:p w14:paraId="5B6EDD97" w14:textId="77777777" w:rsidR="007A0573" w:rsidRPr="003368BF" w:rsidRDefault="007A0573" w:rsidP="00154FB4">
            <w:pPr>
              <w:widowControl w:val="0"/>
              <w:spacing w:line="480" w:lineRule="auto"/>
              <w:jc w:val="center"/>
              <w:rPr>
                <w:rFonts w:eastAsia="Calibri"/>
                <w:lang w:eastAsia="en-GB"/>
              </w:rPr>
            </w:pPr>
            <w:r w:rsidRPr="003368BF">
              <w:t>100</w:t>
            </w:r>
          </w:p>
        </w:tc>
      </w:tr>
      <w:tr w:rsidR="007A0573" w:rsidRPr="003368BF" w14:paraId="72F6CCA8" w14:textId="77777777" w:rsidTr="00CD5DB8">
        <w:trPr>
          <w:trHeight w:hRule="exact" w:val="288"/>
        </w:trPr>
        <w:tc>
          <w:tcPr>
            <w:tcW w:w="540" w:type="dxa"/>
            <w:vMerge w:val="restart"/>
            <w:tcBorders>
              <w:top w:val="single" w:sz="12" w:space="0" w:color="auto"/>
              <w:left w:val="single" w:sz="12" w:space="0" w:color="auto"/>
              <w:right w:val="single" w:sz="4" w:space="0" w:color="auto"/>
            </w:tcBorders>
          </w:tcPr>
          <w:p w14:paraId="41F0CE9C"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5</w:t>
            </w:r>
          </w:p>
        </w:tc>
        <w:tc>
          <w:tcPr>
            <w:tcW w:w="2667" w:type="dxa"/>
            <w:vMerge w:val="restart"/>
            <w:tcBorders>
              <w:top w:val="single" w:sz="12" w:space="0" w:color="auto"/>
              <w:left w:val="single" w:sz="12" w:space="0" w:color="auto"/>
              <w:right w:val="single" w:sz="4" w:space="0" w:color="auto"/>
            </w:tcBorders>
          </w:tcPr>
          <w:p w14:paraId="4E331FF2"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 xml:space="preserve">Quality of financial services given by banks regarding house loan  </w:t>
            </w:r>
          </w:p>
        </w:tc>
        <w:tc>
          <w:tcPr>
            <w:tcW w:w="2790" w:type="dxa"/>
          </w:tcPr>
          <w:p w14:paraId="1A5D68A0" w14:textId="77777777" w:rsidR="007A0573" w:rsidRPr="003368BF" w:rsidRDefault="007A0573" w:rsidP="00154FB4">
            <w:pPr>
              <w:widowControl w:val="0"/>
              <w:suppressAutoHyphens w:val="0"/>
              <w:spacing w:line="480" w:lineRule="auto"/>
              <w:jc w:val="both"/>
              <w:rPr>
                <w:rFonts w:eastAsia="Calibri"/>
                <w:lang w:eastAsia="en-GB"/>
              </w:rPr>
            </w:pPr>
            <w:r w:rsidRPr="003368BF">
              <w:t xml:space="preserve">Highly satisfied </w:t>
            </w:r>
          </w:p>
        </w:tc>
        <w:tc>
          <w:tcPr>
            <w:tcW w:w="1350" w:type="dxa"/>
            <w:tcBorders>
              <w:right w:val="single" w:sz="4" w:space="0" w:color="auto"/>
            </w:tcBorders>
          </w:tcPr>
          <w:p w14:paraId="0C837036" w14:textId="77777777" w:rsidR="007A0573" w:rsidRPr="003368BF" w:rsidRDefault="007A0573" w:rsidP="00154FB4">
            <w:pPr>
              <w:widowControl w:val="0"/>
              <w:suppressAutoHyphens w:val="0"/>
              <w:spacing w:line="480" w:lineRule="auto"/>
              <w:jc w:val="center"/>
              <w:rPr>
                <w:rFonts w:eastAsia="Calibri"/>
                <w:lang w:eastAsia="en-GB"/>
              </w:rPr>
            </w:pPr>
            <w:r w:rsidRPr="003368BF">
              <w:t>7</w:t>
            </w:r>
          </w:p>
        </w:tc>
        <w:tc>
          <w:tcPr>
            <w:tcW w:w="1170" w:type="dxa"/>
            <w:tcBorders>
              <w:left w:val="single" w:sz="4" w:space="0" w:color="auto"/>
            </w:tcBorders>
          </w:tcPr>
          <w:p w14:paraId="29746FEE" w14:textId="77777777" w:rsidR="007A0573" w:rsidRPr="003368BF" w:rsidRDefault="007A0573" w:rsidP="00154FB4">
            <w:pPr>
              <w:widowControl w:val="0"/>
              <w:spacing w:line="480" w:lineRule="auto"/>
              <w:jc w:val="center"/>
              <w:rPr>
                <w:rFonts w:eastAsia="Calibri"/>
                <w:lang w:eastAsia="en-GB"/>
              </w:rPr>
            </w:pPr>
            <w:r w:rsidRPr="003368BF">
              <w:t>10.6</w:t>
            </w:r>
          </w:p>
        </w:tc>
      </w:tr>
      <w:tr w:rsidR="007A0573" w:rsidRPr="003368BF" w14:paraId="4E70521A" w14:textId="77777777" w:rsidTr="00CD5DB8">
        <w:trPr>
          <w:trHeight w:hRule="exact" w:val="288"/>
        </w:trPr>
        <w:tc>
          <w:tcPr>
            <w:tcW w:w="540" w:type="dxa"/>
            <w:vMerge/>
            <w:tcBorders>
              <w:left w:val="single" w:sz="12" w:space="0" w:color="auto"/>
              <w:right w:val="single" w:sz="4" w:space="0" w:color="auto"/>
            </w:tcBorders>
          </w:tcPr>
          <w:p w14:paraId="01164903" w14:textId="77777777" w:rsidR="007A0573" w:rsidRPr="003368BF" w:rsidRDefault="007A0573" w:rsidP="00154FB4">
            <w:pPr>
              <w:widowControl w:val="0"/>
              <w:suppressAutoHyphens w:val="0"/>
              <w:spacing w:line="480" w:lineRule="auto"/>
              <w:jc w:val="both"/>
              <w:rPr>
                <w:rFonts w:eastAsia="Calibri"/>
                <w:lang w:eastAsia="en-GB"/>
              </w:rPr>
            </w:pPr>
          </w:p>
        </w:tc>
        <w:tc>
          <w:tcPr>
            <w:tcW w:w="2667" w:type="dxa"/>
            <w:vMerge/>
            <w:tcBorders>
              <w:left w:val="single" w:sz="4" w:space="0" w:color="auto"/>
            </w:tcBorders>
          </w:tcPr>
          <w:p w14:paraId="4EFBB4DB" w14:textId="77777777" w:rsidR="007A0573" w:rsidRPr="003368BF" w:rsidRDefault="007A0573" w:rsidP="00154FB4">
            <w:pPr>
              <w:widowControl w:val="0"/>
              <w:suppressAutoHyphens w:val="0"/>
              <w:spacing w:line="480" w:lineRule="auto"/>
              <w:jc w:val="both"/>
              <w:rPr>
                <w:rFonts w:eastAsia="Calibri"/>
                <w:lang w:eastAsia="en-GB"/>
              </w:rPr>
            </w:pPr>
          </w:p>
        </w:tc>
        <w:tc>
          <w:tcPr>
            <w:tcW w:w="2790" w:type="dxa"/>
            <w:tcBorders>
              <w:bottom w:val="single" w:sz="4" w:space="0" w:color="auto"/>
            </w:tcBorders>
          </w:tcPr>
          <w:p w14:paraId="29561B50" w14:textId="77777777" w:rsidR="007A0573" w:rsidRPr="003368BF" w:rsidRDefault="007A0573" w:rsidP="00154FB4">
            <w:pPr>
              <w:widowControl w:val="0"/>
              <w:suppressAutoHyphens w:val="0"/>
              <w:spacing w:line="480" w:lineRule="auto"/>
              <w:jc w:val="both"/>
              <w:rPr>
                <w:rFonts w:eastAsia="Calibri"/>
                <w:lang w:eastAsia="en-GB"/>
              </w:rPr>
            </w:pPr>
            <w:r w:rsidRPr="003368BF">
              <w:t>Satisfied</w:t>
            </w:r>
          </w:p>
        </w:tc>
        <w:tc>
          <w:tcPr>
            <w:tcW w:w="1350" w:type="dxa"/>
            <w:tcBorders>
              <w:bottom w:val="single" w:sz="4" w:space="0" w:color="auto"/>
              <w:right w:val="single" w:sz="4" w:space="0" w:color="auto"/>
            </w:tcBorders>
          </w:tcPr>
          <w:p w14:paraId="6762A4A0" w14:textId="77777777" w:rsidR="007A0573" w:rsidRPr="003368BF" w:rsidRDefault="007A0573" w:rsidP="00154FB4">
            <w:pPr>
              <w:widowControl w:val="0"/>
              <w:spacing w:line="480" w:lineRule="auto"/>
              <w:jc w:val="center"/>
              <w:rPr>
                <w:rFonts w:eastAsia="Calibri"/>
                <w:lang w:eastAsia="en-GB"/>
              </w:rPr>
            </w:pPr>
            <w:r w:rsidRPr="003368BF">
              <w:t>13</w:t>
            </w:r>
          </w:p>
        </w:tc>
        <w:tc>
          <w:tcPr>
            <w:tcW w:w="1170" w:type="dxa"/>
            <w:tcBorders>
              <w:left w:val="single" w:sz="4" w:space="0" w:color="auto"/>
              <w:bottom w:val="single" w:sz="4" w:space="0" w:color="auto"/>
            </w:tcBorders>
          </w:tcPr>
          <w:p w14:paraId="4E5282CA" w14:textId="77777777" w:rsidR="007A0573" w:rsidRPr="003368BF" w:rsidRDefault="007A0573" w:rsidP="00154FB4">
            <w:pPr>
              <w:widowControl w:val="0"/>
              <w:spacing w:line="480" w:lineRule="auto"/>
              <w:jc w:val="center"/>
              <w:rPr>
                <w:rFonts w:eastAsia="Calibri"/>
                <w:lang w:eastAsia="en-GB"/>
              </w:rPr>
            </w:pPr>
            <w:r w:rsidRPr="003368BF">
              <w:t>19.7</w:t>
            </w:r>
          </w:p>
        </w:tc>
      </w:tr>
      <w:tr w:rsidR="007A0573" w:rsidRPr="003368BF" w14:paraId="3733C024" w14:textId="77777777" w:rsidTr="00CD5DB8">
        <w:trPr>
          <w:trHeight w:hRule="exact" w:val="288"/>
        </w:trPr>
        <w:tc>
          <w:tcPr>
            <w:tcW w:w="540" w:type="dxa"/>
            <w:vMerge/>
            <w:tcBorders>
              <w:left w:val="single" w:sz="12" w:space="0" w:color="auto"/>
              <w:right w:val="single" w:sz="4" w:space="0" w:color="auto"/>
            </w:tcBorders>
          </w:tcPr>
          <w:p w14:paraId="460A9DAA" w14:textId="77777777" w:rsidR="007A0573" w:rsidRPr="003368BF" w:rsidRDefault="007A0573" w:rsidP="00154FB4">
            <w:pPr>
              <w:widowControl w:val="0"/>
              <w:suppressAutoHyphens w:val="0"/>
              <w:spacing w:line="480" w:lineRule="auto"/>
              <w:jc w:val="both"/>
              <w:rPr>
                <w:rFonts w:eastAsia="Calibri"/>
                <w:lang w:eastAsia="en-GB"/>
              </w:rPr>
            </w:pPr>
          </w:p>
        </w:tc>
        <w:tc>
          <w:tcPr>
            <w:tcW w:w="2667" w:type="dxa"/>
            <w:vMerge/>
            <w:tcBorders>
              <w:left w:val="single" w:sz="4" w:space="0" w:color="auto"/>
            </w:tcBorders>
          </w:tcPr>
          <w:p w14:paraId="204F6404" w14:textId="77777777" w:rsidR="007A0573" w:rsidRPr="003368BF" w:rsidRDefault="007A0573" w:rsidP="00154FB4">
            <w:pPr>
              <w:widowControl w:val="0"/>
              <w:suppressAutoHyphens w:val="0"/>
              <w:spacing w:line="480" w:lineRule="auto"/>
              <w:jc w:val="both"/>
              <w:rPr>
                <w:rFonts w:eastAsia="Calibri"/>
                <w:lang w:eastAsia="en-GB"/>
              </w:rPr>
            </w:pPr>
          </w:p>
        </w:tc>
        <w:tc>
          <w:tcPr>
            <w:tcW w:w="2790" w:type="dxa"/>
            <w:tcBorders>
              <w:top w:val="single" w:sz="4" w:space="0" w:color="auto"/>
              <w:bottom w:val="single" w:sz="4" w:space="0" w:color="auto"/>
            </w:tcBorders>
          </w:tcPr>
          <w:p w14:paraId="20BCBE74" w14:textId="77777777" w:rsidR="007A0573" w:rsidRPr="003368BF" w:rsidRDefault="007A0573" w:rsidP="00154FB4">
            <w:pPr>
              <w:widowControl w:val="0"/>
              <w:spacing w:line="480" w:lineRule="auto"/>
              <w:jc w:val="both"/>
              <w:rPr>
                <w:rFonts w:eastAsia="Calibri"/>
                <w:lang w:eastAsia="en-GB"/>
              </w:rPr>
            </w:pPr>
            <w:r w:rsidRPr="003368BF">
              <w:t>Unsatisfied</w:t>
            </w:r>
          </w:p>
        </w:tc>
        <w:tc>
          <w:tcPr>
            <w:tcW w:w="1350" w:type="dxa"/>
            <w:tcBorders>
              <w:top w:val="single" w:sz="4" w:space="0" w:color="auto"/>
              <w:bottom w:val="single" w:sz="4" w:space="0" w:color="auto"/>
              <w:right w:val="single" w:sz="4" w:space="0" w:color="auto"/>
            </w:tcBorders>
          </w:tcPr>
          <w:p w14:paraId="03E3292F" w14:textId="77777777" w:rsidR="007A0573" w:rsidRPr="003368BF" w:rsidRDefault="007A0573" w:rsidP="00154FB4">
            <w:pPr>
              <w:widowControl w:val="0"/>
              <w:spacing w:line="480" w:lineRule="auto"/>
              <w:jc w:val="center"/>
              <w:rPr>
                <w:rFonts w:eastAsia="Calibri"/>
                <w:lang w:eastAsia="en-GB"/>
              </w:rPr>
            </w:pPr>
            <w:r w:rsidRPr="003368BF">
              <w:t>26</w:t>
            </w:r>
          </w:p>
        </w:tc>
        <w:tc>
          <w:tcPr>
            <w:tcW w:w="1170" w:type="dxa"/>
            <w:tcBorders>
              <w:top w:val="single" w:sz="4" w:space="0" w:color="auto"/>
              <w:left w:val="single" w:sz="4" w:space="0" w:color="auto"/>
              <w:bottom w:val="single" w:sz="4" w:space="0" w:color="auto"/>
            </w:tcBorders>
          </w:tcPr>
          <w:p w14:paraId="3CAF96AA" w14:textId="77777777" w:rsidR="007A0573" w:rsidRPr="003368BF" w:rsidRDefault="007A0573" w:rsidP="00154FB4">
            <w:pPr>
              <w:widowControl w:val="0"/>
              <w:spacing w:line="480" w:lineRule="auto"/>
              <w:jc w:val="center"/>
              <w:rPr>
                <w:rFonts w:eastAsia="Calibri"/>
                <w:lang w:eastAsia="en-GB"/>
              </w:rPr>
            </w:pPr>
            <w:r w:rsidRPr="003368BF">
              <w:t>39.4</w:t>
            </w:r>
          </w:p>
        </w:tc>
      </w:tr>
      <w:tr w:rsidR="007A0573" w:rsidRPr="003368BF" w14:paraId="630F5616" w14:textId="77777777" w:rsidTr="00CD5DB8">
        <w:trPr>
          <w:trHeight w:hRule="exact" w:val="288"/>
        </w:trPr>
        <w:tc>
          <w:tcPr>
            <w:tcW w:w="540" w:type="dxa"/>
            <w:vMerge/>
            <w:tcBorders>
              <w:left w:val="single" w:sz="12" w:space="0" w:color="auto"/>
              <w:right w:val="single" w:sz="4" w:space="0" w:color="auto"/>
            </w:tcBorders>
          </w:tcPr>
          <w:p w14:paraId="575EEA63" w14:textId="77777777" w:rsidR="007A0573" w:rsidRPr="003368BF" w:rsidRDefault="007A0573" w:rsidP="00154FB4">
            <w:pPr>
              <w:widowControl w:val="0"/>
              <w:suppressAutoHyphens w:val="0"/>
              <w:spacing w:line="480" w:lineRule="auto"/>
              <w:jc w:val="both"/>
              <w:rPr>
                <w:rFonts w:eastAsia="Calibri"/>
                <w:lang w:eastAsia="en-GB"/>
              </w:rPr>
            </w:pPr>
          </w:p>
        </w:tc>
        <w:tc>
          <w:tcPr>
            <w:tcW w:w="2667" w:type="dxa"/>
            <w:vMerge/>
            <w:tcBorders>
              <w:left w:val="single" w:sz="4" w:space="0" w:color="auto"/>
            </w:tcBorders>
          </w:tcPr>
          <w:p w14:paraId="6F52B27A" w14:textId="77777777" w:rsidR="007A0573" w:rsidRPr="003368BF" w:rsidRDefault="007A0573" w:rsidP="00154FB4">
            <w:pPr>
              <w:widowControl w:val="0"/>
              <w:suppressAutoHyphens w:val="0"/>
              <w:spacing w:line="480" w:lineRule="auto"/>
              <w:jc w:val="both"/>
              <w:rPr>
                <w:rFonts w:eastAsia="Calibri"/>
                <w:lang w:eastAsia="en-GB"/>
              </w:rPr>
            </w:pPr>
          </w:p>
        </w:tc>
        <w:tc>
          <w:tcPr>
            <w:tcW w:w="2790" w:type="dxa"/>
            <w:tcBorders>
              <w:top w:val="single" w:sz="4" w:space="0" w:color="auto"/>
            </w:tcBorders>
          </w:tcPr>
          <w:p w14:paraId="5295DC58" w14:textId="77777777" w:rsidR="007A0573" w:rsidRPr="003368BF" w:rsidRDefault="007A0573" w:rsidP="00154FB4">
            <w:pPr>
              <w:widowControl w:val="0"/>
              <w:spacing w:line="480" w:lineRule="auto"/>
              <w:jc w:val="both"/>
              <w:rPr>
                <w:rFonts w:eastAsia="Calibri"/>
                <w:lang w:eastAsia="en-GB"/>
              </w:rPr>
            </w:pPr>
            <w:r w:rsidRPr="003368BF">
              <w:t xml:space="preserve">Highly unsatisfied </w:t>
            </w:r>
          </w:p>
        </w:tc>
        <w:tc>
          <w:tcPr>
            <w:tcW w:w="1350" w:type="dxa"/>
            <w:tcBorders>
              <w:top w:val="single" w:sz="4" w:space="0" w:color="auto"/>
              <w:right w:val="single" w:sz="4" w:space="0" w:color="auto"/>
            </w:tcBorders>
          </w:tcPr>
          <w:p w14:paraId="5A32F6B5" w14:textId="77777777" w:rsidR="007A0573" w:rsidRPr="003368BF" w:rsidRDefault="007A0573" w:rsidP="00154FB4">
            <w:pPr>
              <w:widowControl w:val="0"/>
              <w:spacing w:line="480" w:lineRule="auto"/>
              <w:jc w:val="center"/>
              <w:rPr>
                <w:rFonts w:eastAsia="Calibri"/>
                <w:lang w:eastAsia="en-GB"/>
              </w:rPr>
            </w:pPr>
            <w:r w:rsidRPr="003368BF">
              <w:t>20</w:t>
            </w:r>
          </w:p>
        </w:tc>
        <w:tc>
          <w:tcPr>
            <w:tcW w:w="1170" w:type="dxa"/>
            <w:tcBorders>
              <w:top w:val="single" w:sz="4" w:space="0" w:color="auto"/>
              <w:left w:val="single" w:sz="4" w:space="0" w:color="auto"/>
            </w:tcBorders>
          </w:tcPr>
          <w:p w14:paraId="702F5651" w14:textId="77777777" w:rsidR="007A0573" w:rsidRPr="003368BF" w:rsidRDefault="007A0573" w:rsidP="00154FB4">
            <w:pPr>
              <w:widowControl w:val="0"/>
              <w:spacing w:line="480" w:lineRule="auto"/>
              <w:jc w:val="center"/>
              <w:rPr>
                <w:rFonts w:eastAsia="Calibri"/>
                <w:lang w:eastAsia="en-GB"/>
              </w:rPr>
            </w:pPr>
            <w:r w:rsidRPr="003368BF">
              <w:t>30.3</w:t>
            </w:r>
          </w:p>
        </w:tc>
      </w:tr>
      <w:tr w:rsidR="007A0573" w:rsidRPr="003368BF" w14:paraId="1A360C17" w14:textId="77777777" w:rsidTr="00CD5DB8">
        <w:trPr>
          <w:trHeight w:hRule="exact" w:val="288"/>
        </w:trPr>
        <w:tc>
          <w:tcPr>
            <w:tcW w:w="540" w:type="dxa"/>
            <w:vMerge/>
            <w:tcBorders>
              <w:left w:val="single" w:sz="12" w:space="0" w:color="auto"/>
              <w:bottom w:val="single" w:sz="12" w:space="0" w:color="auto"/>
              <w:right w:val="single" w:sz="4" w:space="0" w:color="auto"/>
            </w:tcBorders>
          </w:tcPr>
          <w:p w14:paraId="5E668326" w14:textId="77777777" w:rsidR="007A0573" w:rsidRPr="003368BF" w:rsidRDefault="007A0573" w:rsidP="00154FB4">
            <w:pPr>
              <w:widowControl w:val="0"/>
              <w:suppressAutoHyphens w:val="0"/>
              <w:spacing w:line="480" w:lineRule="auto"/>
              <w:jc w:val="both"/>
              <w:rPr>
                <w:rFonts w:eastAsia="Calibri"/>
                <w:lang w:eastAsia="en-GB"/>
              </w:rPr>
            </w:pPr>
          </w:p>
        </w:tc>
        <w:tc>
          <w:tcPr>
            <w:tcW w:w="2667" w:type="dxa"/>
            <w:vMerge/>
            <w:tcBorders>
              <w:left w:val="single" w:sz="4" w:space="0" w:color="auto"/>
              <w:bottom w:val="single" w:sz="12" w:space="0" w:color="auto"/>
            </w:tcBorders>
          </w:tcPr>
          <w:p w14:paraId="1DC23DFF" w14:textId="77777777" w:rsidR="007A0573" w:rsidRPr="003368BF" w:rsidRDefault="007A0573" w:rsidP="00154FB4">
            <w:pPr>
              <w:widowControl w:val="0"/>
              <w:suppressAutoHyphens w:val="0"/>
              <w:spacing w:line="480" w:lineRule="auto"/>
              <w:jc w:val="both"/>
              <w:rPr>
                <w:rFonts w:eastAsia="Calibri"/>
                <w:lang w:eastAsia="en-GB"/>
              </w:rPr>
            </w:pPr>
          </w:p>
        </w:tc>
        <w:tc>
          <w:tcPr>
            <w:tcW w:w="2790" w:type="dxa"/>
            <w:tcBorders>
              <w:bottom w:val="single" w:sz="12" w:space="0" w:color="auto"/>
            </w:tcBorders>
          </w:tcPr>
          <w:p w14:paraId="3FD11669"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Total</w:t>
            </w:r>
          </w:p>
        </w:tc>
        <w:tc>
          <w:tcPr>
            <w:tcW w:w="1350" w:type="dxa"/>
            <w:tcBorders>
              <w:bottom w:val="single" w:sz="12" w:space="0" w:color="auto"/>
              <w:right w:val="single" w:sz="4" w:space="0" w:color="auto"/>
            </w:tcBorders>
          </w:tcPr>
          <w:p w14:paraId="53558B84"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66</w:t>
            </w:r>
          </w:p>
        </w:tc>
        <w:tc>
          <w:tcPr>
            <w:tcW w:w="1170" w:type="dxa"/>
            <w:tcBorders>
              <w:left w:val="single" w:sz="4" w:space="0" w:color="auto"/>
              <w:bottom w:val="single" w:sz="12" w:space="0" w:color="auto"/>
            </w:tcBorders>
          </w:tcPr>
          <w:p w14:paraId="13D62AD6"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100%</w:t>
            </w:r>
          </w:p>
        </w:tc>
      </w:tr>
    </w:tbl>
    <w:p w14:paraId="267A989C" w14:textId="77777777" w:rsidR="007A0573" w:rsidRPr="003368BF" w:rsidRDefault="007A0573" w:rsidP="00154FB4">
      <w:pPr>
        <w:widowControl w:val="0"/>
        <w:tabs>
          <w:tab w:val="left" w:pos="1020"/>
        </w:tabs>
        <w:suppressAutoHyphens w:val="0"/>
        <w:spacing w:line="480" w:lineRule="auto"/>
        <w:jc w:val="both"/>
        <w:rPr>
          <w:rFonts w:eastAsia="Calibri"/>
          <w:szCs w:val="22"/>
          <w:lang w:eastAsia="en-US"/>
        </w:rPr>
      </w:pPr>
      <w:r w:rsidRPr="006A3EBE">
        <w:rPr>
          <w:rFonts w:eastAsia="Calibri"/>
          <w:bCs/>
          <w:szCs w:val="22"/>
          <w:lang w:eastAsia="en-US"/>
        </w:rPr>
        <w:t>Source:</w:t>
      </w:r>
      <w:r w:rsidRPr="003368BF">
        <w:rPr>
          <w:rFonts w:eastAsia="Calibri"/>
          <w:szCs w:val="22"/>
          <w:lang w:eastAsia="en-US"/>
        </w:rPr>
        <w:t xml:space="preserve"> Field Data (2020)</w:t>
      </w:r>
    </w:p>
    <w:p w14:paraId="483D72BC" w14:textId="02C9371C" w:rsidR="007A0573" w:rsidRDefault="007A0573" w:rsidP="006A3EBE">
      <w:pPr>
        <w:widowControl w:val="0"/>
        <w:tabs>
          <w:tab w:val="left" w:pos="1020"/>
        </w:tabs>
        <w:suppressAutoHyphens w:val="0"/>
        <w:jc w:val="both"/>
        <w:rPr>
          <w:rFonts w:eastAsia="Calibri"/>
          <w:szCs w:val="22"/>
          <w:lang w:eastAsia="en-US"/>
        </w:rPr>
      </w:pPr>
    </w:p>
    <w:p w14:paraId="7C53DC13" w14:textId="77777777" w:rsidR="007D7DF6" w:rsidRPr="003368BF" w:rsidRDefault="007D7DF6" w:rsidP="006A3EBE">
      <w:pPr>
        <w:widowControl w:val="0"/>
        <w:tabs>
          <w:tab w:val="left" w:pos="1020"/>
        </w:tabs>
        <w:suppressAutoHyphens w:val="0"/>
        <w:jc w:val="both"/>
        <w:rPr>
          <w:rFonts w:eastAsia="Calibri"/>
          <w:szCs w:val="22"/>
          <w:lang w:eastAsia="en-US"/>
        </w:rPr>
      </w:pPr>
    </w:p>
    <w:p w14:paraId="385404DC" w14:textId="0E2011D4" w:rsidR="006A3EBE" w:rsidRDefault="007A0573" w:rsidP="00ED7DCD">
      <w:pPr>
        <w:widowControl w:val="0"/>
        <w:tabs>
          <w:tab w:val="left" w:pos="1020"/>
        </w:tabs>
        <w:suppressAutoHyphens w:val="0"/>
        <w:spacing w:line="480" w:lineRule="auto"/>
        <w:jc w:val="both"/>
        <w:rPr>
          <w:rFonts w:eastAsia="Calibri"/>
          <w:lang w:eastAsia="en-US"/>
        </w:rPr>
      </w:pPr>
      <w:r w:rsidRPr="003368BF">
        <w:rPr>
          <w:rFonts w:eastAsia="Calibri"/>
          <w:lang w:eastAsia="en-US"/>
        </w:rPr>
        <w:lastRenderedPageBreak/>
        <w:t>The study examined the number of occasions</w:t>
      </w:r>
      <w:r w:rsidR="00266AFE" w:rsidRPr="003368BF">
        <w:rPr>
          <w:rFonts w:eastAsia="Calibri"/>
          <w:lang w:eastAsia="en-US"/>
        </w:rPr>
        <w:t xml:space="preserve"> respondents </w:t>
      </w:r>
      <w:r w:rsidRPr="003368BF">
        <w:rPr>
          <w:rFonts w:eastAsia="Calibri"/>
          <w:lang w:eastAsia="en-US"/>
        </w:rPr>
        <w:t>managed to access house loan</w:t>
      </w:r>
      <w:r w:rsidR="00266AFE" w:rsidRPr="003368BF">
        <w:rPr>
          <w:rFonts w:eastAsia="Calibri"/>
          <w:lang w:eastAsia="en-US"/>
        </w:rPr>
        <w:t>s.</w:t>
      </w:r>
      <w:r w:rsidRPr="003368BF">
        <w:rPr>
          <w:rFonts w:eastAsia="Calibri"/>
          <w:lang w:eastAsia="en-US"/>
        </w:rPr>
        <w:t xml:space="preserve"> </w:t>
      </w:r>
      <w:r w:rsidR="00266AFE" w:rsidRPr="003368BF">
        <w:rPr>
          <w:rFonts w:eastAsia="Calibri"/>
          <w:lang w:eastAsia="en-US"/>
        </w:rPr>
        <w:t>F</w:t>
      </w:r>
      <w:r w:rsidRPr="003368BF">
        <w:rPr>
          <w:rFonts w:eastAsia="Calibri"/>
          <w:lang w:eastAsia="en-US"/>
        </w:rPr>
        <w:t xml:space="preserve">indings reveal </w:t>
      </w:r>
      <w:r w:rsidR="00266AFE" w:rsidRPr="003368BF">
        <w:rPr>
          <w:rFonts w:eastAsia="Calibri"/>
          <w:lang w:eastAsia="en-US"/>
        </w:rPr>
        <w:t xml:space="preserve">that </w:t>
      </w:r>
      <w:r w:rsidRPr="003368BF">
        <w:rPr>
          <w:rFonts w:eastAsia="Calibri"/>
          <w:lang w:eastAsia="en-US"/>
        </w:rPr>
        <w:t xml:space="preserve">majority of respondents </w:t>
      </w:r>
      <w:r w:rsidR="00C450D9">
        <w:rPr>
          <w:rFonts w:eastAsia="Calibri"/>
          <w:lang w:eastAsia="en-US"/>
        </w:rPr>
        <w:t xml:space="preserve">or </w:t>
      </w:r>
      <w:r w:rsidRPr="003368BF">
        <w:rPr>
          <w:rFonts w:eastAsia="Calibri"/>
          <w:lang w:eastAsia="en-US"/>
        </w:rPr>
        <w:t>30</w:t>
      </w:r>
      <w:r w:rsidR="00266AFE" w:rsidRPr="003368BF">
        <w:rPr>
          <w:rFonts w:eastAsia="Calibri"/>
          <w:lang w:eastAsia="en-US"/>
        </w:rPr>
        <w:t xml:space="preserve"> </w:t>
      </w:r>
      <w:r w:rsidRPr="003368BF">
        <w:rPr>
          <w:rFonts w:eastAsia="Calibri"/>
          <w:lang w:eastAsia="en-US"/>
        </w:rPr>
        <w:t>(45.5%) accessed house loan once, while 28</w:t>
      </w:r>
      <w:r w:rsidR="00266AFE" w:rsidRPr="003368BF">
        <w:rPr>
          <w:rFonts w:eastAsia="Calibri"/>
          <w:lang w:eastAsia="en-US"/>
        </w:rPr>
        <w:t xml:space="preserve"> </w:t>
      </w:r>
      <w:r w:rsidRPr="003368BF">
        <w:rPr>
          <w:rFonts w:eastAsia="Calibri"/>
          <w:lang w:eastAsia="en-US"/>
        </w:rPr>
        <w:t xml:space="preserve">(42.4%) </w:t>
      </w:r>
      <w:r w:rsidR="00C450D9">
        <w:rPr>
          <w:rFonts w:eastAsia="Calibri"/>
          <w:lang w:eastAsia="en-US"/>
        </w:rPr>
        <w:t xml:space="preserve">respondents </w:t>
      </w:r>
      <w:r w:rsidRPr="003368BF">
        <w:rPr>
          <w:rFonts w:eastAsia="Calibri"/>
          <w:lang w:eastAsia="en-US"/>
        </w:rPr>
        <w:t>accessed house finance twice, and few accessed several times. Regarding quality of financial services given by commercial banks on house loan, it was found that 26</w:t>
      </w:r>
      <w:r w:rsidR="00266AFE" w:rsidRPr="003368BF">
        <w:rPr>
          <w:rFonts w:eastAsia="Calibri"/>
          <w:lang w:eastAsia="en-US"/>
        </w:rPr>
        <w:t xml:space="preserve"> </w:t>
      </w:r>
      <w:r w:rsidRPr="003368BF">
        <w:rPr>
          <w:rFonts w:eastAsia="Calibri"/>
          <w:lang w:eastAsia="en-US"/>
        </w:rPr>
        <w:t>(39.4%) respondents were not satisfied by the services, 20</w:t>
      </w:r>
      <w:r w:rsidR="00266AFE" w:rsidRPr="003368BF">
        <w:rPr>
          <w:rFonts w:eastAsia="Calibri"/>
          <w:lang w:eastAsia="en-US"/>
        </w:rPr>
        <w:t xml:space="preserve"> </w:t>
      </w:r>
      <w:r w:rsidRPr="003368BF">
        <w:rPr>
          <w:rFonts w:eastAsia="Calibri"/>
          <w:lang w:eastAsia="en-US"/>
        </w:rPr>
        <w:t xml:space="preserve">(30.3%) </w:t>
      </w:r>
      <w:r w:rsidR="00C450D9">
        <w:rPr>
          <w:rFonts w:eastAsia="Calibri"/>
          <w:lang w:eastAsia="en-US"/>
        </w:rPr>
        <w:t xml:space="preserve">respondents </w:t>
      </w:r>
      <w:r w:rsidRPr="003368BF">
        <w:rPr>
          <w:rFonts w:eastAsia="Calibri"/>
          <w:lang w:eastAsia="en-US"/>
        </w:rPr>
        <w:t>indicated they are highly unsatisfied with the services given</w:t>
      </w:r>
      <w:bookmarkEnd w:id="126"/>
      <w:r w:rsidRPr="003368BF">
        <w:rPr>
          <w:rFonts w:eastAsia="Calibri"/>
          <w:lang w:eastAsia="en-US"/>
        </w:rPr>
        <w:t xml:space="preserve">. The above results </w:t>
      </w:r>
      <w:r w:rsidR="00205BDE" w:rsidRPr="003368BF">
        <w:rPr>
          <w:rFonts w:eastAsia="Calibri"/>
          <w:lang w:eastAsia="en-US"/>
        </w:rPr>
        <w:t xml:space="preserve">show </w:t>
      </w:r>
      <w:r w:rsidR="00266AFE" w:rsidRPr="003368BF">
        <w:rPr>
          <w:rFonts w:eastAsia="Calibri"/>
          <w:lang w:eastAsia="en-US"/>
        </w:rPr>
        <w:t xml:space="preserve">that </w:t>
      </w:r>
      <w:r w:rsidR="00205BDE" w:rsidRPr="003368BF">
        <w:rPr>
          <w:rFonts w:eastAsia="Calibri"/>
          <w:lang w:eastAsia="en-US"/>
        </w:rPr>
        <w:t xml:space="preserve">30.5% </w:t>
      </w:r>
      <w:r w:rsidRPr="003368BF">
        <w:rPr>
          <w:rFonts w:eastAsia="Calibri"/>
          <w:lang w:eastAsia="en-US"/>
        </w:rPr>
        <w:t>of respondent</w:t>
      </w:r>
      <w:r w:rsidR="00205BDE" w:rsidRPr="003368BF">
        <w:rPr>
          <w:rFonts w:eastAsia="Calibri"/>
          <w:lang w:eastAsia="en-US"/>
        </w:rPr>
        <w:t>s</w:t>
      </w:r>
      <w:r w:rsidRPr="003368BF">
        <w:rPr>
          <w:rFonts w:eastAsia="Calibri"/>
          <w:lang w:eastAsia="en-US"/>
        </w:rPr>
        <w:t xml:space="preserve"> </w:t>
      </w:r>
      <w:r w:rsidR="00205BDE" w:rsidRPr="003368BF">
        <w:rPr>
          <w:rFonts w:eastAsia="Calibri"/>
          <w:lang w:eastAsia="en-US"/>
        </w:rPr>
        <w:t>are</w:t>
      </w:r>
      <w:r w:rsidRPr="003368BF">
        <w:rPr>
          <w:rFonts w:eastAsia="Calibri"/>
          <w:lang w:eastAsia="en-US"/>
        </w:rPr>
        <w:t xml:space="preserve"> satisfied </w:t>
      </w:r>
      <w:r w:rsidR="00205BDE" w:rsidRPr="003368BF">
        <w:rPr>
          <w:rFonts w:eastAsia="Calibri"/>
          <w:lang w:eastAsia="en-US"/>
        </w:rPr>
        <w:t xml:space="preserve">with mortgage services from </w:t>
      </w:r>
      <w:r w:rsidRPr="003368BF">
        <w:rPr>
          <w:rFonts w:eastAsia="Calibri"/>
          <w:lang w:eastAsia="en-US"/>
        </w:rPr>
        <w:t xml:space="preserve">commercial banks </w:t>
      </w:r>
      <w:r w:rsidR="00266AFE" w:rsidRPr="003368BF">
        <w:rPr>
          <w:rFonts w:eastAsia="Calibri"/>
          <w:lang w:eastAsia="en-US"/>
        </w:rPr>
        <w:t xml:space="preserve">and 69.7% are not satisfied with </w:t>
      </w:r>
      <w:r w:rsidR="00205BDE" w:rsidRPr="003368BF">
        <w:rPr>
          <w:rFonts w:eastAsia="Calibri"/>
          <w:lang w:eastAsia="en-US"/>
        </w:rPr>
        <w:t>the services</w:t>
      </w:r>
      <w:r w:rsidR="00266AFE" w:rsidRPr="003368BF">
        <w:rPr>
          <w:rFonts w:eastAsia="Calibri"/>
          <w:lang w:eastAsia="en-US"/>
        </w:rPr>
        <w:t>.</w:t>
      </w:r>
      <w:r w:rsidR="006A3EBE">
        <w:rPr>
          <w:rFonts w:eastAsia="Calibri"/>
          <w:lang w:eastAsia="en-US"/>
        </w:rPr>
        <w:t xml:space="preserve"> </w:t>
      </w:r>
      <w:r w:rsidR="00B83C23" w:rsidRPr="003368BF">
        <w:rPr>
          <w:rFonts w:eastAsia="Calibri"/>
          <w:lang w:eastAsia="en-US"/>
        </w:rPr>
        <w:t>The analysis above show that majority of the respondents had received house loan from micro credit institutions, like VICCOBA, SACCO (involving savings and loans societies), and other informal finance. Few had applied house loan from commercial banks. The results show that 46 out of 66 (69.7 %) indicated they were not satisfied with mortgage loan services from commercial banks.</w:t>
      </w:r>
      <w:r w:rsidR="006A3EBE">
        <w:rPr>
          <w:rFonts w:eastAsia="Calibri"/>
          <w:lang w:eastAsia="en-US"/>
        </w:rPr>
        <w:t xml:space="preserve"> </w:t>
      </w:r>
      <w:r w:rsidR="00ED7DCD" w:rsidRPr="003368BF">
        <w:rPr>
          <w:rFonts w:eastAsia="Calibri"/>
          <w:lang w:eastAsia="en-US"/>
        </w:rPr>
        <w:t xml:space="preserve">The primary findings </w:t>
      </w:r>
      <w:r w:rsidR="00F01C20" w:rsidRPr="003368BF">
        <w:rPr>
          <w:rFonts w:eastAsia="Calibri"/>
          <w:lang w:eastAsia="en-US"/>
        </w:rPr>
        <w:t xml:space="preserve">agree </w:t>
      </w:r>
      <w:r w:rsidR="00ED7DCD" w:rsidRPr="003368BF">
        <w:rPr>
          <w:rFonts w:eastAsia="Calibri"/>
          <w:lang w:eastAsia="en-US"/>
        </w:rPr>
        <w:t xml:space="preserve">with </w:t>
      </w:r>
      <w:proofErr w:type="spellStart"/>
      <w:r w:rsidR="00ED7DCD" w:rsidRPr="003368BF">
        <w:rPr>
          <w:rFonts w:eastAsia="Calibri"/>
          <w:lang w:eastAsia="en-US"/>
        </w:rPr>
        <w:t>Sheuya</w:t>
      </w:r>
      <w:proofErr w:type="spellEnd"/>
      <w:r w:rsidR="00ED7DCD" w:rsidRPr="003368BF">
        <w:rPr>
          <w:rFonts w:eastAsia="Calibri"/>
          <w:lang w:eastAsia="en-US"/>
        </w:rPr>
        <w:t xml:space="preserve"> and Burra (2016) empirical analysis, on the take-up of titles and subsequent use to access formal finance in upgrading informal settlements in two wards, </w:t>
      </w:r>
      <w:proofErr w:type="spellStart"/>
      <w:r w:rsidR="00ED7DCD" w:rsidRPr="003368BF">
        <w:rPr>
          <w:rFonts w:eastAsia="Calibri"/>
          <w:lang w:eastAsia="en-US"/>
        </w:rPr>
        <w:t>Manzese</w:t>
      </w:r>
      <w:proofErr w:type="spellEnd"/>
      <w:r w:rsidR="00ED7DCD" w:rsidRPr="003368BF">
        <w:rPr>
          <w:rFonts w:eastAsia="Calibri"/>
          <w:lang w:eastAsia="en-US"/>
        </w:rPr>
        <w:t xml:space="preserve"> and </w:t>
      </w:r>
      <w:proofErr w:type="spellStart"/>
      <w:r w:rsidR="00ED7DCD" w:rsidRPr="003368BF">
        <w:rPr>
          <w:rFonts w:eastAsia="Calibri"/>
          <w:lang w:eastAsia="en-US"/>
        </w:rPr>
        <w:t>HannaNassif</w:t>
      </w:r>
      <w:proofErr w:type="spellEnd"/>
      <w:r w:rsidR="00ED7DCD" w:rsidRPr="003368BF">
        <w:rPr>
          <w:rFonts w:eastAsia="Calibri"/>
          <w:lang w:eastAsia="en-US"/>
        </w:rPr>
        <w:t xml:space="preserve"> of Kinondoni Municipality.</w:t>
      </w:r>
    </w:p>
    <w:p w14:paraId="021F79C7" w14:textId="77777777" w:rsidR="006A3EBE" w:rsidRDefault="006A3EBE" w:rsidP="006A3EBE">
      <w:pPr>
        <w:widowControl w:val="0"/>
        <w:tabs>
          <w:tab w:val="left" w:pos="1020"/>
        </w:tabs>
        <w:suppressAutoHyphens w:val="0"/>
        <w:jc w:val="both"/>
        <w:rPr>
          <w:rFonts w:eastAsia="Calibri"/>
          <w:lang w:eastAsia="en-US"/>
        </w:rPr>
      </w:pPr>
    </w:p>
    <w:p w14:paraId="27DF7F22" w14:textId="4A341FB6" w:rsidR="006A3EBE" w:rsidRDefault="00ED7DCD" w:rsidP="00ED7DCD">
      <w:pPr>
        <w:widowControl w:val="0"/>
        <w:tabs>
          <w:tab w:val="left" w:pos="1020"/>
        </w:tabs>
        <w:suppressAutoHyphens w:val="0"/>
        <w:spacing w:line="480" w:lineRule="auto"/>
        <w:jc w:val="both"/>
        <w:rPr>
          <w:rFonts w:eastAsia="Calibri"/>
          <w:lang w:eastAsia="en-US"/>
        </w:rPr>
      </w:pPr>
      <w:r w:rsidRPr="003368BF">
        <w:rPr>
          <w:rFonts w:eastAsia="Calibri"/>
          <w:lang w:eastAsia="en-US"/>
        </w:rPr>
        <w:t xml:space="preserve">They observed that most construction sites (houses) are built with little or </w:t>
      </w:r>
      <w:r w:rsidR="009E7764" w:rsidRPr="003368BF">
        <w:rPr>
          <w:rFonts w:eastAsia="Calibri"/>
          <w:lang w:eastAsia="en-US"/>
        </w:rPr>
        <w:t>no</w:t>
      </w:r>
      <w:r w:rsidRPr="003368BF">
        <w:rPr>
          <w:rFonts w:eastAsia="Calibri"/>
          <w:lang w:eastAsia="en-US"/>
        </w:rPr>
        <w:t xml:space="preserve"> support from commercial banks, as households’ economic characteristics and financing needs are </w:t>
      </w:r>
      <w:r w:rsidR="009E7764" w:rsidRPr="003368BF">
        <w:rPr>
          <w:rFonts w:eastAsia="Calibri"/>
          <w:lang w:eastAsia="en-US"/>
        </w:rPr>
        <w:t xml:space="preserve">not </w:t>
      </w:r>
      <w:r w:rsidRPr="003368BF">
        <w:rPr>
          <w:rFonts w:eastAsia="Calibri"/>
          <w:lang w:eastAsia="en-US"/>
        </w:rPr>
        <w:t xml:space="preserve">compatible with operational procedures and lending requirements of commercial banks. Majority of house developers are self-employed, who according to banks, cannot guarantee regular monthly payments for long periods. </w:t>
      </w:r>
      <w:r w:rsidR="009E7764" w:rsidRPr="003368BF">
        <w:rPr>
          <w:rFonts w:eastAsia="Calibri"/>
          <w:lang w:eastAsia="en-US"/>
        </w:rPr>
        <w:t>W</w:t>
      </w:r>
      <w:r w:rsidRPr="003368BF">
        <w:rPr>
          <w:rFonts w:eastAsia="Calibri"/>
          <w:lang w:eastAsia="en-US"/>
        </w:rPr>
        <w:t xml:space="preserve">hen credit is needed, low and </w:t>
      </w:r>
      <w:r w:rsidR="001F137B" w:rsidRPr="003368BF">
        <w:rPr>
          <w:rFonts w:eastAsia="Calibri"/>
          <w:lang w:eastAsia="en-US"/>
        </w:rPr>
        <w:t>middle-income</w:t>
      </w:r>
      <w:r w:rsidRPr="003368BF">
        <w:rPr>
          <w:rFonts w:eastAsia="Calibri"/>
          <w:lang w:eastAsia="en-US"/>
        </w:rPr>
        <w:t xml:space="preserve"> households depend on</w:t>
      </w:r>
      <w:r w:rsidR="009E7764" w:rsidRPr="003368BF">
        <w:rPr>
          <w:rFonts w:eastAsia="Calibri"/>
          <w:lang w:eastAsia="en-US"/>
        </w:rPr>
        <w:t xml:space="preserve"> </w:t>
      </w:r>
      <w:r w:rsidRPr="003368BF">
        <w:rPr>
          <w:rFonts w:eastAsia="Calibri"/>
          <w:lang w:eastAsia="en-US"/>
        </w:rPr>
        <w:t xml:space="preserve">informal finance, and housing microfinance. </w:t>
      </w:r>
    </w:p>
    <w:p w14:paraId="2A894D10" w14:textId="77777777" w:rsidR="006A3EBE" w:rsidRDefault="006A3EBE" w:rsidP="006A3EBE">
      <w:pPr>
        <w:widowControl w:val="0"/>
        <w:tabs>
          <w:tab w:val="left" w:pos="1020"/>
        </w:tabs>
        <w:suppressAutoHyphens w:val="0"/>
        <w:jc w:val="both"/>
        <w:rPr>
          <w:rFonts w:eastAsia="Calibri"/>
          <w:lang w:eastAsia="en-US"/>
        </w:rPr>
      </w:pPr>
    </w:p>
    <w:p w14:paraId="2AF00248" w14:textId="11903B66" w:rsidR="007A0573" w:rsidRDefault="00ED7DCD" w:rsidP="00154FB4">
      <w:pPr>
        <w:widowControl w:val="0"/>
        <w:tabs>
          <w:tab w:val="left" w:pos="1020"/>
        </w:tabs>
        <w:suppressAutoHyphens w:val="0"/>
        <w:spacing w:line="480" w:lineRule="auto"/>
        <w:jc w:val="both"/>
        <w:rPr>
          <w:rFonts w:eastAsia="Calibri"/>
          <w:lang w:eastAsia="en-US"/>
        </w:rPr>
      </w:pPr>
      <w:r w:rsidRPr="003368BF">
        <w:rPr>
          <w:rFonts w:eastAsia="Calibri"/>
          <w:lang w:eastAsia="en-US"/>
        </w:rPr>
        <w:t>The study has established, loans taken using titles as collateral were repaid and no property has been taken away.</w:t>
      </w:r>
      <w:r w:rsidR="006A3EBE">
        <w:rPr>
          <w:rFonts w:eastAsia="Calibri"/>
          <w:lang w:eastAsia="en-US"/>
        </w:rPr>
        <w:t xml:space="preserve"> </w:t>
      </w:r>
      <w:r w:rsidR="007A0573" w:rsidRPr="003368BF">
        <w:rPr>
          <w:rFonts w:eastAsia="Calibri"/>
          <w:lang w:eastAsia="en-US"/>
        </w:rPr>
        <w:t xml:space="preserve">The primary findings </w:t>
      </w:r>
      <w:r w:rsidR="00A810B0" w:rsidRPr="003368BF">
        <w:rPr>
          <w:rFonts w:eastAsia="Calibri"/>
          <w:lang w:eastAsia="en-US"/>
        </w:rPr>
        <w:t>contradict</w:t>
      </w:r>
      <w:r w:rsidR="007A0573" w:rsidRPr="003368BF">
        <w:rPr>
          <w:rFonts w:eastAsia="Calibri"/>
          <w:lang w:eastAsia="en-US"/>
        </w:rPr>
        <w:t xml:space="preserve"> with </w:t>
      </w:r>
      <w:proofErr w:type="spellStart"/>
      <w:r w:rsidR="007A0573" w:rsidRPr="003368BF">
        <w:rPr>
          <w:rFonts w:eastAsia="Calibri"/>
          <w:lang w:eastAsia="en-US"/>
        </w:rPr>
        <w:t>Nkya</w:t>
      </w:r>
      <w:proofErr w:type="spellEnd"/>
      <w:r w:rsidR="007A0573" w:rsidRPr="003368BF">
        <w:rPr>
          <w:rFonts w:eastAsia="Calibri"/>
          <w:lang w:eastAsia="en-US"/>
        </w:rPr>
        <w:t xml:space="preserve"> (2014)</w:t>
      </w:r>
      <w:r w:rsidR="00A810B0" w:rsidRPr="003368BF">
        <w:rPr>
          <w:rFonts w:eastAsia="Calibri"/>
          <w:lang w:eastAsia="en-US"/>
        </w:rPr>
        <w:t>, whose study</w:t>
      </w:r>
      <w:r w:rsidR="007A0573" w:rsidRPr="003368BF">
        <w:rPr>
          <w:rFonts w:eastAsia="Calibri"/>
          <w:lang w:eastAsia="en-US"/>
        </w:rPr>
        <w:t xml:space="preserve"> </w:t>
      </w:r>
      <w:r w:rsidR="00C713D7" w:rsidRPr="003368BF">
        <w:rPr>
          <w:rFonts w:eastAsia="Calibri"/>
          <w:lang w:eastAsia="en-US"/>
        </w:rPr>
        <w:t xml:space="preserve">showed </w:t>
      </w:r>
      <w:r w:rsidR="007A0573" w:rsidRPr="003368BF">
        <w:rPr>
          <w:rFonts w:eastAsia="Calibri"/>
          <w:lang w:eastAsia="en-US"/>
        </w:rPr>
        <w:t xml:space="preserve">majority of individuals in Tanzania use own savings to acquire houses through slow construction over </w:t>
      </w:r>
      <w:r w:rsidR="00C713D7" w:rsidRPr="003368BF">
        <w:rPr>
          <w:rFonts w:eastAsia="Calibri"/>
          <w:lang w:eastAsia="en-US"/>
        </w:rPr>
        <w:t>a</w:t>
      </w:r>
      <w:r w:rsidR="007A0573" w:rsidRPr="003368BF">
        <w:rPr>
          <w:rFonts w:eastAsia="Calibri"/>
          <w:lang w:eastAsia="en-US"/>
        </w:rPr>
        <w:t xml:space="preserve"> long time period, as they cannot do it within the existing house loans set up</w:t>
      </w:r>
      <w:r w:rsidR="00A810B0" w:rsidRPr="003368BF">
        <w:rPr>
          <w:rFonts w:eastAsia="Calibri"/>
          <w:lang w:eastAsia="en-US"/>
        </w:rPr>
        <w:t>.</w:t>
      </w:r>
      <w:r w:rsidR="007A0573" w:rsidRPr="003368BF">
        <w:rPr>
          <w:rFonts w:eastAsia="Calibri"/>
          <w:lang w:eastAsia="en-US"/>
        </w:rPr>
        <w:t xml:space="preserve"> </w:t>
      </w:r>
      <w:r w:rsidR="00A810B0" w:rsidRPr="003368BF">
        <w:rPr>
          <w:rFonts w:eastAsia="Calibri"/>
          <w:lang w:eastAsia="en-US"/>
        </w:rPr>
        <w:t>I</w:t>
      </w:r>
      <w:r w:rsidR="007A0573" w:rsidRPr="003368BF">
        <w:rPr>
          <w:rFonts w:eastAsia="Calibri"/>
          <w:lang w:eastAsia="en-US"/>
        </w:rPr>
        <w:t xml:space="preserve">nterestingly, majority of the lending </w:t>
      </w:r>
      <w:r w:rsidR="007A0573" w:rsidRPr="00C450D9">
        <w:rPr>
          <w:rFonts w:eastAsia="Calibri"/>
          <w:lang w:eastAsia="en-US"/>
        </w:rPr>
        <w:t>institutions estimate th</w:t>
      </w:r>
      <w:r w:rsidR="00C713D7" w:rsidRPr="00C450D9">
        <w:rPr>
          <w:rFonts w:eastAsia="Calibri"/>
          <w:lang w:eastAsia="en-US"/>
        </w:rPr>
        <w:t>at</w:t>
      </w:r>
      <w:r w:rsidR="007A0573" w:rsidRPr="00C450D9">
        <w:rPr>
          <w:rFonts w:eastAsia="Calibri"/>
          <w:lang w:eastAsia="en-US"/>
        </w:rPr>
        <w:t xml:space="preserve"> default rate is </w:t>
      </w:r>
      <w:r w:rsidR="00A810B0" w:rsidRPr="00C450D9">
        <w:rPr>
          <w:rFonts w:eastAsia="Calibri"/>
          <w:lang w:eastAsia="en-US"/>
        </w:rPr>
        <w:t>high among</w:t>
      </w:r>
      <w:r w:rsidR="007A0573" w:rsidRPr="00C450D9">
        <w:rPr>
          <w:rFonts w:eastAsia="Calibri"/>
          <w:lang w:eastAsia="en-US"/>
        </w:rPr>
        <w:t xml:space="preserve"> borrowers</w:t>
      </w:r>
      <w:r w:rsidR="00C713D7" w:rsidRPr="00C450D9">
        <w:rPr>
          <w:rFonts w:eastAsia="Calibri"/>
          <w:lang w:eastAsia="en-US"/>
        </w:rPr>
        <w:t xml:space="preserve"> in the</w:t>
      </w:r>
      <w:r w:rsidR="007A0573" w:rsidRPr="00C450D9">
        <w:rPr>
          <w:rFonts w:eastAsia="Calibri"/>
          <w:lang w:eastAsia="en-US"/>
        </w:rPr>
        <w:t xml:space="preserve"> </w:t>
      </w:r>
      <w:r w:rsidR="00C713D7" w:rsidRPr="00C450D9">
        <w:rPr>
          <w:rFonts w:eastAsia="Calibri"/>
          <w:lang w:eastAsia="en-US"/>
        </w:rPr>
        <w:t>traditional</w:t>
      </w:r>
      <w:r w:rsidR="007A0573" w:rsidRPr="00C450D9">
        <w:rPr>
          <w:rFonts w:eastAsia="Calibri"/>
          <w:lang w:eastAsia="en-US"/>
        </w:rPr>
        <w:t xml:space="preserve"> set up </w:t>
      </w:r>
      <w:r w:rsidR="00C713D7" w:rsidRPr="00C450D9">
        <w:rPr>
          <w:rFonts w:eastAsia="Calibri"/>
          <w:lang w:eastAsia="en-US"/>
        </w:rPr>
        <w:t>of</w:t>
      </w:r>
      <w:r w:rsidR="007A0573" w:rsidRPr="00C450D9">
        <w:rPr>
          <w:rFonts w:eastAsia="Calibri"/>
          <w:lang w:eastAsia="en-US"/>
        </w:rPr>
        <w:t xml:space="preserve"> the lending system</w:t>
      </w:r>
      <w:r w:rsidR="00C713D7" w:rsidRPr="00C450D9">
        <w:rPr>
          <w:rFonts w:eastAsia="Calibri"/>
          <w:lang w:eastAsia="en-US"/>
        </w:rPr>
        <w:t xml:space="preserve">. For </w:t>
      </w:r>
      <w:r w:rsidR="001F137B" w:rsidRPr="00C450D9">
        <w:rPr>
          <w:rFonts w:eastAsia="Calibri"/>
          <w:lang w:eastAsia="en-US"/>
        </w:rPr>
        <w:t>that,</w:t>
      </w:r>
      <w:r w:rsidR="00C713D7" w:rsidRPr="00C450D9">
        <w:rPr>
          <w:rFonts w:eastAsia="Calibri"/>
          <w:lang w:eastAsia="en-US"/>
        </w:rPr>
        <w:t xml:space="preserve"> they </w:t>
      </w:r>
      <w:r w:rsidR="007A0573" w:rsidRPr="00C450D9">
        <w:rPr>
          <w:rFonts w:eastAsia="Calibri"/>
          <w:lang w:eastAsia="en-US"/>
        </w:rPr>
        <w:t xml:space="preserve">impose many </w:t>
      </w:r>
      <w:r w:rsidR="00C713D7" w:rsidRPr="00C450D9">
        <w:rPr>
          <w:rFonts w:eastAsia="Calibri"/>
          <w:lang w:eastAsia="en-US"/>
        </w:rPr>
        <w:t xml:space="preserve">lending </w:t>
      </w:r>
      <w:r w:rsidR="007A0573" w:rsidRPr="00C450D9">
        <w:rPr>
          <w:rFonts w:eastAsia="Calibri"/>
          <w:lang w:eastAsia="en-US"/>
        </w:rPr>
        <w:t>restrictions.</w:t>
      </w:r>
      <w:r w:rsidR="001F137B" w:rsidRPr="00C450D9">
        <w:t xml:space="preserve"> </w:t>
      </w:r>
      <w:r w:rsidR="0042363D" w:rsidRPr="00C450D9">
        <w:t xml:space="preserve">Nevertheless, </w:t>
      </w:r>
      <w:r w:rsidR="00C450D9" w:rsidRPr="00C450D9">
        <w:t>t</w:t>
      </w:r>
      <w:r w:rsidR="00C450D9" w:rsidRPr="00C450D9">
        <w:rPr>
          <w:rFonts w:eastAsia="Calibri"/>
          <w:lang w:eastAsia="en-US"/>
        </w:rPr>
        <w:t>his study finding</w:t>
      </w:r>
      <w:r w:rsidR="0042363D" w:rsidRPr="00C450D9">
        <w:rPr>
          <w:rFonts w:eastAsia="Calibri"/>
          <w:lang w:eastAsia="en-US"/>
        </w:rPr>
        <w:t xml:space="preserve"> show that </w:t>
      </w:r>
      <w:r w:rsidR="001F137B" w:rsidRPr="00C450D9">
        <w:rPr>
          <w:rFonts w:eastAsia="Calibri"/>
          <w:lang w:eastAsia="en-US"/>
        </w:rPr>
        <w:t xml:space="preserve">46 out of 66 (69.7 %) </w:t>
      </w:r>
      <w:r w:rsidR="0042363D" w:rsidRPr="00C450D9">
        <w:rPr>
          <w:rFonts w:eastAsia="Calibri"/>
          <w:lang w:eastAsia="en-US"/>
        </w:rPr>
        <w:t xml:space="preserve">respondents </w:t>
      </w:r>
      <w:r w:rsidR="001F137B" w:rsidRPr="00C450D9">
        <w:rPr>
          <w:rFonts w:eastAsia="Calibri"/>
          <w:lang w:eastAsia="en-US"/>
        </w:rPr>
        <w:t>were not satisfied with mortgage loan services from commercial banks, due to many lending conditions imposed by financial institutions.</w:t>
      </w:r>
    </w:p>
    <w:p w14:paraId="38939922" w14:textId="77777777" w:rsidR="00A90221" w:rsidRPr="003368BF" w:rsidRDefault="00A90221" w:rsidP="00154FB4">
      <w:pPr>
        <w:widowControl w:val="0"/>
        <w:tabs>
          <w:tab w:val="left" w:pos="1020"/>
        </w:tabs>
        <w:suppressAutoHyphens w:val="0"/>
        <w:spacing w:line="480" w:lineRule="auto"/>
        <w:jc w:val="both"/>
        <w:rPr>
          <w:rFonts w:eastAsia="Calibri"/>
          <w:lang w:eastAsia="en-US"/>
        </w:rPr>
      </w:pPr>
    </w:p>
    <w:p w14:paraId="5832107A" w14:textId="2F8D3CD2" w:rsidR="007A0573" w:rsidRPr="003368BF" w:rsidRDefault="00F43793" w:rsidP="006A3EBE">
      <w:pPr>
        <w:pStyle w:val="Heading2"/>
        <w:spacing w:line="360" w:lineRule="auto"/>
        <w:jc w:val="both"/>
        <w:rPr>
          <w:rFonts w:ascii="Times New Roman" w:eastAsia="Calibri" w:hAnsi="Times New Roman"/>
          <w:b/>
          <w:bCs/>
          <w:color w:val="auto"/>
          <w:sz w:val="24"/>
          <w:szCs w:val="24"/>
          <w:lang w:eastAsia="en-US"/>
        </w:rPr>
      </w:pPr>
      <w:bookmarkStart w:id="130" w:name="_Toc51595283"/>
      <w:r w:rsidRPr="003368BF">
        <w:rPr>
          <w:rFonts w:ascii="Times New Roman" w:eastAsia="Calibri" w:hAnsi="Times New Roman"/>
          <w:b/>
          <w:bCs/>
          <w:color w:val="auto"/>
          <w:sz w:val="24"/>
          <w:szCs w:val="24"/>
          <w:lang w:eastAsia="en-US"/>
        </w:rPr>
        <w:t>4.4</w:t>
      </w:r>
      <w:r w:rsidR="007A0573" w:rsidRPr="003368BF">
        <w:rPr>
          <w:rFonts w:ascii="Times New Roman" w:eastAsia="Calibri" w:hAnsi="Times New Roman"/>
          <w:b/>
          <w:bCs/>
          <w:color w:val="auto"/>
          <w:sz w:val="24"/>
          <w:szCs w:val="24"/>
          <w:lang w:eastAsia="en-US"/>
        </w:rPr>
        <w:t xml:space="preserve"> Customers Access to House Finance</w:t>
      </w:r>
      <w:bookmarkEnd w:id="130"/>
      <w:r w:rsidR="007A0573" w:rsidRPr="003368BF">
        <w:rPr>
          <w:rFonts w:ascii="Times New Roman" w:eastAsia="Calibri" w:hAnsi="Times New Roman"/>
          <w:b/>
          <w:bCs/>
          <w:color w:val="auto"/>
          <w:sz w:val="24"/>
          <w:szCs w:val="24"/>
          <w:lang w:eastAsia="en-US"/>
        </w:rPr>
        <w:t xml:space="preserve"> </w:t>
      </w:r>
    </w:p>
    <w:p w14:paraId="04320C8D" w14:textId="77777777" w:rsidR="006A3EBE" w:rsidRDefault="007A0573" w:rsidP="00154FB4">
      <w:pPr>
        <w:widowControl w:val="0"/>
        <w:tabs>
          <w:tab w:val="left" w:pos="1020"/>
        </w:tabs>
        <w:suppressAutoHyphens w:val="0"/>
        <w:spacing w:line="480" w:lineRule="auto"/>
        <w:jc w:val="both"/>
        <w:rPr>
          <w:rFonts w:eastAsia="Calibri"/>
          <w:lang w:eastAsia="en-US"/>
        </w:rPr>
      </w:pPr>
      <w:r w:rsidRPr="003368BF">
        <w:rPr>
          <w:rFonts w:eastAsia="Calibri"/>
          <w:lang w:eastAsia="en-US"/>
        </w:rPr>
        <w:t xml:space="preserve">The section has examined the first study objective, the influence of interest rate on acquisition of house finance to customers in </w:t>
      </w:r>
      <w:proofErr w:type="spellStart"/>
      <w:r w:rsidRPr="003368BF">
        <w:rPr>
          <w:rFonts w:eastAsia="Calibri"/>
          <w:lang w:eastAsia="en-US"/>
        </w:rPr>
        <w:t>Ubungo</w:t>
      </w:r>
      <w:proofErr w:type="spellEnd"/>
      <w:r w:rsidRPr="003368BF">
        <w:rPr>
          <w:rFonts w:eastAsia="Calibri"/>
          <w:lang w:eastAsia="en-US"/>
        </w:rPr>
        <w:t xml:space="preserve"> municipal</w:t>
      </w:r>
      <w:r w:rsidR="006A3EBE">
        <w:rPr>
          <w:rFonts w:eastAsia="Calibri"/>
          <w:lang w:eastAsia="en-US"/>
        </w:rPr>
        <w:t>.</w:t>
      </w:r>
    </w:p>
    <w:p w14:paraId="13AEED71" w14:textId="51FA2388" w:rsidR="007A0573" w:rsidRPr="003368BF" w:rsidRDefault="007A0573" w:rsidP="006A3EBE">
      <w:pPr>
        <w:widowControl w:val="0"/>
        <w:tabs>
          <w:tab w:val="left" w:pos="1020"/>
        </w:tabs>
        <w:suppressAutoHyphens w:val="0"/>
        <w:jc w:val="both"/>
        <w:rPr>
          <w:rFonts w:eastAsia="Calibri"/>
          <w:lang w:eastAsia="en-US"/>
        </w:rPr>
      </w:pPr>
      <w:r w:rsidRPr="003368BF">
        <w:rPr>
          <w:rFonts w:eastAsia="Calibri"/>
          <w:lang w:eastAsia="en-US"/>
        </w:rPr>
        <w:t xml:space="preserve"> </w:t>
      </w:r>
    </w:p>
    <w:p w14:paraId="493BE4F4" w14:textId="1CFD3A0C" w:rsidR="007A0573" w:rsidRPr="003368BF" w:rsidRDefault="00F43793" w:rsidP="006A3EBE">
      <w:pPr>
        <w:pStyle w:val="Heading3"/>
        <w:spacing w:before="0" w:line="360" w:lineRule="auto"/>
        <w:jc w:val="both"/>
        <w:rPr>
          <w:rFonts w:ascii="Times New Roman" w:eastAsia="Calibri" w:hAnsi="Times New Roman"/>
          <w:sz w:val="24"/>
          <w:szCs w:val="24"/>
          <w:lang w:eastAsia="en-US"/>
        </w:rPr>
      </w:pPr>
      <w:bookmarkStart w:id="131" w:name="_Toc51595284"/>
      <w:r w:rsidRPr="003368BF">
        <w:rPr>
          <w:rFonts w:ascii="Times New Roman" w:eastAsia="Calibri" w:hAnsi="Times New Roman"/>
          <w:sz w:val="24"/>
          <w:szCs w:val="24"/>
          <w:lang w:eastAsia="en-US"/>
        </w:rPr>
        <w:t>4.</w:t>
      </w:r>
      <w:r w:rsidRPr="003368BF">
        <w:rPr>
          <w:rFonts w:ascii="Times New Roman" w:eastAsia="Calibri" w:hAnsi="Times New Roman"/>
          <w:sz w:val="24"/>
          <w:szCs w:val="24"/>
          <w:lang w:val="en-US" w:eastAsia="en-US"/>
        </w:rPr>
        <w:t>4</w:t>
      </w:r>
      <w:r w:rsidR="007A0573" w:rsidRPr="003368BF">
        <w:rPr>
          <w:rFonts w:ascii="Times New Roman" w:eastAsia="Calibri" w:hAnsi="Times New Roman"/>
          <w:sz w:val="24"/>
          <w:szCs w:val="24"/>
          <w:lang w:eastAsia="en-US"/>
        </w:rPr>
        <w:t xml:space="preserve">.1 Factors </w:t>
      </w:r>
      <w:r w:rsidR="00C570A6">
        <w:rPr>
          <w:rFonts w:ascii="Times New Roman" w:eastAsia="Calibri" w:hAnsi="Times New Roman"/>
          <w:sz w:val="24"/>
          <w:szCs w:val="24"/>
          <w:lang w:val="en-US" w:eastAsia="en-US"/>
        </w:rPr>
        <w:t>Influencing</w:t>
      </w:r>
      <w:r w:rsidR="007A0573" w:rsidRPr="003368BF">
        <w:rPr>
          <w:rFonts w:ascii="Times New Roman" w:eastAsia="Calibri" w:hAnsi="Times New Roman"/>
          <w:sz w:val="24"/>
          <w:szCs w:val="24"/>
          <w:lang w:eastAsia="en-US"/>
        </w:rPr>
        <w:t xml:space="preserve"> Customer Decision to House Finance</w:t>
      </w:r>
      <w:bookmarkEnd w:id="131"/>
      <w:r w:rsidR="007A0573" w:rsidRPr="003368BF">
        <w:rPr>
          <w:rFonts w:ascii="Times New Roman" w:eastAsia="Calibri" w:hAnsi="Times New Roman"/>
          <w:sz w:val="24"/>
          <w:szCs w:val="24"/>
          <w:lang w:eastAsia="en-US"/>
        </w:rPr>
        <w:t xml:space="preserve"> </w:t>
      </w:r>
    </w:p>
    <w:p w14:paraId="7EA0CB52" w14:textId="3966B9C1" w:rsidR="003D0F3D" w:rsidRPr="003368BF" w:rsidRDefault="00C713D7" w:rsidP="00154FB4">
      <w:pPr>
        <w:widowControl w:val="0"/>
        <w:tabs>
          <w:tab w:val="left" w:pos="1020"/>
        </w:tabs>
        <w:suppressAutoHyphens w:val="0"/>
        <w:spacing w:line="480" w:lineRule="auto"/>
        <w:jc w:val="both"/>
        <w:rPr>
          <w:rFonts w:eastAsia="Calibri"/>
          <w:lang w:eastAsia="en-US"/>
        </w:rPr>
      </w:pPr>
      <w:r w:rsidRPr="003368BF">
        <w:rPr>
          <w:rFonts w:eastAsia="Calibri"/>
          <w:lang w:eastAsia="en-US"/>
        </w:rPr>
        <w:t>The results findings</w:t>
      </w:r>
      <w:r w:rsidR="00C570A6">
        <w:rPr>
          <w:rFonts w:eastAsia="Calibri"/>
          <w:lang w:eastAsia="en-US"/>
        </w:rPr>
        <w:t xml:space="preserve"> in table 4.3 examined factors influencing</w:t>
      </w:r>
      <w:r w:rsidRPr="003368BF">
        <w:rPr>
          <w:rFonts w:eastAsia="Calibri"/>
          <w:lang w:eastAsia="en-US"/>
        </w:rPr>
        <w:t xml:space="preserve"> decision for house finance. </w:t>
      </w:r>
      <w:r w:rsidR="00A87959" w:rsidRPr="003368BF">
        <w:rPr>
          <w:rFonts w:eastAsia="Calibri"/>
          <w:lang w:eastAsia="en-US"/>
        </w:rPr>
        <w:t xml:space="preserve">On </w:t>
      </w:r>
      <w:r w:rsidR="007A0573" w:rsidRPr="003368BF">
        <w:rPr>
          <w:rFonts w:eastAsia="Calibri"/>
          <w:lang w:eastAsia="en-US"/>
        </w:rPr>
        <w:t xml:space="preserve">easiness </w:t>
      </w:r>
      <w:r w:rsidRPr="003368BF">
        <w:rPr>
          <w:rFonts w:eastAsia="Calibri"/>
          <w:lang w:eastAsia="en-US"/>
        </w:rPr>
        <w:t>to access house loans</w:t>
      </w:r>
      <w:r w:rsidR="007A0573" w:rsidRPr="003368BF">
        <w:rPr>
          <w:rFonts w:eastAsia="Calibri"/>
          <w:lang w:eastAsia="en-US"/>
        </w:rPr>
        <w:t>, 46</w:t>
      </w:r>
      <w:r w:rsidR="002174BB" w:rsidRPr="003368BF">
        <w:rPr>
          <w:rFonts w:eastAsia="Calibri"/>
          <w:lang w:eastAsia="en-US"/>
        </w:rPr>
        <w:t xml:space="preserve"> </w:t>
      </w:r>
      <w:r w:rsidR="007A0573" w:rsidRPr="003368BF">
        <w:rPr>
          <w:rFonts w:eastAsia="Calibri"/>
          <w:lang w:eastAsia="en-US"/>
        </w:rPr>
        <w:t xml:space="preserve">(69.7%) of respondents </w:t>
      </w:r>
      <w:r w:rsidR="00A87959" w:rsidRPr="003368BF">
        <w:rPr>
          <w:rFonts w:eastAsia="Calibri"/>
          <w:lang w:eastAsia="en-US"/>
        </w:rPr>
        <w:t xml:space="preserve">indicated that </w:t>
      </w:r>
      <w:r w:rsidR="007A0573" w:rsidRPr="003368BF">
        <w:rPr>
          <w:rFonts w:eastAsia="Calibri"/>
          <w:lang w:eastAsia="en-US"/>
        </w:rPr>
        <w:t xml:space="preserve">it </w:t>
      </w:r>
      <w:r w:rsidR="002174BB" w:rsidRPr="003368BF">
        <w:rPr>
          <w:rFonts w:eastAsia="Calibri"/>
          <w:lang w:eastAsia="en-US"/>
        </w:rPr>
        <w:t xml:space="preserve">was </w:t>
      </w:r>
      <w:r w:rsidR="007A0573" w:rsidRPr="003368BF">
        <w:rPr>
          <w:rFonts w:eastAsia="Calibri"/>
          <w:lang w:eastAsia="en-US"/>
        </w:rPr>
        <w:t xml:space="preserve">difficult </w:t>
      </w:r>
      <w:r w:rsidR="003D1073" w:rsidRPr="003368BF">
        <w:rPr>
          <w:rFonts w:eastAsia="Calibri"/>
          <w:lang w:eastAsia="en-US"/>
        </w:rPr>
        <w:t>t</w:t>
      </w:r>
      <w:r w:rsidR="007A0573" w:rsidRPr="003368BF">
        <w:rPr>
          <w:rFonts w:eastAsia="Calibri"/>
          <w:lang w:eastAsia="en-US"/>
        </w:rPr>
        <w:t>o access house loan</w:t>
      </w:r>
      <w:r w:rsidR="00A87959" w:rsidRPr="003368BF">
        <w:rPr>
          <w:rFonts w:eastAsia="Calibri"/>
          <w:lang w:eastAsia="en-US"/>
        </w:rPr>
        <w:t xml:space="preserve">, while </w:t>
      </w:r>
      <w:r w:rsidR="007A0573" w:rsidRPr="003368BF">
        <w:rPr>
          <w:rFonts w:eastAsia="Calibri"/>
          <w:lang w:eastAsia="en-US"/>
        </w:rPr>
        <w:t>20</w:t>
      </w:r>
      <w:r w:rsidR="002174BB" w:rsidRPr="003368BF">
        <w:rPr>
          <w:rFonts w:eastAsia="Calibri"/>
          <w:lang w:eastAsia="en-US"/>
        </w:rPr>
        <w:t xml:space="preserve"> </w:t>
      </w:r>
      <w:r w:rsidR="007A0573" w:rsidRPr="003368BF">
        <w:rPr>
          <w:rFonts w:eastAsia="Calibri"/>
          <w:lang w:eastAsia="en-US"/>
        </w:rPr>
        <w:t xml:space="preserve">(30.37%) </w:t>
      </w:r>
      <w:r w:rsidR="00A87959" w:rsidRPr="003368BF">
        <w:rPr>
          <w:rFonts w:eastAsia="Calibri"/>
          <w:lang w:eastAsia="en-US"/>
        </w:rPr>
        <w:t xml:space="preserve">of respondents indicated that it </w:t>
      </w:r>
      <w:r w:rsidR="002174BB" w:rsidRPr="003368BF">
        <w:rPr>
          <w:rFonts w:eastAsia="Calibri"/>
          <w:lang w:eastAsia="en-US"/>
        </w:rPr>
        <w:t>wa</w:t>
      </w:r>
      <w:r w:rsidR="007A0573" w:rsidRPr="003368BF">
        <w:rPr>
          <w:rFonts w:eastAsia="Calibri"/>
          <w:lang w:eastAsia="en-US"/>
        </w:rPr>
        <w:t xml:space="preserve">s </w:t>
      </w:r>
      <w:r w:rsidR="003D1073" w:rsidRPr="003368BF">
        <w:rPr>
          <w:rFonts w:eastAsia="Calibri"/>
          <w:lang w:eastAsia="en-US"/>
        </w:rPr>
        <w:t xml:space="preserve">not difficult </w:t>
      </w:r>
      <w:r w:rsidR="007A0573" w:rsidRPr="003368BF">
        <w:rPr>
          <w:rFonts w:eastAsia="Calibri"/>
          <w:lang w:eastAsia="en-US"/>
        </w:rPr>
        <w:t>to access house loan</w:t>
      </w:r>
      <w:r w:rsidRPr="003368BF">
        <w:rPr>
          <w:rFonts w:eastAsia="Calibri"/>
          <w:lang w:eastAsia="en-US"/>
        </w:rPr>
        <w:t>s</w:t>
      </w:r>
      <w:r w:rsidR="007A0573" w:rsidRPr="003368BF">
        <w:rPr>
          <w:rFonts w:eastAsia="Calibri"/>
          <w:lang w:eastAsia="en-US"/>
        </w:rPr>
        <w:t xml:space="preserve">.  </w:t>
      </w:r>
    </w:p>
    <w:p w14:paraId="3BE381C2" w14:textId="77777777" w:rsidR="00A87959" w:rsidRPr="003368BF" w:rsidRDefault="00A87959" w:rsidP="006A3EBE">
      <w:pPr>
        <w:widowControl w:val="0"/>
        <w:tabs>
          <w:tab w:val="left" w:pos="1020"/>
        </w:tabs>
        <w:suppressAutoHyphens w:val="0"/>
        <w:jc w:val="both"/>
        <w:rPr>
          <w:rFonts w:eastAsia="Calibri"/>
          <w:lang w:eastAsia="en-US"/>
        </w:rPr>
      </w:pPr>
    </w:p>
    <w:p w14:paraId="749719EC" w14:textId="42CF846F" w:rsidR="00A87959" w:rsidRPr="003368BF" w:rsidRDefault="002174BB" w:rsidP="00BD6DC7">
      <w:pPr>
        <w:widowControl w:val="0"/>
        <w:tabs>
          <w:tab w:val="left" w:pos="1020"/>
        </w:tabs>
        <w:suppressAutoHyphens w:val="0"/>
        <w:spacing w:line="480" w:lineRule="auto"/>
        <w:jc w:val="both"/>
        <w:rPr>
          <w:bCs/>
          <w:iCs/>
        </w:rPr>
      </w:pPr>
      <w:r w:rsidRPr="003368BF">
        <w:rPr>
          <w:rFonts w:eastAsia="Calibri"/>
          <w:lang w:eastAsia="en-US"/>
        </w:rPr>
        <w:t xml:space="preserve">On </w:t>
      </w:r>
      <w:r w:rsidR="007A0573" w:rsidRPr="003368BF">
        <w:rPr>
          <w:rFonts w:eastAsia="Calibri"/>
          <w:lang w:eastAsia="en-US"/>
        </w:rPr>
        <w:t xml:space="preserve">challenges in entire processes </w:t>
      </w:r>
      <w:r w:rsidR="00A87959" w:rsidRPr="003368BF">
        <w:rPr>
          <w:rFonts w:eastAsia="Calibri"/>
          <w:lang w:eastAsia="en-US"/>
        </w:rPr>
        <w:t xml:space="preserve">to </w:t>
      </w:r>
      <w:r w:rsidR="007A0573" w:rsidRPr="003368BF">
        <w:rPr>
          <w:rFonts w:eastAsia="Calibri"/>
          <w:lang w:eastAsia="en-US"/>
        </w:rPr>
        <w:t>access</w:t>
      </w:r>
      <w:r w:rsidRPr="003368BF">
        <w:rPr>
          <w:rFonts w:eastAsia="Calibri"/>
          <w:lang w:eastAsia="en-US"/>
        </w:rPr>
        <w:t xml:space="preserve"> house loans</w:t>
      </w:r>
      <w:r w:rsidR="007A0573" w:rsidRPr="003368BF">
        <w:rPr>
          <w:rFonts w:eastAsia="Calibri"/>
          <w:lang w:eastAsia="en-US"/>
        </w:rPr>
        <w:t>, finding</w:t>
      </w:r>
      <w:r w:rsidRPr="003368BF">
        <w:rPr>
          <w:rFonts w:eastAsia="Calibri"/>
          <w:lang w:eastAsia="en-US"/>
        </w:rPr>
        <w:t>s</w:t>
      </w:r>
      <w:r w:rsidR="007A0573" w:rsidRPr="003368BF">
        <w:rPr>
          <w:rFonts w:eastAsia="Calibri"/>
          <w:lang w:eastAsia="en-US"/>
        </w:rPr>
        <w:t xml:space="preserve"> </w:t>
      </w:r>
      <w:r w:rsidR="00A87959" w:rsidRPr="003368BF">
        <w:rPr>
          <w:rFonts w:eastAsia="Calibri"/>
          <w:lang w:eastAsia="en-US"/>
        </w:rPr>
        <w:t>show</w:t>
      </w:r>
      <w:r w:rsidR="007A0573" w:rsidRPr="003368BF">
        <w:rPr>
          <w:rFonts w:eastAsia="Calibri"/>
          <w:lang w:eastAsia="en-US"/>
        </w:rPr>
        <w:t xml:space="preserve"> </w:t>
      </w:r>
      <w:r w:rsidRPr="003368BF">
        <w:rPr>
          <w:rFonts w:eastAsia="Calibri"/>
          <w:lang w:eastAsia="en-US"/>
        </w:rPr>
        <w:t xml:space="preserve">that </w:t>
      </w:r>
      <w:r w:rsidR="007A0573" w:rsidRPr="003368BF">
        <w:rPr>
          <w:rFonts w:eastAsia="Calibri"/>
          <w:lang w:eastAsia="en-US"/>
        </w:rPr>
        <w:t>44</w:t>
      </w:r>
      <w:r w:rsidRPr="003368BF">
        <w:rPr>
          <w:rFonts w:eastAsia="Calibri"/>
          <w:lang w:eastAsia="en-US"/>
        </w:rPr>
        <w:t xml:space="preserve"> </w:t>
      </w:r>
      <w:r w:rsidR="007A0573" w:rsidRPr="003368BF">
        <w:rPr>
          <w:rFonts w:eastAsia="Calibri"/>
          <w:lang w:eastAsia="en-US"/>
        </w:rPr>
        <w:t>(66.7%)</w:t>
      </w:r>
      <w:r w:rsidR="00C713D7" w:rsidRPr="003368BF">
        <w:rPr>
          <w:rFonts w:eastAsia="Calibri"/>
          <w:lang w:eastAsia="en-US"/>
        </w:rPr>
        <w:t xml:space="preserve"> </w:t>
      </w:r>
      <w:r w:rsidR="007170F4" w:rsidRPr="003368BF">
        <w:rPr>
          <w:bCs/>
          <w:iCs/>
        </w:rPr>
        <w:t xml:space="preserve">of respondents </w:t>
      </w:r>
      <w:r w:rsidR="007A0573" w:rsidRPr="003368BF">
        <w:rPr>
          <w:rFonts w:eastAsia="Calibri"/>
          <w:lang w:eastAsia="en-US"/>
        </w:rPr>
        <w:t>experienced challenges</w:t>
      </w:r>
      <w:r w:rsidR="00C713D7" w:rsidRPr="003368BF">
        <w:rPr>
          <w:rFonts w:eastAsia="Calibri"/>
          <w:lang w:eastAsia="en-US"/>
        </w:rPr>
        <w:t>,</w:t>
      </w:r>
      <w:r w:rsidR="007A0573" w:rsidRPr="003368BF">
        <w:rPr>
          <w:rFonts w:eastAsia="Calibri"/>
          <w:lang w:eastAsia="en-US"/>
        </w:rPr>
        <w:t xml:space="preserve"> while 22</w:t>
      </w:r>
      <w:r w:rsidR="003D0F3D" w:rsidRPr="003368BF">
        <w:rPr>
          <w:rFonts w:eastAsia="Calibri"/>
          <w:lang w:eastAsia="en-US"/>
        </w:rPr>
        <w:t xml:space="preserve"> </w:t>
      </w:r>
      <w:r w:rsidR="007A0573" w:rsidRPr="003368BF">
        <w:rPr>
          <w:rFonts w:eastAsia="Calibri"/>
          <w:lang w:eastAsia="en-US"/>
        </w:rPr>
        <w:t xml:space="preserve">(33.3%) </w:t>
      </w:r>
      <w:r w:rsidR="007170F4" w:rsidRPr="003368BF">
        <w:rPr>
          <w:bCs/>
          <w:iCs/>
        </w:rPr>
        <w:t xml:space="preserve">of respondents </w:t>
      </w:r>
      <w:r w:rsidR="003D0F3D" w:rsidRPr="003368BF">
        <w:rPr>
          <w:rFonts w:eastAsia="Calibri"/>
          <w:lang w:eastAsia="en-US"/>
        </w:rPr>
        <w:t xml:space="preserve">did </w:t>
      </w:r>
      <w:r w:rsidR="007A0573" w:rsidRPr="003368BF">
        <w:rPr>
          <w:rFonts w:eastAsia="Calibri"/>
          <w:lang w:eastAsia="en-US"/>
        </w:rPr>
        <w:t xml:space="preserve">not experience </w:t>
      </w:r>
      <w:r w:rsidR="003D0F3D" w:rsidRPr="003368BF">
        <w:rPr>
          <w:rFonts w:eastAsia="Calibri"/>
          <w:lang w:eastAsia="en-US"/>
        </w:rPr>
        <w:t>challenges</w:t>
      </w:r>
      <w:r w:rsidR="007A0573" w:rsidRPr="003368BF">
        <w:rPr>
          <w:rFonts w:eastAsia="Calibri"/>
          <w:lang w:eastAsia="en-US"/>
        </w:rPr>
        <w:t xml:space="preserve">. </w:t>
      </w:r>
      <w:r w:rsidR="00A87959" w:rsidRPr="003368BF">
        <w:rPr>
          <w:bCs/>
          <w:iCs/>
        </w:rPr>
        <w:t xml:space="preserve">On the effects of interest rate, findings show that 59 (89.4%) of respondents indicated that interest rate has high effects on the decision </w:t>
      </w:r>
      <w:r w:rsidR="00A87959" w:rsidRPr="003368BF">
        <w:rPr>
          <w:bCs/>
          <w:iCs/>
        </w:rPr>
        <w:lastRenderedPageBreak/>
        <w:t xml:space="preserve">to access house finance, and 7 (10.6%) </w:t>
      </w:r>
      <w:r w:rsidR="00BD6DC7">
        <w:rPr>
          <w:bCs/>
          <w:iCs/>
        </w:rPr>
        <w:t xml:space="preserve">respondents </w:t>
      </w:r>
      <w:r w:rsidR="00A87959" w:rsidRPr="003368BF">
        <w:rPr>
          <w:bCs/>
          <w:iCs/>
        </w:rPr>
        <w:t xml:space="preserve">indicated that interest rate has no effects on the decision to access house finance. </w:t>
      </w:r>
      <w:r w:rsidR="00BD6DC7" w:rsidRPr="003368BF">
        <w:rPr>
          <w:bCs/>
          <w:iCs/>
        </w:rPr>
        <w:t xml:space="preserve">On collateral, findings show that 51 (77.3%) of respondents indicated that collateral has high influence on the decision to go for house finance, while 12 (18.2%) </w:t>
      </w:r>
      <w:r w:rsidR="00BD6DC7">
        <w:rPr>
          <w:bCs/>
          <w:iCs/>
        </w:rPr>
        <w:t xml:space="preserve">respondents </w:t>
      </w:r>
      <w:r w:rsidR="00BD6DC7" w:rsidRPr="003368BF">
        <w:rPr>
          <w:bCs/>
          <w:iCs/>
        </w:rPr>
        <w:t>indicated that collateral has less influence to access house finance.</w:t>
      </w:r>
      <w:r w:rsidR="00BD6DC7" w:rsidRPr="00BD6DC7">
        <w:rPr>
          <w:bCs/>
          <w:iCs/>
        </w:rPr>
        <w:t xml:space="preserve"> </w:t>
      </w:r>
      <w:r w:rsidR="00BD6DC7" w:rsidRPr="003368BF">
        <w:rPr>
          <w:bCs/>
          <w:iCs/>
        </w:rPr>
        <w:t>On Know your customer (KYC), results show that 30 (45.4%) of respondents indicated that KYC has great effects on the decision to access house finance, while 12 (19.7%) of respondents indicated that KYC has low effects on the decision to access house finance.</w:t>
      </w:r>
    </w:p>
    <w:p w14:paraId="375BF1A7" w14:textId="77777777" w:rsidR="007170F4" w:rsidRPr="003368BF" w:rsidRDefault="007170F4" w:rsidP="006A3EBE">
      <w:pPr>
        <w:autoSpaceDE w:val="0"/>
        <w:autoSpaceDN w:val="0"/>
        <w:adjustRightInd w:val="0"/>
        <w:jc w:val="both"/>
        <w:rPr>
          <w:bCs/>
          <w:iCs/>
        </w:rPr>
      </w:pPr>
    </w:p>
    <w:p w14:paraId="3FDBC9DB" w14:textId="0BF4C601" w:rsidR="007A0573" w:rsidRPr="006A3EBE" w:rsidRDefault="007A0573" w:rsidP="00154FB4">
      <w:pPr>
        <w:widowControl w:val="0"/>
        <w:suppressAutoHyphens w:val="0"/>
        <w:spacing w:line="480" w:lineRule="auto"/>
        <w:jc w:val="both"/>
        <w:outlineLvl w:val="0"/>
        <w:rPr>
          <w:rFonts w:eastAsia="Calibri"/>
          <w:b/>
          <w:lang w:eastAsia="en-US"/>
        </w:rPr>
      </w:pPr>
      <w:bookmarkStart w:id="132" w:name="_Toc47972220"/>
      <w:bookmarkStart w:id="133" w:name="_Toc51595285"/>
      <w:bookmarkStart w:id="134" w:name="_Hlk47903628"/>
      <w:r w:rsidRPr="006A3EBE">
        <w:rPr>
          <w:rFonts w:eastAsia="Calibri"/>
          <w:b/>
          <w:lang w:eastAsia="en-US"/>
        </w:rPr>
        <w:t xml:space="preserve">Table 4.3: </w:t>
      </w:r>
      <w:r w:rsidR="00C713D7" w:rsidRPr="006A3EBE">
        <w:rPr>
          <w:rFonts w:eastAsia="Calibri"/>
          <w:b/>
          <w:lang w:eastAsia="en-US"/>
        </w:rPr>
        <w:t xml:space="preserve">Factors </w:t>
      </w:r>
      <w:r w:rsidR="00C570A6">
        <w:rPr>
          <w:rFonts w:eastAsia="Calibri"/>
          <w:b/>
          <w:lang w:eastAsia="en-US"/>
        </w:rPr>
        <w:t>influencing</w:t>
      </w:r>
      <w:r w:rsidR="00C713D7" w:rsidRPr="006A3EBE">
        <w:rPr>
          <w:rFonts w:eastAsia="Calibri"/>
          <w:b/>
          <w:lang w:eastAsia="en-US"/>
        </w:rPr>
        <w:t xml:space="preserve"> a</w:t>
      </w:r>
      <w:r w:rsidRPr="006A3EBE">
        <w:rPr>
          <w:rFonts w:eastAsia="Calibri"/>
          <w:b/>
          <w:lang w:eastAsia="en-US"/>
        </w:rPr>
        <w:t>ccess to Mortgage Finance</w:t>
      </w:r>
      <w:bookmarkEnd w:id="132"/>
      <w:bookmarkEnd w:id="133"/>
      <w:r w:rsidRPr="006A3EBE">
        <w:rPr>
          <w:rFonts w:eastAsia="Calibri"/>
          <w:b/>
          <w:lang w:eastAsia="en-US"/>
        </w:rPr>
        <w:t xml:space="preserve"> </w:t>
      </w:r>
    </w:p>
    <w:tbl>
      <w:tblPr>
        <w:tblW w:w="8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3131"/>
        <w:gridCol w:w="1890"/>
        <w:gridCol w:w="1440"/>
        <w:gridCol w:w="1170"/>
      </w:tblGrid>
      <w:tr w:rsidR="007A0573" w:rsidRPr="003368BF" w14:paraId="5F3D0B28" w14:textId="77777777" w:rsidTr="006A3EBE">
        <w:trPr>
          <w:trHeight w:hRule="exact" w:val="288"/>
        </w:trPr>
        <w:tc>
          <w:tcPr>
            <w:tcW w:w="3671" w:type="dxa"/>
            <w:gridSpan w:val="2"/>
            <w:tcBorders>
              <w:left w:val="single" w:sz="12" w:space="0" w:color="auto"/>
              <w:bottom w:val="single" w:sz="4" w:space="0" w:color="auto"/>
              <w:right w:val="single" w:sz="4" w:space="0" w:color="auto"/>
            </w:tcBorders>
          </w:tcPr>
          <w:p w14:paraId="6DDBB484" w14:textId="77777777" w:rsidR="007A0573" w:rsidRPr="003368BF" w:rsidRDefault="007A0573" w:rsidP="00154FB4">
            <w:pPr>
              <w:widowControl w:val="0"/>
              <w:suppressAutoHyphens w:val="0"/>
              <w:spacing w:line="480" w:lineRule="auto"/>
              <w:jc w:val="both"/>
              <w:rPr>
                <w:rFonts w:eastAsia="Calibri"/>
                <w:b/>
                <w:bCs/>
                <w:lang w:eastAsia="en-GB"/>
              </w:rPr>
            </w:pPr>
            <w:r w:rsidRPr="003368BF">
              <w:rPr>
                <w:rFonts w:eastAsia="Calibri"/>
                <w:b/>
                <w:bCs/>
                <w:lang w:eastAsia="en-GB"/>
              </w:rPr>
              <w:t>Respondent Characteristics</w:t>
            </w:r>
          </w:p>
        </w:tc>
        <w:tc>
          <w:tcPr>
            <w:tcW w:w="1890" w:type="dxa"/>
            <w:tcBorders>
              <w:bottom w:val="single" w:sz="4" w:space="0" w:color="auto"/>
            </w:tcBorders>
          </w:tcPr>
          <w:p w14:paraId="20A9239E" w14:textId="77777777" w:rsidR="007A0573" w:rsidRPr="003368BF" w:rsidRDefault="007A0573" w:rsidP="00154FB4">
            <w:pPr>
              <w:widowControl w:val="0"/>
              <w:suppressAutoHyphens w:val="0"/>
              <w:spacing w:line="480" w:lineRule="auto"/>
              <w:jc w:val="both"/>
              <w:rPr>
                <w:rFonts w:eastAsia="Calibri"/>
                <w:b/>
                <w:bCs/>
                <w:lang w:eastAsia="en-GB"/>
              </w:rPr>
            </w:pPr>
            <w:r w:rsidRPr="003368BF">
              <w:rPr>
                <w:rFonts w:eastAsia="Calibri"/>
                <w:b/>
                <w:bCs/>
                <w:lang w:eastAsia="en-GB"/>
              </w:rPr>
              <w:t>Variables</w:t>
            </w:r>
          </w:p>
        </w:tc>
        <w:tc>
          <w:tcPr>
            <w:tcW w:w="1440" w:type="dxa"/>
            <w:tcBorders>
              <w:bottom w:val="single" w:sz="4" w:space="0" w:color="auto"/>
              <w:right w:val="single" w:sz="4" w:space="0" w:color="auto"/>
            </w:tcBorders>
          </w:tcPr>
          <w:p w14:paraId="13C81B06" w14:textId="1771886E" w:rsidR="007A0573" w:rsidRPr="003368BF" w:rsidRDefault="007A0573" w:rsidP="00154FB4">
            <w:pPr>
              <w:widowControl w:val="0"/>
              <w:suppressAutoHyphens w:val="0"/>
              <w:spacing w:line="480" w:lineRule="auto"/>
              <w:jc w:val="both"/>
              <w:rPr>
                <w:rFonts w:eastAsia="Calibri"/>
                <w:b/>
                <w:bCs/>
                <w:lang w:eastAsia="en-GB"/>
              </w:rPr>
            </w:pPr>
            <w:r w:rsidRPr="003368BF">
              <w:rPr>
                <w:rFonts w:eastAsia="Calibri"/>
                <w:b/>
                <w:bCs/>
                <w:lang w:eastAsia="en-GB"/>
              </w:rPr>
              <w:t>Freq</w:t>
            </w:r>
            <w:r w:rsidR="003D0F3D" w:rsidRPr="003368BF">
              <w:rPr>
                <w:rFonts w:eastAsia="Calibri"/>
                <w:b/>
                <w:bCs/>
                <w:lang w:eastAsia="en-GB"/>
              </w:rPr>
              <w:t>uency</w:t>
            </w:r>
          </w:p>
        </w:tc>
        <w:tc>
          <w:tcPr>
            <w:tcW w:w="1170" w:type="dxa"/>
            <w:tcBorders>
              <w:left w:val="single" w:sz="4" w:space="0" w:color="auto"/>
              <w:bottom w:val="single" w:sz="4" w:space="0" w:color="auto"/>
            </w:tcBorders>
          </w:tcPr>
          <w:p w14:paraId="7EC1789D" w14:textId="77777777" w:rsidR="007A0573" w:rsidRPr="003368BF" w:rsidRDefault="007A0573" w:rsidP="00154FB4">
            <w:pPr>
              <w:widowControl w:val="0"/>
              <w:spacing w:line="480" w:lineRule="auto"/>
              <w:jc w:val="both"/>
              <w:rPr>
                <w:rFonts w:eastAsia="Calibri"/>
                <w:b/>
                <w:bCs/>
                <w:lang w:eastAsia="en-GB"/>
              </w:rPr>
            </w:pPr>
            <w:r w:rsidRPr="003368BF">
              <w:rPr>
                <w:rFonts w:eastAsia="Calibri"/>
                <w:b/>
                <w:bCs/>
                <w:lang w:eastAsia="en-GB"/>
              </w:rPr>
              <w:t>Percent</w:t>
            </w:r>
          </w:p>
        </w:tc>
      </w:tr>
      <w:tr w:rsidR="007A0573" w:rsidRPr="003368BF" w14:paraId="678ABEB6" w14:textId="77777777" w:rsidTr="006A3EBE">
        <w:trPr>
          <w:trHeight w:hRule="exact" w:val="288"/>
        </w:trPr>
        <w:tc>
          <w:tcPr>
            <w:tcW w:w="540" w:type="dxa"/>
            <w:vMerge w:val="restart"/>
            <w:tcBorders>
              <w:top w:val="single" w:sz="4" w:space="0" w:color="auto"/>
              <w:left w:val="single" w:sz="12" w:space="0" w:color="auto"/>
              <w:right w:val="single" w:sz="4" w:space="0" w:color="auto"/>
            </w:tcBorders>
          </w:tcPr>
          <w:p w14:paraId="43E1DB91" w14:textId="77777777" w:rsidR="007A0573" w:rsidRPr="003368BF" w:rsidRDefault="007A0573" w:rsidP="006A3EBE">
            <w:pPr>
              <w:widowControl w:val="0"/>
              <w:spacing w:line="480" w:lineRule="auto"/>
              <w:rPr>
                <w:rFonts w:eastAsia="Calibri"/>
                <w:lang w:eastAsia="en-GB"/>
              </w:rPr>
            </w:pPr>
            <w:r w:rsidRPr="003368BF">
              <w:rPr>
                <w:rFonts w:eastAsia="Calibri"/>
                <w:lang w:eastAsia="en-GB"/>
              </w:rPr>
              <w:t>1</w:t>
            </w:r>
          </w:p>
        </w:tc>
        <w:tc>
          <w:tcPr>
            <w:tcW w:w="3131" w:type="dxa"/>
            <w:vMerge w:val="restart"/>
            <w:tcBorders>
              <w:top w:val="single" w:sz="4" w:space="0" w:color="auto"/>
              <w:left w:val="single" w:sz="12" w:space="0" w:color="auto"/>
              <w:right w:val="single" w:sz="4" w:space="0" w:color="auto"/>
            </w:tcBorders>
          </w:tcPr>
          <w:p w14:paraId="4AB121F1" w14:textId="77777777" w:rsidR="007A0573" w:rsidRPr="003368BF" w:rsidRDefault="007A0573" w:rsidP="00154FB4">
            <w:pPr>
              <w:widowControl w:val="0"/>
              <w:spacing w:line="480" w:lineRule="auto"/>
              <w:jc w:val="both"/>
              <w:rPr>
                <w:rFonts w:eastAsia="Calibri"/>
                <w:lang w:eastAsia="en-GB"/>
              </w:rPr>
            </w:pPr>
            <w:r w:rsidRPr="003368BF">
              <w:rPr>
                <w:rFonts w:eastAsia="Calibri"/>
                <w:lang w:eastAsia="en-US"/>
              </w:rPr>
              <w:t>Easiness of Access to Mortgage</w:t>
            </w:r>
            <w:r w:rsidRPr="003368BF">
              <w:rPr>
                <w:rFonts w:eastAsia="Calibri"/>
                <w:lang w:eastAsia="en-GB"/>
              </w:rPr>
              <w:t xml:space="preserve">                              </w:t>
            </w:r>
          </w:p>
        </w:tc>
        <w:tc>
          <w:tcPr>
            <w:tcW w:w="1890" w:type="dxa"/>
          </w:tcPr>
          <w:p w14:paraId="086FF358" w14:textId="77777777" w:rsidR="007A0573" w:rsidRPr="003368BF" w:rsidRDefault="007A0573" w:rsidP="00154FB4">
            <w:pPr>
              <w:widowControl w:val="0"/>
              <w:spacing w:line="480" w:lineRule="auto"/>
              <w:jc w:val="both"/>
              <w:rPr>
                <w:rFonts w:eastAsia="Calibri"/>
                <w:lang w:eastAsia="en-GB"/>
              </w:rPr>
            </w:pPr>
            <w:r w:rsidRPr="003368BF">
              <w:rPr>
                <w:rFonts w:eastAsia="Calibri"/>
                <w:lang w:eastAsia="en-US"/>
              </w:rPr>
              <w:t>Very Easy</w:t>
            </w:r>
          </w:p>
        </w:tc>
        <w:tc>
          <w:tcPr>
            <w:tcW w:w="1440" w:type="dxa"/>
          </w:tcPr>
          <w:p w14:paraId="49D733CF"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7</w:t>
            </w:r>
          </w:p>
        </w:tc>
        <w:tc>
          <w:tcPr>
            <w:tcW w:w="1170" w:type="dxa"/>
          </w:tcPr>
          <w:p w14:paraId="5FEB78EB"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10.6</w:t>
            </w:r>
          </w:p>
        </w:tc>
      </w:tr>
      <w:tr w:rsidR="007A0573" w:rsidRPr="003368BF" w14:paraId="4D7144BD" w14:textId="77777777" w:rsidTr="006A3EBE">
        <w:trPr>
          <w:trHeight w:hRule="exact" w:val="288"/>
        </w:trPr>
        <w:tc>
          <w:tcPr>
            <w:tcW w:w="540" w:type="dxa"/>
            <w:vMerge/>
            <w:tcBorders>
              <w:left w:val="single" w:sz="12" w:space="0" w:color="auto"/>
              <w:right w:val="single" w:sz="4" w:space="0" w:color="auto"/>
            </w:tcBorders>
          </w:tcPr>
          <w:p w14:paraId="50C3492C" w14:textId="77777777" w:rsidR="007A0573" w:rsidRPr="003368BF" w:rsidRDefault="007A0573" w:rsidP="00154FB4">
            <w:pPr>
              <w:widowControl w:val="0"/>
              <w:suppressAutoHyphens w:val="0"/>
              <w:spacing w:line="480" w:lineRule="auto"/>
              <w:jc w:val="center"/>
              <w:rPr>
                <w:rFonts w:eastAsia="Calibri"/>
                <w:lang w:eastAsia="en-GB"/>
              </w:rPr>
            </w:pPr>
          </w:p>
        </w:tc>
        <w:tc>
          <w:tcPr>
            <w:tcW w:w="3131" w:type="dxa"/>
            <w:vMerge/>
            <w:tcBorders>
              <w:left w:val="single" w:sz="12" w:space="0" w:color="auto"/>
              <w:right w:val="single" w:sz="4" w:space="0" w:color="auto"/>
            </w:tcBorders>
          </w:tcPr>
          <w:p w14:paraId="6EDAFCE4"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Pr>
          <w:p w14:paraId="6224A3D9"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US"/>
              </w:rPr>
              <w:t>Easy</w:t>
            </w:r>
          </w:p>
        </w:tc>
        <w:tc>
          <w:tcPr>
            <w:tcW w:w="1440" w:type="dxa"/>
          </w:tcPr>
          <w:p w14:paraId="32AEA0C3"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US"/>
              </w:rPr>
              <w:t>13</w:t>
            </w:r>
          </w:p>
        </w:tc>
        <w:tc>
          <w:tcPr>
            <w:tcW w:w="1170" w:type="dxa"/>
          </w:tcPr>
          <w:p w14:paraId="705A2603"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19.7</w:t>
            </w:r>
          </w:p>
        </w:tc>
      </w:tr>
      <w:tr w:rsidR="007A0573" w:rsidRPr="003368BF" w14:paraId="570722A8" w14:textId="77777777" w:rsidTr="006A3EBE">
        <w:trPr>
          <w:trHeight w:hRule="exact" w:val="288"/>
        </w:trPr>
        <w:tc>
          <w:tcPr>
            <w:tcW w:w="540" w:type="dxa"/>
            <w:vMerge/>
            <w:tcBorders>
              <w:left w:val="single" w:sz="12" w:space="0" w:color="auto"/>
              <w:right w:val="single" w:sz="4" w:space="0" w:color="auto"/>
            </w:tcBorders>
          </w:tcPr>
          <w:p w14:paraId="0D66E60C" w14:textId="77777777" w:rsidR="007A0573" w:rsidRPr="003368BF" w:rsidRDefault="007A0573" w:rsidP="00154FB4">
            <w:pPr>
              <w:widowControl w:val="0"/>
              <w:suppressAutoHyphens w:val="0"/>
              <w:spacing w:line="480" w:lineRule="auto"/>
              <w:jc w:val="center"/>
              <w:rPr>
                <w:rFonts w:eastAsia="Calibri"/>
                <w:lang w:eastAsia="en-GB"/>
              </w:rPr>
            </w:pPr>
          </w:p>
        </w:tc>
        <w:tc>
          <w:tcPr>
            <w:tcW w:w="3131" w:type="dxa"/>
            <w:vMerge/>
            <w:tcBorders>
              <w:left w:val="single" w:sz="12" w:space="0" w:color="auto"/>
              <w:right w:val="single" w:sz="4" w:space="0" w:color="auto"/>
            </w:tcBorders>
          </w:tcPr>
          <w:p w14:paraId="3F94169A"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Pr>
          <w:p w14:paraId="2F33ED49"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US"/>
              </w:rPr>
              <w:t>Difficult</w:t>
            </w:r>
          </w:p>
        </w:tc>
        <w:tc>
          <w:tcPr>
            <w:tcW w:w="1440" w:type="dxa"/>
          </w:tcPr>
          <w:p w14:paraId="7622CD1A"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US"/>
              </w:rPr>
              <w:t>32</w:t>
            </w:r>
          </w:p>
        </w:tc>
        <w:tc>
          <w:tcPr>
            <w:tcW w:w="1170" w:type="dxa"/>
          </w:tcPr>
          <w:p w14:paraId="30235881"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48.5</w:t>
            </w:r>
          </w:p>
        </w:tc>
      </w:tr>
      <w:tr w:rsidR="007A0573" w:rsidRPr="003368BF" w14:paraId="101B877C" w14:textId="77777777" w:rsidTr="006A3EBE">
        <w:trPr>
          <w:trHeight w:hRule="exact" w:val="288"/>
        </w:trPr>
        <w:tc>
          <w:tcPr>
            <w:tcW w:w="540" w:type="dxa"/>
            <w:vMerge/>
            <w:tcBorders>
              <w:left w:val="single" w:sz="12" w:space="0" w:color="auto"/>
              <w:right w:val="single" w:sz="4" w:space="0" w:color="auto"/>
            </w:tcBorders>
          </w:tcPr>
          <w:p w14:paraId="47C9600C" w14:textId="77777777" w:rsidR="007A0573" w:rsidRPr="003368BF" w:rsidRDefault="007A0573" w:rsidP="00154FB4">
            <w:pPr>
              <w:widowControl w:val="0"/>
              <w:suppressAutoHyphens w:val="0"/>
              <w:spacing w:line="480" w:lineRule="auto"/>
              <w:jc w:val="center"/>
              <w:rPr>
                <w:rFonts w:eastAsia="Calibri"/>
                <w:lang w:eastAsia="en-GB"/>
              </w:rPr>
            </w:pPr>
          </w:p>
        </w:tc>
        <w:tc>
          <w:tcPr>
            <w:tcW w:w="3131" w:type="dxa"/>
            <w:vMerge/>
            <w:tcBorders>
              <w:left w:val="single" w:sz="12" w:space="0" w:color="auto"/>
              <w:right w:val="single" w:sz="4" w:space="0" w:color="auto"/>
            </w:tcBorders>
          </w:tcPr>
          <w:p w14:paraId="13767E1C"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Pr>
          <w:p w14:paraId="43D0B22B"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US"/>
              </w:rPr>
              <w:t>Very Difficult</w:t>
            </w:r>
          </w:p>
        </w:tc>
        <w:tc>
          <w:tcPr>
            <w:tcW w:w="1440" w:type="dxa"/>
          </w:tcPr>
          <w:p w14:paraId="384FE5BA"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US"/>
              </w:rPr>
              <w:t>14</w:t>
            </w:r>
          </w:p>
        </w:tc>
        <w:tc>
          <w:tcPr>
            <w:tcW w:w="1170" w:type="dxa"/>
          </w:tcPr>
          <w:p w14:paraId="6C2CDCB2"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21.2</w:t>
            </w:r>
          </w:p>
        </w:tc>
      </w:tr>
      <w:tr w:rsidR="007A0573" w:rsidRPr="003368BF" w14:paraId="3BA77500" w14:textId="77777777" w:rsidTr="006A3EBE">
        <w:trPr>
          <w:trHeight w:hRule="exact" w:val="288"/>
        </w:trPr>
        <w:tc>
          <w:tcPr>
            <w:tcW w:w="540" w:type="dxa"/>
            <w:vMerge/>
            <w:tcBorders>
              <w:left w:val="single" w:sz="12" w:space="0" w:color="auto"/>
              <w:bottom w:val="single" w:sz="4" w:space="0" w:color="auto"/>
              <w:right w:val="single" w:sz="4" w:space="0" w:color="auto"/>
            </w:tcBorders>
          </w:tcPr>
          <w:p w14:paraId="0B296C67" w14:textId="77777777" w:rsidR="007A0573" w:rsidRPr="003368BF" w:rsidRDefault="007A0573" w:rsidP="00154FB4">
            <w:pPr>
              <w:widowControl w:val="0"/>
              <w:suppressAutoHyphens w:val="0"/>
              <w:spacing w:line="480" w:lineRule="auto"/>
              <w:jc w:val="center"/>
              <w:rPr>
                <w:rFonts w:eastAsia="Calibri"/>
                <w:lang w:eastAsia="en-GB"/>
              </w:rPr>
            </w:pPr>
          </w:p>
        </w:tc>
        <w:tc>
          <w:tcPr>
            <w:tcW w:w="3131" w:type="dxa"/>
            <w:vMerge/>
            <w:tcBorders>
              <w:left w:val="single" w:sz="12" w:space="0" w:color="auto"/>
              <w:bottom w:val="single" w:sz="4" w:space="0" w:color="auto"/>
              <w:right w:val="single" w:sz="4" w:space="0" w:color="auto"/>
            </w:tcBorders>
          </w:tcPr>
          <w:p w14:paraId="4F30626A"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Pr>
          <w:p w14:paraId="0E3C62CA"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US"/>
              </w:rPr>
              <w:t>Total</w:t>
            </w:r>
          </w:p>
        </w:tc>
        <w:tc>
          <w:tcPr>
            <w:tcW w:w="1440" w:type="dxa"/>
          </w:tcPr>
          <w:p w14:paraId="3DA69089"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US"/>
              </w:rPr>
              <w:t>66</w:t>
            </w:r>
          </w:p>
        </w:tc>
        <w:tc>
          <w:tcPr>
            <w:tcW w:w="1170" w:type="dxa"/>
          </w:tcPr>
          <w:p w14:paraId="3A03B79A"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100</w:t>
            </w:r>
          </w:p>
        </w:tc>
      </w:tr>
      <w:tr w:rsidR="007A0573" w:rsidRPr="003368BF" w14:paraId="7AC493F4" w14:textId="77777777" w:rsidTr="006A3EBE">
        <w:trPr>
          <w:trHeight w:hRule="exact" w:val="288"/>
        </w:trPr>
        <w:tc>
          <w:tcPr>
            <w:tcW w:w="540" w:type="dxa"/>
            <w:vMerge w:val="restart"/>
            <w:tcBorders>
              <w:top w:val="single" w:sz="12" w:space="0" w:color="auto"/>
              <w:left w:val="single" w:sz="12" w:space="0" w:color="auto"/>
              <w:right w:val="single" w:sz="4" w:space="0" w:color="auto"/>
            </w:tcBorders>
          </w:tcPr>
          <w:p w14:paraId="2240439D"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2</w:t>
            </w:r>
          </w:p>
          <w:p w14:paraId="166EA3DF" w14:textId="77777777" w:rsidR="007A0573" w:rsidRPr="003368BF" w:rsidRDefault="007A0573" w:rsidP="00154FB4">
            <w:pPr>
              <w:widowControl w:val="0"/>
              <w:spacing w:line="480" w:lineRule="auto"/>
              <w:jc w:val="center"/>
              <w:rPr>
                <w:rFonts w:eastAsia="Calibri"/>
                <w:lang w:eastAsia="en-GB"/>
              </w:rPr>
            </w:pPr>
          </w:p>
        </w:tc>
        <w:tc>
          <w:tcPr>
            <w:tcW w:w="3131" w:type="dxa"/>
            <w:vMerge w:val="restart"/>
            <w:tcBorders>
              <w:top w:val="single" w:sz="12" w:space="0" w:color="auto"/>
              <w:left w:val="single" w:sz="12" w:space="0" w:color="auto"/>
              <w:right w:val="single" w:sz="4" w:space="0" w:color="auto"/>
            </w:tcBorders>
          </w:tcPr>
          <w:p w14:paraId="2D916094"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US"/>
              </w:rPr>
              <w:t>Any challenges to house finance</w:t>
            </w:r>
            <w:r w:rsidRPr="003368BF">
              <w:rPr>
                <w:rFonts w:eastAsia="Calibri"/>
                <w:lang w:eastAsia="en-GB"/>
              </w:rPr>
              <w:t xml:space="preserve"> </w:t>
            </w:r>
          </w:p>
          <w:p w14:paraId="3D32DAF1" w14:textId="77777777" w:rsidR="007A0573" w:rsidRPr="003368BF" w:rsidRDefault="007A0573" w:rsidP="00154FB4">
            <w:pPr>
              <w:widowControl w:val="0"/>
              <w:spacing w:line="480" w:lineRule="auto"/>
              <w:jc w:val="both"/>
              <w:rPr>
                <w:rFonts w:eastAsia="Calibri"/>
                <w:lang w:eastAsia="en-GB"/>
              </w:rPr>
            </w:pPr>
          </w:p>
        </w:tc>
        <w:tc>
          <w:tcPr>
            <w:tcW w:w="1890" w:type="dxa"/>
            <w:tcBorders>
              <w:top w:val="single" w:sz="12" w:space="0" w:color="auto"/>
            </w:tcBorders>
          </w:tcPr>
          <w:p w14:paraId="63062CD6" w14:textId="77777777" w:rsidR="007A0573" w:rsidRPr="003368BF" w:rsidRDefault="007A0573" w:rsidP="00154FB4">
            <w:pPr>
              <w:widowControl w:val="0"/>
              <w:suppressAutoHyphens w:val="0"/>
              <w:spacing w:line="480" w:lineRule="auto"/>
              <w:jc w:val="both"/>
              <w:rPr>
                <w:rFonts w:eastAsia="Calibri"/>
                <w:lang w:eastAsia="en-GB"/>
              </w:rPr>
            </w:pPr>
            <w:r w:rsidRPr="003368BF">
              <w:t>Yes</w:t>
            </w:r>
          </w:p>
        </w:tc>
        <w:tc>
          <w:tcPr>
            <w:tcW w:w="1440" w:type="dxa"/>
            <w:tcBorders>
              <w:top w:val="single" w:sz="12" w:space="0" w:color="auto"/>
              <w:right w:val="single" w:sz="4" w:space="0" w:color="auto"/>
            </w:tcBorders>
          </w:tcPr>
          <w:p w14:paraId="7EF2ED0C" w14:textId="77777777" w:rsidR="007A0573" w:rsidRPr="003368BF" w:rsidRDefault="007A0573" w:rsidP="00154FB4">
            <w:pPr>
              <w:widowControl w:val="0"/>
              <w:suppressAutoHyphens w:val="0"/>
              <w:spacing w:line="480" w:lineRule="auto"/>
              <w:jc w:val="center"/>
              <w:rPr>
                <w:rFonts w:eastAsia="Calibri"/>
                <w:lang w:eastAsia="en-GB"/>
              </w:rPr>
            </w:pPr>
            <w:r w:rsidRPr="003368BF">
              <w:t>44</w:t>
            </w:r>
          </w:p>
        </w:tc>
        <w:tc>
          <w:tcPr>
            <w:tcW w:w="1170" w:type="dxa"/>
            <w:tcBorders>
              <w:top w:val="single" w:sz="12" w:space="0" w:color="auto"/>
              <w:left w:val="single" w:sz="4" w:space="0" w:color="auto"/>
            </w:tcBorders>
          </w:tcPr>
          <w:p w14:paraId="487CE75C" w14:textId="77777777" w:rsidR="007A0573" w:rsidRPr="003368BF" w:rsidRDefault="007A0573" w:rsidP="00154FB4">
            <w:pPr>
              <w:widowControl w:val="0"/>
              <w:spacing w:line="480" w:lineRule="auto"/>
              <w:jc w:val="center"/>
              <w:rPr>
                <w:rFonts w:eastAsia="Calibri"/>
                <w:lang w:eastAsia="en-GB"/>
              </w:rPr>
            </w:pPr>
            <w:r w:rsidRPr="003368BF">
              <w:t>66.7</w:t>
            </w:r>
          </w:p>
        </w:tc>
      </w:tr>
      <w:tr w:rsidR="007A0573" w:rsidRPr="003368BF" w14:paraId="40D51744" w14:textId="77777777" w:rsidTr="006A3EBE">
        <w:trPr>
          <w:trHeight w:hRule="exact" w:val="288"/>
        </w:trPr>
        <w:tc>
          <w:tcPr>
            <w:tcW w:w="540" w:type="dxa"/>
            <w:vMerge/>
            <w:tcBorders>
              <w:left w:val="single" w:sz="12" w:space="0" w:color="auto"/>
              <w:right w:val="single" w:sz="4" w:space="0" w:color="auto"/>
            </w:tcBorders>
          </w:tcPr>
          <w:p w14:paraId="626CE82E" w14:textId="77777777" w:rsidR="007A0573" w:rsidRPr="003368BF" w:rsidRDefault="007A0573" w:rsidP="00154FB4">
            <w:pPr>
              <w:widowControl w:val="0"/>
              <w:spacing w:line="480" w:lineRule="auto"/>
              <w:jc w:val="center"/>
              <w:rPr>
                <w:rFonts w:eastAsia="Calibri"/>
                <w:lang w:eastAsia="en-GB"/>
              </w:rPr>
            </w:pPr>
          </w:p>
        </w:tc>
        <w:tc>
          <w:tcPr>
            <w:tcW w:w="3131" w:type="dxa"/>
            <w:vMerge/>
            <w:tcBorders>
              <w:left w:val="single" w:sz="12" w:space="0" w:color="auto"/>
              <w:right w:val="single" w:sz="4" w:space="0" w:color="auto"/>
            </w:tcBorders>
          </w:tcPr>
          <w:p w14:paraId="07142653" w14:textId="77777777" w:rsidR="007A0573" w:rsidRPr="003368BF" w:rsidRDefault="007A0573" w:rsidP="00154FB4">
            <w:pPr>
              <w:widowControl w:val="0"/>
              <w:spacing w:line="480" w:lineRule="auto"/>
              <w:jc w:val="both"/>
              <w:rPr>
                <w:rFonts w:eastAsia="Calibri"/>
                <w:lang w:eastAsia="en-GB"/>
              </w:rPr>
            </w:pPr>
          </w:p>
        </w:tc>
        <w:tc>
          <w:tcPr>
            <w:tcW w:w="1890" w:type="dxa"/>
          </w:tcPr>
          <w:p w14:paraId="2B0EEA10" w14:textId="77777777" w:rsidR="007A0573" w:rsidRPr="003368BF" w:rsidRDefault="007A0573" w:rsidP="00154FB4">
            <w:pPr>
              <w:widowControl w:val="0"/>
              <w:suppressAutoHyphens w:val="0"/>
              <w:spacing w:line="480" w:lineRule="auto"/>
              <w:jc w:val="both"/>
              <w:rPr>
                <w:rFonts w:eastAsia="Calibri"/>
                <w:lang w:eastAsia="en-GB"/>
              </w:rPr>
            </w:pPr>
            <w:r w:rsidRPr="003368BF">
              <w:t>No</w:t>
            </w:r>
          </w:p>
        </w:tc>
        <w:tc>
          <w:tcPr>
            <w:tcW w:w="1440" w:type="dxa"/>
            <w:tcBorders>
              <w:right w:val="single" w:sz="4" w:space="0" w:color="auto"/>
            </w:tcBorders>
          </w:tcPr>
          <w:p w14:paraId="76362C38" w14:textId="77777777" w:rsidR="007A0573" w:rsidRPr="003368BF" w:rsidRDefault="007A0573" w:rsidP="00154FB4">
            <w:pPr>
              <w:widowControl w:val="0"/>
              <w:suppressAutoHyphens w:val="0"/>
              <w:spacing w:line="480" w:lineRule="auto"/>
              <w:jc w:val="center"/>
              <w:rPr>
                <w:rFonts w:eastAsia="Calibri"/>
                <w:lang w:eastAsia="en-GB"/>
              </w:rPr>
            </w:pPr>
            <w:r w:rsidRPr="003368BF">
              <w:t>22</w:t>
            </w:r>
          </w:p>
        </w:tc>
        <w:tc>
          <w:tcPr>
            <w:tcW w:w="1170" w:type="dxa"/>
            <w:tcBorders>
              <w:left w:val="single" w:sz="4" w:space="0" w:color="auto"/>
            </w:tcBorders>
          </w:tcPr>
          <w:p w14:paraId="174B5A54" w14:textId="77777777" w:rsidR="007A0573" w:rsidRPr="003368BF" w:rsidRDefault="007A0573" w:rsidP="00154FB4">
            <w:pPr>
              <w:widowControl w:val="0"/>
              <w:spacing w:line="480" w:lineRule="auto"/>
              <w:jc w:val="center"/>
              <w:rPr>
                <w:rFonts w:eastAsia="Calibri"/>
                <w:lang w:eastAsia="en-GB"/>
              </w:rPr>
            </w:pPr>
            <w:r w:rsidRPr="003368BF">
              <w:t>33.3</w:t>
            </w:r>
          </w:p>
        </w:tc>
      </w:tr>
      <w:tr w:rsidR="007A0573" w:rsidRPr="003368BF" w14:paraId="61D53C6C" w14:textId="77777777" w:rsidTr="006A3EBE">
        <w:trPr>
          <w:trHeight w:hRule="exact" w:val="288"/>
        </w:trPr>
        <w:tc>
          <w:tcPr>
            <w:tcW w:w="540" w:type="dxa"/>
            <w:vMerge/>
            <w:tcBorders>
              <w:left w:val="single" w:sz="12" w:space="0" w:color="auto"/>
              <w:bottom w:val="single" w:sz="12" w:space="0" w:color="auto"/>
              <w:right w:val="single" w:sz="4" w:space="0" w:color="auto"/>
            </w:tcBorders>
          </w:tcPr>
          <w:p w14:paraId="49EA61DF" w14:textId="77777777" w:rsidR="007A0573" w:rsidRPr="003368BF" w:rsidRDefault="007A0573" w:rsidP="00154FB4">
            <w:pPr>
              <w:widowControl w:val="0"/>
              <w:spacing w:line="480" w:lineRule="auto"/>
              <w:jc w:val="center"/>
              <w:rPr>
                <w:rFonts w:eastAsia="Calibri"/>
                <w:lang w:eastAsia="en-GB"/>
              </w:rPr>
            </w:pPr>
          </w:p>
        </w:tc>
        <w:tc>
          <w:tcPr>
            <w:tcW w:w="3131" w:type="dxa"/>
            <w:vMerge/>
            <w:tcBorders>
              <w:left w:val="single" w:sz="12" w:space="0" w:color="auto"/>
              <w:bottom w:val="single" w:sz="12" w:space="0" w:color="auto"/>
              <w:right w:val="single" w:sz="4" w:space="0" w:color="auto"/>
            </w:tcBorders>
          </w:tcPr>
          <w:p w14:paraId="3FB97D81" w14:textId="77777777" w:rsidR="007A0573" w:rsidRPr="003368BF" w:rsidRDefault="007A0573" w:rsidP="00154FB4">
            <w:pPr>
              <w:widowControl w:val="0"/>
              <w:spacing w:line="480" w:lineRule="auto"/>
              <w:jc w:val="both"/>
              <w:rPr>
                <w:rFonts w:eastAsia="Calibri"/>
                <w:lang w:eastAsia="en-GB"/>
              </w:rPr>
            </w:pPr>
          </w:p>
        </w:tc>
        <w:tc>
          <w:tcPr>
            <w:tcW w:w="1890" w:type="dxa"/>
            <w:tcBorders>
              <w:top w:val="single" w:sz="4" w:space="0" w:color="auto"/>
              <w:bottom w:val="single" w:sz="12" w:space="0" w:color="auto"/>
            </w:tcBorders>
          </w:tcPr>
          <w:p w14:paraId="4A10A15E" w14:textId="77777777" w:rsidR="007A0573" w:rsidRPr="003368BF" w:rsidRDefault="007A0573" w:rsidP="00154FB4">
            <w:pPr>
              <w:widowControl w:val="0"/>
              <w:spacing w:line="480" w:lineRule="auto"/>
              <w:jc w:val="both"/>
            </w:pPr>
            <w:r w:rsidRPr="003368BF">
              <w:t xml:space="preserve">Total </w:t>
            </w:r>
          </w:p>
        </w:tc>
        <w:tc>
          <w:tcPr>
            <w:tcW w:w="1440" w:type="dxa"/>
            <w:tcBorders>
              <w:top w:val="single" w:sz="4" w:space="0" w:color="auto"/>
              <w:bottom w:val="single" w:sz="12" w:space="0" w:color="auto"/>
              <w:right w:val="single" w:sz="4" w:space="0" w:color="auto"/>
            </w:tcBorders>
          </w:tcPr>
          <w:p w14:paraId="7B0B7560" w14:textId="77777777" w:rsidR="007A0573" w:rsidRPr="003368BF" w:rsidRDefault="007A0573" w:rsidP="00154FB4">
            <w:pPr>
              <w:widowControl w:val="0"/>
              <w:spacing w:line="480" w:lineRule="auto"/>
              <w:jc w:val="center"/>
            </w:pPr>
            <w:r w:rsidRPr="003368BF">
              <w:t>66</w:t>
            </w:r>
          </w:p>
        </w:tc>
        <w:tc>
          <w:tcPr>
            <w:tcW w:w="1170" w:type="dxa"/>
            <w:tcBorders>
              <w:top w:val="single" w:sz="4" w:space="0" w:color="auto"/>
              <w:left w:val="single" w:sz="4" w:space="0" w:color="auto"/>
              <w:bottom w:val="single" w:sz="12" w:space="0" w:color="auto"/>
            </w:tcBorders>
          </w:tcPr>
          <w:p w14:paraId="01A2E91A" w14:textId="77777777" w:rsidR="007A0573" w:rsidRPr="003368BF" w:rsidRDefault="007A0573" w:rsidP="00154FB4">
            <w:pPr>
              <w:widowControl w:val="0"/>
              <w:spacing w:line="480" w:lineRule="auto"/>
              <w:jc w:val="center"/>
            </w:pPr>
            <w:r w:rsidRPr="003368BF">
              <w:t>100</w:t>
            </w:r>
          </w:p>
        </w:tc>
      </w:tr>
      <w:tr w:rsidR="007A0573" w:rsidRPr="003368BF" w14:paraId="101388AA" w14:textId="77777777" w:rsidTr="006A3EBE">
        <w:trPr>
          <w:trHeight w:hRule="exact" w:val="288"/>
        </w:trPr>
        <w:tc>
          <w:tcPr>
            <w:tcW w:w="540" w:type="dxa"/>
            <w:vMerge w:val="restart"/>
            <w:tcBorders>
              <w:top w:val="single" w:sz="12" w:space="0" w:color="auto"/>
              <w:left w:val="single" w:sz="12" w:space="0" w:color="auto"/>
              <w:right w:val="single" w:sz="4" w:space="0" w:color="auto"/>
            </w:tcBorders>
          </w:tcPr>
          <w:p w14:paraId="4C7BDAFE"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3</w:t>
            </w:r>
          </w:p>
        </w:tc>
        <w:tc>
          <w:tcPr>
            <w:tcW w:w="3131" w:type="dxa"/>
            <w:vMerge w:val="restart"/>
            <w:tcBorders>
              <w:top w:val="single" w:sz="12" w:space="0" w:color="auto"/>
              <w:left w:val="single" w:sz="12" w:space="0" w:color="auto"/>
              <w:right w:val="single" w:sz="4" w:space="0" w:color="auto"/>
            </w:tcBorders>
          </w:tcPr>
          <w:p w14:paraId="468D2CD2"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US"/>
              </w:rPr>
              <w:t xml:space="preserve">Effects of Interest rate on the decision for access to house finance </w:t>
            </w:r>
          </w:p>
        </w:tc>
        <w:tc>
          <w:tcPr>
            <w:tcW w:w="1890" w:type="dxa"/>
          </w:tcPr>
          <w:p w14:paraId="30FD595E" w14:textId="77777777" w:rsidR="007A0573" w:rsidRPr="003368BF" w:rsidRDefault="007A0573" w:rsidP="00154FB4">
            <w:pPr>
              <w:widowControl w:val="0"/>
              <w:suppressAutoHyphens w:val="0"/>
              <w:spacing w:line="480" w:lineRule="auto"/>
              <w:jc w:val="both"/>
              <w:rPr>
                <w:rFonts w:eastAsia="Calibri"/>
                <w:lang w:eastAsia="en-GB"/>
              </w:rPr>
            </w:pPr>
            <w:r w:rsidRPr="003368BF">
              <w:t>Very high</w:t>
            </w:r>
          </w:p>
        </w:tc>
        <w:tc>
          <w:tcPr>
            <w:tcW w:w="1440" w:type="dxa"/>
            <w:tcBorders>
              <w:right w:val="single" w:sz="4" w:space="0" w:color="auto"/>
            </w:tcBorders>
          </w:tcPr>
          <w:p w14:paraId="025A4644" w14:textId="77777777" w:rsidR="007A0573" w:rsidRPr="003368BF" w:rsidRDefault="007A0573" w:rsidP="00154FB4">
            <w:pPr>
              <w:widowControl w:val="0"/>
              <w:suppressAutoHyphens w:val="0"/>
              <w:spacing w:line="480" w:lineRule="auto"/>
              <w:jc w:val="center"/>
              <w:rPr>
                <w:rFonts w:eastAsia="Calibri"/>
                <w:lang w:eastAsia="en-GB"/>
              </w:rPr>
            </w:pPr>
            <w:r w:rsidRPr="003368BF">
              <w:t>35</w:t>
            </w:r>
          </w:p>
        </w:tc>
        <w:tc>
          <w:tcPr>
            <w:tcW w:w="1170" w:type="dxa"/>
            <w:tcBorders>
              <w:left w:val="single" w:sz="4" w:space="0" w:color="auto"/>
            </w:tcBorders>
          </w:tcPr>
          <w:p w14:paraId="5C464D62" w14:textId="77777777" w:rsidR="007A0573" w:rsidRPr="003368BF" w:rsidRDefault="007A0573" w:rsidP="00154FB4">
            <w:pPr>
              <w:widowControl w:val="0"/>
              <w:spacing w:line="480" w:lineRule="auto"/>
              <w:jc w:val="center"/>
              <w:rPr>
                <w:rFonts w:eastAsia="Calibri"/>
                <w:lang w:eastAsia="en-GB"/>
              </w:rPr>
            </w:pPr>
            <w:r w:rsidRPr="003368BF">
              <w:t>53.0</w:t>
            </w:r>
          </w:p>
        </w:tc>
      </w:tr>
      <w:tr w:rsidR="007A0573" w:rsidRPr="003368BF" w14:paraId="22C81E61" w14:textId="77777777" w:rsidTr="006A3EBE">
        <w:trPr>
          <w:trHeight w:hRule="exact" w:val="288"/>
        </w:trPr>
        <w:tc>
          <w:tcPr>
            <w:tcW w:w="540" w:type="dxa"/>
            <w:vMerge/>
            <w:tcBorders>
              <w:left w:val="single" w:sz="12" w:space="0" w:color="auto"/>
              <w:right w:val="single" w:sz="4" w:space="0" w:color="auto"/>
            </w:tcBorders>
          </w:tcPr>
          <w:p w14:paraId="586EA6FE" w14:textId="77777777" w:rsidR="007A0573" w:rsidRPr="003368BF" w:rsidRDefault="007A0573" w:rsidP="00154FB4">
            <w:pPr>
              <w:widowControl w:val="0"/>
              <w:suppressAutoHyphens w:val="0"/>
              <w:spacing w:line="480" w:lineRule="auto"/>
              <w:jc w:val="center"/>
              <w:rPr>
                <w:rFonts w:eastAsia="Calibri"/>
                <w:lang w:eastAsia="en-GB"/>
              </w:rPr>
            </w:pPr>
          </w:p>
        </w:tc>
        <w:tc>
          <w:tcPr>
            <w:tcW w:w="3131" w:type="dxa"/>
            <w:vMerge/>
            <w:tcBorders>
              <w:left w:val="single" w:sz="4" w:space="0" w:color="auto"/>
            </w:tcBorders>
          </w:tcPr>
          <w:p w14:paraId="280931D2"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bottom w:val="single" w:sz="4" w:space="0" w:color="auto"/>
            </w:tcBorders>
          </w:tcPr>
          <w:p w14:paraId="03C90D13" w14:textId="77777777" w:rsidR="007A0573" w:rsidRPr="003368BF" w:rsidRDefault="007A0573" w:rsidP="00154FB4">
            <w:pPr>
              <w:widowControl w:val="0"/>
              <w:suppressAutoHyphens w:val="0"/>
              <w:spacing w:line="480" w:lineRule="auto"/>
              <w:jc w:val="both"/>
              <w:rPr>
                <w:rFonts w:eastAsia="Calibri"/>
                <w:lang w:eastAsia="en-GB"/>
              </w:rPr>
            </w:pPr>
            <w:r w:rsidRPr="003368BF">
              <w:t>High</w:t>
            </w:r>
          </w:p>
        </w:tc>
        <w:tc>
          <w:tcPr>
            <w:tcW w:w="1440" w:type="dxa"/>
            <w:tcBorders>
              <w:bottom w:val="single" w:sz="4" w:space="0" w:color="auto"/>
              <w:right w:val="single" w:sz="4" w:space="0" w:color="auto"/>
            </w:tcBorders>
          </w:tcPr>
          <w:p w14:paraId="530745D4" w14:textId="77777777" w:rsidR="007A0573" w:rsidRPr="003368BF" w:rsidRDefault="007A0573" w:rsidP="00154FB4">
            <w:pPr>
              <w:widowControl w:val="0"/>
              <w:spacing w:line="480" w:lineRule="auto"/>
              <w:jc w:val="center"/>
              <w:rPr>
                <w:rFonts w:eastAsia="Calibri"/>
                <w:lang w:eastAsia="en-GB"/>
              </w:rPr>
            </w:pPr>
            <w:r w:rsidRPr="003368BF">
              <w:t>24</w:t>
            </w:r>
          </w:p>
        </w:tc>
        <w:tc>
          <w:tcPr>
            <w:tcW w:w="1170" w:type="dxa"/>
            <w:tcBorders>
              <w:left w:val="single" w:sz="4" w:space="0" w:color="auto"/>
              <w:bottom w:val="single" w:sz="4" w:space="0" w:color="auto"/>
            </w:tcBorders>
          </w:tcPr>
          <w:p w14:paraId="590EAB22" w14:textId="77777777" w:rsidR="007A0573" w:rsidRPr="003368BF" w:rsidRDefault="007A0573" w:rsidP="00154FB4">
            <w:pPr>
              <w:widowControl w:val="0"/>
              <w:spacing w:line="480" w:lineRule="auto"/>
              <w:jc w:val="center"/>
              <w:rPr>
                <w:rFonts w:eastAsia="Calibri"/>
                <w:lang w:eastAsia="en-GB"/>
              </w:rPr>
            </w:pPr>
            <w:r w:rsidRPr="003368BF">
              <w:t>36.4</w:t>
            </w:r>
          </w:p>
        </w:tc>
      </w:tr>
      <w:tr w:rsidR="007A0573" w:rsidRPr="003368BF" w14:paraId="29A05B4F" w14:textId="77777777" w:rsidTr="006A3EBE">
        <w:trPr>
          <w:trHeight w:hRule="exact" w:val="288"/>
        </w:trPr>
        <w:tc>
          <w:tcPr>
            <w:tcW w:w="540" w:type="dxa"/>
            <w:vMerge/>
            <w:tcBorders>
              <w:left w:val="single" w:sz="12" w:space="0" w:color="auto"/>
              <w:right w:val="single" w:sz="4" w:space="0" w:color="auto"/>
            </w:tcBorders>
          </w:tcPr>
          <w:p w14:paraId="72423FB5" w14:textId="77777777" w:rsidR="007A0573" w:rsidRPr="003368BF" w:rsidRDefault="007A0573" w:rsidP="00154FB4">
            <w:pPr>
              <w:widowControl w:val="0"/>
              <w:suppressAutoHyphens w:val="0"/>
              <w:spacing w:line="480" w:lineRule="auto"/>
              <w:jc w:val="center"/>
              <w:rPr>
                <w:rFonts w:eastAsia="Calibri"/>
                <w:lang w:eastAsia="en-GB"/>
              </w:rPr>
            </w:pPr>
          </w:p>
        </w:tc>
        <w:tc>
          <w:tcPr>
            <w:tcW w:w="3131" w:type="dxa"/>
            <w:vMerge/>
            <w:tcBorders>
              <w:left w:val="single" w:sz="4" w:space="0" w:color="auto"/>
            </w:tcBorders>
          </w:tcPr>
          <w:p w14:paraId="7293061A"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top w:val="single" w:sz="4" w:space="0" w:color="auto"/>
              <w:bottom w:val="single" w:sz="4" w:space="0" w:color="auto"/>
            </w:tcBorders>
          </w:tcPr>
          <w:p w14:paraId="0D5DFD53" w14:textId="77777777" w:rsidR="007A0573" w:rsidRPr="003368BF" w:rsidRDefault="007A0573" w:rsidP="00154FB4">
            <w:pPr>
              <w:widowControl w:val="0"/>
              <w:spacing w:line="480" w:lineRule="auto"/>
              <w:jc w:val="both"/>
              <w:rPr>
                <w:rFonts w:eastAsia="Calibri"/>
                <w:lang w:eastAsia="en-GB"/>
              </w:rPr>
            </w:pPr>
            <w:r w:rsidRPr="003368BF">
              <w:t>Average</w:t>
            </w:r>
          </w:p>
        </w:tc>
        <w:tc>
          <w:tcPr>
            <w:tcW w:w="1440" w:type="dxa"/>
            <w:tcBorders>
              <w:top w:val="single" w:sz="4" w:space="0" w:color="auto"/>
              <w:bottom w:val="single" w:sz="4" w:space="0" w:color="auto"/>
              <w:right w:val="single" w:sz="4" w:space="0" w:color="auto"/>
            </w:tcBorders>
          </w:tcPr>
          <w:p w14:paraId="69CBFF97" w14:textId="77777777" w:rsidR="007A0573" w:rsidRPr="003368BF" w:rsidRDefault="007A0573" w:rsidP="00154FB4">
            <w:pPr>
              <w:widowControl w:val="0"/>
              <w:spacing w:line="480" w:lineRule="auto"/>
              <w:jc w:val="center"/>
              <w:rPr>
                <w:rFonts w:eastAsia="Calibri"/>
                <w:lang w:eastAsia="en-GB"/>
              </w:rPr>
            </w:pPr>
            <w:r w:rsidRPr="003368BF">
              <w:t>3</w:t>
            </w:r>
          </w:p>
        </w:tc>
        <w:tc>
          <w:tcPr>
            <w:tcW w:w="1170" w:type="dxa"/>
            <w:tcBorders>
              <w:top w:val="single" w:sz="4" w:space="0" w:color="auto"/>
              <w:left w:val="single" w:sz="4" w:space="0" w:color="auto"/>
              <w:bottom w:val="single" w:sz="4" w:space="0" w:color="auto"/>
            </w:tcBorders>
          </w:tcPr>
          <w:p w14:paraId="521924A9" w14:textId="77777777" w:rsidR="007A0573" w:rsidRPr="003368BF" w:rsidRDefault="007A0573" w:rsidP="00154FB4">
            <w:pPr>
              <w:widowControl w:val="0"/>
              <w:spacing w:line="480" w:lineRule="auto"/>
              <w:jc w:val="center"/>
              <w:rPr>
                <w:rFonts w:eastAsia="Calibri"/>
                <w:lang w:eastAsia="en-GB"/>
              </w:rPr>
            </w:pPr>
            <w:r w:rsidRPr="003368BF">
              <w:t>4.5</w:t>
            </w:r>
          </w:p>
        </w:tc>
      </w:tr>
      <w:tr w:rsidR="007A0573" w:rsidRPr="003368BF" w14:paraId="75DB5D01" w14:textId="77777777" w:rsidTr="006A3EBE">
        <w:trPr>
          <w:trHeight w:hRule="exact" w:val="288"/>
        </w:trPr>
        <w:tc>
          <w:tcPr>
            <w:tcW w:w="540" w:type="dxa"/>
            <w:vMerge/>
            <w:tcBorders>
              <w:left w:val="single" w:sz="12" w:space="0" w:color="auto"/>
              <w:right w:val="single" w:sz="4" w:space="0" w:color="auto"/>
            </w:tcBorders>
          </w:tcPr>
          <w:p w14:paraId="07DBBF78" w14:textId="77777777" w:rsidR="007A0573" w:rsidRPr="003368BF" w:rsidRDefault="007A0573" w:rsidP="00154FB4">
            <w:pPr>
              <w:widowControl w:val="0"/>
              <w:suppressAutoHyphens w:val="0"/>
              <w:spacing w:line="480" w:lineRule="auto"/>
              <w:jc w:val="center"/>
              <w:rPr>
                <w:rFonts w:eastAsia="Calibri"/>
                <w:lang w:eastAsia="en-GB"/>
              </w:rPr>
            </w:pPr>
          </w:p>
        </w:tc>
        <w:tc>
          <w:tcPr>
            <w:tcW w:w="3131" w:type="dxa"/>
            <w:vMerge/>
            <w:tcBorders>
              <w:left w:val="single" w:sz="4" w:space="0" w:color="auto"/>
            </w:tcBorders>
          </w:tcPr>
          <w:p w14:paraId="144D02F0"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top w:val="single" w:sz="4" w:space="0" w:color="auto"/>
            </w:tcBorders>
          </w:tcPr>
          <w:p w14:paraId="69766855" w14:textId="77777777" w:rsidR="007A0573" w:rsidRPr="003368BF" w:rsidRDefault="007A0573" w:rsidP="00154FB4">
            <w:pPr>
              <w:widowControl w:val="0"/>
              <w:spacing w:line="480" w:lineRule="auto"/>
              <w:jc w:val="both"/>
              <w:rPr>
                <w:rFonts w:eastAsia="Calibri"/>
                <w:lang w:eastAsia="en-GB"/>
              </w:rPr>
            </w:pPr>
            <w:r w:rsidRPr="003368BF">
              <w:t>Minimum</w:t>
            </w:r>
          </w:p>
        </w:tc>
        <w:tc>
          <w:tcPr>
            <w:tcW w:w="1440" w:type="dxa"/>
            <w:tcBorders>
              <w:top w:val="single" w:sz="4" w:space="0" w:color="auto"/>
              <w:right w:val="single" w:sz="4" w:space="0" w:color="auto"/>
            </w:tcBorders>
          </w:tcPr>
          <w:p w14:paraId="7E8D7917" w14:textId="77777777" w:rsidR="007A0573" w:rsidRPr="003368BF" w:rsidRDefault="007A0573" w:rsidP="00154FB4">
            <w:pPr>
              <w:widowControl w:val="0"/>
              <w:spacing w:line="480" w:lineRule="auto"/>
              <w:jc w:val="center"/>
              <w:rPr>
                <w:rFonts w:eastAsia="Calibri"/>
                <w:lang w:eastAsia="en-GB"/>
              </w:rPr>
            </w:pPr>
            <w:r w:rsidRPr="003368BF">
              <w:t>4</w:t>
            </w:r>
          </w:p>
        </w:tc>
        <w:tc>
          <w:tcPr>
            <w:tcW w:w="1170" w:type="dxa"/>
            <w:tcBorders>
              <w:top w:val="single" w:sz="4" w:space="0" w:color="auto"/>
              <w:left w:val="single" w:sz="4" w:space="0" w:color="auto"/>
            </w:tcBorders>
          </w:tcPr>
          <w:p w14:paraId="146B5CFF" w14:textId="77777777" w:rsidR="007A0573" w:rsidRPr="003368BF" w:rsidRDefault="007A0573" w:rsidP="00154FB4">
            <w:pPr>
              <w:widowControl w:val="0"/>
              <w:spacing w:line="480" w:lineRule="auto"/>
              <w:jc w:val="center"/>
              <w:rPr>
                <w:rFonts w:eastAsia="Calibri"/>
                <w:lang w:eastAsia="en-GB"/>
              </w:rPr>
            </w:pPr>
            <w:r w:rsidRPr="003368BF">
              <w:t>6.1</w:t>
            </w:r>
          </w:p>
        </w:tc>
      </w:tr>
      <w:tr w:rsidR="007A0573" w:rsidRPr="003368BF" w14:paraId="094A0E3B" w14:textId="77777777" w:rsidTr="006A3EBE">
        <w:trPr>
          <w:trHeight w:hRule="exact" w:val="288"/>
        </w:trPr>
        <w:tc>
          <w:tcPr>
            <w:tcW w:w="540" w:type="dxa"/>
            <w:vMerge/>
            <w:tcBorders>
              <w:left w:val="single" w:sz="12" w:space="0" w:color="auto"/>
              <w:bottom w:val="single" w:sz="12" w:space="0" w:color="auto"/>
              <w:right w:val="single" w:sz="4" w:space="0" w:color="auto"/>
            </w:tcBorders>
          </w:tcPr>
          <w:p w14:paraId="7B8BDC4E" w14:textId="77777777" w:rsidR="007A0573" w:rsidRPr="003368BF" w:rsidRDefault="007A0573" w:rsidP="00154FB4">
            <w:pPr>
              <w:widowControl w:val="0"/>
              <w:suppressAutoHyphens w:val="0"/>
              <w:spacing w:line="480" w:lineRule="auto"/>
              <w:jc w:val="center"/>
              <w:rPr>
                <w:rFonts w:eastAsia="Calibri"/>
                <w:lang w:eastAsia="en-GB"/>
              </w:rPr>
            </w:pPr>
          </w:p>
        </w:tc>
        <w:tc>
          <w:tcPr>
            <w:tcW w:w="3131" w:type="dxa"/>
            <w:vMerge/>
            <w:tcBorders>
              <w:left w:val="single" w:sz="4" w:space="0" w:color="auto"/>
              <w:bottom w:val="single" w:sz="12" w:space="0" w:color="auto"/>
            </w:tcBorders>
          </w:tcPr>
          <w:p w14:paraId="3F8FA0BC"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bottom w:val="single" w:sz="12" w:space="0" w:color="auto"/>
            </w:tcBorders>
          </w:tcPr>
          <w:p w14:paraId="041624A4" w14:textId="77777777" w:rsidR="007A0573" w:rsidRPr="003368BF" w:rsidRDefault="007A0573" w:rsidP="00154FB4">
            <w:pPr>
              <w:widowControl w:val="0"/>
              <w:suppressAutoHyphens w:val="0"/>
              <w:spacing w:line="480" w:lineRule="auto"/>
              <w:jc w:val="both"/>
              <w:rPr>
                <w:rFonts w:eastAsia="Calibri"/>
                <w:lang w:eastAsia="en-GB"/>
              </w:rPr>
            </w:pPr>
            <w:r w:rsidRPr="003368BF">
              <w:t>Total</w:t>
            </w:r>
          </w:p>
        </w:tc>
        <w:tc>
          <w:tcPr>
            <w:tcW w:w="1440" w:type="dxa"/>
            <w:tcBorders>
              <w:bottom w:val="single" w:sz="12" w:space="0" w:color="auto"/>
              <w:right w:val="single" w:sz="4" w:space="0" w:color="auto"/>
            </w:tcBorders>
          </w:tcPr>
          <w:p w14:paraId="608860F9" w14:textId="77777777" w:rsidR="007A0573" w:rsidRPr="003368BF" w:rsidRDefault="007A0573" w:rsidP="00154FB4">
            <w:pPr>
              <w:widowControl w:val="0"/>
              <w:suppressAutoHyphens w:val="0"/>
              <w:spacing w:line="480" w:lineRule="auto"/>
              <w:jc w:val="center"/>
              <w:rPr>
                <w:rFonts w:eastAsia="Calibri"/>
                <w:lang w:eastAsia="en-GB"/>
              </w:rPr>
            </w:pPr>
            <w:r w:rsidRPr="003368BF">
              <w:t>66</w:t>
            </w:r>
          </w:p>
        </w:tc>
        <w:tc>
          <w:tcPr>
            <w:tcW w:w="1170" w:type="dxa"/>
            <w:tcBorders>
              <w:left w:val="single" w:sz="4" w:space="0" w:color="auto"/>
              <w:bottom w:val="single" w:sz="12" w:space="0" w:color="auto"/>
            </w:tcBorders>
          </w:tcPr>
          <w:p w14:paraId="6AFD0F8A" w14:textId="77777777" w:rsidR="007A0573" w:rsidRPr="003368BF" w:rsidRDefault="007A0573" w:rsidP="00154FB4">
            <w:pPr>
              <w:widowControl w:val="0"/>
              <w:spacing w:line="480" w:lineRule="auto"/>
              <w:jc w:val="center"/>
              <w:rPr>
                <w:rFonts w:eastAsia="Calibri"/>
                <w:lang w:eastAsia="en-GB"/>
              </w:rPr>
            </w:pPr>
            <w:r w:rsidRPr="003368BF">
              <w:t>100</w:t>
            </w:r>
          </w:p>
        </w:tc>
      </w:tr>
      <w:tr w:rsidR="007A0573" w:rsidRPr="003368BF" w14:paraId="15C162AA" w14:textId="77777777" w:rsidTr="006A3EBE">
        <w:trPr>
          <w:trHeight w:hRule="exact" w:val="288"/>
        </w:trPr>
        <w:tc>
          <w:tcPr>
            <w:tcW w:w="540" w:type="dxa"/>
            <w:vMerge w:val="restart"/>
            <w:tcBorders>
              <w:top w:val="single" w:sz="12" w:space="0" w:color="auto"/>
              <w:left w:val="single" w:sz="12" w:space="0" w:color="auto"/>
              <w:right w:val="single" w:sz="4" w:space="0" w:color="auto"/>
            </w:tcBorders>
          </w:tcPr>
          <w:p w14:paraId="7910B2E4" w14:textId="77777777" w:rsidR="007A0573" w:rsidRPr="003368BF" w:rsidRDefault="007A0573" w:rsidP="00154FB4">
            <w:pPr>
              <w:widowControl w:val="0"/>
              <w:suppressAutoHyphens w:val="0"/>
              <w:spacing w:line="480" w:lineRule="auto"/>
              <w:jc w:val="center"/>
              <w:rPr>
                <w:rFonts w:eastAsia="Calibri"/>
                <w:lang w:eastAsia="en-GB"/>
              </w:rPr>
            </w:pPr>
            <w:bookmarkStart w:id="135" w:name="_Hlk47903374"/>
            <w:r w:rsidRPr="003368BF">
              <w:rPr>
                <w:rFonts w:eastAsia="Calibri"/>
                <w:lang w:eastAsia="en-GB"/>
              </w:rPr>
              <w:t>4</w:t>
            </w:r>
          </w:p>
        </w:tc>
        <w:tc>
          <w:tcPr>
            <w:tcW w:w="3131" w:type="dxa"/>
            <w:vMerge w:val="restart"/>
            <w:tcBorders>
              <w:top w:val="single" w:sz="12" w:space="0" w:color="auto"/>
              <w:left w:val="single" w:sz="12" w:space="0" w:color="auto"/>
              <w:right w:val="single" w:sz="4" w:space="0" w:color="auto"/>
            </w:tcBorders>
          </w:tcPr>
          <w:p w14:paraId="10ABBD48"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US"/>
              </w:rPr>
              <w:t xml:space="preserve">Effects of collateral on access to house finance </w:t>
            </w:r>
          </w:p>
        </w:tc>
        <w:tc>
          <w:tcPr>
            <w:tcW w:w="1890" w:type="dxa"/>
          </w:tcPr>
          <w:p w14:paraId="27892EBA" w14:textId="77777777" w:rsidR="007A0573" w:rsidRPr="003368BF" w:rsidRDefault="007A0573" w:rsidP="00154FB4">
            <w:pPr>
              <w:widowControl w:val="0"/>
              <w:suppressAutoHyphens w:val="0"/>
              <w:spacing w:line="480" w:lineRule="auto"/>
              <w:jc w:val="both"/>
              <w:rPr>
                <w:rFonts w:eastAsia="Calibri"/>
                <w:lang w:eastAsia="en-GB"/>
              </w:rPr>
            </w:pPr>
            <w:r w:rsidRPr="003368BF">
              <w:t>Very high</w:t>
            </w:r>
          </w:p>
        </w:tc>
        <w:tc>
          <w:tcPr>
            <w:tcW w:w="1440" w:type="dxa"/>
            <w:tcBorders>
              <w:right w:val="single" w:sz="4" w:space="0" w:color="auto"/>
            </w:tcBorders>
          </w:tcPr>
          <w:p w14:paraId="54D2588E" w14:textId="77777777" w:rsidR="007A0573" w:rsidRPr="003368BF" w:rsidRDefault="007A0573" w:rsidP="00154FB4">
            <w:pPr>
              <w:widowControl w:val="0"/>
              <w:suppressAutoHyphens w:val="0"/>
              <w:spacing w:line="480" w:lineRule="auto"/>
              <w:jc w:val="center"/>
              <w:rPr>
                <w:rFonts w:eastAsia="Calibri"/>
                <w:lang w:eastAsia="en-GB"/>
              </w:rPr>
            </w:pPr>
            <w:r w:rsidRPr="003368BF">
              <w:t>24</w:t>
            </w:r>
          </w:p>
        </w:tc>
        <w:tc>
          <w:tcPr>
            <w:tcW w:w="1170" w:type="dxa"/>
            <w:tcBorders>
              <w:left w:val="single" w:sz="4" w:space="0" w:color="auto"/>
            </w:tcBorders>
          </w:tcPr>
          <w:p w14:paraId="249C2843" w14:textId="77777777" w:rsidR="007A0573" w:rsidRPr="003368BF" w:rsidRDefault="007A0573" w:rsidP="00154FB4">
            <w:pPr>
              <w:widowControl w:val="0"/>
              <w:spacing w:line="480" w:lineRule="auto"/>
              <w:jc w:val="center"/>
              <w:rPr>
                <w:rFonts w:eastAsia="Calibri"/>
                <w:lang w:eastAsia="en-GB"/>
              </w:rPr>
            </w:pPr>
            <w:r w:rsidRPr="003368BF">
              <w:t>36.4</w:t>
            </w:r>
          </w:p>
        </w:tc>
      </w:tr>
      <w:tr w:rsidR="007A0573" w:rsidRPr="003368BF" w14:paraId="4036A51F" w14:textId="77777777" w:rsidTr="006A3EBE">
        <w:trPr>
          <w:trHeight w:hRule="exact" w:val="288"/>
        </w:trPr>
        <w:tc>
          <w:tcPr>
            <w:tcW w:w="540" w:type="dxa"/>
            <w:vMerge/>
            <w:tcBorders>
              <w:left w:val="single" w:sz="12" w:space="0" w:color="auto"/>
              <w:right w:val="single" w:sz="4" w:space="0" w:color="auto"/>
            </w:tcBorders>
          </w:tcPr>
          <w:p w14:paraId="36F2E2CF" w14:textId="77777777" w:rsidR="007A0573" w:rsidRPr="003368BF" w:rsidRDefault="007A0573" w:rsidP="00154FB4">
            <w:pPr>
              <w:widowControl w:val="0"/>
              <w:suppressAutoHyphens w:val="0"/>
              <w:spacing w:line="480" w:lineRule="auto"/>
              <w:jc w:val="center"/>
              <w:rPr>
                <w:rFonts w:eastAsia="Calibri"/>
                <w:lang w:eastAsia="en-GB"/>
              </w:rPr>
            </w:pPr>
          </w:p>
        </w:tc>
        <w:tc>
          <w:tcPr>
            <w:tcW w:w="3131" w:type="dxa"/>
            <w:vMerge/>
            <w:tcBorders>
              <w:left w:val="single" w:sz="4" w:space="0" w:color="auto"/>
            </w:tcBorders>
          </w:tcPr>
          <w:p w14:paraId="1EF3EAE1"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bottom w:val="single" w:sz="4" w:space="0" w:color="auto"/>
            </w:tcBorders>
          </w:tcPr>
          <w:p w14:paraId="0E867EC0" w14:textId="77777777" w:rsidR="007A0573" w:rsidRPr="003368BF" w:rsidRDefault="007A0573" w:rsidP="00154FB4">
            <w:pPr>
              <w:widowControl w:val="0"/>
              <w:suppressAutoHyphens w:val="0"/>
              <w:spacing w:line="480" w:lineRule="auto"/>
              <w:jc w:val="both"/>
              <w:rPr>
                <w:rFonts w:eastAsia="Calibri"/>
                <w:lang w:eastAsia="en-GB"/>
              </w:rPr>
            </w:pPr>
            <w:r w:rsidRPr="003368BF">
              <w:t>High</w:t>
            </w:r>
          </w:p>
        </w:tc>
        <w:tc>
          <w:tcPr>
            <w:tcW w:w="1440" w:type="dxa"/>
            <w:tcBorders>
              <w:bottom w:val="single" w:sz="4" w:space="0" w:color="auto"/>
              <w:right w:val="single" w:sz="4" w:space="0" w:color="auto"/>
            </w:tcBorders>
          </w:tcPr>
          <w:p w14:paraId="58B94A64" w14:textId="77777777" w:rsidR="007A0573" w:rsidRPr="003368BF" w:rsidRDefault="007A0573" w:rsidP="00154FB4">
            <w:pPr>
              <w:widowControl w:val="0"/>
              <w:spacing w:line="480" w:lineRule="auto"/>
              <w:jc w:val="center"/>
              <w:rPr>
                <w:rFonts w:eastAsia="Calibri"/>
                <w:lang w:eastAsia="en-GB"/>
              </w:rPr>
            </w:pPr>
            <w:r w:rsidRPr="003368BF">
              <w:t>27</w:t>
            </w:r>
          </w:p>
        </w:tc>
        <w:tc>
          <w:tcPr>
            <w:tcW w:w="1170" w:type="dxa"/>
            <w:tcBorders>
              <w:left w:val="single" w:sz="4" w:space="0" w:color="auto"/>
              <w:bottom w:val="single" w:sz="4" w:space="0" w:color="auto"/>
            </w:tcBorders>
          </w:tcPr>
          <w:p w14:paraId="5767B279" w14:textId="77777777" w:rsidR="007A0573" w:rsidRPr="003368BF" w:rsidRDefault="007A0573" w:rsidP="00154FB4">
            <w:pPr>
              <w:widowControl w:val="0"/>
              <w:spacing w:line="480" w:lineRule="auto"/>
              <w:jc w:val="center"/>
              <w:rPr>
                <w:rFonts w:eastAsia="Calibri"/>
                <w:lang w:eastAsia="en-GB"/>
              </w:rPr>
            </w:pPr>
            <w:r w:rsidRPr="003368BF">
              <w:t>40.9</w:t>
            </w:r>
          </w:p>
        </w:tc>
      </w:tr>
      <w:tr w:rsidR="007A0573" w:rsidRPr="003368BF" w14:paraId="372037C7" w14:textId="77777777" w:rsidTr="006A3EBE">
        <w:trPr>
          <w:trHeight w:hRule="exact" w:val="288"/>
        </w:trPr>
        <w:tc>
          <w:tcPr>
            <w:tcW w:w="540" w:type="dxa"/>
            <w:vMerge/>
            <w:tcBorders>
              <w:left w:val="single" w:sz="12" w:space="0" w:color="auto"/>
              <w:right w:val="single" w:sz="4" w:space="0" w:color="auto"/>
            </w:tcBorders>
          </w:tcPr>
          <w:p w14:paraId="0B6975F3" w14:textId="77777777" w:rsidR="007A0573" w:rsidRPr="003368BF" w:rsidRDefault="007A0573" w:rsidP="00154FB4">
            <w:pPr>
              <w:widowControl w:val="0"/>
              <w:suppressAutoHyphens w:val="0"/>
              <w:spacing w:line="480" w:lineRule="auto"/>
              <w:jc w:val="center"/>
              <w:rPr>
                <w:rFonts w:eastAsia="Calibri"/>
                <w:lang w:eastAsia="en-GB"/>
              </w:rPr>
            </w:pPr>
          </w:p>
        </w:tc>
        <w:tc>
          <w:tcPr>
            <w:tcW w:w="3131" w:type="dxa"/>
            <w:vMerge/>
            <w:tcBorders>
              <w:left w:val="single" w:sz="4" w:space="0" w:color="auto"/>
            </w:tcBorders>
          </w:tcPr>
          <w:p w14:paraId="67DE9D07"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top w:val="single" w:sz="4" w:space="0" w:color="auto"/>
              <w:bottom w:val="single" w:sz="4" w:space="0" w:color="auto"/>
            </w:tcBorders>
          </w:tcPr>
          <w:p w14:paraId="623B06C2" w14:textId="77777777" w:rsidR="007A0573" w:rsidRPr="003368BF" w:rsidRDefault="007A0573" w:rsidP="00154FB4">
            <w:pPr>
              <w:widowControl w:val="0"/>
              <w:spacing w:line="480" w:lineRule="auto"/>
              <w:jc w:val="both"/>
              <w:rPr>
                <w:rFonts w:eastAsia="Calibri"/>
                <w:lang w:eastAsia="en-GB"/>
              </w:rPr>
            </w:pPr>
            <w:r w:rsidRPr="003368BF">
              <w:t>Average</w:t>
            </w:r>
          </w:p>
        </w:tc>
        <w:tc>
          <w:tcPr>
            <w:tcW w:w="1440" w:type="dxa"/>
            <w:tcBorders>
              <w:top w:val="single" w:sz="4" w:space="0" w:color="auto"/>
              <w:bottom w:val="single" w:sz="4" w:space="0" w:color="auto"/>
              <w:right w:val="single" w:sz="4" w:space="0" w:color="auto"/>
            </w:tcBorders>
          </w:tcPr>
          <w:p w14:paraId="0D7F2BED" w14:textId="77777777" w:rsidR="007A0573" w:rsidRPr="003368BF" w:rsidRDefault="007A0573" w:rsidP="00154FB4">
            <w:pPr>
              <w:widowControl w:val="0"/>
              <w:spacing w:line="480" w:lineRule="auto"/>
              <w:jc w:val="center"/>
              <w:rPr>
                <w:rFonts w:eastAsia="Calibri"/>
                <w:lang w:eastAsia="en-GB"/>
              </w:rPr>
            </w:pPr>
            <w:r w:rsidRPr="003368BF">
              <w:t>3</w:t>
            </w:r>
          </w:p>
        </w:tc>
        <w:tc>
          <w:tcPr>
            <w:tcW w:w="1170" w:type="dxa"/>
            <w:tcBorders>
              <w:top w:val="single" w:sz="4" w:space="0" w:color="auto"/>
              <w:left w:val="single" w:sz="4" w:space="0" w:color="auto"/>
              <w:bottom w:val="single" w:sz="4" w:space="0" w:color="auto"/>
            </w:tcBorders>
          </w:tcPr>
          <w:p w14:paraId="62C4E8B4" w14:textId="77777777" w:rsidR="007A0573" w:rsidRPr="003368BF" w:rsidRDefault="007A0573" w:rsidP="00154FB4">
            <w:pPr>
              <w:widowControl w:val="0"/>
              <w:spacing w:line="480" w:lineRule="auto"/>
              <w:jc w:val="center"/>
              <w:rPr>
                <w:rFonts w:eastAsia="Calibri"/>
                <w:lang w:eastAsia="en-GB"/>
              </w:rPr>
            </w:pPr>
            <w:r w:rsidRPr="003368BF">
              <w:t>4.5</w:t>
            </w:r>
          </w:p>
        </w:tc>
      </w:tr>
      <w:tr w:rsidR="007A0573" w:rsidRPr="003368BF" w14:paraId="7B9E9BED" w14:textId="77777777" w:rsidTr="006A3EBE">
        <w:trPr>
          <w:trHeight w:hRule="exact" w:val="288"/>
        </w:trPr>
        <w:tc>
          <w:tcPr>
            <w:tcW w:w="540" w:type="dxa"/>
            <w:vMerge/>
            <w:tcBorders>
              <w:left w:val="single" w:sz="12" w:space="0" w:color="auto"/>
              <w:right w:val="single" w:sz="4" w:space="0" w:color="auto"/>
            </w:tcBorders>
          </w:tcPr>
          <w:p w14:paraId="6A08A6D4" w14:textId="77777777" w:rsidR="007A0573" w:rsidRPr="003368BF" w:rsidRDefault="007A0573" w:rsidP="00154FB4">
            <w:pPr>
              <w:widowControl w:val="0"/>
              <w:suppressAutoHyphens w:val="0"/>
              <w:spacing w:line="480" w:lineRule="auto"/>
              <w:jc w:val="center"/>
              <w:rPr>
                <w:rFonts w:eastAsia="Calibri"/>
                <w:lang w:eastAsia="en-GB"/>
              </w:rPr>
            </w:pPr>
          </w:p>
        </w:tc>
        <w:tc>
          <w:tcPr>
            <w:tcW w:w="3131" w:type="dxa"/>
            <w:vMerge/>
            <w:tcBorders>
              <w:left w:val="single" w:sz="4" w:space="0" w:color="auto"/>
            </w:tcBorders>
          </w:tcPr>
          <w:p w14:paraId="68F5158A"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top w:val="single" w:sz="4" w:space="0" w:color="auto"/>
            </w:tcBorders>
          </w:tcPr>
          <w:p w14:paraId="1D483902" w14:textId="77777777" w:rsidR="007A0573" w:rsidRPr="003368BF" w:rsidRDefault="007A0573" w:rsidP="00154FB4">
            <w:pPr>
              <w:widowControl w:val="0"/>
              <w:spacing w:line="480" w:lineRule="auto"/>
              <w:jc w:val="both"/>
              <w:rPr>
                <w:rFonts w:eastAsia="Calibri"/>
                <w:lang w:eastAsia="en-GB"/>
              </w:rPr>
            </w:pPr>
            <w:r w:rsidRPr="003368BF">
              <w:t>Low</w:t>
            </w:r>
          </w:p>
        </w:tc>
        <w:tc>
          <w:tcPr>
            <w:tcW w:w="1440" w:type="dxa"/>
            <w:tcBorders>
              <w:top w:val="single" w:sz="4" w:space="0" w:color="auto"/>
              <w:right w:val="single" w:sz="4" w:space="0" w:color="auto"/>
            </w:tcBorders>
          </w:tcPr>
          <w:p w14:paraId="76BFCE73" w14:textId="77777777" w:rsidR="007A0573" w:rsidRPr="003368BF" w:rsidRDefault="007A0573" w:rsidP="00154FB4">
            <w:pPr>
              <w:widowControl w:val="0"/>
              <w:spacing w:line="480" w:lineRule="auto"/>
              <w:jc w:val="center"/>
              <w:rPr>
                <w:rFonts w:eastAsia="Calibri"/>
                <w:lang w:eastAsia="en-GB"/>
              </w:rPr>
            </w:pPr>
            <w:r w:rsidRPr="003368BF">
              <w:t>5</w:t>
            </w:r>
          </w:p>
        </w:tc>
        <w:tc>
          <w:tcPr>
            <w:tcW w:w="1170" w:type="dxa"/>
            <w:tcBorders>
              <w:top w:val="single" w:sz="4" w:space="0" w:color="auto"/>
              <w:left w:val="single" w:sz="4" w:space="0" w:color="auto"/>
            </w:tcBorders>
          </w:tcPr>
          <w:p w14:paraId="376011FB" w14:textId="77777777" w:rsidR="007A0573" w:rsidRPr="003368BF" w:rsidRDefault="007A0573" w:rsidP="00154FB4">
            <w:pPr>
              <w:widowControl w:val="0"/>
              <w:spacing w:line="480" w:lineRule="auto"/>
              <w:jc w:val="center"/>
              <w:rPr>
                <w:rFonts w:eastAsia="Calibri"/>
                <w:lang w:eastAsia="en-GB"/>
              </w:rPr>
            </w:pPr>
            <w:r w:rsidRPr="003368BF">
              <w:t>7.6</w:t>
            </w:r>
          </w:p>
        </w:tc>
      </w:tr>
      <w:tr w:rsidR="007A0573" w:rsidRPr="003368BF" w14:paraId="1FC15EAC" w14:textId="77777777" w:rsidTr="006A3EBE">
        <w:trPr>
          <w:trHeight w:hRule="exact" w:val="288"/>
        </w:trPr>
        <w:tc>
          <w:tcPr>
            <w:tcW w:w="540" w:type="dxa"/>
            <w:vMerge/>
            <w:tcBorders>
              <w:left w:val="single" w:sz="12" w:space="0" w:color="auto"/>
              <w:right w:val="single" w:sz="4" w:space="0" w:color="auto"/>
            </w:tcBorders>
          </w:tcPr>
          <w:p w14:paraId="0ED0D9D2" w14:textId="77777777" w:rsidR="007A0573" w:rsidRPr="003368BF" w:rsidRDefault="007A0573" w:rsidP="00154FB4">
            <w:pPr>
              <w:widowControl w:val="0"/>
              <w:suppressAutoHyphens w:val="0"/>
              <w:spacing w:line="480" w:lineRule="auto"/>
              <w:jc w:val="center"/>
              <w:rPr>
                <w:rFonts w:eastAsia="Calibri"/>
                <w:lang w:eastAsia="en-GB"/>
              </w:rPr>
            </w:pPr>
          </w:p>
        </w:tc>
        <w:tc>
          <w:tcPr>
            <w:tcW w:w="3131" w:type="dxa"/>
            <w:vMerge/>
            <w:tcBorders>
              <w:left w:val="single" w:sz="4" w:space="0" w:color="auto"/>
            </w:tcBorders>
          </w:tcPr>
          <w:p w14:paraId="7D41178A"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top w:val="single" w:sz="4" w:space="0" w:color="auto"/>
            </w:tcBorders>
          </w:tcPr>
          <w:p w14:paraId="4531098F" w14:textId="77777777" w:rsidR="007A0573" w:rsidRPr="003368BF" w:rsidRDefault="007A0573" w:rsidP="00154FB4">
            <w:pPr>
              <w:widowControl w:val="0"/>
              <w:spacing w:line="480" w:lineRule="auto"/>
              <w:jc w:val="both"/>
            </w:pPr>
            <w:r w:rsidRPr="003368BF">
              <w:t>Very Low</w:t>
            </w:r>
          </w:p>
        </w:tc>
        <w:tc>
          <w:tcPr>
            <w:tcW w:w="1440" w:type="dxa"/>
            <w:tcBorders>
              <w:top w:val="single" w:sz="4" w:space="0" w:color="auto"/>
              <w:right w:val="single" w:sz="4" w:space="0" w:color="auto"/>
            </w:tcBorders>
          </w:tcPr>
          <w:p w14:paraId="054899AE" w14:textId="77777777" w:rsidR="007A0573" w:rsidRPr="003368BF" w:rsidRDefault="007A0573" w:rsidP="00154FB4">
            <w:pPr>
              <w:widowControl w:val="0"/>
              <w:spacing w:line="480" w:lineRule="auto"/>
              <w:jc w:val="center"/>
            </w:pPr>
            <w:r w:rsidRPr="003368BF">
              <w:t>7</w:t>
            </w:r>
          </w:p>
        </w:tc>
        <w:tc>
          <w:tcPr>
            <w:tcW w:w="1170" w:type="dxa"/>
            <w:tcBorders>
              <w:top w:val="single" w:sz="4" w:space="0" w:color="auto"/>
              <w:left w:val="single" w:sz="4" w:space="0" w:color="auto"/>
            </w:tcBorders>
          </w:tcPr>
          <w:p w14:paraId="4D3C5CCF" w14:textId="77777777" w:rsidR="007A0573" w:rsidRPr="003368BF" w:rsidRDefault="007A0573" w:rsidP="00154FB4">
            <w:pPr>
              <w:widowControl w:val="0"/>
              <w:spacing w:line="480" w:lineRule="auto"/>
              <w:jc w:val="center"/>
            </w:pPr>
            <w:r w:rsidRPr="003368BF">
              <w:t>10.6</w:t>
            </w:r>
          </w:p>
        </w:tc>
      </w:tr>
      <w:tr w:rsidR="007A0573" w:rsidRPr="003368BF" w14:paraId="3E1A24B1" w14:textId="77777777" w:rsidTr="006A3EBE">
        <w:trPr>
          <w:trHeight w:hRule="exact" w:val="288"/>
        </w:trPr>
        <w:tc>
          <w:tcPr>
            <w:tcW w:w="540" w:type="dxa"/>
            <w:vMerge/>
            <w:tcBorders>
              <w:left w:val="single" w:sz="12" w:space="0" w:color="auto"/>
              <w:bottom w:val="single" w:sz="12" w:space="0" w:color="auto"/>
              <w:right w:val="single" w:sz="4" w:space="0" w:color="auto"/>
            </w:tcBorders>
          </w:tcPr>
          <w:p w14:paraId="5859AE6C" w14:textId="77777777" w:rsidR="007A0573" w:rsidRPr="003368BF" w:rsidRDefault="007A0573" w:rsidP="00154FB4">
            <w:pPr>
              <w:widowControl w:val="0"/>
              <w:suppressAutoHyphens w:val="0"/>
              <w:spacing w:line="480" w:lineRule="auto"/>
              <w:jc w:val="center"/>
              <w:rPr>
                <w:rFonts w:eastAsia="Calibri"/>
                <w:lang w:eastAsia="en-GB"/>
              </w:rPr>
            </w:pPr>
          </w:p>
        </w:tc>
        <w:tc>
          <w:tcPr>
            <w:tcW w:w="3131" w:type="dxa"/>
            <w:vMerge/>
            <w:tcBorders>
              <w:left w:val="single" w:sz="4" w:space="0" w:color="auto"/>
              <w:bottom w:val="single" w:sz="12" w:space="0" w:color="auto"/>
            </w:tcBorders>
          </w:tcPr>
          <w:p w14:paraId="03853915"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bottom w:val="single" w:sz="12" w:space="0" w:color="auto"/>
            </w:tcBorders>
          </w:tcPr>
          <w:p w14:paraId="28EB97EC"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GB"/>
              </w:rPr>
              <w:t>Total</w:t>
            </w:r>
          </w:p>
        </w:tc>
        <w:tc>
          <w:tcPr>
            <w:tcW w:w="1440" w:type="dxa"/>
            <w:tcBorders>
              <w:bottom w:val="single" w:sz="12" w:space="0" w:color="auto"/>
              <w:right w:val="single" w:sz="4" w:space="0" w:color="auto"/>
            </w:tcBorders>
          </w:tcPr>
          <w:p w14:paraId="71300289" w14:textId="77777777" w:rsidR="007A0573" w:rsidRPr="003368BF" w:rsidRDefault="007A0573" w:rsidP="00154FB4">
            <w:pPr>
              <w:widowControl w:val="0"/>
              <w:suppressAutoHyphens w:val="0"/>
              <w:spacing w:line="480" w:lineRule="auto"/>
              <w:jc w:val="center"/>
              <w:rPr>
                <w:rFonts w:eastAsia="Calibri"/>
                <w:lang w:eastAsia="en-GB"/>
              </w:rPr>
            </w:pPr>
            <w:r w:rsidRPr="003368BF">
              <w:t>66</w:t>
            </w:r>
          </w:p>
        </w:tc>
        <w:tc>
          <w:tcPr>
            <w:tcW w:w="1170" w:type="dxa"/>
            <w:tcBorders>
              <w:left w:val="single" w:sz="4" w:space="0" w:color="auto"/>
              <w:bottom w:val="single" w:sz="12" w:space="0" w:color="auto"/>
            </w:tcBorders>
          </w:tcPr>
          <w:p w14:paraId="59DE3EC0" w14:textId="77777777" w:rsidR="007A0573" w:rsidRPr="003368BF" w:rsidRDefault="007A0573" w:rsidP="00154FB4">
            <w:pPr>
              <w:widowControl w:val="0"/>
              <w:spacing w:line="480" w:lineRule="auto"/>
              <w:jc w:val="center"/>
              <w:rPr>
                <w:rFonts w:eastAsia="Calibri"/>
                <w:lang w:eastAsia="en-GB"/>
              </w:rPr>
            </w:pPr>
            <w:r w:rsidRPr="003368BF">
              <w:t>100</w:t>
            </w:r>
          </w:p>
        </w:tc>
      </w:tr>
      <w:bookmarkEnd w:id="135"/>
      <w:tr w:rsidR="007A0573" w:rsidRPr="003368BF" w14:paraId="11656224" w14:textId="77777777" w:rsidTr="006A3EBE">
        <w:trPr>
          <w:trHeight w:hRule="exact" w:val="288"/>
        </w:trPr>
        <w:tc>
          <w:tcPr>
            <w:tcW w:w="540" w:type="dxa"/>
            <w:vMerge w:val="restart"/>
            <w:tcBorders>
              <w:top w:val="single" w:sz="12" w:space="0" w:color="auto"/>
              <w:left w:val="single" w:sz="12" w:space="0" w:color="auto"/>
              <w:right w:val="single" w:sz="4" w:space="0" w:color="auto"/>
            </w:tcBorders>
          </w:tcPr>
          <w:p w14:paraId="0BFE6515"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5</w:t>
            </w:r>
          </w:p>
        </w:tc>
        <w:tc>
          <w:tcPr>
            <w:tcW w:w="3131" w:type="dxa"/>
            <w:vMerge w:val="restart"/>
            <w:tcBorders>
              <w:top w:val="single" w:sz="12" w:space="0" w:color="auto"/>
              <w:left w:val="single" w:sz="12" w:space="0" w:color="auto"/>
              <w:right w:val="single" w:sz="4" w:space="0" w:color="auto"/>
            </w:tcBorders>
          </w:tcPr>
          <w:p w14:paraId="397894BF"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US"/>
              </w:rPr>
              <w:t xml:space="preserve">Effects of know you customer on access to house finance </w:t>
            </w:r>
          </w:p>
        </w:tc>
        <w:tc>
          <w:tcPr>
            <w:tcW w:w="1890" w:type="dxa"/>
          </w:tcPr>
          <w:p w14:paraId="61EF2D1D" w14:textId="77777777" w:rsidR="007A0573" w:rsidRPr="003368BF" w:rsidRDefault="007A0573" w:rsidP="00154FB4">
            <w:pPr>
              <w:widowControl w:val="0"/>
              <w:suppressAutoHyphens w:val="0"/>
              <w:spacing w:line="480" w:lineRule="auto"/>
              <w:jc w:val="both"/>
              <w:rPr>
                <w:rFonts w:eastAsia="Calibri"/>
                <w:lang w:eastAsia="en-GB"/>
              </w:rPr>
            </w:pPr>
            <w:r w:rsidRPr="003368BF">
              <w:t>Very high</w:t>
            </w:r>
          </w:p>
        </w:tc>
        <w:tc>
          <w:tcPr>
            <w:tcW w:w="1440" w:type="dxa"/>
            <w:tcBorders>
              <w:right w:val="single" w:sz="4" w:space="0" w:color="auto"/>
            </w:tcBorders>
          </w:tcPr>
          <w:p w14:paraId="2FA2A78C" w14:textId="77777777" w:rsidR="007A0573" w:rsidRPr="003368BF" w:rsidRDefault="007A0573" w:rsidP="00154FB4">
            <w:pPr>
              <w:widowControl w:val="0"/>
              <w:suppressAutoHyphens w:val="0"/>
              <w:spacing w:line="480" w:lineRule="auto"/>
              <w:jc w:val="center"/>
              <w:rPr>
                <w:rFonts w:eastAsia="Calibri"/>
                <w:lang w:eastAsia="en-GB"/>
              </w:rPr>
            </w:pPr>
            <w:r w:rsidRPr="003368BF">
              <w:t>14</w:t>
            </w:r>
          </w:p>
        </w:tc>
        <w:tc>
          <w:tcPr>
            <w:tcW w:w="1170" w:type="dxa"/>
            <w:tcBorders>
              <w:left w:val="single" w:sz="4" w:space="0" w:color="auto"/>
            </w:tcBorders>
          </w:tcPr>
          <w:p w14:paraId="0E0282EC" w14:textId="77777777" w:rsidR="007A0573" w:rsidRPr="003368BF" w:rsidRDefault="007A0573" w:rsidP="00154FB4">
            <w:pPr>
              <w:widowControl w:val="0"/>
              <w:spacing w:line="480" w:lineRule="auto"/>
              <w:jc w:val="center"/>
              <w:rPr>
                <w:rFonts w:eastAsia="Calibri"/>
                <w:lang w:eastAsia="en-GB"/>
              </w:rPr>
            </w:pPr>
            <w:r w:rsidRPr="003368BF">
              <w:t>21.2</w:t>
            </w:r>
          </w:p>
        </w:tc>
      </w:tr>
      <w:tr w:rsidR="007A0573" w:rsidRPr="003368BF" w14:paraId="68FB3FFC" w14:textId="77777777" w:rsidTr="006A3EBE">
        <w:trPr>
          <w:trHeight w:hRule="exact" w:val="288"/>
        </w:trPr>
        <w:tc>
          <w:tcPr>
            <w:tcW w:w="540" w:type="dxa"/>
            <w:vMerge/>
            <w:tcBorders>
              <w:left w:val="single" w:sz="12" w:space="0" w:color="auto"/>
              <w:right w:val="single" w:sz="4" w:space="0" w:color="auto"/>
            </w:tcBorders>
          </w:tcPr>
          <w:p w14:paraId="7972C0B6" w14:textId="77777777" w:rsidR="007A0573" w:rsidRPr="003368BF" w:rsidRDefault="007A0573" w:rsidP="00154FB4">
            <w:pPr>
              <w:widowControl w:val="0"/>
              <w:suppressAutoHyphens w:val="0"/>
              <w:spacing w:line="480" w:lineRule="auto"/>
              <w:jc w:val="both"/>
              <w:rPr>
                <w:rFonts w:eastAsia="Calibri"/>
                <w:lang w:eastAsia="en-GB"/>
              </w:rPr>
            </w:pPr>
          </w:p>
        </w:tc>
        <w:tc>
          <w:tcPr>
            <w:tcW w:w="3131" w:type="dxa"/>
            <w:vMerge/>
            <w:tcBorders>
              <w:left w:val="single" w:sz="4" w:space="0" w:color="auto"/>
            </w:tcBorders>
          </w:tcPr>
          <w:p w14:paraId="42580AD1"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bottom w:val="single" w:sz="4" w:space="0" w:color="auto"/>
            </w:tcBorders>
          </w:tcPr>
          <w:p w14:paraId="46A3C1C7" w14:textId="77777777" w:rsidR="007A0573" w:rsidRPr="003368BF" w:rsidRDefault="007A0573" w:rsidP="00154FB4">
            <w:pPr>
              <w:widowControl w:val="0"/>
              <w:suppressAutoHyphens w:val="0"/>
              <w:spacing w:line="480" w:lineRule="auto"/>
              <w:jc w:val="both"/>
              <w:rPr>
                <w:rFonts w:eastAsia="Calibri"/>
                <w:lang w:eastAsia="en-GB"/>
              </w:rPr>
            </w:pPr>
            <w:r w:rsidRPr="003368BF">
              <w:t>High</w:t>
            </w:r>
          </w:p>
        </w:tc>
        <w:tc>
          <w:tcPr>
            <w:tcW w:w="1440" w:type="dxa"/>
            <w:tcBorders>
              <w:bottom w:val="single" w:sz="4" w:space="0" w:color="auto"/>
              <w:right w:val="single" w:sz="4" w:space="0" w:color="auto"/>
            </w:tcBorders>
          </w:tcPr>
          <w:p w14:paraId="134DBE92" w14:textId="77777777" w:rsidR="007A0573" w:rsidRPr="003368BF" w:rsidRDefault="007A0573" w:rsidP="00154FB4">
            <w:pPr>
              <w:widowControl w:val="0"/>
              <w:spacing w:line="480" w:lineRule="auto"/>
              <w:jc w:val="center"/>
              <w:rPr>
                <w:rFonts w:eastAsia="Calibri"/>
                <w:lang w:eastAsia="en-GB"/>
              </w:rPr>
            </w:pPr>
            <w:r w:rsidRPr="003368BF">
              <w:t>16</w:t>
            </w:r>
          </w:p>
        </w:tc>
        <w:tc>
          <w:tcPr>
            <w:tcW w:w="1170" w:type="dxa"/>
            <w:tcBorders>
              <w:left w:val="single" w:sz="4" w:space="0" w:color="auto"/>
              <w:bottom w:val="single" w:sz="4" w:space="0" w:color="auto"/>
            </w:tcBorders>
          </w:tcPr>
          <w:p w14:paraId="2894A143" w14:textId="77777777" w:rsidR="007A0573" w:rsidRPr="003368BF" w:rsidRDefault="007A0573" w:rsidP="00154FB4">
            <w:pPr>
              <w:widowControl w:val="0"/>
              <w:spacing w:line="480" w:lineRule="auto"/>
              <w:jc w:val="center"/>
              <w:rPr>
                <w:rFonts w:eastAsia="Calibri"/>
                <w:lang w:eastAsia="en-GB"/>
              </w:rPr>
            </w:pPr>
            <w:r w:rsidRPr="003368BF">
              <w:t>24.2</w:t>
            </w:r>
          </w:p>
        </w:tc>
      </w:tr>
      <w:tr w:rsidR="007A0573" w:rsidRPr="003368BF" w14:paraId="4198CB34" w14:textId="77777777" w:rsidTr="006A3EBE">
        <w:trPr>
          <w:trHeight w:hRule="exact" w:val="288"/>
        </w:trPr>
        <w:tc>
          <w:tcPr>
            <w:tcW w:w="540" w:type="dxa"/>
            <w:vMerge/>
            <w:tcBorders>
              <w:left w:val="single" w:sz="12" w:space="0" w:color="auto"/>
              <w:right w:val="single" w:sz="4" w:space="0" w:color="auto"/>
            </w:tcBorders>
          </w:tcPr>
          <w:p w14:paraId="09D28CAE" w14:textId="77777777" w:rsidR="007A0573" w:rsidRPr="003368BF" w:rsidRDefault="007A0573" w:rsidP="00154FB4">
            <w:pPr>
              <w:widowControl w:val="0"/>
              <w:suppressAutoHyphens w:val="0"/>
              <w:spacing w:line="480" w:lineRule="auto"/>
              <w:jc w:val="both"/>
              <w:rPr>
                <w:rFonts w:eastAsia="Calibri"/>
                <w:lang w:eastAsia="en-GB"/>
              </w:rPr>
            </w:pPr>
          </w:p>
        </w:tc>
        <w:tc>
          <w:tcPr>
            <w:tcW w:w="3131" w:type="dxa"/>
            <w:vMerge/>
            <w:tcBorders>
              <w:left w:val="single" w:sz="4" w:space="0" w:color="auto"/>
            </w:tcBorders>
          </w:tcPr>
          <w:p w14:paraId="6D6B926D"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top w:val="single" w:sz="4" w:space="0" w:color="auto"/>
              <w:bottom w:val="single" w:sz="4" w:space="0" w:color="auto"/>
            </w:tcBorders>
          </w:tcPr>
          <w:p w14:paraId="52DD47AC" w14:textId="77777777" w:rsidR="007A0573" w:rsidRPr="003368BF" w:rsidRDefault="007A0573" w:rsidP="00154FB4">
            <w:pPr>
              <w:widowControl w:val="0"/>
              <w:spacing w:line="480" w:lineRule="auto"/>
              <w:jc w:val="both"/>
              <w:rPr>
                <w:rFonts w:eastAsia="Calibri"/>
                <w:lang w:eastAsia="en-GB"/>
              </w:rPr>
            </w:pPr>
            <w:r w:rsidRPr="003368BF">
              <w:t>Average</w:t>
            </w:r>
          </w:p>
        </w:tc>
        <w:tc>
          <w:tcPr>
            <w:tcW w:w="1440" w:type="dxa"/>
            <w:tcBorders>
              <w:top w:val="single" w:sz="4" w:space="0" w:color="auto"/>
              <w:bottom w:val="single" w:sz="4" w:space="0" w:color="auto"/>
              <w:right w:val="single" w:sz="4" w:space="0" w:color="auto"/>
            </w:tcBorders>
          </w:tcPr>
          <w:p w14:paraId="0E1376DE" w14:textId="77777777" w:rsidR="007A0573" w:rsidRPr="003368BF" w:rsidRDefault="007A0573" w:rsidP="00154FB4">
            <w:pPr>
              <w:widowControl w:val="0"/>
              <w:spacing w:line="480" w:lineRule="auto"/>
              <w:jc w:val="center"/>
              <w:rPr>
                <w:rFonts w:eastAsia="Calibri"/>
                <w:lang w:eastAsia="en-GB"/>
              </w:rPr>
            </w:pPr>
            <w:r w:rsidRPr="003368BF">
              <w:t>23</w:t>
            </w:r>
          </w:p>
        </w:tc>
        <w:tc>
          <w:tcPr>
            <w:tcW w:w="1170" w:type="dxa"/>
            <w:tcBorders>
              <w:top w:val="single" w:sz="4" w:space="0" w:color="auto"/>
              <w:left w:val="single" w:sz="4" w:space="0" w:color="auto"/>
              <w:bottom w:val="single" w:sz="4" w:space="0" w:color="auto"/>
            </w:tcBorders>
          </w:tcPr>
          <w:p w14:paraId="1BC3CCE9" w14:textId="77777777" w:rsidR="007A0573" w:rsidRPr="003368BF" w:rsidRDefault="007A0573" w:rsidP="00154FB4">
            <w:pPr>
              <w:widowControl w:val="0"/>
              <w:spacing w:line="480" w:lineRule="auto"/>
              <w:jc w:val="center"/>
              <w:rPr>
                <w:rFonts w:eastAsia="Calibri"/>
                <w:lang w:eastAsia="en-GB"/>
              </w:rPr>
            </w:pPr>
            <w:r w:rsidRPr="003368BF">
              <w:t>34.8</w:t>
            </w:r>
          </w:p>
        </w:tc>
      </w:tr>
      <w:tr w:rsidR="007A0573" w:rsidRPr="003368BF" w14:paraId="2F8C887E" w14:textId="77777777" w:rsidTr="006A3EBE">
        <w:trPr>
          <w:trHeight w:hRule="exact" w:val="288"/>
        </w:trPr>
        <w:tc>
          <w:tcPr>
            <w:tcW w:w="540" w:type="dxa"/>
            <w:vMerge/>
            <w:tcBorders>
              <w:left w:val="single" w:sz="12" w:space="0" w:color="auto"/>
              <w:right w:val="single" w:sz="4" w:space="0" w:color="auto"/>
            </w:tcBorders>
          </w:tcPr>
          <w:p w14:paraId="1DB86B73" w14:textId="77777777" w:rsidR="007A0573" w:rsidRPr="003368BF" w:rsidRDefault="007A0573" w:rsidP="00154FB4">
            <w:pPr>
              <w:widowControl w:val="0"/>
              <w:suppressAutoHyphens w:val="0"/>
              <w:spacing w:line="480" w:lineRule="auto"/>
              <w:jc w:val="both"/>
              <w:rPr>
                <w:rFonts w:eastAsia="Calibri"/>
                <w:lang w:eastAsia="en-GB"/>
              </w:rPr>
            </w:pPr>
          </w:p>
        </w:tc>
        <w:tc>
          <w:tcPr>
            <w:tcW w:w="3131" w:type="dxa"/>
            <w:vMerge/>
            <w:tcBorders>
              <w:left w:val="single" w:sz="4" w:space="0" w:color="auto"/>
            </w:tcBorders>
          </w:tcPr>
          <w:p w14:paraId="46FEE149"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top w:val="single" w:sz="4" w:space="0" w:color="auto"/>
            </w:tcBorders>
          </w:tcPr>
          <w:p w14:paraId="3B158470" w14:textId="77777777" w:rsidR="007A0573" w:rsidRPr="003368BF" w:rsidRDefault="007A0573" w:rsidP="00154FB4">
            <w:pPr>
              <w:widowControl w:val="0"/>
              <w:spacing w:line="480" w:lineRule="auto"/>
              <w:jc w:val="both"/>
              <w:rPr>
                <w:rFonts w:eastAsia="Calibri"/>
                <w:lang w:eastAsia="en-GB"/>
              </w:rPr>
            </w:pPr>
            <w:r w:rsidRPr="003368BF">
              <w:t>Low</w:t>
            </w:r>
          </w:p>
        </w:tc>
        <w:tc>
          <w:tcPr>
            <w:tcW w:w="1440" w:type="dxa"/>
            <w:tcBorders>
              <w:top w:val="single" w:sz="4" w:space="0" w:color="auto"/>
              <w:right w:val="single" w:sz="4" w:space="0" w:color="auto"/>
            </w:tcBorders>
          </w:tcPr>
          <w:p w14:paraId="43868B23" w14:textId="77777777" w:rsidR="007A0573" w:rsidRPr="003368BF" w:rsidRDefault="007A0573" w:rsidP="00154FB4">
            <w:pPr>
              <w:widowControl w:val="0"/>
              <w:spacing w:line="480" w:lineRule="auto"/>
              <w:jc w:val="center"/>
              <w:rPr>
                <w:rFonts w:eastAsia="Calibri"/>
                <w:lang w:eastAsia="en-GB"/>
              </w:rPr>
            </w:pPr>
            <w:r w:rsidRPr="003368BF">
              <w:t>6</w:t>
            </w:r>
          </w:p>
        </w:tc>
        <w:tc>
          <w:tcPr>
            <w:tcW w:w="1170" w:type="dxa"/>
            <w:tcBorders>
              <w:top w:val="single" w:sz="4" w:space="0" w:color="auto"/>
              <w:left w:val="single" w:sz="4" w:space="0" w:color="auto"/>
            </w:tcBorders>
          </w:tcPr>
          <w:p w14:paraId="1B949E60" w14:textId="77777777" w:rsidR="007A0573" w:rsidRPr="003368BF" w:rsidRDefault="007A0573" w:rsidP="00154FB4">
            <w:pPr>
              <w:widowControl w:val="0"/>
              <w:spacing w:line="480" w:lineRule="auto"/>
              <w:jc w:val="center"/>
              <w:rPr>
                <w:rFonts w:eastAsia="Calibri"/>
                <w:lang w:eastAsia="en-GB"/>
              </w:rPr>
            </w:pPr>
            <w:r w:rsidRPr="003368BF">
              <w:t>9.1</w:t>
            </w:r>
          </w:p>
        </w:tc>
      </w:tr>
      <w:tr w:rsidR="007A0573" w:rsidRPr="003368BF" w14:paraId="2B77E60F" w14:textId="77777777" w:rsidTr="006A3EBE">
        <w:trPr>
          <w:trHeight w:hRule="exact" w:val="288"/>
        </w:trPr>
        <w:tc>
          <w:tcPr>
            <w:tcW w:w="540" w:type="dxa"/>
            <w:vMerge/>
            <w:tcBorders>
              <w:left w:val="single" w:sz="12" w:space="0" w:color="auto"/>
              <w:right w:val="single" w:sz="4" w:space="0" w:color="auto"/>
            </w:tcBorders>
          </w:tcPr>
          <w:p w14:paraId="3D5D056B" w14:textId="77777777" w:rsidR="007A0573" w:rsidRPr="003368BF" w:rsidRDefault="007A0573" w:rsidP="00154FB4">
            <w:pPr>
              <w:widowControl w:val="0"/>
              <w:suppressAutoHyphens w:val="0"/>
              <w:spacing w:line="480" w:lineRule="auto"/>
              <w:jc w:val="both"/>
              <w:rPr>
                <w:rFonts w:eastAsia="Calibri"/>
                <w:lang w:eastAsia="en-GB"/>
              </w:rPr>
            </w:pPr>
          </w:p>
        </w:tc>
        <w:tc>
          <w:tcPr>
            <w:tcW w:w="3131" w:type="dxa"/>
            <w:vMerge/>
            <w:tcBorders>
              <w:left w:val="single" w:sz="4" w:space="0" w:color="auto"/>
            </w:tcBorders>
          </w:tcPr>
          <w:p w14:paraId="34A5A3D4"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top w:val="single" w:sz="4" w:space="0" w:color="auto"/>
            </w:tcBorders>
          </w:tcPr>
          <w:p w14:paraId="518ABA35" w14:textId="77777777" w:rsidR="007A0573" w:rsidRPr="003368BF" w:rsidRDefault="007A0573" w:rsidP="00154FB4">
            <w:pPr>
              <w:widowControl w:val="0"/>
              <w:spacing w:line="480" w:lineRule="auto"/>
              <w:jc w:val="both"/>
            </w:pPr>
            <w:r w:rsidRPr="003368BF">
              <w:t>Very Low</w:t>
            </w:r>
          </w:p>
        </w:tc>
        <w:tc>
          <w:tcPr>
            <w:tcW w:w="1440" w:type="dxa"/>
            <w:tcBorders>
              <w:top w:val="single" w:sz="4" w:space="0" w:color="auto"/>
              <w:right w:val="single" w:sz="4" w:space="0" w:color="auto"/>
            </w:tcBorders>
          </w:tcPr>
          <w:p w14:paraId="521653F3" w14:textId="77777777" w:rsidR="007A0573" w:rsidRPr="003368BF" w:rsidRDefault="007A0573" w:rsidP="00154FB4">
            <w:pPr>
              <w:widowControl w:val="0"/>
              <w:spacing w:line="480" w:lineRule="auto"/>
              <w:jc w:val="center"/>
            </w:pPr>
            <w:r w:rsidRPr="003368BF">
              <w:t>7</w:t>
            </w:r>
          </w:p>
        </w:tc>
        <w:tc>
          <w:tcPr>
            <w:tcW w:w="1170" w:type="dxa"/>
            <w:tcBorders>
              <w:top w:val="single" w:sz="4" w:space="0" w:color="auto"/>
              <w:left w:val="single" w:sz="4" w:space="0" w:color="auto"/>
            </w:tcBorders>
          </w:tcPr>
          <w:p w14:paraId="3D9F832B" w14:textId="77777777" w:rsidR="007A0573" w:rsidRPr="003368BF" w:rsidRDefault="007A0573" w:rsidP="00154FB4">
            <w:pPr>
              <w:widowControl w:val="0"/>
              <w:spacing w:line="480" w:lineRule="auto"/>
              <w:jc w:val="center"/>
            </w:pPr>
            <w:r w:rsidRPr="003368BF">
              <w:t>10.6</w:t>
            </w:r>
          </w:p>
        </w:tc>
      </w:tr>
      <w:tr w:rsidR="007A0573" w:rsidRPr="003368BF" w14:paraId="15BA0D30" w14:textId="77777777" w:rsidTr="006A3EBE">
        <w:trPr>
          <w:trHeight w:hRule="exact" w:val="288"/>
        </w:trPr>
        <w:tc>
          <w:tcPr>
            <w:tcW w:w="540" w:type="dxa"/>
            <w:vMerge/>
            <w:tcBorders>
              <w:left w:val="single" w:sz="12" w:space="0" w:color="auto"/>
              <w:bottom w:val="single" w:sz="12" w:space="0" w:color="auto"/>
              <w:right w:val="single" w:sz="4" w:space="0" w:color="auto"/>
            </w:tcBorders>
          </w:tcPr>
          <w:p w14:paraId="31C19455" w14:textId="77777777" w:rsidR="007A0573" w:rsidRPr="003368BF" w:rsidRDefault="007A0573" w:rsidP="00154FB4">
            <w:pPr>
              <w:widowControl w:val="0"/>
              <w:suppressAutoHyphens w:val="0"/>
              <w:spacing w:line="480" w:lineRule="auto"/>
              <w:jc w:val="both"/>
              <w:rPr>
                <w:rFonts w:eastAsia="Calibri"/>
                <w:lang w:eastAsia="en-GB"/>
              </w:rPr>
            </w:pPr>
          </w:p>
        </w:tc>
        <w:tc>
          <w:tcPr>
            <w:tcW w:w="3131" w:type="dxa"/>
            <w:vMerge/>
            <w:tcBorders>
              <w:left w:val="single" w:sz="4" w:space="0" w:color="auto"/>
              <w:bottom w:val="single" w:sz="12" w:space="0" w:color="auto"/>
            </w:tcBorders>
          </w:tcPr>
          <w:p w14:paraId="6A645446" w14:textId="77777777" w:rsidR="007A0573" w:rsidRPr="003368BF" w:rsidRDefault="007A0573" w:rsidP="00154FB4">
            <w:pPr>
              <w:widowControl w:val="0"/>
              <w:suppressAutoHyphens w:val="0"/>
              <w:spacing w:line="480" w:lineRule="auto"/>
              <w:jc w:val="both"/>
              <w:rPr>
                <w:rFonts w:eastAsia="Calibri"/>
                <w:lang w:eastAsia="en-GB"/>
              </w:rPr>
            </w:pPr>
          </w:p>
        </w:tc>
        <w:tc>
          <w:tcPr>
            <w:tcW w:w="1890" w:type="dxa"/>
            <w:tcBorders>
              <w:bottom w:val="single" w:sz="12" w:space="0" w:color="auto"/>
            </w:tcBorders>
          </w:tcPr>
          <w:p w14:paraId="2601E1A4" w14:textId="77777777" w:rsidR="007A0573" w:rsidRPr="003368BF" w:rsidRDefault="007A0573" w:rsidP="00154FB4">
            <w:pPr>
              <w:widowControl w:val="0"/>
              <w:suppressAutoHyphens w:val="0"/>
              <w:spacing w:line="480" w:lineRule="auto"/>
              <w:jc w:val="both"/>
              <w:rPr>
                <w:rFonts w:eastAsia="Calibri"/>
                <w:lang w:eastAsia="en-GB"/>
              </w:rPr>
            </w:pPr>
            <w:r w:rsidRPr="003368BF">
              <w:t>Total</w:t>
            </w:r>
          </w:p>
        </w:tc>
        <w:tc>
          <w:tcPr>
            <w:tcW w:w="1440" w:type="dxa"/>
            <w:tcBorders>
              <w:bottom w:val="single" w:sz="12" w:space="0" w:color="auto"/>
              <w:right w:val="single" w:sz="4" w:space="0" w:color="auto"/>
            </w:tcBorders>
          </w:tcPr>
          <w:p w14:paraId="313A0CBF"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66</w:t>
            </w:r>
          </w:p>
        </w:tc>
        <w:tc>
          <w:tcPr>
            <w:tcW w:w="1170" w:type="dxa"/>
            <w:tcBorders>
              <w:left w:val="single" w:sz="4" w:space="0" w:color="auto"/>
              <w:bottom w:val="single" w:sz="12" w:space="0" w:color="auto"/>
            </w:tcBorders>
          </w:tcPr>
          <w:p w14:paraId="1B07CFC2" w14:textId="77777777" w:rsidR="007A0573" w:rsidRPr="003368BF" w:rsidRDefault="007A0573" w:rsidP="00154FB4">
            <w:pPr>
              <w:widowControl w:val="0"/>
              <w:spacing w:line="480" w:lineRule="auto"/>
              <w:jc w:val="center"/>
              <w:rPr>
                <w:rFonts w:eastAsia="Calibri"/>
                <w:lang w:eastAsia="en-GB"/>
              </w:rPr>
            </w:pPr>
            <w:r w:rsidRPr="003368BF">
              <w:t>100</w:t>
            </w:r>
          </w:p>
        </w:tc>
      </w:tr>
    </w:tbl>
    <w:p w14:paraId="1D989766" w14:textId="6281FE34" w:rsidR="007A0573" w:rsidRDefault="007A0573" w:rsidP="00154FB4">
      <w:pPr>
        <w:widowControl w:val="0"/>
        <w:tabs>
          <w:tab w:val="left" w:pos="1020"/>
        </w:tabs>
        <w:suppressAutoHyphens w:val="0"/>
        <w:spacing w:line="480" w:lineRule="auto"/>
        <w:jc w:val="both"/>
        <w:rPr>
          <w:rFonts w:eastAsia="Calibri"/>
          <w:lang w:eastAsia="en-US"/>
        </w:rPr>
      </w:pPr>
      <w:r w:rsidRPr="006A3EBE">
        <w:rPr>
          <w:rFonts w:eastAsia="Calibri"/>
          <w:bCs/>
          <w:lang w:eastAsia="en-US"/>
        </w:rPr>
        <w:t>Source:</w:t>
      </w:r>
      <w:r w:rsidRPr="003368BF">
        <w:rPr>
          <w:rFonts w:eastAsia="Calibri"/>
          <w:lang w:eastAsia="en-US"/>
        </w:rPr>
        <w:t xml:space="preserve"> Field Data (2020)</w:t>
      </w:r>
    </w:p>
    <w:p w14:paraId="2EEC5C0D" w14:textId="7FD3FA52" w:rsidR="00BD6DC7" w:rsidRPr="006A3EBE" w:rsidRDefault="00BD6DC7" w:rsidP="00BD6DC7">
      <w:pPr>
        <w:autoSpaceDE w:val="0"/>
        <w:autoSpaceDN w:val="0"/>
        <w:adjustRightInd w:val="0"/>
        <w:spacing w:line="480" w:lineRule="auto"/>
        <w:jc w:val="both"/>
        <w:rPr>
          <w:bCs/>
          <w:iCs/>
        </w:rPr>
      </w:pPr>
      <w:r w:rsidRPr="006A3EBE">
        <w:rPr>
          <w:bCs/>
          <w:iCs/>
        </w:rPr>
        <w:lastRenderedPageBreak/>
        <w:t xml:space="preserve">The findings in table 4.3 on the easiness for access to finance resembles Bank of Tanzania report (BOT 2017) that indicated house financing for low-income earners is difficult to serve because of the existing traditional setting of the financial system, such that many commercial banks in Tanzania have less liquidity and more number of non-performing loans (NPL), thus they tend to exercise excessive cautions in issuing loans to individuals, especially long term financing such as house mortgage.   </w:t>
      </w:r>
    </w:p>
    <w:p w14:paraId="201317CB" w14:textId="4F918F95" w:rsidR="007A0573" w:rsidRPr="003368BF" w:rsidRDefault="00F43793" w:rsidP="00154FB4">
      <w:pPr>
        <w:pStyle w:val="Heading3"/>
        <w:spacing w:line="480" w:lineRule="auto"/>
        <w:rPr>
          <w:rFonts w:ascii="Times New Roman" w:hAnsi="Times New Roman"/>
          <w:bCs w:val="0"/>
          <w:iCs/>
          <w:sz w:val="24"/>
          <w:szCs w:val="24"/>
        </w:rPr>
      </w:pPr>
      <w:bookmarkStart w:id="136" w:name="_Toc51595286"/>
      <w:bookmarkStart w:id="137" w:name="_Hlk47904166"/>
      <w:bookmarkEnd w:id="134"/>
      <w:r w:rsidRPr="003368BF">
        <w:rPr>
          <w:rFonts w:ascii="Times New Roman" w:hAnsi="Times New Roman"/>
          <w:bCs w:val="0"/>
          <w:iCs/>
          <w:sz w:val="24"/>
          <w:szCs w:val="24"/>
        </w:rPr>
        <w:t>4.4</w:t>
      </w:r>
      <w:r w:rsidR="007A0573" w:rsidRPr="003368BF">
        <w:rPr>
          <w:rFonts w:ascii="Times New Roman" w:hAnsi="Times New Roman"/>
          <w:bCs w:val="0"/>
          <w:iCs/>
          <w:sz w:val="24"/>
          <w:szCs w:val="24"/>
        </w:rPr>
        <w:t>.2 Factors Influencing Customer Choice for Mortgage Financing</w:t>
      </w:r>
      <w:bookmarkEnd w:id="136"/>
      <w:r w:rsidR="007A0573" w:rsidRPr="003368BF">
        <w:rPr>
          <w:rFonts w:ascii="Times New Roman" w:hAnsi="Times New Roman"/>
          <w:bCs w:val="0"/>
          <w:iCs/>
          <w:sz w:val="24"/>
          <w:szCs w:val="24"/>
        </w:rPr>
        <w:t xml:space="preserve">  </w:t>
      </w:r>
    </w:p>
    <w:p w14:paraId="4F7AB682" w14:textId="27ED64F6" w:rsidR="000B3B4C" w:rsidRPr="00BD6DC7" w:rsidRDefault="007A0573" w:rsidP="00154FB4">
      <w:pPr>
        <w:widowControl w:val="0"/>
        <w:suppressAutoHyphens w:val="0"/>
        <w:spacing w:line="480" w:lineRule="auto"/>
        <w:jc w:val="both"/>
        <w:outlineLvl w:val="0"/>
        <w:rPr>
          <w:bCs/>
          <w:iCs/>
        </w:rPr>
      </w:pPr>
      <w:bookmarkStart w:id="138" w:name="_Toc51595287"/>
      <w:bookmarkStart w:id="139" w:name="_Toc47972222"/>
      <w:r w:rsidRPr="003368BF">
        <w:rPr>
          <w:bCs/>
          <w:iCs/>
        </w:rPr>
        <w:t xml:space="preserve">Table 4.4 </w:t>
      </w:r>
      <w:r w:rsidR="005D17DD" w:rsidRPr="003368BF">
        <w:rPr>
          <w:bCs/>
          <w:iCs/>
        </w:rPr>
        <w:t xml:space="preserve">shows </w:t>
      </w:r>
      <w:r w:rsidRPr="003368BF">
        <w:rPr>
          <w:bCs/>
          <w:iCs/>
        </w:rPr>
        <w:t xml:space="preserve">analysis </w:t>
      </w:r>
      <w:r w:rsidR="005A7ABD" w:rsidRPr="003368BF">
        <w:rPr>
          <w:bCs/>
          <w:iCs/>
        </w:rPr>
        <w:t>of</w:t>
      </w:r>
      <w:r w:rsidRPr="003368BF">
        <w:rPr>
          <w:bCs/>
          <w:iCs/>
        </w:rPr>
        <w:t xml:space="preserve"> factors influencing respondents</w:t>
      </w:r>
      <w:r w:rsidR="005D17DD" w:rsidRPr="003368BF">
        <w:rPr>
          <w:bCs/>
          <w:iCs/>
        </w:rPr>
        <w:t>’</w:t>
      </w:r>
      <w:r w:rsidRPr="003368BF">
        <w:rPr>
          <w:bCs/>
          <w:iCs/>
        </w:rPr>
        <w:t xml:space="preserve"> access to house mortgage. </w:t>
      </w:r>
      <w:r w:rsidR="005A7ABD" w:rsidRPr="003368BF">
        <w:rPr>
          <w:bCs/>
          <w:iCs/>
        </w:rPr>
        <w:t>On price assets,</w:t>
      </w:r>
      <w:r w:rsidRPr="003368BF">
        <w:rPr>
          <w:bCs/>
          <w:iCs/>
        </w:rPr>
        <w:t xml:space="preserve"> study findings </w:t>
      </w:r>
      <w:r w:rsidR="005A7ABD" w:rsidRPr="003368BF">
        <w:rPr>
          <w:bCs/>
          <w:iCs/>
        </w:rPr>
        <w:t xml:space="preserve">show </w:t>
      </w:r>
      <w:r w:rsidR="005D17DD" w:rsidRPr="003368BF">
        <w:rPr>
          <w:bCs/>
          <w:iCs/>
        </w:rPr>
        <w:t xml:space="preserve">that </w:t>
      </w:r>
      <w:r w:rsidR="005A7ABD" w:rsidRPr="003368BF">
        <w:rPr>
          <w:bCs/>
          <w:iCs/>
        </w:rPr>
        <w:t>44</w:t>
      </w:r>
      <w:r w:rsidR="005D17DD" w:rsidRPr="003368BF">
        <w:rPr>
          <w:bCs/>
          <w:iCs/>
        </w:rPr>
        <w:t xml:space="preserve"> </w:t>
      </w:r>
      <w:r w:rsidR="005A7ABD" w:rsidRPr="003368BF">
        <w:rPr>
          <w:bCs/>
          <w:iCs/>
        </w:rPr>
        <w:t>(66.7</w:t>
      </w:r>
      <w:r w:rsidRPr="003368BF">
        <w:rPr>
          <w:bCs/>
          <w:iCs/>
        </w:rPr>
        <w:t>%) of respondents indicated</w:t>
      </w:r>
      <w:r w:rsidR="005D17DD" w:rsidRPr="003368BF">
        <w:rPr>
          <w:bCs/>
          <w:iCs/>
        </w:rPr>
        <w:t xml:space="preserve"> that</w:t>
      </w:r>
      <w:r w:rsidRPr="003368BF">
        <w:rPr>
          <w:bCs/>
          <w:iCs/>
        </w:rPr>
        <w:t xml:space="preserve"> price assets </w:t>
      </w:r>
      <w:r w:rsidR="005D17DD" w:rsidRPr="003368BF">
        <w:rPr>
          <w:bCs/>
          <w:iCs/>
        </w:rPr>
        <w:t>have</w:t>
      </w:r>
      <w:r w:rsidRPr="003368BF">
        <w:rPr>
          <w:bCs/>
          <w:iCs/>
        </w:rPr>
        <w:t xml:space="preserve"> great influence, while 1</w:t>
      </w:r>
      <w:r w:rsidR="005A7ABD" w:rsidRPr="003368BF">
        <w:rPr>
          <w:bCs/>
          <w:iCs/>
        </w:rPr>
        <w:t>0</w:t>
      </w:r>
      <w:r w:rsidR="005D17DD" w:rsidRPr="003368BF">
        <w:rPr>
          <w:bCs/>
          <w:iCs/>
        </w:rPr>
        <w:t xml:space="preserve"> </w:t>
      </w:r>
      <w:r w:rsidRPr="003368BF">
        <w:rPr>
          <w:bCs/>
          <w:iCs/>
        </w:rPr>
        <w:t>(</w:t>
      </w:r>
      <w:r w:rsidR="005A7ABD" w:rsidRPr="003368BF">
        <w:rPr>
          <w:bCs/>
          <w:iCs/>
        </w:rPr>
        <w:t>15</w:t>
      </w:r>
      <w:r w:rsidRPr="003368BF">
        <w:rPr>
          <w:bCs/>
          <w:iCs/>
        </w:rPr>
        <w:t>.</w:t>
      </w:r>
      <w:r w:rsidR="005A7ABD" w:rsidRPr="003368BF">
        <w:rPr>
          <w:bCs/>
          <w:iCs/>
        </w:rPr>
        <w:t>1</w:t>
      </w:r>
      <w:r w:rsidRPr="003368BF">
        <w:rPr>
          <w:bCs/>
          <w:iCs/>
        </w:rPr>
        <w:t>%)</w:t>
      </w:r>
      <w:r w:rsidR="005D17DD" w:rsidRPr="003368BF">
        <w:rPr>
          <w:bCs/>
          <w:iCs/>
        </w:rPr>
        <w:t xml:space="preserve"> of respondents indicated</w:t>
      </w:r>
      <w:r w:rsidRPr="003368BF">
        <w:rPr>
          <w:bCs/>
          <w:iCs/>
        </w:rPr>
        <w:t xml:space="preserve"> </w:t>
      </w:r>
      <w:r w:rsidR="005D17DD" w:rsidRPr="003368BF">
        <w:rPr>
          <w:bCs/>
          <w:iCs/>
        </w:rPr>
        <w:t xml:space="preserve">that </w:t>
      </w:r>
      <w:r w:rsidRPr="003368BF">
        <w:rPr>
          <w:bCs/>
          <w:iCs/>
        </w:rPr>
        <w:t xml:space="preserve">price assets </w:t>
      </w:r>
      <w:r w:rsidR="005D17DD" w:rsidRPr="003368BF">
        <w:rPr>
          <w:bCs/>
          <w:iCs/>
        </w:rPr>
        <w:t>have</w:t>
      </w:r>
      <w:r w:rsidRPr="003368BF">
        <w:rPr>
          <w:bCs/>
          <w:iCs/>
        </w:rPr>
        <w:t xml:space="preserve"> minimum influence on customer choice for house finance. </w:t>
      </w:r>
      <w:r w:rsidR="005A7ABD" w:rsidRPr="003368BF">
        <w:rPr>
          <w:bCs/>
          <w:iCs/>
        </w:rPr>
        <w:t xml:space="preserve">On price liabilities, findings show that 37 (56.1%) of respondents indicated that price liabilities have great influence, while 16 (24.2%) of respondents indicated that price liabilities have minimum influence on customer choice for house finance. </w:t>
      </w:r>
      <w:r w:rsidRPr="003368BF">
        <w:rPr>
          <w:bCs/>
          <w:iCs/>
        </w:rPr>
        <w:t xml:space="preserve">On credit security </w:t>
      </w:r>
      <w:r w:rsidR="005D17DD" w:rsidRPr="003368BF">
        <w:rPr>
          <w:bCs/>
          <w:iCs/>
        </w:rPr>
        <w:t>4</w:t>
      </w:r>
      <w:r w:rsidRPr="003368BF">
        <w:rPr>
          <w:bCs/>
          <w:iCs/>
        </w:rPr>
        <w:t>5</w:t>
      </w:r>
      <w:r w:rsidR="005D17DD" w:rsidRPr="003368BF">
        <w:rPr>
          <w:bCs/>
          <w:iCs/>
        </w:rPr>
        <w:t xml:space="preserve"> </w:t>
      </w:r>
      <w:r w:rsidRPr="003368BF">
        <w:rPr>
          <w:bCs/>
          <w:iCs/>
        </w:rPr>
        <w:t xml:space="preserve">(68.2%) </w:t>
      </w:r>
      <w:r w:rsidR="005D17DD" w:rsidRPr="003368BF">
        <w:rPr>
          <w:bCs/>
          <w:iCs/>
        </w:rPr>
        <w:t xml:space="preserve">of respondents indicated that credit security has great influence </w:t>
      </w:r>
      <w:r w:rsidRPr="003368BF">
        <w:rPr>
          <w:bCs/>
          <w:iCs/>
        </w:rPr>
        <w:t>on access</w:t>
      </w:r>
      <w:r w:rsidR="005D17DD" w:rsidRPr="003368BF">
        <w:rPr>
          <w:bCs/>
          <w:iCs/>
        </w:rPr>
        <w:t>ing</w:t>
      </w:r>
      <w:r w:rsidRPr="003368BF">
        <w:rPr>
          <w:bCs/>
          <w:iCs/>
        </w:rPr>
        <w:t xml:space="preserve"> house finance, </w:t>
      </w:r>
      <w:r w:rsidR="005D17DD" w:rsidRPr="003368BF">
        <w:rPr>
          <w:bCs/>
          <w:iCs/>
        </w:rPr>
        <w:t xml:space="preserve">and </w:t>
      </w:r>
      <w:r w:rsidRPr="003368BF">
        <w:rPr>
          <w:bCs/>
          <w:iCs/>
        </w:rPr>
        <w:t>9</w:t>
      </w:r>
      <w:r w:rsidR="005D17DD" w:rsidRPr="003368BF">
        <w:rPr>
          <w:bCs/>
          <w:iCs/>
        </w:rPr>
        <w:t xml:space="preserve"> </w:t>
      </w:r>
      <w:r w:rsidRPr="003368BF">
        <w:rPr>
          <w:bCs/>
          <w:iCs/>
        </w:rPr>
        <w:t xml:space="preserve">(13.6%) of respondents </w:t>
      </w:r>
      <w:r w:rsidR="005D17DD" w:rsidRPr="003368BF">
        <w:rPr>
          <w:bCs/>
          <w:iCs/>
        </w:rPr>
        <w:t xml:space="preserve">indicated </w:t>
      </w:r>
      <w:r w:rsidRPr="003368BF">
        <w:rPr>
          <w:bCs/>
          <w:iCs/>
        </w:rPr>
        <w:t xml:space="preserve">credit security has </w:t>
      </w:r>
      <w:r w:rsidR="005D17DD" w:rsidRPr="003368BF">
        <w:rPr>
          <w:bCs/>
          <w:iCs/>
        </w:rPr>
        <w:t xml:space="preserve">low </w:t>
      </w:r>
      <w:r w:rsidRPr="003368BF">
        <w:rPr>
          <w:bCs/>
          <w:iCs/>
        </w:rPr>
        <w:t>influence</w:t>
      </w:r>
      <w:r w:rsidR="00F0311F" w:rsidRPr="003368BF">
        <w:rPr>
          <w:bCs/>
          <w:iCs/>
        </w:rPr>
        <w:t xml:space="preserve"> on customer choice for house finance</w:t>
      </w:r>
      <w:bookmarkStart w:id="140" w:name="_Toc51595288"/>
      <w:bookmarkEnd w:id="138"/>
      <w:r w:rsidR="00BD6DC7">
        <w:rPr>
          <w:bCs/>
          <w:iCs/>
        </w:rPr>
        <w:t xml:space="preserve">. </w:t>
      </w:r>
      <w:r w:rsidR="005D17DD" w:rsidRPr="003368BF">
        <w:rPr>
          <w:bCs/>
          <w:iCs/>
        </w:rPr>
        <w:t>On</w:t>
      </w:r>
      <w:r w:rsidRPr="003368BF">
        <w:rPr>
          <w:bCs/>
          <w:iCs/>
        </w:rPr>
        <w:t xml:space="preserve"> collateral, 39</w:t>
      </w:r>
      <w:r w:rsidR="005D17DD" w:rsidRPr="003368BF">
        <w:rPr>
          <w:bCs/>
          <w:iCs/>
        </w:rPr>
        <w:t xml:space="preserve"> </w:t>
      </w:r>
      <w:r w:rsidRPr="003368BF">
        <w:rPr>
          <w:bCs/>
          <w:iCs/>
        </w:rPr>
        <w:t xml:space="preserve">(59.1%) of respondents </w:t>
      </w:r>
      <w:r w:rsidR="005D17DD" w:rsidRPr="003368BF">
        <w:rPr>
          <w:bCs/>
          <w:iCs/>
        </w:rPr>
        <w:t xml:space="preserve">indicated that </w:t>
      </w:r>
      <w:r w:rsidRPr="003368BF">
        <w:rPr>
          <w:bCs/>
          <w:iCs/>
        </w:rPr>
        <w:t>collateral ha</w:t>
      </w:r>
      <w:r w:rsidR="005D17DD" w:rsidRPr="003368BF">
        <w:rPr>
          <w:bCs/>
          <w:iCs/>
        </w:rPr>
        <w:t xml:space="preserve">s great </w:t>
      </w:r>
      <w:r w:rsidRPr="003368BF">
        <w:rPr>
          <w:bCs/>
          <w:iCs/>
        </w:rPr>
        <w:t>influence</w:t>
      </w:r>
      <w:bookmarkEnd w:id="139"/>
      <w:r w:rsidR="005D17DD" w:rsidRPr="003368BF">
        <w:rPr>
          <w:bCs/>
          <w:iCs/>
        </w:rPr>
        <w:t xml:space="preserve">, and </w:t>
      </w:r>
      <w:r w:rsidRPr="003368BF">
        <w:rPr>
          <w:bCs/>
          <w:iCs/>
        </w:rPr>
        <w:t xml:space="preserve">  </w:t>
      </w:r>
      <w:r w:rsidR="00207010" w:rsidRPr="003368BF">
        <w:rPr>
          <w:bCs/>
          <w:iCs/>
        </w:rPr>
        <w:t>14</w:t>
      </w:r>
      <w:r w:rsidR="005D17DD" w:rsidRPr="003368BF">
        <w:rPr>
          <w:bCs/>
          <w:iCs/>
        </w:rPr>
        <w:t xml:space="preserve"> (</w:t>
      </w:r>
      <w:r w:rsidR="00207010" w:rsidRPr="003368BF">
        <w:rPr>
          <w:bCs/>
          <w:iCs/>
        </w:rPr>
        <w:t>2</w:t>
      </w:r>
      <w:r w:rsidR="005D17DD" w:rsidRPr="003368BF">
        <w:rPr>
          <w:bCs/>
          <w:iCs/>
        </w:rPr>
        <w:t>1.</w:t>
      </w:r>
      <w:r w:rsidR="00207010" w:rsidRPr="003368BF">
        <w:rPr>
          <w:bCs/>
          <w:iCs/>
        </w:rPr>
        <w:t>2</w:t>
      </w:r>
      <w:r w:rsidR="005D17DD" w:rsidRPr="003368BF">
        <w:rPr>
          <w:bCs/>
          <w:iCs/>
        </w:rPr>
        <w:t>%) of respondents indicated that collateral has minimum influence</w:t>
      </w:r>
      <w:r w:rsidR="00207010" w:rsidRPr="003368BF">
        <w:rPr>
          <w:bCs/>
          <w:iCs/>
        </w:rPr>
        <w:t xml:space="preserve"> on customer choice for house finance</w:t>
      </w:r>
      <w:r w:rsidR="005D17DD" w:rsidRPr="003368BF">
        <w:rPr>
          <w:bCs/>
          <w:iCs/>
        </w:rPr>
        <w:t>.</w:t>
      </w:r>
      <w:r w:rsidR="006A3EBE">
        <w:rPr>
          <w:bCs/>
          <w:iCs/>
        </w:rPr>
        <w:t xml:space="preserve"> </w:t>
      </w:r>
      <w:r w:rsidR="000B3B4C" w:rsidRPr="003368BF">
        <w:rPr>
          <w:rFonts w:eastAsia="Calibri"/>
          <w:lang w:eastAsia="en-US"/>
        </w:rPr>
        <w:t>Findings indicated that majority of respondents 42 (63.7%) indicated that interest rate has great influence, while 16 (24.2%) revealed that interest rate has minimum influence on access to house finance.</w:t>
      </w:r>
      <w:bookmarkEnd w:id="140"/>
      <w:r w:rsidR="000B3B4C" w:rsidRPr="003368BF">
        <w:rPr>
          <w:rFonts w:eastAsia="Calibri"/>
          <w:lang w:eastAsia="en-US"/>
        </w:rPr>
        <w:t xml:space="preserve"> </w:t>
      </w:r>
    </w:p>
    <w:p w14:paraId="4589EBAC" w14:textId="77777777" w:rsidR="000B3B4C" w:rsidRPr="003368BF" w:rsidRDefault="000B3B4C" w:rsidP="006A3EBE">
      <w:pPr>
        <w:widowControl w:val="0"/>
        <w:suppressAutoHyphens w:val="0"/>
        <w:spacing w:line="360" w:lineRule="auto"/>
        <w:jc w:val="both"/>
        <w:outlineLvl w:val="0"/>
        <w:rPr>
          <w:rFonts w:eastAsia="Calibri"/>
          <w:lang w:eastAsia="en-US"/>
        </w:rPr>
      </w:pPr>
    </w:p>
    <w:p w14:paraId="5F84DAB8" w14:textId="77777777" w:rsidR="003510E0" w:rsidRDefault="003510E0" w:rsidP="00154FB4">
      <w:pPr>
        <w:widowControl w:val="0"/>
        <w:suppressAutoHyphens w:val="0"/>
        <w:spacing w:line="480" w:lineRule="auto"/>
        <w:jc w:val="both"/>
        <w:outlineLvl w:val="0"/>
        <w:rPr>
          <w:rFonts w:eastAsia="Calibri"/>
          <w:lang w:eastAsia="en-US"/>
        </w:rPr>
      </w:pPr>
    </w:p>
    <w:p w14:paraId="2F2499BF" w14:textId="73A9D09E" w:rsidR="007A0573" w:rsidRPr="006A3EBE" w:rsidRDefault="007A0573" w:rsidP="00154FB4">
      <w:pPr>
        <w:widowControl w:val="0"/>
        <w:suppressAutoHyphens w:val="0"/>
        <w:spacing w:line="480" w:lineRule="auto"/>
        <w:jc w:val="both"/>
        <w:outlineLvl w:val="0"/>
        <w:rPr>
          <w:rFonts w:eastAsia="Calibri"/>
          <w:b/>
          <w:lang w:eastAsia="en-US"/>
        </w:rPr>
      </w:pPr>
      <w:bookmarkStart w:id="141" w:name="_Toc47972223"/>
      <w:bookmarkStart w:id="142" w:name="_Toc51595290"/>
      <w:r w:rsidRPr="006A3EBE">
        <w:rPr>
          <w:rFonts w:eastAsia="Calibri"/>
          <w:b/>
          <w:lang w:eastAsia="en-US"/>
        </w:rPr>
        <w:lastRenderedPageBreak/>
        <w:t xml:space="preserve">Table 4.4: Factors </w:t>
      </w:r>
      <w:r w:rsidR="006A3EBE">
        <w:rPr>
          <w:rFonts w:eastAsia="Calibri"/>
          <w:b/>
          <w:lang w:eastAsia="en-US"/>
        </w:rPr>
        <w:t>I</w:t>
      </w:r>
      <w:r w:rsidRPr="006A3EBE">
        <w:rPr>
          <w:rFonts w:eastAsia="Calibri"/>
          <w:b/>
          <w:lang w:eastAsia="en-US"/>
        </w:rPr>
        <w:t xml:space="preserve">nfluencing access to </w:t>
      </w:r>
      <w:r w:rsidR="006A3EBE" w:rsidRPr="006A3EBE">
        <w:rPr>
          <w:b/>
          <w:bCs/>
        </w:rPr>
        <w:t>House Finance</w:t>
      </w:r>
      <w:bookmarkEnd w:id="141"/>
      <w:bookmarkEnd w:id="142"/>
      <w:r w:rsidR="006A3EBE" w:rsidRPr="006A3EBE">
        <w:rPr>
          <w:rFonts w:eastAsia="Calibri"/>
          <w:b/>
          <w:lang w:eastAsia="en-US"/>
        </w:rPr>
        <w:t xml:space="preserve"> </w:t>
      </w:r>
    </w:p>
    <w:tbl>
      <w:tblPr>
        <w:tblW w:w="84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2880"/>
        <w:gridCol w:w="2127"/>
        <w:gridCol w:w="1440"/>
        <w:gridCol w:w="1260"/>
      </w:tblGrid>
      <w:tr w:rsidR="007A0573" w:rsidRPr="003368BF" w14:paraId="67B7CF64" w14:textId="77777777" w:rsidTr="00246B00">
        <w:trPr>
          <w:trHeight w:hRule="exact" w:val="857"/>
        </w:trPr>
        <w:tc>
          <w:tcPr>
            <w:tcW w:w="3600" w:type="dxa"/>
            <w:gridSpan w:val="2"/>
            <w:tcBorders>
              <w:left w:val="single" w:sz="12" w:space="0" w:color="auto"/>
              <w:bottom w:val="single" w:sz="4" w:space="0" w:color="auto"/>
              <w:right w:val="single" w:sz="4" w:space="0" w:color="auto"/>
            </w:tcBorders>
          </w:tcPr>
          <w:p w14:paraId="2A2AFD72" w14:textId="77777777" w:rsidR="007A0573" w:rsidRPr="003368BF" w:rsidRDefault="007A0573" w:rsidP="00154FB4">
            <w:pPr>
              <w:widowControl w:val="0"/>
              <w:suppressAutoHyphens w:val="0"/>
              <w:spacing w:line="480" w:lineRule="auto"/>
              <w:jc w:val="both"/>
              <w:rPr>
                <w:rFonts w:eastAsia="Calibri"/>
                <w:b/>
                <w:bCs/>
                <w:lang w:eastAsia="en-GB"/>
              </w:rPr>
            </w:pPr>
            <w:r w:rsidRPr="003368BF">
              <w:rPr>
                <w:rFonts w:eastAsia="Calibri"/>
                <w:b/>
                <w:bCs/>
                <w:lang w:eastAsia="en-GB"/>
              </w:rPr>
              <w:t>Respondent Characteristics</w:t>
            </w:r>
          </w:p>
        </w:tc>
        <w:tc>
          <w:tcPr>
            <w:tcW w:w="2127" w:type="dxa"/>
            <w:tcBorders>
              <w:bottom w:val="single" w:sz="4" w:space="0" w:color="auto"/>
            </w:tcBorders>
          </w:tcPr>
          <w:p w14:paraId="4E49B5B6" w14:textId="77777777" w:rsidR="007A0573" w:rsidRPr="003368BF" w:rsidRDefault="007A0573" w:rsidP="00154FB4">
            <w:pPr>
              <w:widowControl w:val="0"/>
              <w:suppressAutoHyphens w:val="0"/>
              <w:spacing w:line="480" w:lineRule="auto"/>
              <w:jc w:val="both"/>
              <w:rPr>
                <w:rFonts w:eastAsia="Calibri"/>
                <w:b/>
                <w:bCs/>
                <w:lang w:eastAsia="en-GB"/>
              </w:rPr>
            </w:pPr>
            <w:r w:rsidRPr="003368BF">
              <w:rPr>
                <w:rFonts w:eastAsia="Calibri"/>
                <w:b/>
                <w:bCs/>
                <w:lang w:eastAsia="en-GB"/>
              </w:rPr>
              <w:t>Measurable variables</w:t>
            </w:r>
          </w:p>
        </w:tc>
        <w:tc>
          <w:tcPr>
            <w:tcW w:w="1440" w:type="dxa"/>
            <w:tcBorders>
              <w:bottom w:val="single" w:sz="4" w:space="0" w:color="auto"/>
              <w:right w:val="single" w:sz="4" w:space="0" w:color="auto"/>
            </w:tcBorders>
          </w:tcPr>
          <w:p w14:paraId="7CCCE2E7" w14:textId="46248875" w:rsidR="007A0573" w:rsidRPr="003368BF" w:rsidRDefault="007A0573" w:rsidP="00154FB4">
            <w:pPr>
              <w:widowControl w:val="0"/>
              <w:suppressAutoHyphens w:val="0"/>
              <w:spacing w:line="480" w:lineRule="auto"/>
              <w:jc w:val="both"/>
              <w:rPr>
                <w:rFonts w:eastAsia="Calibri"/>
                <w:b/>
                <w:bCs/>
                <w:lang w:eastAsia="en-GB"/>
              </w:rPr>
            </w:pPr>
            <w:r w:rsidRPr="003368BF">
              <w:rPr>
                <w:rFonts w:eastAsia="Calibri"/>
                <w:b/>
                <w:bCs/>
                <w:lang w:eastAsia="en-GB"/>
              </w:rPr>
              <w:t>Freq</w:t>
            </w:r>
            <w:r w:rsidR="00246B00" w:rsidRPr="003368BF">
              <w:rPr>
                <w:rFonts w:eastAsia="Calibri"/>
                <w:b/>
                <w:bCs/>
                <w:lang w:eastAsia="en-GB"/>
              </w:rPr>
              <w:t>uency</w:t>
            </w:r>
          </w:p>
        </w:tc>
        <w:tc>
          <w:tcPr>
            <w:tcW w:w="1260" w:type="dxa"/>
            <w:tcBorders>
              <w:left w:val="single" w:sz="4" w:space="0" w:color="auto"/>
              <w:bottom w:val="single" w:sz="4" w:space="0" w:color="auto"/>
            </w:tcBorders>
          </w:tcPr>
          <w:p w14:paraId="5B29A550" w14:textId="77777777" w:rsidR="007A0573" w:rsidRPr="003368BF" w:rsidRDefault="007A0573" w:rsidP="00154FB4">
            <w:pPr>
              <w:widowControl w:val="0"/>
              <w:spacing w:line="480" w:lineRule="auto"/>
              <w:jc w:val="both"/>
              <w:rPr>
                <w:rFonts w:eastAsia="Calibri"/>
                <w:b/>
                <w:bCs/>
                <w:lang w:eastAsia="en-GB"/>
              </w:rPr>
            </w:pPr>
            <w:r w:rsidRPr="003368BF">
              <w:rPr>
                <w:rFonts w:eastAsia="Calibri"/>
                <w:b/>
                <w:bCs/>
                <w:lang w:eastAsia="en-GB"/>
              </w:rPr>
              <w:t>Percent</w:t>
            </w:r>
          </w:p>
        </w:tc>
      </w:tr>
      <w:tr w:rsidR="00134419" w:rsidRPr="003368BF" w14:paraId="779D23D7" w14:textId="77777777" w:rsidTr="00246B00">
        <w:trPr>
          <w:trHeight w:hRule="exact" w:val="288"/>
        </w:trPr>
        <w:tc>
          <w:tcPr>
            <w:tcW w:w="720" w:type="dxa"/>
            <w:vMerge w:val="restart"/>
            <w:tcBorders>
              <w:top w:val="single" w:sz="4" w:space="0" w:color="auto"/>
              <w:left w:val="single" w:sz="12" w:space="0" w:color="auto"/>
              <w:right w:val="single" w:sz="4" w:space="0" w:color="auto"/>
            </w:tcBorders>
          </w:tcPr>
          <w:p w14:paraId="171D9457" w14:textId="6F4F524A" w:rsidR="00134419" w:rsidRPr="003368BF" w:rsidRDefault="00134419" w:rsidP="00134419">
            <w:pPr>
              <w:widowControl w:val="0"/>
              <w:spacing w:line="480" w:lineRule="auto"/>
              <w:jc w:val="center"/>
              <w:rPr>
                <w:rFonts w:eastAsia="Calibri"/>
                <w:lang w:eastAsia="en-GB"/>
              </w:rPr>
            </w:pPr>
            <w:r w:rsidRPr="003368BF">
              <w:rPr>
                <w:rFonts w:eastAsia="Calibri"/>
                <w:lang w:eastAsia="en-GB"/>
              </w:rPr>
              <w:t>1</w:t>
            </w:r>
          </w:p>
        </w:tc>
        <w:tc>
          <w:tcPr>
            <w:tcW w:w="2880" w:type="dxa"/>
            <w:vMerge w:val="restart"/>
            <w:tcBorders>
              <w:top w:val="single" w:sz="4" w:space="0" w:color="auto"/>
              <w:left w:val="single" w:sz="12" w:space="0" w:color="auto"/>
              <w:right w:val="single" w:sz="4" w:space="0" w:color="auto"/>
            </w:tcBorders>
          </w:tcPr>
          <w:p w14:paraId="64D08114" w14:textId="77DBC522" w:rsidR="00134419" w:rsidRPr="003368BF" w:rsidRDefault="00134419" w:rsidP="00134419">
            <w:pPr>
              <w:widowControl w:val="0"/>
              <w:spacing w:line="480" w:lineRule="auto"/>
              <w:jc w:val="both"/>
              <w:rPr>
                <w:rFonts w:eastAsia="Calibri"/>
                <w:lang w:eastAsia="en-US"/>
              </w:rPr>
            </w:pPr>
            <w:r w:rsidRPr="003368BF">
              <w:rPr>
                <w:rFonts w:eastAsia="Calibri"/>
                <w:lang w:eastAsia="en-US"/>
              </w:rPr>
              <w:t>Influence of price assets</w:t>
            </w:r>
            <w:r w:rsidRPr="003368BF">
              <w:rPr>
                <w:rFonts w:eastAsia="Calibri"/>
                <w:lang w:eastAsia="en-GB"/>
              </w:rPr>
              <w:t xml:space="preserve">         </w:t>
            </w:r>
          </w:p>
        </w:tc>
        <w:tc>
          <w:tcPr>
            <w:tcW w:w="2127" w:type="dxa"/>
          </w:tcPr>
          <w:p w14:paraId="2DF4D44D" w14:textId="22DEF289" w:rsidR="00134419" w:rsidRPr="003368BF" w:rsidRDefault="00C9010D" w:rsidP="00C9010D">
            <w:pPr>
              <w:widowControl w:val="0"/>
              <w:spacing w:line="480" w:lineRule="auto"/>
              <w:jc w:val="both"/>
            </w:pPr>
            <w:r w:rsidRPr="003368BF">
              <w:t>Strongly Agree</w:t>
            </w:r>
          </w:p>
        </w:tc>
        <w:tc>
          <w:tcPr>
            <w:tcW w:w="1440" w:type="dxa"/>
          </w:tcPr>
          <w:p w14:paraId="2481675D" w14:textId="7D4BC158" w:rsidR="00134419" w:rsidRPr="003368BF" w:rsidRDefault="00C9010D" w:rsidP="00C9010D">
            <w:pPr>
              <w:widowControl w:val="0"/>
              <w:spacing w:line="480" w:lineRule="auto"/>
              <w:jc w:val="both"/>
            </w:pPr>
            <w:r w:rsidRPr="003368BF">
              <w:t>30</w:t>
            </w:r>
          </w:p>
        </w:tc>
        <w:tc>
          <w:tcPr>
            <w:tcW w:w="1260" w:type="dxa"/>
          </w:tcPr>
          <w:p w14:paraId="13672903" w14:textId="03F1E5B9" w:rsidR="00134419" w:rsidRPr="003368BF" w:rsidRDefault="00C9010D" w:rsidP="00C9010D">
            <w:pPr>
              <w:widowControl w:val="0"/>
              <w:spacing w:line="480" w:lineRule="auto"/>
              <w:jc w:val="both"/>
            </w:pPr>
            <w:r w:rsidRPr="003368BF">
              <w:t>4</w:t>
            </w:r>
            <w:r w:rsidR="00134419" w:rsidRPr="003368BF">
              <w:t>5.</w:t>
            </w:r>
            <w:r w:rsidRPr="003368BF">
              <w:t>5</w:t>
            </w:r>
          </w:p>
        </w:tc>
      </w:tr>
      <w:tr w:rsidR="00134419" w:rsidRPr="003368BF" w14:paraId="5568DA30" w14:textId="77777777" w:rsidTr="00A87959">
        <w:trPr>
          <w:trHeight w:hRule="exact" w:val="288"/>
        </w:trPr>
        <w:tc>
          <w:tcPr>
            <w:tcW w:w="720" w:type="dxa"/>
            <w:vMerge/>
            <w:tcBorders>
              <w:left w:val="single" w:sz="12" w:space="0" w:color="auto"/>
              <w:right w:val="single" w:sz="4" w:space="0" w:color="auto"/>
            </w:tcBorders>
          </w:tcPr>
          <w:p w14:paraId="6274E172" w14:textId="77777777" w:rsidR="00134419" w:rsidRPr="003368BF" w:rsidRDefault="00134419" w:rsidP="00134419">
            <w:pPr>
              <w:widowControl w:val="0"/>
              <w:spacing w:line="480" w:lineRule="auto"/>
              <w:jc w:val="center"/>
              <w:rPr>
                <w:rFonts w:eastAsia="Calibri"/>
                <w:lang w:eastAsia="en-GB"/>
              </w:rPr>
            </w:pPr>
          </w:p>
        </w:tc>
        <w:tc>
          <w:tcPr>
            <w:tcW w:w="2880" w:type="dxa"/>
            <w:vMerge/>
            <w:tcBorders>
              <w:left w:val="single" w:sz="12" w:space="0" w:color="auto"/>
              <w:right w:val="single" w:sz="4" w:space="0" w:color="auto"/>
            </w:tcBorders>
          </w:tcPr>
          <w:p w14:paraId="38F9B372" w14:textId="4328A831" w:rsidR="00134419" w:rsidRPr="003368BF" w:rsidRDefault="00134419" w:rsidP="00134419">
            <w:pPr>
              <w:widowControl w:val="0"/>
              <w:spacing w:line="480" w:lineRule="auto"/>
              <w:jc w:val="both"/>
              <w:rPr>
                <w:rFonts w:eastAsia="Calibri"/>
                <w:lang w:eastAsia="en-US"/>
              </w:rPr>
            </w:pPr>
          </w:p>
        </w:tc>
        <w:tc>
          <w:tcPr>
            <w:tcW w:w="2127" w:type="dxa"/>
          </w:tcPr>
          <w:p w14:paraId="5E65FEDE" w14:textId="519FF2A0" w:rsidR="00134419" w:rsidRPr="003368BF" w:rsidRDefault="00C9010D" w:rsidP="00C9010D">
            <w:pPr>
              <w:widowControl w:val="0"/>
              <w:spacing w:line="480" w:lineRule="auto"/>
              <w:jc w:val="both"/>
            </w:pPr>
            <w:r w:rsidRPr="003368BF">
              <w:t>Agree</w:t>
            </w:r>
            <w:r w:rsidR="00134419" w:rsidRPr="003368BF">
              <w:t xml:space="preserve"> </w:t>
            </w:r>
          </w:p>
        </w:tc>
        <w:tc>
          <w:tcPr>
            <w:tcW w:w="1440" w:type="dxa"/>
          </w:tcPr>
          <w:p w14:paraId="09EF7E6B" w14:textId="0B7DFD4C" w:rsidR="00134419" w:rsidRPr="003368BF" w:rsidRDefault="00C9010D" w:rsidP="00C9010D">
            <w:pPr>
              <w:widowControl w:val="0"/>
              <w:spacing w:line="480" w:lineRule="auto"/>
              <w:jc w:val="both"/>
            </w:pPr>
            <w:r w:rsidRPr="003368BF">
              <w:t>14</w:t>
            </w:r>
          </w:p>
        </w:tc>
        <w:tc>
          <w:tcPr>
            <w:tcW w:w="1260" w:type="dxa"/>
          </w:tcPr>
          <w:p w14:paraId="43D17456" w14:textId="4F98C2AD" w:rsidR="00134419" w:rsidRPr="003368BF" w:rsidRDefault="00C9010D" w:rsidP="00C9010D">
            <w:pPr>
              <w:widowControl w:val="0"/>
              <w:spacing w:line="480" w:lineRule="auto"/>
              <w:jc w:val="both"/>
            </w:pPr>
            <w:r w:rsidRPr="003368BF">
              <w:t>21</w:t>
            </w:r>
            <w:r w:rsidR="00134419" w:rsidRPr="003368BF">
              <w:t>.</w:t>
            </w:r>
            <w:r w:rsidRPr="003368BF">
              <w:t>2</w:t>
            </w:r>
          </w:p>
        </w:tc>
      </w:tr>
      <w:tr w:rsidR="00134419" w:rsidRPr="003368BF" w14:paraId="2A660517" w14:textId="77777777" w:rsidTr="00A87959">
        <w:trPr>
          <w:trHeight w:hRule="exact" w:val="288"/>
        </w:trPr>
        <w:tc>
          <w:tcPr>
            <w:tcW w:w="720" w:type="dxa"/>
            <w:vMerge/>
            <w:tcBorders>
              <w:left w:val="single" w:sz="12" w:space="0" w:color="auto"/>
              <w:right w:val="single" w:sz="4" w:space="0" w:color="auto"/>
            </w:tcBorders>
          </w:tcPr>
          <w:p w14:paraId="32874033" w14:textId="77777777" w:rsidR="00134419" w:rsidRPr="003368BF" w:rsidRDefault="00134419" w:rsidP="00134419">
            <w:pPr>
              <w:widowControl w:val="0"/>
              <w:spacing w:line="480" w:lineRule="auto"/>
              <w:jc w:val="center"/>
              <w:rPr>
                <w:rFonts w:eastAsia="Calibri"/>
                <w:lang w:eastAsia="en-GB"/>
              </w:rPr>
            </w:pPr>
          </w:p>
        </w:tc>
        <w:tc>
          <w:tcPr>
            <w:tcW w:w="2880" w:type="dxa"/>
            <w:vMerge/>
            <w:tcBorders>
              <w:left w:val="single" w:sz="12" w:space="0" w:color="auto"/>
              <w:right w:val="single" w:sz="4" w:space="0" w:color="auto"/>
            </w:tcBorders>
          </w:tcPr>
          <w:p w14:paraId="09B6B96D" w14:textId="70C15AD1" w:rsidR="00134419" w:rsidRPr="003368BF" w:rsidRDefault="00134419" w:rsidP="00134419">
            <w:pPr>
              <w:widowControl w:val="0"/>
              <w:spacing w:line="480" w:lineRule="auto"/>
              <w:jc w:val="both"/>
              <w:rPr>
                <w:rFonts w:eastAsia="Calibri"/>
                <w:lang w:eastAsia="en-US"/>
              </w:rPr>
            </w:pPr>
          </w:p>
        </w:tc>
        <w:tc>
          <w:tcPr>
            <w:tcW w:w="2127" w:type="dxa"/>
          </w:tcPr>
          <w:p w14:paraId="41F4365B" w14:textId="4257253B" w:rsidR="00134419" w:rsidRPr="003368BF" w:rsidRDefault="00C9010D" w:rsidP="00C9010D">
            <w:pPr>
              <w:widowControl w:val="0"/>
              <w:spacing w:line="480" w:lineRule="auto"/>
              <w:jc w:val="both"/>
            </w:pPr>
            <w:r w:rsidRPr="003368BF">
              <w:t>Neutral</w:t>
            </w:r>
          </w:p>
        </w:tc>
        <w:tc>
          <w:tcPr>
            <w:tcW w:w="1440" w:type="dxa"/>
          </w:tcPr>
          <w:p w14:paraId="50D61DE5" w14:textId="67893567" w:rsidR="00134419" w:rsidRPr="003368BF" w:rsidRDefault="00C9010D" w:rsidP="00134419">
            <w:pPr>
              <w:widowControl w:val="0"/>
              <w:spacing w:line="480" w:lineRule="auto"/>
              <w:jc w:val="both"/>
            </w:pPr>
            <w:r w:rsidRPr="003368BF">
              <w:t>12</w:t>
            </w:r>
          </w:p>
        </w:tc>
        <w:tc>
          <w:tcPr>
            <w:tcW w:w="1260" w:type="dxa"/>
          </w:tcPr>
          <w:p w14:paraId="4145B60E" w14:textId="7ECADB42" w:rsidR="00134419" w:rsidRPr="003368BF" w:rsidRDefault="00C9010D" w:rsidP="00C9010D">
            <w:pPr>
              <w:widowControl w:val="0"/>
              <w:spacing w:line="480" w:lineRule="auto"/>
              <w:jc w:val="both"/>
            </w:pPr>
            <w:r w:rsidRPr="003368BF">
              <w:t>18.2</w:t>
            </w:r>
          </w:p>
        </w:tc>
      </w:tr>
      <w:tr w:rsidR="00134419" w:rsidRPr="003368BF" w14:paraId="6DE086DB" w14:textId="77777777" w:rsidTr="00A87959">
        <w:trPr>
          <w:trHeight w:hRule="exact" w:val="288"/>
        </w:trPr>
        <w:tc>
          <w:tcPr>
            <w:tcW w:w="720" w:type="dxa"/>
            <w:vMerge/>
            <w:tcBorders>
              <w:left w:val="single" w:sz="12" w:space="0" w:color="auto"/>
              <w:right w:val="single" w:sz="4" w:space="0" w:color="auto"/>
            </w:tcBorders>
          </w:tcPr>
          <w:p w14:paraId="26DDFA34" w14:textId="77777777" w:rsidR="00134419" w:rsidRPr="003368BF" w:rsidRDefault="00134419" w:rsidP="00134419">
            <w:pPr>
              <w:widowControl w:val="0"/>
              <w:spacing w:line="480" w:lineRule="auto"/>
              <w:jc w:val="center"/>
              <w:rPr>
                <w:rFonts w:eastAsia="Calibri"/>
                <w:lang w:eastAsia="en-GB"/>
              </w:rPr>
            </w:pPr>
          </w:p>
        </w:tc>
        <w:tc>
          <w:tcPr>
            <w:tcW w:w="2880" w:type="dxa"/>
            <w:vMerge/>
            <w:tcBorders>
              <w:left w:val="single" w:sz="12" w:space="0" w:color="auto"/>
              <w:right w:val="single" w:sz="4" w:space="0" w:color="auto"/>
            </w:tcBorders>
          </w:tcPr>
          <w:p w14:paraId="2CD4753C" w14:textId="3365D7C4" w:rsidR="00134419" w:rsidRPr="003368BF" w:rsidRDefault="00134419" w:rsidP="00134419">
            <w:pPr>
              <w:widowControl w:val="0"/>
              <w:spacing w:line="480" w:lineRule="auto"/>
              <w:jc w:val="both"/>
              <w:rPr>
                <w:rFonts w:eastAsia="Calibri"/>
                <w:lang w:eastAsia="en-US"/>
              </w:rPr>
            </w:pPr>
          </w:p>
        </w:tc>
        <w:tc>
          <w:tcPr>
            <w:tcW w:w="2127" w:type="dxa"/>
          </w:tcPr>
          <w:p w14:paraId="6DA23831" w14:textId="542350CD" w:rsidR="00134419" w:rsidRPr="003368BF" w:rsidRDefault="00C9010D" w:rsidP="00C9010D">
            <w:pPr>
              <w:widowControl w:val="0"/>
              <w:spacing w:line="480" w:lineRule="auto"/>
              <w:jc w:val="both"/>
            </w:pPr>
            <w:r w:rsidRPr="003368BF">
              <w:t>Disagree</w:t>
            </w:r>
          </w:p>
        </w:tc>
        <w:tc>
          <w:tcPr>
            <w:tcW w:w="1440" w:type="dxa"/>
          </w:tcPr>
          <w:p w14:paraId="03528EE4" w14:textId="6DF9990A" w:rsidR="00134419" w:rsidRPr="003368BF" w:rsidRDefault="00C9010D" w:rsidP="00134419">
            <w:pPr>
              <w:widowControl w:val="0"/>
              <w:spacing w:line="480" w:lineRule="auto"/>
              <w:jc w:val="both"/>
            </w:pPr>
            <w:r w:rsidRPr="003368BF">
              <w:t>7</w:t>
            </w:r>
          </w:p>
        </w:tc>
        <w:tc>
          <w:tcPr>
            <w:tcW w:w="1260" w:type="dxa"/>
          </w:tcPr>
          <w:p w14:paraId="11406146" w14:textId="59ED2952" w:rsidR="00134419" w:rsidRPr="003368BF" w:rsidRDefault="00C9010D" w:rsidP="00134419">
            <w:pPr>
              <w:widowControl w:val="0"/>
              <w:spacing w:line="480" w:lineRule="auto"/>
              <w:jc w:val="both"/>
            </w:pPr>
            <w:r w:rsidRPr="003368BF">
              <w:t>10</w:t>
            </w:r>
            <w:r w:rsidR="00134419" w:rsidRPr="003368BF">
              <w:t>.6</w:t>
            </w:r>
          </w:p>
        </w:tc>
      </w:tr>
      <w:tr w:rsidR="00134419" w:rsidRPr="003368BF" w14:paraId="3374225B" w14:textId="77777777" w:rsidTr="00A87959">
        <w:trPr>
          <w:trHeight w:hRule="exact" w:val="288"/>
        </w:trPr>
        <w:tc>
          <w:tcPr>
            <w:tcW w:w="720" w:type="dxa"/>
            <w:vMerge/>
            <w:tcBorders>
              <w:left w:val="single" w:sz="12" w:space="0" w:color="auto"/>
              <w:right w:val="single" w:sz="4" w:space="0" w:color="auto"/>
            </w:tcBorders>
          </w:tcPr>
          <w:p w14:paraId="59A27AE4" w14:textId="77777777" w:rsidR="00134419" w:rsidRPr="003368BF" w:rsidRDefault="00134419" w:rsidP="00134419">
            <w:pPr>
              <w:widowControl w:val="0"/>
              <w:spacing w:line="480" w:lineRule="auto"/>
              <w:jc w:val="center"/>
              <w:rPr>
                <w:rFonts w:eastAsia="Calibri"/>
                <w:lang w:eastAsia="en-GB"/>
              </w:rPr>
            </w:pPr>
          </w:p>
        </w:tc>
        <w:tc>
          <w:tcPr>
            <w:tcW w:w="2880" w:type="dxa"/>
            <w:vMerge/>
            <w:tcBorders>
              <w:left w:val="single" w:sz="12" w:space="0" w:color="auto"/>
              <w:right w:val="single" w:sz="4" w:space="0" w:color="auto"/>
            </w:tcBorders>
          </w:tcPr>
          <w:p w14:paraId="49515611" w14:textId="3A66D89D" w:rsidR="00134419" w:rsidRPr="003368BF" w:rsidRDefault="00134419" w:rsidP="00134419">
            <w:pPr>
              <w:widowControl w:val="0"/>
              <w:spacing w:line="480" w:lineRule="auto"/>
              <w:jc w:val="both"/>
              <w:rPr>
                <w:rFonts w:eastAsia="Calibri"/>
                <w:lang w:eastAsia="en-US"/>
              </w:rPr>
            </w:pPr>
          </w:p>
        </w:tc>
        <w:tc>
          <w:tcPr>
            <w:tcW w:w="2127" w:type="dxa"/>
          </w:tcPr>
          <w:p w14:paraId="505FB0D4" w14:textId="214EFC57" w:rsidR="00134419" w:rsidRPr="003368BF" w:rsidRDefault="00C9010D" w:rsidP="00C9010D">
            <w:pPr>
              <w:widowControl w:val="0"/>
              <w:spacing w:line="480" w:lineRule="auto"/>
              <w:jc w:val="both"/>
            </w:pPr>
            <w:r w:rsidRPr="003368BF">
              <w:t>Strongly Disagree</w:t>
            </w:r>
          </w:p>
        </w:tc>
        <w:tc>
          <w:tcPr>
            <w:tcW w:w="1440" w:type="dxa"/>
          </w:tcPr>
          <w:p w14:paraId="020F8904" w14:textId="189E07A6" w:rsidR="00134419" w:rsidRPr="003368BF" w:rsidRDefault="00C9010D" w:rsidP="00134419">
            <w:pPr>
              <w:widowControl w:val="0"/>
              <w:spacing w:line="480" w:lineRule="auto"/>
              <w:jc w:val="both"/>
            </w:pPr>
            <w:r w:rsidRPr="003368BF">
              <w:t>3</w:t>
            </w:r>
          </w:p>
        </w:tc>
        <w:tc>
          <w:tcPr>
            <w:tcW w:w="1260" w:type="dxa"/>
          </w:tcPr>
          <w:p w14:paraId="29080352" w14:textId="06C2BA1C" w:rsidR="00134419" w:rsidRPr="003368BF" w:rsidRDefault="00C9010D" w:rsidP="00C9010D">
            <w:pPr>
              <w:widowControl w:val="0"/>
              <w:spacing w:line="480" w:lineRule="auto"/>
              <w:jc w:val="both"/>
            </w:pPr>
            <w:r w:rsidRPr="003368BF">
              <w:t>4</w:t>
            </w:r>
            <w:r w:rsidR="00134419" w:rsidRPr="003368BF">
              <w:t>.</w:t>
            </w:r>
            <w:r w:rsidRPr="003368BF">
              <w:t>5</w:t>
            </w:r>
          </w:p>
        </w:tc>
      </w:tr>
      <w:tr w:rsidR="00134419" w:rsidRPr="003368BF" w14:paraId="6FD39C33" w14:textId="77777777" w:rsidTr="00A87959">
        <w:trPr>
          <w:trHeight w:hRule="exact" w:val="288"/>
        </w:trPr>
        <w:tc>
          <w:tcPr>
            <w:tcW w:w="720" w:type="dxa"/>
            <w:vMerge/>
            <w:tcBorders>
              <w:left w:val="single" w:sz="12" w:space="0" w:color="auto"/>
              <w:right w:val="single" w:sz="4" w:space="0" w:color="auto"/>
            </w:tcBorders>
          </w:tcPr>
          <w:p w14:paraId="0956C511" w14:textId="77777777" w:rsidR="00134419" w:rsidRPr="003368BF" w:rsidRDefault="00134419" w:rsidP="00134419">
            <w:pPr>
              <w:widowControl w:val="0"/>
              <w:spacing w:line="480" w:lineRule="auto"/>
              <w:jc w:val="center"/>
              <w:rPr>
                <w:rFonts w:eastAsia="Calibri"/>
                <w:lang w:eastAsia="en-GB"/>
              </w:rPr>
            </w:pPr>
          </w:p>
        </w:tc>
        <w:tc>
          <w:tcPr>
            <w:tcW w:w="2880" w:type="dxa"/>
            <w:vMerge/>
            <w:tcBorders>
              <w:left w:val="single" w:sz="12" w:space="0" w:color="auto"/>
              <w:right w:val="single" w:sz="4" w:space="0" w:color="auto"/>
            </w:tcBorders>
          </w:tcPr>
          <w:p w14:paraId="60D2E601" w14:textId="1A4A451B" w:rsidR="00134419" w:rsidRPr="003368BF" w:rsidRDefault="00134419" w:rsidP="00134419">
            <w:pPr>
              <w:widowControl w:val="0"/>
              <w:spacing w:line="480" w:lineRule="auto"/>
              <w:jc w:val="both"/>
              <w:rPr>
                <w:rFonts w:eastAsia="Calibri"/>
                <w:lang w:eastAsia="en-US"/>
              </w:rPr>
            </w:pPr>
          </w:p>
        </w:tc>
        <w:tc>
          <w:tcPr>
            <w:tcW w:w="2127" w:type="dxa"/>
          </w:tcPr>
          <w:p w14:paraId="15CEA37C" w14:textId="09DA6FB3" w:rsidR="00134419" w:rsidRPr="003368BF" w:rsidRDefault="00134419" w:rsidP="00134419">
            <w:pPr>
              <w:widowControl w:val="0"/>
              <w:spacing w:line="480" w:lineRule="auto"/>
              <w:jc w:val="both"/>
            </w:pPr>
            <w:r w:rsidRPr="003368BF">
              <w:t>Total</w:t>
            </w:r>
          </w:p>
        </w:tc>
        <w:tc>
          <w:tcPr>
            <w:tcW w:w="1440" w:type="dxa"/>
          </w:tcPr>
          <w:p w14:paraId="33628DD6" w14:textId="1BFBCCEB" w:rsidR="00134419" w:rsidRPr="003368BF" w:rsidRDefault="00134419" w:rsidP="00134419">
            <w:pPr>
              <w:widowControl w:val="0"/>
              <w:spacing w:line="480" w:lineRule="auto"/>
              <w:jc w:val="both"/>
            </w:pPr>
            <w:r w:rsidRPr="003368BF">
              <w:t>66</w:t>
            </w:r>
          </w:p>
        </w:tc>
        <w:tc>
          <w:tcPr>
            <w:tcW w:w="1260" w:type="dxa"/>
          </w:tcPr>
          <w:p w14:paraId="66E810A6" w14:textId="25F11144" w:rsidR="00134419" w:rsidRPr="003368BF" w:rsidRDefault="00134419" w:rsidP="00134419">
            <w:pPr>
              <w:widowControl w:val="0"/>
              <w:spacing w:line="480" w:lineRule="auto"/>
              <w:jc w:val="both"/>
            </w:pPr>
            <w:r w:rsidRPr="003368BF">
              <w:t>100</w:t>
            </w:r>
          </w:p>
        </w:tc>
      </w:tr>
      <w:tr w:rsidR="00C9010D" w:rsidRPr="003368BF" w14:paraId="224F4D67" w14:textId="77777777" w:rsidTr="00246B00">
        <w:trPr>
          <w:trHeight w:hRule="exact" w:val="288"/>
        </w:trPr>
        <w:tc>
          <w:tcPr>
            <w:tcW w:w="720" w:type="dxa"/>
            <w:vMerge w:val="restart"/>
            <w:tcBorders>
              <w:top w:val="single" w:sz="4" w:space="0" w:color="auto"/>
              <w:left w:val="single" w:sz="12" w:space="0" w:color="auto"/>
              <w:right w:val="single" w:sz="4" w:space="0" w:color="auto"/>
            </w:tcBorders>
          </w:tcPr>
          <w:p w14:paraId="119C2DA9" w14:textId="17D816AC" w:rsidR="00C9010D" w:rsidRPr="003368BF" w:rsidRDefault="005D5ED1" w:rsidP="005D5ED1">
            <w:pPr>
              <w:widowControl w:val="0"/>
              <w:spacing w:line="480" w:lineRule="auto"/>
              <w:jc w:val="center"/>
              <w:rPr>
                <w:rFonts w:eastAsia="Calibri"/>
                <w:lang w:eastAsia="en-GB"/>
              </w:rPr>
            </w:pPr>
            <w:r>
              <w:rPr>
                <w:rFonts w:eastAsia="Calibri"/>
                <w:lang w:eastAsia="en-GB"/>
              </w:rPr>
              <w:t>2</w:t>
            </w:r>
          </w:p>
        </w:tc>
        <w:tc>
          <w:tcPr>
            <w:tcW w:w="2880" w:type="dxa"/>
            <w:vMerge w:val="restart"/>
            <w:tcBorders>
              <w:top w:val="single" w:sz="4" w:space="0" w:color="auto"/>
              <w:left w:val="single" w:sz="12" w:space="0" w:color="auto"/>
              <w:right w:val="single" w:sz="4" w:space="0" w:color="auto"/>
            </w:tcBorders>
          </w:tcPr>
          <w:p w14:paraId="2F906950" w14:textId="77777777" w:rsidR="00C9010D" w:rsidRPr="003368BF" w:rsidRDefault="00C9010D" w:rsidP="00C9010D">
            <w:pPr>
              <w:widowControl w:val="0"/>
              <w:spacing w:line="480" w:lineRule="auto"/>
              <w:jc w:val="both"/>
              <w:rPr>
                <w:rFonts w:eastAsia="Calibri"/>
                <w:lang w:eastAsia="en-GB"/>
              </w:rPr>
            </w:pPr>
            <w:r w:rsidRPr="003368BF">
              <w:rPr>
                <w:rFonts w:eastAsia="Calibri"/>
                <w:lang w:eastAsia="en-US"/>
              </w:rPr>
              <w:t>Influence of price liabilities</w:t>
            </w:r>
            <w:r w:rsidRPr="003368BF">
              <w:rPr>
                <w:rFonts w:eastAsia="Calibri"/>
                <w:lang w:eastAsia="en-GB"/>
              </w:rPr>
              <w:t xml:space="preserve">                              </w:t>
            </w:r>
          </w:p>
        </w:tc>
        <w:tc>
          <w:tcPr>
            <w:tcW w:w="2127" w:type="dxa"/>
          </w:tcPr>
          <w:p w14:paraId="5224EF63" w14:textId="7985AE0F" w:rsidR="00C9010D" w:rsidRPr="003368BF" w:rsidRDefault="00C9010D" w:rsidP="00C9010D">
            <w:pPr>
              <w:widowControl w:val="0"/>
              <w:spacing w:line="480" w:lineRule="auto"/>
              <w:jc w:val="both"/>
              <w:rPr>
                <w:rFonts w:eastAsia="Calibri"/>
                <w:lang w:eastAsia="en-GB"/>
              </w:rPr>
            </w:pPr>
            <w:r w:rsidRPr="003368BF">
              <w:t>Strongly Agree</w:t>
            </w:r>
          </w:p>
        </w:tc>
        <w:tc>
          <w:tcPr>
            <w:tcW w:w="1440" w:type="dxa"/>
          </w:tcPr>
          <w:p w14:paraId="6E00942F" w14:textId="77777777" w:rsidR="00C9010D" w:rsidRPr="003368BF" w:rsidRDefault="00C9010D" w:rsidP="00C9010D">
            <w:pPr>
              <w:widowControl w:val="0"/>
              <w:spacing w:line="480" w:lineRule="auto"/>
              <w:jc w:val="both"/>
              <w:rPr>
                <w:rFonts w:eastAsia="Calibri"/>
                <w:lang w:eastAsia="en-GB"/>
              </w:rPr>
            </w:pPr>
            <w:r w:rsidRPr="003368BF">
              <w:t>17</w:t>
            </w:r>
          </w:p>
        </w:tc>
        <w:tc>
          <w:tcPr>
            <w:tcW w:w="1260" w:type="dxa"/>
          </w:tcPr>
          <w:p w14:paraId="2741CC82" w14:textId="77777777" w:rsidR="00C9010D" w:rsidRPr="003368BF" w:rsidRDefault="00C9010D" w:rsidP="00C9010D">
            <w:pPr>
              <w:widowControl w:val="0"/>
              <w:spacing w:line="480" w:lineRule="auto"/>
              <w:jc w:val="both"/>
              <w:rPr>
                <w:rFonts w:eastAsia="Calibri"/>
                <w:lang w:eastAsia="en-GB"/>
              </w:rPr>
            </w:pPr>
            <w:r w:rsidRPr="003368BF">
              <w:t>25.8</w:t>
            </w:r>
          </w:p>
        </w:tc>
      </w:tr>
      <w:tr w:rsidR="00C9010D" w:rsidRPr="003368BF" w14:paraId="00B57942" w14:textId="77777777" w:rsidTr="00246B00">
        <w:trPr>
          <w:trHeight w:hRule="exact" w:val="288"/>
        </w:trPr>
        <w:tc>
          <w:tcPr>
            <w:tcW w:w="720" w:type="dxa"/>
            <w:vMerge/>
            <w:tcBorders>
              <w:left w:val="single" w:sz="12" w:space="0" w:color="auto"/>
              <w:right w:val="single" w:sz="4" w:space="0" w:color="auto"/>
            </w:tcBorders>
          </w:tcPr>
          <w:p w14:paraId="57592868" w14:textId="77777777" w:rsidR="00C9010D" w:rsidRPr="003368BF" w:rsidRDefault="00C9010D" w:rsidP="00C9010D">
            <w:pPr>
              <w:widowControl w:val="0"/>
              <w:suppressAutoHyphens w:val="0"/>
              <w:spacing w:line="480" w:lineRule="auto"/>
              <w:jc w:val="center"/>
              <w:rPr>
                <w:rFonts w:eastAsia="Calibri"/>
                <w:lang w:eastAsia="en-GB"/>
              </w:rPr>
            </w:pPr>
          </w:p>
        </w:tc>
        <w:tc>
          <w:tcPr>
            <w:tcW w:w="2880" w:type="dxa"/>
            <w:vMerge/>
            <w:tcBorders>
              <w:left w:val="single" w:sz="12" w:space="0" w:color="auto"/>
              <w:right w:val="single" w:sz="4" w:space="0" w:color="auto"/>
            </w:tcBorders>
          </w:tcPr>
          <w:p w14:paraId="126FFC45" w14:textId="77777777" w:rsidR="00C9010D" w:rsidRPr="003368BF" w:rsidRDefault="00C9010D" w:rsidP="00C9010D">
            <w:pPr>
              <w:widowControl w:val="0"/>
              <w:suppressAutoHyphens w:val="0"/>
              <w:spacing w:line="480" w:lineRule="auto"/>
              <w:jc w:val="both"/>
              <w:rPr>
                <w:rFonts w:eastAsia="Calibri"/>
                <w:lang w:eastAsia="en-GB"/>
              </w:rPr>
            </w:pPr>
          </w:p>
        </w:tc>
        <w:tc>
          <w:tcPr>
            <w:tcW w:w="2127" w:type="dxa"/>
          </w:tcPr>
          <w:p w14:paraId="6D2D986A" w14:textId="1F86C413" w:rsidR="00C9010D" w:rsidRPr="003368BF" w:rsidRDefault="00C9010D" w:rsidP="00C9010D">
            <w:pPr>
              <w:widowControl w:val="0"/>
              <w:suppressAutoHyphens w:val="0"/>
              <w:spacing w:line="480" w:lineRule="auto"/>
              <w:jc w:val="both"/>
              <w:rPr>
                <w:rFonts w:eastAsia="Calibri"/>
                <w:lang w:eastAsia="en-GB"/>
              </w:rPr>
            </w:pPr>
            <w:r w:rsidRPr="003368BF">
              <w:t xml:space="preserve">Agree </w:t>
            </w:r>
          </w:p>
        </w:tc>
        <w:tc>
          <w:tcPr>
            <w:tcW w:w="1440" w:type="dxa"/>
          </w:tcPr>
          <w:p w14:paraId="093D00F0" w14:textId="77777777" w:rsidR="00C9010D" w:rsidRPr="003368BF" w:rsidRDefault="00C9010D" w:rsidP="00C9010D">
            <w:pPr>
              <w:widowControl w:val="0"/>
              <w:suppressAutoHyphens w:val="0"/>
              <w:spacing w:line="480" w:lineRule="auto"/>
              <w:jc w:val="both"/>
              <w:rPr>
                <w:rFonts w:eastAsia="Calibri"/>
                <w:lang w:eastAsia="en-GB"/>
              </w:rPr>
            </w:pPr>
            <w:r w:rsidRPr="003368BF">
              <w:t>20</w:t>
            </w:r>
          </w:p>
        </w:tc>
        <w:tc>
          <w:tcPr>
            <w:tcW w:w="1260" w:type="dxa"/>
          </w:tcPr>
          <w:p w14:paraId="0459B65B" w14:textId="77777777" w:rsidR="00C9010D" w:rsidRPr="003368BF" w:rsidRDefault="00C9010D" w:rsidP="00C9010D">
            <w:pPr>
              <w:widowControl w:val="0"/>
              <w:spacing w:line="480" w:lineRule="auto"/>
              <w:jc w:val="both"/>
              <w:rPr>
                <w:rFonts w:eastAsia="Calibri"/>
                <w:lang w:eastAsia="en-GB"/>
              </w:rPr>
            </w:pPr>
            <w:r w:rsidRPr="003368BF">
              <w:t>30.3</w:t>
            </w:r>
          </w:p>
        </w:tc>
      </w:tr>
      <w:tr w:rsidR="00C9010D" w:rsidRPr="003368BF" w14:paraId="261EF261" w14:textId="77777777" w:rsidTr="00246B00">
        <w:trPr>
          <w:trHeight w:hRule="exact" w:val="288"/>
        </w:trPr>
        <w:tc>
          <w:tcPr>
            <w:tcW w:w="720" w:type="dxa"/>
            <w:vMerge/>
            <w:tcBorders>
              <w:left w:val="single" w:sz="12" w:space="0" w:color="auto"/>
              <w:right w:val="single" w:sz="4" w:space="0" w:color="auto"/>
            </w:tcBorders>
          </w:tcPr>
          <w:p w14:paraId="4CF9954B" w14:textId="77777777" w:rsidR="00C9010D" w:rsidRPr="003368BF" w:rsidRDefault="00C9010D" w:rsidP="00C9010D">
            <w:pPr>
              <w:widowControl w:val="0"/>
              <w:suppressAutoHyphens w:val="0"/>
              <w:spacing w:line="480" w:lineRule="auto"/>
              <w:jc w:val="center"/>
              <w:rPr>
                <w:rFonts w:eastAsia="Calibri"/>
                <w:lang w:eastAsia="en-GB"/>
              </w:rPr>
            </w:pPr>
          </w:p>
        </w:tc>
        <w:tc>
          <w:tcPr>
            <w:tcW w:w="2880" w:type="dxa"/>
            <w:vMerge/>
            <w:tcBorders>
              <w:left w:val="single" w:sz="12" w:space="0" w:color="auto"/>
              <w:right w:val="single" w:sz="4" w:space="0" w:color="auto"/>
            </w:tcBorders>
          </w:tcPr>
          <w:p w14:paraId="1DE1408E" w14:textId="77777777" w:rsidR="00C9010D" w:rsidRPr="003368BF" w:rsidRDefault="00C9010D" w:rsidP="00C9010D">
            <w:pPr>
              <w:widowControl w:val="0"/>
              <w:suppressAutoHyphens w:val="0"/>
              <w:spacing w:line="480" w:lineRule="auto"/>
              <w:jc w:val="both"/>
              <w:rPr>
                <w:rFonts w:eastAsia="Calibri"/>
                <w:lang w:eastAsia="en-GB"/>
              </w:rPr>
            </w:pPr>
          </w:p>
        </w:tc>
        <w:tc>
          <w:tcPr>
            <w:tcW w:w="2127" w:type="dxa"/>
          </w:tcPr>
          <w:p w14:paraId="65765283" w14:textId="3F3FFF08" w:rsidR="00C9010D" w:rsidRPr="003368BF" w:rsidRDefault="00C9010D" w:rsidP="00C9010D">
            <w:pPr>
              <w:widowControl w:val="0"/>
              <w:suppressAutoHyphens w:val="0"/>
              <w:spacing w:line="480" w:lineRule="auto"/>
              <w:jc w:val="both"/>
              <w:rPr>
                <w:rFonts w:eastAsia="Calibri"/>
                <w:lang w:eastAsia="en-GB"/>
              </w:rPr>
            </w:pPr>
            <w:r w:rsidRPr="003368BF">
              <w:t>Neutral</w:t>
            </w:r>
          </w:p>
        </w:tc>
        <w:tc>
          <w:tcPr>
            <w:tcW w:w="1440" w:type="dxa"/>
          </w:tcPr>
          <w:p w14:paraId="07485E02" w14:textId="77777777" w:rsidR="00C9010D" w:rsidRPr="003368BF" w:rsidRDefault="00C9010D" w:rsidP="00C9010D">
            <w:pPr>
              <w:widowControl w:val="0"/>
              <w:suppressAutoHyphens w:val="0"/>
              <w:spacing w:line="480" w:lineRule="auto"/>
              <w:jc w:val="both"/>
              <w:rPr>
                <w:rFonts w:eastAsia="Calibri"/>
                <w:lang w:eastAsia="en-GB"/>
              </w:rPr>
            </w:pPr>
            <w:r w:rsidRPr="003368BF">
              <w:t>13</w:t>
            </w:r>
          </w:p>
        </w:tc>
        <w:tc>
          <w:tcPr>
            <w:tcW w:w="1260" w:type="dxa"/>
          </w:tcPr>
          <w:p w14:paraId="7E4B3436" w14:textId="77777777" w:rsidR="00C9010D" w:rsidRPr="003368BF" w:rsidRDefault="00C9010D" w:rsidP="00C9010D">
            <w:pPr>
              <w:widowControl w:val="0"/>
              <w:spacing w:line="480" w:lineRule="auto"/>
              <w:jc w:val="both"/>
              <w:rPr>
                <w:rFonts w:eastAsia="Calibri"/>
                <w:lang w:eastAsia="en-GB"/>
              </w:rPr>
            </w:pPr>
            <w:r w:rsidRPr="003368BF">
              <w:t>19.7</w:t>
            </w:r>
          </w:p>
        </w:tc>
      </w:tr>
      <w:tr w:rsidR="00C9010D" w:rsidRPr="003368BF" w14:paraId="71C3AEF0" w14:textId="77777777" w:rsidTr="00246B00">
        <w:trPr>
          <w:trHeight w:hRule="exact" w:val="288"/>
        </w:trPr>
        <w:tc>
          <w:tcPr>
            <w:tcW w:w="720" w:type="dxa"/>
            <w:vMerge/>
            <w:tcBorders>
              <w:left w:val="single" w:sz="12" w:space="0" w:color="auto"/>
              <w:right w:val="single" w:sz="4" w:space="0" w:color="auto"/>
            </w:tcBorders>
          </w:tcPr>
          <w:p w14:paraId="0C454956" w14:textId="77777777" w:rsidR="00C9010D" w:rsidRPr="003368BF" w:rsidRDefault="00C9010D" w:rsidP="00C9010D">
            <w:pPr>
              <w:widowControl w:val="0"/>
              <w:suppressAutoHyphens w:val="0"/>
              <w:spacing w:line="480" w:lineRule="auto"/>
              <w:jc w:val="center"/>
              <w:rPr>
                <w:rFonts w:eastAsia="Calibri"/>
                <w:lang w:eastAsia="en-GB"/>
              </w:rPr>
            </w:pPr>
          </w:p>
        </w:tc>
        <w:tc>
          <w:tcPr>
            <w:tcW w:w="2880" w:type="dxa"/>
            <w:vMerge/>
            <w:tcBorders>
              <w:left w:val="single" w:sz="12" w:space="0" w:color="auto"/>
              <w:right w:val="single" w:sz="4" w:space="0" w:color="auto"/>
            </w:tcBorders>
          </w:tcPr>
          <w:p w14:paraId="591B1067" w14:textId="77777777" w:rsidR="00C9010D" w:rsidRPr="003368BF" w:rsidRDefault="00C9010D" w:rsidP="00C9010D">
            <w:pPr>
              <w:widowControl w:val="0"/>
              <w:suppressAutoHyphens w:val="0"/>
              <w:spacing w:line="480" w:lineRule="auto"/>
              <w:jc w:val="both"/>
              <w:rPr>
                <w:rFonts w:eastAsia="Calibri"/>
                <w:lang w:eastAsia="en-GB"/>
              </w:rPr>
            </w:pPr>
          </w:p>
        </w:tc>
        <w:tc>
          <w:tcPr>
            <w:tcW w:w="2127" w:type="dxa"/>
          </w:tcPr>
          <w:p w14:paraId="7E51270A" w14:textId="3000D360" w:rsidR="00C9010D" w:rsidRPr="003368BF" w:rsidRDefault="00C9010D" w:rsidP="00C9010D">
            <w:pPr>
              <w:widowControl w:val="0"/>
              <w:suppressAutoHyphens w:val="0"/>
              <w:spacing w:line="480" w:lineRule="auto"/>
              <w:jc w:val="both"/>
              <w:rPr>
                <w:rFonts w:eastAsia="Calibri"/>
                <w:lang w:eastAsia="en-GB"/>
              </w:rPr>
            </w:pPr>
            <w:r w:rsidRPr="003368BF">
              <w:t>Disagree</w:t>
            </w:r>
          </w:p>
        </w:tc>
        <w:tc>
          <w:tcPr>
            <w:tcW w:w="1440" w:type="dxa"/>
          </w:tcPr>
          <w:p w14:paraId="0A53B2DB" w14:textId="77777777" w:rsidR="00C9010D" w:rsidRPr="003368BF" w:rsidRDefault="00C9010D" w:rsidP="00C9010D">
            <w:pPr>
              <w:widowControl w:val="0"/>
              <w:suppressAutoHyphens w:val="0"/>
              <w:spacing w:line="480" w:lineRule="auto"/>
              <w:jc w:val="both"/>
              <w:rPr>
                <w:rFonts w:eastAsia="Calibri"/>
                <w:lang w:eastAsia="en-GB"/>
              </w:rPr>
            </w:pPr>
            <w:r w:rsidRPr="003368BF">
              <w:t>9</w:t>
            </w:r>
          </w:p>
        </w:tc>
        <w:tc>
          <w:tcPr>
            <w:tcW w:w="1260" w:type="dxa"/>
          </w:tcPr>
          <w:p w14:paraId="480137BA" w14:textId="77777777" w:rsidR="00C9010D" w:rsidRPr="003368BF" w:rsidRDefault="00C9010D" w:rsidP="00C9010D">
            <w:pPr>
              <w:widowControl w:val="0"/>
              <w:spacing w:line="480" w:lineRule="auto"/>
              <w:jc w:val="both"/>
              <w:rPr>
                <w:rFonts w:eastAsia="Calibri"/>
                <w:lang w:eastAsia="en-GB"/>
              </w:rPr>
            </w:pPr>
            <w:r w:rsidRPr="003368BF">
              <w:t>13.6</w:t>
            </w:r>
          </w:p>
        </w:tc>
      </w:tr>
      <w:tr w:rsidR="00C9010D" w:rsidRPr="003368BF" w14:paraId="221452CC" w14:textId="77777777" w:rsidTr="00246B00">
        <w:trPr>
          <w:trHeight w:hRule="exact" w:val="288"/>
        </w:trPr>
        <w:tc>
          <w:tcPr>
            <w:tcW w:w="720" w:type="dxa"/>
            <w:vMerge/>
            <w:tcBorders>
              <w:left w:val="single" w:sz="12" w:space="0" w:color="auto"/>
              <w:right w:val="single" w:sz="4" w:space="0" w:color="auto"/>
            </w:tcBorders>
          </w:tcPr>
          <w:p w14:paraId="7B1B1B41" w14:textId="77777777" w:rsidR="00C9010D" w:rsidRPr="003368BF" w:rsidRDefault="00C9010D" w:rsidP="00C9010D">
            <w:pPr>
              <w:widowControl w:val="0"/>
              <w:suppressAutoHyphens w:val="0"/>
              <w:spacing w:line="480" w:lineRule="auto"/>
              <w:jc w:val="center"/>
              <w:rPr>
                <w:rFonts w:eastAsia="Calibri"/>
                <w:lang w:eastAsia="en-GB"/>
              </w:rPr>
            </w:pPr>
          </w:p>
        </w:tc>
        <w:tc>
          <w:tcPr>
            <w:tcW w:w="2880" w:type="dxa"/>
            <w:vMerge/>
            <w:tcBorders>
              <w:left w:val="single" w:sz="12" w:space="0" w:color="auto"/>
              <w:right w:val="single" w:sz="4" w:space="0" w:color="auto"/>
            </w:tcBorders>
          </w:tcPr>
          <w:p w14:paraId="59F1865F" w14:textId="77777777" w:rsidR="00C9010D" w:rsidRPr="003368BF" w:rsidRDefault="00C9010D" w:rsidP="00C9010D">
            <w:pPr>
              <w:widowControl w:val="0"/>
              <w:suppressAutoHyphens w:val="0"/>
              <w:spacing w:line="480" w:lineRule="auto"/>
              <w:jc w:val="both"/>
              <w:rPr>
                <w:rFonts w:eastAsia="Calibri"/>
                <w:lang w:eastAsia="en-GB"/>
              </w:rPr>
            </w:pPr>
          </w:p>
        </w:tc>
        <w:tc>
          <w:tcPr>
            <w:tcW w:w="2127" w:type="dxa"/>
          </w:tcPr>
          <w:p w14:paraId="21BCCACC" w14:textId="39224C7D" w:rsidR="00C9010D" w:rsidRPr="003368BF" w:rsidRDefault="00C9010D" w:rsidP="00C9010D">
            <w:pPr>
              <w:widowControl w:val="0"/>
              <w:suppressAutoHyphens w:val="0"/>
              <w:spacing w:line="480" w:lineRule="auto"/>
              <w:jc w:val="both"/>
              <w:rPr>
                <w:rFonts w:eastAsia="Calibri"/>
                <w:lang w:eastAsia="en-US"/>
              </w:rPr>
            </w:pPr>
            <w:r w:rsidRPr="003368BF">
              <w:t>Strongly Disagree</w:t>
            </w:r>
          </w:p>
        </w:tc>
        <w:tc>
          <w:tcPr>
            <w:tcW w:w="1440" w:type="dxa"/>
          </w:tcPr>
          <w:p w14:paraId="62BCB73E" w14:textId="77777777" w:rsidR="00C9010D" w:rsidRPr="003368BF" w:rsidRDefault="00C9010D" w:rsidP="00C9010D">
            <w:pPr>
              <w:widowControl w:val="0"/>
              <w:suppressAutoHyphens w:val="0"/>
              <w:spacing w:line="480" w:lineRule="auto"/>
              <w:jc w:val="both"/>
              <w:rPr>
                <w:rFonts w:eastAsia="Calibri"/>
                <w:lang w:eastAsia="en-US"/>
              </w:rPr>
            </w:pPr>
            <w:r w:rsidRPr="003368BF">
              <w:t>7</w:t>
            </w:r>
          </w:p>
        </w:tc>
        <w:tc>
          <w:tcPr>
            <w:tcW w:w="1260" w:type="dxa"/>
          </w:tcPr>
          <w:p w14:paraId="7CCEBC22" w14:textId="77777777" w:rsidR="00C9010D" w:rsidRPr="003368BF" w:rsidRDefault="00C9010D" w:rsidP="00C9010D">
            <w:pPr>
              <w:widowControl w:val="0"/>
              <w:spacing w:line="480" w:lineRule="auto"/>
              <w:jc w:val="both"/>
              <w:rPr>
                <w:rFonts w:eastAsia="Calibri"/>
                <w:lang w:eastAsia="en-US"/>
              </w:rPr>
            </w:pPr>
            <w:r w:rsidRPr="003368BF">
              <w:t>10.6</w:t>
            </w:r>
          </w:p>
        </w:tc>
      </w:tr>
      <w:tr w:rsidR="007A0573" w:rsidRPr="003368BF" w14:paraId="7DF62496" w14:textId="77777777" w:rsidTr="00246B00">
        <w:trPr>
          <w:trHeight w:hRule="exact" w:val="288"/>
        </w:trPr>
        <w:tc>
          <w:tcPr>
            <w:tcW w:w="720" w:type="dxa"/>
            <w:vMerge/>
            <w:tcBorders>
              <w:left w:val="single" w:sz="12" w:space="0" w:color="auto"/>
              <w:bottom w:val="single" w:sz="4" w:space="0" w:color="auto"/>
              <w:right w:val="single" w:sz="4" w:space="0" w:color="auto"/>
            </w:tcBorders>
          </w:tcPr>
          <w:p w14:paraId="00B92C10" w14:textId="77777777" w:rsidR="007A0573" w:rsidRPr="003368BF" w:rsidRDefault="007A0573" w:rsidP="00154FB4">
            <w:pPr>
              <w:widowControl w:val="0"/>
              <w:suppressAutoHyphens w:val="0"/>
              <w:spacing w:line="480" w:lineRule="auto"/>
              <w:jc w:val="center"/>
              <w:rPr>
                <w:rFonts w:eastAsia="Calibri"/>
                <w:lang w:eastAsia="en-GB"/>
              </w:rPr>
            </w:pPr>
          </w:p>
        </w:tc>
        <w:tc>
          <w:tcPr>
            <w:tcW w:w="2880" w:type="dxa"/>
            <w:vMerge/>
            <w:tcBorders>
              <w:left w:val="single" w:sz="12" w:space="0" w:color="auto"/>
              <w:bottom w:val="single" w:sz="4" w:space="0" w:color="auto"/>
              <w:right w:val="single" w:sz="4" w:space="0" w:color="auto"/>
            </w:tcBorders>
          </w:tcPr>
          <w:p w14:paraId="5ADC0E05" w14:textId="77777777" w:rsidR="007A0573" w:rsidRPr="003368BF" w:rsidRDefault="007A0573" w:rsidP="00154FB4">
            <w:pPr>
              <w:widowControl w:val="0"/>
              <w:suppressAutoHyphens w:val="0"/>
              <w:spacing w:line="480" w:lineRule="auto"/>
              <w:jc w:val="both"/>
              <w:rPr>
                <w:rFonts w:eastAsia="Calibri"/>
                <w:lang w:eastAsia="en-GB"/>
              </w:rPr>
            </w:pPr>
          </w:p>
        </w:tc>
        <w:tc>
          <w:tcPr>
            <w:tcW w:w="2127" w:type="dxa"/>
          </w:tcPr>
          <w:p w14:paraId="4712B61A" w14:textId="77777777" w:rsidR="007A0573" w:rsidRPr="003368BF" w:rsidRDefault="007A0573" w:rsidP="00154FB4">
            <w:pPr>
              <w:widowControl w:val="0"/>
              <w:suppressAutoHyphens w:val="0"/>
              <w:spacing w:line="480" w:lineRule="auto"/>
              <w:jc w:val="both"/>
              <w:rPr>
                <w:rFonts w:eastAsia="Calibri"/>
                <w:lang w:eastAsia="en-GB"/>
              </w:rPr>
            </w:pPr>
            <w:r w:rsidRPr="003368BF">
              <w:t>Total</w:t>
            </w:r>
          </w:p>
        </w:tc>
        <w:tc>
          <w:tcPr>
            <w:tcW w:w="1440" w:type="dxa"/>
          </w:tcPr>
          <w:p w14:paraId="33E0D20C" w14:textId="77777777" w:rsidR="007A0573" w:rsidRPr="003368BF" w:rsidRDefault="007A0573" w:rsidP="00154FB4">
            <w:pPr>
              <w:widowControl w:val="0"/>
              <w:suppressAutoHyphens w:val="0"/>
              <w:spacing w:line="480" w:lineRule="auto"/>
              <w:jc w:val="both"/>
              <w:rPr>
                <w:rFonts w:eastAsia="Calibri"/>
                <w:lang w:eastAsia="en-GB"/>
              </w:rPr>
            </w:pPr>
            <w:r w:rsidRPr="003368BF">
              <w:t>66</w:t>
            </w:r>
          </w:p>
        </w:tc>
        <w:tc>
          <w:tcPr>
            <w:tcW w:w="1260" w:type="dxa"/>
          </w:tcPr>
          <w:p w14:paraId="52E6DE97" w14:textId="77777777" w:rsidR="007A0573" w:rsidRPr="003368BF" w:rsidRDefault="007A0573" w:rsidP="00154FB4">
            <w:pPr>
              <w:widowControl w:val="0"/>
              <w:spacing w:line="480" w:lineRule="auto"/>
              <w:jc w:val="both"/>
              <w:rPr>
                <w:rFonts w:eastAsia="Calibri"/>
                <w:lang w:eastAsia="en-GB"/>
              </w:rPr>
            </w:pPr>
            <w:r w:rsidRPr="003368BF">
              <w:t>100</w:t>
            </w:r>
          </w:p>
        </w:tc>
      </w:tr>
      <w:tr w:rsidR="007A0573" w:rsidRPr="003368BF" w14:paraId="4E336FD2" w14:textId="77777777" w:rsidTr="00246B00">
        <w:trPr>
          <w:trHeight w:hRule="exact" w:val="288"/>
        </w:trPr>
        <w:tc>
          <w:tcPr>
            <w:tcW w:w="720" w:type="dxa"/>
            <w:vMerge w:val="restart"/>
            <w:tcBorders>
              <w:top w:val="single" w:sz="12" w:space="0" w:color="auto"/>
              <w:left w:val="single" w:sz="12" w:space="0" w:color="auto"/>
              <w:right w:val="single" w:sz="4" w:space="0" w:color="auto"/>
            </w:tcBorders>
          </w:tcPr>
          <w:p w14:paraId="66E6979C" w14:textId="6B081CD4" w:rsidR="007A0573" w:rsidRPr="003368BF" w:rsidRDefault="005D5ED1" w:rsidP="00154FB4">
            <w:pPr>
              <w:widowControl w:val="0"/>
              <w:suppressAutoHyphens w:val="0"/>
              <w:spacing w:line="480" w:lineRule="auto"/>
              <w:jc w:val="center"/>
              <w:rPr>
                <w:rFonts w:eastAsia="Calibri"/>
                <w:lang w:eastAsia="en-GB"/>
              </w:rPr>
            </w:pPr>
            <w:r>
              <w:rPr>
                <w:rFonts w:eastAsia="Calibri"/>
                <w:lang w:eastAsia="en-GB"/>
              </w:rPr>
              <w:t>3</w:t>
            </w:r>
          </w:p>
          <w:p w14:paraId="37532519" w14:textId="77777777" w:rsidR="007A0573" w:rsidRPr="003368BF" w:rsidRDefault="007A0573" w:rsidP="00154FB4">
            <w:pPr>
              <w:widowControl w:val="0"/>
              <w:spacing w:line="480" w:lineRule="auto"/>
              <w:jc w:val="center"/>
              <w:rPr>
                <w:rFonts w:eastAsia="Calibri"/>
                <w:lang w:eastAsia="en-GB"/>
              </w:rPr>
            </w:pPr>
          </w:p>
        </w:tc>
        <w:tc>
          <w:tcPr>
            <w:tcW w:w="2880" w:type="dxa"/>
            <w:vMerge w:val="restart"/>
            <w:tcBorders>
              <w:top w:val="single" w:sz="12" w:space="0" w:color="auto"/>
              <w:left w:val="single" w:sz="12" w:space="0" w:color="auto"/>
              <w:right w:val="single" w:sz="4" w:space="0" w:color="auto"/>
            </w:tcBorders>
          </w:tcPr>
          <w:p w14:paraId="0BC2F95E" w14:textId="77777777" w:rsidR="007A0573" w:rsidRPr="003368BF" w:rsidRDefault="007A0573" w:rsidP="00154FB4">
            <w:pPr>
              <w:widowControl w:val="0"/>
              <w:spacing w:line="480" w:lineRule="auto"/>
              <w:jc w:val="both"/>
              <w:rPr>
                <w:rFonts w:eastAsia="Calibri"/>
                <w:lang w:eastAsia="en-GB"/>
              </w:rPr>
            </w:pPr>
            <w:r w:rsidRPr="003368BF">
              <w:rPr>
                <w:rFonts w:eastAsia="Calibri"/>
                <w:lang w:eastAsia="en-US"/>
              </w:rPr>
              <w:t xml:space="preserve">Influence of credit security </w:t>
            </w:r>
          </w:p>
        </w:tc>
        <w:tc>
          <w:tcPr>
            <w:tcW w:w="2127" w:type="dxa"/>
            <w:tcBorders>
              <w:top w:val="single" w:sz="12" w:space="0" w:color="auto"/>
            </w:tcBorders>
          </w:tcPr>
          <w:p w14:paraId="51E530FD" w14:textId="77777777" w:rsidR="007A0573" w:rsidRPr="003368BF" w:rsidRDefault="007A0573" w:rsidP="00154FB4">
            <w:pPr>
              <w:widowControl w:val="0"/>
              <w:suppressAutoHyphens w:val="0"/>
              <w:spacing w:line="480" w:lineRule="auto"/>
              <w:jc w:val="both"/>
              <w:rPr>
                <w:rFonts w:eastAsia="Calibri"/>
                <w:lang w:eastAsia="en-GB"/>
              </w:rPr>
            </w:pPr>
            <w:r w:rsidRPr="003368BF">
              <w:t>Very great</w:t>
            </w:r>
          </w:p>
        </w:tc>
        <w:tc>
          <w:tcPr>
            <w:tcW w:w="1440" w:type="dxa"/>
            <w:tcBorders>
              <w:top w:val="single" w:sz="12" w:space="0" w:color="auto"/>
              <w:right w:val="single" w:sz="4" w:space="0" w:color="auto"/>
            </w:tcBorders>
          </w:tcPr>
          <w:p w14:paraId="60952955" w14:textId="77777777" w:rsidR="007A0573" w:rsidRPr="003368BF" w:rsidRDefault="007A0573" w:rsidP="00154FB4">
            <w:pPr>
              <w:widowControl w:val="0"/>
              <w:suppressAutoHyphens w:val="0"/>
              <w:spacing w:line="480" w:lineRule="auto"/>
              <w:jc w:val="both"/>
              <w:rPr>
                <w:rFonts w:eastAsia="Calibri"/>
                <w:lang w:eastAsia="en-GB"/>
              </w:rPr>
            </w:pPr>
            <w:r w:rsidRPr="003368BF">
              <w:t>27</w:t>
            </w:r>
          </w:p>
        </w:tc>
        <w:tc>
          <w:tcPr>
            <w:tcW w:w="1260" w:type="dxa"/>
            <w:tcBorders>
              <w:top w:val="single" w:sz="12" w:space="0" w:color="auto"/>
              <w:left w:val="single" w:sz="4" w:space="0" w:color="auto"/>
            </w:tcBorders>
          </w:tcPr>
          <w:p w14:paraId="555F9066" w14:textId="77777777" w:rsidR="007A0573" w:rsidRPr="003368BF" w:rsidRDefault="007A0573" w:rsidP="00154FB4">
            <w:pPr>
              <w:widowControl w:val="0"/>
              <w:spacing w:line="480" w:lineRule="auto"/>
              <w:jc w:val="both"/>
              <w:rPr>
                <w:rFonts w:eastAsia="Calibri"/>
                <w:lang w:eastAsia="en-GB"/>
              </w:rPr>
            </w:pPr>
            <w:r w:rsidRPr="003368BF">
              <w:t>40.9</w:t>
            </w:r>
          </w:p>
        </w:tc>
      </w:tr>
      <w:tr w:rsidR="007A0573" w:rsidRPr="003368BF" w14:paraId="12DF4A05" w14:textId="77777777" w:rsidTr="00246B00">
        <w:trPr>
          <w:trHeight w:hRule="exact" w:val="288"/>
        </w:trPr>
        <w:tc>
          <w:tcPr>
            <w:tcW w:w="720" w:type="dxa"/>
            <w:vMerge/>
            <w:tcBorders>
              <w:left w:val="single" w:sz="12" w:space="0" w:color="auto"/>
              <w:right w:val="single" w:sz="4" w:space="0" w:color="auto"/>
            </w:tcBorders>
          </w:tcPr>
          <w:p w14:paraId="2655B22B" w14:textId="77777777" w:rsidR="007A0573" w:rsidRPr="003368BF" w:rsidRDefault="007A0573" w:rsidP="00154FB4">
            <w:pPr>
              <w:widowControl w:val="0"/>
              <w:spacing w:line="480" w:lineRule="auto"/>
              <w:jc w:val="center"/>
              <w:rPr>
                <w:rFonts w:eastAsia="Calibri"/>
                <w:lang w:eastAsia="en-GB"/>
              </w:rPr>
            </w:pPr>
          </w:p>
        </w:tc>
        <w:tc>
          <w:tcPr>
            <w:tcW w:w="2880" w:type="dxa"/>
            <w:vMerge/>
            <w:tcBorders>
              <w:left w:val="single" w:sz="12" w:space="0" w:color="auto"/>
              <w:right w:val="single" w:sz="4" w:space="0" w:color="auto"/>
            </w:tcBorders>
          </w:tcPr>
          <w:p w14:paraId="40A0DE28" w14:textId="77777777" w:rsidR="007A0573" w:rsidRPr="003368BF" w:rsidRDefault="007A0573" w:rsidP="00154FB4">
            <w:pPr>
              <w:widowControl w:val="0"/>
              <w:spacing w:line="480" w:lineRule="auto"/>
              <w:jc w:val="both"/>
              <w:rPr>
                <w:rFonts w:eastAsia="Calibri"/>
                <w:lang w:eastAsia="en-GB"/>
              </w:rPr>
            </w:pPr>
          </w:p>
        </w:tc>
        <w:tc>
          <w:tcPr>
            <w:tcW w:w="2127" w:type="dxa"/>
          </w:tcPr>
          <w:p w14:paraId="767789C2" w14:textId="77777777" w:rsidR="007A0573" w:rsidRPr="003368BF" w:rsidRDefault="007A0573" w:rsidP="00154FB4">
            <w:pPr>
              <w:widowControl w:val="0"/>
              <w:suppressAutoHyphens w:val="0"/>
              <w:spacing w:line="480" w:lineRule="auto"/>
              <w:jc w:val="both"/>
              <w:rPr>
                <w:rFonts w:eastAsia="Calibri"/>
                <w:lang w:eastAsia="en-GB"/>
              </w:rPr>
            </w:pPr>
            <w:r w:rsidRPr="003368BF">
              <w:t>Great</w:t>
            </w:r>
          </w:p>
        </w:tc>
        <w:tc>
          <w:tcPr>
            <w:tcW w:w="1440" w:type="dxa"/>
            <w:tcBorders>
              <w:right w:val="single" w:sz="4" w:space="0" w:color="auto"/>
            </w:tcBorders>
          </w:tcPr>
          <w:p w14:paraId="62ECC086" w14:textId="77777777" w:rsidR="007A0573" w:rsidRPr="003368BF" w:rsidRDefault="007A0573" w:rsidP="00154FB4">
            <w:pPr>
              <w:widowControl w:val="0"/>
              <w:suppressAutoHyphens w:val="0"/>
              <w:spacing w:line="480" w:lineRule="auto"/>
              <w:jc w:val="both"/>
              <w:rPr>
                <w:rFonts w:eastAsia="Calibri"/>
                <w:lang w:eastAsia="en-GB"/>
              </w:rPr>
            </w:pPr>
            <w:r w:rsidRPr="003368BF">
              <w:t>18</w:t>
            </w:r>
          </w:p>
        </w:tc>
        <w:tc>
          <w:tcPr>
            <w:tcW w:w="1260" w:type="dxa"/>
            <w:tcBorders>
              <w:left w:val="single" w:sz="4" w:space="0" w:color="auto"/>
            </w:tcBorders>
          </w:tcPr>
          <w:p w14:paraId="2FA2C7FF" w14:textId="77777777" w:rsidR="007A0573" w:rsidRPr="003368BF" w:rsidRDefault="007A0573" w:rsidP="00154FB4">
            <w:pPr>
              <w:widowControl w:val="0"/>
              <w:spacing w:line="480" w:lineRule="auto"/>
              <w:jc w:val="both"/>
              <w:rPr>
                <w:rFonts w:eastAsia="Calibri"/>
                <w:lang w:eastAsia="en-GB"/>
              </w:rPr>
            </w:pPr>
            <w:r w:rsidRPr="003368BF">
              <w:t>27.3</w:t>
            </w:r>
          </w:p>
        </w:tc>
      </w:tr>
      <w:tr w:rsidR="007A0573" w:rsidRPr="003368BF" w14:paraId="3675333F" w14:textId="77777777" w:rsidTr="00246B00">
        <w:trPr>
          <w:trHeight w:hRule="exact" w:val="288"/>
        </w:trPr>
        <w:tc>
          <w:tcPr>
            <w:tcW w:w="720" w:type="dxa"/>
            <w:vMerge/>
            <w:tcBorders>
              <w:left w:val="single" w:sz="12" w:space="0" w:color="auto"/>
              <w:right w:val="single" w:sz="4" w:space="0" w:color="auto"/>
            </w:tcBorders>
          </w:tcPr>
          <w:p w14:paraId="1B276721" w14:textId="77777777" w:rsidR="007A0573" w:rsidRPr="003368BF" w:rsidRDefault="007A0573" w:rsidP="00154FB4">
            <w:pPr>
              <w:widowControl w:val="0"/>
              <w:spacing w:line="480" w:lineRule="auto"/>
              <w:jc w:val="center"/>
              <w:rPr>
                <w:rFonts w:eastAsia="Calibri"/>
                <w:lang w:eastAsia="en-GB"/>
              </w:rPr>
            </w:pPr>
          </w:p>
        </w:tc>
        <w:tc>
          <w:tcPr>
            <w:tcW w:w="2880" w:type="dxa"/>
            <w:vMerge/>
            <w:tcBorders>
              <w:left w:val="single" w:sz="12" w:space="0" w:color="auto"/>
              <w:right w:val="single" w:sz="4" w:space="0" w:color="auto"/>
            </w:tcBorders>
          </w:tcPr>
          <w:p w14:paraId="51AC1123" w14:textId="77777777" w:rsidR="007A0573" w:rsidRPr="003368BF" w:rsidRDefault="007A0573" w:rsidP="00154FB4">
            <w:pPr>
              <w:widowControl w:val="0"/>
              <w:spacing w:line="480" w:lineRule="auto"/>
              <w:jc w:val="both"/>
              <w:rPr>
                <w:rFonts w:eastAsia="Calibri"/>
                <w:lang w:eastAsia="en-GB"/>
              </w:rPr>
            </w:pPr>
          </w:p>
        </w:tc>
        <w:tc>
          <w:tcPr>
            <w:tcW w:w="2127" w:type="dxa"/>
          </w:tcPr>
          <w:p w14:paraId="511A55BD" w14:textId="77777777" w:rsidR="007A0573" w:rsidRPr="003368BF" w:rsidRDefault="007A0573" w:rsidP="00154FB4">
            <w:pPr>
              <w:widowControl w:val="0"/>
              <w:suppressAutoHyphens w:val="0"/>
              <w:spacing w:line="480" w:lineRule="auto"/>
              <w:jc w:val="both"/>
            </w:pPr>
            <w:r w:rsidRPr="003368BF">
              <w:t>Average</w:t>
            </w:r>
          </w:p>
        </w:tc>
        <w:tc>
          <w:tcPr>
            <w:tcW w:w="1440" w:type="dxa"/>
            <w:tcBorders>
              <w:right w:val="single" w:sz="4" w:space="0" w:color="auto"/>
            </w:tcBorders>
          </w:tcPr>
          <w:p w14:paraId="7A580E52" w14:textId="77777777" w:rsidR="007A0573" w:rsidRPr="003368BF" w:rsidRDefault="007A0573" w:rsidP="00154FB4">
            <w:pPr>
              <w:widowControl w:val="0"/>
              <w:suppressAutoHyphens w:val="0"/>
              <w:spacing w:line="480" w:lineRule="auto"/>
              <w:jc w:val="both"/>
            </w:pPr>
            <w:r w:rsidRPr="003368BF">
              <w:t>12</w:t>
            </w:r>
          </w:p>
        </w:tc>
        <w:tc>
          <w:tcPr>
            <w:tcW w:w="1260" w:type="dxa"/>
            <w:tcBorders>
              <w:left w:val="single" w:sz="4" w:space="0" w:color="auto"/>
            </w:tcBorders>
          </w:tcPr>
          <w:p w14:paraId="1F2A57C0" w14:textId="77777777" w:rsidR="007A0573" w:rsidRPr="003368BF" w:rsidRDefault="007A0573" w:rsidP="00154FB4">
            <w:pPr>
              <w:widowControl w:val="0"/>
              <w:spacing w:line="480" w:lineRule="auto"/>
              <w:jc w:val="both"/>
            </w:pPr>
            <w:r w:rsidRPr="003368BF">
              <w:t>18.2</w:t>
            </w:r>
          </w:p>
        </w:tc>
      </w:tr>
      <w:tr w:rsidR="007A0573" w:rsidRPr="003368BF" w14:paraId="6361E1DA" w14:textId="77777777" w:rsidTr="00246B00">
        <w:trPr>
          <w:trHeight w:hRule="exact" w:val="288"/>
        </w:trPr>
        <w:tc>
          <w:tcPr>
            <w:tcW w:w="720" w:type="dxa"/>
            <w:vMerge/>
            <w:tcBorders>
              <w:left w:val="single" w:sz="12" w:space="0" w:color="auto"/>
              <w:right w:val="single" w:sz="4" w:space="0" w:color="auto"/>
            </w:tcBorders>
          </w:tcPr>
          <w:p w14:paraId="493BD133" w14:textId="77777777" w:rsidR="007A0573" w:rsidRPr="003368BF" w:rsidRDefault="007A0573" w:rsidP="00154FB4">
            <w:pPr>
              <w:widowControl w:val="0"/>
              <w:spacing w:line="480" w:lineRule="auto"/>
              <w:jc w:val="center"/>
              <w:rPr>
                <w:rFonts w:eastAsia="Calibri"/>
                <w:lang w:eastAsia="en-GB"/>
              </w:rPr>
            </w:pPr>
          </w:p>
        </w:tc>
        <w:tc>
          <w:tcPr>
            <w:tcW w:w="2880" w:type="dxa"/>
            <w:vMerge/>
            <w:tcBorders>
              <w:left w:val="single" w:sz="12" w:space="0" w:color="auto"/>
              <w:right w:val="single" w:sz="4" w:space="0" w:color="auto"/>
            </w:tcBorders>
          </w:tcPr>
          <w:p w14:paraId="16D57F26" w14:textId="77777777" w:rsidR="007A0573" w:rsidRPr="003368BF" w:rsidRDefault="007A0573" w:rsidP="00154FB4">
            <w:pPr>
              <w:widowControl w:val="0"/>
              <w:spacing w:line="480" w:lineRule="auto"/>
              <w:jc w:val="both"/>
              <w:rPr>
                <w:rFonts w:eastAsia="Calibri"/>
                <w:lang w:eastAsia="en-GB"/>
              </w:rPr>
            </w:pPr>
          </w:p>
        </w:tc>
        <w:tc>
          <w:tcPr>
            <w:tcW w:w="2127" w:type="dxa"/>
          </w:tcPr>
          <w:p w14:paraId="177BA4AE" w14:textId="77777777" w:rsidR="007A0573" w:rsidRPr="003368BF" w:rsidRDefault="007A0573" w:rsidP="00154FB4">
            <w:pPr>
              <w:widowControl w:val="0"/>
              <w:suppressAutoHyphens w:val="0"/>
              <w:spacing w:line="480" w:lineRule="auto"/>
              <w:jc w:val="both"/>
            </w:pPr>
            <w:r w:rsidRPr="003368BF">
              <w:t>Low</w:t>
            </w:r>
          </w:p>
        </w:tc>
        <w:tc>
          <w:tcPr>
            <w:tcW w:w="1440" w:type="dxa"/>
            <w:tcBorders>
              <w:right w:val="single" w:sz="4" w:space="0" w:color="auto"/>
            </w:tcBorders>
          </w:tcPr>
          <w:p w14:paraId="7D6972CF" w14:textId="77777777" w:rsidR="007A0573" w:rsidRPr="003368BF" w:rsidRDefault="007A0573" w:rsidP="00154FB4">
            <w:pPr>
              <w:widowControl w:val="0"/>
              <w:suppressAutoHyphens w:val="0"/>
              <w:spacing w:line="480" w:lineRule="auto"/>
              <w:jc w:val="both"/>
            </w:pPr>
            <w:r w:rsidRPr="003368BF">
              <w:t>7</w:t>
            </w:r>
          </w:p>
        </w:tc>
        <w:tc>
          <w:tcPr>
            <w:tcW w:w="1260" w:type="dxa"/>
            <w:tcBorders>
              <w:left w:val="single" w:sz="4" w:space="0" w:color="auto"/>
            </w:tcBorders>
          </w:tcPr>
          <w:p w14:paraId="516679F7" w14:textId="77777777" w:rsidR="007A0573" w:rsidRPr="003368BF" w:rsidRDefault="007A0573" w:rsidP="00154FB4">
            <w:pPr>
              <w:widowControl w:val="0"/>
              <w:spacing w:line="480" w:lineRule="auto"/>
              <w:jc w:val="both"/>
            </w:pPr>
            <w:r w:rsidRPr="003368BF">
              <w:t>10.6</w:t>
            </w:r>
          </w:p>
        </w:tc>
      </w:tr>
      <w:tr w:rsidR="007A0573" w:rsidRPr="003368BF" w14:paraId="2DDA5804" w14:textId="77777777" w:rsidTr="00246B00">
        <w:trPr>
          <w:trHeight w:hRule="exact" w:val="288"/>
        </w:trPr>
        <w:tc>
          <w:tcPr>
            <w:tcW w:w="720" w:type="dxa"/>
            <w:vMerge/>
            <w:tcBorders>
              <w:left w:val="single" w:sz="12" w:space="0" w:color="auto"/>
              <w:right w:val="single" w:sz="4" w:space="0" w:color="auto"/>
            </w:tcBorders>
          </w:tcPr>
          <w:p w14:paraId="3D226254" w14:textId="77777777" w:rsidR="007A0573" w:rsidRPr="003368BF" w:rsidRDefault="007A0573" w:rsidP="00154FB4">
            <w:pPr>
              <w:widowControl w:val="0"/>
              <w:spacing w:line="480" w:lineRule="auto"/>
              <w:jc w:val="center"/>
              <w:rPr>
                <w:rFonts w:eastAsia="Calibri"/>
                <w:lang w:eastAsia="en-GB"/>
              </w:rPr>
            </w:pPr>
          </w:p>
        </w:tc>
        <w:tc>
          <w:tcPr>
            <w:tcW w:w="2880" w:type="dxa"/>
            <w:vMerge/>
            <w:tcBorders>
              <w:left w:val="single" w:sz="12" w:space="0" w:color="auto"/>
              <w:right w:val="single" w:sz="4" w:space="0" w:color="auto"/>
            </w:tcBorders>
          </w:tcPr>
          <w:p w14:paraId="6B230D33" w14:textId="77777777" w:rsidR="007A0573" w:rsidRPr="003368BF" w:rsidRDefault="007A0573" w:rsidP="00154FB4">
            <w:pPr>
              <w:widowControl w:val="0"/>
              <w:spacing w:line="480" w:lineRule="auto"/>
              <w:jc w:val="both"/>
              <w:rPr>
                <w:rFonts w:eastAsia="Calibri"/>
                <w:lang w:eastAsia="en-GB"/>
              </w:rPr>
            </w:pPr>
          </w:p>
        </w:tc>
        <w:tc>
          <w:tcPr>
            <w:tcW w:w="2127" w:type="dxa"/>
          </w:tcPr>
          <w:p w14:paraId="3ABE51D1" w14:textId="77777777" w:rsidR="007A0573" w:rsidRPr="003368BF" w:rsidRDefault="007A0573" w:rsidP="00154FB4">
            <w:pPr>
              <w:widowControl w:val="0"/>
              <w:suppressAutoHyphens w:val="0"/>
              <w:spacing w:line="480" w:lineRule="auto"/>
              <w:jc w:val="both"/>
            </w:pPr>
            <w:r w:rsidRPr="003368BF">
              <w:t>Very Low</w:t>
            </w:r>
          </w:p>
        </w:tc>
        <w:tc>
          <w:tcPr>
            <w:tcW w:w="1440" w:type="dxa"/>
            <w:tcBorders>
              <w:right w:val="single" w:sz="4" w:space="0" w:color="auto"/>
            </w:tcBorders>
          </w:tcPr>
          <w:p w14:paraId="3255952B" w14:textId="77777777" w:rsidR="007A0573" w:rsidRPr="003368BF" w:rsidRDefault="007A0573" w:rsidP="00154FB4">
            <w:pPr>
              <w:widowControl w:val="0"/>
              <w:suppressAutoHyphens w:val="0"/>
              <w:spacing w:line="480" w:lineRule="auto"/>
              <w:jc w:val="both"/>
            </w:pPr>
            <w:r w:rsidRPr="003368BF">
              <w:t>2</w:t>
            </w:r>
          </w:p>
        </w:tc>
        <w:tc>
          <w:tcPr>
            <w:tcW w:w="1260" w:type="dxa"/>
            <w:tcBorders>
              <w:left w:val="single" w:sz="4" w:space="0" w:color="auto"/>
            </w:tcBorders>
          </w:tcPr>
          <w:p w14:paraId="18486F16" w14:textId="77777777" w:rsidR="007A0573" w:rsidRPr="003368BF" w:rsidRDefault="007A0573" w:rsidP="00154FB4">
            <w:pPr>
              <w:widowControl w:val="0"/>
              <w:spacing w:line="480" w:lineRule="auto"/>
              <w:jc w:val="both"/>
            </w:pPr>
            <w:r w:rsidRPr="003368BF">
              <w:t>3.0</w:t>
            </w:r>
          </w:p>
        </w:tc>
      </w:tr>
      <w:tr w:rsidR="007A0573" w:rsidRPr="003368BF" w14:paraId="157E2166" w14:textId="77777777" w:rsidTr="00246B00">
        <w:trPr>
          <w:trHeight w:hRule="exact" w:val="288"/>
        </w:trPr>
        <w:tc>
          <w:tcPr>
            <w:tcW w:w="720" w:type="dxa"/>
            <w:vMerge/>
            <w:tcBorders>
              <w:left w:val="single" w:sz="12" w:space="0" w:color="auto"/>
              <w:bottom w:val="single" w:sz="12" w:space="0" w:color="auto"/>
              <w:right w:val="single" w:sz="4" w:space="0" w:color="auto"/>
            </w:tcBorders>
          </w:tcPr>
          <w:p w14:paraId="2C6F4DB2" w14:textId="77777777" w:rsidR="007A0573" w:rsidRPr="003368BF" w:rsidRDefault="007A0573" w:rsidP="00154FB4">
            <w:pPr>
              <w:widowControl w:val="0"/>
              <w:spacing w:line="480" w:lineRule="auto"/>
              <w:jc w:val="center"/>
              <w:rPr>
                <w:rFonts w:eastAsia="Calibri"/>
                <w:lang w:eastAsia="en-GB"/>
              </w:rPr>
            </w:pPr>
          </w:p>
        </w:tc>
        <w:tc>
          <w:tcPr>
            <w:tcW w:w="2880" w:type="dxa"/>
            <w:vMerge/>
            <w:tcBorders>
              <w:left w:val="single" w:sz="12" w:space="0" w:color="auto"/>
              <w:bottom w:val="single" w:sz="12" w:space="0" w:color="auto"/>
              <w:right w:val="single" w:sz="4" w:space="0" w:color="auto"/>
            </w:tcBorders>
          </w:tcPr>
          <w:p w14:paraId="45048100" w14:textId="77777777" w:rsidR="007A0573" w:rsidRPr="003368BF" w:rsidRDefault="007A0573" w:rsidP="00154FB4">
            <w:pPr>
              <w:widowControl w:val="0"/>
              <w:spacing w:line="480" w:lineRule="auto"/>
              <w:jc w:val="both"/>
              <w:rPr>
                <w:rFonts w:eastAsia="Calibri"/>
                <w:lang w:eastAsia="en-GB"/>
              </w:rPr>
            </w:pPr>
          </w:p>
        </w:tc>
        <w:tc>
          <w:tcPr>
            <w:tcW w:w="2127" w:type="dxa"/>
            <w:tcBorders>
              <w:top w:val="single" w:sz="4" w:space="0" w:color="auto"/>
              <w:bottom w:val="single" w:sz="12" w:space="0" w:color="auto"/>
            </w:tcBorders>
          </w:tcPr>
          <w:p w14:paraId="58D5C6F3" w14:textId="77777777" w:rsidR="007A0573" w:rsidRPr="003368BF" w:rsidRDefault="007A0573" w:rsidP="00154FB4">
            <w:pPr>
              <w:widowControl w:val="0"/>
              <w:spacing w:line="480" w:lineRule="auto"/>
              <w:jc w:val="both"/>
            </w:pPr>
            <w:r w:rsidRPr="003368BF">
              <w:t>Total</w:t>
            </w:r>
          </w:p>
        </w:tc>
        <w:tc>
          <w:tcPr>
            <w:tcW w:w="1440" w:type="dxa"/>
            <w:tcBorders>
              <w:top w:val="single" w:sz="4" w:space="0" w:color="auto"/>
              <w:bottom w:val="single" w:sz="12" w:space="0" w:color="auto"/>
              <w:right w:val="single" w:sz="4" w:space="0" w:color="auto"/>
            </w:tcBorders>
          </w:tcPr>
          <w:p w14:paraId="1C3E2BFA" w14:textId="77777777" w:rsidR="007A0573" w:rsidRPr="003368BF" w:rsidRDefault="007A0573" w:rsidP="00154FB4">
            <w:pPr>
              <w:widowControl w:val="0"/>
              <w:spacing w:line="480" w:lineRule="auto"/>
              <w:jc w:val="both"/>
            </w:pPr>
            <w:r w:rsidRPr="003368BF">
              <w:t>66</w:t>
            </w:r>
          </w:p>
        </w:tc>
        <w:tc>
          <w:tcPr>
            <w:tcW w:w="1260" w:type="dxa"/>
            <w:tcBorders>
              <w:top w:val="single" w:sz="4" w:space="0" w:color="auto"/>
              <w:left w:val="single" w:sz="4" w:space="0" w:color="auto"/>
              <w:bottom w:val="single" w:sz="12" w:space="0" w:color="auto"/>
            </w:tcBorders>
          </w:tcPr>
          <w:p w14:paraId="1829C52E" w14:textId="77777777" w:rsidR="007A0573" w:rsidRPr="003368BF" w:rsidRDefault="007A0573" w:rsidP="00154FB4">
            <w:pPr>
              <w:widowControl w:val="0"/>
              <w:spacing w:line="480" w:lineRule="auto"/>
              <w:jc w:val="both"/>
            </w:pPr>
            <w:r w:rsidRPr="003368BF">
              <w:t>100</w:t>
            </w:r>
          </w:p>
        </w:tc>
      </w:tr>
      <w:tr w:rsidR="00C9010D" w:rsidRPr="003368BF" w14:paraId="6C1DFE04" w14:textId="77777777" w:rsidTr="00246B00">
        <w:trPr>
          <w:trHeight w:hRule="exact" w:val="288"/>
        </w:trPr>
        <w:tc>
          <w:tcPr>
            <w:tcW w:w="720" w:type="dxa"/>
            <w:vMerge w:val="restart"/>
            <w:tcBorders>
              <w:top w:val="single" w:sz="12" w:space="0" w:color="auto"/>
              <w:left w:val="single" w:sz="12" w:space="0" w:color="auto"/>
              <w:right w:val="single" w:sz="4" w:space="0" w:color="auto"/>
            </w:tcBorders>
          </w:tcPr>
          <w:p w14:paraId="22D3F590" w14:textId="66E5B1F1" w:rsidR="00C9010D" w:rsidRPr="003368BF" w:rsidRDefault="005D5ED1" w:rsidP="005D5ED1">
            <w:pPr>
              <w:widowControl w:val="0"/>
              <w:suppressAutoHyphens w:val="0"/>
              <w:spacing w:line="480" w:lineRule="auto"/>
              <w:jc w:val="center"/>
              <w:rPr>
                <w:rFonts w:eastAsia="Calibri"/>
                <w:lang w:eastAsia="en-GB"/>
              </w:rPr>
            </w:pPr>
            <w:r>
              <w:rPr>
                <w:rFonts w:eastAsia="Calibri"/>
                <w:lang w:eastAsia="en-GB"/>
              </w:rPr>
              <w:t>4</w:t>
            </w:r>
          </w:p>
        </w:tc>
        <w:tc>
          <w:tcPr>
            <w:tcW w:w="2880" w:type="dxa"/>
            <w:vMerge w:val="restart"/>
            <w:tcBorders>
              <w:top w:val="single" w:sz="12" w:space="0" w:color="auto"/>
              <w:left w:val="single" w:sz="12" w:space="0" w:color="auto"/>
              <w:right w:val="single" w:sz="4" w:space="0" w:color="auto"/>
            </w:tcBorders>
          </w:tcPr>
          <w:p w14:paraId="38804EEF" w14:textId="77777777" w:rsidR="00C9010D" w:rsidRPr="003368BF" w:rsidRDefault="00C9010D" w:rsidP="00C9010D">
            <w:pPr>
              <w:widowControl w:val="0"/>
              <w:suppressAutoHyphens w:val="0"/>
              <w:spacing w:line="480" w:lineRule="auto"/>
              <w:jc w:val="both"/>
              <w:rPr>
                <w:rFonts w:eastAsia="Calibri"/>
                <w:lang w:eastAsia="en-GB"/>
              </w:rPr>
            </w:pPr>
            <w:r w:rsidRPr="003368BF">
              <w:rPr>
                <w:rFonts w:eastAsia="Calibri"/>
                <w:lang w:eastAsia="en-US"/>
              </w:rPr>
              <w:t>Influence of collateral</w:t>
            </w:r>
          </w:p>
        </w:tc>
        <w:tc>
          <w:tcPr>
            <w:tcW w:w="2127" w:type="dxa"/>
          </w:tcPr>
          <w:p w14:paraId="2D60F474" w14:textId="1CC86B4A" w:rsidR="00C9010D" w:rsidRPr="003368BF" w:rsidRDefault="00C9010D" w:rsidP="00C9010D">
            <w:pPr>
              <w:widowControl w:val="0"/>
              <w:suppressAutoHyphens w:val="0"/>
              <w:spacing w:line="480" w:lineRule="auto"/>
              <w:jc w:val="both"/>
              <w:rPr>
                <w:rFonts w:eastAsia="Calibri"/>
                <w:lang w:eastAsia="en-GB"/>
              </w:rPr>
            </w:pPr>
            <w:r w:rsidRPr="003368BF">
              <w:t>Strongly Agree</w:t>
            </w:r>
          </w:p>
        </w:tc>
        <w:tc>
          <w:tcPr>
            <w:tcW w:w="1440" w:type="dxa"/>
            <w:tcBorders>
              <w:right w:val="single" w:sz="4" w:space="0" w:color="auto"/>
            </w:tcBorders>
          </w:tcPr>
          <w:p w14:paraId="7B8EC082" w14:textId="77777777" w:rsidR="00C9010D" w:rsidRPr="003368BF" w:rsidRDefault="00C9010D" w:rsidP="00C9010D">
            <w:pPr>
              <w:widowControl w:val="0"/>
              <w:suppressAutoHyphens w:val="0"/>
              <w:spacing w:line="480" w:lineRule="auto"/>
              <w:jc w:val="both"/>
              <w:rPr>
                <w:rFonts w:eastAsia="Calibri"/>
                <w:lang w:eastAsia="en-GB"/>
              </w:rPr>
            </w:pPr>
            <w:r w:rsidRPr="003368BF">
              <w:t>24</w:t>
            </w:r>
          </w:p>
        </w:tc>
        <w:tc>
          <w:tcPr>
            <w:tcW w:w="1260" w:type="dxa"/>
            <w:tcBorders>
              <w:left w:val="single" w:sz="4" w:space="0" w:color="auto"/>
            </w:tcBorders>
          </w:tcPr>
          <w:p w14:paraId="2E7C282C" w14:textId="77777777" w:rsidR="00C9010D" w:rsidRPr="003368BF" w:rsidRDefault="00C9010D" w:rsidP="00C9010D">
            <w:pPr>
              <w:widowControl w:val="0"/>
              <w:spacing w:line="480" w:lineRule="auto"/>
              <w:jc w:val="both"/>
              <w:rPr>
                <w:rFonts w:eastAsia="Calibri"/>
                <w:lang w:eastAsia="en-GB"/>
              </w:rPr>
            </w:pPr>
            <w:r w:rsidRPr="003368BF">
              <w:t>36.4</w:t>
            </w:r>
          </w:p>
        </w:tc>
      </w:tr>
      <w:tr w:rsidR="00C9010D" w:rsidRPr="003368BF" w14:paraId="5AB36905" w14:textId="77777777" w:rsidTr="00246B00">
        <w:trPr>
          <w:trHeight w:hRule="exact" w:val="288"/>
        </w:trPr>
        <w:tc>
          <w:tcPr>
            <w:tcW w:w="720" w:type="dxa"/>
            <w:vMerge/>
            <w:tcBorders>
              <w:left w:val="single" w:sz="12" w:space="0" w:color="auto"/>
              <w:right w:val="single" w:sz="4" w:space="0" w:color="auto"/>
            </w:tcBorders>
          </w:tcPr>
          <w:p w14:paraId="55A6DE15" w14:textId="77777777" w:rsidR="00C9010D" w:rsidRPr="003368BF" w:rsidRDefault="00C9010D" w:rsidP="00C9010D">
            <w:pPr>
              <w:widowControl w:val="0"/>
              <w:suppressAutoHyphens w:val="0"/>
              <w:spacing w:line="480" w:lineRule="auto"/>
              <w:jc w:val="center"/>
              <w:rPr>
                <w:rFonts w:eastAsia="Calibri"/>
                <w:lang w:eastAsia="en-GB"/>
              </w:rPr>
            </w:pPr>
          </w:p>
        </w:tc>
        <w:tc>
          <w:tcPr>
            <w:tcW w:w="2880" w:type="dxa"/>
            <w:vMerge/>
            <w:tcBorders>
              <w:left w:val="single" w:sz="4" w:space="0" w:color="auto"/>
            </w:tcBorders>
          </w:tcPr>
          <w:p w14:paraId="7DA2A491" w14:textId="77777777" w:rsidR="00C9010D" w:rsidRPr="003368BF" w:rsidRDefault="00C9010D" w:rsidP="00C9010D">
            <w:pPr>
              <w:widowControl w:val="0"/>
              <w:suppressAutoHyphens w:val="0"/>
              <w:spacing w:line="480" w:lineRule="auto"/>
              <w:jc w:val="both"/>
              <w:rPr>
                <w:rFonts w:eastAsia="Calibri"/>
                <w:lang w:eastAsia="en-GB"/>
              </w:rPr>
            </w:pPr>
          </w:p>
        </w:tc>
        <w:tc>
          <w:tcPr>
            <w:tcW w:w="2127" w:type="dxa"/>
            <w:tcBorders>
              <w:bottom w:val="single" w:sz="4" w:space="0" w:color="auto"/>
            </w:tcBorders>
          </w:tcPr>
          <w:p w14:paraId="63903FD1" w14:textId="602CFF0F" w:rsidR="00C9010D" w:rsidRPr="003368BF" w:rsidRDefault="00C9010D" w:rsidP="00C9010D">
            <w:pPr>
              <w:widowControl w:val="0"/>
              <w:suppressAutoHyphens w:val="0"/>
              <w:spacing w:line="480" w:lineRule="auto"/>
              <w:jc w:val="both"/>
              <w:rPr>
                <w:rFonts w:eastAsia="Calibri"/>
                <w:lang w:eastAsia="en-GB"/>
              </w:rPr>
            </w:pPr>
            <w:r w:rsidRPr="003368BF">
              <w:t xml:space="preserve">Agree </w:t>
            </w:r>
          </w:p>
        </w:tc>
        <w:tc>
          <w:tcPr>
            <w:tcW w:w="1440" w:type="dxa"/>
            <w:tcBorders>
              <w:bottom w:val="single" w:sz="4" w:space="0" w:color="auto"/>
              <w:right w:val="single" w:sz="4" w:space="0" w:color="auto"/>
            </w:tcBorders>
          </w:tcPr>
          <w:p w14:paraId="2FED198E" w14:textId="77777777" w:rsidR="00C9010D" w:rsidRPr="003368BF" w:rsidRDefault="00C9010D" w:rsidP="00C9010D">
            <w:pPr>
              <w:widowControl w:val="0"/>
              <w:spacing w:line="480" w:lineRule="auto"/>
              <w:jc w:val="both"/>
              <w:rPr>
                <w:rFonts w:eastAsia="Calibri"/>
                <w:lang w:eastAsia="en-GB"/>
              </w:rPr>
            </w:pPr>
            <w:r w:rsidRPr="003368BF">
              <w:t>15</w:t>
            </w:r>
          </w:p>
        </w:tc>
        <w:tc>
          <w:tcPr>
            <w:tcW w:w="1260" w:type="dxa"/>
            <w:tcBorders>
              <w:left w:val="single" w:sz="4" w:space="0" w:color="auto"/>
              <w:bottom w:val="single" w:sz="4" w:space="0" w:color="auto"/>
            </w:tcBorders>
          </w:tcPr>
          <w:p w14:paraId="35FA3441" w14:textId="77777777" w:rsidR="00C9010D" w:rsidRPr="003368BF" w:rsidRDefault="00C9010D" w:rsidP="00C9010D">
            <w:pPr>
              <w:widowControl w:val="0"/>
              <w:spacing w:line="480" w:lineRule="auto"/>
              <w:jc w:val="both"/>
              <w:rPr>
                <w:rFonts w:eastAsia="Calibri"/>
                <w:lang w:eastAsia="en-GB"/>
              </w:rPr>
            </w:pPr>
            <w:r w:rsidRPr="003368BF">
              <w:t>22.7</w:t>
            </w:r>
          </w:p>
        </w:tc>
      </w:tr>
      <w:tr w:rsidR="00C9010D" w:rsidRPr="003368BF" w14:paraId="0588845D" w14:textId="77777777" w:rsidTr="00246B00">
        <w:trPr>
          <w:trHeight w:hRule="exact" w:val="288"/>
        </w:trPr>
        <w:tc>
          <w:tcPr>
            <w:tcW w:w="720" w:type="dxa"/>
            <w:vMerge/>
            <w:tcBorders>
              <w:left w:val="single" w:sz="12" w:space="0" w:color="auto"/>
              <w:right w:val="single" w:sz="4" w:space="0" w:color="auto"/>
            </w:tcBorders>
          </w:tcPr>
          <w:p w14:paraId="2FD0C2A1" w14:textId="77777777" w:rsidR="00C9010D" w:rsidRPr="003368BF" w:rsidRDefault="00C9010D" w:rsidP="00C9010D">
            <w:pPr>
              <w:widowControl w:val="0"/>
              <w:suppressAutoHyphens w:val="0"/>
              <w:spacing w:line="480" w:lineRule="auto"/>
              <w:jc w:val="center"/>
              <w:rPr>
                <w:rFonts w:eastAsia="Calibri"/>
                <w:lang w:eastAsia="en-GB"/>
              </w:rPr>
            </w:pPr>
          </w:p>
        </w:tc>
        <w:tc>
          <w:tcPr>
            <w:tcW w:w="2880" w:type="dxa"/>
            <w:vMerge/>
            <w:tcBorders>
              <w:left w:val="single" w:sz="4" w:space="0" w:color="auto"/>
            </w:tcBorders>
          </w:tcPr>
          <w:p w14:paraId="76C75DD9" w14:textId="77777777" w:rsidR="00C9010D" w:rsidRPr="003368BF" w:rsidRDefault="00C9010D" w:rsidP="00C9010D">
            <w:pPr>
              <w:widowControl w:val="0"/>
              <w:suppressAutoHyphens w:val="0"/>
              <w:spacing w:line="480" w:lineRule="auto"/>
              <w:jc w:val="both"/>
              <w:rPr>
                <w:rFonts w:eastAsia="Calibri"/>
                <w:lang w:eastAsia="en-GB"/>
              </w:rPr>
            </w:pPr>
          </w:p>
        </w:tc>
        <w:tc>
          <w:tcPr>
            <w:tcW w:w="2127" w:type="dxa"/>
            <w:tcBorders>
              <w:top w:val="single" w:sz="4" w:space="0" w:color="auto"/>
              <w:bottom w:val="single" w:sz="4" w:space="0" w:color="auto"/>
            </w:tcBorders>
          </w:tcPr>
          <w:p w14:paraId="596832FC" w14:textId="2A9EEC05" w:rsidR="00C9010D" w:rsidRPr="003368BF" w:rsidRDefault="00C9010D" w:rsidP="00C9010D">
            <w:pPr>
              <w:widowControl w:val="0"/>
              <w:spacing w:line="480" w:lineRule="auto"/>
              <w:jc w:val="both"/>
              <w:rPr>
                <w:rFonts w:eastAsia="Calibri"/>
                <w:lang w:eastAsia="en-GB"/>
              </w:rPr>
            </w:pPr>
            <w:r w:rsidRPr="003368BF">
              <w:t>Neutral</w:t>
            </w:r>
          </w:p>
        </w:tc>
        <w:tc>
          <w:tcPr>
            <w:tcW w:w="1440" w:type="dxa"/>
            <w:tcBorders>
              <w:top w:val="single" w:sz="4" w:space="0" w:color="auto"/>
              <w:bottom w:val="single" w:sz="4" w:space="0" w:color="auto"/>
              <w:right w:val="single" w:sz="4" w:space="0" w:color="auto"/>
            </w:tcBorders>
          </w:tcPr>
          <w:p w14:paraId="0D78CFC8" w14:textId="77777777" w:rsidR="00C9010D" w:rsidRPr="003368BF" w:rsidRDefault="00C9010D" w:rsidP="00C9010D">
            <w:pPr>
              <w:widowControl w:val="0"/>
              <w:spacing w:line="480" w:lineRule="auto"/>
              <w:jc w:val="both"/>
              <w:rPr>
                <w:rFonts w:eastAsia="Calibri"/>
                <w:lang w:eastAsia="en-GB"/>
              </w:rPr>
            </w:pPr>
            <w:r w:rsidRPr="003368BF">
              <w:t>13</w:t>
            </w:r>
          </w:p>
        </w:tc>
        <w:tc>
          <w:tcPr>
            <w:tcW w:w="1260" w:type="dxa"/>
            <w:tcBorders>
              <w:top w:val="single" w:sz="4" w:space="0" w:color="auto"/>
              <w:left w:val="single" w:sz="4" w:space="0" w:color="auto"/>
              <w:bottom w:val="single" w:sz="4" w:space="0" w:color="auto"/>
            </w:tcBorders>
          </w:tcPr>
          <w:p w14:paraId="6EC7E426" w14:textId="77777777" w:rsidR="00C9010D" w:rsidRPr="003368BF" w:rsidRDefault="00C9010D" w:rsidP="00C9010D">
            <w:pPr>
              <w:widowControl w:val="0"/>
              <w:spacing w:line="480" w:lineRule="auto"/>
              <w:jc w:val="both"/>
              <w:rPr>
                <w:rFonts w:eastAsia="Calibri"/>
                <w:lang w:eastAsia="en-GB"/>
              </w:rPr>
            </w:pPr>
            <w:r w:rsidRPr="003368BF">
              <w:t>19.7</w:t>
            </w:r>
          </w:p>
        </w:tc>
      </w:tr>
      <w:tr w:rsidR="00C9010D" w:rsidRPr="003368BF" w14:paraId="0EB17E07" w14:textId="77777777" w:rsidTr="00246B00">
        <w:trPr>
          <w:trHeight w:hRule="exact" w:val="288"/>
        </w:trPr>
        <w:tc>
          <w:tcPr>
            <w:tcW w:w="720" w:type="dxa"/>
            <w:vMerge/>
            <w:tcBorders>
              <w:left w:val="single" w:sz="12" w:space="0" w:color="auto"/>
              <w:right w:val="single" w:sz="4" w:space="0" w:color="auto"/>
            </w:tcBorders>
          </w:tcPr>
          <w:p w14:paraId="614A8F51" w14:textId="77777777" w:rsidR="00C9010D" w:rsidRPr="003368BF" w:rsidRDefault="00C9010D" w:rsidP="00C9010D">
            <w:pPr>
              <w:widowControl w:val="0"/>
              <w:suppressAutoHyphens w:val="0"/>
              <w:spacing w:line="480" w:lineRule="auto"/>
              <w:jc w:val="center"/>
              <w:rPr>
                <w:rFonts w:eastAsia="Calibri"/>
                <w:lang w:eastAsia="en-GB"/>
              </w:rPr>
            </w:pPr>
          </w:p>
        </w:tc>
        <w:tc>
          <w:tcPr>
            <w:tcW w:w="2880" w:type="dxa"/>
            <w:vMerge/>
            <w:tcBorders>
              <w:left w:val="single" w:sz="4" w:space="0" w:color="auto"/>
            </w:tcBorders>
          </w:tcPr>
          <w:p w14:paraId="046904B9" w14:textId="77777777" w:rsidR="00C9010D" w:rsidRPr="003368BF" w:rsidRDefault="00C9010D" w:rsidP="00C9010D">
            <w:pPr>
              <w:widowControl w:val="0"/>
              <w:suppressAutoHyphens w:val="0"/>
              <w:spacing w:line="480" w:lineRule="auto"/>
              <w:jc w:val="both"/>
              <w:rPr>
                <w:rFonts w:eastAsia="Calibri"/>
                <w:lang w:eastAsia="en-GB"/>
              </w:rPr>
            </w:pPr>
          </w:p>
        </w:tc>
        <w:tc>
          <w:tcPr>
            <w:tcW w:w="2127" w:type="dxa"/>
            <w:tcBorders>
              <w:top w:val="single" w:sz="4" w:space="0" w:color="auto"/>
            </w:tcBorders>
          </w:tcPr>
          <w:p w14:paraId="4BE6EF12" w14:textId="523A666D" w:rsidR="00C9010D" w:rsidRPr="003368BF" w:rsidRDefault="00C9010D" w:rsidP="00C9010D">
            <w:pPr>
              <w:widowControl w:val="0"/>
              <w:spacing w:line="480" w:lineRule="auto"/>
              <w:jc w:val="both"/>
              <w:rPr>
                <w:rFonts w:eastAsia="Calibri"/>
                <w:lang w:eastAsia="en-GB"/>
              </w:rPr>
            </w:pPr>
            <w:r w:rsidRPr="003368BF">
              <w:t>Disagree</w:t>
            </w:r>
          </w:p>
        </w:tc>
        <w:tc>
          <w:tcPr>
            <w:tcW w:w="1440" w:type="dxa"/>
            <w:tcBorders>
              <w:top w:val="single" w:sz="4" w:space="0" w:color="auto"/>
              <w:right w:val="single" w:sz="4" w:space="0" w:color="auto"/>
            </w:tcBorders>
          </w:tcPr>
          <w:p w14:paraId="756E526A" w14:textId="77777777" w:rsidR="00C9010D" w:rsidRPr="003368BF" w:rsidRDefault="00C9010D" w:rsidP="00C9010D">
            <w:pPr>
              <w:widowControl w:val="0"/>
              <w:spacing w:line="480" w:lineRule="auto"/>
              <w:jc w:val="both"/>
              <w:rPr>
                <w:rFonts w:eastAsia="Calibri"/>
                <w:lang w:eastAsia="en-GB"/>
              </w:rPr>
            </w:pPr>
            <w:r w:rsidRPr="003368BF">
              <w:t>8</w:t>
            </w:r>
          </w:p>
        </w:tc>
        <w:tc>
          <w:tcPr>
            <w:tcW w:w="1260" w:type="dxa"/>
            <w:tcBorders>
              <w:top w:val="single" w:sz="4" w:space="0" w:color="auto"/>
              <w:left w:val="single" w:sz="4" w:space="0" w:color="auto"/>
            </w:tcBorders>
          </w:tcPr>
          <w:p w14:paraId="245C9449" w14:textId="77777777" w:rsidR="00C9010D" w:rsidRPr="003368BF" w:rsidRDefault="00C9010D" w:rsidP="00C9010D">
            <w:pPr>
              <w:widowControl w:val="0"/>
              <w:spacing w:line="480" w:lineRule="auto"/>
              <w:jc w:val="both"/>
              <w:rPr>
                <w:rFonts w:eastAsia="Calibri"/>
                <w:lang w:eastAsia="en-GB"/>
              </w:rPr>
            </w:pPr>
            <w:r w:rsidRPr="003368BF">
              <w:t>12.1</w:t>
            </w:r>
          </w:p>
        </w:tc>
      </w:tr>
      <w:tr w:rsidR="00C9010D" w:rsidRPr="003368BF" w14:paraId="54F50D8F" w14:textId="77777777" w:rsidTr="00246B00">
        <w:trPr>
          <w:trHeight w:hRule="exact" w:val="288"/>
        </w:trPr>
        <w:tc>
          <w:tcPr>
            <w:tcW w:w="720" w:type="dxa"/>
            <w:vMerge/>
            <w:tcBorders>
              <w:left w:val="single" w:sz="12" w:space="0" w:color="auto"/>
              <w:right w:val="single" w:sz="4" w:space="0" w:color="auto"/>
            </w:tcBorders>
          </w:tcPr>
          <w:p w14:paraId="4A3C8D49" w14:textId="77777777" w:rsidR="00C9010D" w:rsidRPr="003368BF" w:rsidRDefault="00C9010D" w:rsidP="00C9010D">
            <w:pPr>
              <w:widowControl w:val="0"/>
              <w:suppressAutoHyphens w:val="0"/>
              <w:spacing w:line="480" w:lineRule="auto"/>
              <w:jc w:val="center"/>
              <w:rPr>
                <w:rFonts w:eastAsia="Calibri"/>
                <w:lang w:eastAsia="en-GB"/>
              </w:rPr>
            </w:pPr>
          </w:p>
        </w:tc>
        <w:tc>
          <w:tcPr>
            <w:tcW w:w="2880" w:type="dxa"/>
            <w:vMerge/>
            <w:tcBorders>
              <w:left w:val="single" w:sz="4" w:space="0" w:color="auto"/>
            </w:tcBorders>
          </w:tcPr>
          <w:p w14:paraId="100512F2" w14:textId="77777777" w:rsidR="00C9010D" w:rsidRPr="003368BF" w:rsidRDefault="00C9010D" w:rsidP="00C9010D">
            <w:pPr>
              <w:widowControl w:val="0"/>
              <w:suppressAutoHyphens w:val="0"/>
              <w:spacing w:line="480" w:lineRule="auto"/>
              <w:jc w:val="both"/>
              <w:rPr>
                <w:rFonts w:eastAsia="Calibri"/>
                <w:lang w:eastAsia="en-GB"/>
              </w:rPr>
            </w:pPr>
          </w:p>
        </w:tc>
        <w:tc>
          <w:tcPr>
            <w:tcW w:w="2127" w:type="dxa"/>
            <w:tcBorders>
              <w:top w:val="single" w:sz="4" w:space="0" w:color="auto"/>
            </w:tcBorders>
          </w:tcPr>
          <w:p w14:paraId="2DB49732" w14:textId="1426DD57" w:rsidR="00C9010D" w:rsidRPr="003368BF" w:rsidRDefault="00C9010D" w:rsidP="00C9010D">
            <w:pPr>
              <w:widowControl w:val="0"/>
              <w:spacing w:line="480" w:lineRule="auto"/>
              <w:jc w:val="both"/>
            </w:pPr>
            <w:r w:rsidRPr="003368BF">
              <w:t>Strongly Disagree</w:t>
            </w:r>
          </w:p>
        </w:tc>
        <w:tc>
          <w:tcPr>
            <w:tcW w:w="1440" w:type="dxa"/>
            <w:tcBorders>
              <w:top w:val="single" w:sz="4" w:space="0" w:color="auto"/>
              <w:right w:val="single" w:sz="4" w:space="0" w:color="auto"/>
            </w:tcBorders>
          </w:tcPr>
          <w:p w14:paraId="0419255F" w14:textId="77777777" w:rsidR="00C9010D" w:rsidRPr="003368BF" w:rsidRDefault="00C9010D" w:rsidP="00C9010D">
            <w:pPr>
              <w:widowControl w:val="0"/>
              <w:spacing w:line="480" w:lineRule="auto"/>
              <w:jc w:val="both"/>
            </w:pPr>
            <w:r w:rsidRPr="003368BF">
              <w:t>6</w:t>
            </w:r>
          </w:p>
        </w:tc>
        <w:tc>
          <w:tcPr>
            <w:tcW w:w="1260" w:type="dxa"/>
            <w:tcBorders>
              <w:top w:val="single" w:sz="4" w:space="0" w:color="auto"/>
              <w:left w:val="single" w:sz="4" w:space="0" w:color="auto"/>
            </w:tcBorders>
          </w:tcPr>
          <w:p w14:paraId="53BB5692" w14:textId="77777777" w:rsidR="00C9010D" w:rsidRPr="003368BF" w:rsidRDefault="00C9010D" w:rsidP="00C9010D">
            <w:pPr>
              <w:widowControl w:val="0"/>
              <w:spacing w:line="480" w:lineRule="auto"/>
              <w:jc w:val="both"/>
            </w:pPr>
            <w:r w:rsidRPr="003368BF">
              <w:t>9.1</w:t>
            </w:r>
          </w:p>
        </w:tc>
      </w:tr>
      <w:tr w:rsidR="007A0573" w:rsidRPr="003368BF" w14:paraId="4D3A50D9" w14:textId="77777777" w:rsidTr="00246B00">
        <w:trPr>
          <w:trHeight w:hRule="exact" w:val="288"/>
        </w:trPr>
        <w:tc>
          <w:tcPr>
            <w:tcW w:w="720" w:type="dxa"/>
            <w:vMerge/>
            <w:tcBorders>
              <w:left w:val="single" w:sz="12" w:space="0" w:color="auto"/>
              <w:bottom w:val="single" w:sz="12" w:space="0" w:color="auto"/>
              <w:right w:val="single" w:sz="4" w:space="0" w:color="auto"/>
            </w:tcBorders>
          </w:tcPr>
          <w:p w14:paraId="5815FDB7" w14:textId="77777777" w:rsidR="007A0573" w:rsidRPr="003368BF" w:rsidRDefault="007A0573" w:rsidP="00154FB4">
            <w:pPr>
              <w:widowControl w:val="0"/>
              <w:suppressAutoHyphens w:val="0"/>
              <w:spacing w:line="480" w:lineRule="auto"/>
              <w:jc w:val="center"/>
              <w:rPr>
                <w:rFonts w:eastAsia="Calibri"/>
                <w:lang w:eastAsia="en-GB"/>
              </w:rPr>
            </w:pPr>
          </w:p>
        </w:tc>
        <w:tc>
          <w:tcPr>
            <w:tcW w:w="2880" w:type="dxa"/>
            <w:vMerge/>
            <w:tcBorders>
              <w:left w:val="single" w:sz="4" w:space="0" w:color="auto"/>
              <w:bottom w:val="single" w:sz="12" w:space="0" w:color="auto"/>
            </w:tcBorders>
          </w:tcPr>
          <w:p w14:paraId="5EB33C5B" w14:textId="77777777" w:rsidR="007A0573" w:rsidRPr="003368BF" w:rsidRDefault="007A0573" w:rsidP="00154FB4">
            <w:pPr>
              <w:widowControl w:val="0"/>
              <w:suppressAutoHyphens w:val="0"/>
              <w:spacing w:line="480" w:lineRule="auto"/>
              <w:jc w:val="both"/>
              <w:rPr>
                <w:rFonts w:eastAsia="Calibri"/>
                <w:lang w:eastAsia="en-GB"/>
              </w:rPr>
            </w:pPr>
          </w:p>
        </w:tc>
        <w:tc>
          <w:tcPr>
            <w:tcW w:w="2127" w:type="dxa"/>
            <w:tcBorders>
              <w:bottom w:val="single" w:sz="12" w:space="0" w:color="auto"/>
            </w:tcBorders>
          </w:tcPr>
          <w:p w14:paraId="1D1F57F6" w14:textId="77777777" w:rsidR="007A0573" w:rsidRPr="003368BF" w:rsidRDefault="007A0573" w:rsidP="00154FB4">
            <w:pPr>
              <w:widowControl w:val="0"/>
              <w:suppressAutoHyphens w:val="0"/>
              <w:spacing w:line="480" w:lineRule="auto"/>
              <w:jc w:val="both"/>
              <w:rPr>
                <w:rFonts w:eastAsia="Calibri"/>
                <w:lang w:eastAsia="en-GB"/>
              </w:rPr>
            </w:pPr>
            <w:r w:rsidRPr="003368BF">
              <w:t>Total</w:t>
            </w:r>
          </w:p>
        </w:tc>
        <w:tc>
          <w:tcPr>
            <w:tcW w:w="1440" w:type="dxa"/>
            <w:tcBorders>
              <w:bottom w:val="single" w:sz="12" w:space="0" w:color="auto"/>
              <w:right w:val="single" w:sz="4" w:space="0" w:color="auto"/>
            </w:tcBorders>
          </w:tcPr>
          <w:p w14:paraId="567E373B" w14:textId="77777777" w:rsidR="007A0573" w:rsidRPr="003368BF" w:rsidRDefault="007A0573" w:rsidP="00154FB4">
            <w:pPr>
              <w:widowControl w:val="0"/>
              <w:suppressAutoHyphens w:val="0"/>
              <w:spacing w:line="480" w:lineRule="auto"/>
              <w:jc w:val="both"/>
              <w:rPr>
                <w:rFonts w:eastAsia="Calibri"/>
                <w:lang w:eastAsia="en-GB"/>
              </w:rPr>
            </w:pPr>
            <w:r w:rsidRPr="003368BF">
              <w:t>66</w:t>
            </w:r>
          </w:p>
        </w:tc>
        <w:tc>
          <w:tcPr>
            <w:tcW w:w="1260" w:type="dxa"/>
            <w:tcBorders>
              <w:left w:val="single" w:sz="4" w:space="0" w:color="auto"/>
              <w:bottom w:val="single" w:sz="12" w:space="0" w:color="auto"/>
            </w:tcBorders>
          </w:tcPr>
          <w:p w14:paraId="4319BB7C" w14:textId="77777777" w:rsidR="007A0573" w:rsidRPr="003368BF" w:rsidRDefault="007A0573" w:rsidP="00154FB4">
            <w:pPr>
              <w:widowControl w:val="0"/>
              <w:spacing w:line="480" w:lineRule="auto"/>
              <w:jc w:val="both"/>
              <w:rPr>
                <w:rFonts w:eastAsia="Calibri"/>
                <w:lang w:eastAsia="en-GB"/>
              </w:rPr>
            </w:pPr>
            <w:r w:rsidRPr="003368BF">
              <w:t>100</w:t>
            </w:r>
          </w:p>
        </w:tc>
      </w:tr>
      <w:tr w:rsidR="00C9010D" w:rsidRPr="003368BF" w14:paraId="25A3088A" w14:textId="77777777" w:rsidTr="00246B00">
        <w:trPr>
          <w:trHeight w:hRule="exact" w:val="288"/>
        </w:trPr>
        <w:tc>
          <w:tcPr>
            <w:tcW w:w="720" w:type="dxa"/>
            <w:vMerge w:val="restart"/>
            <w:tcBorders>
              <w:top w:val="single" w:sz="12" w:space="0" w:color="auto"/>
              <w:left w:val="single" w:sz="12" w:space="0" w:color="auto"/>
              <w:right w:val="single" w:sz="4" w:space="0" w:color="auto"/>
            </w:tcBorders>
          </w:tcPr>
          <w:p w14:paraId="513C75A3" w14:textId="58B675A8" w:rsidR="00C9010D" w:rsidRPr="003368BF" w:rsidRDefault="005D5ED1" w:rsidP="005D5ED1">
            <w:pPr>
              <w:widowControl w:val="0"/>
              <w:suppressAutoHyphens w:val="0"/>
              <w:spacing w:line="480" w:lineRule="auto"/>
              <w:jc w:val="center"/>
              <w:rPr>
                <w:rFonts w:eastAsia="Calibri"/>
                <w:lang w:eastAsia="en-GB"/>
              </w:rPr>
            </w:pPr>
            <w:bookmarkStart w:id="143" w:name="_Hlk47958872"/>
            <w:r>
              <w:rPr>
                <w:rFonts w:eastAsia="Calibri"/>
                <w:lang w:eastAsia="en-GB"/>
              </w:rPr>
              <w:t>5</w:t>
            </w:r>
          </w:p>
        </w:tc>
        <w:tc>
          <w:tcPr>
            <w:tcW w:w="2880" w:type="dxa"/>
            <w:vMerge w:val="restart"/>
            <w:tcBorders>
              <w:top w:val="single" w:sz="12" w:space="0" w:color="auto"/>
              <w:left w:val="single" w:sz="12" w:space="0" w:color="auto"/>
              <w:right w:val="single" w:sz="4" w:space="0" w:color="auto"/>
            </w:tcBorders>
          </w:tcPr>
          <w:p w14:paraId="1779E222" w14:textId="77777777" w:rsidR="00C9010D" w:rsidRPr="003368BF" w:rsidRDefault="00C9010D" w:rsidP="00C9010D">
            <w:pPr>
              <w:widowControl w:val="0"/>
              <w:suppressAutoHyphens w:val="0"/>
              <w:spacing w:line="480" w:lineRule="auto"/>
              <w:jc w:val="both"/>
              <w:rPr>
                <w:rFonts w:eastAsia="Calibri"/>
                <w:lang w:eastAsia="en-GB"/>
              </w:rPr>
            </w:pPr>
            <w:r w:rsidRPr="003368BF">
              <w:rPr>
                <w:rFonts w:eastAsia="Calibri"/>
                <w:lang w:eastAsia="en-US"/>
              </w:rPr>
              <w:t>Influence of interest rate</w:t>
            </w:r>
          </w:p>
        </w:tc>
        <w:tc>
          <w:tcPr>
            <w:tcW w:w="2127" w:type="dxa"/>
          </w:tcPr>
          <w:p w14:paraId="39E4E5C1" w14:textId="01A8DB90" w:rsidR="00C9010D" w:rsidRPr="003368BF" w:rsidRDefault="00C9010D" w:rsidP="00C9010D">
            <w:pPr>
              <w:widowControl w:val="0"/>
              <w:suppressAutoHyphens w:val="0"/>
              <w:spacing w:line="480" w:lineRule="auto"/>
              <w:jc w:val="both"/>
              <w:rPr>
                <w:rFonts w:eastAsia="Calibri"/>
                <w:lang w:eastAsia="en-GB"/>
              </w:rPr>
            </w:pPr>
            <w:r w:rsidRPr="003368BF">
              <w:t>Strongly Agree</w:t>
            </w:r>
          </w:p>
        </w:tc>
        <w:tc>
          <w:tcPr>
            <w:tcW w:w="1440" w:type="dxa"/>
            <w:tcBorders>
              <w:right w:val="single" w:sz="4" w:space="0" w:color="auto"/>
            </w:tcBorders>
          </w:tcPr>
          <w:p w14:paraId="1D4EE7D2" w14:textId="77777777" w:rsidR="00C9010D" w:rsidRPr="003368BF" w:rsidRDefault="00C9010D" w:rsidP="00C9010D">
            <w:pPr>
              <w:widowControl w:val="0"/>
              <w:suppressAutoHyphens w:val="0"/>
              <w:spacing w:line="480" w:lineRule="auto"/>
              <w:jc w:val="both"/>
              <w:rPr>
                <w:rFonts w:eastAsia="Calibri"/>
                <w:lang w:eastAsia="en-GB"/>
              </w:rPr>
            </w:pPr>
            <w:r w:rsidRPr="003368BF">
              <w:t>32</w:t>
            </w:r>
          </w:p>
        </w:tc>
        <w:tc>
          <w:tcPr>
            <w:tcW w:w="1260" w:type="dxa"/>
            <w:tcBorders>
              <w:left w:val="single" w:sz="4" w:space="0" w:color="auto"/>
            </w:tcBorders>
          </w:tcPr>
          <w:p w14:paraId="77201A6F" w14:textId="77777777" w:rsidR="00C9010D" w:rsidRPr="003368BF" w:rsidRDefault="00C9010D" w:rsidP="00C9010D">
            <w:pPr>
              <w:widowControl w:val="0"/>
              <w:spacing w:line="480" w:lineRule="auto"/>
              <w:jc w:val="both"/>
              <w:rPr>
                <w:rFonts w:eastAsia="Calibri"/>
                <w:lang w:eastAsia="en-GB"/>
              </w:rPr>
            </w:pPr>
            <w:r w:rsidRPr="003368BF">
              <w:t>48.5</w:t>
            </w:r>
          </w:p>
        </w:tc>
      </w:tr>
      <w:tr w:rsidR="00C9010D" w:rsidRPr="003368BF" w14:paraId="79978406" w14:textId="77777777" w:rsidTr="00246B00">
        <w:trPr>
          <w:trHeight w:hRule="exact" w:val="288"/>
        </w:trPr>
        <w:tc>
          <w:tcPr>
            <w:tcW w:w="720" w:type="dxa"/>
            <w:vMerge/>
            <w:tcBorders>
              <w:left w:val="single" w:sz="12" w:space="0" w:color="auto"/>
              <w:right w:val="single" w:sz="4" w:space="0" w:color="auto"/>
            </w:tcBorders>
          </w:tcPr>
          <w:p w14:paraId="7A8B657B" w14:textId="77777777" w:rsidR="00C9010D" w:rsidRPr="003368BF" w:rsidRDefault="00C9010D" w:rsidP="00C9010D">
            <w:pPr>
              <w:widowControl w:val="0"/>
              <w:suppressAutoHyphens w:val="0"/>
              <w:spacing w:line="480" w:lineRule="auto"/>
              <w:jc w:val="center"/>
              <w:rPr>
                <w:rFonts w:eastAsia="Calibri"/>
                <w:lang w:eastAsia="en-GB"/>
              </w:rPr>
            </w:pPr>
          </w:p>
        </w:tc>
        <w:tc>
          <w:tcPr>
            <w:tcW w:w="2880" w:type="dxa"/>
            <w:vMerge/>
            <w:tcBorders>
              <w:left w:val="single" w:sz="4" w:space="0" w:color="auto"/>
            </w:tcBorders>
          </w:tcPr>
          <w:p w14:paraId="50C1073C" w14:textId="77777777" w:rsidR="00C9010D" w:rsidRPr="003368BF" w:rsidRDefault="00C9010D" w:rsidP="00C9010D">
            <w:pPr>
              <w:widowControl w:val="0"/>
              <w:suppressAutoHyphens w:val="0"/>
              <w:spacing w:line="480" w:lineRule="auto"/>
              <w:jc w:val="both"/>
              <w:rPr>
                <w:rFonts w:eastAsia="Calibri"/>
                <w:lang w:eastAsia="en-GB"/>
              </w:rPr>
            </w:pPr>
          </w:p>
        </w:tc>
        <w:tc>
          <w:tcPr>
            <w:tcW w:w="2127" w:type="dxa"/>
            <w:tcBorders>
              <w:bottom w:val="single" w:sz="4" w:space="0" w:color="auto"/>
            </w:tcBorders>
          </w:tcPr>
          <w:p w14:paraId="183F63D6" w14:textId="6A1E0D09" w:rsidR="00C9010D" w:rsidRPr="003368BF" w:rsidRDefault="00C9010D" w:rsidP="00C9010D">
            <w:pPr>
              <w:widowControl w:val="0"/>
              <w:suppressAutoHyphens w:val="0"/>
              <w:spacing w:line="480" w:lineRule="auto"/>
              <w:jc w:val="both"/>
              <w:rPr>
                <w:rFonts w:eastAsia="Calibri"/>
                <w:lang w:eastAsia="en-GB"/>
              </w:rPr>
            </w:pPr>
            <w:r w:rsidRPr="003368BF">
              <w:t xml:space="preserve">Agree </w:t>
            </w:r>
          </w:p>
        </w:tc>
        <w:tc>
          <w:tcPr>
            <w:tcW w:w="1440" w:type="dxa"/>
            <w:tcBorders>
              <w:bottom w:val="single" w:sz="4" w:space="0" w:color="auto"/>
              <w:right w:val="single" w:sz="4" w:space="0" w:color="auto"/>
            </w:tcBorders>
          </w:tcPr>
          <w:p w14:paraId="52E5D6D1" w14:textId="77777777" w:rsidR="00C9010D" w:rsidRPr="003368BF" w:rsidRDefault="00C9010D" w:rsidP="00C9010D">
            <w:pPr>
              <w:widowControl w:val="0"/>
              <w:spacing w:line="480" w:lineRule="auto"/>
              <w:jc w:val="both"/>
              <w:rPr>
                <w:rFonts w:eastAsia="Calibri"/>
                <w:lang w:eastAsia="en-GB"/>
              </w:rPr>
            </w:pPr>
            <w:r w:rsidRPr="003368BF">
              <w:t>10</w:t>
            </w:r>
          </w:p>
        </w:tc>
        <w:tc>
          <w:tcPr>
            <w:tcW w:w="1260" w:type="dxa"/>
            <w:tcBorders>
              <w:left w:val="single" w:sz="4" w:space="0" w:color="auto"/>
              <w:bottom w:val="single" w:sz="4" w:space="0" w:color="auto"/>
            </w:tcBorders>
          </w:tcPr>
          <w:p w14:paraId="566EF41B" w14:textId="77777777" w:rsidR="00C9010D" w:rsidRPr="003368BF" w:rsidRDefault="00C9010D" w:rsidP="00C9010D">
            <w:pPr>
              <w:widowControl w:val="0"/>
              <w:spacing w:line="480" w:lineRule="auto"/>
              <w:jc w:val="both"/>
              <w:rPr>
                <w:rFonts w:eastAsia="Calibri"/>
                <w:lang w:eastAsia="en-GB"/>
              </w:rPr>
            </w:pPr>
            <w:r w:rsidRPr="003368BF">
              <w:t>15.2</w:t>
            </w:r>
          </w:p>
        </w:tc>
      </w:tr>
      <w:tr w:rsidR="00C9010D" w:rsidRPr="003368BF" w14:paraId="6E40E53D" w14:textId="77777777" w:rsidTr="00246B00">
        <w:trPr>
          <w:trHeight w:hRule="exact" w:val="288"/>
        </w:trPr>
        <w:tc>
          <w:tcPr>
            <w:tcW w:w="720" w:type="dxa"/>
            <w:vMerge/>
            <w:tcBorders>
              <w:left w:val="single" w:sz="12" w:space="0" w:color="auto"/>
              <w:right w:val="single" w:sz="4" w:space="0" w:color="auto"/>
            </w:tcBorders>
          </w:tcPr>
          <w:p w14:paraId="44B0E0AD" w14:textId="77777777" w:rsidR="00C9010D" w:rsidRPr="003368BF" w:rsidRDefault="00C9010D" w:rsidP="00C9010D">
            <w:pPr>
              <w:widowControl w:val="0"/>
              <w:suppressAutoHyphens w:val="0"/>
              <w:spacing w:line="480" w:lineRule="auto"/>
              <w:jc w:val="center"/>
              <w:rPr>
                <w:rFonts w:eastAsia="Calibri"/>
                <w:lang w:eastAsia="en-GB"/>
              </w:rPr>
            </w:pPr>
          </w:p>
        </w:tc>
        <w:tc>
          <w:tcPr>
            <w:tcW w:w="2880" w:type="dxa"/>
            <w:vMerge/>
            <w:tcBorders>
              <w:left w:val="single" w:sz="4" w:space="0" w:color="auto"/>
            </w:tcBorders>
          </w:tcPr>
          <w:p w14:paraId="50A8287C" w14:textId="77777777" w:rsidR="00C9010D" w:rsidRPr="003368BF" w:rsidRDefault="00C9010D" w:rsidP="00C9010D">
            <w:pPr>
              <w:widowControl w:val="0"/>
              <w:suppressAutoHyphens w:val="0"/>
              <w:spacing w:line="480" w:lineRule="auto"/>
              <w:jc w:val="both"/>
              <w:rPr>
                <w:rFonts w:eastAsia="Calibri"/>
                <w:lang w:eastAsia="en-GB"/>
              </w:rPr>
            </w:pPr>
          </w:p>
        </w:tc>
        <w:tc>
          <w:tcPr>
            <w:tcW w:w="2127" w:type="dxa"/>
            <w:tcBorders>
              <w:top w:val="single" w:sz="4" w:space="0" w:color="auto"/>
              <w:bottom w:val="single" w:sz="4" w:space="0" w:color="auto"/>
            </w:tcBorders>
          </w:tcPr>
          <w:p w14:paraId="5E25FC81" w14:textId="42977655" w:rsidR="00C9010D" w:rsidRPr="003368BF" w:rsidRDefault="00C9010D" w:rsidP="00C9010D">
            <w:pPr>
              <w:widowControl w:val="0"/>
              <w:spacing w:line="480" w:lineRule="auto"/>
              <w:jc w:val="both"/>
              <w:rPr>
                <w:rFonts w:eastAsia="Calibri"/>
                <w:lang w:eastAsia="en-GB"/>
              </w:rPr>
            </w:pPr>
            <w:r w:rsidRPr="003368BF">
              <w:t>Neutral</w:t>
            </w:r>
          </w:p>
        </w:tc>
        <w:tc>
          <w:tcPr>
            <w:tcW w:w="1440" w:type="dxa"/>
            <w:tcBorders>
              <w:top w:val="single" w:sz="4" w:space="0" w:color="auto"/>
              <w:bottom w:val="single" w:sz="4" w:space="0" w:color="auto"/>
              <w:right w:val="single" w:sz="4" w:space="0" w:color="auto"/>
            </w:tcBorders>
          </w:tcPr>
          <w:p w14:paraId="7254CA6F" w14:textId="77777777" w:rsidR="00C9010D" w:rsidRPr="003368BF" w:rsidRDefault="00C9010D" w:rsidP="00C9010D">
            <w:pPr>
              <w:widowControl w:val="0"/>
              <w:spacing w:line="480" w:lineRule="auto"/>
              <w:jc w:val="both"/>
              <w:rPr>
                <w:rFonts w:eastAsia="Calibri"/>
                <w:lang w:eastAsia="en-GB"/>
              </w:rPr>
            </w:pPr>
            <w:r w:rsidRPr="003368BF">
              <w:t>8</w:t>
            </w:r>
          </w:p>
        </w:tc>
        <w:tc>
          <w:tcPr>
            <w:tcW w:w="1260" w:type="dxa"/>
            <w:tcBorders>
              <w:top w:val="single" w:sz="4" w:space="0" w:color="auto"/>
              <w:left w:val="single" w:sz="4" w:space="0" w:color="auto"/>
              <w:bottom w:val="single" w:sz="4" w:space="0" w:color="auto"/>
            </w:tcBorders>
          </w:tcPr>
          <w:p w14:paraId="39E701E8" w14:textId="77777777" w:rsidR="00C9010D" w:rsidRPr="003368BF" w:rsidRDefault="00C9010D" w:rsidP="00C9010D">
            <w:pPr>
              <w:widowControl w:val="0"/>
              <w:spacing w:line="480" w:lineRule="auto"/>
              <w:jc w:val="both"/>
              <w:rPr>
                <w:rFonts w:eastAsia="Calibri"/>
                <w:lang w:eastAsia="en-GB"/>
              </w:rPr>
            </w:pPr>
            <w:r w:rsidRPr="003368BF">
              <w:t>12.1</w:t>
            </w:r>
          </w:p>
        </w:tc>
      </w:tr>
      <w:tr w:rsidR="00C9010D" w:rsidRPr="003368BF" w14:paraId="10E91FDC" w14:textId="77777777" w:rsidTr="00246B00">
        <w:trPr>
          <w:trHeight w:hRule="exact" w:val="288"/>
        </w:trPr>
        <w:tc>
          <w:tcPr>
            <w:tcW w:w="720" w:type="dxa"/>
            <w:vMerge/>
            <w:tcBorders>
              <w:left w:val="single" w:sz="12" w:space="0" w:color="auto"/>
              <w:right w:val="single" w:sz="4" w:space="0" w:color="auto"/>
            </w:tcBorders>
          </w:tcPr>
          <w:p w14:paraId="4AA74BB2" w14:textId="77777777" w:rsidR="00C9010D" w:rsidRPr="003368BF" w:rsidRDefault="00C9010D" w:rsidP="00C9010D">
            <w:pPr>
              <w:widowControl w:val="0"/>
              <w:suppressAutoHyphens w:val="0"/>
              <w:spacing w:line="480" w:lineRule="auto"/>
              <w:jc w:val="center"/>
              <w:rPr>
                <w:rFonts w:eastAsia="Calibri"/>
                <w:lang w:eastAsia="en-GB"/>
              </w:rPr>
            </w:pPr>
          </w:p>
        </w:tc>
        <w:tc>
          <w:tcPr>
            <w:tcW w:w="2880" w:type="dxa"/>
            <w:vMerge/>
            <w:tcBorders>
              <w:left w:val="single" w:sz="4" w:space="0" w:color="auto"/>
            </w:tcBorders>
          </w:tcPr>
          <w:p w14:paraId="0F0FD34B" w14:textId="77777777" w:rsidR="00C9010D" w:rsidRPr="003368BF" w:rsidRDefault="00C9010D" w:rsidP="00C9010D">
            <w:pPr>
              <w:widowControl w:val="0"/>
              <w:suppressAutoHyphens w:val="0"/>
              <w:spacing w:line="480" w:lineRule="auto"/>
              <w:jc w:val="both"/>
              <w:rPr>
                <w:rFonts w:eastAsia="Calibri"/>
                <w:lang w:eastAsia="en-GB"/>
              </w:rPr>
            </w:pPr>
          </w:p>
        </w:tc>
        <w:tc>
          <w:tcPr>
            <w:tcW w:w="2127" w:type="dxa"/>
            <w:tcBorders>
              <w:top w:val="single" w:sz="4" w:space="0" w:color="auto"/>
            </w:tcBorders>
          </w:tcPr>
          <w:p w14:paraId="6D299FBD" w14:textId="61EA493C" w:rsidR="00C9010D" w:rsidRPr="003368BF" w:rsidRDefault="00C9010D" w:rsidP="00C9010D">
            <w:pPr>
              <w:widowControl w:val="0"/>
              <w:spacing w:line="480" w:lineRule="auto"/>
              <w:jc w:val="both"/>
              <w:rPr>
                <w:rFonts w:eastAsia="Calibri"/>
                <w:lang w:eastAsia="en-GB"/>
              </w:rPr>
            </w:pPr>
            <w:r w:rsidRPr="003368BF">
              <w:t>Disagree</w:t>
            </w:r>
          </w:p>
        </w:tc>
        <w:tc>
          <w:tcPr>
            <w:tcW w:w="1440" w:type="dxa"/>
            <w:tcBorders>
              <w:top w:val="single" w:sz="4" w:space="0" w:color="auto"/>
              <w:right w:val="single" w:sz="4" w:space="0" w:color="auto"/>
            </w:tcBorders>
          </w:tcPr>
          <w:p w14:paraId="70E1F80A" w14:textId="77777777" w:rsidR="00C9010D" w:rsidRPr="003368BF" w:rsidRDefault="00C9010D" w:rsidP="00C9010D">
            <w:pPr>
              <w:widowControl w:val="0"/>
              <w:spacing w:line="480" w:lineRule="auto"/>
              <w:jc w:val="both"/>
              <w:rPr>
                <w:rFonts w:eastAsia="Calibri"/>
                <w:lang w:eastAsia="en-GB"/>
              </w:rPr>
            </w:pPr>
            <w:r w:rsidRPr="003368BF">
              <w:t>9</w:t>
            </w:r>
          </w:p>
        </w:tc>
        <w:tc>
          <w:tcPr>
            <w:tcW w:w="1260" w:type="dxa"/>
            <w:tcBorders>
              <w:top w:val="single" w:sz="4" w:space="0" w:color="auto"/>
              <w:left w:val="single" w:sz="4" w:space="0" w:color="auto"/>
            </w:tcBorders>
          </w:tcPr>
          <w:p w14:paraId="27F58481" w14:textId="77777777" w:rsidR="00C9010D" w:rsidRPr="003368BF" w:rsidRDefault="00C9010D" w:rsidP="00C9010D">
            <w:pPr>
              <w:widowControl w:val="0"/>
              <w:spacing w:line="480" w:lineRule="auto"/>
              <w:jc w:val="both"/>
              <w:rPr>
                <w:rFonts w:eastAsia="Calibri"/>
                <w:lang w:eastAsia="en-GB"/>
              </w:rPr>
            </w:pPr>
            <w:r w:rsidRPr="003368BF">
              <w:t>13.6</w:t>
            </w:r>
          </w:p>
        </w:tc>
      </w:tr>
      <w:tr w:rsidR="00C9010D" w:rsidRPr="003368BF" w14:paraId="713925F4" w14:textId="77777777" w:rsidTr="00246B00">
        <w:trPr>
          <w:trHeight w:hRule="exact" w:val="288"/>
        </w:trPr>
        <w:tc>
          <w:tcPr>
            <w:tcW w:w="720" w:type="dxa"/>
            <w:vMerge/>
            <w:tcBorders>
              <w:left w:val="single" w:sz="12" w:space="0" w:color="auto"/>
              <w:right w:val="single" w:sz="4" w:space="0" w:color="auto"/>
            </w:tcBorders>
          </w:tcPr>
          <w:p w14:paraId="5A77E9FA" w14:textId="77777777" w:rsidR="00C9010D" w:rsidRPr="003368BF" w:rsidRDefault="00C9010D" w:rsidP="00C9010D">
            <w:pPr>
              <w:widowControl w:val="0"/>
              <w:suppressAutoHyphens w:val="0"/>
              <w:spacing w:line="480" w:lineRule="auto"/>
              <w:jc w:val="center"/>
              <w:rPr>
                <w:rFonts w:eastAsia="Calibri"/>
                <w:lang w:eastAsia="en-GB"/>
              </w:rPr>
            </w:pPr>
          </w:p>
        </w:tc>
        <w:tc>
          <w:tcPr>
            <w:tcW w:w="2880" w:type="dxa"/>
            <w:vMerge/>
            <w:tcBorders>
              <w:left w:val="single" w:sz="4" w:space="0" w:color="auto"/>
            </w:tcBorders>
          </w:tcPr>
          <w:p w14:paraId="4557F85B" w14:textId="77777777" w:rsidR="00C9010D" w:rsidRPr="003368BF" w:rsidRDefault="00C9010D" w:rsidP="00C9010D">
            <w:pPr>
              <w:widowControl w:val="0"/>
              <w:suppressAutoHyphens w:val="0"/>
              <w:spacing w:line="480" w:lineRule="auto"/>
              <w:jc w:val="both"/>
              <w:rPr>
                <w:rFonts w:eastAsia="Calibri"/>
                <w:lang w:eastAsia="en-GB"/>
              </w:rPr>
            </w:pPr>
          </w:p>
        </w:tc>
        <w:tc>
          <w:tcPr>
            <w:tcW w:w="2127" w:type="dxa"/>
            <w:tcBorders>
              <w:top w:val="single" w:sz="4" w:space="0" w:color="auto"/>
            </w:tcBorders>
          </w:tcPr>
          <w:p w14:paraId="5ADFA169" w14:textId="00CAFFE6" w:rsidR="00C9010D" w:rsidRPr="003368BF" w:rsidRDefault="00C9010D" w:rsidP="00C9010D">
            <w:pPr>
              <w:widowControl w:val="0"/>
              <w:spacing w:line="480" w:lineRule="auto"/>
              <w:jc w:val="both"/>
            </w:pPr>
            <w:r w:rsidRPr="003368BF">
              <w:t>Strongly Disagree</w:t>
            </w:r>
          </w:p>
        </w:tc>
        <w:tc>
          <w:tcPr>
            <w:tcW w:w="1440" w:type="dxa"/>
            <w:tcBorders>
              <w:top w:val="single" w:sz="4" w:space="0" w:color="auto"/>
              <w:right w:val="single" w:sz="4" w:space="0" w:color="auto"/>
            </w:tcBorders>
          </w:tcPr>
          <w:p w14:paraId="504017A1" w14:textId="77777777" w:rsidR="00C9010D" w:rsidRPr="003368BF" w:rsidRDefault="00C9010D" w:rsidP="00C9010D">
            <w:pPr>
              <w:widowControl w:val="0"/>
              <w:spacing w:line="480" w:lineRule="auto"/>
              <w:jc w:val="both"/>
            </w:pPr>
            <w:r w:rsidRPr="003368BF">
              <w:t>7</w:t>
            </w:r>
          </w:p>
        </w:tc>
        <w:tc>
          <w:tcPr>
            <w:tcW w:w="1260" w:type="dxa"/>
            <w:tcBorders>
              <w:top w:val="single" w:sz="4" w:space="0" w:color="auto"/>
              <w:left w:val="single" w:sz="4" w:space="0" w:color="auto"/>
            </w:tcBorders>
          </w:tcPr>
          <w:p w14:paraId="45D75733" w14:textId="77777777" w:rsidR="00C9010D" w:rsidRPr="003368BF" w:rsidRDefault="00C9010D" w:rsidP="00C9010D">
            <w:pPr>
              <w:widowControl w:val="0"/>
              <w:spacing w:line="480" w:lineRule="auto"/>
              <w:jc w:val="both"/>
            </w:pPr>
            <w:r w:rsidRPr="003368BF">
              <w:t>10.6</w:t>
            </w:r>
          </w:p>
        </w:tc>
      </w:tr>
      <w:tr w:rsidR="007A0573" w:rsidRPr="003368BF" w14:paraId="07B8AB1E" w14:textId="77777777" w:rsidTr="00246B00">
        <w:trPr>
          <w:trHeight w:hRule="exact" w:val="288"/>
        </w:trPr>
        <w:tc>
          <w:tcPr>
            <w:tcW w:w="720" w:type="dxa"/>
            <w:vMerge/>
            <w:tcBorders>
              <w:left w:val="single" w:sz="12" w:space="0" w:color="auto"/>
              <w:bottom w:val="single" w:sz="12" w:space="0" w:color="auto"/>
              <w:right w:val="single" w:sz="4" w:space="0" w:color="auto"/>
            </w:tcBorders>
          </w:tcPr>
          <w:p w14:paraId="3871E718" w14:textId="77777777" w:rsidR="007A0573" w:rsidRPr="003368BF" w:rsidRDefault="007A0573" w:rsidP="00154FB4">
            <w:pPr>
              <w:widowControl w:val="0"/>
              <w:suppressAutoHyphens w:val="0"/>
              <w:spacing w:line="480" w:lineRule="auto"/>
              <w:jc w:val="center"/>
              <w:rPr>
                <w:rFonts w:eastAsia="Calibri"/>
                <w:lang w:eastAsia="en-GB"/>
              </w:rPr>
            </w:pPr>
          </w:p>
        </w:tc>
        <w:tc>
          <w:tcPr>
            <w:tcW w:w="2880" w:type="dxa"/>
            <w:vMerge/>
            <w:tcBorders>
              <w:left w:val="single" w:sz="4" w:space="0" w:color="auto"/>
              <w:bottom w:val="single" w:sz="12" w:space="0" w:color="auto"/>
            </w:tcBorders>
          </w:tcPr>
          <w:p w14:paraId="04BB5B77" w14:textId="77777777" w:rsidR="007A0573" w:rsidRPr="003368BF" w:rsidRDefault="007A0573" w:rsidP="00154FB4">
            <w:pPr>
              <w:widowControl w:val="0"/>
              <w:suppressAutoHyphens w:val="0"/>
              <w:spacing w:line="480" w:lineRule="auto"/>
              <w:jc w:val="both"/>
              <w:rPr>
                <w:rFonts w:eastAsia="Calibri"/>
                <w:lang w:eastAsia="en-GB"/>
              </w:rPr>
            </w:pPr>
          </w:p>
        </w:tc>
        <w:tc>
          <w:tcPr>
            <w:tcW w:w="2127" w:type="dxa"/>
            <w:tcBorders>
              <w:bottom w:val="single" w:sz="12" w:space="0" w:color="auto"/>
            </w:tcBorders>
          </w:tcPr>
          <w:p w14:paraId="22B08C3F" w14:textId="77777777" w:rsidR="007A0573" w:rsidRPr="003368BF" w:rsidRDefault="007A0573" w:rsidP="00154FB4">
            <w:pPr>
              <w:widowControl w:val="0"/>
              <w:suppressAutoHyphens w:val="0"/>
              <w:spacing w:line="480" w:lineRule="auto"/>
              <w:jc w:val="both"/>
              <w:rPr>
                <w:rFonts w:eastAsia="Calibri"/>
                <w:lang w:eastAsia="en-GB"/>
              </w:rPr>
            </w:pPr>
            <w:r w:rsidRPr="003368BF">
              <w:t>Total</w:t>
            </w:r>
          </w:p>
        </w:tc>
        <w:tc>
          <w:tcPr>
            <w:tcW w:w="1440" w:type="dxa"/>
            <w:tcBorders>
              <w:bottom w:val="single" w:sz="12" w:space="0" w:color="auto"/>
              <w:right w:val="single" w:sz="4" w:space="0" w:color="auto"/>
            </w:tcBorders>
          </w:tcPr>
          <w:p w14:paraId="6A010036" w14:textId="77777777" w:rsidR="007A0573" w:rsidRPr="003368BF" w:rsidRDefault="007A0573" w:rsidP="00154FB4">
            <w:pPr>
              <w:widowControl w:val="0"/>
              <w:suppressAutoHyphens w:val="0"/>
              <w:spacing w:line="480" w:lineRule="auto"/>
              <w:jc w:val="both"/>
              <w:rPr>
                <w:rFonts w:eastAsia="Calibri"/>
                <w:lang w:eastAsia="en-GB"/>
              </w:rPr>
            </w:pPr>
            <w:r w:rsidRPr="003368BF">
              <w:t>66</w:t>
            </w:r>
          </w:p>
        </w:tc>
        <w:tc>
          <w:tcPr>
            <w:tcW w:w="1260" w:type="dxa"/>
            <w:tcBorders>
              <w:left w:val="single" w:sz="4" w:space="0" w:color="auto"/>
              <w:bottom w:val="single" w:sz="12" w:space="0" w:color="auto"/>
            </w:tcBorders>
          </w:tcPr>
          <w:p w14:paraId="437201B7" w14:textId="77777777" w:rsidR="007A0573" w:rsidRPr="003368BF" w:rsidRDefault="007A0573" w:rsidP="00154FB4">
            <w:pPr>
              <w:widowControl w:val="0"/>
              <w:spacing w:line="480" w:lineRule="auto"/>
              <w:jc w:val="both"/>
              <w:rPr>
                <w:rFonts w:eastAsia="Calibri"/>
                <w:lang w:eastAsia="en-GB"/>
              </w:rPr>
            </w:pPr>
            <w:r w:rsidRPr="003368BF">
              <w:t>100</w:t>
            </w:r>
          </w:p>
        </w:tc>
      </w:tr>
      <w:bookmarkEnd w:id="143"/>
      <w:tr w:rsidR="007A0573" w:rsidRPr="003368BF" w14:paraId="2395AB52" w14:textId="77777777" w:rsidTr="00246B00">
        <w:trPr>
          <w:trHeight w:hRule="exact" w:val="288"/>
        </w:trPr>
        <w:tc>
          <w:tcPr>
            <w:tcW w:w="720" w:type="dxa"/>
            <w:vMerge w:val="restart"/>
            <w:tcBorders>
              <w:top w:val="single" w:sz="12" w:space="0" w:color="auto"/>
              <w:left w:val="single" w:sz="12" w:space="0" w:color="auto"/>
              <w:right w:val="single" w:sz="4" w:space="0" w:color="auto"/>
            </w:tcBorders>
          </w:tcPr>
          <w:p w14:paraId="52894503" w14:textId="5547170D" w:rsidR="007A0573" w:rsidRPr="003368BF" w:rsidRDefault="005D5ED1" w:rsidP="005D5ED1">
            <w:pPr>
              <w:widowControl w:val="0"/>
              <w:suppressAutoHyphens w:val="0"/>
              <w:spacing w:line="480" w:lineRule="auto"/>
              <w:jc w:val="center"/>
              <w:rPr>
                <w:rFonts w:eastAsia="Calibri"/>
                <w:lang w:eastAsia="en-GB"/>
              </w:rPr>
            </w:pPr>
            <w:r>
              <w:rPr>
                <w:rFonts w:eastAsia="Calibri"/>
                <w:lang w:eastAsia="en-GB"/>
              </w:rPr>
              <w:t>6</w:t>
            </w:r>
          </w:p>
        </w:tc>
        <w:tc>
          <w:tcPr>
            <w:tcW w:w="2880" w:type="dxa"/>
            <w:vMerge w:val="restart"/>
            <w:tcBorders>
              <w:top w:val="single" w:sz="12" w:space="0" w:color="auto"/>
              <w:left w:val="single" w:sz="12" w:space="0" w:color="auto"/>
              <w:right w:val="single" w:sz="4" w:space="0" w:color="auto"/>
            </w:tcBorders>
          </w:tcPr>
          <w:p w14:paraId="772956E2" w14:textId="77777777" w:rsidR="007A0573" w:rsidRPr="003368BF" w:rsidRDefault="007A0573" w:rsidP="00154FB4">
            <w:pPr>
              <w:widowControl w:val="0"/>
              <w:suppressAutoHyphens w:val="0"/>
              <w:spacing w:line="480" w:lineRule="auto"/>
              <w:jc w:val="both"/>
              <w:rPr>
                <w:rFonts w:eastAsia="Calibri"/>
                <w:lang w:eastAsia="en-GB"/>
              </w:rPr>
            </w:pPr>
            <w:bookmarkStart w:id="144" w:name="_Hlk47959048"/>
            <w:r w:rsidRPr="003368BF">
              <w:rPr>
                <w:rFonts w:eastAsia="Calibri"/>
                <w:lang w:eastAsia="en-US"/>
              </w:rPr>
              <w:t>How price assets, credit securities, collateral, interest rate &amp; KYC</w:t>
            </w:r>
            <w:bookmarkEnd w:id="144"/>
          </w:p>
        </w:tc>
        <w:tc>
          <w:tcPr>
            <w:tcW w:w="2127" w:type="dxa"/>
          </w:tcPr>
          <w:p w14:paraId="07F7114B" w14:textId="77777777" w:rsidR="007A0573" w:rsidRPr="003368BF" w:rsidRDefault="007A0573" w:rsidP="00154FB4">
            <w:pPr>
              <w:widowControl w:val="0"/>
              <w:suppressAutoHyphens w:val="0"/>
              <w:spacing w:line="480" w:lineRule="auto"/>
              <w:jc w:val="both"/>
              <w:rPr>
                <w:rFonts w:eastAsia="Calibri"/>
                <w:lang w:eastAsia="en-GB"/>
              </w:rPr>
            </w:pPr>
            <w:r w:rsidRPr="003368BF">
              <w:t>Very great</w:t>
            </w:r>
          </w:p>
        </w:tc>
        <w:tc>
          <w:tcPr>
            <w:tcW w:w="1440" w:type="dxa"/>
            <w:tcBorders>
              <w:right w:val="single" w:sz="4" w:space="0" w:color="auto"/>
            </w:tcBorders>
          </w:tcPr>
          <w:p w14:paraId="2C5F2105" w14:textId="77777777" w:rsidR="007A0573" w:rsidRPr="003368BF" w:rsidRDefault="007A0573" w:rsidP="00154FB4">
            <w:pPr>
              <w:widowControl w:val="0"/>
              <w:suppressAutoHyphens w:val="0"/>
              <w:spacing w:line="480" w:lineRule="auto"/>
              <w:jc w:val="both"/>
              <w:rPr>
                <w:rFonts w:eastAsia="Calibri"/>
                <w:lang w:eastAsia="en-GB"/>
              </w:rPr>
            </w:pPr>
            <w:r w:rsidRPr="003368BF">
              <w:t>22</w:t>
            </w:r>
          </w:p>
        </w:tc>
        <w:tc>
          <w:tcPr>
            <w:tcW w:w="1260" w:type="dxa"/>
            <w:tcBorders>
              <w:left w:val="single" w:sz="4" w:space="0" w:color="auto"/>
            </w:tcBorders>
          </w:tcPr>
          <w:p w14:paraId="58828E30" w14:textId="77777777" w:rsidR="007A0573" w:rsidRPr="003368BF" w:rsidRDefault="007A0573" w:rsidP="00154FB4">
            <w:pPr>
              <w:widowControl w:val="0"/>
              <w:spacing w:line="480" w:lineRule="auto"/>
              <w:jc w:val="both"/>
              <w:rPr>
                <w:rFonts w:eastAsia="Calibri"/>
                <w:lang w:eastAsia="en-GB"/>
              </w:rPr>
            </w:pPr>
            <w:r w:rsidRPr="003368BF">
              <w:t>33.3</w:t>
            </w:r>
          </w:p>
        </w:tc>
      </w:tr>
      <w:tr w:rsidR="007A0573" w:rsidRPr="003368BF" w14:paraId="03390CE1" w14:textId="77777777" w:rsidTr="00246B00">
        <w:trPr>
          <w:trHeight w:hRule="exact" w:val="288"/>
        </w:trPr>
        <w:tc>
          <w:tcPr>
            <w:tcW w:w="720" w:type="dxa"/>
            <w:vMerge/>
            <w:tcBorders>
              <w:left w:val="single" w:sz="12" w:space="0" w:color="auto"/>
              <w:right w:val="single" w:sz="4" w:space="0" w:color="auto"/>
            </w:tcBorders>
          </w:tcPr>
          <w:p w14:paraId="3FDA2123" w14:textId="77777777" w:rsidR="007A0573" w:rsidRPr="003368BF" w:rsidRDefault="007A0573" w:rsidP="00154FB4">
            <w:pPr>
              <w:widowControl w:val="0"/>
              <w:suppressAutoHyphens w:val="0"/>
              <w:spacing w:line="480" w:lineRule="auto"/>
              <w:jc w:val="both"/>
              <w:rPr>
                <w:rFonts w:eastAsia="Calibri"/>
                <w:lang w:eastAsia="en-GB"/>
              </w:rPr>
            </w:pPr>
          </w:p>
        </w:tc>
        <w:tc>
          <w:tcPr>
            <w:tcW w:w="2880" w:type="dxa"/>
            <w:vMerge/>
            <w:tcBorders>
              <w:left w:val="single" w:sz="4" w:space="0" w:color="auto"/>
            </w:tcBorders>
          </w:tcPr>
          <w:p w14:paraId="2E3605F8" w14:textId="77777777" w:rsidR="007A0573" w:rsidRPr="003368BF" w:rsidRDefault="007A0573" w:rsidP="00154FB4">
            <w:pPr>
              <w:widowControl w:val="0"/>
              <w:suppressAutoHyphens w:val="0"/>
              <w:spacing w:line="480" w:lineRule="auto"/>
              <w:jc w:val="both"/>
              <w:rPr>
                <w:rFonts w:eastAsia="Calibri"/>
                <w:lang w:eastAsia="en-GB"/>
              </w:rPr>
            </w:pPr>
          </w:p>
        </w:tc>
        <w:tc>
          <w:tcPr>
            <w:tcW w:w="2127" w:type="dxa"/>
            <w:tcBorders>
              <w:bottom w:val="single" w:sz="4" w:space="0" w:color="auto"/>
            </w:tcBorders>
          </w:tcPr>
          <w:p w14:paraId="698FD528" w14:textId="77777777" w:rsidR="007A0573" w:rsidRPr="003368BF" w:rsidRDefault="007A0573" w:rsidP="00154FB4">
            <w:pPr>
              <w:widowControl w:val="0"/>
              <w:suppressAutoHyphens w:val="0"/>
              <w:spacing w:line="480" w:lineRule="auto"/>
              <w:jc w:val="both"/>
              <w:rPr>
                <w:rFonts w:eastAsia="Calibri"/>
                <w:lang w:eastAsia="en-GB"/>
              </w:rPr>
            </w:pPr>
            <w:r w:rsidRPr="003368BF">
              <w:t>Great</w:t>
            </w:r>
          </w:p>
        </w:tc>
        <w:tc>
          <w:tcPr>
            <w:tcW w:w="1440" w:type="dxa"/>
            <w:tcBorders>
              <w:bottom w:val="single" w:sz="4" w:space="0" w:color="auto"/>
              <w:right w:val="single" w:sz="4" w:space="0" w:color="auto"/>
            </w:tcBorders>
          </w:tcPr>
          <w:p w14:paraId="4DF1461C" w14:textId="77777777" w:rsidR="007A0573" w:rsidRPr="003368BF" w:rsidRDefault="007A0573" w:rsidP="00154FB4">
            <w:pPr>
              <w:widowControl w:val="0"/>
              <w:spacing w:line="480" w:lineRule="auto"/>
              <w:jc w:val="both"/>
              <w:rPr>
                <w:rFonts w:eastAsia="Calibri"/>
                <w:lang w:eastAsia="en-GB"/>
              </w:rPr>
            </w:pPr>
            <w:r w:rsidRPr="003368BF">
              <w:t>25</w:t>
            </w:r>
          </w:p>
        </w:tc>
        <w:tc>
          <w:tcPr>
            <w:tcW w:w="1260" w:type="dxa"/>
            <w:tcBorders>
              <w:left w:val="single" w:sz="4" w:space="0" w:color="auto"/>
              <w:bottom w:val="single" w:sz="4" w:space="0" w:color="auto"/>
            </w:tcBorders>
          </w:tcPr>
          <w:p w14:paraId="3C1B6D33" w14:textId="77777777" w:rsidR="007A0573" w:rsidRPr="003368BF" w:rsidRDefault="007A0573" w:rsidP="00154FB4">
            <w:pPr>
              <w:widowControl w:val="0"/>
              <w:spacing w:line="480" w:lineRule="auto"/>
              <w:jc w:val="both"/>
              <w:rPr>
                <w:rFonts w:eastAsia="Calibri"/>
                <w:lang w:eastAsia="en-GB"/>
              </w:rPr>
            </w:pPr>
            <w:r w:rsidRPr="003368BF">
              <w:t>37.9</w:t>
            </w:r>
          </w:p>
        </w:tc>
      </w:tr>
      <w:tr w:rsidR="007A0573" w:rsidRPr="003368BF" w14:paraId="7EAA32F0" w14:textId="77777777" w:rsidTr="00246B00">
        <w:trPr>
          <w:trHeight w:hRule="exact" w:val="288"/>
        </w:trPr>
        <w:tc>
          <w:tcPr>
            <w:tcW w:w="720" w:type="dxa"/>
            <w:vMerge/>
            <w:tcBorders>
              <w:left w:val="single" w:sz="12" w:space="0" w:color="auto"/>
              <w:right w:val="single" w:sz="4" w:space="0" w:color="auto"/>
            </w:tcBorders>
          </w:tcPr>
          <w:p w14:paraId="3EAFD4ED" w14:textId="77777777" w:rsidR="007A0573" w:rsidRPr="003368BF" w:rsidRDefault="007A0573" w:rsidP="00154FB4">
            <w:pPr>
              <w:widowControl w:val="0"/>
              <w:suppressAutoHyphens w:val="0"/>
              <w:spacing w:line="480" w:lineRule="auto"/>
              <w:jc w:val="both"/>
              <w:rPr>
                <w:rFonts w:eastAsia="Calibri"/>
                <w:lang w:eastAsia="en-GB"/>
              </w:rPr>
            </w:pPr>
          </w:p>
        </w:tc>
        <w:tc>
          <w:tcPr>
            <w:tcW w:w="2880" w:type="dxa"/>
            <w:vMerge/>
            <w:tcBorders>
              <w:left w:val="single" w:sz="4" w:space="0" w:color="auto"/>
            </w:tcBorders>
          </w:tcPr>
          <w:p w14:paraId="7A8862FC" w14:textId="77777777" w:rsidR="007A0573" w:rsidRPr="003368BF" w:rsidRDefault="007A0573" w:rsidP="00154FB4">
            <w:pPr>
              <w:widowControl w:val="0"/>
              <w:suppressAutoHyphens w:val="0"/>
              <w:spacing w:line="480" w:lineRule="auto"/>
              <w:jc w:val="both"/>
              <w:rPr>
                <w:rFonts w:eastAsia="Calibri"/>
                <w:lang w:eastAsia="en-GB"/>
              </w:rPr>
            </w:pPr>
          </w:p>
        </w:tc>
        <w:tc>
          <w:tcPr>
            <w:tcW w:w="2127" w:type="dxa"/>
            <w:tcBorders>
              <w:top w:val="single" w:sz="4" w:space="0" w:color="auto"/>
              <w:bottom w:val="single" w:sz="4" w:space="0" w:color="auto"/>
            </w:tcBorders>
          </w:tcPr>
          <w:p w14:paraId="5D4A5B0D" w14:textId="77777777" w:rsidR="007A0573" w:rsidRPr="003368BF" w:rsidRDefault="007A0573" w:rsidP="00154FB4">
            <w:pPr>
              <w:widowControl w:val="0"/>
              <w:spacing w:line="480" w:lineRule="auto"/>
              <w:jc w:val="both"/>
              <w:rPr>
                <w:rFonts w:eastAsia="Calibri"/>
                <w:lang w:eastAsia="en-GB"/>
              </w:rPr>
            </w:pPr>
            <w:r w:rsidRPr="003368BF">
              <w:t>Average</w:t>
            </w:r>
          </w:p>
        </w:tc>
        <w:tc>
          <w:tcPr>
            <w:tcW w:w="1440" w:type="dxa"/>
            <w:tcBorders>
              <w:top w:val="single" w:sz="4" w:space="0" w:color="auto"/>
              <w:bottom w:val="single" w:sz="4" w:space="0" w:color="auto"/>
              <w:right w:val="single" w:sz="4" w:space="0" w:color="auto"/>
            </w:tcBorders>
          </w:tcPr>
          <w:p w14:paraId="0893E528" w14:textId="77777777" w:rsidR="007A0573" w:rsidRPr="003368BF" w:rsidRDefault="007A0573" w:rsidP="00154FB4">
            <w:pPr>
              <w:widowControl w:val="0"/>
              <w:spacing w:line="480" w:lineRule="auto"/>
              <w:jc w:val="both"/>
              <w:rPr>
                <w:rFonts w:eastAsia="Calibri"/>
                <w:lang w:eastAsia="en-GB"/>
              </w:rPr>
            </w:pPr>
            <w:r w:rsidRPr="003368BF">
              <w:t>5</w:t>
            </w:r>
          </w:p>
        </w:tc>
        <w:tc>
          <w:tcPr>
            <w:tcW w:w="1260" w:type="dxa"/>
            <w:tcBorders>
              <w:top w:val="single" w:sz="4" w:space="0" w:color="auto"/>
              <w:left w:val="single" w:sz="4" w:space="0" w:color="auto"/>
              <w:bottom w:val="single" w:sz="4" w:space="0" w:color="auto"/>
            </w:tcBorders>
          </w:tcPr>
          <w:p w14:paraId="2CCAE46F" w14:textId="77777777" w:rsidR="007A0573" w:rsidRPr="003368BF" w:rsidRDefault="007A0573" w:rsidP="00154FB4">
            <w:pPr>
              <w:widowControl w:val="0"/>
              <w:spacing w:line="480" w:lineRule="auto"/>
              <w:jc w:val="both"/>
              <w:rPr>
                <w:rFonts w:eastAsia="Calibri"/>
                <w:lang w:eastAsia="en-GB"/>
              </w:rPr>
            </w:pPr>
            <w:r w:rsidRPr="003368BF">
              <w:t>7.6</w:t>
            </w:r>
          </w:p>
        </w:tc>
      </w:tr>
      <w:tr w:rsidR="007A0573" w:rsidRPr="003368BF" w14:paraId="07CC401D" w14:textId="77777777" w:rsidTr="00246B00">
        <w:trPr>
          <w:trHeight w:hRule="exact" w:val="288"/>
        </w:trPr>
        <w:tc>
          <w:tcPr>
            <w:tcW w:w="720" w:type="dxa"/>
            <w:vMerge/>
            <w:tcBorders>
              <w:left w:val="single" w:sz="12" w:space="0" w:color="auto"/>
              <w:right w:val="single" w:sz="4" w:space="0" w:color="auto"/>
            </w:tcBorders>
          </w:tcPr>
          <w:p w14:paraId="62711F5D" w14:textId="77777777" w:rsidR="007A0573" w:rsidRPr="003368BF" w:rsidRDefault="007A0573" w:rsidP="00154FB4">
            <w:pPr>
              <w:widowControl w:val="0"/>
              <w:suppressAutoHyphens w:val="0"/>
              <w:spacing w:line="480" w:lineRule="auto"/>
              <w:jc w:val="both"/>
              <w:rPr>
                <w:rFonts w:eastAsia="Calibri"/>
                <w:lang w:eastAsia="en-GB"/>
              </w:rPr>
            </w:pPr>
          </w:p>
        </w:tc>
        <w:tc>
          <w:tcPr>
            <w:tcW w:w="2880" w:type="dxa"/>
            <w:vMerge/>
            <w:tcBorders>
              <w:left w:val="single" w:sz="4" w:space="0" w:color="auto"/>
            </w:tcBorders>
          </w:tcPr>
          <w:p w14:paraId="28CD2E7E" w14:textId="77777777" w:rsidR="007A0573" w:rsidRPr="003368BF" w:rsidRDefault="007A0573" w:rsidP="00154FB4">
            <w:pPr>
              <w:widowControl w:val="0"/>
              <w:suppressAutoHyphens w:val="0"/>
              <w:spacing w:line="480" w:lineRule="auto"/>
              <w:jc w:val="both"/>
              <w:rPr>
                <w:rFonts w:eastAsia="Calibri"/>
                <w:lang w:eastAsia="en-GB"/>
              </w:rPr>
            </w:pPr>
          </w:p>
        </w:tc>
        <w:tc>
          <w:tcPr>
            <w:tcW w:w="2127" w:type="dxa"/>
            <w:tcBorders>
              <w:top w:val="single" w:sz="4" w:space="0" w:color="auto"/>
            </w:tcBorders>
          </w:tcPr>
          <w:p w14:paraId="627D6D57" w14:textId="77777777" w:rsidR="007A0573" w:rsidRPr="003368BF" w:rsidRDefault="007A0573" w:rsidP="00154FB4">
            <w:pPr>
              <w:widowControl w:val="0"/>
              <w:spacing w:line="480" w:lineRule="auto"/>
              <w:jc w:val="both"/>
              <w:rPr>
                <w:rFonts w:eastAsia="Calibri"/>
                <w:lang w:eastAsia="en-GB"/>
              </w:rPr>
            </w:pPr>
            <w:r w:rsidRPr="003368BF">
              <w:t>Minimum</w:t>
            </w:r>
          </w:p>
        </w:tc>
        <w:tc>
          <w:tcPr>
            <w:tcW w:w="1440" w:type="dxa"/>
            <w:tcBorders>
              <w:top w:val="single" w:sz="4" w:space="0" w:color="auto"/>
              <w:right w:val="single" w:sz="4" w:space="0" w:color="auto"/>
            </w:tcBorders>
          </w:tcPr>
          <w:p w14:paraId="00D88D15" w14:textId="77777777" w:rsidR="007A0573" w:rsidRPr="003368BF" w:rsidRDefault="007A0573" w:rsidP="00154FB4">
            <w:pPr>
              <w:widowControl w:val="0"/>
              <w:spacing w:line="480" w:lineRule="auto"/>
              <w:jc w:val="both"/>
              <w:rPr>
                <w:rFonts w:eastAsia="Calibri"/>
                <w:lang w:eastAsia="en-GB"/>
              </w:rPr>
            </w:pPr>
            <w:r w:rsidRPr="003368BF">
              <w:t>12</w:t>
            </w:r>
          </w:p>
        </w:tc>
        <w:tc>
          <w:tcPr>
            <w:tcW w:w="1260" w:type="dxa"/>
            <w:tcBorders>
              <w:top w:val="single" w:sz="4" w:space="0" w:color="auto"/>
              <w:left w:val="single" w:sz="4" w:space="0" w:color="auto"/>
            </w:tcBorders>
          </w:tcPr>
          <w:p w14:paraId="0EA91661" w14:textId="77777777" w:rsidR="007A0573" w:rsidRPr="003368BF" w:rsidRDefault="007A0573" w:rsidP="00154FB4">
            <w:pPr>
              <w:widowControl w:val="0"/>
              <w:spacing w:line="480" w:lineRule="auto"/>
              <w:jc w:val="both"/>
              <w:rPr>
                <w:rFonts w:eastAsia="Calibri"/>
                <w:lang w:eastAsia="en-GB"/>
              </w:rPr>
            </w:pPr>
            <w:r w:rsidRPr="003368BF">
              <w:t>18.2</w:t>
            </w:r>
          </w:p>
        </w:tc>
      </w:tr>
      <w:tr w:rsidR="007A0573" w:rsidRPr="003368BF" w14:paraId="7C59C579" w14:textId="77777777" w:rsidTr="00246B00">
        <w:trPr>
          <w:trHeight w:hRule="exact" w:val="288"/>
        </w:trPr>
        <w:tc>
          <w:tcPr>
            <w:tcW w:w="720" w:type="dxa"/>
            <w:vMerge/>
            <w:tcBorders>
              <w:left w:val="single" w:sz="12" w:space="0" w:color="auto"/>
              <w:right w:val="single" w:sz="4" w:space="0" w:color="auto"/>
            </w:tcBorders>
          </w:tcPr>
          <w:p w14:paraId="41C45258" w14:textId="77777777" w:rsidR="007A0573" w:rsidRPr="003368BF" w:rsidRDefault="007A0573" w:rsidP="00154FB4">
            <w:pPr>
              <w:widowControl w:val="0"/>
              <w:suppressAutoHyphens w:val="0"/>
              <w:spacing w:line="480" w:lineRule="auto"/>
              <w:jc w:val="both"/>
              <w:rPr>
                <w:rFonts w:eastAsia="Calibri"/>
                <w:lang w:eastAsia="en-GB"/>
              </w:rPr>
            </w:pPr>
          </w:p>
        </w:tc>
        <w:tc>
          <w:tcPr>
            <w:tcW w:w="2880" w:type="dxa"/>
            <w:vMerge/>
            <w:tcBorders>
              <w:left w:val="single" w:sz="4" w:space="0" w:color="auto"/>
            </w:tcBorders>
          </w:tcPr>
          <w:p w14:paraId="2397C5D6" w14:textId="77777777" w:rsidR="007A0573" w:rsidRPr="003368BF" w:rsidRDefault="007A0573" w:rsidP="00154FB4">
            <w:pPr>
              <w:widowControl w:val="0"/>
              <w:suppressAutoHyphens w:val="0"/>
              <w:spacing w:line="480" w:lineRule="auto"/>
              <w:jc w:val="both"/>
              <w:rPr>
                <w:rFonts w:eastAsia="Calibri"/>
                <w:lang w:eastAsia="en-GB"/>
              </w:rPr>
            </w:pPr>
          </w:p>
        </w:tc>
        <w:tc>
          <w:tcPr>
            <w:tcW w:w="2127" w:type="dxa"/>
            <w:tcBorders>
              <w:top w:val="single" w:sz="4" w:space="0" w:color="auto"/>
            </w:tcBorders>
          </w:tcPr>
          <w:p w14:paraId="108D6608" w14:textId="77777777" w:rsidR="007A0573" w:rsidRPr="003368BF" w:rsidRDefault="007A0573" w:rsidP="00154FB4">
            <w:pPr>
              <w:widowControl w:val="0"/>
              <w:spacing w:line="480" w:lineRule="auto"/>
              <w:jc w:val="both"/>
            </w:pPr>
            <w:r w:rsidRPr="003368BF">
              <w:t>Very Minimum</w:t>
            </w:r>
          </w:p>
        </w:tc>
        <w:tc>
          <w:tcPr>
            <w:tcW w:w="1440" w:type="dxa"/>
            <w:tcBorders>
              <w:top w:val="single" w:sz="4" w:space="0" w:color="auto"/>
              <w:right w:val="single" w:sz="4" w:space="0" w:color="auto"/>
            </w:tcBorders>
          </w:tcPr>
          <w:p w14:paraId="1B8FF8BB" w14:textId="77777777" w:rsidR="007A0573" w:rsidRPr="003368BF" w:rsidRDefault="007A0573" w:rsidP="00154FB4">
            <w:pPr>
              <w:widowControl w:val="0"/>
              <w:spacing w:line="480" w:lineRule="auto"/>
              <w:jc w:val="both"/>
            </w:pPr>
            <w:r w:rsidRPr="003368BF">
              <w:t>2</w:t>
            </w:r>
          </w:p>
        </w:tc>
        <w:tc>
          <w:tcPr>
            <w:tcW w:w="1260" w:type="dxa"/>
            <w:tcBorders>
              <w:top w:val="single" w:sz="4" w:space="0" w:color="auto"/>
              <w:left w:val="single" w:sz="4" w:space="0" w:color="auto"/>
            </w:tcBorders>
          </w:tcPr>
          <w:p w14:paraId="7D45DDC5" w14:textId="77777777" w:rsidR="007A0573" w:rsidRPr="003368BF" w:rsidRDefault="007A0573" w:rsidP="00154FB4">
            <w:pPr>
              <w:widowControl w:val="0"/>
              <w:spacing w:line="480" w:lineRule="auto"/>
              <w:jc w:val="both"/>
            </w:pPr>
            <w:r w:rsidRPr="003368BF">
              <w:t>3.0</w:t>
            </w:r>
          </w:p>
        </w:tc>
      </w:tr>
      <w:tr w:rsidR="007A0573" w:rsidRPr="003368BF" w14:paraId="3E7B0442" w14:textId="77777777" w:rsidTr="00246B00">
        <w:trPr>
          <w:trHeight w:hRule="exact" w:val="288"/>
        </w:trPr>
        <w:tc>
          <w:tcPr>
            <w:tcW w:w="720" w:type="dxa"/>
            <w:vMerge/>
            <w:tcBorders>
              <w:left w:val="single" w:sz="12" w:space="0" w:color="auto"/>
              <w:bottom w:val="single" w:sz="12" w:space="0" w:color="auto"/>
              <w:right w:val="single" w:sz="4" w:space="0" w:color="auto"/>
            </w:tcBorders>
          </w:tcPr>
          <w:p w14:paraId="1AF9BD5A" w14:textId="77777777" w:rsidR="007A0573" w:rsidRPr="003368BF" w:rsidRDefault="007A0573" w:rsidP="00154FB4">
            <w:pPr>
              <w:widowControl w:val="0"/>
              <w:suppressAutoHyphens w:val="0"/>
              <w:spacing w:line="480" w:lineRule="auto"/>
              <w:jc w:val="both"/>
              <w:rPr>
                <w:rFonts w:eastAsia="Calibri"/>
                <w:lang w:eastAsia="en-GB"/>
              </w:rPr>
            </w:pPr>
          </w:p>
        </w:tc>
        <w:tc>
          <w:tcPr>
            <w:tcW w:w="2880" w:type="dxa"/>
            <w:vMerge/>
            <w:tcBorders>
              <w:left w:val="single" w:sz="4" w:space="0" w:color="auto"/>
              <w:bottom w:val="single" w:sz="12" w:space="0" w:color="auto"/>
            </w:tcBorders>
          </w:tcPr>
          <w:p w14:paraId="79E1EC0D" w14:textId="77777777" w:rsidR="007A0573" w:rsidRPr="003368BF" w:rsidRDefault="007A0573" w:rsidP="00154FB4">
            <w:pPr>
              <w:widowControl w:val="0"/>
              <w:suppressAutoHyphens w:val="0"/>
              <w:spacing w:line="480" w:lineRule="auto"/>
              <w:jc w:val="both"/>
              <w:rPr>
                <w:rFonts w:eastAsia="Calibri"/>
                <w:lang w:eastAsia="en-GB"/>
              </w:rPr>
            </w:pPr>
          </w:p>
        </w:tc>
        <w:tc>
          <w:tcPr>
            <w:tcW w:w="2127" w:type="dxa"/>
            <w:tcBorders>
              <w:bottom w:val="single" w:sz="12" w:space="0" w:color="auto"/>
            </w:tcBorders>
          </w:tcPr>
          <w:p w14:paraId="6B299E10" w14:textId="77777777" w:rsidR="007A0573" w:rsidRPr="003368BF" w:rsidRDefault="007A0573" w:rsidP="00154FB4">
            <w:pPr>
              <w:widowControl w:val="0"/>
              <w:suppressAutoHyphens w:val="0"/>
              <w:spacing w:line="480" w:lineRule="auto"/>
              <w:jc w:val="both"/>
              <w:rPr>
                <w:rFonts w:eastAsia="Calibri"/>
                <w:lang w:eastAsia="en-GB"/>
              </w:rPr>
            </w:pPr>
            <w:r w:rsidRPr="003368BF">
              <w:t>Total</w:t>
            </w:r>
          </w:p>
        </w:tc>
        <w:tc>
          <w:tcPr>
            <w:tcW w:w="1440" w:type="dxa"/>
            <w:tcBorders>
              <w:bottom w:val="single" w:sz="12" w:space="0" w:color="auto"/>
              <w:right w:val="single" w:sz="4" w:space="0" w:color="auto"/>
            </w:tcBorders>
          </w:tcPr>
          <w:p w14:paraId="36A1C905" w14:textId="77777777" w:rsidR="007A0573" w:rsidRPr="003368BF" w:rsidRDefault="007A0573" w:rsidP="00154FB4">
            <w:pPr>
              <w:widowControl w:val="0"/>
              <w:suppressAutoHyphens w:val="0"/>
              <w:spacing w:line="480" w:lineRule="auto"/>
              <w:jc w:val="both"/>
              <w:rPr>
                <w:rFonts w:eastAsia="Calibri"/>
                <w:lang w:eastAsia="en-GB"/>
              </w:rPr>
            </w:pPr>
            <w:r w:rsidRPr="003368BF">
              <w:t>66</w:t>
            </w:r>
          </w:p>
        </w:tc>
        <w:tc>
          <w:tcPr>
            <w:tcW w:w="1260" w:type="dxa"/>
            <w:tcBorders>
              <w:left w:val="single" w:sz="4" w:space="0" w:color="auto"/>
              <w:bottom w:val="single" w:sz="12" w:space="0" w:color="auto"/>
            </w:tcBorders>
          </w:tcPr>
          <w:p w14:paraId="77A98C5F" w14:textId="77777777" w:rsidR="007A0573" w:rsidRPr="003368BF" w:rsidRDefault="007A0573" w:rsidP="00154FB4">
            <w:pPr>
              <w:widowControl w:val="0"/>
              <w:spacing w:line="480" w:lineRule="auto"/>
              <w:jc w:val="both"/>
              <w:rPr>
                <w:rFonts w:eastAsia="Calibri"/>
                <w:lang w:eastAsia="en-GB"/>
              </w:rPr>
            </w:pPr>
            <w:r w:rsidRPr="003368BF">
              <w:t>100</w:t>
            </w:r>
          </w:p>
        </w:tc>
      </w:tr>
    </w:tbl>
    <w:p w14:paraId="105F399D" w14:textId="0DC09F68" w:rsidR="007A0573" w:rsidRPr="003368BF" w:rsidRDefault="007A0573" w:rsidP="00154FB4">
      <w:pPr>
        <w:widowControl w:val="0"/>
        <w:tabs>
          <w:tab w:val="left" w:pos="1020"/>
        </w:tabs>
        <w:suppressAutoHyphens w:val="0"/>
        <w:spacing w:line="480" w:lineRule="auto"/>
        <w:jc w:val="both"/>
        <w:rPr>
          <w:rFonts w:eastAsia="Calibri"/>
          <w:lang w:eastAsia="en-US"/>
        </w:rPr>
      </w:pPr>
      <w:r w:rsidRPr="006A3EBE">
        <w:rPr>
          <w:rFonts w:eastAsia="Calibri"/>
          <w:bCs/>
          <w:lang w:eastAsia="en-US"/>
        </w:rPr>
        <w:t>Source:</w:t>
      </w:r>
      <w:r w:rsidRPr="003368BF">
        <w:rPr>
          <w:rFonts w:eastAsia="Calibri"/>
          <w:lang w:eastAsia="en-US"/>
        </w:rPr>
        <w:t xml:space="preserve"> Field Data (2020)</w:t>
      </w:r>
    </w:p>
    <w:p w14:paraId="72C6BD85" w14:textId="77777777" w:rsidR="00BD6DC7" w:rsidRDefault="00BD6DC7" w:rsidP="00BD6DC7">
      <w:pPr>
        <w:widowControl w:val="0"/>
        <w:suppressAutoHyphens w:val="0"/>
        <w:spacing w:line="480" w:lineRule="auto"/>
        <w:jc w:val="both"/>
        <w:outlineLvl w:val="0"/>
        <w:rPr>
          <w:rFonts w:eastAsia="Calibri"/>
          <w:lang w:eastAsia="en-US"/>
        </w:rPr>
      </w:pPr>
      <w:bookmarkStart w:id="145" w:name="_Toc51595289"/>
    </w:p>
    <w:p w14:paraId="4ED23906" w14:textId="34955941" w:rsidR="00BD6DC7" w:rsidRPr="003368BF" w:rsidRDefault="00BD6DC7" w:rsidP="00BD6DC7">
      <w:pPr>
        <w:widowControl w:val="0"/>
        <w:suppressAutoHyphens w:val="0"/>
        <w:spacing w:line="480" w:lineRule="auto"/>
        <w:jc w:val="both"/>
        <w:outlineLvl w:val="0"/>
        <w:rPr>
          <w:rFonts w:eastAsia="Calibri"/>
          <w:lang w:eastAsia="en-US"/>
        </w:rPr>
      </w:pPr>
      <w:r w:rsidRPr="003368BF">
        <w:rPr>
          <w:rFonts w:eastAsia="Calibri"/>
          <w:lang w:eastAsia="en-US"/>
        </w:rPr>
        <w:lastRenderedPageBreak/>
        <w:t xml:space="preserve">Generally, majority of the respondents 47 (71.2%) show that price assets, credit securities, collateral, interest rate and know your customer (KYC) has great influence on customers’ choice for house finance, while 14 (21.2%) </w:t>
      </w:r>
      <w:r>
        <w:rPr>
          <w:rFonts w:eastAsia="Calibri"/>
          <w:lang w:eastAsia="en-US"/>
        </w:rPr>
        <w:t xml:space="preserve">respondents </w:t>
      </w:r>
      <w:r w:rsidRPr="003368BF">
        <w:rPr>
          <w:rFonts w:eastAsia="Calibri"/>
          <w:lang w:eastAsia="en-US"/>
        </w:rPr>
        <w:t>indicated that these factors have less influence on access to house finance.</w:t>
      </w:r>
      <w:bookmarkEnd w:id="145"/>
      <w:r w:rsidRPr="003368BF">
        <w:rPr>
          <w:rFonts w:eastAsia="Calibri"/>
          <w:lang w:eastAsia="en-US"/>
        </w:rPr>
        <w:t xml:space="preserve"> </w:t>
      </w:r>
    </w:p>
    <w:p w14:paraId="31B01EB1" w14:textId="22B5301B" w:rsidR="00F43793" w:rsidRPr="003368BF" w:rsidRDefault="00F43793" w:rsidP="00154FB4">
      <w:pPr>
        <w:widowControl w:val="0"/>
        <w:tabs>
          <w:tab w:val="left" w:pos="1020"/>
        </w:tabs>
        <w:suppressAutoHyphens w:val="0"/>
        <w:spacing w:line="480" w:lineRule="auto"/>
        <w:jc w:val="both"/>
        <w:rPr>
          <w:rFonts w:eastAsia="Calibri"/>
          <w:lang w:eastAsia="en-US"/>
        </w:rPr>
      </w:pPr>
    </w:p>
    <w:p w14:paraId="266DCA17" w14:textId="33DDD7D5" w:rsidR="00F43793" w:rsidRPr="003368BF" w:rsidRDefault="00F43793" w:rsidP="00F43793">
      <w:pPr>
        <w:pStyle w:val="Heading3"/>
        <w:spacing w:line="480" w:lineRule="auto"/>
        <w:jc w:val="both"/>
        <w:rPr>
          <w:rFonts w:ascii="Times New Roman" w:eastAsia="Calibri" w:hAnsi="Times New Roman"/>
          <w:sz w:val="24"/>
          <w:szCs w:val="24"/>
          <w:lang w:eastAsia="en-US"/>
        </w:rPr>
      </w:pPr>
      <w:bookmarkStart w:id="146" w:name="_Toc51595291"/>
      <w:r w:rsidRPr="003368BF">
        <w:rPr>
          <w:rFonts w:ascii="Times New Roman" w:eastAsia="Calibri" w:hAnsi="Times New Roman"/>
          <w:sz w:val="24"/>
          <w:szCs w:val="24"/>
          <w:lang w:eastAsia="en-US"/>
        </w:rPr>
        <w:t>4.</w:t>
      </w:r>
      <w:r w:rsidRPr="003368BF">
        <w:rPr>
          <w:rFonts w:ascii="Times New Roman" w:eastAsia="Calibri" w:hAnsi="Times New Roman"/>
          <w:sz w:val="24"/>
          <w:szCs w:val="24"/>
          <w:lang w:val="en-US" w:eastAsia="en-US"/>
        </w:rPr>
        <w:t>4</w:t>
      </w:r>
      <w:r w:rsidRPr="003368BF">
        <w:rPr>
          <w:rFonts w:ascii="Times New Roman" w:eastAsia="Calibri" w:hAnsi="Times New Roman"/>
          <w:sz w:val="24"/>
          <w:szCs w:val="24"/>
          <w:lang w:eastAsia="en-US"/>
        </w:rPr>
        <w:t>.</w:t>
      </w:r>
      <w:r w:rsidRPr="003368BF">
        <w:rPr>
          <w:rFonts w:ascii="Times New Roman" w:eastAsia="Calibri" w:hAnsi="Times New Roman"/>
          <w:sz w:val="24"/>
          <w:szCs w:val="24"/>
          <w:lang w:val="en-US" w:eastAsia="en-US"/>
        </w:rPr>
        <w:t>3</w:t>
      </w:r>
      <w:r w:rsidRPr="003368BF">
        <w:rPr>
          <w:rFonts w:ascii="Times New Roman" w:eastAsia="Calibri" w:hAnsi="Times New Roman"/>
          <w:sz w:val="24"/>
          <w:szCs w:val="24"/>
          <w:lang w:eastAsia="en-US"/>
        </w:rPr>
        <w:t xml:space="preserve"> </w:t>
      </w:r>
      <w:r w:rsidRPr="003368BF">
        <w:rPr>
          <w:rFonts w:ascii="Times New Roman" w:eastAsia="Calibri" w:hAnsi="Times New Roman"/>
          <w:sz w:val="24"/>
          <w:szCs w:val="24"/>
          <w:lang w:val="en-US" w:eastAsia="en-US"/>
        </w:rPr>
        <w:t xml:space="preserve">Interest </w:t>
      </w:r>
      <w:r w:rsidR="006A3EBE" w:rsidRPr="003368BF">
        <w:rPr>
          <w:rFonts w:ascii="Times New Roman" w:eastAsia="Calibri" w:hAnsi="Times New Roman"/>
          <w:sz w:val="24"/>
          <w:szCs w:val="24"/>
          <w:lang w:val="en-US" w:eastAsia="en-US"/>
        </w:rPr>
        <w:t>Rate Renegotiations</w:t>
      </w:r>
      <w:bookmarkEnd w:id="146"/>
      <w:r w:rsidR="006A3EBE" w:rsidRPr="003368BF">
        <w:rPr>
          <w:rFonts w:ascii="Times New Roman" w:eastAsia="Calibri" w:hAnsi="Times New Roman"/>
          <w:sz w:val="24"/>
          <w:szCs w:val="24"/>
          <w:lang w:eastAsia="en-US"/>
        </w:rPr>
        <w:t xml:space="preserve"> </w:t>
      </w:r>
    </w:p>
    <w:p w14:paraId="5C28F01C" w14:textId="7DFCF5EB" w:rsidR="00F128EB" w:rsidRPr="003368BF" w:rsidRDefault="00F43793" w:rsidP="00F43793">
      <w:pPr>
        <w:widowControl w:val="0"/>
        <w:tabs>
          <w:tab w:val="left" w:pos="1020"/>
        </w:tabs>
        <w:suppressAutoHyphens w:val="0"/>
        <w:spacing w:line="480" w:lineRule="auto"/>
        <w:jc w:val="both"/>
        <w:rPr>
          <w:rFonts w:eastAsia="Calibri"/>
          <w:lang w:eastAsia="en-US"/>
        </w:rPr>
      </w:pPr>
      <w:r w:rsidRPr="003368BF">
        <w:rPr>
          <w:bCs/>
          <w:iCs/>
        </w:rPr>
        <w:t xml:space="preserve">Table 4.5 shows analysis of </w:t>
      </w:r>
      <w:r w:rsidR="00092442" w:rsidRPr="003368BF">
        <w:rPr>
          <w:bCs/>
          <w:iCs/>
        </w:rPr>
        <w:t>how banks re-neg</w:t>
      </w:r>
      <w:r w:rsidR="007129C2">
        <w:rPr>
          <w:bCs/>
          <w:iCs/>
        </w:rPr>
        <w:t>o</w:t>
      </w:r>
      <w:r w:rsidR="00092442" w:rsidRPr="003368BF">
        <w:rPr>
          <w:bCs/>
          <w:iCs/>
        </w:rPr>
        <w:t>ti</w:t>
      </w:r>
      <w:r w:rsidR="007129C2">
        <w:rPr>
          <w:bCs/>
          <w:iCs/>
        </w:rPr>
        <w:t>atio</w:t>
      </w:r>
      <w:r w:rsidR="00092442" w:rsidRPr="003368BF">
        <w:rPr>
          <w:bCs/>
          <w:iCs/>
        </w:rPr>
        <w:t>ns of interest rate</w:t>
      </w:r>
      <w:r w:rsidR="00D709C6" w:rsidRPr="003368BF">
        <w:rPr>
          <w:bCs/>
          <w:iCs/>
        </w:rPr>
        <w:t xml:space="preserve"> </w:t>
      </w:r>
      <w:r w:rsidR="00092442" w:rsidRPr="003368BF">
        <w:rPr>
          <w:bCs/>
          <w:iCs/>
        </w:rPr>
        <w:t xml:space="preserve">influence </w:t>
      </w:r>
      <w:r w:rsidRPr="003368BF">
        <w:rPr>
          <w:bCs/>
          <w:iCs/>
        </w:rPr>
        <w:t>respondents’ access to house mortgage</w:t>
      </w:r>
      <w:r w:rsidR="00092442" w:rsidRPr="003368BF">
        <w:rPr>
          <w:bCs/>
          <w:iCs/>
        </w:rPr>
        <w:t xml:space="preserve">. </w:t>
      </w:r>
      <w:r w:rsidR="00523BA5" w:rsidRPr="003368BF">
        <w:rPr>
          <w:rFonts w:eastAsia="Calibri"/>
          <w:lang w:eastAsia="en-US"/>
        </w:rPr>
        <w:t xml:space="preserve">Findings </w:t>
      </w:r>
      <w:r w:rsidR="00D709C6" w:rsidRPr="003368BF">
        <w:rPr>
          <w:rFonts w:eastAsia="Calibri"/>
          <w:lang w:eastAsia="en-US"/>
        </w:rPr>
        <w:t>show</w:t>
      </w:r>
      <w:r w:rsidR="00092442" w:rsidRPr="003368BF">
        <w:rPr>
          <w:rFonts w:eastAsia="Calibri"/>
          <w:lang w:eastAsia="en-US"/>
        </w:rPr>
        <w:t xml:space="preserve"> that </w:t>
      </w:r>
      <w:r w:rsidRPr="003368BF">
        <w:rPr>
          <w:rFonts w:eastAsia="Calibri"/>
          <w:lang w:eastAsia="en-US"/>
        </w:rPr>
        <w:t>27</w:t>
      </w:r>
      <w:r w:rsidR="00092442" w:rsidRPr="003368BF">
        <w:rPr>
          <w:rFonts w:eastAsia="Calibri"/>
          <w:lang w:eastAsia="en-US"/>
        </w:rPr>
        <w:t xml:space="preserve"> </w:t>
      </w:r>
      <w:r w:rsidRPr="003368BF">
        <w:rPr>
          <w:rFonts w:eastAsia="Calibri"/>
          <w:lang w:eastAsia="en-US"/>
        </w:rPr>
        <w:t xml:space="preserve">(40.9%) </w:t>
      </w:r>
      <w:r w:rsidR="00D709C6" w:rsidRPr="003368BF">
        <w:rPr>
          <w:rFonts w:eastAsia="Calibri"/>
          <w:lang w:eastAsia="en-US"/>
        </w:rPr>
        <w:t>respondents</w:t>
      </w:r>
      <w:r w:rsidRPr="003368BF">
        <w:rPr>
          <w:rFonts w:eastAsia="Calibri"/>
          <w:lang w:eastAsia="en-US"/>
        </w:rPr>
        <w:t xml:space="preserve"> indicated </w:t>
      </w:r>
      <w:r w:rsidR="00D709C6" w:rsidRPr="003368BF">
        <w:rPr>
          <w:rFonts w:eastAsia="Calibri"/>
          <w:lang w:eastAsia="en-US"/>
        </w:rPr>
        <w:t xml:space="preserve">that </w:t>
      </w:r>
      <w:r w:rsidR="00F128EB" w:rsidRPr="003368BF">
        <w:rPr>
          <w:rFonts w:eastAsia="Calibri"/>
          <w:lang w:eastAsia="en-US"/>
        </w:rPr>
        <w:t xml:space="preserve">often </w:t>
      </w:r>
      <w:r w:rsidR="00D709C6" w:rsidRPr="003368BF">
        <w:rPr>
          <w:rFonts w:eastAsia="Calibri"/>
          <w:lang w:eastAsia="en-US"/>
        </w:rPr>
        <w:t xml:space="preserve">financial institutions </w:t>
      </w:r>
      <w:r w:rsidRPr="003368BF">
        <w:rPr>
          <w:rFonts w:eastAsia="Calibri"/>
          <w:lang w:eastAsia="en-US"/>
        </w:rPr>
        <w:t xml:space="preserve">re-negotiate interest rate </w:t>
      </w:r>
      <w:r w:rsidR="00D709C6" w:rsidRPr="003368BF">
        <w:rPr>
          <w:rFonts w:eastAsia="Calibri"/>
          <w:lang w:eastAsia="en-US"/>
        </w:rPr>
        <w:t xml:space="preserve">in order </w:t>
      </w:r>
      <w:r w:rsidRPr="003368BF">
        <w:rPr>
          <w:rFonts w:eastAsia="Calibri"/>
          <w:lang w:eastAsia="en-US"/>
        </w:rPr>
        <w:t>to attract mortgage customer</w:t>
      </w:r>
      <w:r w:rsidR="00D709C6" w:rsidRPr="003368BF">
        <w:rPr>
          <w:rFonts w:eastAsia="Calibri"/>
          <w:lang w:eastAsia="en-US"/>
        </w:rPr>
        <w:t>s</w:t>
      </w:r>
      <w:r w:rsidRPr="003368BF">
        <w:rPr>
          <w:rFonts w:eastAsia="Calibri"/>
          <w:lang w:eastAsia="en-US"/>
        </w:rPr>
        <w:t xml:space="preserve"> for house loan, while </w:t>
      </w:r>
      <w:r w:rsidR="00F128EB" w:rsidRPr="003368BF">
        <w:rPr>
          <w:rFonts w:eastAsia="Calibri"/>
          <w:lang w:eastAsia="en-US"/>
        </w:rPr>
        <w:t>15</w:t>
      </w:r>
      <w:r w:rsidR="00092442" w:rsidRPr="003368BF">
        <w:rPr>
          <w:rFonts w:eastAsia="Calibri"/>
          <w:lang w:eastAsia="en-US"/>
        </w:rPr>
        <w:t xml:space="preserve"> </w:t>
      </w:r>
      <w:r w:rsidRPr="003368BF">
        <w:rPr>
          <w:rFonts w:eastAsia="Calibri"/>
          <w:lang w:eastAsia="en-US"/>
        </w:rPr>
        <w:t>(</w:t>
      </w:r>
      <w:r w:rsidR="00F128EB" w:rsidRPr="003368BF">
        <w:rPr>
          <w:rFonts w:eastAsia="Calibri"/>
          <w:lang w:eastAsia="en-US"/>
        </w:rPr>
        <w:t>22.7</w:t>
      </w:r>
      <w:r w:rsidRPr="003368BF">
        <w:rPr>
          <w:rFonts w:eastAsia="Calibri"/>
          <w:lang w:eastAsia="en-US"/>
        </w:rPr>
        <w:t xml:space="preserve">%) said negotiation with customer is minimum.  </w:t>
      </w:r>
    </w:p>
    <w:p w14:paraId="7B1C1D2B" w14:textId="77777777" w:rsidR="00FB09EC" w:rsidRPr="003368BF" w:rsidRDefault="00FB09EC" w:rsidP="00F43793">
      <w:pPr>
        <w:widowControl w:val="0"/>
        <w:tabs>
          <w:tab w:val="left" w:pos="1020"/>
        </w:tabs>
        <w:suppressAutoHyphens w:val="0"/>
        <w:spacing w:line="480" w:lineRule="auto"/>
        <w:jc w:val="both"/>
        <w:rPr>
          <w:rFonts w:eastAsia="Calibri"/>
          <w:lang w:eastAsia="en-US"/>
        </w:rPr>
      </w:pPr>
    </w:p>
    <w:p w14:paraId="7D12AEB9" w14:textId="77777777" w:rsidR="00493D12" w:rsidRPr="003368BF" w:rsidRDefault="00FB09EC" w:rsidP="00493D12">
      <w:pPr>
        <w:widowControl w:val="0"/>
        <w:tabs>
          <w:tab w:val="left" w:pos="1020"/>
        </w:tabs>
        <w:suppressAutoHyphens w:val="0"/>
        <w:spacing w:line="480" w:lineRule="auto"/>
        <w:jc w:val="both"/>
        <w:rPr>
          <w:rFonts w:eastAsia="Calibri"/>
          <w:szCs w:val="22"/>
          <w:lang w:eastAsia="en-US"/>
        </w:rPr>
      </w:pPr>
      <w:r w:rsidRPr="003368BF">
        <w:rPr>
          <w:noProof/>
          <w:lang w:eastAsia="en-US"/>
        </w:rPr>
        <w:drawing>
          <wp:inline distT="0" distB="0" distL="0" distR="0" wp14:anchorId="24A020EE" wp14:editId="2533E7E4">
            <wp:extent cx="5342890" cy="1955800"/>
            <wp:effectExtent l="0" t="0" r="10160" b="635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493D12" w:rsidRPr="003368BF">
        <w:rPr>
          <w:rFonts w:eastAsia="Calibri"/>
          <w:b/>
          <w:szCs w:val="22"/>
          <w:lang w:eastAsia="en-US"/>
        </w:rPr>
        <w:t xml:space="preserve"> </w:t>
      </w:r>
      <w:r w:rsidR="00493D12" w:rsidRPr="006A3EBE">
        <w:rPr>
          <w:rFonts w:eastAsia="Calibri"/>
          <w:bCs/>
          <w:szCs w:val="22"/>
          <w:lang w:eastAsia="en-US"/>
        </w:rPr>
        <w:t>Source:</w:t>
      </w:r>
      <w:r w:rsidR="00493D12" w:rsidRPr="003368BF">
        <w:rPr>
          <w:rFonts w:eastAsia="Calibri"/>
          <w:szCs w:val="22"/>
          <w:lang w:eastAsia="en-US"/>
        </w:rPr>
        <w:t xml:space="preserve"> Field Data (2020)</w:t>
      </w:r>
    </w:p>
    <w:p w14:paraId="7C8E9CE7" w14:textId="77777777" w:rsidR="00FB09EC" w:rsidRPr="003368BF" w:rsidRDefault="00FB09EC" w:rsidP="00DA5515">
      <w:pPr>
        <w:widowControl w:val="0"/>
        <w:tabs>
          <w:tab w:val="left" w:pos="1020"/>
        </w:tabs>
        <w:suppressAutoHyphens w:val="0"/>
        <w:spacing w:line="480" w:lineRule="auto"/>
        <w:jc w:val="both"/>
        <w:rPr>
          <w:rFonts w:eastAsia="Calibri"/>
          <w:lang w:eastAsia="en-US"/>
        </w:rPr>
      </w:pPr>
    </w:p>
    <w:p w14:paraId="3ECC92F3" w14:textId="0EF43B29" w:rsidR="00DA5515" w:rsidRPr="003368BF" w:rsidRDefault="00DA5515" w:rsidP="00DA5515">
      <w:pPr>
        <w:widowControl w:val="0"/>
        <w:tabs>
          <w:tab w:val="left" w:pos="1020"/>
        </w:tabs>
        <w:suppressAutoHyphens w:val="0"/>
        <w:spacing w:line="480" w:lineRule="auto"/>
        <w:jc w:val="both"/>
        <w:rPr>
          <w:rFonts w:eastAsia="Calibri"/>
          <w:lang w:eastAsia="en-US"/>
        </w:rPr>
      </w:pPr>
      <w:r w:rsidRPr="003368BF">
        <w:rPr>
          <w:rFonts w:eastAsia="Calibri"/>
          <w:lang w:eastAsia="en-US"/>
        </w:rPr>
        <w:t xml:space="preserve">The findings also show that 10 (15.2%) respondents indicated that </w:t>
      </w:r>
      <w:r w:rsidR="00523BA5" w:rsidRPr="003368BF">
        <w:rPr>
          <w:rFonts w:eastAsia="Calibri"/>
          <w:lang w:eastAsia="en-US"/>
        </w:rPr>
        <w:t>higher</w:t>
      </w:r>
      <w:r w:rsidRPr="003368BF">
        <w:rPr>
          <w:rFonts w:eastAsia="Calibri"/>
          <w:lang w:eastAsia="en-US"/>
        </w:rPr>
        <w:t xml:space="preserve"> frequency of financial institutions re-negotiations on interest rate </w:t>
      </w:r>
      <w:r w:rsidR="00523BA5" w:rsidRPr="003368BF">
        <w:rPr>
          <w:rFonts w:eastAsia="Calibri"/>
          <w:lang w:eastAsia="en-US"/>
        </w:rPr>
        <w:t xml:space="preserve">tend to </w:t>
      </w:r>
      <w:r w:rsidRPr="003368BF">
        <w:rPr>
          <w:rFonts w:eastAsia="Calibri"/>
          <w:lang w:eastAsia="en-US"/>
        </w:rPr>
        <w:t>influence their choice</w:t>
      </w:r>
      <w:r w:rsidR="00523BA5" w:rsidRPr="003368BF">
        <w:rPr>
          <w:rFonts w:eastAsia="Calibri"/>
          <w:lang w:eastAsia="en-US"/>
        </w:rPr>
        <w:t>s</w:t>
      </w:r>
      <w:r w:rsidRPr="003368BF">
        <w:rPr>
          <w:rFonts w:eastAsia="Calibri"/>
          <w:lang w:eastAsia="en-US"/>
        </w:rPr>
        <w:t xml:space="preserve"> for house loans, </w:t>
      </w:r>
      <w:r w:rsidR="00523BA5" w:rsidRPr="003368BF">
        <w:rPr>
          <w:rFonts w:eastAsia="Calibri"/>
          <w:lang w:eastAsia="en-US"/>
        </w:rPr>
        <w:t>and</w:t>
      </w:r>
      <w:r w:rsidRPr="003368BF">
        <w:rPr>
          <w:rFonts w:eastAsia="Calibri"/>
          <w:lang w:eastAsia="en-US"/>
        </w:rPr>
        <w:t xml:space="preserve"> 34 (51.5%) respondents </w:t>
      </w:r>
      <w:r w:rsidR="00523BA5" w:rsidRPr="003368BF">
        <w:rPr>
          <w:rFonts w:eastAsia="Calibri"/>
          <w:lang w:eastAsia="en-US"/>
        </w:rPr>
        <w:t>showed</w:t>
      </w:r>
      <w:r w:rsidRPr="003368BF">
        <w:rPr>
          <w:rFonts w:eastAsia="Calibri"/>
          <w:lang w:eastAsia="en-US"/>
        </w:rPr>
        <w:t xml:space="preserve"> the frequency of re-</w:t>
      </w:r>
      <w:r w:rsidRPr="003368BF">
        <w:rPr>
          <w:rFonts w:eastAsia="Calibri"/>
          <w:lang w:eastAsia="en-US"/>
        </w:rPr>
        <w:lastRenderedPageBreak/>
        <w:t>negotiations on interest rate has very low influence on their choice</w:t>
      </w:r>
      <w:r w:rsidR="00523BA5" w:rsidRPr="003368BF">
        <w:rPr>
          <w:rFonts w:eastAsia="Calibri"/>
          <w:lang w:eastAsia="en-US"/>
        </w:rPr>
        <w:t>s</w:t>
      </w:r>
      <w:r w:rsidRPr="003368BF">
        <w:rPr>
          <w:rFonts w:eastAsia="Calibri"/>
          <w:lang w:eastAsia="en-US"/>
        </w:rPr>
        <w:t xml:space="preserve"> for house loans.</w:t>
      </w:r>
      <w:r w:rsidR="00C7094C" w:rsidRPr="003368BF">
        <w:rPr>
          <w:rFonts w:eastAsia="Calibri"/>
          <w:lang w:eastAsia="en-US"/>
        </w:rPr>
        <w:t xml:space="preserve"> 8 (12.1%) of respondents </w:t>
      </w:r>
      <w:r w:rsidR="00523BA5" w:rsidRPr="003368BF">
        <w:rPr>
          <w:rFonts w:eastAsia="Calibri"/>
          <w:lang w:eastAsia="en-US"/>
        </w:rPr>
        <w:t xml:space="preserve">showed </w:t>
      </w:r>
      <w:r w:rsidR="00C7094C" w:rsidRPr="003368BF">
        <w:rPr>
          <w:rFonts w:eastAsia="Calibri"/>
          <w:lang w:eastAsia="en-US"/>
        </w:rPr>
        <w:t>that the frequency of financial institutions re-negotiations on interest rate has no influence at all on their choice</w:t>
      </w:r>
      <w:r w:rsidR="00523BA5" w:rsidRPr="003368BF">
        <w:rPr>
          <w:rFonts w:eastAsia="Calibri"/>
          <w:lang w:eastAsia="en-US"/>
        </w:rPr>
        <w:t>s</w:t>
      </w:r>
      <w:r w:rsidR="00C7094C" w:rsidRPr="003368BF">
        <w:rPr>
          <w:rFonts w:eastAsia="Calibri"/>
          <w:lang w:eastAsia="en-US"/>
        </w:rPr>
        <w:t xml:space="preserve"> for house loans</w:t>
      </w:r>
      <w:r w:rsidR="000C2B28" w:rsidRPr="003368BF">
        <w:rPr>
          <w:rFonts w:eastAsia="Calibri"/>
          <w:lang w:eastAsia="en-US"/>
        </w:rPr>
        <w:t xml:space="preserve"> as per table below</w:t>
      </w:r>
      <w:r w:rsidR="00C7094C" w:rsidRPr="003368BF">
        <w:rPr>
          <w:rFonts w:eastAsia="Calibri"/>
          <w:lang w:eastAsia="en-US"/>
        </w:rPr>
        <w:t>.</w:t>
      </w:r>
      <w:r w:rsidRPr="003368BF">
        <w:rPr>
          <w:rFonts w:eastAsia="Calibri"/>
          <w:lang w:eastAsia="en-US"/>
        </w:rPr>
        <w:t xml:space="preserve">  </w:t>
      </w:r>
    </w:p>
    <w:p w14:paraId="4A8E4F16" w14:textId="12D3848A" w:rsidR="002B264B" w:rsidRPr="003368BF" w:rsidRDefault="002B264B" w:rsidP="00DA5515">
      <w:pPr>
        <w:widowControl w:val="0"/>
        <w:tabs>
          <w:tab w:val="left" w:pos="1020"/>
        </w:tabs>
        <w:suppressAutoHyphens w:val="0"/>
        <w:spacing w:line="480" w:lineRule="auto"/>
        <w:jc w:val="both"/>
        <w:rPr>
          <w:rFonts w:eastAsia="Calibri"/>
          <w:lang w:eastAsia="en-US"/>
        </w:rPr>
      </w:pPr>
    </w:p>
    <w:p w14:paraId="76133FF1" w14:textId="001FB892" w:rsidR="0030600D" w:rsidRPr="006A3EBE" w:rsidRDefault="0030600D" w:rsidP="0030600D">
      <w:pPr>
        <w:widowControl w:val="0"/>
        <w:suppressAutoHyphens w:val="0"/>
        <w:spacing w:line="480" w:lineRule="auto"/>
        <w:jc w:val="both"/>
        <w:outlineLvl w:val="0"/>
        <w:rPr>
          <w:rFonts w:eastAsia="Calibri"/>
          <w:b/>
          <w:lang w:eastAsia="en-US"/>
        </w:rPr>
      </w:pPr>
      <w:bookmarkStart w:id="147" w:name="_Toc51595292"/>
      <w:r w:rsidRPr="006A3EBE">
        <w:rPr>
          <w:rFonts w:eastAsia="Calibri"/>
          <w:b/>
          <w:lang w:eastAsia="en-US"/>
        </w:rPr>
        <w:t xml:space="preserve">Table 4.5: Renegotiations of </w:t>
      </w:r>
      <w:r w:rsidR="006A3EBE" w:rsidRPr="006A3EBE">
        <w:rPr>
          <w:rFonts w:eastAsia="Calibri"/>
          <w:b/>
          <w:lang w:eastAsia="en-US"/>
        </w:rPr>
        <w:t>Interest Rate</w:t>
      </w:r>
      <w:bookmarkEnd w:id="147"/>
      <w:r w:rsidR="006A3EBE" w:rsidRPr="006A3EBE">
        <w:rPr>
          <w:rFonts w:eastAsia="Calibri"/>
          <w:b/>
          <w:lang w:eastAsia="en-US"/>
        </w:rPr>
        <w:t xml:space="preserve"> </w:t>
      </w:r>
    </w:p>
    <w:tbl>
      <w:tblPr>
        <w:tblW w:w="8096"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2933"/>
        <w:gridCol w:w="1890"/>
        <w:gridCol w:w="1350"/>
        <w:gridCol w:w="1383"/>
      </w:tblGrid>
      <w:tr w:rsidR="0030600D" w:rsidRPr="003368BF" w14:paraId="3F3CF83E" w14:textId="77777777" w:rsidTr="006A3EBE">
        <w:trPr>
          <w:trHeight w:hRule="exact" w:val="857"/>
        </w:trPr>
        <w:tc>
          <w:tcPr>
            <w:tcW w:w="3473" w:type="dxa"/>
            <w:gridSpan w:val="2"/>
            <w:tcBorders>
              <w:left w:val="single" w:sz="12" w:space="0" w:color="auto"/>
              <w:bottom w:val="single" w:sz="4" w:space="0" w:color="auto"/>
              <w:right w:val="single" w:sz="4" w:space="0" w:color="auto"/>
            </w:tcBorders>
          </w:tcPr>
          <w:p w14:paraId="34990DBB" w14:textId="77777777" w:rsidR="0030600D" w:rsidRPr="003368BF" w:rsidRDefault="0030600D" w:rsidP="00523BA5">
            <w:pPr>
              <w:widowControl w:val="0"/>
              <w:suppressAutoHyphens w:val="0"/>
              <w:spacing w:line="480" w:lineRule="auto"/>
              <w:rPr>
                <w:rFonts w:eastAsia="Calibri"/>
                <w:b/>
                <w:bCs/>
                <w:lang w:eastAsia="en-GB"/>
              </w:rPr>
            </w:pPr>
            <w:bookmarkStart w:id="148" w:name="_Hlk47910044"/>
            <w:bookmarkEnd w:id="137"/>
            <w:r w:rsidRPr="003368BF">
              <w:rPr>
                <w:rFonts w:eastAsia="Calibri"/>
                <w:b/>
                <w:bCs/>
                <w:lang w:eastAsia="en-GB"/>
              </w:rPr>
              <w:t>Respondent Characteristics</w:t>
            </w:r>
          </w:p>
        </w:tc>
        <w:tc>
          <w:tcPr>
            <w:tcW w:w="1890" w:type="dxa"/>
            <w:tcBorders>
              <w:bottom w:val="single" w:sz="4" w:space="0" w:color="auto"/>
            </w:tcBorders>
          </w:tcPr>
          <w:p w14:paraId="6EB09F10" w14:textId="0452216A" w:rsidR="0030600D" w:rsidRPr="003368BF" w:rsidRDefault="00523BA5" w:rsidP="00523BA5">
            <w:pPr>
              <w:widowControl w:val="0"/>
              <w:suppressAutoHyphens w:val="0"/>
              <w:spacing w:line="480" w:lineRule="auto"/>
              <w:jc w:val="both"/>
              <w:rPr>
                <w:rFonts w:eastAsia="Calibri"/>
                <w:b/>
                <w:bCs/>
                <w:lang w:eastAsia="en-GB"/>
              </w:rPr>
            </w:pPr>
            <w:proofErr w:type="gramStart"/>
            <w:r w:rsidRPr="003368BF">
              <w:rPr>
                <w:rFonts w:eastAsia="Calibri"/>
                <w:b/>
                <w:bCs/>
                <w:lang w:eastAsia="en-GB"/>
              </w:rPr>
              <w:t xml:space="preserve">Measurable  </w:t>
            </w:r>
            <w:r w:rsidR="0030600D" w:rsidRPr="003368BF">
              <w:rPr>
                <w:rFonts w:eastAsia="Calibri"/>
                <w:b/>
                <w:bCs/>
                <w:lang w:eastAsia="en-GB"/>
              </w:rPr>
              <w:t>Variables</w:t>
            </w:r>
            <w:proofErr w:type="gramEnd"/>
          </w:p>
        </w:tc>
        <w:tc>
          <w:tcPr>
            <w:tcW w:w="1350" w:type="dxa"/>
            <w:tcBorders>
              <w:bottom w:val="single" w:sz="4" w:space="0" w:color="auto"/>
              <w:right w:val="single" w:sz="4" w:space="0" w:color="auto"/>
            </w:tcBorders>
          </w:tcPr>
          <w:p w14:paraId="08D32ABE" w14:textId="3861D530" w:rsidR="0030600D" w:rsidRPr="003368BF" w:rsidRDefault="0030600D" w:rsidP="00523BA5">
            <w:pPr>
              <w:widowControl w:val="0"/>
              <w:suppressAutoHyphens w:val="0"/>
              <w:spacing w:line="480" w:lineRule="auto"/>
              <w:jc w:val="center"/>
              <w:rPr>
                <w:rFonts w:eastAsia="Calibri"/>
                <w:b/>
                <w:bCs/>
                <w:lang w:eastAsia="en-GB"/>
              </w:rPr>
            </w:pPr>
            <w:r w:rsidRPr="003368BF">
              <w:rPr>
                <w:rFonts w:eastAsia="Calibri"/>
                <w:b/>
                <w:bCs/>
                <w:lang w:eastAsia="en-GB"/>
              </w:rPr>
              <w:t>Freq</w:t>
            </w:r>
            <w:r w:rsidR="00523BA5" w:rsidRPr="003368BF">
              <w:rPr>
                <w:rFonts w:eastAsia="Calibri"/>
                <w:b/>
                <w:bCs/>
                <w:lang w:eastAsia="en-GB"/>
              </w:rPr>
              <w:t>uency</w:t>
            </w:r>
          </w:p>
        </w:tc>
        <w:tc>
          <w:tcPr>
            <w:tcW w:w="1383" w:type="dxa"/>
            <w:tcBorders>
              <w:left w:val="single" w:sz="4" w:space="0" w:color="auto"/>
              <w:bottom w:val="single" w:sz="4" w:space="0" w:color="auto"/>
            </w:tcBorders>
          </w:tcPr>
          <w:p w14:paraId="281B6D4D" w14:textId="77777777" w:rsidR="0030600D" w:rsidRPr="003368BF" w:rsidRDefault="0030600D" w:rsidP="00523BA5">
            <w:pPr>
              <w:widowControl w:val="0"/>
              <w:spacing w:line="480" w:lineRule="auto"/>
              <w:jc w:val="center"/>
              <w:rPr>
                <w:rFonts w:eastAsia="Calibri"/>
                <w:b/>
                <w:bCs/>
                <w:lang w:eastAsia="en-GB"/>
              </w:rPr>
            </w:pPr>
            <w:r w:rsidRPr="003368BF">
              <w:rPr>
                <w:rFonts w:eastAsia="Calibri"/>
                <w:b/>
                <w:bCs/>
                <w:lang w:eastAsia="en-GB"/>
              </w:rPr>
              <w:t>Percent</w:t>
            </w:r>
          </w:p>
        </w:tc>
      </w:tr>
      <w:tr w:rsidR="0030600D" w:rsidRPr="003368BF" w14:paraId="3485365D" w14:textId="77777777" w:rsidTr="006A3EBE">
        <w:trPr>
          <w:trHeight w:hRule="exact" w:val="288"/>
        </w:trPr>
        <w:tc>
          <w:tcPr>
            <w:tcW w:w="540" w:type="dxa"/>
            <w:vMerge w:val="restart"/>
            <w:tcBorders>
              <w:top w:val="single" w:sz="12" w:space="0" w:color="auto"/>
              <w:left w:val="single" w:sz="12" w:space="0" w:color="auto"/>
              <w:right w:val="single" w:sz="4" w:space="0" w:color="auto"/>
            </w:tcBorders>
          </w:tcPr>
          <w:p w14:paraId="210C3120" w14:textId="77777777" w:rsidR="0030600D" w:rsidRPr="003368BF" w:rsidRDefault="0030600D" w:rsidP="00523BA5">
            <w:pPr>
              <w:widowControl w:val="0"/>
              <w:suppressAutoHyphens w:val="0"/>
              <w:spacing w:line="480" w:lineRule="auto"/>
              <w:jc w:val="center"/>
              <w:rPr>
                <w:rFonts w:eastAsia="Calibri"/>
                <w:lang w:eastAsia="en-GB"/>
              </w:rPr>
            </w:pPr>
            <w:r w:rsidRPr="003368BF">
              <w:rPr>
                <w:rFonts w:eastAsia="Calibri"/>
                <w:lang w:eastAsia="en-GB"/>
              </w:rPr>
              <w:t>1</w:t>
            </w:r>
          </w:p>
          <w:p w14:paraId="6BC560DB" w14:textId="77777777" w:rsidR="0030600D" w:rsidRPr="003368BF" w:rsidRDefault="0030600D" w:rsidP="00523BA5">
            <w:pPr>
              <w:widowControl w:val="0"/>
              <w:spacing w:line="480" w:lineRule="auto"/>
              <w:jc w:val="center"/>
              <w:rPr>
                <w:rFonts w:eastAsia="Calibri"/>
                <w:lang w:eastAsia="en-GB"/>
              </w:rPr>
            </w:pPr>
          </w:p>
        </w:tc>
        <w:tc>
          <w:tcPr>
            <w:tcW w:w="2933" w:type="dxa"/>
            <w:vMerge w:val="restart"/>
            <w:tcBorders>
              <w:top w:val="single" w:sz="12" w:space="0" w:color="auto"/>
              <w:left w:val="single" w:sz="12" w:space="0" w:color="auto"/>
              <w:right w:val="single" w:sz="4" w:space="0" w:color="auto"/>
            </w:tcBorders>
          </w:tcPr>
          <w:p w14:paraId="24C52150" w14:textId="77777777" w:rsidR="00523BA5" w:rsidRPr="003368BF" w:rsidRDefault="0030600D" w:rsidP="00E71607">
            <w:pPr>
              <w:widowControl w:val="0"/>
              <w:spacing w:line="360" w:lineRule="auto"/>
              <w:jc w:val="both"/>
              <w:rPr>
                <w:rFonts w:eastAsia="Calibri"/>
                <w:lang w:eastAsia="en-US"/>
              </w:rPr>
            </w:pPr>
            <w:r w:rsidRPr="003368BF">
              <w:rPr>
                <w:rFonts w:eastAsia="Calibri"/>
                <w:lang w:eastAsia="en-US"/>
              </w:rPr>
              <w:t xml:space="preserve">How commercial banks </w:t>
            </w:r>
          </w:p>
          <w:p w14:paraId="0E218F4C" w14:textId="50DC0BFF" w:rsidR="0030600D" w:rsidRPr="003368BF" w:rsidRDefault="0030600D" w:rsidP="00E71607">
            <w:pPr>
              <w:widowControl w:val="0"/>
              <w:spacing w:line="360" w:lineRule="auto"/>
              <w:jc w:val="both"/>
              <w:rPr>
                <w:rFonts w:eastAsia="Calibri"/>
                <w:lang w:eastAsia="en-GB"/>
              </w:rPr>
            </w:pPr>
            <w:r w:rsidRPr="003368BF">
              <w:rPr>
                <w:rFonts w:eastAsia="Calibri"/>
                <w:lang w:eastAsia="en-US"/>
              </w:rPr>
              <w:t>Re-negotiate new interest rate</w:t>
            </w:r>
          </w:p>
        </w:tc>
        <w:tc>
          <w:tcPr>
            <w:tcW w:w="1890" w:type="dxa"/>
            <w:tcBorders>
              <w:top w:val="single" w:sz="12" w:space="0" w:color="auto"/>
            </w:tcBorders>
          </w:tcPr>
          <w:p w14:paraId="38831314" w14:textId="77777777" w:rsidR="0030600D" w:rsidRPr="003368BF" w:rsidRDefault="0030600D" w:rsidP="00523BA5">
            <w:pPr>
              <w:widowControl w:val="0"/>
              <w:suppressAutoHyphens w:val="0"/>
              <w:spacing w:line="480" w:lineRule="auto"/>
              <w:jc w:val="both"/>
              <w:rPr>
                <w:rFonts w:eastAsia="Calibri"/>
                <w:lang w:eastAsia="en-GB"/>
              </w:rPr>
            </w:pPr>
            <w:r w:rsidRPr="003368BF">
              <w:t>Very often</w:t>
            </w:r>
          </w:p>
        </w:tc>
        <w:tc>
          <w:tcPr>
            <w:tcW w:w="1350" w:type="dxa"/>
            <w:tcBorders>
              <w:top w:val="single" w:sz="12" w:space="0" w:color="auto"/>
              <w:right w:val="single" w:sz="4" w:space="0" w:color="auto"/>
            </w:tcBorders>
          </w:tcPr>
          <w:p w14:paraId="177FB026" w14:textId="77777777" w:rsidR="0030600D" w:rsidRPr="003368BF" w:rsidRDefault="0030600D" w:rsidP="00523BA5">
            <w:pPr>
              <w:widowControl w:val="0"/>
              <w:suppressAutoHyphens w:val="0"/>
              <w:spacing w:line="480" w:lineRule="auto"/>
              <w:jc w:val="center"/>
              <w:rPr>
                <w:rFonts w:eastAsia="Calibri"/>
                <w:lang w:eastAsia="en-GB"/>
              </w:rPr>
            </w:pPr>
            <w:r w:rsidRPr="003368BF">
              <w:t>6</w:t>
            </w:r>
          </w:p>
        </w:tc>
        <w:tc>
          <w:tcPr>
            <w:tcW w:w="1383" w:type="dxa"/>
            <w:tcBorders>
              <w:top w:val="single" w:sz="12" w:space="0" w:color="auto"/>
              <w:left w:val="single" w:sz="4" w:space="0" w:color="auto"/>
            </w:tcBorders>
          </w:tcPr>
          <w:p w14:paraId="18955908" w14:textId="77777777" w:rsidR="0030600D" w:rsidRPr="003368BF" w:rsidRDefault="0030600D" w:rsidP="00523BA5">
            <w:pPr>
              <w:widowControl w:val="0"/>
              <w:spacing w:line="480" w:lineRule="auto"/>
              <w:jc w:val="center"/>
              <w:rPr>
                <w:rFonts w:eastAsia="Calibri"/>
                <w:lang w:eastAsia="en-GB"/>
              </w:rPr>
            </w:pPr>
            <w:r w:rsidRPr="003368BF">
              <w:t>9.1</w:t>
            </w:r>
          </w:p>
        </w:tc>
      </w:tr>
      <w:tr w:rsidR="0030600D" w:rsidRPr="003368BF" w14:paraId="4F29CADF" w14:textId="77777777" w:rsidTr="006A3EBE">
        <w:trPr>
          <w:trHeight w:hRule="exact" w:val="288"/>
        </w:trPr>
        <w:tc>
          <w:tcPr>
            <w:tcW w:w="540" w:type="dxa"/>
            <w:vMerge/>
            <w:tcBorders>
              <w:left w:val="single" w:sz="12" w:space="0" w:color="auto"/>
              <w:right w:val="single" w:sz="4" w:space="0" w:color="auto"/>
            </w:tcBorders>
          </w:tcPr>
          <w:p w14:paraId="758358EF" w14:textId="77777777" w:rsidR="0030600D" w:rsidRPr="003368BF" w:rsidRDefault="0030600D" w:rsidP="00523BA5">
            <w:pPr>
              <w:widowControl w:val="0"/>
              <w:spacing w:line="480" w:lineRule="auto"/>
              <w:jc w:val="center"/>
              <w:rPr>
                <w:rFonts w:eastAsia="Calibri"/>
                <w:lang w:eastAsia="en-GB"/>
              </w:rPr>
            </w:pPr>
          </w:p>
        </w:tc>
        <w:tc>
          <w:tcPr>
            <w:tcW w:w="2933" w:type="dxa"/>
            <w:vMerge/>
            <w:tcBorders>
              <w:left w:val="single" w:sz="12" w:space="0" w:color="auto"/>
              <w:right w:val="single" w:sz="4" w:space="0" w:color="auto"/>
            </w:tcBorders>
          </w:tcPr>
          <w:p w14:paraId="4AF7D025" w14:textId="77777777" w:rsidR="0030600D" w:rsidRPr="003368BF" w:rsidRDefault="0030600D" w:rsidP="00523BA5">
            <w:pPr>
              <w:widowControl w:val="0"/>
              <w:spacing w:line="480" w:lineRule="auto"/>
              <w:jc w:val="both"/>
              <w:rPr>
                <w:rFonts w:eastAsia="Calibri"/>
                <w:lang w:eastAsia="en-GB"/>
              </w:rPr>
            </w:pPr>
          </w:p>
        </w:tc>
        <w:tc>
          <w:tcPr>
            <w:tcW w:w="1890" w:type="dxa"/>
          </w:tcPr>
          <w:p w14:paraId="1FF8F715" w14:textId="77777777" w:rsidR="0030600D" w:rsidRPr="003368BF" w:rsidRDefault="0030600D" w:rsidP="00523BA5">
            <w:pPr>
              <w:widowControl w:val="0"/>
              <w:suppressAutoHyphens w:val="0"/>
              <w:spacing w:line="480" w:lineRule="auto"/>
              <w:jc w:val="both"/>
              <w:rPr>
                <w:rFonts w:eastAsia="Calibri"/>
                <w:lang w:eastAsia="en-GB"/>
              </w:rPr>
            </w:pPr>
            <w:r w:rsidRPr="003368BF">
              <w:t>Often</w:t>
            </w:r>
          </w:p>
        </w:tc>
        <w:tc>
          <w:tcPr>
            <w:tcW w:w="1350" w:type="dxa"/>
            <w:tcBorders>
              <w:right w:val="single" w:sz="4" w:space="0" w:color="auto"/>
            </w:tcBorders>
          </w:tcPr>
          <w:p w14:paraId="2D2B99BA" w14:textId="77777777" w:rsidR="0030600D" w:rsidRPr="003368BF" w:rsidRDefault="0030600D" w:rsidP="00523BA5">
            <w:pPr>
              <w:widowControl w:val="0"/>
              <w:spacing w:line="480" w:lineRule="auto"/>
              <w:jc w:val="center"/>
              <w:rPr>
                <w:rFonts w:eastAsia="Calibri"/>
                <w:lang w:eastAsia="en-GB"/>
              </w:rPr>
            </w:pPr>
            <w:r w:rsidRPr="003368BF">
              <w:t>21</w:t>
            </w:r>
          </w:p>
        </w:tc>
        <w:tc>
          <w:tcPr>
            <w:tcW w:w="1383" w:type="dxa"/>
            <w:tcBorders>
              <w:left w:val="single" w:sz="4" w:space="0" w:color="auto"/>
            </w:tcBorders>
          </w:tcPr>
          <w:p w14:paraId="7CB537C7" w14:textId="77777777" w:rsidR="0030600D" w:rsidRPr="003368BF" w:rsidRDefault="0030600D" w:rsidP="00523BA5">
            <w:pPr>
              <w:widowControl w:val="0"/>
              <w:spacing w:line="480" w:lineRule="auto"/>
              <w:jc w:val="center"/>
              <w:rPr>
                <w:rFonts w:eastAsia="Calibri"/>
                <w:lang w:eastAsia="en-GB"/>
              </w:rPr>
            </w:pPr>
            <w:r w:rsidRPr="003368BF">
              <w:t>31.8</w:t>
            </w:r>
          </w:p>
        </w:tc>
      </w:tr>
      <w:tr w:rsidR="0030600D" w:rsidRPr="003368BF" w14:paraId="01040440" w14:textId="77777777" w:rsidTr="006A3EBE">
        <w:trPr>
          <w:trHeight w:hRule="exact" w:val="288"/>
        </w:trPr>
        <w:tc>
          <w:tcPr>
            <w:tcW w:w="540" w:type="dxa"/>
            <w:vMerge/>
            <w:tcBorders>
              <w:left w:val="single" w:sz="12" w:space="0" w:color="auto"/>
              <w:right w:val="single" w:sz="4" w:space="0" w:color="auto"/>
            </w:tcBorders>
          </w:tcPr>
          <w:p w14:paraId="1158B757" w14:textId="77777777" w:rsidR="0030600D" w:rsidRPr="003368BF" w:rsidRDefault="0030600D" w:rsidP="00523BA5">
            <w:pPr>
              <w:widowControl w:val="0"/>
              <w:spacing w:line="480" w:lineRule="auto"/>
              <w:jc w:val="center"/>
              <w:rPr>
                <w:rFonts w:eastAsia="Calibri"/>
                <w:lang w:eastAsia="en-GB"/>
              </w:rPr>
            </w:pPr>
          </w:p>
        </w:tc>
        <w:tc>
          <w:tcPr>
            <w:tcW w:w="2933" w:type="dxa"/>
            <w:vMerge/>
            <w:tcBorders>
              <w:left w:val="single" w:sz="12" w:space="0" w:color="auto"/>
              <w:right w:val="single" w:sz="4" w:space="0" w:color="auto"/>
            </w:tcBorders>
          </w:tcPr>
          <w:p w14:paraId="137E2E6B" w14:textId="77777777" w:rsidR="0030600D" w:rsidRPr="003368BF" w:rsidRDefault="0030600D" w:rsidP="00523BA5">
            <w:pPr>
              <w:widowControl w:val="0"/>
              <w:spacing w:line="480" w:lineRule="auto"/>
              <w:jc w:val="both"/>
              <w:rPr>
                <w:rFonts w:eastAsia="Calibri"/>
                <w:lang w:eastAsia="en-GB"/>
              </w:rPr>
            </w:pPr>
          </w:p>
        </w:tc>
        <w:tc>
          <w:tcPr>
            <w:tcW w:w="1890" w:type="dxa"/>
          </w:tcPr>
          <w:p w14:paraId="6AC77FFB" w14:textId="77777777" w:rsidR="0030600D" w:rsidRPr="003368BF" w:rsidRDefault="0030600D" w:rsidP="00523BA5">
            <w:pPr>
              <w:widowControl w:val="0"/>
              <w:suppressAutoHyphens w:val="0"/>
              <w:spacing w:line="480" w:lineRule="auto"/>
              <w:jc w:val="both"/>
            </w:pPr>
            <w:r w:rsidRPr="003368BF">
              <w:t>Sometimes</w:t>
            </w:r>
          </w:p>
        </w:tc>
        <w:tc>
          <w:tcPr>
            <w:tcW w:w="1350" w:type="dxa"/>
            <w:tcBorders>
              <w:right w:val="single" w:sz="4" w:space="0" w:color="auto"/>
            </w:tcBorders>
          </w:tcPr>
          <w:p w14:paraId="0285BA78" w14:textId="77777777" w:rsidR="0030600D" w:rsidRPr="003368BF" w:rsidRDefault="0030600D" w:rsidP="00523BA5">
            <w:pPr>
              <w:widowControl w:val="0"/>
              <w:suppressAutoHyphens w:val="0"/>
              <w:spacing w:line="480" w:lineRule="auto"/>
              <w:jc w:val="center"/>
            </w:pPr>
            <w:r w:rsidRPr="003368BF">
              <w:t>24</w:t>
            </w:r>
          </w:p>
        </w:tc>
        <w:tc>
          <w:tcPr>
            <w:tcW w:w="1383" w:type="dxa"/>
            <w:tcBorders>
              <w:left w:val="single" w:sz="4" w:space="0" w:color="auto"/>
            </w:tcBorders>
          </w:tcPr>
          <w:p w14:paraId="5F4F51DA" w14:textId="77777777" w:rsidR="0030600D" w:rsidRPr="003368BF" w:rsidRDefault="0030600D" w:rsidP="00523BA5">
            <w:pPr>
              <w:widowControl w:val="0"/>
              <w:spacing w:line="480" w:lineRule="auto"/>
              <w:jc w:val="center"/>
            </w:pPr>
            <w:r w:rsidRPr="003368BF">
              <w:t>36.4</w:t>
            </w:r>
          </w:p>
        </w:tc>
      </w:tr>
      <w:tr w:rsidR="0030600D" w:rsidRPr="003368BF" w14:paraId="7D43E900" w14:textId="77777777" w:rsidTr="006A3EBE">
        <w:trPr>
          <w:trHeight w:hRule="exact" w:val="288"/>
        </w:trPr>
        <w:tc>
          <w:tcPr>
            <w:tcW w:w="540" w:type="dxa"/>
            <w:vMerge/>
            <w:tcBorders>
              <w:left w:val="single" w:sz="12" w:space="0" w:color="auto"/>
              <w:right w:val="single" w:sz="4" w:space="0" w:color="auto"/>
            </w:tcBorders>
          </w:tcPr>
          <w:p w14:paraId="1223AC85" w14:textId="77777777" w:rsidR="0030600D" w:rsidRPr="003368BF" w:rsidRDefault="0030600D" w:rsidP="00523BA5">
            <w:pPr>
              <w:widowControl w:val="0"/>
              <w:spacing w:line="480" w:lineRule="auto"/>
              <w:jc w:val="center"/>
              <w:rPr>
                <w:rFonts w:eastAsia="Calibri"/>
                <w:lang w:eastAsia="en-GB"/>
              </w:rPr>
            </w:pPr>
          </w:p>
        </w:tc>
        <w:tc>
          <w:tcPr>
            <w:tcW w:w="2933" w:type="dxa"/>
            <w:vMerge/>
            <w:tcBorders>
              <w:left w:val="single" w:sz="12" w:space="0" w:color="auto"/>
              <w:right w:val="single" w:sz="4" w:space="0" w:color="auto"/>
            </w:tcBorders>
          </w:tcPr>
          <w:p w14:paraId="7D9E36AB" w14:textId="77777777" w:rsidR="0030600D" w:rsidRPr="003368BF" w:rsidRDefault="0030600D" w:rsidP="00523BA5">
            <w:pPr>
              <w:widowControl w:val="0"/>
              <w:spacing w:line="480" w:lineRule="auto"/>
              <w:jc w:val="both"/>
              <w:rPr>
                <w:rFonts w:eastAsia="Calibri"/>
                <w:lang w:eastAsia="en-GB"/>
              </w:rPr>
            </w:pPr>
          </w:p>
        </w:tc>
        <w:tc>
          <w:tcPr>
            <w:tcW w:w="1890" w:type="dxa"/>
          </w:tcPr>
          <w:p w14:paraId="39A426FC" w14:textId="77777777" w:rsidR="0030600D" w:rsidRPr="003368BF" w:rsidRDefault="0030600D" w:rsidP="00523BA5">
            <w:pPr>
              <w:widowControl w:val="0"/>
              <w:suppressAutoHyphens w:val="0"/>
              <w:spacing w:line="480" w:lineRule="auto"/>
              <w:jc w:val="both"/>
            </w:pPr>
            <w:r w:rsidRPr="003368BF">
              <w:t>Very few times</w:t>
            </w:r>
          </w:p>
        </w:tc>
        <w:tc>
          <w:tcPr>
            <w:tcW w:w="1350" w:type="dxa"/>
            <w:tcBorders>
              <w:right w:val="single" w:sz="4" w:space="0" w:color="auto"/>
            </w:tcBorders>
          </w:tcPr>
          <w:p w14:paraId="69786025" w14:textId="77777777" w:rsidR="0030600D" w:rsidRPr="003368BF" w:rsidRDefault="0030600D" w:rsidP="00523BA5">
            <w:pPr>
              <w:widowControl w:val="0"/>
              <w:suppressAutoHyphens w:val="0"/>
              <w:spacing w:line="480" w:lineRule="auto"/>
              <w:jc w:val="center"/>
            </w:pPr>
            <w:r w:rsidRPr="003368BF">
              <w:t>15</w:t>
            </w:r>
          </w:p>
        </w:tc>
        <w:tc>
          <w:tcPr>
            <w:tcW w:w="1383" w:type="dxa"/>
            <w:tcBorders>
              <w:left w:val="single" w:sz="4" w:space="0" w:color="auto"/>
            </w:tcBorders>
          </w:tcPr>
          <w:p w14:paraId="4A0D5A09" w14:textId="77777777" w:rsidR="0030600D" w:rsidRPr="003368BF" w:rsidRDefault="0030600D" w:rsidP="00523BA5">
            <w:pPr>
              <w:widowControl w:val="0"/>
              <w:spacing w:line="480" w:lineRule="auto"/>
              <w:jc w:val="center"/>
            </w:pPr>
            <w:r w:rsidRPr="003368BF">
              <w:t>22.7</w:t>
            </w:r>
          </w:p>
        </w:tc>
      </w:tr>
      <w:tr w:rsidR="008E46A5" w:rsidRPr="003368BF" w14:paraId="23D7EF87" w14:textId="77777777" w:rsidTr="006A3EBE">
        <w:trPr>
          <w:trHeight w:hRule="exact" w:val="288"/>
        </w:trPr>
        <w:tc>
          <w:tcPr>
            <w:tcW w:w="540" w:type="dxa"/>
            <w:vMerge/>
            <w:tcBorders>
              <w:left w:val="single" w:sz="12" w:space="0" w:color="auto"/>
              <w:right w:val="single" w:sz="4" w:space="0" w:color="auto"/>
            </w:tcBorders>
          </w:tcPr>
          <w:p w14:paraId="4B78923D" w14:textId="77777777" w:rsidR="008E46A5" w:rsidRPr="003368BF" w:rsidRDefault="008E46A5" w:rsidP="008E46A5">
            <w:pPr>
              <w:widowControl w:val="0"/>
              <w:spacing w:line="480" w:lineRule="auto"/>
              <w:jc w:val="center"/>
              <w:rPr>
                <w:rFonts w:eastAsia="Calibri"/>
                <w:lang w:eastAsia="en-GB"/>
              </w:rPr>
            </w:pPr>
          </w:p>
        </w:tc>
        <w:tc>
          <w:tcPr>
            <w:tcW w:w="2933" w:type="dxa"/>
            <w:vMerge/>
            <w:tcBorders>
              <w:left w:val="single" w:sz="12" w:space="0" w:color="auto"/>
              <w:right w:val="single" w:sz="4" w:space="0" w:color="auto"/>
            </w:tcBorders>
          </w:tcPr>
          <w:p w14:paraId="6B8F0766" w14:textId="77777777" w:rsidR="008E46A5" w:rsidRPr="003368BF" w:rsidRDefault="008E46A5" w:rsidP="008E46A5">
            <w:pPr>
              <w:widowControl w:val="0"/>
              <w:spacing w:line="480" w:lineRule="auto"/>
              <w:jc w:val="both"/>
              <w:rPr>
                <w:rFonts w:eastAsia="Calibri"/>
                <w:lang w:eastAsia="en-GB"/>
              </w:rPr>
            </w:pPr>
          </w:p>
        </w:tc>
        <w:tc>
          <w:tcPr>
            <w:tcW w:w="1890" w:type="dxa"/>
          </w:tcPr>
          <w:p w14:paraId="691BBAB4" w14:textId="1F8D4034" w:rsidR="008E46A5" w:rsidRPr="003368BF" w:rsidRDefault="008E46A5" w:rsidP="008E46A5">
            <w:pPr>
              <w:widowControl w:val="0"/>
              <w:suppressAutoHyphens w:val="0"/>
              <w:spacing w:line="480" w:lineRule="auto"/>
              <w:jc w:val="both"/>
            </w:pPr>
            <w:r w:rsidRPr="003368BF">
              <w:t>Not at all</w:t>
            </w:r>
          </w:p>
        </w:tc>
        <w:tc>
          <w:tcPr>
            <w:tcW w:w="1350" w:type="dxa"/>
            <w:tcBorders>
              <w:right w:val="single" w:sz="4" w:space="0" w:color="auto"/>
            </w:tcBorders>
          </w:tcPr>
          <w:p w14:paraId="67D685E5" w14:textId="7B90CEB3" w:rsidR="008E46A5" w:rsidRPr="003368BF" w:rsidRDefault="008E46A5" w:rsidP="008E46A5">
            <w:pPr>
              <w:widowControl w:val="0"/>
              <w:suppressAutoHyphens w:val="0"/>
              <w:spacing w:line="480" w:lineRule="auto"/>
              <w:jc w:val="center"/>
            </w:pPr>
            <w:r>
              <w:t>0</w:t>
            </w:r>
          </w:p>
        </w:tc>
        <w:tc>
          <w:tcPr>
            <w:tcW w:w="1383" w:type="dxa"/>
            <w:tcBorders>
              <w:left w:val="single" w:sz="4" w:space="0" w:color="auto"/>
            </w:tcBorders>
          </w:tcPr>
          <w:p w14:paraId="2BDBA1B9" w14:textId="537102C0" w:rsidR="008E46A5" w:rsidRPr="003368BF" w:rsidRDefault="008E46A5" w:rsidP="008E46A5">
            <w:pPr>
              <w:widowControl w:val="0"/>
              <w:spacing w:line="480" w:lineRule="auto"/>
              <w:jc w:val="center"/>
            </w:pPr>
            <w:r>
              <w:t>0</w:t>
            </w:r>
          </w:p>
        </w:tc>
      </w:tr>
      <w:tr w:rsidR="0030600D" w:rsidRPr="003368BF" w14:paraId="769FDEBF" w14:textId="77777777" w:rsidTr="006A3EBE">
        <w:trPr>
          <w:trHeight w:hRule="exact" w:val="288"/>
        </w:trPr>
        <w:tc>
          <w:tcPr>
            <w:tcW w:w="540" w:type="dxa"/>
            <w:vMerge/>
            <w:tcBorders>
              <w:left w:val="single" w:sz="12" w:space="0" w:color="auto"/>
              <w:bottom w:val="single" w:sz="12" w:space="0" w:color="auto"/>
              <w:right w:val="single" w:sz="4" w:space="0" w:color="auto"/>
            </w:tcBorders>
          </w:tcPr>
          <w:p w14:paraId="314EAE1F" w14:textId="77777777" w:rsidR="0030600D" w:rsidRPr="003368BF" w:rsidRDefault="0030600D" w:rsidP="00523BA5">
            <w:pPr>
              <w:widowControl w:val="0"/>
              <w:spacing w:line="480" w:lineRule="auto"/>
              <w:jc w:val="center"/>
              <w:rPr>
                <w:rFonts w:eastAsia="Calibri"/>
                <w:lang w:eastAsia="en-GB"/>
              </w:rPr>
            </w:pPr>
          </w:p>
        </w:tc>
        <w:tc>
          <w:tcPr>
            <w:tcW w:w="2933" w:type="dxa"/>
            <w:vMerge/>
            <w:tcBorders>
              <w:left w:val="single" w:sz="12" w:space="0" w:color="auto"/>
              <w:bottom w:val="single" w:sz="12" w:space="0" w:color="auto"/>
              <w:right w:val="single" w:sz="4" w:space="0" w:color="auto"/>
            </w:tcBorders>
          </w:tcPr>
          <w:p w14:paraId="327A9E53" w14:textId="77777777" w:rsidR="0030600D" w:rsidRPr="003368BF" w:rsidRDefault="0030600D" w:rsidP="00523BA5">
            <w:pPr>
              <w:widowControl w:val="0"/>
              <w:spacing w:line="480" w:lineRule="auto"/>
              <w:jc w:val="both"/>
              <w:rPr>
                <w:rFonts w:eastAsia="Calibri"/>
                <w:lang w:eastAsia="en-GB"/>
              </w:rPr>
            </w:pPr>
          </w:p>
        </w:tc>
        <w:tc>
          <w:tcPr>
            <w:tcW w:w="1890" w:type="dxa"/>
            <w:tcBorders>
              <w:top w:val="single" w:sz="4" w:space="0" w:color="auto"/>
              <w:bottom w:val="single" w:sz="12" w:space="0" w:color="auto"/>
            </w:tcBorders>
          </w:tcPr>
          <w:p w14:paraId="25189F6F" w14:textId="77777777" w:rsidR="0030600D" w:rsidRPr="003368BF" w:rsidRDefault="0030600D" w:rsidP="00523BA5">
            <w:pPr>
              <w:widowControl w:val="0"/>
              <w:spacing w:line="480" w:lineRule="auto"/>
              <w:jc w:val="both"/>
            </w:pPr>
            <w:r w:rsidRPr="003368BF">
              <w:t>Total</w:t>
            </w:r>
          </w:p>
        </w:tc>
        <w:tc>
          <w:tcPr>
            <w:tcW w:w="1350" w:type="dxa"/>
            <w:tcBorders>
              <w:top w:val="single" w:sz="4" w:space="0" w:color="auto"/>
              <w:bottom w:val="single" w:sz="12" w:space="0" w:color="auto"/>
              <w:right w:val="single" w:sz="4" w:space="0" w:color="auto"/>
            </w:tcBorders>
          </w:tcPr>
          <w:p w14:paraId="3CA93187" w14:textId="77777777" w:rsidR="0030600D" w:rsidRPr="003368BF" w:rsidRDefault="0030600D" w:rsidP="00523BA5">
            <w:pPr>
              <w:widowControl w:val="0"/>
              <w:spacing w:line="480" w:lineRule="auto"/>
              <w:jc w:val="center"/>
            </w:pPr>
            <w:r w:rsidRPr="003368BF">
              <w:t>66</w:t>
            </w:r>
          </w:p>
        </w:tc>
        <w:tc>
          <w:tcPr>
            <w:tcW w:w="1383" w:type="dxa"/>
            <w:tcBorders>
              <w:top w:val="single" w:sz="4" w:space="0" w:color="auto"/>
              <w:left w:val="single" w:sz="4" w:space="0" w:color="auto"/>
              <w:bottom w:val="single" w:sz="12" w:space="0" w:color="auto"/>
            </w:tcBorders>
          </w:tcPr>
          <w:p w14:paraId="41DDD778" w14:textId="77777777" w:rsidR="0030600D" w:rsidRPr="003368BF" w:rsidRDefault="0030600D" w:rsidP="00523BA5">
            <w:pPr>
              <w:widowControl w:val="0"/>
              <w:spacing w:line="480" w:lineRule="auto"/>
              <w:jc w:val="center"/>
            </w:pPr>
            <w:r w:rsidRPr="003368BF">
              <w:t>100</w:t>
            </w:r>
          </w:p>
        </w:tc>
      </w:tr>
      <w:tr w:rsidR="0030600D" w:rsidRPr="003368BF" w14:paraId="1A2CD757" w14:textId="77777777" w:rsidTr="006A3EBE">
        <w:trPr>
          <w:trHeight w:hRule="exact" w:val="288"/>
        </w:trPr>
        <w:tc>
          <w:tcPr>
            <w:tcW w:w="540" w:type="dxa"/>
            <w:vMerge w:val="restart"/>
            <w:tcBorders>
              <w:top w:val="single" w:sz="12" w:space="0" w:color="auto"/>
              <w:left w:val="single" w:sz="12" w:space="0" w:color="auto"/>
              <w:right w:val="single" w:sz="4" w:space="0" w:color="auto"/>
            </w:tcBorders>
          </w:tcPr>
          <w:p w14:paraId="6E314284" w14:textId="77777777" w:rsidR="0030600D" w:rsidRPr="003368BF" w:rsidRDefault="0030600D" w:rsidP="00E71607">
            <w:pPr>
              <w:widowControl w:val="0"/>
              <w:suppressAutoHyphens w:val="0"/>
              <w:spacing w:line="360" w:lineRule="auto"/>
              <w:jc w:val="center"/>
              <w:rPr>
                <w:rFonts w:eastAsia="Calibri"/>
                <w:lang w:eastAsia="en-GB"/>
              </w:rPr>
            </w:pPr>
            <w:r w:rsidRPr="003368BF">
              <w:rPr>
                <w:rFonts w:eastAsia="Calibri"/>
                <w:lang w:eastAsia="en-GB"/>
              </w:rPr>
              <w:t>2</w:t>
            </w:r>
          </w:p>
        </w:tc>
        <w:tc>
          <w:tcPr>
            <w:tcW w:w="2933" w:type="dxa"/>
            <w:vMerge w:val="restart"/>
            <w:tcBorders>
              <w:top w:val="single" w:sz="12" w:space="0" w:color="auto"/>
              <w:left w:val="single" w:sz="12" w:space="0" w:color="auto"/>
              <w:right w:val="single" w:sz="4" w:space="0" w:color="auto"/>
            </w:tcBorders>
          </w:tcPr>
          <w:p w14:paraId="72D1A8FA" w14:textId="77777777" w:rsidR="0030600D" w:rsidRPr="003368BF" w:rsidRDefault="0030600D" w:rsidP="00E71607">
            <w:pPr>
              <w:widowControl w:val="0"/>
              <w:suppressAutoHyphens w:val="0"/>
              <w:spacing w:line="360" w:lineRule="auto"/>
              <w:jc w:val="both"/>
              <w:rPr>
                <w:rFonts w:eastAsia="Calibri"/>
                <w:lang w:eastAsia="en-GB"/>
              </w:rPr>
            </w:pPr>
            <w:r w:rsidRPr="003368BF">
              <w:rPr>
                <w:rFonts w:eastAsia="Calibri"/>
                <w:lang w:eastAsia="en-US"/>
              </w:rPr>
              <w:t>How interest rate re-negotiation influence choice for house finance</w:t>
            </w:r>
          </w:p>
        </w:tc>
        <w:tc>
          <w:tcPr>
            <w:tcW w:w="1890" w:type="dxa"/>
          </w:tcPr>
          <w:p w14:paraId="704C75BB" w14:textId="77777777" w:rsidR="0030600D" w:rsidRPr="003368BF" w:rsidRDefault="0030600D" w:rsidP="00E71607">
            <w:pPr>
              <w:widowControl w:val="0"/>
              <w:suppressAutoHyphens w:val="0"/>
              <w:spacing w:line="360" w:lineRule="auto"/>
              <w:jc w:val="both"/>
              <w:rPr>
                <w:rFonts w:eastAsia="Calibri"/>
                <w:lang w:eastAsia="en-GB"/>
              </w:rPr>
            </w:pPr>
            <w:r w:rsidRPr="003368BF">
              <w:t>Very great</w:t>
            </w:r>
          </w:p>
        </w:tc>
        <w:tc>
          <w:tcPr>
            <w:tcW w:w="1350" w:type="dxa"/>
            <w:tcBorders>
              <w:right w:val="single" w:sz="4" w:space="0" w:color="auto"/>
            </w:tcBorders>
          </w:tcPr>
          <w:p w14:paraId="404D6AF7" w14:textId="77777777" w:rsidR="0030600D" w:rsidRPr="003368BF" w:rsidRDefault="0030600D" w:rsidP="00E71607">
            <w:pPr>
              <w:widowControl w:val="0"/>
              <w:suppressAutoHyphens w:val="0"/>
              <w:spacing w:line="360" w:lineRule="auto"/>
              <w:jc w:val="center"/>
              <w:rPr>
                <w:rFonts w:eastAsia="Calibri"/>
                <w:lang w:eastAsia="en-GB"/>
              </w:rPr>
            </w:pPr>
            <w:r w:rsidRPr="003368BF">
              <w:t>6</w:t>
            </w:r>
          </w:p>
        </w:tc>
        <w:tc>
          <w:tcPr>
            <w:tcW w:w="1383" w:type="dxa"/>
            <w:tcBorders>
              <w:left w:val="single" w:sz="4" w:space="0" w:color="auto"/>
            </w:tcBorders>
          </w:tcPr>
          <w:p w14:paraId="750D4C16" w14:textId="77777777" w:rsidR="0030600D" w:rsidRPr="003368BF" w:rsidRDefault="0030600D" w:rsidP="00E71607">
            <w:pPr>
              <w:widowControl w:val="0"/>
              <w:spacing w:line="360" w:lineRule="auto"/>
              <w:jc w:val="center"/>
              <w:rPr>
                <w:rFonts w:eastAsia="Calibri"/>
                <w:lang w:eastAsia="en-GB"/>
              </w:rPr>
            </w:pPr>
            <w:r w:rsidRPr="003368BF">
              <w:t>9.1</w:t>
            </w:r>
          </w:p>
        </w:tc>
      </w:tr>
      <w:tr w:rsidR="0030600D" w:rsidRPr="003368BF" w14:paraId="1467F831" w14:textId="77777777" w:rsidTr="006A3EBE">
        <w:trPr>
          <w:trHeight w:hRule="exact" w:val="288"/>
        </w:trPr>
        <w:tc>
          <w:tcPr>
            <w:tcW w:w="540" w:type="dxa"/>
            <w:vMerge/>
            <w:tcBorders>
              <w:left w:val="single" w:sz="12" w:space="0" w:color="auto"/>
              <w:right w:val="single" w:sz="4" w:space="0" w:color="auto"/>
            </w:tcBorders>
          </w:tcPr>
          <w:p w14:paraId="454DD516" w14:textId="77777777" w:rsidR="0030600D" w:rsidRPr="003368BF" w:rsidRDefault="0030600D" w:rsidP="00523BA5">
            <w:pPr>
              <w:widowControl w:val="0"/>
              <w:suppressAutoHyphens w:val="0"/>
              <w:spacing w:line="480" w:lineRule="auto"/>
              <w:jc w:val="both"/>
              <w:rPr>
                <w:rFonts w:eastAsia="Calibri"/>
                <w:lang w:eastAsia="en-GB"/>
              </w:rPr>
            </w:pPr>
          </w:p>
        </w:tc>
        <w:tc>
          <w:tcPr>
            <w:tcW w:w="2933" w:type="dxa"/>
            <w:vMerge/>
            <w:tcBorders>
              <w:left w:val="single" w:sz="4" w:space="0" w:color="auto"/>
            </w:tcBorders>
          </w:tcPr>
          <w:p w14:paraId="55F47479" w14:textId="77777777" w:rsidR="0030600D" w:rsidRPr="003368BF" w:rsidRDefault="0030600D" w:rsidP="00523BA5">
            <w:pPr>
              <w:widowControl w:val="0"/>
              <w:suppressAutoHyphens w:val="0"/>
              <w:spacing w:line="480" w:lineRule="auto"/>
              <w:jc w:val="both"/>
              <w:rPr>
                <w:rFonts w:eastAsia="Calibri"/>
                <w:lang w:eastAsia="en-GB"/>
              </w:rPr>
            </w:pPr>
          </w:p>
        </w:tc>
        <w:tc>
          <w:tcPr>
            <w:tcW w:w="1890" w:type="dxa"/>
            <w:tcBorders>
              <w:bottom w:val="single" w:sz="4" w:space="0" w:color="auto"/>
            </w:tcBorders>
          </w:tcPr>
          <w:p w14:paraId="1E252ABD" w14:textId="77777777" w:rsidR="0030600D" w:rsidRPr="003368BF" w:rsidRDefault="0030600D" w:rsidP="00523BA5">
            <w:pPr>
              <w:widowControl w:val="0"/>
              <w:suppressAutoHyphens w:val="0"/>
              <w:spacing w:line="480" w:lineRule="auto"/>
              <w:jc w:val="both"/>
              <w:rPr>
                <w:rFonts w:eastAsia="Calibri"/>
                <w:lang w:eastAsia="en-GB"/>
              </w:rPr>
            </w:pPr>
            <w:r w:rsidRPr="003368BF">
              <w:t>Great</w:t>
            </w:r>
          </w:p>
        </w:tc>
        <w:tc>
          <w:tcPr>
            <w:tcW w:w="1350" w:type="dxa"/>
            <w:tcBorders>
              <w:bottom w:val="single" w:sz="4" w:space="0" w:color="auto"/>
              <w:right w:val="single" w:sz="4" w:space="0" w:color="auto"/>
            </w:tcBorders>
          </w:tcPr>
          <w:p w14:paraId="12E553E7" w14:textId="77777777" w:rsidR="0030600D" w:rsidRPr="003368BF" w:rsidRDefault="0030600D" w:rsidP="00523BA5">
            <w:pPr>
              <w:widowControl w:val="0"/>
              <w:spacing w:line="480" w:lineRule="auto"/>
              <w:jc w:val="center"/>
              <w:rPr>
                <w:rFonts w:eastAsia="Calibri"/>
                <w:lang w:eastAsia="en-GB"/>
              </w:rPr>
            </w:pPr>
            <w:r w:rsidRPr="003368BF">
              <w:t>4</w:t>
            </w:r>
          </w:p>
        </w:tc>
        <w:tc>
          <w:tcPr>
            <w:tcW w:w="1383" w:type="dxa"/>
            <w:tcBorders>
              <w:left w:val="single" w:sz="4" w:space="0" w:color="auto"/>
              <w:bottom w:val="single" w:sz="4" w:space="0" w:color="auto"/>
            </w:tcBorders>
          </w:tcPr>
          <w:p w14:paraId="02D08416" w14:textId="77777777" w:rsidR="0030600D" w:rsidRPr="003368BF" w:rsidRDefault="0030600D" w:rsidP="00523BA5">
            <w:pPr>
              <w:widowControl w:val="0"/>
              <w:spacing w:line="480" w:lineRule="auto"/>
              <w:jc w:val="center"/>
              <w:rPr>
                <w:rFonts w:eastAsia="Calibri"/>
                <w:lang w:eastAsia="en-GB"/>
              </w:rPr>
            </w:pPr>
            <w:r w:rsidRPr="003368BF">
              <w:t>6.1</w:t>
            </w:r>
          </w:p>
        </w:tc>
      </w:tr>
      <w:tr w:rsidR="0030600D" w:rsidRPr="003368BF" w14:paraId="7D6D2F2D" w14:textId="77777777" w:rsidTr="006A3EBE">
        <w:trPr>
          <w:trHeight w:hRule="exact" w:val="288"/>
        </w:trPr>
        <w:tc>
          <w:tcPr>
            <w:tcW w:w="540" w:type="dxa"/>
            <w:vMerge/>
            <w:tcBorders>
              <w:left w:val="single" w:sz="12" w:space="0" w:color="auto"/>
              <w:right w:val="single" w:sz="4" w:space="0" w:color="auto"/>
            </w:tcBorders>
          </w:tcPr>
          <w:p w14:paraId="73A92C1E" w14:textId="77777777" w:rsidR="0030600D" w:rsidRPr="003368BF" w:rsidRDefault="0030600D" w:rsidP="00523BA5">
            <w:pPr>
              <w:widowControl w:val="0"/>
              <w:suppressAutoHyphens w:val="0"/>
              <w:spacing w:line="480" w:lineRule="auto"/>
              <w:jc w:val="both"/>
              <w:rPr>
                <w:rFonts w:eastAsia="Calibri"/>
                <w:lang w:eastAsia="en-GB"/>
              </w:rPr>
            </w:pPr>
          </w:p>
        </w:tc>
        <w:tc>
          <w:tcPr>
            <w:tcW w:w="2933" w:type="dxa"/>
            <w:vMerge/>
            <w:tcBorders>
              <w:left w:val="single" w:sz="4" w:space="0" w:color="auto"/>
            </w:tcBorders>
          </w:tcPr>
          <w:p w14:paraId="3C0E7435" w14:textId="77777777" w:rsidR="0030600D" w:rsidRPr="003368BF" w:rsidRDefault="0030600D" w:rsidP="00523BA5">
            <w:pPr>
              <w:widowControl w:val="0"/>
              <w:suppressAutoHyphens w:val="0"/>
              <w:spacing w:line="480" w:lineRule="auto"/>
              <w:jc w:val="both"/>
              <w:rPr>
                <w:rFonts w:eastAsia="Calibri"/>
                <w:lang w:eastAsia="en-GB"/>
              </w:rPr>
            </w:pPr>
          </w:p>
        </w:tc>
        <w:tc>
          <w:tcPr>
            <w:tcW w:w="1890" w:type="dxa"/>
            <w:tcBorders>
              <w:top w:val="single" w:sz="4" w:space="0" w:color="auto"/>
            </w:tcBorders>
          </w:tcPr>
          <w:p w14:paraId="118CF218" w14:textId="77777777" w:rsidR="0030600D" w:rsidRPr="003368BF" w:rsidRDefault="0030600D" w:rsidP="00523BA5">
            <w:pPr>
              <w:widowControl w:val="0"/>
              <w:spacing w:line="480" w:lineRule="auto"/>
              <w:jc w:val="both"/>
              <w:rPr>
                <w:rFonts w:eastAsia="Calibri"/>
                <w:lang w:eastAsia="en-GB"/>
              </w:rPr>
            </w:pPr>
            <w:r w:rsidRPr="003368BF">
              <w:t>Sometimes</w:t>
            </w:r>
          </w:p>
        </w:tc>
        <w:tc>
          <w:tcPr>
            <w:tcW w:w="1350" w:type="dxa"/>
            <w:tcBorders>
              <w:top w:val="single" w:sz="4" w:space="0" w:color="auto"/>
              <w:right w:val="single" w:sz="4" w:space="0" w:color="auto"/>
            </w:tcBorders>
          </w:tcPr>
          <w:p w14:paraId="67303837" w14:textId="77777777" w:rsidR="0030600D" w:rsidRPr="003368BF" w:rsidRDefault="0030600D" w:rsidP="00523BA5">
            <w:pPr>
              <w:widowControl w:val="0"/>
              <w:spacing w:line="480" w:lineRule="auto"/>
              <w:jc w:val="center"/>
              <w:rPr>
                <w:rFonts w:eastAsia="Calibri"/>
                <w:lang w:eastAsia="en-GB"/>
              </w:rPr>
            </w:pPr>
            <w:r w:rsidRPr="003368BF">
              <w:t>14</w:t>
            </w:r>
          </w:p>
        </w:tc>
        <w:tc>
          <w:tcPr>
            <w:tcW w:w="1383" w:type="dxa"/>
            <w:tcBorders>
              <w:top w:val="single" w:sz="4" w:space="0" w:color="auto"/>
              <w:left w:val="single" w:sz="4" w:space="0" w:color="auto"/>
            </w:tcBorders>
          </w:tcPr>
          <w:p w14:paraId="3FE98A58" w14:textId="77777777" w:rsidR="0030600D" w:rsidRPr="003368BF" w:rsidRDefault="0030600D" w:rsidP="00523BA5">
            <w:pPr>
              <w:widowControl w:val="0"/>
              <w:spacing w:line="480" w:lineRule="auto"/>
              <w:jc w:val="center"/>
              <w:rPr>
                <w:rFonts w:eastAsia="Calibri"/>
                <w:lang w:eastAsia="en-GB"/>
              </w:rPr>
            </w:pPr>
            <w:r w:rsidRPr="003368BF">
              <w:t>21.2</w:t>
            </w:r>
          </w:p>
        </w:tc>
      </w:tr>
      <w:tr w:rsidR="0030600D" w:rsidRPr="003368BF" w14:paraId="7EE8FDA6" w14:textId="77777777" w:rsidTr="006A3EBE">
        <w:trPr>
          <w:trHeight w:hRule="exact" w:val="288"/>
        </w:trPr>
        <w:tc>
          <w:tcPr>
            <w:tcW w:w="540" w:type="dxa"/>
            <w:vMerge/>
            <w:tcBorders>
              <w:left w:val="single" w:sz="12" w:space="0" w:color="auto"/>
              <w:right w:val="single" w:sz="4" w:space="0" w:color="auto"/>
            </w:tcBorders>
          </w:tcPr>
          <w:p w14:paraId="60B7D00D" w14:textId="77777777" w:rsidR="0030600D" w:rsidRPr="003368BF" w:rsidRDefault="0030600D" w:rsidP="00523BA5">
            <w:pPr>
              <w:widowControl w:val="0"/>
              <w:suppressAutoHyphens w:val="0"/>
              <w:spacing w:line="480" w:lineRule="auto"/>
              <w:jc w:val="both"/>
              <w:rPr>
                <w:rFonts w:eastAsia="Calibri"/>
                <w:lang w:eastAsia="en-GB"/>
              </w:rPr>
            </w:pPr>
          </w:p>
        </w:tc>
        <w:tc>
          <w:tcPr>
            <w:tcW w:w="2933" w:type="dxa"/>
            <w:vMerge/>
            <w:tcBorders>
              <w:left w:val="single" w:sz="4" w:space="0" w:color="auto"/>
            </w:tcBorders>
          </w:tcPr>
          <w:p w14:paraId="06B5628F" w14:textId="77777777" w:rsidR="0030600D" w:rsidRPr="003368BF" w:rsidRDefault="0030600D" w:rsidP="00523BA5">
            <w:pPr>
              <w:widowControl w:val="0"/>
              <w:suppressAutoHyphens w:val="0"/>
              <w:spacing w:line="480" w:lineRule="auto"/>
              <w:jc w:val="both"/>
              <w:rPr>
                <w:rFonts w:eastAsia="Calibri"/>
                <w:lang w:eastAsia="en-GB"/>
              </w:rPr>
            </w:pPr>
          </w:p>
        </w:tc>
        <w:tc>
          <w:tcPr>
            <w:tcW w:w="1890" w:type="dxa"/>
            <w:tcBorders>
              <w:top w:val="single" w:sz="4" w:space="0" w:color="auto"/>
            </w:tcBorders>
          </w:tcPr>
          <w:p w14:paraId="7792C7A3" w14:textId="517DE266" w:rsidR="0030600D" w:rsidRPr="003368BF" w:rsidRDefault="00523BA5" w:rsidP="00523BA5">
            <w:pPr>
              <w:widowControl w:val="0"/>
              <w:spacing w:line="480" w:lineRule="auto"/>
              <w:jc w:val="both"/>
            </w:pPr>
            <w:r w:rsidRPr="003368BF">
              <w:t xml:space="preserve">Very low </w:t>
            </w:r>
          </w:p>
        </w:tc>
        <w:tc>
          <w:tcPr>
            <w:tcW w:w="1350" w:type="dxa"/>
            <w:tcBorders>
              <w:top w:val="single" w:sz="4" w:space="0" w:color="auto"/>
              <w:right w:val="single" w:sz="4" w:space="0" w:color="auto"/>
            </w:tcBorders>
          </w:tcPr>
          <w:p w14:paraId="5501A130" w14:textId="77777777" w:rsidR="0030600D" w:rsidRPr="003368BF" w:rsidRDefault="0030600D" w:rsidP="00523BA5">
            <w:pPr>
              <w:widowControl w:val="0"/>
              <w:spacing w:line="480" w:lineRule="auto"/>
              <w:jc w:val="center"/>
            </w:pPr>
            <w:r w:rsidRPr="003368BF">
              <w:t>34</w:t>
            </w:r>
          </w:p>
        </w:tc>
        <w:tc>
          <w:tcPr>
            <w:tcW w:w="1383" w:type="dxa"/>
            <w:tcBorders>
              <w:top w:val="single" w:sz="4" w:space="0" w:color="auto"/>
              <w:left w:val="single" w:sz="4" w:space="0" w:color="auto"/>
            </w:tcBorders>
          </w:tcPr>
          <w:p w14:paraId="3A919AB6" w14:textId="77777777" w:rsidR="0030600D" w:rsidRPr="003368BF" w:rsidRDefault="0030600D" w:rsidP="00523BA5">
            <w:pPr>
              <w:widowControl w:val="0"/>
              <w:spacing w:line="480" w:lineRule="auto"/>
              <w:jc w:val="center"/>
            </w:pPr>
            <w:r w:rsidRPr="003368BF">
              <w:t>51.5</w:t>
            </w:r>
          </w:p>
        </w:tc>
      </w:tr>
      <w:tr w:rsidR="0030600D" w:rsidRPr="003368BF" w14:paraId="17AC1A77" w14:textId="77777777" w:rsidTr="006A3EBE">
        <w:trPr>
          <w:trHeight w:hRule="exact" w:val="288"/>
        </w:trPr>
        <w:tc>
          <w:tcPr>
            <w:tcW w:w="540" w:type="dxa"/>
            <w:vMerge/>
            <w:tcBorders>
              <w:left w:val="single" w:sz="12" w:space="0" w:color="auto"/>
              <w:right w:val="single" w:sz="4" w:space="0" w:color="auto"/>
            </w:tcBorders>
          </w:tcPr>
          <w:p w14:paraId="4B57B8B9" w14:textId="77777777" w:rsidR="0030600D" w:rsidRPr="003368BF" w:rsidRDefault="0030600D" w:rsidP="00523BA5">
            <w:pPr>
              <w:widowControl w:val="0"/>
              <w:suppressAutoHyphens w:val="0"/>
              <w:spacing w:line="480" w:lineRule="auto"/>
              <w:jc w:val="both"/>
              <w:rPr>
                <w:rFonts w:eastAsia="Calibri"/>
                <w:lang w:eastAsia="en-GB"/>
              </w:rPr>
            </w:pPr>
          </w:p>
        </w:tc>
        <w:tc>
          <w:tcPr>
            <w:tcW w:w="2933" w:type="dxa"/>
            <w:vMerge/>
            <w:tcBorders>
              <w:left w:val="single" w:sz="4" w:space="0" w:color="auto"/>
            </w:tcBorders>
          </w:tcPr>
          <w:p w14:paraId="7F566EF0" w14:textId="77777777" w:rsidR="0030600D" w:rsidRPr="003368BF" w:rsidRDefault="0030600D" w:rsidP="00523BA5">
            <w:pPr>
              <w:widowControl w:val="0"/>
              <w:suppressAutoHyphens w:val="0"/>
              <w:spacing w:line="480" w:lineRule="auto"/>
              <w:jc w:val="both"/>
              <w:rPr>
                <w:rFonts w:eastAsia="Calibri"/>
                <w:lang w:eastAsia="en-GB"/>
              </w:rPr>
            </w:pPr>
          </w:p>
        </w:tc>
        <w:tc>
          <w:tcPr>
            <w:tcW w:w="1890" w:type="dxa"/>
            <w:tcBorders>
              <w:top w:val="single" w:sz="4" w:space="0" w:color="auto"/>
            </w:tcBorders>
          </w:tcPr>
          <w:p w14:paraId="31EAF64F" w14:textId="77777777" w:rsidR="0030600D" w:rsidRPr="003368BF" w:rsidRDefault="0030600D" w:rsidP="00523BA5">
            <w:pPr>
              <w:widowControl w:val="0"/>
              <w:spacing w:line="480" w:lineRule="auto"/>
              <w:jc w:val="both"/>
            </w:pPr>
            <w:r w:rsidRPr="003368BF">
              <w:t>Not at all</w:t>
            </w:r>
          </w:p>
        </w:tc>
        <w:tc>
          <w:tcPr>
            <w:tcW w:w="1350" w:type="dxa"/>
            <w:tcBorders>
              <w:top w:val="single" w:sz="4" w:space="0" w:color="auto"/>
              <w:right w:val="single" w:sz="4" w:space="0" w:color="auto"/>
            </w:tcBorders>
          </w:tcPr>
          <w:p w14:paraId="1DF7F7C3" w14:textId="77777777" w:rsidR="0030600D" w:rsidRPr="003368BF" w:rsidRDefault="0030600D" w:rsidP="00523BA5">
            <w:pPr>
              <w:widowControl w:val="0"/>
              <w:spacing w:line="480" w:lineRule="auto"/>
              <w:jc w:val="center"/>
            </w:pPr>
            <w:r w:rsidRPr="003368BF">
              <w:t>8</w:t>
            </w:r>
          </w:p>
        </w:tc>
        <w:tc>
          <w:tcPr>
            <w:tcW w:w="1383" w:type="dxa"/>
            <w:tcBorders>
              <w:top w:val="single" w:sz="4" w:space="0" w:color="auto"/>
              <w:left w:val="single" w:sz="4" w:space="0" w:color="auto"/>
            </w:tcBorders>
          </w:tcPr>
          <w:p w14:paraId="4CE8BD1F" w14:textId="77777777" w:rsidR="0030600D" w:rsidRPr="003368BF" w:rsidRDefault="0030600D" w:rsidP="00523BA5">
            <w:pPr>
              <w:widowControl w:val="0"/>
              <w:spacing w:line="480" w:lineRule="auto"/>
              <w:jc w:val="center"/>
            </w:pPr>
            <w:r w:rsidRPr="003368BF">
              <w:t>12.1</w:t>
            </w:r>
          </w:p>
        </w:tc>
      </w:tr>
      <w:tr w:rsidR="0030600D" w:rsidRPr="003368BF" w14:paraId="68F976AC" w14:textId="77777777" w:rsidTr="006A3EBE">
        <w:trPr>
          <w:trHeight w:hRule="exact" w:val="288"/>
        </w:trPr>
        <w:tc>
          <w:tcPr>
            <w:tcW w:w="540" w:type="dxa"/>
            <w:vMerge/>
            <w:tcBorders>
              <w:left w:val="single" w:sz="12" w:space="0" w:color="auto"/>
              <w:bottom w:val="single" w:sz="12" w:space="0" w:color="auto"/>
              <w:right w:val="single" w:sz="4" w:space="0" w:color="auto"/>
            </w:tcBorders>
          </w:tcPr>
          <w:p w14:paraId="408016A8" w14:textId="77777777" w:rsidR="0030600D" w:rsidRPr="003368BF" w:rsidRDefault="0030600D" w:rsidP="00523BA5">
            <w:pPr>
              <w:widowControl w:val="0"/>
              <w:suppressAutoHyphens w:val="0"/>
              <w:spacing w:line="480" w:lineRule="auto"/>
              <w:jc w:val="both"/>
              <w:rPr>
                <w:rFonts w:eastAsia="Calibri"/>
                <w:lang w:eastAsia="en-GB"/>
              </w:rPr>
            </w:pPr>
          </w:p>
        </w:tc>
        <w:tc>
          <w:tcPr>
            <w:tcW w:w="2933" w:type="dxa"/>
            <w:vMerge/>
            <w:tcBorders>
              <w:left w:val="single" w:sz="4" w:space="0" w:color="auto"/>
              <w:bottom w:val="single" w:sz="12" w:space="0" w:color="auto"/>
            </w:tcBorders>
          </w:tcPr>
          <w:p w14:paraId="0CF1F331" w14:textId="77777777" w:rsidR="0030600D" w:rsidRPr="003368BF" w:rsidRDefault="0030600D" w:rsidP="00523BA5">
            <w:pPr>
              <w:widowControl w:val="0"/>
              <w:suppressAutoHyphens w:val="0"/>
              <w:spacing w:line="480" w:lineRule="auto"/>
              <w:jc w:val="both"/>
              <w:rPr>
                <w:rFonts w:eastAsia="Calibri"/>
                <w:lang w:eastAsia="en-GB"/>
              </w:rPr>
            </w:pPr>
          </w:p>
        </w:tc>
        <w:tc>
          <w:tcPr>
            <w:tcW w:w="1890" w:type="dxa"/>
            <w:tcBorders>
              <w:bottom w:val="single" w:sz="12" w:space="0" w:color="auto"/>
            </w:tcBorders>
          </w:tcPr>
          <w:p w14:paraId="390B4F35" w14:textId="77777777" w:rsidR="0030600D" w:rsidRPr="003368BF" w:rsidRDefault="0030600D" w:rsidP="00523BA5">
            <w:pPr>
              <w:widowControl w:val="0"/>
              <w:suppressAutoHyphens w:val="0"/>
              <w:spacing w:line="480" w:lineRule="auto"/>
              <w:jc w:val="both"/>
              <w:rPr>
                <w:rFonts w:eastAsia="Calibri"/>
                <w:lang w:eastAsia="en-GB"/>
              </w:rPr>
            </w:pPr>
            <w:r w:rsidRPr="003368BF">
              <w:t>Total</w:t>
            </w:r>
          </w:p>
        </w:tc>
        <w:tc>
          <w:tcPr>
            <w:tcW w:w="1350" w:type="dxa"/>
            <w:tcBorders>
              <w:bottom w:val="single" w:sz="12" w:space="0" w:color="auto"/>
              <w:right w:val="single" w:sz="4" w:space="0" w:color="auto"/>
            </w:tcBorders>
          </w:tcPr>
          <w:p w14:paraId="01EA64C5" w14:textId="77777777" w:rsidR="0030600D" w:rsidRPr="003368BF" w:rsidRDefault="0030600D" w:rsidP="00523BA5">
            <w:pPr>
              <w:widowControl w:val="0"/>
              <w:suppressAutoHyphens w:val="0"/>
              <w:spacing w:line="480" w:lineRule="auto"/>
              <w:jc w:val="center"/>
              <w:rPr>
                <w:rFonts w:eastAsia="Calibri"/>
                <w:lang w:eastAsia="en-GB"/>
              </w:rPr>
            </w:pPr>
            <w:r w:rsidRPr="003368BF">
              <w:t>66</w:t>
            </w:r>
          </w:p>
        </w:tc>
        <w:tc>
          <w:tcPr>
            <w:tcW w:w="1383" w:type="dxa"/>
            <w:tcBorders>
              <w:left w:val="single" w:sz="4" w:space="0" w:color="auto"/>
              <w:bottom w:val="single" w:sz="12" w:space="0" w:color="auto"/>
            </w:tcBorders>
          </w:tcPr>
          <w:p w14:paraId="18289C1B" w14:textId="77777777" w:rsidR="0030600D" w:rsidRPr="003368BF" w:rsidRDefault="0030600D" w:rsidP="00523BA5">
            <w:pPr>
              <w:widowControl w:val="0"/>
              <w:spacing w:line="480" w:lineRule="auto"/>
              <w:jc w:val="center"/>
              <w:rPr>
                <w:rFonts w:eastAsia="Calibri"/>
                <w:lang w:eastAsia="en-GB"/>
              </w:rPr>
            </w:pPr>
            <w:r w:rsidRPr="003368BF">
              <w:t>100</w:t>
            </w:r>
          </w:p>
        </w:tc>
      </w:tr>
    </w:tbl>
    <w:p w14:paraId="5E960919" w14:textId="77777777" w:rsidR="0030600D" w:rsidRPr="003368BF" w:rsidRDefault="0030600D" w:rsidP="0030600D">
      <w:pPr>
        <w:widowControl w:val="0"/>
        <w:tabs>
          <w:tab w:val="left" w:pos="1020"/>
        </w:tabs>
        <w:suppressAutoHyphens w:val="0"/>
        <w:spacing w:line="480" w:lineRule="auto"/>
        <w:jc w:val="both"/>
        <w:rPr>
          <w:rFonts w:eastAsia="Calibri"/>
          <w:lang w:eastAsia="en-US"/>
        </w:rPr>
      </w:pPr>
      <w:r w:rsidRPr="006A3EBE">
        <w:rPr>
          <w:rFonts w:eastAsia="Calibri"/>
          <w:bCs/>
          <w:lang w:eastAsia="en-US"/>
        </w:rPr>
        <w:t xml:space="preserve"> Source:</w:t>
      </w:r>
      <w:r w:rsidRPr="003368BF">
        <w:rPr>
          <w:rFonts w:eastAsia="Calibri"/>
          <w:lang w:eastAsia="en-US"/>
        </w:rPr>
        <w:t xml:space="preserve"> Field Data (2020)</w:t>
      </w:r>
    </w:p>
    <w:p w14:paraId="2CC9FAF5" w14:textId="77777777" w:rsidR="0030600D" w:rsidRPr="003368BF" w:rsidRDefault="0030600D" w:rsidP="00E71607">
      <w:pPr>
        <w:widowControl w:val="0"/>
        <w:tabs>
          <w:tab w:val="left" w:pos="1020"/>
        </w:tabs>
        <w:suppressAutoHyphens w:val="0"/>
        <w:jc w:val="both"/>
        <w:rPr>
          <w:rFonts w:eastAsia="Calibri"/>
          <w:lang w:eastAsia="en-US"/>
        </w:rPr>
      </w:pPr>
    </w:p>
    <w:p w14:paraId="71FD028D" w14:textId="2C59D1B1" w:rsidR="007A0573" w:rsidRPr="003368BF" w:rsidRDefault="007A0573" w:rsidP="00154FB4">
      <w:pPr>
        <w:widowControl w:val="0"/>
        <w:tabs>
          <w:tab w:val="left" w:pos="1020"/>
        </w:tabs>
        <w:suppressAutoHyphens w:val="0"/>
        <w:spacing w:line="480" w:lineRule="auto"/>
        <w:jc w:val="both"/>
        <w:rPr>
          <w:rFonts w:eastAsia="Calibri"/>
          <w:lang w:eastAsia="en-US"/>
        </w:rPr>
      </w:pPr>
      <w:r w:rsidRPr="003368BF">
        <w:rPr>
          <w:rFonts w:eastAsia="Calibri"/>
          <w:lang w:eastAsia="en-US"/>
        </w:rPr>
        <w:t xml:space="preserve">The primary findings </w:t>
      </w:r>
      <w:r w:rsidR="00964A22" w:rsidRPr="003368BF">
        <w:rPr>
          <w:rFonts w:eastAsia="Calibri"/>
          <w:lang w:eastAsia="en-US"/>
        </w:rPr>
        <w:t xml:space="preserve">in this section 4.4 </w:t>
      </w:r>
      <w:r w:rsidRPr="003368BF">
        <w:rPr>
          <w:rFonts w:eastAsia="Calibri"/>
          <w:lang w:eastAsia="en-US"/>
        </w:rPr>
        <w:t>relate with earlier work by Akinwunmi (2009)</w:t>
      </w:r>
      <w:r w:rsidR="0092677E" w:rsidRPr="003368BF">
        <w:rPr>
          <w:rFonts w:eastAsia="Calibri"/>
          <w:lang w:eastAsia="en-US"/>
        </w:rPr>
        <w:t>,</w:t>
      </w:r>
      <w:r w:rsidRPr="003368BF">
        <w:rPr>
          <w:rFonts w:eastAsia="Calibri"/>
          <w:lang w:eastAsia="en-US"/>
        </w:rPr>
        <w:t xml:space="preserve"> who investigated factors affecting housing finance supply in emerging economy taking Nigeria as the case study. The analysis </w:t>
      </w:r>
      <w:r w:rsidR="00523BA5" w:rsidRPr="003368BF">
        <w:rPr>
          <w:rFonts w:eastAsia="Calibri"/>
          <w:lang w:eastAsia="en-US"/>
        </w:rPr>
        <w:t xml:space="preserve">showed </w:t>
      </w:r>
      <w:r w:rsidRPr="003368BF">
        <w:rPr>
          <w:rFonts w:eastAsia="Calibri"/>
          <w:lang w:eastAsia="en-US"/>
        </w:rPr>
        <w:t>most of the poor economies have inefficient mortgage system</w:t>
      </w:r>
      <w:r w:rsidR="00523BA5" w:rsidRPr="003368BF">
        <w:rPr>
          <w:rFonts w:eastAsia="Calibri"/>
          <w:lang w:eastAsia="en-US"/>
        </w:rPr>
        <w:t>s</w:t>
      </w:r>
      <w:r w:rsidRPr="003368BF">
        <w:rPr>
          <w:rFonts w:eastAsia="Calibri"/>
          <w:lang w:eastAsia="en-US"/>
        </w:rPr>
        <w:t xml:space="preserve"> compared to developed </w:t>
      </w:r>
      <w:r w:rsidR="00523BA5" w:rsidRPr="003368BF">
        <w:rPr>
          <w:rFonts w:eastAsia="Calibri"/>
          <w:lang w:eastAsia="en-US"/>
        </w:rPr>
        <w:t xml:space="preserve">economies </w:t>
      </w:r>
      <w:r w:rsidRPr="003368BF">
        <w:rPr>
          <w:rFonts w:eastAsia="Calibri"/>
          <w:lang w:eastAsia="en-US"/>
        </w:rPr>
        <w:t xml:space="preserve">that has </w:t>
      </w:r>
      <w:r w:rsidR="00523BA5" w:rsidRPr="003368BF">
        <w:rPr>
          <w:rFonts w:eastAsia="Calibri"/>
          <w:lang w:eastAsia="en-US"/>
        </w:rPr>
        <w:t xml:space="preserve">efficient mortgage systems, </w:t>
      </w:r>
      <w:r w:rsidRPr="003368BF">
        <w:rPr>
          <w:rFonts w:eastAsia="Calibri"/>
          <w:lang w:eastAsia="en-US"/>
        </w:rPr>
        <w:t>nearly equal to their GDP</w:t>
      </w:r>
      <w:r w:rsidR="00523BA5" w:rsidRPr="003368BF">
        <w:rPr>
          <w:rFonts w:eastAsia="Calibri"/>
          <w:lang w:eastAsia="en-US"/>
        </w:rPr>
        <w:t xml:space="preserve">. </w:t>
      </w:r>
      <w:r w:rsidR="00DF6003" w:rsidRPr="003368BF">
        <w:rPr>
          <w:rFonts w:eastAsia="Calibri"/>
          <w:lang w:eastAsia="en-US"/>
        </w:rPr>
        <w:t xml:space="preserve">One </w:t>
      </w:r>
      <w:r w:rsidRPr="003368BF">
        <w:rPr>
          <w:rFonts w:eastAsia="Calibri"/>
          <w:lang w:eastAsia="en-US"/>
        </w:rPr>
        <w:t>reason</w:t>
      </w:r>
      <w:r w:rsidR="00DF6003" w:rsidRPr="003368BF">
        <w:rPr>
          <w:rFonts w:eastAsia="Calibri"/>
          <w:lang w:eastAsia="en-US"/>
        </w:rPr>
        <w:t xml:space="preserve"> is</w:t>
      </w:r>
      <w:r w:rsidRPr="003368BF">
        <w:rPr>
          <w:rFonts w:eastAsia="Calibri"/>
          <w:lang w:eastAsia="en-US"/>
        </w:rPr>
        <w:t xml:space="preserve"> that loans in rich countries </w:t>
      </w:r>
      <w:r w:rsidR="0072013B">
        <w:rPr>
          <w:rFonts w:eastAsia="Calibri"/>
          <w:lang w:eastAsia="en-US"/>
        </w:rPr>
        <w:t>come from</w:t>
      </w:r>
      <w:r w:rsidRPr="003368BF">
        <w:rPr>
          <w:rFonts w:eastAsia="Calibri"/>
          <w:lang w:eastAsia="en-US"/>
        </w:rPr>
        <w:t xml:space="preserve"> deposit taking institutions. </w:t>
      </w:r>
      <w:r w:rsidR="00DF6003" w:rsidRPr="003368BF">
        <w:rPr>
          <w:rFonts w:eastAsia="Calibri"/>
          <w:lang w:eastAsia="en-US"/>
        </w:rPr>
        <w:t>M</w:t>
      </w:r>
      <w:r w:rsidRPr="003368BF">
        <w:rPr>
          <w:rFonts w:eastAsia="Calibri"/>
          <w:lang w:eastAsia="en-US"/>
        </w:rPr>
        <w:t xml:space="preserve">ortgage outstanding as a percentage of GDP is higher in rich countries compared to poor countries. </w:t>
      </w:r>
      <w:r w:rsidR="00DF6003" w:rsidRPr="003368BF">
        <w:rPr>
          <w:rFonts w:eastAsia="Calibri"/>
          <w:lang w:eastAsia="en-US"/>
        </w:rPr>
        <w:t>P</w:t>
      </w:r>
      <w:r w:rsidRPr="003368BF">
        <w:rPr>
          <w:rFonts w:eastAsia="Calibri"/>
          <w:lang w:eastAsia="en-US"/>
        </w:rPr>
        <w:t xml:space="preserve">oor countries use very little of mortgage finance, most houses in poor countries depend </w:t>
      </w:r>
      <w:r w:rsidRPr="003368BF">
        <w:rPr>
          <w:rFonts w:eastAsia="Calibri"/>
          <w:lang w:eastAsia="en-US"/>
        </w:rPr>
        <w:lastRenderedPageBreak/>
        <w:t xml:space="preserve">on the individual’s ability to raise money </w:t>
      </w:r>
      <w:r w:rsidR="00DF6003" w:rsidRPr="003368BF">
        <w:rPr>
          <w:rFonts w:eastAsia="Calibri"/>
          <w:lang w:eastAsia="en-US"/>
        </w:rPr>
        <w:t xml:space="preserve">for </w:t>
      </w:r>
      <w:r w:rsidRPr="003368BF">
        <w:rPr>
          <w:rFonts w:eastAsia="Calibri"/>
          <w:lang w:eastAsia="en-US"/>
        </w:rPr>
        <w:t xml:space="preserve">construction cost </w:t>
      </w:r>
      <w:r w:rsidR="00DF6003" w:rsidRPr="003368BF">
        <w:rPr>
          <w:rFonts w:eastAsia="Calibri"/>
          <w:lang w:eastAsia="en-US"/>
        </w:rPr>
        <w:t xml:space="preserve">or purchase price of the house, but </w:t>
      </w:r>
      <w:r w:rsidR="000532C6" w:rsidRPr="003368BF">
        <w:rPr>
          <w:rFonts w:eastAsia="Calibri"/>
          <w:lang w:eastAsia="en-US"/>
        </w:rPr>
        <w:t>individuals’</w:t>
      </w:r>
      <w:r w:rsidR="00DF6003" w:rsidRPr="003368BF">
        <w:rPr>
          <w:rFonts w:eastAsia="Calibri"/>
          <w:lang w:eastAsia="en-US"/>
        </w:rPr>
        <w:t xml:space="preserve"> </w:t>
      </w:r>
      <w:r w:rsidRPr="003368BF">
        <w:rPr>
          <w:rFonts w:eastAsia="Calibri"/>
          <w:lang w:eastAsia="en-US"/>
        </w:rPr>
        <w:t>income</w:t>
      </w:r>
      <w:r w:rsidR="00DF6003" w:rsidRPr="003368BF">
        <w:rPr>
          <w:rFonts w:eastAsia="Calibri"/>
          <w:lang w:eastAsia="en-US"/>
        </w:rPr>
        <w:t xml:space="preserve"> are </w:t>
      </w:r>
      <w:r w:rsidRPr="003368BF">
        <w:rPr>
          <w:rFonts w:eastAsia="Calibri"/>
          <w:lang w:eastAsia="en-US"/>
        </w:rPr>
        <w:t>normally low.</w:t>
      </w:r>
    </w:p>
    <w:p w14:paraId="09F07C01" w14:textId="77777777" w:rsidR="00E71607" w:rsidRDefault="00E71607" w:rsidP="00E71607">
      <w:pPr>
        <w:pStyle w:val="Heading2"/>
        <w:rPr>
          <w:rFonts w:ascii="Times New Roman" w:eastAsia="Calibri" w:hAnsi="Times New Roman"/>
          <w:b/>
          <w:bCs/>
          <w:color w:val="auto"/>
          <w:sz w:val="24"/>
          <w:szCs w:val="24"/>
          <w:lang w:eastAsia="en-US"/>
        </w:rPr>
      </w:pPr>
    </w:p>
    <w:p w14:paraId="0C6DEC73" w14:textId="540D4027" w:rsidR="007A0573" w:rsidRPr="003368BF" w:rsidRDefault="007A0573" w:rsidP="00154FB4">
      <w:pPr>
        <w:pStyle w:val="Heading2"/>
        <w:spacing w:line="480" w:lineRule="auto"/>
        <w:rPr>
          <w:rFonts w:ascii="Times New Roman" w:eastAsia="Calibri" w:hAnsi="Times New Roman"/>
          <w:b/>
          <w:bCs/>
          <w:color w:val="auto"/>
          <w:sz w:val="24"/>
          <w:szCs w:val="24"/>
          <w:lang w:eastAsia="en-US"/>
        </w:rPr>
      </w:pPr>
      <w:bookmarkStart w:id="149" w:name="_Toc51595293"/>
      <w:r w:rsidRPr="003368BF">
        <w:rPr>
          <w:rFonts w:ascii="Times New Roman" w:eastAsia="Calibri" w:hAnsi="Times New Roman"/>
          <w:b/>
          <w:bCs/>
          <w:color w:val="auto"/>
          <w:sz w:val="24"/>
          <w:szCs w:val="24"/>
          <w:lang w:eastAsia="en-US"/>
        </w:rPr>
        <w:t>4.</w:t>
      </w:r>
      <w:r w:rsidR="00023430" w:rsidRPr="003368BF">
        <w:rPr>
          <w:rFonts w:ascii="Times New Roman" w:eastAsia="Calibri" w:hAnsi="Times New Roman"/>
          <w:b/>
          <w:bCs/>
          <w:color w:val="auto"/>
          <w:sz w:val="24"/>
          <w:szCs w:val="24"/>
          <w:lang w:val="en-US" w:eastAsia="en-US"/>
        </w:rPr>
        <w:t>5</w:t>
      </w:r>
      <w:r w:rsidRPr="003368BF">
        <w:rPr>
          <w:rFonts w:ascii="Times New Roman" w:eastAsia="Calibri" w:hAnsi="Times New Roman"/>
          <w:b/>
          <w:bCs/>
          <w:color w:val="auto"/>
          <w:sz w:val="24"/>
          <w:szCs w:val="24"/>
          <w:lang w:eastAsia="en-US"/>
        </w:rPr>
        <w:t xml:space="preserve"> </w:t>
      </w:r>
      <w:r w:rsidR="00F819BD" w:rsidRPr="003368BF">
        <w:rPr>
          <w:rFonts w:ascii="Times New Roman" w:eastAsia="Calibri" w:hAnsi="Times New Roman"/>
          <w:b/>
          <w:bCs/>
          <w:color w:val="auto"/>
          <w:sz w:val="24"/>
          <w:szCs w:val="24"/>
          <w:lang w:eastAsia="en-US"/>
        </w:rPr>
        <w:t xml:space="preserve">Financial </w:t>
      </w:r>
      <w:r w:rsidR="00E71607">
        <w:rPr>
          <w:rFonts w:ascii="Times New Roman" w:eastAsia="Calibri" w:hAnsi="Times New Roman"/>
          <w:b/>
          <w:bCs/>
          <w:color w:val="auto"/>
          <w:sz w:val="24"/>
          <w:szCs w:val="24"/>
          <w:lang w:val="en-GB" w:eastAsia="en-US"/>
        </w:rPr>
        <w:t>I</w:t>
      </w:r>
      <w:proofErr w:type="spellStart"/>
      <w:r w:rsidR="00F819BD" w:rsidRPr="003368BF">
        <w:rPr>
          <w:rFonts w:ascii="Times New Roman" w:eastAsia="Calibri" w:hAnsi="Times New Roman"/>
          <w:b/>
          <w:bCs/>
          <w:color w:val="auto"/>
          <w:sz w:val="24"/>
          <w:szCs w:val="24"/>
          <w:lang w:eastAsia="en-US"/>
        </w:rPr>
        <w:t>nstitutions</w:t>
      </w:r>
      <w:proofErr w:type="spellEnd"/>
      <w:r w:rsidR="00F819BD" w:rsidRPr="003368BF">
        <w:rPr>
          <w:rFonts w:ascii="Times New Roman" w:eastAsia="Calibri" w:hAnsi="Times New Roman"/>
          <w:b/>
          <w:bCs/>
          <w:color w:val="auto"/>
          <w:sz w:val="24"/>
          <w:szCs w:val="24"/>
          <w:lang w:eastAsia="en-US"/>
        </w:rPr>
        <w:t xml:space="preserve"> </w:t>
      </w:r>
      <w:r w:rsidRPr="003368BF">
        <w:rPr>
          <w:rFonts w:ascii="Times New Roman" w:eastAsia="Calibri" w:hAnsi="Times New Roman"/>
          <w:b/>
          <w:bCs/>
          <w:color w:val="auto"/>
          <w:sz w:val="24"/>
          <w:szCs w:val="24"/>
          <w:lang w:eastAsia="en-US"/>
        </w:rPr>
        <w:t>Policies and Procedures</w:t>
      </w:r>
      <w:bookmarkEnd w:id="149"/>
      <w:r w:rsidRPr="003368BF">
        <w:rPr>
          <w:rFonts w:ascii="Times New Roman" w:eastAsia="Calibri" w:hAnsi="Times New Roman"/>
          <w:b/>
          <w:bCs/>
          <w:color w:val="auto"/>
          <w:sz w:val="24"/>
          <w:szCs w:val="24"/>
          <w:lang w:eastAsia="en-US"/>
        </w:rPr>
        <w:t xml:space="preserve">  </w:t>
      </w:r>
    </w:p>
    <w:p w14:paraId="7014A123" w14:textId="6AA33142" w:rsidR="007A0573" w:rsidRPr="003368BF" w:rsidRDefault="007A0573" w:rsidP="00772D6C">
      <w:pPr>
        <w:widowControl w:val="0"/>
        <w:tabs>
          <w:tab w:val="left" w:pos="1020"/>
        </w:tabs>
        <w:suppressAutoHyphens w:val="0"/>
        <w:spacing w:line="480" w:lineRule="auto"/>
        <w:jc w:val="both"/>
        <w:rPr>
          <w:bCs/>
          <w:iCs/>
        </w:rPr>
      </w:pPr>
      <w:r w:rsidRPr="003368BF">
        <w:rPr>
          <w:rFonts w:eastAsia="Calibri"/>
          <w:lang w:eastAsia="en-US"/>
        </w:rPr>
        <w:t>Th</w:t>
      </w:r>
      <w:r w:rsidR="00340D7A" w:rsidRPr="003368BF">
        <w:rPr>
          <w:rFonts w:eastAsia="Calibri"/>
          <w:lang w:eastAsia="en-US"/>
        </w:rPr>
        <w:t>is</w:t>
      </w:r>
      <w:r w:rsidRPr="003368BF">
        <w:rPr>
          <w:rFonts w:eastAsia="Calibri"/>
          <w:lang w:eastAsia="en-US"/>
        </w:rPr>
        <w:t xml:space="preserve"> section </w:t>
      </w:r>
      <w:r w:rsidR="00772D6C" w:rsidRPr="003368BF">
        <w:rPr>
          <w:rFonts w:eastAsia="Calibri"/>
          <w:lang w:eastAsia="en-US"/>
        </w:rPr>
        <w:t>examines</w:t>
      </w:r>
      <w:r w:rsidRPr="003368BF">
        <w:rPr>
          <w:rFonts w:eastAsia="Calibri"/>
          <w:lang w:eastAsia="en-US"/>
        </w:rPr>
        <w:t xml:space="preserve"> </w:t>
      </w:r>
      <w:r w:rsidR="002452F2" w:rsidRPr="003368BF">
        <w:rPr>
          <w:rFonts w:eastAsia="Calibri"/>
          <w:lang w:eastAsia="en-US"/>
        </w:rPr>
        <w:t>o</w:t>
      </w:r>
      <w:r w:rsidR="00340D7A" w:rsidRPr="003368BF">
        <w:rPr>
          <w:rFonts w:eastAsia="Calibri"/>
          <w:lang w:eastAsia="en-US"/>
        </w:rPr>
        <w:t xml:space="preserve">n </w:t>
      </w:r>
      <w:r w:rsidRPr="003368BF">
        <w:rPr>
          <w:rFonts w:eastAsia="Calibri"/>
          <w:lang w:eastAsia="en-US"/>
        </w:rPr>
        <w:t>how policies and procedures of mortgage finance influence access</w:t>
      </w:r>
      <w:r w:rsidR="00023430" w:rsidRPr="003368BF">
        <w:rPr>
          <w:rFonts w:eastAsia="Calibri"/>
          <w:lang w:eastAsia="en-US"/>
        </w:rPr>
        <w:t xml:space="preserve"> to house loan in </w:t>
      </w:r>
      <w:proofErr w:type="spellStart"/>
      <w:r w:rsidR="00023430" w:rsidRPr="003368BF">
        <w:rPr>
          <w:rFonts w:eastAsia="Calibri"/>
          <w:lang w:eastAsia="en-US"/>
        </w:rPr>
        <w:t>U</w:t>
      </w:r>
      <w:r w:rsidRPr="003368BF">
        <w:rPr>
          <w:rFonts w:eastAsia="Calibri"/>
          <w:lang w:eastAsia="en-US"/>
        </w:rPr>
        <w:t>bungo</w:t>
      </w:r>
      <w:proofErr w:type="spellEnd"/>
      <w:r w:rsidRPr="003368BF">
        <w:rPr>
          <w:rFonts w:eastAsia="Calibri"/>
          <w:lang w:eastAsia="en-US"/>
        </w:rPr>
        <w:t xml:space="preserve"> municipal. </w:t>
      </w:r>
      <w:r w:rsidR="00FB09EC" w:rsidRPr="003368BF">
        <w:rPr>
          <w:bCs/>
          <w:iCs/>
        </w:rPr>
        <w:t xml:space="preserve">Table 4.6 shows analysis </w:t>
      </w:r>
      <w:r w:rsidR="002452F2" w:rsidRPr="003368BF">
        <w:rPr>
          <w:rFonts w:eastAsia="Calibri"/>
          <w:lang w:eastAsia="en-US"/>
        </w:rPr>
        <w:t xml:space="preserve">of influence of </w:t>
      </w:r>
      <w:r w:rsidR="00772D6C" w:rsidRPr="003368BF">
        <w:rPr>
          <w:rFonts w:eastAsia="Calibri"/>
          <w:lang w:eastAsia="en-US"/>
        </w:rPr>
        <w:t xml:space="preserve">policies and procedures of mortgage finance </w:t>
      </w:r>
      <w:r w:rsidR="002452F2" w:rsidRPr="003368BF">
        <w:rPr>
          <w:rFonts w:eastAsia="Calibri"/>
          <w:lang w:eastAsia="en-US"/>
        </w:rPr>
        <w:t xml:space="preserve">on </w:t>
      </w:r>
      <w:r w:rsidR="00772D6C" w:rsidRPr="003368BF">
        <w:rPr>
          <w:rFonts w:eastAsia="Calibri"/>
          <w:lang w:eastAsia="en-US"/>
        </w:rPr>
        <w:t>access to house loan</w:t>
      </w:r>
      <w:r w:rsidR="002452F2" w:rsidRPr="003368BF">
        <w:rPr>
          <w:bCs/>
          <w:iCs/>
        </w:rPr>
        <w:t>.</w:t>
      </w:r>
    </w:p>
    <w:p w14:paraId="1189F028" w14:textId="77777777" w:rsidR="002452F2" w:rsidRPr="003368BF" w:rsidRDefault="002452F2" w:rsidP="00E71607">
      <w:pPr>
        <w:widowControl w:val="0"/>
        <w:tabs>
          <w:tab w:val="left" w:pos="1020"/>
        </w:tabs>
        <w:suppressAutoHyphens w:val="0"/>
        <w:jc w:val="both"/>
        <w:rPr>
          <w:rFonts w:eastAsia="Calibri"/>
          <w:lang w:eastAsia="en-US"/>
        </w:rPr>
      </w:pPr>
    </w:p>
    <w:p w14:paraId="213E3858" w14:textId="1B863601" w:rsidR="00772D6C" w:rsidRPr="003368BF" w:rsidRDefault="00772D6C" w:rsidP="00772D6C">
      <w:pPr>
        <w:widowControl w:val="0"/>
        <w:spacing w:line="480" w:lineRule="auto"/>
        <w:jc w:val="both"/>
        <w:outlineLvl w:val="0"/>
        <w:rPr>
          <w:rFonts w:eastAsia="Calibri"/>
          <w:b/>
          <w:lang w:eastAsia="en-US"/>
        </w:rPr>
      </w:pPr>
      <w:bookmarkStart w:id="150" w:name="_Toc51595294"/>
      <w:r w:rsidRPr="003368BF">
        <w:rPr>
          <w:rFonts w:eastAsia="Calibri"/>
          <w:b/>
          <w:lang w:eastAsia="en-US"/>
        </w:rPr>
        <w:t xml:space="preserve">Table 4.6: </w:t>
      </w:r>
      <w:r w:rsidR="00D17B1D" w:rsidRPr="003368BF">
        <w:rPr>
          <w:rFonts w:eastAsia="Calibri"/>
          <w:b/>
          <w:lang w:eastAsia="en-US"/>
        </w:rPr>
        <w:t>Influence of policies and procedures</w:t>
      </w:r>
      <w:bookmarkEnd w:id="150"/>
      <w:r w:rsidR="00D17B1D" w:rsidRPr="003368BF">
        <w:rPr>
          <w:rFonts w:eastAsia="Calibri"/>
          <w:b/>
          <w:lang w:eastAsia="en-US"/>
        </w:rPr>
        <w:t xml:space="preserve"> </w:t>
      </w:r>
    </w:p>
    <w:tbl>
      <w:tblPr>
        <w:tblW w:w="8982"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3960"/>
        <w:gridCol w:w="2070"/>
        <w:gridCol w:w="1389"/>
        <w:gridCol w:w="1023"/>
      </w:tblGrid>
      <w:tr w:rsidR="00772D6C" w:rsidRPr="003368BF" w14:paraId="5BA6BD31" w14:textId="77777777" w:rsidTr="00813EF3">
        <w:trPr>
          <w:trHeight w:val="971"/>
        </w:trPr>
        <w:tc>
          <w:tcPr>
            <w:tcW w:w="4500" w:type="dxa"/>
            <w:gridSpan w:val="2"/>
            <w:tcBorders>
              <w:left w:val="single" w:sz="12" w:space="0" w:color="auto"/>
              <w:bottom w:val="single" w:sz="4" w:space="0" w:color="auto"/>
              <w:right w:val="single" w:sz="4" w:space="0" w:color="auto"/>
            </w:tcBorders>
          </w:tcPr>
          <w:p w14:paraId="6B043C91" w14:textId="77777777" w:rsidR="00772D6C" w:rsidRPr="003368BF" w:rsidRDefault="00772D6C" w:rsidP="00523BA5">
            <w:pPr>
              <w:widowControl w:val="0"/>
              <w:suppressAutoHyphens w:val="0"/>
              <w:spacing w:line="480" w:lineRule="auto"/>
              <w:rPr>
                <w:rFonts w:eastAsia="Calibri"/>
                <w:b/>
                <w:bCs/>
                <w:lang w:eastAsia="en-GB"/>
              </w:rPr>
            </w:pPr>
            <w:r w:rsidRPr="003368BF">
              <w:rPr>
                <w:rFonts w:eastAsia="Calibri"/>
                <w:b/>
                <w:bCs/>
                <w:lang w:eastAsia="en-GB"/>
              </w:rPr>
              <w:t>Respondent Characteristics</w:t>
            </w:r>
          </w:p>
        </w:tc>
        <w:tc>
          <w:tcPr>
            <w:tcW w:w="2070" w:type="dxa"/>
            <w:tcBorders>
              <w:bottom w:val="single" w:sz="4" w:space="0" w:color="auto"/>
            </w:tcBorders>
          </w:tcPr>
          <w:p w14:paraId="1C947426" w14:textId="710F337E" w:rsidR="00772D6C" w:rsidRPr="003368BF" w:rsidRDefault="00CE5908" w:rsidP="00523BA5">
            <w:pPr>
              <w:widowControl w:val="0"/>
              <w:suppressAutoHyphens w:val="0"/>
              <w:spacing w:line="480" w:lineRule="auto"/>
              <w:jc w:val="both"/>
              <w:rPr>
                <w:rFonts w:eastAsia="Calibri"/>
                <w:b/>
                <w:bCs/>
                <w:lang w:eastAsia="en-GB"/>
              </w:rPr>
            </w:pPr>
            <w:proofErr w:type="gramStart"/>
            <w:r w:rsidRPr="003368BF">
              <w:rPr>
                <w:rFonts w:eastAsia="Calibri"/>
                <w:b/>
                <w:bCs/>
                <w:lang w:eastAsia="en-GB"/>
              </w:rPr>
              <w:t>Measurable  Variables</w:t>
            </w:r>
            <w:proofErr w:type="gramEnd"/>
          </w:p>
        </w:tc>
        <w:tc>
          <w:tcPr>
            <w:tcW w:w="1389" w:type="dxa"/>
            <w:tcBorders>
              <w:bottom w:val="single" w:sz="4" w:space="0" w:color="auto"/>
              <w:right w:val="single" w:sz="4" w:space="0" w:color="auto"/>
            </w:tcBorders>
          </w:tcPr>
          <w:p w14:paraId="063897D2" w14:textId="31647AA8" w:rsidR="00772D6C" w:rsidRPr="003368BF" w:rsidRDefault="00772D6C" w:rsidP="00523BA5">
            <w:pPr>
              <w:widowControl w:val="0"/>
              <w:suppressAutoHyphens w:val="0"/>
              <w:spacing w:line="480" w:lineRule="auto"/>
              <w:jc w:val="center"/>
              <w:rPr>
                <w:rFonts w:eastAsia="Calibri"/>
                <w:b/>
                <w:bCs/>
                <w:lang w:eastAsia="en-GB"/>
              </w:rPr>
            </w:pPr>
            <w:r w:rsidRPr="003368BF">
              <w:rPr>
                <w:rFonts w:eastAsia="Calibri"/>
                <w:b/>
                <w:bCs/>
                <w:lang w:eastAsia="en-GB"/>
              </w:rPr>
              <w:t>Frequency</w:t>
            </w:r>
          </w:p>
        </w:tc>
        <w:tc>
          <w:tcPr>
            <w:tcW w:w="1023" w:type="dxa"/>
            <w:tcBorders>
              <w:left w:val="single" w:sz="4" w:space="0" w:color="auto"/>
              <w:bottom w:val="single" w:sz="4" w:space="0" w:color="auto"/>
            </w:tcBorders>
          </w:tcPr>
          <w:p w14:paraId="442507BD" w14:textId="77777777" w:rsidR="00772D6C" w:rsidRPr="003368BF" w:rsidRDefault="00772D6C" w:rsidP="00523BA5">
            <w:pPr>
              <w:widowControl w:val="0"/>
              <w:spacing w:line="480" w:lineRule="auto"/>
              <w:jc w:val="center"/>
              <w:rPr>
                <w:rFonts w:eastAsia="Calibri"/>
                <w:b/>
                <w:bCs/>
                <w:lang w:eastAsia="en-GB"/>
              </w:rPr>
            </w:pPr>
            <w:r w:rsidRPr="003368BF">
              <w:rPr>
                <w:rFonts w:eastAsia="Calibri"/>
                <w:b/>
                <w:bCs/>
                <w:lang w:eastAsia="en-GB"/>
              </w:rPr>
              <w:t>Percent</w:t>
            </w:r>
          </w:p>
        </w:tc>
      </w:tr>
      <w:tr w:rsidR="00772D6C" w:rsidRPr="003368BF" w14:paraId="73DBFF7B" w14:textId="77777777" w:rsidTr="0047510A">
        <w:trPr>
          <w:trHeight w:hRule="exact" w:val="288"/>
        </w:trPr>
        <w:tc>
          <w:tcPr>
            <w:tcW w:w="540" w:type="dxa"/>
            <w:vMerge w:val="restart"/>
            <w:tcBorders>
              <w:top w:val="single" w:sz="4" w:space="0" w:color="auto"/>
              <w:left w:val="single" w:sz="12" w:space="0" w:color="auto"/>
              <w:right w:val="single" w:sz="4" w:space="0" w:color="auto"/>
            </w:tcBorders>
          </w:tcPr>
          <w:p w14:paraId="26B4F158" w14:textId="77777777" w:rsidR="00772D6C" w:rsidRPr="003368BF" w:rsidRDefault="00772D6C" w:rsidP="00523BA5">
            <w:pPr>
              <w:widowControl w:val="0"/>
              <w:spacing w:line="480" w:lineRule="auto"/>
              <w:jc w:val="center"/>
              <w:rPr>
                <w:rFonts w:eastAsia="Calibri"/>
                <w:lang w:eastAsia="en-GB"/>
              </w:rPr>
            </w:pPr>
            <w:r w:rsidRPr="003368BF">
              <w:rPr>
                <w:rFonts w:eastAsia="Calibri"/>
                <w:lang w:eastAsia="en-GB"/>
              </w:rPr>
              <w:t>1</w:t>
            </w:r>
          </w:p>
        </w:tc>
        <w:tc>
          <w:tcPr>
            <w:tcW w:w="3960" w:type="dxa"/>
            <w:vMerge w:val="restart"/>
            <w:tcBorders>
              <w:top w:val="single" w:sz="4" w:space="0" w:color="auto"/>
              <w:left w:val="single" w:sz="12" w:space="0" w:color="auto"/>
              <w:right w:val="single" w:sz="4" w:space="0" w:color="auto"/>
            </w:tcBorders>
          </w:tcPr>
          <w:p w14:paraId="069B9011" w14:textId="029CEC7C" w:rsidR="00772D6C" w:rsidRPr="003368BF" w:rsidRDefault="00772D6C" w:rsidP="00C678D3">
            <w:pPr>
              <w:widowControl w:val="0"/>
              <w:spacing w:line="480" w:lineRule="auto"/>
              <w:rPr>
                <w:rFonts w:eastAsia="Calibri"/>
                <w:lang w:eastAsia="en-GB"/>
              </w:rPr>
            </w:pPr>
            <w:r w:rsidRPr="003368BF">
              <w:rPr>
                <w:rFonts w:eastAsia="Calibri"/>
                <w:lang w:eastAsia="en-US"/>
              </w:rPr>
              <w:t>How commercial bank "</w:t>
            </w:r>
            <w:r w:rsidR="00C678D3" w:rsidRPr="003368BF">
              <w:rPr>
                <w:rFonts w:eastAsia="Calibri"/>
                <w:lang w:eastAsia="en-US"/>
              </w:rPr>
              <w:t>K</w:t>
            </w:r>
            <w:r w:rsidRPr="003368BF">
              <w:rPr>
                <w:rFonts w:eastAsia="Calibri"/>
                <w:lang w:eastAsia="en-US"/>
              </w:rPr>
              <w:t xml:space="preserve">now </w:t>
            </w:r>
            <w:r w:rsidR="00C678D3" w:rsidRPr="003368BF">
              <w:rPr>
                <w:rFonts w:eastAsia="Calibri"/>
                <w:lang w:eastAsia="en-US"/>
              </w:rPr>
              <w:t>Y</w:t>
            </w:r>
            <w:r w:rsidRPr="003368BF">
              <w:rPr>
                <w:rFonts w:eastAsia="Calibri"/>
                <w:lang w:eastAsia="en-US"/>
              </w:rPr>
              <w:t>ou</w:t>
            </w:r>
            <w:r w:rsidR="00C678D3" w:rsidRPr="003368BF">
              <w:rPr>
                <w:rFonts w:eastAsia="Calibri"/>
                <w:lang w:eastAsia="en-US"/>
              </w:rPr>
              <w:t>r</w:t>
            </w:r>
            <w:r w:rsidRPr="003368BF">
              <w:rPr>
                <w:rFonts w:eastAsia="Calibri"/>
                <w:lang w:eastAsia="en-US"/>
              </w:rPr>
              <w:t xml:space="preserve"> </w:t>
            </w:r>
            <w:r w:rsidR="00C678D3" w:rsidRPr="003368BF">
              <w:rPr>
                <w:rFonts w:eastAsia="Calibri"/>
                <w:lang w:eastAsia="en-US"/>
              </w:rPr>
              <w:t>C</w:t>
            </w:r>
            <w:r w:rsidRPr="003368BF">
              <w:rPr>
                <w:rFonts w:eastAsia="Calibri"/>
                <w:lang w:eastAsia="en-US"/>
              </w:rPr>
              <w:t>ustomer" procedures influence acquisition of house finance</w:t>
            </w:r>
          </w:p>
        </w:tc>
        <w:tc>
          <w:tcPr>
            <w:tcW w:w="2070" w:type="dxa"/>
          </w:tcPr>
          <w:p w14:paraId="18F2A083" w14:textId="77777777" w:rsidR="00772D6C" w:rsidRPr="003368BF" w:rsidRDefault="00772D6C" w:rsidP="00523BA5">
            <w:pPr>
              <w:widowControl w:val="0"/>
              <w:spacing w:line="480" w:lineRule="auto"/>
              <w:jc w:val="both"/>
              <w:rPr>
                <w:rFonts w:eastAsia="Calibri"/>
                <w:lang w:eastAsia="en-GB"/>
              </w:rPr>
            </w:pPr>
            <w:r w:rsidRPr="003368BF">
              <w:t>Strongly Agree</w:t>
            </w:r>
          </w:p>
        </w:tc>
        <w:tc>
          <w:tcPr>
            <w:tcW w:w="1389" w:type="dxa"/>
          </w:tcPr>
          <w:p w14:paraId="2F048E3E" w14:textId="77777777" w:rsidR="00772D6C" w:rsidRPr="003368BF" w:rsidRDefault="00772D6C" w:rsidP="00523BA5">
            <w:pPr>
              <w:widowControl w:val="0"/>
              <w:spacing w:line="480" w:lineRule="auto"/>
              <w:jc w:val="center"/>
              <w:rPr>
                <w:rFonts w:eastAsia="Calibri"/>
                <w:lang w:eastAsia="en-GB"/>
              </w:rPr>
            </w:pPr>
            <w:r w:rsidRPr="003368BF">
              <w:rPr>
                <w:rFonts w:eastAsia="Calibri"/>
                <w:lang w:eastAsia="en-GB"/>
              </w:rPr>
              <w:t>4</w:t>
            </w:r>
          </w:p>
        </w:tc>
        <w:tc>
          <w:tcPr>
            <w:tcW w:w="1023" w:type="dxa"/>
          </w:tcPr>
          <w:p w14:paraId="5CD1B365" w14:textId="77777777" w:rsidR="00772D6C" w:rsidRPr="003368BF" w:rsidRDefault="00772D6C" w:rsidP="00523BA5">
            <w:pPr>
              <w:widowControl w:val="0"/>
              <w:spacing w:line="480" w:lineRule="auto"/>
              <w:jc w:val="center"/>
              <w:rPr>
                <w:rFonts w:eastAsia="Calibri"/>
                <w:lang w:eastAsia="en-GB"/>
              </w:rPr>
            </w:pPr>
            <w:r w:rsidRPr="003368BF">
              <w:t>6.1</w:t>
            </w:r>
          </w:p>
        </w:tc>
      </w:tr>
      <w:tr w:rsidR="00772D6C" w:rsidRPr="003368BF" w14:paraId="7E75582F" w14:textId="77777777" w:rsidTr="0047510A">
        <w:trPr>
          <w:trHeight w:hRule="exact" w:val="288"/>
        </w:trPr>
        <w:tc>
          <w:tcPr>
            <w:tcW w:w="540" w:type="dxa"/>
            <w:vMerge/>
            <w:tcBorders>
              <w:top w:val="single" w:sz="4" w:space="0" w:color="auto"/>
              <w:left w:val="single" w:sz="12" w:space="0" w:color="auto"/>
              <w:right w:val="single" w:sz="4" w:space="0" w:color="auto"/>
            </w:tcBorders>
          </w:tcPr>
          <w:p w14:paraId="59E5110F" w14:textId="77777777" w:rsidR="00772D6C" w:rsidRPr="003368BF" w:rsidRDefault="00772D6C" w:rsidP="00523BA5">
            <w:pPr>
              <w:widowControl w:val="0"/>
              <w:suppressAutoHyphens w:val="0"/>
              <w:spacing w:line="480" w:lineRule="auto"/>
              <w:jc w:val="center"/>
              <w:rPr>
                <w:rFonts w:eastAsia="Calibri"/>
                <w:lang w:eastAsia="en-GB"/>
              </w:rPr>
            </w:pPr>
          </w:p>
        </w:tc>
        <w:tc>
          <w:tcPr>
            <w:tcW w:w="3960" w:type="dxa"/>
            <w:vMerge/>
            <w:tcBorders>
              <w:top w:val="single" w:sz="4" w:space="0" w:color="auto"/>
              <w:left w:val="single" w:sz="12" w:space="0" w:color="auto"/>
              <w:right w:val="single" w:sz="4" w:space="0" w:color="auto"/>
            </w:tcBorders>
          </w:tcPr>
          <w:p w14:paraId="43CC648F" w14:textId="77777777" w:rsidR="00772D6C" w:rsidRPr="003368BF" w:rsidRDefault="00772D6C" w:rsidP="00523BA5">
            <w:pPr>
              <w:widowControl w:val="0"/>
              <w:suppressAutoHyphens w:val="0"/>
              <w:spacing w:line="480" w:lineRule="auto"/>
              <w:rPr>
                <w:rFonts w:eastAsia="Calibri"/>
                <w:lang w:eastAsia="en-GB"/>
              </w:rPr>
            </w:pPr>
          </w:p>
        </w:tc>
        <w:tc>
          <w:tcPr>
            <w:tcW w:w="2070" w:type="dxa"/>
          </w:tcPr>
          <w:p w14:paraId="133AA24F" w14:textId="77777777" w:rsidR="00772D6C" w:rsidRPr="003368BF" w:rsidRDefault="00772D6C" w:rsidP="00523BA5">
            <w:pPr>
              <w:widowControl w:val="0"/>
              <w:suppressAutoHyphens w:val="0"/>
              <w:spacing w:line="480" w:lineRule="auto"/>
              <w:jc w:val="both"/>
              <w:rPr>
                <w:rFonts w:eastAsia="Calibri"/>
                <w:lang w:eastAsia="en-GB"/>
              </w:rPr>
            </w:pPr>
            <w:r w:rsidRPr="003368BF">
              <w:t>Agree</w:t>
            </w:r>
          </w:p>
        </w:tc>
        <w:tc>
          <w:tcPr>
            <w:tcW w:w="1389" w:type="dxa"/>
          </w:tcPr>
          <w:p w14:paraId="4B717ACE" w14:textId="77777777" w:rsidR="00772D6C" w:rsidRPr="003368BF" w:rsidRDefault="00772D6C" w:rsidP="00523BA5">
            <w:pPr>
              <w:widowControl w:val="0"/>
              <w:suppressAutoHyphens w:val="0"/>
              <w:spacing w:line="480" w:lineRule="auto"/>
              <w:jc w:val="center"/>
              <w:rPr>
                <w:rFonts w:eastAsia="Calibri"/>
                <w:lang w:eastAsia="en-GB"/>
              </w:rPr>
            </w:pPr>
            <w:r w:rsidRPr="003368BF">
              <w:t>14</w:t>
            </w:r>
          </w:p>
        </w:tc>
        <w:tc>
          <w:tcPr>
            <w:tcW w:w="1023" w:type="dxa"/>
          </w:tcPr>
          <w:p w14:paraId="5B80FCF6" w14:textId="77777777" w:rsidR="00772D6C" w:rsidRPr="003368BF" w:rsidRDefault="00772D6C" w:rsidP="00523BA5">
            <w:pPr>
              <w:widowControl w:val="0"/>
              <w:spacing w:line="480" w:lineRule="auto"/>
              <w:jc w:val="center"/>
              <w:rPr>
                <w:rFonts w:eastAsia="Calibri"/>
                <w:lang w:eastAsia="en-GB"/>
              </w:rPr>
            </w:pPr>
            <w:r w:rsidRPr="003368BF">
              <w:t>21.2</w:t>
            </w:r>
          </w:p>
        </w:tc>
      </w:tr>
      <w:tr w:rsidR="00772D6C" w:rsidRPr="003368BF" w14:paraId="0FF13C81" w14:textId="77777777" w:rsidTr="0047510A">
        <w:trPr>
          <w:trHeight w:hRule="exact" w:val="288"/>
        </w:trPr>
        <w:tc>
          <w:tcPr>
            <w:tcW w:w="540" w:type="dxa"/>
            <w:vMerge/>
            <w:tcBorders>
              <w:top w:val="single" w:sz="4" w:space="0" w:color="auto"/>
              <w:left w:val="single" w:sz="12" w:space="0" w:color="auto"/>
              <w:right w:val="single" w:sz="4" w:space="0" w:color="auto"/>
            </w:tcBorders>
          </w:tcPr>
          <w:p w14:paraId="76C4F5B6" w14:textId="77777777" w:rsidR="00772D6C" w:rsidRPr="003368BF" w:rsidRDefault="00772D6C" w:rsidP="00523BA5">
            <w:pPr>
              <w:widowControl w:val="0"/>
              <w:suppressAutoHyphens w:val="0"/>
              <w:spacing w:line="480" w:lineRule="auto"/>
              <w:jc w:val="center"/>
              <w:rPr>
                <w:rFonts w:eastAsia="Calibri"/>
                <w:lang w:eastAsia="en-GB"/>
              </w:rPr>
            </w:pPr>
          </w:p>
        </w:tc>
        <w:tc>
          <w:tcPr>
            <w:tcW w:w="3960" w:type="dxa"/>
            <w:vMerge/>
            <w:tcBorders>
              <w:top w:val="single" w:sz="4" w:space="0" w:color="auto"/>
              <w:left w:val="single" w:sz="12" w:space="0" w:color="auto"/>
              <w:right w:val="single" w:sz="4" w:space="0" w:color="auto"/>
            </w:tcBorders>
          </w:tcPr>
          <w:p w14:paraId="7D134405" w14:textId="77777777" w:rsidR="00772D6C" w:rsidRPr="003368BF" w:rsidRDefault="00772D6C" w:rsidP="00523BA5">
            <w:pPr>
              <w:widowControl w:val="0"/>
              <w:suppressAutoHyphens w:val="0"/>
              <w:spacing w:line="480" w:lineRule="auto"/>
              <w:rPr>
                <w:rFonts w:eastAsia="Calibri"/>
                <w:lang w:eastAsia="en-GB"/>
              </w:rPr>
            </w:pPr>
          </w:p>
        </w:tc>
        <w:tc>
          <w:tcPr>
            <w:tcW w:w="2070" w:type="dxa"/>
          </w:tcPr>
          <w:p w14:paraId="67256C39" w14:textId="77777777" w:rsidR="00772D6C" w:rsidRPr="003368BF" w:rsidRDefault="00772D6C" w:rsidP="00523BA5">
            <w:pPr>
              <w:widowControl w:val="0"/>
              <w:suppressAutoHyphens w:val="0"/>
              <w:spacing w:line="480" w:lineRule="auto"/>
              <w:jc w:val="both"/>
              <w:rPr>
                <w:rFonts w:eastAsia="Calibri"/>
                <w:lang w:eastAsia="en-GB"/>
              </w:rPr>
            </w:pPr>
            <w:r w:rsidRPr="003368BF">
              <w:t>Neutral</w:t>
            </w:r>
          </w:p>
        </w:tc>
        <w:tc>
          <w:tcPr>
            <w:tcW w:w="1389" w:type="dxa"/>
          </w:tcPr>
          <w:p w14:paraId="21B5C304" w14:textId="77777777" w:rsidR="00772D6C" w:rsidRPr="003368BF" w:rsidRDefault="00772D6C" w:rsidP="00523BA5">
            <w:pPr>
              <w:widowControl w:val="0"/>
              <w:suppressAutoHyphens w:val="0"/>
              <w:spacing w:line="480" w:lineRule="auto"/>
              <w:jc w:val="center"/>
              <w:rPr>
                <w:rFonts w:eastAsia="Calibri"/>
                <w:lang w:eastAsia="en-GB"/>
              </w:rPr>
            </w:pPr>
            <w:r w:rsidRPr="003368BF">
              <w:t>24</w:t>
            </w:r>
          </w:p>
        </w:tc>
        <w:tc>
          <w:tcPr>
            <w:tcW w:w="1023" w:type="dxa"/>
          </w:tcPr>
          <w:p w14:paraId="5507310A" w14:textId="77777777" w:rsidR="00772D6C" w:rsidRPr="003368BF" w:rsidRDefault="00772D6C" w:rsidP="00523BA5">
            <w:pPr>
              <w:widowControl w:val="0"/>
              <w:spacing w:line="480" w:lineRule="auto"/>
              <w:jc w:val="center"/>
              <w:rPr>
                <w:rFonts w:eastAsia="Calibri"/>
                <w:lang w:eastAsia="en-GB"/>
              </w:rPr>
            </w:pPr>
            <w:r w:rsidRPr="003368BF">
              <w:t>36.4</w:t>
            </w:r>
          </w:p>
        </w:tc>
      </w:tr>
      <w:tr w:rsidR="00772D6C" w:rsidRPr="003368BF" w14:paraId="6C53C778" w14:textId="77777777" w:rsidTr="0047510A">
        <w:trPr>
          <w:trHeight w:hRule="exact" w:val="288"/>
        </w:trPr>
        <w:tc>
          <w:tcPr>
            <w:tcW w:w="540" w:type="dxa"/>
            <w:vMerge/>
            <w:tcBorders>
              <w:top w:val="single" w:sz="4" w:space="0" w:color="auto"/>
              <w:left w:val="single" w:sz="12" w:space="0" w:color="auto"/>
              <w:right w:val="single" w:sz="4" w:space="0" w:color="auto"/>
            </w:tcBorders>
          </w:tcPr>
          <w:p w14:paraId="34AADB9C" w14:textId="77777777" w:rsidR="00772D6C" w:rsidRPr="003368BF" w:rsidRDefault="00772D6C" w:rsidP="00523BA5">
            <w:pPr>
              <w:widowControl w:val="0"/>
              <w:suppressAutoHyphens w:val="0"/>
              <w:spacing w:line="480" w:lineRule="auto"/>
              <w:jc w:val="center"/>
              <w:rPr>
                <w:rFonts w:eastAsia="Calibri"/>
                <w:lang w:eastAsia="en-GB"/>
              </w:rPr>
            </w:pPr>
          </w:p>
        </w:tc>
        <w:tc>
          <w:tcPr>
            <w:tcW w:w="3960" w:type="dxa"/>
            <w:vMerge/>
            <w:tcBorders>
              <w:top w:val="single" w:sz="4" w:space="0" w:color="auto"/>
              <w:left w:val="single" w:sz="12" w:space="0" w:color="auto"/>
              <w:right w:val="single" w:sz="4" w:space="0" w:color="auto"/>
            </w:tcBorders>
          </w:tcPr>
          <w:p w14:paraId="19B7B2BC" w14:textId="77777777" w:rsidR="00772D6C" w:rsidRPr="003368BF" w:rsidRDefault="00772D6C" w:rsidP="00523BA5">
            <w:pPr>
              <w:widowControl w:val="0"/>
              <w:suppressAutoHyphens w:val="0"/>
              <w:spacing w:line="480" w:lineRule="auto"/>
              <w:rPr>
                <w:rFonts w:eastAsia="Calibri"/>
                <w:lang w:eastAsia="en-GB"/>
              </w:rPr>
            </w:pPr>
          </w:p>
        </w:tc>
        <w:tc>
          <w:tcPr>
            <w:tcW w:w="2070" w:type="dxa"/>
          </w:tcPr>
          <w:p w14:paraId="37509F94" w14:textId="77777777" w:rsidR="00772D6C" w:rsidRPr="003368BF" w:rsidRDefault="00772D6C" w:rsidP="00523BA5">
            <w:pPr>
              <w:widowControl w:val="0"/>
              <w:suppressAutoHyphens w:val="0"/>
              <w:spacing w:line="480" w:lineRule="auto"/>
              <w:jc w:val="both"/>
              <w:rPr>
                <w:rFonts w:eastAsia="Calibri"/>
                <w:lang w:eastAsia="en-GB"/>
              </w:rPr>
            </w:pPr>
            <w:r w:rsidRPr="003368BF">
              <w:t>Disagree</w:t>
            </w:r>
          </w:p>
        </w:tc>
        <w:tc>
          <w:tcPr>
            <w:tcW w:w="1389" w:type="dxa"/>
          </w:tcPr>
          <w:p w14:paraId="2B06BCF8" w14:textId="77777777" w:rsidR="00772D6C" w:rsidRPr="003368BF" w:rsidRDefault="00772D6C" w:rsidP="00523BA5">
            <w:pPr>
              <w:widowControl w:val="0"/>
              <w:suppressAutoHyphens w:val="0"/>
              <w:spacing w:line="480" w:lineRule="auto"/>
              <w:jc w:val="center"/>
              <w:rPr>
                <w:rFonts w:eastAsia="Calibri"/>
                <w:lang w:eastAsia="en-GB"/>
              </w:rPr>
            </w:pPr>
            <w:r w:rsidRPr="003368BF">
              <w:t>22</w:t>
            </w:r>
          </w:p>
        </w:tc>
        <w:tc>
          <w:tcPr>
            <w:tcW w:w="1023" w:type="dxa"/>
          </w:tcPr>
          <w:p w14:paraId="3C8C4585" w14:textId="77777777" w:rsidR="00772D6C" w:rsidRPr="003368BF" w:rsidRDefault="00772D6C" w:rsidP="00523BA5">
            <w:pPr>
              <w:widowControl w:val="0"/>
              <w:spacing w:line="480" w:lineRule="auto"/>
              <w:jc w:val="center"/>
              <w:rPr>
                <w:rFonts w:eastAsia="Calibri"/>
                <w:lang w:eastAsia="en-GB"/>
              </w:rPr>
            </w:pPr>
            <w:r w:rsidRPr="003368BF">
              <w:t>33.3</w:t>
            </w:r>
          </w:p>
        </w:tc>
      </w:tr>
      <w:tr w:rsidR="00772D6C" w:rsidRPr="003368BF" w14:paraId="04E91B39" w14:textId="77777777" w:rsidTr="0047510A">
        <w:trPr>
          <w:trHeight w:hRule="exact" w:val="288"/>
        </w:trPr>
        <w:tc>
          <w:tcPr>
            <w:tcW w:w="540" w:type="dxa"/>
            <w:vMerge/>
            <w:tcBorders>
              <w:top w:val="single" w:sz="4" w:space="0" w:color="auto"/>
              <w:left w:val="single" w:sz="12" w:space="0" w:color="auto"/>
              <w:right w:val="single" w:sz="4" w:space="0" w:color="auto"/>
            </w:tcBorders>
          </w:tcPr>
          <w:p w14:paraId="651843B9" w14:textId="77777777" w:rsidR="00772D6C" w:rsidRPr="003368BF" w:rsidRDefault="00772D6C" w:rsidP="00523BA5">
            <w:pPr>
              <w:widowControl w:val="0"/>
              <w:suppressAutoHyphens w:val="0"/>
              <w:spacing w:line="480" w:lineRule="auto"/>
              <w:jc w:val="center"/>
              <w:rPr>
                <w:rFonts w:eastAsia="Calibri"/>
                <w:lang w:eastAsia="en-GB"/>
              </w:rPr>
            </w:pPr>
          </w:p>
        </w:tc>
        <w:tc>
          <w:tcPr>
            <w:tcW w:w="3960" w:type="dxa"/>
            <w:vMerge/>
            <w:tcBorders>
              <w:top w:val="single" w:sz="4" w:space="0" w:color="auto"/>
              <w:left w:val="single" w:sz="12" w:space="0" w:color="auto"/>
              <w:right w:val="single" w:sz="4" w:space="0" w:color="auto"/>
            </w:tcBorders>
          </w:tcPr>
          <w:p w14:paraId="6EEAF73B" w14:textId="77777777" w:rsidR="00772D6C" w:rsidRPr="003368BF" w:rsidRDefault="00772D6C" w:rsidP="00523BA5">
            <w:pPr>
              <w:widowControl w:val="0"/>
              <w:suppressAutoHyphens w:val="0"/>
              <w:spacing w:line="480" w:lineRule="auto"/>
              <w:rPr>
                <w:rFonts w:eastAsia="Calibri"/>
                <w:lang w:eastAsia="en-GB"/>
              </w:rPr>
            </w:pPr>
          </w:p>
        </w:tc>
        <w:tc>
          <w:tcPr>
            <w:tcW w:w="2070" w:type="dxa"/>
          </w:tcPr>
          <w:p w14:paraId="471B8945" w14:textId="52A2F8D1" w:rsidR="00772D6C" w:rsidRPr="003368BF" w:rsidRDefault="00772D6C" w:rsidP="00523BA5">
            <w:pPr>
              <w:widowControl w:val="0"/>
              <w:suppressAutoHyphens w:val="0"/>
              <w:spacing w:line="480" w:lineRule="auto"/>
              <w:jc w:val="both"/>
              <w:rPr>
                <w:rFonts w:eastAsia="Calibri"/>
                <w:lang w:eastAsia="en-US"/>
              </w:rPr>
            </w:pPr>
            <w:r w:rsidRPr="003368BF">
              <w:t xml:space="preserve">Strongly </w:t>
            </w:r>
            <w:r w:rsidR="0047510A" w:rsidRPr="003368BF">
              <w:t xml:space="preserve">Disagree </w:t>
            </w:r>
            <w:proofErr w:type="spellStart"/>
            <w:r w:rsidRPr="003368BF">
              <w:t>Disagree</w:t>
            </w:r>
            <w:proofErr w:type="spellEnd"/>
            <w:r w:rsidRPr="003368BF">
              <w:t xml:space="preserve"> </w:t>
            </w:r>
          </w:p>
        </w:tc>
        <w:tc>
          <w:tcPr>
            <w:tcW w:w="1389" w:type="dxa"/>
          </w:tcPr>
          <w:p w14:paraId="066DF935" w14:textId="77777777" w:rsidR="00772D6C" w:rsidRPr="003368BF" w:rsidRDefault="00772D6C" w:rsidP="00523BA5">
            <w:pPr>
              <w:widowControl w:val="0"/>
              <w:suppressAutoHyphens w:val="0"/>
              <w:spacing w:line="480" w:lineRule="auto"/>
              <w:jc w:val="center"/>
              <w:rPr>
                <w:rFonts w:eastAsia="Calibri"/>
                <w:lang w:eastAsia="en-US"/>
              </w:rPr>
            </w:pPr>
            <w:r w:rsidRPr="003368BF">
              <w:t>2</w:t>
            </w:r>
          </w:p>
        </w:tc>
        <w:tc>
          <w:tcPr>
            <w:tcW w:w="1023" w:type="dxa"/>
          </w:tcPr>
          <w:p w14:paraId="43FE1143" w14:textId="77777777" w:rsidR="00772D6C" w:rsidRPr="003368BF" w:rsidRDefault="00772D6C" w:rsidP="00523BA5">
            <w:pPr>
              <w:widowControl w:val="0"/>
              <w:spacing w:line="480" w:lineRule="auto"/>
              <w:jc w:val="center"/>
              <w:rPr>
                <w:rFonts w:eastAsia="Calibri"/>
                <w:lang w:eastAsia="en-US"/>
              </w:rPr>
            </w:pPr>
            <w:r w:rsidRPr="003368BF">
              <w:t>3.0</w:t>
            </w:r>
          </w:p>
        </w:tc>
      </w:tr>
      <w:tr w:rsidR="00772D6C" w:rsidRPr="003368BF" w14:paraId="0999FAB7" w14:textId="77777777" w:rsidTr="0047510A">
        <w:trPr>
          <w:trHeight w:hRule="exact" w:val="288"/>
        </w:trPr>
        <w:tc>
          <w:tcPr>
            <w:tcW w:w="540" w:type="dxa"/>
            <w:vMerge/>
            <w:tcBorders>
              <w:top w:val="single" w:sz="4" w:space="0" w:color="auto"/>
              <w:left w:val="single" w:sz="12" w:space="0" w:color="auto"/>
              <w:right w:val="single" w:sz="4" w:space="0" w:color="auto"/>
            </w:tcBorders>
          </w:tcPr>
          <w:p w14:paraId="7DC6120D" w14:textId="77777777" w:rsidR="00772D6C" w:rsidRPr="003368BF" w:rsidRDefault="00772D6C" w:rsidP="00523BA5">
            <w:pPr>
              <w:widowControl w:val="0"/>
              <w:suppressAutoHyphens w:val="0"/>
              <w:spacing w:line="480" w:lineRule="auto"/>
              <w:jc w:val="center"/>
              <w:rPr>
                <w:rFonts w:eastAsia="Calibri"/>
                <w:lang w:eastAsia="en-GB"/>
              </w:rPr>
            </w:pPr>
          </w:p>
        </w:tc>
        <w:tc>
          <w:tcPr>
            <w:tcW w:w="3960" w:type="dxa"/>
            <w:vMerge/>
            <w:tcBorders>
              <w:top w:val="single" w:sz="4" w:space="0" w:color="auto"/>
              <w:left w:val="single" w:sz="12" w:space="0" w:color="auto"/>
              <w:right w:val="single" w:sz="4" w:space="0" w:color="auto"/>
            </w:tcBorders>
          </w:tcPr>
          <w:p w14:paraId="32AF6D57" w14:textId="77777777" w:rsidR="00772D6C" w:rsidRPr="003368BF" w:rsidRDefault="00772D6C" w:rsidP="00523BA5">
            <w:pPr>
              <w:widowControl w:val="0"/>
              <w:suppressAutoHyphens w:val="0"/>
              <w:spacing w:line="480" w:lineRule="auto"/>
              <w:rPr>
                <w:rFonts w:eastAsia="Calibri"/>
                <w:lang w:eastAsia="en-GB"/>
              </w:rPr>
            </w:pPr>
          </w:p>
        </w:tc>
        <w:tc>
          <w:tcPr>
            <w:tcW w:w="2070" w:type="dxa"/>
          </w:tcPr>
          <w:p w14:paraId="0F027CBF" w14:textId="77777777" w:rsidR="00772D6C" w:rsidRPr="003368BF" w:rsidRDefault="00772D6C" w:rsidP="00523BA5">
            <w:pPr>
              <w:widowControl w:val="0"/>
              <w:suppressAutoHyphens w:val="0"/>
              <w:spacing w:line="480" w:lineRule="auto"/>
              <w:jc w:val="both"/>
              <w:rPr>
                <w:rFonts w:eastAsia="Calibri"/>
                <w:lang w:eastAsia="en-GB"/>
              </w:rPr>
            </w:pPr>
            <w:r w:rsidRPr="003368BF">
              <w:t>Total</w:t>
            </w:r>
          </w:p>
        </w:tc>
        <w:tc>
          <w:tcPr>
            <w:tcW w:w="1389" w:type="dxa"/>
          </w:tcPr>
          <w:p w14:paraId="6D787291" w14:textId="77777777" w:rsidR="00772D6C" w:rsidRPr="003368BF" w:rsidRDefault="00772D6C" w:rsidP="00523BA5">
            <w:pPr>
              <w:widowControl w:val="0"/>
              <w:suppressAutoHyphens w:val="0"/>
              <w:spacing w:line="480" w:lineRule="auto"/>
              <w:jc w:val="center"/>
              <w:rPr>
                <w:rFonts w:eastAsia="Calibri"/>
                <w:lang w:eastAsia="en-GB"/>
              </w:rPr>
            </w:pPr>
            <w:r w:rsidRPr="003368BF">
              <w:t>66</w:t>
            </w:r>
          </w:p>
        </w:tc>
        <w:tc>
          <w:tcPr>
            <w:tcW w:w="1023" w:type="dxa"/>
          </w:tcPr>
          <w:p w14:paraId="40D013F2" w14:textId="77777777" w:rsidR="00772D6C" w:rsidRPr="003368BF" w:rsidRDefault="00772D6C" w:rsidP="00523BA5">
            <w:pPr>
              <w:widowControl w:val="0"/>
              <w:spacing w:line="480" w:lineRule="auto"/>
              <w:jc w:val="center"/>
              <w:rPr>
                <w:rFonts w:eastAsia="Calibri"/>
                <w:lang w:eastAsia="en-GB"/>
              </w:rPr>
            </w:pPr>
            <w:r w:rsidRPr="003368BF">
              <w:t>100</w:t>
            </w:r>
          </w:p>
        </w:tc>
      </w:tr>
      <w:tr w:rsidR="00772D6C" w:rsidRPr="003368BF" w14:paraId="1A6F0A9A" w14:textId="77777777" w:rsidTr="0047510A">
        <w:trPr>
          <w:trHeight w:hRule="exact" w:val="288"/>
        </w:trPr>
        <w:tc>
          <w:tcPr>
            <w:tcW w:w="540" w:type="dxa"/>
            <w:vMerge w:val="restart"/>
            <w:tcBorders>
              <w:top w:val="single" w:sz="4" w:space="0" w:color="auto"/>
              <w:left w:val="single" w:sz="12" w:space="0" w:color="auto"/>
              <w:right w:val="single" w:sz="4" w:space="0" w:color="auto"/>
            </w:tcBorders>
          </w:tcPr>
          <w:p w14:paraId="7334031D" w14:textId="77777777" w:rsidR="00772D6C" w:rsidRPr="003368BF" w:rsidRDefault="00772D6C" w:rsidP="00523BA5">
            <w:pPr>
              <w:widowControl w:val="0"/>
              <w:spacing w:line="480" w:lineRule="auto"/>
              <w:jc w:val="center"/>
              <w:rPr>
                <w:rFonts w:eastAsia="Calibri"/>
                <w:lang w:eastAsia="en-GB"/>
              </w:rPr>
            </w:pPr>
            <w:r w:rsidRPr="003368BF">
              <w:rPr>
                <w:rFonts w:eastAsia="Calibri"/>
                <w:lang w:eastAsia="en-GB"/>
              </w:rPr>
              <w:t>2</w:t>
            </w:r>
          </w:p>
        </w:tc>
        <w:tc>
          <w:tcPr>
            <w:tcW w:w="3960" w:type="dxa"/>
            <w:vMerge w:val="restart"/>
            <w:tcBorders>
              <w:top w:val="single" w:sz="4" w:space="0" w:color="auto"/>
              <w:left w:val="single" w:sz="12" w:space="0" w:color="auto"/>
              <w:right w:val="single" w:sz="4" w:space="0" w:color="auto"/>
            </w:tcBorders>
          </w:tcPr>
          <w:p w14:paraId="2D685810" w14:textId="562834B9" w:rsidR="00772D6C" w:rsidRPr="003368BF" w:rsidRDefault="00772D6C" w:rsidP="00523BA5">
            <w:pPr>
              <w:widowControl w:val="0"/>
              <w:spacing w:line="480" w:lineRule="auto"/>
              <w:jc w:val="both"/>
              <w:rPr>
                <w:rFonts w:eastAsia="Calibri"/>
                <w:lang w:eastAsia="en-GB"/>
              </w:rPr>
            </w:pPr>
            <w:r w:rsidRPr="003368BF">
              <w:rPr>
                <w:rFonts w:eastAsia="Calibri"/>
                <w:lang w:eastAsia="en-US"/>
              </w:rPr>
              <w:t>How assessment of credit security</w:t>
            </w:r>
            <w:r w:rsidR="00C678D3" w:rsidRPr="003368BF">
              <w:rPr>
                <w:rFonts w:eastAsia="Calibri"/>
                <w:lang w:eastAsia="en-US"/>
              </w:rPr>
              <w:t xml:space="preserve"> </w:t>
            </w:r>
            <w:r w:rsidRPr="003368BF">
              <w:rPr>
                <w:rFonts w:eastAsia="Calibri"/>
                <w:lang w:eastAsia="en-US"/>
              </w:rPr>
              <w:t>/</w:t>
            </w:r>
            <w:r w:rsidR="00C678D3" w:rsidRPr="003368BF">
              <w:rPr>
                <w:rFonts w:eastAsia="Calibri"/>
                <w:lang w:eastAsia="en-US"/>
              </w:rPr>
              <w:t xml:space="preserve"> </w:t>
            </w:r>
            <w:r w:rsidRPr="003368BF">
              <w:rPr>
                <w:rFonts w:eastAsia="Calibri"/>
                <w:lang w:eastAsia="en-US"/>
              </w:rPr>
              <w:t>collateral influence acquisition of house finance</w:t>
            </w:r>
          </w:p>
        </w:tc>
        <w:tc>
          <w:tcPr>
            <w:tcW w:w="2070" w:type="dxa"/>
          </w:tcPr>
          <w:p w14:paraId="17072047" w14:textId="77777777" w:rsidR="00772D6C" w:rsidRPr="003368BF" w:rsidRDefault="00772D6C" w:rsidP="00523BA5">
            <w:pPr>
              <w:widowControl w:val="0"/>
              <w:suppressAutoHyphens w:val="0"/>
              <w:spacing w:line="480" w:lineRule="auto"/>
              <w:jc w:val="both"/>
              <w:rPr>
                <w:rFonts w:eastAsia="Calibri"/>
                <w:lang w:eastAsia="en-GB"/>
              </w:rPr>
            </w:pPr>
            <w:r w:rsidRPr="003368BF">
              <w:rPr>
                <w:rFonts w:eastAsia="Calibri"/>
                <w:lang w:eastAsia="en-US"/>
              </w:rPr>
              <w:t>Strongly Agree</w:t>
            </w:r>
          </w:p>
        </w:tc>
        <w:tc>
          <w:tcPr>
            <w:tcW w:w="1389" w:type="dxa"/>
          </w:tcPr>
          <w:p w14:paraId="076DFBB1" w14:textId="77777777" w:rsidR="00772D6C" w:rsidRPr="003368BF" w:rsidRDefault="00772D6C" w:rsidP="00523BA5">
            <w:pPr>
              <w:widowControl w:val="0"/>
              <w:suppressAutoHyphens w:val="0"/>
              <w:spacing w:line="480" w:lineRule="auto"/>
              <w:jc w:val="center"/>
              <w:rPr>
                <w:rFonts w:eastAsia="Calibri"/>
                <w:lang w:eastAsia="en-GB"/>
              </w:rPr>
            </w:pPr>
            <w:r w:rsidRPr="003368BF">
              <w:rPr>
                <w:rFonts w:eastAsia="Calibri"/>
                <w:lang w:eastAsia="en-US"/>
              </w:rPr>
              <w:t>25</w:t>
            </w:r>
          </w:p>
        </w:tc>
        <w:tc>
          <w:tcPr>
            <w:tcW w:w="1023" w:type="dxa"/>
          </w:tcPr>
          <w:p w14:paraId="215D7C1C" w14:textId="77777777" w:rsidR="00772D6C" w:rsidRPr="003368BF" w:rsidRDefault="00772D6C" w:rsidP="00523BA5">
            <w:pPr>
              <w:widowControl w:val="0"/>
              <w:spacing w:line="480" w:lineRule="auto"/>
              <w:jc w:val="center"/>
              <w:rPr>
                <w:rFonts w:eastAsia="Calibri"/>
                <w:lang w:eastAsia="en-GB"/>
              </w:rPr>
            </w:pPr>
            <w:r w:rsidRPr="003368BF">
              <w:rPr>
                <w:rFonts w:eastAsia="Calibri"/>
                <w:lang w:eastAsia="en-US"/>
              </w:rPr>
              <w:t>37.9</w:t>
            </w:r>
          </w:p>
        </w:tc>
      </w:tr>
      <w:tr w:rsidR="00772D6C" w:rsidRPr="003368BF" w14:paraId="4081DEC8" w14:textId="77777777" w:rsidTr="0047510A">
        <w:trPr>
          <w:trHeight w:hRule="exact" w:val="288"/>
        </w:trPr>
        <w:tc>
          <w:tcPr>
            <w:tcW w:w="540" w:type="dxa"/>
            <w:vMerge/>
            <w:tcBorders>
              <w:left w:val="single" w:sz="12" w:space="0" w:color="auto"/>
              <w:right w:val="single" w:sz="4" w:space="0" w:color="auto"/>
            </w:tcBorders>
          </w:tcPr>
          <w:p w14:paraId="30F673EA" w14:textId="77777777" w:rsidR="00772D6C" w:rsidRPr="003368BF" w:rsidRDefault="00772D6C" w:rsidP="00523BA5">
            <w:pPr>
              <w:widowControl w:val="0"/>
              <w:spacing w:line="480" w:lineRule="auto"/>
              <w:jc w:val="center"/>
              <w:rPr>
                <w:rFonts w:eastAsia="Calibri"/>
                <w:lang w:eastAsia="en-GB"/>
              </w:rPr>
            </w:pPr>
          </w:p>
        </w:tc>
        <w:tc>
          <w:tcPr>
            <w:tcW w:w="3960" w:type="dxa"/>
            <w:vMerge/>
            <w:tcBorders>
              <w:left w:val="single" w:sz="12" w:space="0" w:color="auto"/>
              <w:right w:val="single" w:sz="4" w:space="0" w:color="auto"/>
            </w:tcBorders>
          </w:tcPr>
          <w:p w14:paraId="79C993CC" w14:textId="77777777" w:rsidR="00772D6C" w:rsidRPr="003368BF" w:rsidRDefault="00772D6C" w:rsidP="00523BA5">
            <w:pPr>
              <w:widowControl w:val="0"/>
              <w:spacing w:line="480" w:lineRule="auto"/>
              <w:jc w:val="both"/>
              <w:rPr>
                <w:rFonts w:eastAsia="Calibri"/>
                <w:lang w:eastAsia="en-GB"/>
              </w:rPr>
            </w:pPr>
          </w:p>
        </w:tc>
        <w:tc>
          <w:tcPr>
            <w:tcW w:w="2070" w:type="dxa"/>
          </w:tcPr>
          <w:p w14:paraId="4537F75D" w14:textId="77777777" w:rsidR="00772D6C" w:rsidRPr="003368BF" w:rsidRDefault="00772D6C" w:rsidP="00523BA5">
            <w:pPr>
              <w:widowControl w:val="0"/>
              <w:suppressAutoHyphens w:val="0"/>
              <w:spacing w:line="480" w:lineRule="auto"/>
              <w:jc w:val="both"/>
              <w:rPr>
                <w:rFonts w:eastAsia="Calibri"/>
                <w:lang w:eastAsia="en-GB"/>
              </w:rPr>
            </w:pPr>
            <w:r w:rsidRPr="003368BF">
              <w:rPr>
                <w:rFonts w:eastAsia="Calibri"/>
                <w:lang w:eastAsia="en-US"/>
              </w:rPr>
              <w:t>Agree</w:t>
            </w:r>
          </w:p>
        </w:tc>
        <w:tc>
          <w:tcPr>
            <w:tcW w:w="1389" w:type="dxa"/>
          </w:tcPr>
          <w:p w14:paraId="0F19872D" w14:textId="77777777" w:rsidR="00772D6C" w:rsidRPr="003368BF" w:rsidRDefault="00772D6C" w:rsidP="00523BA5">
            <w:pPr>
              <w:widowControl w:val="0"/>
              <w:spacing w:line="480" w:lineRule="auto"/>
              <w:jc w:val="center"/>
              <w:rPr>
                <w:rFonts w:eastAsia="Calibri"/>
                <w:lang w:eastAsia="en-GB"/>
              </w:rPr>
            </w:pPr>
            <w:r w:rsidRPr="003368BF">
              <w:rPr>
                <w:rFonts w:eastAsia="Calibri"/>
                <w:lang w:eastAsia="en-US"/>
              </w:rPr>
              <w:t>17</w:t>
            </w:r>
          </w:p>
        </w:tc>
        <w:tc>
          <w:tcPr>
            <w:tcW w:w="1023" w:type="dxa"/>
          </w:tcPr>
          <w:p w14:paraId="61637B66" w14:textId="77777777" w:rsidR="00772D6C" w:rsidRPr="003368BF" w:rsidRDefault="00772D6C" w:rsidP="00523BA5">
            <w:pPr>
              <w:widowControl w:val="0"/>
              <w:spacing w:line="480" w:lineRule="auto"/>
              <w:jc w:val="center"/>
              <w:rPr>
                <w:rFonts w:eastAsia="Calibri"/>
                <w:lang w:eastAsia="en-GB"/>
              </w:rPr>
            </w:pPr>
            <w:r w:rsidRPr="003368BF">
              <w:rPr>
                <w:rFonts w:eastAsia="Calibri"/>
                <w:lang w:eastAsia="en-US"/>
              </w:rPr>
              <w:t>25.8</w:t>
            </w:r>
          </w:p>
        </w:tc>
      </w:tr>
      <w:tr w:rsidR="00772D6C" w:rsidRPr="003368BF" w14:paraId="2CF7920C" w14:textId="77777777" w:rsidTr="0047510A">
        <w:trPr>
          <w:trHeight w:hRule="exact" w:val="288"/>
        </w:trPr>
        <w:tc>
          <w:tcPr>
            <w:tcW w:w="540" w:type="dxa"/>
            <w:vMerge/>
            <w:tcBorders>
              <w:left w:val="single" w:sz="12" w:space="0" w:color="auto"/>
              <w:right w:val="single" w:sz="4" w:space="0" w:color="auto"/>
            </w:tcBorders>
          </w:tcPr>
          <w:p w14:paraId="514C799E" w14:textId="77777777" w:rsidR="00772D6C" w:rsidRPr="003368BF" w:rsidRDefault="00772D6C" w:rsidP="00523BA5">
            <w:pPr>
              <w:widowControl w:val="0"/>
              <w:spacing w:line="480" w:lineRule="auto"/>
              <w:jc w:val="center"/>
              <w:rPr>
                <w:rFonts w:eastAsia="Calibri"/>
                <w:lang w:eastAsia="en-GB"/>
              </w:rPr>
            </w:pPr>
          </w:p>
        </w:tc>
        <w:tc>
          <w:tcPr>
            <w:tcW w:w="3960" w:type="dxa"/>
            <w:vMerge/>
            <w:tcBorders>
              <w:left w:val="single" w:sz="12" w:space="0" w:color="auto"/>
              <w:right w:val="single" w:sz="4" w:space="0" w:color="auto"/>
            </w:tcBorders>
          </w:tcPr>
          <w:p w14:paraId="7DE28FDD" w14:textId="77777777" w:rsidR="00772D6C" w:rsidRPr="003368BF" w:rsidRDefault="00772D6C" w:rsidP="00523BA5">
            <w:pPr>
              <w:widowControl w:val="0"/>
              <w:spacing w:line="480" w:lineRule="auto"/>
              <w:jc w:val="both"/>
              <w:rPr>
                <w:rFonts w:eastAsia="Calibri"/>
                <w:lang w:eastAsia="en-GB"/>
              </w:rPr>
            </w:pPr>
          </w:p>
        </w:tc>
        <w:tc>
          <w:tcPr>
            <w:tcW w:w="2070" w:type="dxa"/>
          </w:tcPr>
          <w:p w14:paraId="77B61FF2" w14:textId="77777777" w:rsidR="00772D6C" w:rsidRPr="003368BF" w:rsidRDefault="00772D6C" w:rsidP="00523BA5">
            <w:pPr>
              <w:widowControl w:val="0"/>
              <w:suppressAutoHyphens w:val="0"/>
              <w:spacing w:line="480" w:lineRule="auto"/>
              <w:jc w:val="both"/>
            </w:pPr>
            <w:r w:rsidRPr="003368BF">
              <w:rPr>
                <w:rFonts w:eastAsia="Calibri"/>
                <w:lang w:eastAsia="en-US"/>
              </w:rPr>
              <w:t>Neutral</w:t>
            </w:r>
          </w:p>
        </w:tc>
        <w:tc>
          <w:tcPr>
            <w:tcW w:w="1389" w:type="dxa"/>
          </w:tcPr>
          <w:p w14:paraId="20F48120" w14:textId="77777777" w:rsidR="00772D6C" w:rsidRPr="003368BF" w:rsidRDefault="00772D6C" w:rsidP="00523BA5">
            <w:pPr>
              <w:widowControl w:val="0"/>
              <w:suppressAutoHyphens w:val="0"/>
              <w:spacing w:line="480" w:lineRule="auto"/>
              <w:jc w:val="center"/>
            </w:pPr>
            <w:r w:rsidRPr="003368BF">
              <w:rPr>
                <w:rFonts w:eastAsia="Calibri"/>
                <w:lang w:eastAsia="en-US"/>
              </w:rPr>
              <w:t>17</w:t>
            </w:r>
          </w:p>
        </w:tc>
        <w:tc>
          <w:tcPr>
            <w:tcW w:w="1023" w:type="dxa"/>
          </w:tcPr>
          <w:p w14:paraId="5F0A65FD" w14:textId="77777777" w:rsidR="00772D6C" w:rsidRPr="003368BF" w:rsidRDefault="00772D6C" w:rsidP="00523BA5">
            <w:pPr>
              <w:widowControl w:val="0"/>
              <w:spacing w:line="480" w:lineRule="auto"/>
              <w:jc w:val="center"/>
            </w:pPr>
            <w:r w:rsidRPr="003368BF">
              <w:rPr>
                <w:rFonts w:eastAsia="Calibri"/>
                <w:lang w:eastAsia="en-US"/>
              </w:rPr>
              <w:t>25.8</w:t>
            </w:r>
          </w:p>
        </w:tc>
      </w:tr>
      <w:tr w:rsidR="00772D6C" w:rsidRPr="003368BF" w14:paraId="434AEB77" w14:textId="77777777" w:rsidTr="0047510A">
        <w:trPr>
          <w:trHeight w:hRule="exact" w:val="288"/>
        </w:trPr>
        <w:tc>
          <w:tcPr>
            <w:tcW w:w="540" w:type="dxa"/>
            <w:vMerge/>
            <w:tcBorders>
              <w:left w:val="single" w:sz="12" w:space="0" w:color="auto"/>
              <w:right w:val="single" w:sz="4" w:space="0" w:color="auto"/>
            </w:tcBorders>
          </w:tcPr>
          <w:p w14:paraId="30AAA8DB" w14:textId="77777777" w:rsidR="00772D6C" w:rsidRPr="003368BF" w:rsidRDefault="00772D6C" w:rsidP="00523BA5">
            <w:pPr>
              <w:widowControl w:val="0"/>
              <w:spacing w:line="480" w:lineRule="auto"/>
              <w:jc w:val="center"/>
              <w:rPr>
                <w:rFonts w:eastAsia="Calibri"/>
                <w:lang w:eastAsia="en-GB"/>
              </w:rPr>
            </w:pPr>
          </w:p>
        </w:tc>
        <w:tc>
          <w:tcPr>
            <w:tcW w:w="3960" w:type="dxa"/>
            <w:vMerge/>
            <w:tcBorders>
              <w:left w:val="single" w:sz="12" w:space="0" w:color="auto"/>
              <w:right w:val="single" w:sz="4" w:space="0" w:color="auto"/>
            </w:tcBorders>
          </w:tcPr>
          <w:p w14:paraId="1E1CB2E0" w14:textId="77777777" w:rsidR="00772D6C" w:rsidRPr="003368BF" w:rsidRDefault="00772D6C" w:rsidP="00523BA5">
            <w:pPr>
              <w:widowControl w:val="0"/>
              <w:spacing w:line="480" w:lineRule="auto"/>
              <w:jc w:val="both"/>
              <w:rPr>
                <w:rFonts w:eastAsia="Calibri"/>
                <w:lang w:eastAsia="en-GB"/>
              </w:rPr>
            </w:pPr>
          </w:p>
        </w:tc>
        <w:tc>
          <w:tcPr>
            <w:tcW w:w="2070" w:type="dxa"/>
          </w:tcPr>
          <w:p w14:paraId="4E0702A2" w14:textId="77777777" w:rsidR="00772D6C" w:rsidRPr="003368BF" w:rsidRDefault="00772D6C" w:rsidP="00523BA5">
            <w:pPr>
              <w:widowControl w:val="0"/>
              <w:suppressAutoHyphens w:val="0"/>
              <w:spacing w:line="480" w:lineRule="auto"/>
              <w:jc w:val="both"/>
            </w:pPr>
            <w:r w:rsidRPr="003368BF">
              <w:rPr>
                <w:rFonts w:eastAsia="Calibri"/>
                <w:lang w:eastAsia="en-US"/>
              </w:rPr>
              <w:t>Disagree</w:t>
            </w:r>
          </w:p>
        </w:tc>
        <w:tc>
          <w:tcPr>
            <w:tcW w:w="1389" w:type="dxa"/>
          </w:tcPr>
          <w:p w14:paraId="7DFCD0B9" w14:textId="77777777" w:rsidR="00772D6C" w:rsidRPr="003368BF" w:rsidRDefault="00772D6C" w:rsidP="00523BA5">
            <w:pPr>
              <w:widowControl w:val="0"/>
              <w:suppressAutoHyphens w:val="0"/>
              <w:spacing w:line="480" w:lineRule="auto"/>
              <w:jc w:val="center"/>
            </w:pPr>
            <w:r w:rsidRPr="003368BF">
              <w:rPr>
                <w:rFonts w:eastAsia="Calibri"/>
                <w:lang w:eastAsia="en-US"/>
              </w:rPr>
              <w:t>5</w:t>
            </w:r>
          </w:p>
        </w:tc>
        <w:tc>
          <w:tcPr>
            <w:tcW w:w="1023" w:type="dxa"/>
          </w:tcPr>
          <w:p w14:paraId="66E03B2C" w14:textId="77777777" w:rsidR="00772D6C" w:rsidRPr="003368BF" w:rsidRDefault="00772D6C" w:rsidP="00523BA5">
            <w:pPr>
              <w:widowControl w:val="0"/>
              <w:spacing w:line="480" w:lineRule="auto"/>
              <w:jc w:val="center"/>
            </w:pPr>
            <w:r w:rsidRPr="003368BF">
              <w:rPr>
                <w:rFonts w:eastAsia="Calibri"/>
                <w:lang w:eastAsia="en-US"/>
              </w:rPr>
              <w:t>7.6</w:t>
            </w:r>
          </w:p>
        </w:tc>
      </w:tr>
      <w:tr w:rsidR="00772D6C" w:rsidRPr="003368BF" w14:paraId="287CD691" w14:textId="77777777" w:rsidTr="0047510A">
        <w:trPr>
          <w:trHeight w:hRule="exact" w:val="288"/>
        </w:trPr>
        <w:tc>
          <w:tcPr>
            <w:tcW w:w="540" w:type="dxa"/>
            <w:vMerge/>
            <w:tcBorders>
              <w:left w:val="single" w:sz="12" w:space="0" w:color="auto"/>
              <w:right w:val="single" w:sz="4" w:space="0" w:color="auto"/>
            </w:tcBorders>
          </w:tcPr>
          <w:p w14:paraId="2C37FDF6" w14:textId="77777777" w:rsidR="00772D6C" w:rsidRPr="003368BF" w:rsidRDefault="00772D6C" w:rsidP="00523BA5">
            <w:pPr>
              <w:widowControl w:val="0"/>
              <w:spacing w:line="480" w:lineRule="auto"/>
              <w:jc w:val="center"/>
              <w:rPr>
                <w:rFonts w:eastAsia="Calibri"/>
                <w:lang w:eastAsia="en-GB"/>
              </w:rPr>
            </w:pPr>
          </w:p>
        </w:tc>
        <w:tc>
          <w:tcPr>
            <w:tcW w:w="3960" w:type="dxa"/>
            <w:vMerge/>
            <w:tcBorders>
              <w:left w:val="single" w:sz="12" w:space="0" w:color="auto"/>
              <w:right w:val="single" w:sz="4" w:space="0" w:color="auto"/>
            </w:tcBorders>
          </w:tcPr>
          <w:p w14:paraId="7B169603" w14:textId="77777777" w:rsidR="00772D6C" w:rsidRPr="003368BF" w:rsidRDefault="00772D6C" w:rsidP="00523BA5">
            <w:pPr>
              <w:widowControl w:val="0"/>
              <w:spacing w:line="480" w:lineRule="auto"/>
              <w:jc w:val="both"/>
              <w:rPr>
                <w:rFonts w:eastAsia="Calibri"/>
                <w:lang w:eastAsia="en-GB"/>
              </w:rPr>
            </w:pPr>
          </w:p>
        </w:tc>
        <w:tc>
          <w:tcPr>
            <w:tcW w:w="2070" w:type="dxa"/>
          </w:tcPr>
          <w:p w14:paraId="2C85F484" w14:textId="77777777" w:rsidR="00772D6C" w:rsidRPr="003368BF" w:rsidRDefault="00772D6C" w:rsidP="00523BA5">
            <w:pPr>
              <w:widowControl w:val="0"/>
              <w:suppressAutoHyphens w:val="0"/>
              <w:spacing w:line="480" w:lineRule="auto"/>
              <w:jc w:val="both"/>
            </w:pPr>
            <w:r w:rsidRPr="003368BF">
              <w:rPr>
                <w:rFonts w:eastAsia="Calibri"/>
                <w:lang w:eastAsia="en-US"/>
              </w:rPr>
              <w:t xml:space="preserve">Strongly Disagree </w:t>
            </w:r>
          </w:p>
        </w:tc>
        <w:tc>
          <w:tcPr>
            <w:tcW w:w="1389" w:type="dxa"/>
          </w:tcPr>
          <w:p w14:paraId="2A023682" w14:textId="77777777" w:rsidR="00772D6C" w:rsidRPr="003368BF" w:rsidRDefault="00772D6C" w:rsidP="00523BA5">
            <w:pPr>
              <w:widowControl w:val="0"/>
              <w:suppressAutoHyphens w:val="0"/>
              <w:spacing w:line="480" w:lineRule="auto"/>
              <w:jc w:val="center"/>
            </w:pPr>
            <w:r w:rsidRPr="003368BF">
              <w:rPr>
                <w:rFonts w:eastAsia="Calibri"/>
                <w:lang w:eastAsia="en-US"/>
              </w:rPr>
              <w:t>2</w:t>
            </w:r>
          </w:p>
        </w:tc>
        <w:tc>
          <w:tcPr>
            <w:tcW w:w="1023" w:type="dxa"/>
          </w:tcPr>
          <w:p w14:paraId="31F1E8CD" w14:textId="77777777" w:rsidR="00772D6C" w:rsidRPr="003368BF" w:rsidRDefault="00772D6C" w:rsidP="00523BA5">
            <w:pPr>
              <w:widowControl w:val="0"/>
              <w:spacing w:line="480" w:lineRule="auto"/>
              <w:jc w:val="center"/>
            </w:pPr>
            <w:r w:rsidRPr="003368BF">
              <w:rPr>
                <w:rFonts w:eastAsia="Calibri"/>
                <w:lang w:eastAsia="en-US"/>
              </w:rPr>
              <w:t>3.0</w:t>
            </w:r>
          </w:p>
        </w:tc>
      </w:tr>
      <w:tr w:rsidR="00772D6C" w:rsidRPr="003368BF" w14:paraId="32E7D256" w14:textId="77777777" w:rsidTr="0047510A">
        <w:trPr>
          <w:trHeight w:hRule="exact" w:val="288"/>
        </w:trPr>
        <w:tc>
          <w:tcPr>
            <w:tcW w:w="540" w:type="dxa"/>
            <w:vMerge/>
            <w:tcBorders>
              <w:left w:val="single" w:sz="12" w:space="0" w:color="auto"/>
              <w:bottom w:val="single" w:sz="4" w:space="0" w:color="auto"/>
              <w:right w:val="single" w:sz="4" w:space="0" w:color="auto"/>
            </w:tcBorders>
          </w:tcPr>
          <w:p w14:paraId="58404733" w14:textId="77777777" w:rsidR="00772D6C" w:rsidRPr="003368BF" w:rsidRDefault="00772D6C" w:rsidP="00523BA5">
            <w:pPr>
              <w:widowControl w:val="0"/>
              <w:spacing w:line="480" w:lineRule="auto"/>
              <w:jc w:val="center"/>
              <w:rPr>
                <w:rFonts w:eastAsia="Calibri"/>
                <w:lang w:eastAsia="en-GB"/>
              </w:rPr>
            </w:pPr>
          </w:p>
        </w:tc>
        <w:tc>
          <w:tcPr>
            <w:tcW w:w="3960" w:type="dxa"/>
            <w:vMerge/>
            <w:tcBorders>
              <w:left w:val="single" w:sz="12" w:space="0" w:color="auto"/>
              <w:bottom w:val="single" w:sz="4" w:space="0" w:color="auto"/>
              <w:right w:val="single" w:sz="4" w:space="0" w:color="auto"/>
            </w:tcBorders>
          </w:tcPr>
          <w:p w14:paraId="34F85727" w14:textId="77777777" w:rsidR="00772D6C" w:rsidRPr="003368BF" w:rsidRDefault="00772D6C" w:rsidP="00523BA5">
            <w:pPr>
              <w:widowControl w:val="0"/>
              <w:spacing w:line="480" w:lineRule="auto"/>
              <w:jc w:val="both"/>
              <w:rPr>
                <w:rFonts w:eastAsia="Calibri"/>
                <w:lang w:eastAsia="en-GB"/>
              </w:rPr>
            </w:pPr>
          </w:p>
        </w:tc>
        <w:tc>
          <w:tcPr>
            <w:tcW w:w="2070" w:type="dxa"/>
          </w:tcPr>
          <w:p w14:paraId="36345506" w14:textId="77777777" w:rsidR="00772D6C" w:rsidRPr="003368BF" w:rsidRDefault="00772D6C" w:rsidP="00523BA5">
            <w:pPr>
              <w:widowControl w:val="0"/>
              <w:spacing w:line="480" w:lineRule="auto"/>
              <w:jc w:val="both"/>
            </w:pPr>
            <w:r w:rsidRPr="003368BF">
              <w:t>Total</w:t>
            </w:r>
          </w:p>
        </w:tc>
        <w:tc>
          <w:tcPr>
            <w:tcW w:w="1389" w:type="dxa"/>
          </w:tcPr>
          <w:p w14:paraId="10AEA990" w14:textId="77777777" w:rsidR="00772D6C" w:rsidRPr="003368BF" w:rsidRDefault="00772D6C" w:rsidP="00523BA5">
            <w:pPr>
              <w:widowControl w:val="0"/>
              <w:spacing w:line="480" w:lineRule="auto"/>
              <w:jc w:val="center"/>
            </w:pPr>
            <w:r w:rsidRPr="003368BF">
              <w:t>66</w:t>
            </w:r>
          </w:p>
        </w:tc>
        <w:tc>
          <w:tcPr>
            <w:tcW w:w="1023" w:type="dxa"/>
          </w:tcPr>
          <w:p w14:paraId="17ABBFBF" w14:textId="77777777" w:rsidR="00772D6C" w:rsidRPr="003368BF" w:rsidRDefault="00772D6C" w:rsidP="00523BA5">
            <w:pPr>
              <w:widowControl w:val="0"/>
              <w:spacing w:line="480" w:lineRule="auto"/>
              <w:jc w:val="center"/>
            </w:pPr>
            <w:r w:rsidRPr="003368BF">
              <w:t>100</w:t>
            </w:r>
          </w:p>
        </w:tc>
      </w:tr>
      <w:tr w:rsidR="00772D6C" w:rsidRPr="003368BF" w14:paraId="3D1364AD" w14:textId="77777777" w:rsidTr="0047510A">
        <w:trPr>
          <w:trHeight w:hRule="exact" w:val="288"/>
        </w:trPr>
        <w:tc>
          <w:tcPr>
            <w:tcW w:w="540" w:type="dxa"/>
            <w:vMerge w:val="restart"/>
            <w:tcBorders>
              <w:top w:val="single" w:sz="12" w:space="0" w:color="auto"/>
              <w:left w:val="single" w:sz="12" w:space="0" w:color="auto"/>
              <w:right w:val="single" w:sz="4" w:space="0" w:color="auto"/>
            </w:tcBorders>
          </w:tcPr>
          <w:p w14:paraId="027CFFD1" w14:textId="77777777" w:rsidR="00772D6C" w:rsidRPr="003368BF" w:rsidRDefault="00772D6C" w:rsidP="00523BA5">
            <w:pPr>
              <w:widowControl w:val="0"/>
              <w:suppressAutoHyphens w:val="0"/>
              <w:spacing w:line="480" w:lineRule="auto"/>
              <w:jc w:val="center"/>
              <w:rPr>
                <w:rFonts w:eastAsia="Calibri"/>
                <w:lang w:eastAsia="en-GB"/>
              </w:rPr>
            </w:pPr>
            <w:r w:rsidRPr="003368BF">
              <w:rPr>
                <w:rFonts w:eastAsia="Calibri"/>
                <w:lang w:eastAsia="en-GB"/>
              </w:rPr>
              <w:t>3</w:t>
            </w:r>
          </w:p>
          <w:p w14:paraId="106EAED9" w14:textId="77777777" w:rsidR="00772D6C" w:rsidRPr="003368BF" w:rsidRDefault="00772D6C" w:rsidP="00523BA5">
            <w:pPr>
              <w:widowControl w:val="0"/>
              <w:suppressAutoHyphens w:val="0"/>
              <w:spacing w:line="480" w:lineRule="auto"/>
              <w:jc w:val="center"/>
              <w:rPr>
                <w:rFonts w:eastAsia="Calibri"/>
                <w:lang w:eastAsia="en-GB"/>
              </w:rPr>
            </w:pPr>
          </w:p>
        </w:tc>
        <w:tc>
          <w:tcPr>
            <w:tcW w:w="3960" w:type="dxa"/>
            <w:vMerge w:val="restart"/>
            <w:tcBorders>
              <w:top w:val="single" w:sz="12" w:space="0" w:color="auto"/>
              <w:left w:val="single" w:sz="12" w:space="0" w:color="auto"/>
              <w:right w:val="single" w:sz="4" w:space="0" w:color="auto"/>
            </w:tcBorders>
          </w:tcPr>
          <w:p w14:paraId="01367DF9" w14:textId="7203E398" w:rsidR="00772D6C" w:rsidRPr="003368BF" w:rsidRDefault="00772D6C" w:rsidP="00C678D3">
            <w:pPr>
              <w:widowControl w:val="0"/>
              <w:suppressAutoHyphens w:val="0"/>
              <w:spacing w:line="480" w:lineRule="auto"/>
              <w:jc w:val="both"/>
              <w:rPr>
                <w:rFonts w:eastAsia="Calibri"/>
                <w:lang w:eastAsia="en-GB"/>
              </w:rPr>
            </w:pPr>
            <w:r w:rsidRPr="003368BF">
              <w:rPr>
                <w:rFonts w:eastAsia="Calibri"/>
                <w:lang w:eastAsia="en-US"/>
              </w:rPr>
              <w:t xml:space="preserve">How loan processing and </w:t>
            </w:r>
            <w:proofErr w:type="gramStart"/>
            <w:r w:rsidRPr="003368BF">
              <w:rPr>
                <w:rFonts w:eastAsia="Calibri"/>
                <w:lang w:eastAsia="en-US"/>
              </w:rPr>
              <w:t>approval  procedures</w:t>
            </w:r>
            <w:proofErr w:type="gramEnd"/>
            <w:r w:rsidRPr="003368BF">
              <w:rPr>
                <w:rFonts w:eastAsia="Calibri"/>
                <w:lang w:eastAsia="en-US"/>
              </w:rPr>
              <w:t xml:space="preserve"> influence acquisition of house finance</w:t>
            </w:r>
          </w:p>
        </w:tc>
        <w:tc>
          <w:tcPr>
            <w:tcW w:w="2070" w:type="dxa"/>
            <w:tcBorders>
              <w:top w:val="single" w:sz="12" w:space="0" w:color="auto"/>
            </w:tcBorders>
          </w:tcPr>
          <w:p w14:paraId="228B7A59" w14:textId="77777777" w:rsidR="00772D6C" w:rsidRPr="003368BF" w:rsidRDefault="00772D6C" w:rsidP="00523BA5">
            <w:pPr>
              <w:widowControl w:val="0"/>
              <w:suppressAutoHyphens w:val="0"/>
              <w:spacing w:line="480" w:lineRule="auto"/>
              <w:jc w:val="both"/>
              <w:rPr>
                <w:rFonts w:eastAsia="Calibri"/>
                <w:lang w:eastAsia="en-GB"/>
              </w:rPr>
            </w:pPr>
            <w:r w:rsidRPr="003368BF">
              <w:rPr>
                <w:rFonts w:eastAsia="Calibri"/>
                <w:lang w:eastAsia="en-US"/>
              </w:rPr>
              <w:t>Strongly Agree</w:t>
            </w:r>
          </w:p>
        </w:tc>
        <w:tc>
          <w:tcPr>
            <w:tcW w:w="1389" w:type="dxa"/>
            <w:tcBorders>
              <w:top w:val="single" w:sz="12" w:space="0" w:color="auto"/>
              <w:right w:val="single" w:sz="4" w:space="0" w:color="auto"/>
            </w:tcBorders>
          </w:tcPr>
          <w:p w14:paraId="5BE16759" w14:textId="77777777" w:rsidR="00772D6C" w:rsidRPr="003368BF" w:rsidRDefault="00772D6C" w:rsidP="00523BA5">
            <w:pPr>
              <w:widowControl w:val="0"/>
              <w:suppressAutoHyphens w:val="0"/>
              <w:spacing w:line="480" w:lineRule="auto"/>
              <w:jc w:val="center"/>
              <w:rPr>
                <w:rFonts w:eastAsia="Calibri"/>
                <w:lang w:eastAsia="en-GB"/>
              </w:rPr>
            </w:pPr>
            <w:r w:rsidRPr="003368BF">
              <w:rPr>
                <w:rFonts w:eastAsia="Calibri"/>
                <w:lang w:eastAsia="en-US"/>
              </w:rPr>
              <w:t>31</w:t>
            </w:r>
          </w:p>
        </w:tc>
        <w:tc>
          <w:tcPr>
            <w:tcW w:w="1023" w:type="dxa"/>
            <w:tcBorders>
              <w:top w:val="single" w:sz="12" w:space="0" w:color="auto"/>
              <w:left w:val="single" w:sz="4" w:space="0" w:color="auto"/>
            </w:tcBorders>
          </w:tcPr>
          <w:p w14:paraId="71469D74" w14:textId="77777777" w:rsidR="00772D6C" w:rsidRPr="003368BF" w:rsidRDefault="00772D6C" w:rsidP="00523BA5">
            <w:pPr>
              <w:widowControl w:val="0"/>
              <w:spacing w:line="480" w:lineRule="auto"/>
              <w:jc w:val="center"/>
              <w:rPr>
                <w:rFonts w:eastAsia="Calibri"/>
                <w:lang w:eastAsia="en-GB"/>
              </w:rPr>
            </w:pPr>
            <w:r w:rsidRPr="003368BF">
              <w:rPr>
                <w:rFonts w:eastAsia="Calibri"/>
                <w:lang w:eastAsia="en-US"/>
              </w:rPr>
              <w:t>47.0</w:t>
            </w:r>
          </w:p>
        </w:tc>
      </w:tr>
      <w:tr w:rsidR="00772D6C" w:rsidRPr="003368BF" w14:paraId="153DBBE9" w14:textId="77777777" w:rsidTr="0047510A">
        <w:trPr>
          <w:trHeight w:hRule="exact" w:val="288"/>
        </w:trPr>
        <w:tc>
          <w:tcPr>
            <w:tcW w:w="540" w:type="dxa"/>
            <w:vMerge/>
            <w:tcBorders>
              <w:left w:val="single" w:sz="12" w:space="0" w:color="auto"/>
              <w:right w:val="single" w:sz="4" w:space="0" w:color="auto"/>
            </w:tcBorders>
          </w:tcPr>
          <w:p w14:paraId="2C0A0C4D" w14:textId="77777777" w:rsidR="00772D6C" w:rsidRPr="003368BF" w:rsidRDefault="00772D6C" w:rsidP="00523BA5">
            <w:pPr>
              <w:widowControl w:val="0"/>
              <w:suppressAutoHyphens w:val="0"/>
              <w:spacing w:line="480" w:lineRule="auto"/>
              <w:jc w:val="both"/>
              <w:rPr>
                <w:rFonts w:eastAsia="Calibri"/>
                <w:lang w:eastAsia="en-GB"/>
              </w:rPr>
            </w:pPr>
          </w:p>
        </w:tc>
        <w:tc>
          <w:tcPr>
            <w:tcW w:w="3960" w:type="dxa"/>
            <w:vMerge/>
            <w:tcBorders>
              <w:left w:val="single" w:sz="12" w:space="0" w:color="auto"/>
              <w:right w:val="single" w:sz="4" w:space="0" w:color="auto"/>
            </w:tcBorders>
          </w:tcPr>
          <w:p w14:paraId="1886BC71" w14:textId="77777777" w:rsidR="00772D6C" w:rsidRPr="003368BF" w:rsidRDefault="00772D6C" w:rsidP="00523BA5">
            <w:pPr>
              <w:widowControl w:val="0"/>
              <w:suppressAutoHyphens w:val="0"/>
              <w:spacing w:line="480" w:lineRule="auto"/>
              <w:jc w:val="both"/>
              <w:rPr>
                <w:rFonts w:eastAsia="Calibri"/>
                <w:lang w:eastAsia="en-GB"/>
              </w:rPr>
            </w:pPr>
          </w:p>
        </w:tc>
        <w:tc>
          <w:tcPr>
            <w:tcW w:w="2070" w:type="dxa"/>
          </w:tcPr>
          <w:p w14:paraId="03F8060F" w14:textId="77777777" w:rsidR="00772D6C" w:rsidRPr="003368BF" w:rsidRDefault="00772D6C" w:rsidP="00523BA5">
            <w:pPr>
              <w:widowControl w:val="0"/>
              <w:suppressAutoHyphens w:val="0"/>
              <w:spacing w:line="480" w:lineRule="auto"/>
              <w:jc w:val="both"/>
              <w:rPr>
                <w:rFonts w:eastAsia="Calibri"/>
                <w:lang w:eastAsia="en-GB"/>
              </w:rPr>
            </w:pPr>
            <w:r w:rsidRPr="003368BF">
              <w:rPr>
                <w:rFonts w:eastAsia="Calibri"/>
                <w:lang w:eastAsia="en-US"/>
              </w:rPr>
              <w:t>Agree</w:t>
            </w:r>
          </w:p>
        </w:tc>
        <w:tc>
          <w:tcPr>
            <w:tcW w:w="1389" w:type="dxa"/>
            <w:tcBorders>
              <w:right w:val="single" w:sz="4" w:space="0" w:color="auto"/>
            </w:tcBorders>
          </w:tcPr>
          <w:p w14:paraId="5D0D1A1B" w14:textId="77777777" w:rsidR="00772D6C" w:rsidRPr="003368BF" w:rsidRDefault="00772D6C" w:rsidP="00523BA5">
            <w:pPr>
              <w:widowControl w:val="0"/>
              <w:spacing w:line="480" w:lineRule="auto"/>
              <w:jc w:val="center"/>
              <w:rPr>
                <w:rFonts w:eastAsia="Calibri"/>
                <w:lang w:eastAsia="en-GB"/>
              </w:rPr>
            </w:pPr>
            <w:r w:rsidRPr="003368BF">
              <w:rPr>
                <w:rFonts w:eastAsia="Calibri"/>
                <w:lang w:eastAsia="en-US"/>
              </w:rPr>
              <w:t>19</w:t>
            </w:r>
          </w:p>
        </w:tc>
        <w:tc>
          <w:tcPr>
            <w:tcW w:w="1023" w:type="dxa"/>
            <w:tcBorders>
              <w:left w:val="single" w:sz="4" w:space="0" w:color="auto"/>
            </w:tcBorders>
          </w:tcPr>
          <w:p w14:paraId="5AAF6189" w14:textId="77777777" w:rsidR="00772D6C" w:rsidRPr="003368BF" w:rsidRDefault="00772D6C" w:rsidP="00523BA5">
            <w:pPr>
              <w:widowControl w:val="0"/>
              <w:spacing w:line="480" w:lineRule="auto"/>
              <w:jc w:val="center"/>
              <w:rPr>
                <w:rFonts w:eastAsia="Calibri"/>
                <w:lang w:eastAsia="en-GB"/>
              </w:rPr>
            </w:pPr>
            <w:r w:rsidRPr="003368BF">
              <w:rPr>
                <w:rFonts w:eastAsia="Calibri"/>
                <w:lang w:eastAsia="en-US"/>
              </w:rPr>
              <w:t>28.8</w:t>
            </w:r>
          </w:p>
        </w:tc>
      </w:tr>
      <w:tr w:rsidR="00772D6C" w:rsidRPr="003368BF" w14:paraId="0379819E" w14:textId="77777777" w:rsidTr="0047510A">
        <w:trPr>
          <w:trHeight w:hRule="exact" w:val="288"/>
        </w:trPr>
        <w:tc>
          <w:tcPr>
            <w:tcW w:w="540" w:type="dxa"/>
            <w:vMerge/>
            <w:tcBorders>
              <w:left w:val="single" w:sz="12" w:space="0" w:color="auto"/>
              <w:right w:val="single" w:sz="4" w:space="0" w:color="auto"/>
            </w:tcBorders>
          </w:tcPr>
          <w:p w14:paraId="7C5E85C6" w14:textId="77777777" w:rsidR="00772D6C" w:rsidRPr="003368BF" w:rsidRDefault="00772D6C" w:rsidP="00523BA5">
            <w:pPr>
              <w:widowControl w:val="0"/>
              <w:suppressAutoHyphens w:val="0"/>
              <w:spacing w:line="480" w:lineRule="auto"/>
              <w:jc w:val="both"/>
              <w:rPr>
                <w:rFonts w:eastAsia="Calibri"/>
                <w:lang w:eastAsia="en-GB"/>
              </w:rPr>
            </w:pPr>
          </w:p>
        </w:tc>
        <w:tc>
          <w:tcPr>
            <w:tcW w:w="3960" w:type="dxa"/>
            <w:vMerge/>
            <w:tcBorders>
              <w:left w:val="single" w:sz="12" w:space="0" w:color="auto"/>
              <w:right w:val="single" w:sz="4" w:space="0" w:color="auto"/>
            </w:tcBorders>
          </w:tcPr>
          <w:p w14:paraId="513EFC9B" w14:textId="77777777" w:rsidR="00772D6C" w:rsidRPr="003368BF" w:rsidRDefault="00772D6C" w:rsidP="00523BA5">
            <w:pPr>
              <w:widowControl w:val="0"/>
              <w:suppressAutoHyphens w:val="0"/>
              <w:spacing w:line="480" w:lineRule="auto"/>
              <w:jc w:val="both"/>
              <w:rPr>
                <w:rFonts w:eastAsia="Calibri"/>
                <w:lang w:eastAsia="en-GB"/>
              </w:rPr>
            </w:pPr>
          </w:p>
        </w:tc>
        <w:tc>
          <w:tcPr>
            <w:tcW w:w="2070" w:type="dxa"/>
          </w:tcPr>
          <w:p w14:paraId="786DB3ED" w14:textId="77777777" w:rsidR="00772D6C" w:rsidRPr="003368BF" w:rsidRDefault="00772D6C" w:rsidP="00523BA5">
            <w:pPr>
              <w:widowControl w:val="0"/>
              <w:spacing w:line="480" w:lineRule="auto"/>
              <w:jc w:val="both"/>
              <w:rPr>
                <w:rFonts w:eastAsia="Calibri"/>
                <w:lang w:eastAsia="en-GB"/>
              </w:rPr>
            </w:pPr>
            <w:r w:rsidRPr="003368BF">
              <w:rPr>
                <w:rFonts w:eastAsia="Calibri"/>
                <w:lang w:eastAsia="en-US"/>
              </w:rPr>
              <w:t>Neutral</w:t>
            </w:r>
          </w:p>
        </w:tc>
        <w:tc>
          <w:tcPr>
            <w:tcW w:w="1389" w:type="dxa"/>
            <w:tcBorders>
              <w:right w:val="single" w:sz="4" w:space="0" w:color="auto"/>
            </w:tcBorders>
          </w:tcPr>
          <w:p w14:paraId="239C8156" w14:textId="77777777" w:rsidR="00772D6C" w:rsidRPr="003368BF" w:rsidRDefault="00772D6C" w:rsidP="00523BA5">
            <w:pPr>
              <w:widowControl w:val="0"/>
              <w:spacing w:line="480" w:lineRule="auto"/>
              <w:jc w:val="center"/>
              <w:rPr>
                <w:rFonts w:eastAsia="Calibri"/>
                <w:lang w:eastAsia="en-GB"/>
              </w:rPr>
            </w:pPr>
            <w:r w:rsidRPr="003368BF">
              <w:rPr>
                <w:rFonts w:eastAsia="Calibri"/>
                <w:lang w:eastAsia="en-US"/>
              </w:rPr>
              <w:t>8</w:t>
            </w:r>
          </w:p>
        </w:tc>
        <w:tc>
          <w:tcPr>
            <w:tcW w:w="1023" w:type="dxa"/>
            <w:tcBorders>
              <w:left w:val="single" w:sz="4" w:space="0" w:color="auto"/>
            </w:tcBorders>
          </w:tcPr>
          <w:p w14:paraId="461A8BFF" w14:textId="77777777" w:rsidR="00772D6C" w:rsidRPr="003368BF" w:rsidRDefault="00772D6C" w:rsidP="00523BA5">
            <w:pPr>
              <w:widowControl w:val="0"/>
              <w:spacing w:line="480" w:lineRule="auto"/>
              <w:jc w:val="center"/>
              <w:rPr>
                <w:rFonts w:eastAsia="Calibri"/>
                <w:lang w:eastAsia="en-GB"/>
              </w:rPr>
            </w:pPr>
            <w:r w:rsidRPr="003368BF">
              <w:rPr>
                <w:rFonts w:eastAsia="Calibri"/>
                <w:lang w:eastAsia="en-US"/>
              </w:rPr>
              <w:t>12.1</w:t>
            </w:r>
          </w:p>
        </w:tc>
      </w:tr>
      <w:tr w:rsidR="00772D6C" w:rsidRPr="003368BF" w14:paraId="17AE0E54" w14:textId="77777777" w:rsidTr="0047510A">
        <w:trPr>
          <w:trHeight w:hRule="exact" w:val="288"/>
        </w:trPr>
        <w:tc>
          <w:tcPr>
            <w:tcW w:w="540" w:type="dxa"/>
            <w:vMerge/>
            <w:tcBorders>
              <w:left w:val="single" w:sz="12" w:space="0" w:color="auto"/>
              <w:right w:val="single" w:sz="4" w:space="0" w:color="auto"/>
            </w:tcBorders>
          </w:tcPr>
          <w:p w14:paraId="676E44EA" w14:textId="77777777" w:rsidR="00772D6C" w:rsidRPr="003368BF" w:rsidRDefault="00772D6C" w:rsidP="00523BA5">
            <w:pPr>
              <w:widowControl w:val="0"/>
              <w:suppressAutoHyphens w:val="0"/>
              <w:spacing w:line="480" w:lineRule="auto"/>
              <w:jc w:val="both"/>
              <w:rPr>
                <w:rFonts w:eastAsia="Calibri"/>
                <w:lang w:eastAsia="en-GB"/>
              </w:rPr>
            </w:pPr>
          </w:p>
        </w:tc>
        <w:tc>
          <w:tcPr>
            <w:tcW w:w="3960" w:type="dxa"/>
            <w:vMerge/>
            <w:tcBorders>
              <w:left w:val="single" w:sz="12" w:space="0" w:color="auto"/>
              <w:right w:val="single" w:sz="4" w:space="0" w:color="auto"/>
            </w:tcBorders>
          </w:tcPr>
          <w:p w14:paraId="0C56BFE5" w14:textId="77777777" w:rsidR="00772D6C" w:rsidRPr="003368BF" w:rsidRDefault="00772D6C" w:rsidP="00523BA5">
            <w:pPr>
              <w:widowControl w:val="0"/>
              <w:suppressAutoHyphens w:val="0"/>
              <w:spacing w:line="480" w:lineRule="auto"/>
              <w:jc w:val="both"/>
              <w:rPr>
                <w:rFonts w:eastAsia="Calibri"/>
                <w:lang w:eastAsia="en-GB"/>
              </w:rPr>
            </w:pPr>
          </w:p>
        </w:tc>
        <w:tc>
          <w:tcPr>
            <w:tcW w:w="2070" w:type="dxa"/>
          </w:tcPr>
          <w:p w14:paraId="770C6378" w14:textId="77777777" w:rsidR="00772D6C" w:rsidRPr="003368BF" w:rsidRDefault="00772D6C" w:rsidP="00523BA5">
            <w:pPr>
              <w:widowControl w:val="0"/>
              <w:spacing w:line="480" w:lineRule="auto"/>
              <w:jc w:val="both"/>
            </w:pPr>
            <w:r w:rsidRPr="003368BF">
              <w:rPr>
                <w:rFonts w:eastAsia="Calibri"/>
                <w:lang w:eastAsia="en-US"/>
              </w:rPr>
              <w:t>Disagree</w:t>
            </w:r>
          </w:p>
        </w:tc>
        <w:tc>
          <w:tcPr>
            <w:tcW w:w="1389" w:type="dxa"/>
            <w:tcBorders>
              <w:right w:val="single" w:sz="4" w:space="0" w:color="auto"/>
            </w:tcBorders>
          </w:tcPr>
          <w:p w14:paraId="3150E409" w14:textId="77777777" w:rsidR="00772D6C" w:rsidRPr="003368BF" w:rsidRDefault="00772D6C" w:rsidP="00523BA5">
            <w:pPr>
              <w:widowControl w:val="0"/>
              <w:spacing w:line="480" w:lineRule="auto"/>
              <w:jc w:val="center"/>
            </w:pPr>
            <w:r w:rsidRPr="003368BF">
              <w:rPr>
                <w:rFonts w:eastAsia="Calibri"/>
                <w:lang w:eastAsia="en-US"/>
              </w:rPr>
              <w:t>6</w:t>
            </w:r>
          </w:p>
        </w:tc>
        <w:tc>
          <w:tcPr>
            <w:tcW w:w="1023" w:type="dxa"/>
            <w:tcBorders>
              <w:left w:val="single" w:sz="4" w:space="0" w:color="auto"/>
            </w:tcBorders>
          </w:tcPr>
          <w:p w14:paraId="07490769" w14:textId="77777777" w:rsidR="00772D6C" w:rsidRPr="003368BF" w:rsidRDefault="00772D6C" w:rsidP="00523BA5">
            <w:pPr>
              <w:widowControl w:val="0"/>
              <w:spacing w:line="480" w:lineRule="auto"/>
              <w:jc w:val="center"/>
            </w:pPr>
            <w:r w:rsidRPr="003368BF">
              <w:rPr>
                <w:rFonts w:eastAsia="Calibri"/>
                <w:lang w:eastAsia="en-US"/>
              </w:rPr>
              <w:t>9.1</w:t>
            </w:r>
          </w:p>
        </w:tc>
      </w:tr>
      <w:tr w:rsidR="00772D6C" w:rsidRPr="003368BF" w14:paraId="325E1A65" w14:textId="77777777" w:rsidTr="0047510A">
        <w:trPr>
          <w:trHeight w:hRule="exact" w:val="288"/>
        </w:trPr>
        <w:tc>
          <w:tcPr>
            <w:tcW w:w="540" w:type="dxa"/>
            <w:vMerge/>
            <w:tcBorders>
              <w:left w:val="single" w:sz="12" w:space="0" w:color="auto"/>
              <w:right w:val="single" w:sz="4" w:space="0" w:color="auto"/>
            </w:tcBorders>
          </w:tcPr>
          <w:p w14:paraId="0B68756D" w14:textId="77777777" w:rsidR="00772D6C" w:rsidRPr="003368BF" w:rsidRDefault="00772D6C" w:rsidP="00523BA5">
            <w:pPr>
              <w:widowControl w:val="0"/>
              <w:suppressAutoHyphens w:val="0"/>
              <w:spacing w:line="480" w:lineRule="auto"/>
              <w:jc w:val="both"/>
              <w:rPr>
                <w:rFonts w:eastAsia="Calibri"/>
                <w:lang w:eastAsia="en-GB"/>
              </w:rPr>
            </w:pPr>
          </w:p>
        </w:tc>
        <w:tc>
          <w:tcPr>
            <w:tcW w:w="3960" w:type="dxa"/>
            <w:vMerge/>
            <w:tcBorders>
              <w:left w:val="single" w:sz="12" w:space="0" w:color="auto"/>
              <w:right w:val="single" w:sz="4" w:space="0" w:color="auto"/>
            </w:tcBorders>
          </w:tcPr>
          <w:p w14:paraId="416D7FF5" w14:textId="77777777" w:rsidR="00772D6C" w:rsidRPr="003368BF" w:rsidRDefault="00772D6C" w:rsidP="00523BA5">
            <w:pPr>
              <w:widowControl w:val="0"/>
              <w:suppressAutoHyphens w:val="0"/>
              <w:spacing w:line="480" w:lineRule="auto"/>
              <w:jc w:val="both"/>
              <w:rPr>
                <w:rFonts w:eastAsia="Calibri"/>
                <w:lang w:eastAsia="en-GB"/>
              </w:rPr>
            </w:pPr>
          </w:p>
        </w:tc>
        <w:tc>
          <w:tcPr>
            <w:tcW w:w="2070" w:type="dxa"/>
          </w:tcPr>
          <w:p w14:paraId="20D2BE09" w14:textId="77777777" w:rsidR="00772D6C" w:rsidRPr="003368BF" w:rsidRDefault="00772D6C" w:rsidP="00523BA5">
            <w:pPr>
              <w:widowControl w:val="0"/>
              <w:spacing w:line="480" w:lineRule="auto"/>
              <w:jc w:val="both"/>
            </w:pPr>
            <w:r w:rsidRPr="003368BF">
              <w:rPr>
                <w:rFonts w:eastAsia="Calibri"/>
                <w:lang w:eastAsia="en-US"/>
              </w:rPr>
              <w:t xml:space="preserve">Strongly Disagree </w:t>
            </w:r>
          </w:p>
        </w:tc>
        <w:tc>
          <w:tcPr>
            <w:tcW w:w="1389" w:type="dxa"/>
            <w:tcBorders>
              <w:right w:val="single" w:sz="4" w:space="0" w:color="auto"/>
            </w:tcBorders>
          </w:tcPr>
          <w:p w14:paraId="4FD1258D" w14:textId="77777777" w:rsidR="00772D6C" w:rsidRPr="003368BF" w:rsidRDefault="00772D6C" w:rsidP="00523BA5">
            <w:pPr>
              <w:widowControl w:val="0"/>
              <w:spacing w:line="480" w:lineRule="auto"/>
              <w:jc w:val="center"/>
            </w:pPr>
            <w:r w:rsidRPr="003368BF">
              <w:rPr>
                <w:rFonts w:eastAsia="Calibri"/>
                <w:lang w:eastAsia="en-US"/>
              </w:rPr>
              <w:t>2</w:t>
            </w:r>
          </w:p>
        </w:tc>
        <w:tc>
          <w:tcPr>
            <w:tcW w:w="1023" w:type="dxa"/>
            <w:tcBorders>
              <w:left w:val="single" w:sz="4" w:space="0" w:color="auto"/>
            </w:tcBorders>
          </w:tcPr>
          <w:p w14:paraId="259A7A9A" w14:textId="77777777" w:rsidR="00772D6C" w:rsidRPr="003368BF" w:rsidRDefault="00772D6C" w:rsidP="00523BA5">
            <w:pPr>
              <w:widowControl w:val="0"/>
              <w:spacing w:line="480" w:lineRule="auto"/>
              <w:jc w:val="center"/>
            </w:pPr>
            <w:r w:rsidRPr="003368BF">
              <w:rPr>
                <w:rFonts w:eastAsia="Calibri"/>
                <w:lang w:eastAsia="en-US"/>
              </w:rPr>
              <w:t>3.0</w:t>
            </w:r>
          </w:p>
        </w:tc>
      </w:tr>
      <w:tr w:rsidR="00772D6C" w:rsidRPr="003368BF" w14:paraId="10D505E1" w14:textId="77777777" w:rsidTr="0047510A">
        <w:trPr>
          <w:trHeight w:hRule="exact" w:val="288"/>
        </w:trPr>
        <w:tc>
          <w:tcPr>
            <w:tcW w:w="540" w:type="dxa"/>
            <w:vMerge/>
            <w:tcBorders>
              <w:left w:val="single" w:sz="12" w:space="0" w:color="auto"/>
              <w:bottom w:val="single" w:sz="12" w:space="0" w:color="auto"/>
              <w:right w:val="single" w:sz="4" w:space="0" w:color="auto"/>
            </w:tcBorders>
          </w:tcPr>
          <w:p w14:paraId="5F277439" w14:textId="77777777" w:rsidR="00772D6C" w:rsidRPr="003368BF" w:rsidRDefault="00772D6C" w:rsidP="00523BA5">
            <w:pPr>
              <w:widowControl w:val="0"/>
              <w:suppressAutoHyphens w:val="0"/>
              <w:spacing w:line="480" w:lineRule="auto"/>
              <w:jc w:val="both"/>
              <w:rPr>
                <w:rFonts w:eastAsia="Calibri"/>
                <w:lang w:eastAsia="en-GB"/>
              </w:rPr>
            </w:pPr>
          </w:p>
        </w:tc>
        <w:tc>
          <w:tcPr>
            <w:tcW w:w="3960" w:type="dxa"/>
            <w:vMerge/>
            <w:tcBorders>
              <w:left w:val="single" w:sz="12" w:space="0" w:color="auto"/>
              <w:bottom w:val="single" w:sz="12" w:space="0" w:color="auto"/>
              <w:right w:val="single" w:sz="4" w:space="0" w:color="auto"/>
            </w:tcBorders>
          </w:tcPr>
          <w:p w14:paraId="07A29F41" w14:textId="77777777" w:rsidR="00772D6C" w:rsidRPr="003368BF" w:rsidRDefault="00772D6C" w:rsidP="00523BA5">
            <w:pPr>
              <w:widowControl w:val="0"/>
              <w:suppressAutoHyphens w:val="0"/>
              <w:spacing w:line="480" w:lineRule="auto"/>
              <w:jc w:val="both"/>
              <w:rPr>
                <w:rFonts w:eastAsia="Calibri"/>
                <w:lang w:eastAsia="en-GB"/>
              </w:rPr>
            </w:pPr>
          </w:p>
        </w:tc>
        <w:tc>
          <w:tcPr>
            <w:tcW w:w="2070" w:type="dxa"/>
            <w:tcBorders>
              <w:top w:val="single" w:sz="4" w:space="0" w:color="auto"/>
              <w:bottom w:val="single" w:sz="12" w:space="0" w:color="auto"/>
            </w:tcBorders>
          </w:tcPr>
          <w:p w14:paraId="04C42D59" w14:textId="77777777" w:rsidR="00772D6C" w:rsidRPr="003368BF" w:rsidRDefault="00772D6C" w:rsidP="00523BA5">
            <w:pPr>
              <w:widowControl w:val="0"/>
              <w:suppressAutoHyphens w:val="0"/>
              <w:spacing w:line="480" w:lineRule="auto"/>
              <w:jc w:val="both"/>
              <w:rPr>
                <w:rFonts w:eastAsia="Calibri"/>
                <w:lang w:eastAsia="en-GB"/>
              </w:rPr>
            </w:pPr>
            <w:r w:rsidRPr="003368BF">
              <w:t>Total</w:t>
            </w:r>
          </w:p>
        </w:tc>
        <w:tc>
          <w:tcPr>
            <w:tcW w:w="1389" w:type="dxa"/>
            <w:tcBorders>
              <w:top w:val="single" w:sz="4" w:space="0" w:color="auto"/>
              <w:bottom w:val="single" w:sz="12" w:space="0" w:color="auto"/>
              <w:right w:val="single" w:sz="4" w:space="0" w:color="auto"/>
            </w:tcBorders>
          </w:tcPr>
          <w:p w14:paraId="750C73AA" w14:textId="77777777" w:rsidR="00772D6C" w:rsidRPr="003368BF" w:rsidRDefault="00772D6C" w:rsidP="00523BA5">
            <w:pPr>
              <w:widowControl w:val="0"/>
              <w:suppressAutoHyphens w:val="0"/>
              <w:spacing w:line="480" w:lineRule="auto"/>
              <w:jc w:val="center"/>
              <w:rPr>
                <w:rFonts w:eastAsia="Calibri"/>
                <w:lang w:eastAsia="en-GB"/>
              </w:rPr>
            </w:pPr>
            <w:r w:rsidRPr="003368BF">
              <w:t>66</w:t>
            </w:r>
          </w:p>
        </w:tc>
        <w:tc>
          <w:tcPr>
            <w:tcW w:w="1023" w:type="dxa"/>
            <w:tcBorders>
              <w:top w:val="single" w:sz="4" w:space="0" w:color="auto"/>
              <w:left w:val="single" w:sz="4" w:space="0" w:color="auto"/>
              <w:bottom w:val="single" w:sz="12" w:space="0" w:color="auto"/>
            </w:tcBorders>
          </w:tcPr>
          <w:p w14:paraId="79BE33C5" w14:textId="77777777" w:rsidR="00772D6C" w:rsidRPr="003368BF" w:rsidRDefault="00772D6C" w:rsidP="00523BA5">
            <w:pPr>
              <w:widowControl w:val="0"/>
              <w:spacing w:line="480" w:lineRule="auto"/>
              <w:jc w:val="center"/>
              <w:rPr>
                <w:rFonts w:eastAsia="Calibri"/>
                <w:lang w:eastAsia="en-GB"/>
              </w:rPr>
            </w:pPr>
            <w:r w:rsidRPr="003368BF">
              <w:t>100</w:t>
            </w:r>
          </w:p>
        </w:tc>
      </w:tr>
      <w:tr w:rsidR="00340D7A" w:rsidRPr="003368BF" w14:paraId="164B8C2F" w14:textId="77777777" w:rsidTr="0047510A">
        <w:trPr>
          <w:trHeight w:hRule="exact" w:val="288"/>
        </w:trPr>
        <w:tc>
          <w:tcPr>
            <w:tcW w:w="540" w:type="dxa"/>
            <w:vMerge w:val="restart"/>
            <w:tcBorders>
              <w:top w:val="single" w:sz="12" w:space="0" w:color="auto"/>
              <w:left w:val="single" w:sz="12" w:space="0" w:color="auto"/>
              <w:right w:val="single" w:sz="4" w:space="0" w:color="auto"/>
            </w:tcBorders>
          </w:tcPr>
          <w:p w14:paraId="574F3F36" w14:textId="77777777" w:rsidR="00340D7A" w:rsidRPr="003368BF" w:rsidRDefault="00340D7A" w:rsidP="00523BA5">
            <w:pPr>
              <w:widowControl w:val="0"/>
              <w:suppressAutoHyphens w:val="0"/>
              <w:spacing w:line="480" w:lineRule="auto"/>
              <w:jc w:val="center"/>
              <w:rPr>
                <w:rFonts w:eastAsia="Calibri"/>
                <w:lang w:eastAsia="en-GB"/>
              </w:rPr>
            </w:pPr>
            <w:r w:rsidRPr="003368BF">
              <w:rPr>
                <w:rFonts w:eastAsia="Calibri"/>
                <w:lang w:eastAsia="en-GB"/>
              </w:rPr>
              <w:t>4</w:t>
            </w:r>
          </w:p>
        </w:tc>
        <w:tc>
          <w:tcPr>
            <w:tcW w:w="3960" w:type="dxa"/>
            <w:vMerge w:val="restart"/>
            <w:tcBorders>
              <w:top w:val="single" w:sz="12" w:space="0" w:color="auto"/>
              <w:left w:val="single" w:sz="12" w:space="0" w:color="auto"/>
              <w:right w:val="single" w:sz="4" w:space="0" w:color="auto"/>
            </w:tcBorders>
          </w:tcPr>
          <w:p w14:paraId="1638D67B" w14:textId="15211ACC" w:rsidR="00340D7A" w:rsidRPr="003368BF" w:rsidRDefault="00340D7A" w:rsidP="00C678D3">
            <w:pPr>
              <w:widowControl w:val="0"/>
              <w:suppressAutoHyphens w:val="0"/>
              <w:spacing w:line="480" w:lineRule="auto"/>
              <w:jc w:val="both"/>
              <w:rPr>
                <w:rFonts w:eastAsia="Calibri"/>
                <w:lang w:eastAsia="en-US"/>
              </w:rPr>
            </w:pPr>
            <w:r w:rsidRPr="003368BF">
              <w:rPr>
                <w:rFonts w:eastAsia="Calibri"/>
                <w:lang w:eastAsia="en-US"/>
              </w:rPr>
              <w:t>How commercial bank "mortgage risks evaluation and assessment policies</w:t>
            </w:r>
            <w:proofErr w:type="gramStart"/>
            <w:r w:rsidRPr="003368BF">
              <w:rPr>
                <w:rFonts w:eastAsia="Calibri"/>
                <w:lang w:eastAsia="en-US"/>
              </w:rPr>
              <w:t>"  influence</w:t>
            </w:r>
            <w:proofErr w:type="gramEnd"/>
            <w:r w:rsidRPr="003368BF">
              <w:rPr>
                <w:rFonts w:eastAsia="Calibri"/>
                <w:lang w:eastAsia="en-US"/>
              </w:rPr>
              <w:t xml:space="preserve"> acquisition of house finance</w:t>
            </w:r>
          </w:p>
        </w:tc>
        <w:tc>
          <w:tcPr>
            <w:tcW w:w="2070" w:type="dxa"/>
          </w:tcPr>
          <w:p w14:paraId="1D88FAB0" w14:textId="77777777" w:rsidR="00340D7A" w:rsidRPr="003368BF" w:rsidRDefault="00340D7A" w:rsidP="00523BA5">
            <w:pPr>
              <w:widowControl w:val="0"/>
              <w:suppressAutoHyphens w:val="0"/>
              <w:spacing w:line="480" w:lineRule="auto"/>
              <w:jc w:val="both"/>
              <w:rPr>
                <w:rFonts w:eastAsia="Calibri"/>
                <w:lang w:eastAsia="en-US"/>
              </w:rPr>
            </w:pPr>
            <w:r w:rsidRPr="003368BF">
              <w:rPr>
                <w:rFonts w:eastAsia="Calibri"/>
                <w:lang w:eastAsia="en-US"/>
              </w:rPr>
              <w:t>Strongly Agree</w:t>
            </w:r>
          </w:p>
        </w:tc>
        <w:tc>
          <w:tcPr>
            <w:tcW w:w="1389" w:type="dxa"/>
            <w:tcBorders>
              <w:right w:val="single" w:sz="4" w:space="0" w:color="auto"/>
            </w:tcBorders>
          </w:tcPr>
          <w:p w14:paraId="2B05E8C9" w14:textId="77777777" w:rsidR="00340D7A" w:rsidRPr="003368BF" w:rsidRDefault="00340D7A" w:rsidP="00523BA5">
            <w:pPr>
              <w:widowControl w:val="0"/>
              <w:suppressAutoHyphens w:val="0"/>
              <w:spacing w:line="480" w:lineRule="auto"/>
              <w:jc w:val="center"/>
              <w:rPr>
                <w:rFonts w:eastAsia="Calibri"/>
                <w:lang w:eastAsia="en-US"/>
              </w:rPr>
            </w:pPr>
            <w:r w:rsidRPr="003368BF">
              <w:rPr>
                <w:rFonts w:eastAsia="Calibri"/>
                <w:lang w:eastAsia="en-US"/>
              </w:rPr>
              <w:t>27</w:t>
            </w:r>
          </w:p>
        </w:tc>
        <w:tc>
          <w:tcPr>
            <w:tcW w:w="1023" w:type="dxa"/>
            <w:tcBorders>
              <w:left w:val="single" w:sz="4" w:space="0" w:color="auto"/>
            </w:tcBorders>
          </w:tcPr>
          <w:p w14:paraId="1CC03F5D" w14:textId="77777777" w:rsidR="00340D7A" w:rsidRPr="003368BF" w:rsidRDefault="00340D7A" w:rsidP="00523BA5">
            <w:pPr>
              <w:widowControl w:val="0"/>
              <w:spacing w:line="480" w:lineRule="auto"/>
              <w:jc w:val="center"/>
              <w:rPr>
                <w:rFonts w:eastAsia="Calibri"/>
                <w:lang w:eastAsia="en-US"/>
              </w:rPr>
            </w:pPr>
            <w:r w:rsidRPr="003368BF">
              <w:rPr>
                <w:rFonts w:eastAsia="Calibri"/>
                <w:lang w:eastAsia="en-US"/>
              </w:rPr>
              <w:t>40.9</w:t>
            </w:r>
          </w:p>
        </w:tc>
      </w:tr>
      <w:tr w:rsidR="00340D7A" w:rsidRPr="003368BF" w14:paraId="567FE111" w14:textId="77777777" w:rsidTr="0047510A">
        <w:trPr>
          <w:trHeight w:hRule="exact" w:val="288"/>
        </w:trPr>
        <w:tc>
          <w:tcPr>
            <w:tcW w:w="540" w:type="dxa"/>
            <w:vMerge/>
            <w:tcBorders>
              <w:left w:val="single" w:sz="12" w:space="0" w:color="auto"/>
              <w:right w:val="single" w:sz="4" w:space="0" w:color="auto"/>
            </w:tcBorders>
          </w:tcPr>
          <w:p w14:paraId="6B4D9FCB" w14:textId="77777777" w:rsidR="00340D7A" w:rsidRPr="003368BF" w:rsidRDefault="00340D7A" w:rsidP="00523BA5">
            <w:pPr>
              <w:widowControl w:val="0"/>
              <w:suppressAutoHyphens w:val="0"/>
              <w:spacing w:line="480" w:lineRule="auto"/>
              <w:jc w:val="both"/>
              <w:rPr>
                <w:rFonts w:eastAsia="Calibri"/>
                <w:lang w:eastAsia="en-GB"/>
              </w:rPr>
            </w:pPr>
          </w:p>
        </w:tc>
        <w:tc>
          <w:tcPr>
            <w:tcW w:w="3960" w:type="dxa"/>
            <w:vMerge/>
            <w:tcBorders>
              <w:left w:val="single" w:sz="4" w:space="0" w:color="auto"/>
              <w:right w:val="single" w:sz="4" w:space="0" w:color="auto"/>
            </w:tcBorders>
          </w:tcPr>
          <w:p w14:paraId="1BF81BD8" w14:textId="77777777" w:rsidR="00340D7A" w:rsidRPr="003368BF" w:rsidRDefault="00340D7A" w:rsidP="00523BA5">
            <w:pPr>
              <w:widowControl w:val="0"/>
              <w:suppressAutoHyphens w:val="0"/>
              <w:spacing w:line="480" w:lineRule="auto"/>
              <w:jc w:val="both"/>
              <w:rPr>
                <w:rFonts w:eastAsia="Calibri"/>
                <w:lang w:eastAsia="en-GB"/>
              </w:rPr>
            </w:pPr>
          </w:p>
        </w:tc>
        <w:tc>
          <w:tcPr>
            <w:tcW w:w="2070" w:type="dxa"/>
            <w:tcBorders>
              <w:left w:val="single" w:sz="4" w:space="0" w:color="auto"/>
              <w:bottom w:val="single" w:sz="4" w:space="0" w:color="auto"/>
            </w:tcBorders>
          </w:tcPr>
          <w:p w14:paraId="1850F2EE" w14:textId="77777777" w:rsidR="00340D7A" w:rsidRPr="003368BF" w:rsidRDefault="00340D7A" w:rsidP="00523BA5">
            <w:pPr>
              <w:widowControl w:val="0"/>
              <w:suppressAutoHyphens w:val="0"/>
              <w:spacing w:line="480" w:lineRule="auto"/>
              <w:jc w:val="both"/>
              <w:rPr>
                <w:rFonts w:eastAsia="Calibri"/>
                <w:lang w:eastAsia="en-US"/>
              </w:rPr>
            </w:pPr>
            <w:r w:rsidRPr="003368BF">
              <w:rPr>
                <w:rFonts w:eastAsia="Calibri"/>
                <w:lang w:eastAsia="en-US"/>
              </w:rPr>
              <w:t>Agree</w:t>
            </w:r>
          </w:p>
        </w:tc>
        <w:tc>
          <w:tcPr>
            <w:tcW w:w="1389" w:type="dxa"/>
            <w:tcBorders>
              <w:bottom w:val="single" w:sz="4" w:space="0" w:color="auto"/>
              <w:right w:val="single" w:sz="4" w:space="0" w:color="auto"/>
            </w:tcBorders>
          </w:tcPr>
          <w:p w14:paraId="7484568B" w14:textId="77777777" w:rsidR="00340D7A" w:rsidRPr="003368BF" w:rsidRDefault="00340D7A" w:rsidP="00523BA5">
            <w:pPr>
              <w:widowControl w:val="0"/>
              <w:spacing w:line="480" w:lineRule="auto"/>
              <w:jc w:val="center"/>
              <w:rPr>
                <w:rFonts w:eastAsia="Calibri"/>
                <w:lang w:eastAsia="en-US"/>
              </w:rPr>
            </w:pPr>
            <w:r w:rsidRPr="003368BF">
              <w:rPr>
                <w:rFonts w:eastAsia="Calibri"/>
                <w:lang w:eastAsia="en-US"/>
              </w:rPr>
              <w:t>11</w:t>
            </w:r>
          </w:p>
        </w:tc>
        <w:tc>
          <w:tcPr>
            <w:tcW w:w="1023" w:type="dxa"/>
            <w:tcBorders>
              <w:left w:val="single" w:sz="4" w:space="0" w:color="auto"/>
              <w:bottom w:val="single" w:sz="4" w:space="0" w:color="auto"/>
            </w:tcBorders>
          </w:tcPr>
          <w:p w14:paraId="13F91AA5" w14:textId="77777777" w:rsidR="00340D7A" w:rsidRPr="003368BF" w:rsidRDefault="00340D7A" w:rsidP="00523BA5">
            <w:pPr>
              <w:widowControl w:val="0"/>
              <w:spacing w:line="480" w:lineRule="auto"/>
              <w:jc w:val="center"/>
              <w:rPr>
                <w:rFonts w:eastAsia="Calibri"/>
                <w:lang w:eastAsia="en-US"/>
              </w:rPr>
            </w:pPr>
            <w:r w:rsidRPr="003368BF">
              <w:rPr>
                <w:rFonts w:eastAsia="Calibri"/>
                <w:lang w:eastAsia="en-US"/>
              </w:rPr>
              <w:t>16.7</w:t>
            </w:r>
          </w:p>
        </w:tc>
      </w:tr>
      <w:tr w:rsidR="00340D7A" w:rsidRPr="003368BF" w14:paraId="2CA7499A" w14:textId="77777777" w:rsidTr="0047510A">
        <w:trPr>
          <w:trHeight w:hRule="exact" w:val="288"/>
        </w:trPr>
        <w:tc>
          <w:tcPr>
            <w:tcW w:w="540" w:type="dxa"/>
            <w:vMerge/>
            <w:tcBorders>
              <w:left w:val="single" w:sz="12" w:space="0" w:color="auto"/>
              <w:right w:val="single" w:sz="4" w:space="0" w:color="auto"/>
            </w:tcBorders>
          </w:tcPr>
          <w:p w14:paraId="02EA1AB4" w14:textId="77777777" w:rsidR="00340D7A" w:rsidRPr="003368BF" w:rsidRDefault="00340D7A" w:rsidP="00523BA5">
            <w:pPr>
              <w:widowControl w:val="0"/>
              <w:suppressAutoHyphens w:val="0"/>
              <w:spacing w:line="480" w:lineRule="auto"/>
              <w:jc w:val="both"/>
              <w:rPr>
                <w:rFonts w:eastAsia="Calibri"/>
                <w:lang w:eastAsia="en-GB"/>
              </w:rPr>
            </w:pPr>
          </w:p>
        </w:tc>
        <w:tc>
          <w:tcPr>
            <w:tcW w:w="3960" w:type="dxa"/>
            <w:vMerge/>
            <w:tcBorders>
              <w:left w:val="single" w:sz="4" w:space="0" w:color="auto"/>
              <w:right w:val="single" w:sz="4" w:space="0" w:color="auto"/>
            </w:tcBorders>
          </w:tcPr>
          <w:p w14:paraId="6A0F107A" w14:textId="77777777" w:rsidR="00340D7A" w:rsidRPr="003368BF" w:rsidRDefault="00340D7A" w:rsidP="00523BA5">
            <w:pPr>
              <w:widowControl w:val="0"/>
              <w:suppressAutoHyphens w:val="0"/>
              <w:spacing w:line="480" w:lineRule="auto"/>
              <w:jc w:val="both"/>
              <w:rPr>
                <w:rFonts w:eastAsia="Calibri"/>
                <w:lang w:eastAsia="en-GB"/>
              </w:rPr>
            </w:pPr>
          </w:p>
        </w:tc>
        <w:tc>
          <w:tcPr>
            <w:tcW w:w="2070" w:type="dxa"/>
            <w:tcBorders>
              <w:top w:val="single" w:sz="4" w:space="0" w:color="auto"/>
              <w:left w:val="single" w:sz="4" w:space="0" w:color="auto"/>
            </w:tcBorders>
          </w:tcPr>
          <w:p w14:paraId="5EF81527" w14:textId="77777777" w:rsidR="00340D7A" w:rsidRPr="003368BF" w:rsidRDefault="00340D7A" w:rsidP="00523BA5">
            <w:pPr>
              <w:widowControl w:val="0"/>
              <w:spacing w:line="480" w:lineRule="auto"/>
              <w:jc w:val="both"/>
              <w:rPr>
                <w:rFonts w:eastAsia="Calibri"/>
                <w:lang w:eastAsia="en-US"/>
              </w:rPr>
            </w:pPr>
            <w:r w:rsidRPr="003368BF">
              <w:rPr>
                <w:rFonts w:eastAsia="Calibri"/>
                <w:lang w:eastAsia="en-US"/>
              </w:rPr>
              <w:t>Neutral</w:t>
            </w:r>
          </w:p>
        </w:tc>
        <w:tc>
          <w:tcPr>
            <w:tcW w:w="1389" w:type="dxa"/>
            <w:tcBorders>
              <w:top w:val="single" w:sz="4" w:space="0" w:color="auto"/>
              <w:right w:val="single" w:sz="4" w:space="0" w:color="auto"/>
            </w:tcBorders>
          </w:tcPr>
          <w:p w14:paraId="6E505B2C" w14:textId="77777777" w:rsidR="00340D7A" w:rsidRPr="003368BF" w:rsidRDefault="00340D7A" w:rsidP="00523BA5">
            <w:pPr>
              <w:widowControl w:val="0"/>
              <w:spacing w:line="480" w:lineRule="auto"/>
              <w:jc w:val="center"/>
              <w:rPr>
                <w:rFonts w:eastAsia="Calibri"/>
                <w:lang w:eastAsia="en-US"/>
              </w:rPr>
            </w:pPr>
            <w:r w:rsidRPr="003368BF">
              <w:rPr>
                <w:rFonts w:eastAsia="Calibri"/>
                <w:lang w:eastAsia="en-US"/>
              </w:rPr>
              <w:t>12</w:t>
            </w:r>
          </w:p>
        </w:tc>
        <w:tc>
          <w:tcPr>
            <w:tcW w:w="1023" w:type="dxa"/>
            <w:tcBorders>
              <w:top w:val="single" w:sz="4" w:space="0" w:color="auto"/>
              <w:left w:val="single" w:sz="4" w:space="0" w:color="auto"/>
            </w:tcBorders>
          </w:tcPr>
          <w:p w14:paraId="1BC6974E" w14:textId="77777777" w:rsidR="00340D7A" w:rsidRPr="003368BF" w:rsidRDefault="00340D7A" w:rsidP="00523BA5">
            <w:pPr>
              <w:widowControl w:val="0"/>
              <w:spacing w:line="480" w:lineRule="auto"/>
              <w:jc w:val="center"/>
              <w:rPr>
                <w:rFonts w:eastAsia="Calibri"/>
                <w:lang w:eastAsia="en-US"/>
              </w:rPr>
            </w:pPr>
            <w:r w:rsidRPr="003368BF">
              <w:rPr>
                <w:rFonts w:eastAsia="Calibri"/>
                <w:lang w:eastAsia="en-US"/>
              </w:rPr>
              <w:t>18.2</w:t>
            </w:r>
          </w:p>
        </w:tc>
      </w:tr>
      <w:tr w:rsidR="00340D7A" w:rsidRPr="003368BF" w14:paraId="08ED40CE" w14:textId="77777777" w:rsidTr="0047510A">
        <w:trPr>
          <w:trHeight w:hRule="exact" w:val="288"/>
        </w:trPr>
        <w:tc>
          <w:tcPr>
            <w:tcW w:w="540" w:type="dxa"/>
            <w:vMerge/>
            <w:tcBorders>
              <w:left w:val="single" w:sz="12" w:space="0" w:color="auto"/>
              <w:right w:val="single" w:sz="4" w:space="0" w:color="auto"/>
            </w:tcBorders>
          </w:tcPr>
          <w:p w14:paraId="28BF709D" w14:textId="77777777" w:rsidR="00340D7A" w:rsidRPr="003368BF" w:rsidRDefault="00340D7A" w:rsidP="00523BA5">
            <w:pPr>
              <w:widowControl w:val="0"/>
              <w:suppressAutoHyphens w:val="0"/>
              <w:spacing w:line="480" w:lineRule="auto"/>
              <w:jc w:val="both"/>
              <w:rPr>
                <w:rFonts w:eastAsia="Calibri"/>
                <w:lang w:eastAsia="en-GB"/>
              </w:rPr>
            </w:pPr>
          </w:p>
        </w:tc>
        <w:tc>
          <w:tcPr>
            <w:tcW w:w="3960" w:type="dxa"/>
            <w:vMerge/>
            <w:tcBorders>
              <w:left w:val="single" w:sz="4" w:space="0" w:color="auto"/>
              <w:right w:val="single" w:sz="4" w:space="0" w:color="auto"/>
            </w:tcBorders>
          </w:tcPr>
          <w:p w14:paraId="534FFE71" w14:textId="77777777" w:rsidR="00340D7A" w:rsidRPr="003368BF" w:rsidRDefault="00340D7A" w:rsidP="00523BA5">
            <w:pPr>
              <w:widowControl w:val="0"/>
              <w:suppressAutoHyphens w:val="0"/>
              <w:spacing w:line="480" w:lineRule="auto"/>
              <w:jc w:val="both"/>
              <w:rPr>
                <w:rFonts w:eastAsia="Calibri"/>
                <w:lang w:eastAsia="en-GB"/>
              </w:rPr>
            </w:pPr>
          </w:p>
        </w:tc>
        <w:tc>
          <w:tcPr>
            <w:tcW w:w="2070" w:type="dxa"/>
            <w:tcBorders>
              <w:top w:val="single" w:sz="4" w:space="0" w:color="auto"/>
              <w:left w:val="single" w:sz="4" w:space="0" w:color="auto"/>
            </w:tcBorders>
          </w:tcPr>
          <w:p w14:paraId="3EE112DD" w14:textId="77777777" w:rsidR="00340D7A" w:rsidRPr="003368BF" w:rsidRDefault="00340D7A" w:rsidP="00523BA5">
            <w:pPr>
              <w:widowControl w:val="0"/>
              <w:spacing w:line="480" w:lineRule="auto"/>
              <w:jc w:val="both"/>
              <w:rPr>
                <w:rFonts w:eastAsia="Calibri"/>
                <w:lang w:eastAsia="en-US"/>
              </w:rPr>
            </w:pPr>
            <w:r w:rsidRPr="003368BF">
              <w:rPr>
                <w:rFonts w:eastAsia="Calibri"/>
                <w:lang w:eastAsia="en-US"/>
              </w:rPr>
              <w:t>Disagree</w:t>
            </w:r>
          </w:p>
        </w:tc>
        <w:tc>
          <w:tcPr>
            <w:tcW w:w="1389" w:type="dxa"/>
            <w:tcBorders>
              <w:top w:val="single" w:sz="4" w:space="0" w:color="auto"/>
              <w:right w:val="single" w:sz="4" w:space="0" w:color="auto"/>
            </w:tcBorders>
          </w:tcPr>
          <w:p w14:paraId="5B9D6BA5" w14:textId="77777777" w:rsidR="00340D7A" w:rsidRPr="003368BF" w:rsidRDefault="00340D7A" w:rsidP="00523BA5">
            <w:pPr>
              <w:widowControl w:val="0"/>
              <w:spacing w:line="480" w:lineRule="auto"/>
              <w:jc w:val="center"/>
              <w:rPr>
                <w:rFonts w:eastAsia="Calibri"/>
                <w:lang w:eastAsia="en-US"/>
              </w:rPr>
            </w:pPr>
            <w:r w:rsidRPr="003368BF">
              <w:rPr>
                <w:rFonts w:eastAsia="Calibri"/>
                <w:lang w:eastAsia="en-US"/>
              </w:rPr>
              <w:t>14</w:t>
            </w:r>
          </w:p>
        </w:tc>
        <w:tc>
          <w:tcPr>
            <w:tcW w:w="1023" w:type="dxa"/>
            <w:tcBorders>
              <w:top w:val="single" w:sz="4" w:space="0" w:color="auto"/>
              <w:left w:val="single" w:sz="4" w:space="0" w:color="auto"/>
            </w:tcBorders>
          </w:tcPr>
          <w:p w14:paraId="41377E18" w14:textId="77777777" w:rsidR="00340D7A" w:rsidRPr="003368BF" w:rsidRDefault="00340D7A" w:rsidP="00523BA5">
            <w:pPr>
              <w:widowControl w:val="0"/>
              <w:spacing w:line="480" w:lineRule="auto"/>
              <w:jc w:val="center"/>
              <w:rPr>
                <w:rFonts w:eastAsia="Calibri"/>
                <w:lang w:eastAsia="en-US"/>
              </w:rPr>
            </w:pPr>
            <w:r w:rsidRPr="003368BF">
              <w:rPr>
                <w:rFonts w:eastAsia="Calibri"/>
                <w:lang w:eastAsia="en-US"/>
              </w:rPr>
              <w:t>21.2</w:t>
            </w:r>
          </w:p>
        </w:tc>
      </w:tr>
      <w:tr w:rsidR="00340D7A" w:rsidRPr="003368BF" w14:paraId="02274F34" w14:textId="77777777" w:rsidTr="0047510A">
        <w:trPr>
          <w:trHeight w:hRule="exact" w:val="288"/>
        </w:trPr>
        <w:tc>
          <w:tcPr>
            <w:tcW w:w="540" w:type="dxa"/>
            <w:vMerge/>
            <w:tcBorders>
              <w:left w:val="single" w:sz="12" w:space="0" w:color="auto"/>
              <w:right w:val="single" w:sz="4" w:space="0" w:color="auto"/>
            </w:tcBorders>
          </w:tcPr>
          <w:p w14:paraId="10DBC966" w14:textId="77777777" w:rsidR="00340D7A" w:rsidRPr="003368BF" w:rsidRDefault="00340D7A" w:rsidP="00523BA5">
            <w:pPr>
              <w:widowControl w:val="0"/>
              <w:suppressAutoHyphens w:val="0"/>
              <w:spacing w:line="480" w:lineRule="auto"/>
              <w:jc w:val="both"/>
              <w:rPr>
                <w:rFonts w:eastAsia="Calibri"/>
                <w:lang w:eastAsia="en-GB"/>
              </w:rPr>
            </w:pPr>
          </w:p>
        </w:tc>
        <w:tc>
          <w:tcPr>
            <w:tcW w:w="3960" w:type="dxa"/>
            <w:vMerge/>
            <w:tcBorders>
              <w:left w:val="single" w:sz="4" w:space="0" w:color="auto"/>
              <w:right w:val="single" w:sz="4" w:space="0" w:color="auto"/>
            </w:tcBorders>
          </w:tcPr>
          <w:p w14:paraId="5ACA081F" w14:textId="77777777" w:rsidR="00340D7A" w:rsidRPr="003368BF" w:rsidRDefault="00340D7A" w:rsidP="00523BA5">
            <w:pPr>
              <w:widowControl w:val="0"/>
              <w:suppressAutoHyphens w:val="0"/>
              <w:spacing w:line="480" w:lineRule="auto"/>
              <w:jc w:val="both"/>
              <w:rPr>
                <w:rFonts w:eastAsia="Calibri"/>
                <w:lang w:eastAsia="en-GB"/>
              </w:rPr>
            </w:pPr>
          </w:p>
        </w:tc>
        <w:tc>
          <w:tcPr>
            <w:tcW w:w="2070" w:type="dxa"/>
            <w:tcBorders>
              <w:top w:val="single" w:sz="4" w:space="0" w:color="auto"/>
              <w:left w:val="single" w:sz="4" w:space="0" w:color="auto"/>
            </w:tcBorders>
          </w:tcPr>
          <w:p w14:paraId="13A684B3" w14:textId="77777777" w:rsidR="00340D7A" w:rsidRPr="003368BF" w:rsidRDefault="00340D7A" w:rsidP="00523BA5">
            <w:pPr>
              <w:widowControl w:val="0"/>
              <w:spacing w:line="480" w:lineRule="auto"/>
              <w:jc w:val="both"/>
              <w:rPr>
                <w:rFonts w:eastAsia="Calibri"/>
                <w:lang w:eastAsia="en-US"/>
              </w:rPr>
            </w:pPr>
            <w:r w:rsidRPr="003368BF">
              <w:rPr>
                <w:rFonts w:eastAsia="Calibri"/>
                <w:lang w:eastAsia="en-US"/>
              </w:rPr>
              <w:t xml:space="preserve">Strongly Disagree </w:t>
            </w:r>
          </w:p>
        </w:tc>
        <w:tc>
          <w:tcPr>
            <w:tcW w:w="1389" w:type="dxa"/>
            <w:tcBorders>
              <w:top w:val="single" w:sz="4" w:space="0" w:color="auto"/>
              <w:right w:val="single" w:sz="4" w:space="0" w:color="auto"/>
            </w:tcBorders>
          </w:tcPr>
          <w:p w14:paraId="763D8F08" w14:textId="77777777" w:rsidR="00340D7A" w:rsidRPr="003368BF" w:rsidRDefault="00340D7A" w:rsidP="00523BA5">
            <w:pPr>
              <w:widowControl w:val="0"/>
              <w:spacing w:line="480" w:lineRule="auto"/>
              <w:jc w:val="center"/>
              <w:rPr>
                <w:rFonts w:eastAsia="Calibri"/>
                <w:lang w:eastAsia="en-US"/>
              </w:rPr>
            </w:pPr>
            <w:r w:rsidRPr="003368BF">
              <w:rPr>
                <w:rFonts w:eastAsia="Calibri"/>
                <w:lang w:eastAsia="en-US"/>
              </w:rPr>
              <w:t>2</w:t>
            </w:r>
          </w:p>
        </w:tc>
        <w:tc>
          <w:tcPr>
            <w:tcW w:w="1023" w:type="dxa"/>
            <w:tcBorders>
              <w:top w:val="single" w:sz="4" w:space="0" w:color="auto"/>
              <w:left w:val="single" w:sz="4" w:space="0" w:color="auto"/>
            </w:tcBorders>
          </w:tcPr>
          <w:p w14:paraId="32A5151A" w14:textId="77777777" w:rsidR="00340D7A" w:rsidRPr="003368BF" w:rsidRDefault="00340D7A" w:rsidP="00523BA5">
            <w:pPr>
              <w:widowControl w:val="0"/>
              <w:spacing w:line="480" w:lineRule="auto"/>
              <w:jc w:val="center"/>
              <w:rPr>
                <w:rFonts w:eastAsia="Calibri"/>
                <w:lang w:eastAsia="en-US"/>
              </w:rPr>
            </w:pPr>
            <w:r w:rsidRPr="003368BF">
              <w:rPr>
                <w:rFonts w:eastAsia="Calibri"/>
                <w:lang w:eastAsia="en-US"/>
              </w:rPr>
              <w:t>3.0</w:t>
            </w:r>
          </w:p>
        </w:tc>
      </w:tr>
      <w:tr w:rsidR="00340D7A" w:rsidRPr="003368BF" w14:paraId="67E28A26" w14:textId="77777777" w:rsidTr="0047510A">
        <w:trPr>
          <w:trHeight w:hRule="exact" w:val="288"/>
        </w:trPr>
        <w:tc>
          <w:tcPr>
            <w:tcW w:w="540" w:type="dxa"/>
            <w:vMerge/>
            <w:tcBorders>
              <w:left w:val="single" w:sz="12" w:space="0" w:color="auto"/>
              <w:bottom w:val="single" w:sz="12" w:space="0" w:color="auto"/>
              <w:right w:val="single" w:sz="4" w:space="0" w:color="auto"/>
            </w:tcBorders>
          </w:tcPr>
          <w:p w14:paraId="39163FAE" w14:textId="77777777" w:rsidR="00340D7A" w:rsidRPr="003368BF" w:rsidRDefault="00340D7A" w:rsidP="00523BA5">
            <w:pPr>
              <w:widowControl w:val="0"/>
              <w:suppressAutoHyphens w:val="0"/>
              <w:spacing w:line="480" w:lineRule="auto"/>
              <w:jc w:val="both"/>
              <w:rPr>
                <w:rFonts w:eastAsia="Calibri"/>
                <w:lang w:eastAsia="en-GB"/>
              </w:rPr>
            </w:pPr>
          </w:p>
        </w:tc>
        <w:tc>
          <w:tcPr>
            <w:tcW w:w="3960" w:type="dxa"/>
            <w:vMerge/>
            <w:tcBorders>
              <w:left w:val="single" w:sz="4" w:space="0" w:color="auto"/>
              <w:bottom w:val="single" w:sz="12" w:space="0" w:color="auto"/>
              <w:right w:val="single" w:sz="4" w:space="0" w:color="auto"/>
            </w:tcBorders>
          </w:tcPr>
          <w:p w14:paraId="2595BC20" w14:textId="77777777" w:rsidR="00340D7A" w:rsidRPr="003368BF" w:rsidRDefault="00340D7A" w:rsidP="00523BA5">
            <w:pPr>
              <w:widowControl w:val="0"/>
              <w:suppressAutoHyphens w:val="0"/>
              <w:spacing w:line="480" w:lineRule="auto"/>
              <w:jc w:val="both"/>
              <w:rPr>
                <w:rFonts w:eastAsia="Calibri"/>
                <w:lang w:eastAsia="en-GB"/>
              </w:rPr>
            </w:pPr>
          </w:p>
        </w:tc>
        <w:tc>
          <w:tcPr>
            <w:tcW w:w="2070" w:type="dxa"/>
            <w:tcBorders>
              <w:left w:val="single" w:sz="4" w:space="0" w:color="auto"/>
              <w:bottom w:val="single" w:sz="12" w:space="0" w:color="auto"/>
            </w:tcBorders>
          </w:tcPr>
          <w:p w14:paraId="7C5ECDCB" w14:textId="77777777" w:rsidR="00340D7A" w:rsidRPr="003368BF" w:rsidRDefault="00340D7A" w:rsidP="00523BA5">
            <w:pPr>
              <w:widowControl w:val="0"/>
              <w:suppressAutoHyphens w:val="0"/>
              <w:spacing w:line="480" w:lineRule="auto"/>
              <w:jc w:val="both"/>
            </w:pPr>
            <w:r w:rsidRPr="003368BF">
              <w:t>Total</w:t>
            </w:r>
          </w:p>
        </w:tc>
        <w:tc>
          <w:tcPr>
            <w:tcW w:w="1389" w:type="dxa"/>
            <w:tcBorders>
              <w:bottom w:val="single" w:sz="12" w:space="0" w:color="auto"/>
              <w:right w:val="single" w:sz="4" w:space="0" w:color="auto"/>
            </w:tcBorders>
          </w:tcPr>
          <w:p w14:paraId="5C09F176" w14:textId="77777777" w:rsidR="00340D7A" w:rsidRPr="003368BF" w:rsidRDefault="00340D7A" w:rsidP="00523BA5">
            <w:pPr>
              <w:widowControl w:val="0"/>
              <w:suppressAutoHyphens w:val="0"/>
              <w:spacing w:line="480" w:lineRule="auto"/>
              <w:jc w:val="center"/>
            </w:pPr>
            <w:r w:rsidRPr="003368BF">
              <w:t>66</w:t>
            </w:r>
          </w:p>
        </w:tc>
        <w:tc>
          <w:tcPr>
            <w:tcW w:w="1023" w:type="dxa"/>
            <w:tcBorders>
              <w:left w:val="single" w:sz="4" w:space="0" w:color="auto"/>
              <w:bottom w:val="single" w:sz="12" w:space="0" w:color="auto"/>
            </w:tcBorders>
          </w:tcPr>
          <w:p w14:paraId="04811A81" w14:textId="77777777" w:rsidR="00340D7A" w:rsidRPr="003368BF" w:rsidRDefault="00340D7A" w:rsidP="00523BA5">
            <w:pPr>
              <w:widowControl w:val="0"/>
              <w:spacing w:line="480" w:lineRule="auto"/>
              <w:jc w:val="center"/>
            </w:pPr>
            <w:r w:rsidRPr="003368BF">
              <w:t>100</w:t>
            </w:r>
          </w:p>
        </w:tc>
      </w:tr>
    </w:tbl>
    <w:p w14:paraId="78DAB1FD" w14:textId="77777777" w:rsidR="00772D6C" w:rsidRPr="003368BF" w:rsidRDefault="00772D6C" w:rsidP="00772D6C">
      <w:pPr>
        <w:widowControl w:val="0"/>
        <w:tabs>
          <w:tab w:val="left" w:pos="1020"/>
        </w:tabs>
        <w:suppressAutoHyphens w:val="0"/>
        <w:spacing w:line="480" w:lineRule="auto"/>
        <w:jc w:val="both"/>
        <w:rPr>
          <w:rFonts w:eastAsia="Calibri"/>
          <w:lang w:eastAsia="en-US"/>
        </w:rPr>
      </w:pPr>
      <w:r w:rsidRPr="00E71607">
        <w:rPr>
          <w:rFonts w:eastAsia="Calibri"/>
          <w:bCs/>
          <w:lang w:eastAsia="en-US"/>
        </w:rPr>
        <w:t xml:space="preserve"> Source:</w:t>
      </w:r>
      <w:r w:rsidRPr="003368BF">
        <w:rPr>
          <w:rFonts w:eastAsia="Calibri"/>
          <w:lang w:eastAsia="en-US"/>
        </w:rPr>
        <w:t xml:space="preserve"> Field Data (2020)</w:t>
      </w:r>
    </w:p>
    <w:p w14:paraId="62769FBE" w14:textId="1F52AF6F" w:rsidR="007A0573" w:rsidRPr="003368BF" w:rsidRDefault="007A0573" w:rsidP="00154FB4">
      <w:pPr>
        <w:pStyle w:val="Heading3"/>
        <w:spacing w:line="480" w:lineRule="auto"/>
        <w:rPr>
          <w:rFonts w:ascii="Times New Roman" w:eastAsia="Calibri" w:hAnsi="Times New Roman"/>
          <w:sz w:val="24"/>
          <w:szCs w:val="24"/>
          <w:lang w:eastAsia="en-US"/>
        </w:rPr>
      </w:pPr>
      <w:bookmarkStart w:id="151" w:name="_Toc51595295"/>
      <w:r w:rsidRPr="003368BF">
        <w:rPr>
          <w:rFonts w:ascii="Times New Roman" w:eastAsia="Calibri" w:hAnsi="Times New Roman"/>
          <w:sz w:val="24"/>
          <w:szCs w:val="24"/>
          <w:lang w:eastAsia="en-US"/>
        </w:rPr>
        <w:lastRenderedPageBreak/>
        <w:t>4.</w:t>
      </w:r>
      <w:r w:rsidR="00772D6C" w:rsidRPr="003368BF">
        <w:rPr>
          <w:rFonts w:ascii="Times New Roman" w:eastAsia="Calibri" w:hAnsi="Times New Roman"/>
          <w:sz w:val="24"/>
          <w:szCs w:val="24"/>
          <w:lang w:val="en-US" w:eastAsia="en-US"/>
        </w:rPr>
        <w:t>5</w:t>
      </w:r>
      <w:r w:rsidRPr="003368BF">
        <w:rPr>
          <w:rFonts w:ascii="Times New Roman" w:eastAsia="Calibri" w:hAnsi="Times New Roman"/>
          <w:sz w:val="24"/>
          <w:szCs w:val="24"/>
          <w:lang w:eastAsia="en-US"/>
        </w:rPr>
        <w:t xml:space="preserve">.1 </w:t>
      </w:r>
      <w:r w:rsidR="00023430" w:rsidRPr="003368BF">
        <w:rPr>
          <w:rFonts w:ascii="Times New Roman" w:eastAsia="Calibri" w:hAnsi="Times New Roman"/>
          <w:sz w:val="24"/>
          <w:szCs w:val="24"/>
          <w:lang w:val="en-US" w:eastAsia="en-US"/>
        </w:rPr>
        <w:t>Financial institutions Know Your Customer (</w:t>
      </w:r>
      <w:r w:rsidRPr="003368BF">
        <w:rPr>
          <w:rFonts w:ascii="Times New Roman" w:eastAsia="Calibri" w:hAnsi="Times New Roman"/>
          <w:sz w:val="24"/>
          <w:szCs w:val="24"/>
          <w:lang w:eastAsia="en-US"/>
        </w:rPr>
        <w:t>KYC</w:t>
      </w:r>
      <w:r w:rsidR="00023430" w:rsidRPr="003368BF">
        <w:rPr>
          <w:rFonts w:ascii="Times New Roman" w:eastAsia="Calibri" w:hAnsi="Times New Roman"/>
          <w:sz w:val="24"/>
          <w:szCs w:val="24"/>
          <w:lang w:val="en-US" w:eastAsia="en-US"/>
        </w:rPr>
        <w:t xml:space="preserve">) </w:t>
      </w:r>
      <w:r w:rsidR="00E71607" w:rsidRPr="003368BF">
        <w:rPr>
          <w:rFonts w:ascii="Times New Roman" w:eastAsia="Calibri" w:hAnsi="Times New Roman"/>
          <w:sz w:val="24"/>
          <w:szCs w:val="24"/>
          <w:lang w:val="en-US" w:eastAsia="en-US"/>
        </w:rPr>
        <w:t>P</w:t>
      </w:r>
      <w:r w:rsidR="00023430" w:rsidRPr="003368BF">
        <w:rPr>
          <w:rFonts w:ascii="Times New Roman" w:eastAsia="Calibri" w:hAnsi="Times New Roman"/>
          <w:sz w:val="24"/>
          <w:szCs w:val="24"/>
          <w:lang w:val="en-US" w:eastAsia="en-US"/>
        </w:rPr>
        <w:t>olicies</w:t>
      </w:r>
      <w:bookmarkEnd w:id="151"/>
      <w:r w:rsidRPr="003368BF">
        <w:rPr>
          <w:rFonts w:ascii="Times New Roman" w:eastAsia="Calibri" w:hAnsi="Times New Roman"/>
          <w:sz w:val="24"/>
          <w:szCs w:val="24"/>
          <w:lang w:eastAsia="en-US"/>
        </w:rPr>
        <w:t xml:space="preserve">   </w:t>
      </w:r>
    </w:p>
    <w:p w14:paraId="6D571CCE" w14:textId="4F3AD3BD" w:rsidR="007A0573" w:rsidRPr="003368BF" w:rsidRDefault="002452F2" w:rsidP="00772D6C">
      <w:pPr>
        <w:widowControl w:val="0"/>
        <w:tabs>
          <w:tab w:val="left" w:pos="1020"/>
        </w:tabs>
        <w:suppressAutoHyphens w:val="0"/>
        <w:spacing w:line="480" w:lineRule="auto"/>
        <w:jc w:val="both"/>
        <w:rPr>
          <w:rFonts w:eastAsia="Calibri"/>
          <w:lang w:eastAsia="en-US"/>
        </w:rPr>
      </w:pPr>
      <w:r w:rsidRPr="003368BF">
        <w:rPr>
          <w:rFonts w:eastAsia="Calibri"/>
          <w:lang w:eastAsia="en-US"/>
        </w:rPr>
        <w:t xml:space="preserve">This </w:t>
      </w:r>
      <w:r w:rsidR="007A0573" w:rsidRPr="003368BF">
        <w:rPr>
          <w:rFonts w:eastAsia="Calibri"/>
          <w:lang w:eastAsia="en-US"/>
        </w:rPr>
        <w:t xml:space="preserve">section has examined how know your customer </w:t>
      </w:r>
      <w:r w:rsidR="00023430" w:rsidRPr="003368BF">
        <w:rPr>
          <w:rFonts w:eastAsia="Calibri"/>
          <w:lang w:eastAsia="en-US"/>
        </w:rPr>
        <w:t xml:space="preserve">policies </w:t>
      </w:r>
      <w:r w:rsidR="007A0573" w:rsidRPr="003368BF">
        <w:rPr>
          <w:rFonts w:eastAsia="Calibri"/>
          <w:lang w:eastAsia="en-US"/>
        </w:rPr>
        <w:t>influence decision for acquisition of house finance. Findings in table 4.</w:t>
      </w:r>
      <w:r w:rsidR="00023430" w:rsidRPr="003368BF">
        <w:rPr>
          <w:rFonts w:eastAsia="Calibri"/>
          <w:lang w:eastAsia="en-US"/>
        </w:rPr>
        <w:t>6 show that</w:t>
      </w:r>
      <w:r w:rsidR="007A0573" w:rsidRPr="003368BF">
        <w:rPr>
          <w:rFonts w:eastAsia="Calibri"/>
          <w:lang w:eastAsia="en-US"/>
        </w:rPr>
        <w:t xml:space="preserve"> </w:t>
      </w:r>
      <w:r w:rsidR="006B2ECD" w:rsidRPr="003368BF">
        <w:rPr>
          <w:rFonts w:eastAsia="Calibri"/>
          <w:lang w:eastAsia="en-US"/>
        </w:rPr>
        <w:t xml:space="preserve">20 </w:t>
      </w:r>
      <w:r w:rsidR="00023430" w:rsidRPr="003368BF">
        <w:rPr>
          <w:rFonts w:eastAsia="Calibri"/>
          <w:lang w:eastAsia="en-US"/>
        </w:rPr>
        <w:t>(</w:t>
      </w:r>
      <w:r w:rsidR="006B2ECD" w:rsidRPr="003368BF">
        <w:rPr>
          <w:rFonts w:eastAsia="Calibri"/>
          <w:lang w:eastAsia="en-US"/>
        </w:rPr>
        <w:t>27.3%) respondents</w:t>
      </w:r>
      <w:r w:rsidR="00023430" w:rsidRPr="003368BF">
        <w:rPr>
          <w:rFonts w:eastAsia="Calibri"/>
          <w:lang w:eastAsia="en-US"/>
        </w:rPr>
        <w:t xml:space="preserve"> </w:t>
      </w:r>
      <w:r w:rsidR="006B2ECD" w:rsidRPr="003368BF">
        <w:rPr>
          <w:rFonts w:eastAsia="Calibri"/>
          <w:lang w:eastAsia="en-US"/>
        </w:rPr>
        <w:t>agree</w:t>
      </w:r>
      <w:r w:rsidR="00E300FD" w:rsidRPr="003368BF">
        <w:rPr>
          <w:rFonts w:eastAsia="Calibri"/>
          <w:lang w:eastAsia="en-US"/>
        </w:rPr>
        <w:t>d</w:t>
      </w:r>
      <w:r w:rsidR="007A0573" w:rsidRPr="003368BF">
        <w:rPr>
          <w:rFonts w:eastAsia="Calibri"/>
          <w:lang w:eastAsia="en-US"/>
        </w:rPr>
        <w:t xml:space="preserve"> </w:t>
      </w:r>
      <w:r w:rsidR="00023430" w:rsidRPr="003368BF">
        <w:rPr>
          <w:rFonts w:eastAsia="Calibri"/>
          <w:lang w:eastAsia="en-US"/>
        </w:rPr>
        <w:t xml:space="preserve">that financial institutions </w:t>
      </w:r>
      <w:r w:rsidR="006B2ECD" w:rsidRPr="003368BF">
        <w:rPr>
          <w:rFonts w:eastAsia="Calibri"/>
          <w:lang w:eastAsia="en-US"/>
        </w:rPr>
        <w:t xml:space="preserve">KYC policies </w:t>
      </w:r>
      <w:r w:rsidRPr="003368BF">
        <w:rPr>
          <w:rFonts w:eastAsia="Calibri"/>
          <w:lang w:eastAsia="en-US"/>
        </w:rPr>
        <w:t xml:space="preserve">have </w:t>
      </w:r>
      <w:r w:rsidR="006B2ECD" w:rsidRPr="003368BF">
        <w:rPr>
          <w:rFonts w:eastAsia="Calibri"/>
          <w:lang w:eastAsia="en-US"/>
        </w:rPr>
        <w:t xml:space="preserve">influence </w:t>
      </w:r>
      <w:r w:rsidRPr="003368BF">
        <w:rPr>
          <w:rFonts w:eastAsia="Calibri"/>
          <w:lang w:eastAsia="en-US"/>
        </w:rPr>
        <w:t xml:space="preserve">on </w:t>
      </w:r>
      <w:r w:rsidR="006B2ECD" w:rsidRPr="003368BF">
        <w:rPr>
          <w:rFonts w:eastAsia="Calibri"/>
          <w:lang w:eastAsia="en-US"/>
        </w:rPr>
        <w:t xml:space="preserve">acquisition of </w:t>
      </w:r>
      <w:r w:rsidR="007A0573" w:rsidRPr="003368BF">
        <w:rPr>
          <w:rFonts w:eastAsia="Calibri"/>
          <w:lang w:eastAsia="en-US"/>
        </w:rPr>
        <w:t>house loan</w:t>
      </w:r>
      <w:r w:rsidR="006B2ECD" w:rsidRPr="003368BF">
        <w:rPr>
          <w:rFonts w:eastAsia="Calibri"/>
          <w:lang w:eastAsia="en-US"/>
        </w:rPr>
        <w:t>s</w:t>
      </w:r>
      <w:r w:rsidR="007A0573" w:rsidRPr="003368BF">
        <w:rPr>
          <w:rFonts w:eastAsia="Calibri"/>
          <w:lang w:eastAsia="en-US"/>
        </w:rPr>
        <w:t>, while 24</w:t>
      </w:r>
      <w:r w:rsidR="00E300FD" w:rsidRPr="003368BF">
        <w:rPr>
          <w:rFonts w:eastAsia="Calibri"/>
          <w:lang w:eastAsia="en-US"/>
        </w:rPr>
        <w:t xml:space="preserve"> </w:t>
      </w:r>
      <w:r w:rsidR="007A0573" w:rsidRPr="003368BF">
        <w:rPr>
          <w:rFonts w:eastAsia="Calibri"/>
          <w:lang w:eastAsia="en-US"/>
        </w:rPr>
        <w:t>(36.</w:t>
      </w:r>
      <w:r w:rsidR="00E300FD" w:rsidRPr="003368BF">
        <w:rPr>
          <w:rFonts w:eastAsia="Calibri"/>
          <w:lang w:eastAsia="en-US"/>
        </w:rPr>
        <w:t>3</w:t>
      </w:r>
      <w:r w:rsidR="007A0573" w:rsidRPr="003368BF">
        <w:rPr>
          <w:rFonts w:eastAsia="Calibri"/>
          <w:lang w:eastAsia="en-US"/>
        </w:rPr>
        <w:t xml:space="preserve">%) </w:t>
      </w:r>
      <w:r w:rsidR="00E300FD" w:rsidRPr="003368BF">
        <w:rPr>
          <w:rFonts w:eastAsia="Calibri"/>
          <w:lang w:eastAsia="en-US"/>
        </w:rPr>
        <w:t xml:space="preserve">respondents disagreed that financial institutions KYC policies </w:t>
      </w:r>
      <w:r w:rsidRPr="003368BF">
        <w:rPr>
          <w:rFonts w:eastAsia="Calibri"/>
          <w:lang w:eastAsia="en-US"/>
        </w:rPr>
        <w:t xml:space="preserve">have </w:t>
      </w:r>
      <w:r w:rsidR="00E300FD" w:rsidRPr="003368BF">
        <w:rPr>
          <w:rFonts w:eastAsia="Calibri"/>
          <w:lang w:eastAsia="en-US"/>
        </w:rPr>
        <w:t>influence</w:t>
      </w:r>
      <w:r w:rsidRPr="003368BF">
        <w:rPr>
          <w:rFonts w:eastAsia="Calibri"/>
          <w:lang w:eastAsia="en-US"/>
        </w:rPr>
        <w:t xml:space="preserve"> </w:t>
      </w:r>
      <w:r w:rsidR="00D60395" w:rsidRPr="003368BF">
        <w:rPr>
          <w:rFonts w:eastAsia="Calibri"/>
          <w:lang w:eastAsia="en-US"/>
        </w:rPr>
        <w:t>on acquisition</w:t>
      </w:r>
      <w:r w:rsidR="00E300FD" w:rsidRPr="003368BF">
        <w:rPr>
          <w:rFonts w:eastAsia="Calibri"/>
          <w:lang w:eastAsia="en-US"/>
        </w:rPr>
        <w:t xml:space="preserve"> of house loans.</w:t>
      </w:r>
      <w:r w:rsidR="00FB09EC" w:rsidRPr="003368BF">
        <w:rPr>
          <w:rFonts w:eastAsia="Calibri"/>
          <w:lang w:eastAsia="en-US"/>
        </w:rPr>
        <w:t xml:space="preserve"> </w:t>
      </w:r>
      <w:r w:rsidR="007A0573" w:rsidRPr="003368BF">
        <w:rPr>
          <w:rFonts w:eastAsia="Calibri"/>
          <w:lang w:eastAsia="en-US"/>
        </w:rPr>
        <w:t>Nevertheless, ma</w:t>
      </w:r>
      <w:r w:rsidR="00FB09EC" w:rsidRPr="003368BF">
        <w:rPr>
          <w:rFonts w:eastAsia="Calibri"/>
          <w:lang w:eastAsia="en-US"/>
        </w:rPr>
        <w:t>jority 2</w:t>
      </w:r>
      <w:r w:rsidR="007A0573" w:rsidRPr="003368BF">
        <w:rPr>
          <w:rFonts w:eastAsia="Calibri"/>
          <w:lang w:eastAsia="en-US"/>
        </w:rPr>
        <w:t>4</w:t>
      </w:r>
      <w:r w:rsidR="00FB09EC" w:rsidRPr="003368BF">
        <w:rPr>
          <w:rFonts w:eastAsia="Calibri"/>
          <w:lang w:eastAsia="en-US"/>
        </w:rPr>
        <w:t xml:space="preserve"> </w:t>
      </w:r>
      <w:r w:rsidR="007A0573" w:rsidRPr="003368BF">
        <w:rPr>
          <w:rFonts w:eastAsia="Calibri"/>
          <w:lang w:eastAsia="en-US"/>
        </w:rPr>
        <w:t>(</w:t>
      </w:r>
      <w:r w:rsidR="00FB09EC" w:rsidRPr="003368BF">
        <w:rPr>
          <w:rFonts w:eastAsia="Calibri"/>
          <w:lang w:eastAsia="en-US"/>
        </w:rPr>
        <w:t>3</w:t>
      </w:r>
      <w:r w:rsidR="00861BCB">
        <w:rPr>
          <w:rFonts w:eastAsia="Calibri"/>
          <w:lang w:eastAsia="en-US"/>
        </w:rPr>
        <w:t>6</w:t>
      </w:r>
      <w:r w:rsidR="007A0573" w:rsidRPr="003368BF">
        <w:rPr>
          <w:rFonts w:eastAsia="Calibri"/>
          <w:lang w:eastAsia="en-US"/>
        </w:rPr>
        <w:t>.</w:t>
      </w:r>
      <w:r w:rsidR="00FB09EC" w:rsidRPr="003368BF">
        <w:rPr>
          <w:rFonts w:eastAsia="Calibri"/>
          <w:lang w:eastAsia="en-US"/>
        </w:rPr>
        <w:t>3</w:t>
      </w:r>
      <w:r w:rsidR="007A0573" w:rsidRPr="003368BF">
        <w:rPr>
          <w:rFonts w:eastAsia="Calibri"/>
          <w:lang w:eastAsia="en-US"/>
        </w:rPr>
        <w:t xml:space="preserve">%) </w:t>
      </w:r>
      <w:r w:rsidR="00FB09EC" w:rsidRPr="003368BF">
        <w:rPr>
          <w:rFonts w:eastAsia="Calibri"/>
          <w:lang w:eastAsia="en-US"/>
        </w:rPr>
        <w:t>were neutral</w:t>
      </w:r>
      <w:r w:rsidRPr="003368BF">
        <w:rPr>
          <w:rFonts w:eastAsia="Calibri"/>
          <w:lang w:eastAsia="en-US"/>
        </w:rPr>
        <w:t xml:space="preserve"> on whether financial institutions KYC policies have any influence on acquisition of house loans.</w:t>
      </w:r>
    </w:p>
    <w:bookmarkEnd w:id="148"/>
    <w:p w14:paraId="1E112145" w14:textId="61C5773E" w:rsidR="007A0573" w:rsidRPr="003368BF" w:rsidRDefault="007A0573" w:rsidP="00E71607">
      <w:pPr>
        <w:widowControl w:val="0"/>
        <w:suppressAutoHyphens w:val="0"/>
        <w:jc w:val="both"/>
        <w:outlineLvl w:val="0"/>
        <w:rPr>
          <w:rFonts w:eastAsia="Calibri"/>
          <w:b/>
          <w:szCs w:val="22"/>
          <w:lang w:eastAsia="en-US"/>
        </w:rPr>
      </w:pPr>
      <w:r w:rsidRPr="003368BF">
        <w:t xml:space="preserve"> </w:t>
      </w:r>
    </w:p>
    <w:p w14:paraId="3FB4DB2F" w14:textId="21499DB6" w:rsidR="007A0573" w:rsidRPr="003368BF" w:rsidRDefault="007A0573" w:rsidP="00154FB4">
      <w:pPr>
        <w:pStyle w:val="Heading2"/>
        <w:spacing w:line="480" w:lineRule="auto"/>
        <w:rPr>
          <w:rFonts w:ascii="Times New Roman" w:eastAsia="Calibri" w:hAnsi="Times New Roman"/>
          <w:b/>
          <w:color w:val="auto"/>
          <w:sz w:val="24"/>
          <w:szCs w:val="24"/>
          <w:lang w:eastAsia="en-US"/>
        </w:rPr>
      </w:pPr>
      <w:bookmarkStart w:id="152" w:name="_Toc51595296"/>
      <w:r w:rsidRPr="003368BF">
        <w:rPr>
          <w:rFonts w:ascii="Times New Roman" w:eastAsia="Calibri" w:hAnsi="Times New Roman"/>
          <w:b/>
          <w:color w:val="auto"/>
          <w:sz w:val="24"/>
          <w:szCs w:val="24"/>
          <w:lang w:eastAsia="en-US"/>
        </w:rPr>
        <w:t>4.</w:t>
      </w:r>
      <w:r w:rsidR="00772D6C" w:rsidRPr="003368BF">
        <w:rPr>
          <w:rFonts w:ascii="Times New Roman" w:eastAsia="Calibri" w:hAnsi="Times New Roman"/>
          <w:b/>
          <w:color w:val="auto"/>
          <w:sz w:val="24"/>
          <w:szCs w:val="24"/>
          <w:lang w:val="en-US" w:eastAsia="en-US"/>
        </w:rPr>
        <w:t>5</w:t>
      </w:r>
      <w:r w:rsidRPr="003368BF">
        <w:rPr>
          <w:rFonts w:ascii="Times New Roman" w:eastAsia="Calibri" w:hAnsi="Times New Roman"/>
          <w:b/>
          <w:color w:val="auto"/>
          <w:sz w:val="24"/>
          <w:szCs w:val="24"/>
          <w:lang w:eastAsia="en-US"/>
        </w:rPr>
        <w:t>.2 Mortgage Processing and Approval Procedure</w:t>
      </w:r>
      <w:r w:rsidR="00B8747D" w:rsidRPr="003368BF">
        <w:rPr>
          <w:rFonts w:ascii="Times New Roman" w:eastAsia="Calibri" w:hAnsi="Times New Roman"/>
          <w:b/>
          <w:color w:val="auto"/>
          <w:sz w:val="24"/>
          <w:szCs w:val="24"/>
          <w:lang w:val="en-US" w:eastAsia="en-US"/>
        </w:rPr>
        <w:t>s</w:t>
      </w:r>
      <w:bookmarkEnd w:id="152"/>
      <w:r w:rsidRPr="003368BF">
        <w:rPr>
          <w:rFonts w:ascii="Times New Roman" w:eastAsia="Calibri" w:hAnsi="Times New Roman"/>
          <w:b/>
          <w:color w:val="auto"/>
          <w:sz w:val="24"/>
          <w:szCs w:val="24"/>
          <w:lang w:eastAsia="en-US"/>
        </w:rPr>
        <w:t xml:space="preserve"> </w:t>
      </w:r>
    </w:p>
    <w:p w14:paraId="1849696D" w14:textId="0950F75C" w:rsidR="007A0573" w:rsidRPr="003368BF" w:rsidRDefault="007A0573" w:rsidP="00154FB4">
      <w:pPr>
        <w:widowControl w:val="0"/>
        <w:suppressAutoHyphens w:val="0"/>
        <w:spacing w:line="480" w:lineRule="auto"/>
        <w:jc w:val="both"/>
        <w:outlineLvl w:val="0"/>
        <w:rPr>
          <w:rFonts w:eastAsia="Calibri"/>
          <w:bCs/>
          <w:lang w:eastAsia="en-US"/>
        </w:rPr>
      </w:pPr>
      <w:bookmarkStart w:id="153" w:name="_Toc47972229"/>
      <w:bookmarkStart w:id="154" w:name="_Toc51595297"/>
      <w:r w:rsidRPr="003368BF">
        <w:rPr>
          <w:rFonts w:eastAsia="Calibri"/>
          <w:bCs/>
          <w:lang w:eastAsia="en-US"/>
        </w:rPr>
        <w:t xml:space="preserve">The study findings in table 4.6 examined how commercial bank lending policies and procedures influence access to house finance. The study findings </w:t>
      </w:r>
      <w:r w:rsidR="00B8747D" w:rsidRPr="003368BF">
        <w:rPr>
          <w:rFonts w:eastAsia="Calibri"/>
          <w:bCs/>
          <w:lang w:eastAsia="en-US"/>
        </w:rPr>
        <w:t>showed that</w:t>
      </w:r>
      <w:r w:rsidRPr="003368BF">
        <w:rPr>
          <w:rFonts w:eastAsia="Calibri"/>
          <w:bCs/>
          <w:lang w:eastAsia="en-US"/>
        </w:rPr>
        <w:t xml:space="preserve"> 42</w:t>
      </w:r>
      <w:r w:rsidR="00B8747D" w:rsidRPr="003368BF">
        <w:rPr>
          <w:rFonts w:eastAsia="Calibri"/>
          <w:bCs/>
          <w:lang w:eastAsia="en-US"/>
        </w:rPr>
        <w:t xml:space="preserve"> </w:t>
      </w:r>
      <w:r w:rsidRPr="003368BF">
        <w:rPr>
          <w:rFonts w:eastAsia="Calibri"/>
          <w:bCs/>
          <w:lang w:eastAsia="en-US"/>
        </w:rPr>
        <w:t xml:space="preserve">(63.7%) of the respondents agreed that, the way credit security or collateral is assessed has influence on the acquisition of house finance. Likewise, quite </w:t>
      </w:r>
      <w:r w:rsidR="00B8747D" w:rsidRPr="003368BF">
        <w:rPr>
          <w:rFonts w:eastAsia="Calibri"/>
          <w:bCs/>
          <w:lang w:eastAsia="en-US"/>
        </w:rPr>
        <w:t xml:space="preserve">a </w:t>
      </w:r>
      <w:r w:rsidRPr="003368BF">
        <w:rPr>
          <w:rFonts w:eastAsia="Calibri"/>
          <w:bCs/>
          <w:lang w:eastAsia="en-US"/>
        </w:rPr>
        <w:t>big number 50</w:t>
      </w:r>
      <w:r w:rsidR="00B8747D" w:rsidRPr="003368BF">
        <w:rPr>
          <w:rFonts w:eastAsia="Calibri"/>
          <w:bCs/>
          <w:lang w:eastAsia="en-US"/>
        </w:rPr>
        <w:t xml:space="preserve"> </w:t>
      </w:r>
      <w:r w:rsidRPr="003368BF">
        <w:rPr>
          <w:rFonts w:eastAsia="Calibri"/>
          <w:bCs/>
          <w:lang w:eastAsia="en-US"/>
        </w:rPr>
        <w:t>(75.8%) of the customer agreed that, the way loan is processed and approved by commercial bank has an influence on the acquisition of house finance</w:t>
      </w:r>
      <w:bookmarkEnd w:id="153"/>
      <w:r w:rsidR="00C61EF7" w:rsidRPr="003368BF">
        <w:rPr>
          <w:rFonts w:eastAsia="Calibri"/>
          <w:bCs/>
          <w:lang w:eastAsia="en-US"/>
        </w:rPr>
        <w:t>.</w:t>
      </w:r>
      <w:bookmarkEnd w:id="154"/>
    </w:p>
    <w:p w14:paraId="022E37E7" w14:textId="77777777" w:rsidR="002B264B" w:rsidRPr="003368BF" w:rsidRDefault="002B264B" w:rsidP="00E71607">
      <w:pPr>
        <w:widowControl w:val="0"/>
        <w:suppressAutoHyphens w:val="0"/>
        <w:jc w:val="both"/>
        <w:outlineLvl w:val="0"/>
        <w:rPr>
          <w:rFonts w:eastAsia="Calibri"/>
          <w:bCs/>
          <w:lang w:eastAsia="en-US"/>
        </w:rPr>
      </w:pPr>
    </w:p>
    <w:p w14:paraId="53AC9771" w14:textId="563CA6C7" w:rsidR="00493D12" w:rsidRDefault="007A0573" w:rsidP="00493D12">
      <w:pPr>
        <w:widowControl w:val="0"/>
        <w:tabs>
          <w:tab w:val="left" w:pos="1020"/>
        </w:tabs>
        <w:suppressAutoHyphens w:val="0"/>
        <w:spacing w:line="480" w:lineRule="auto"/>
        <w:jc w:val="both"/>
        <w:rPr>
          <w:rFonts w:eastAsia="Calibri"/>
          <w:szCs w:val="22"/>
          <w:lang w:eastAsia="en-US"/>
        </w:rPr>
      </w:pPr>
      <w:r w:rsidRPr="003368BF">
        <w:rPr>
          <w:noProof/>
          <w:lang w:eastAsia="en-US"/>
        </w:rPr>
        <w:drawing>
          <wp:inline distT="0" distB="0" distL="0" distR="0" wp14:anchorId="1E1647F2" wp14:editId="3B3BB4D2">
            <wp:extent cx="5191125" cy="1882775"/>
            <wp:effectExtent l="0" t="0" r="9525" b="317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493D12" w:rsidRPr="003368BF">
        <w:rPr>
          <w:rFonts w:eastAsia="Calibri"/>
          <w:b/>
          <w:szCs w:val="22"/>
          <w:lang w:eastAsia="en-US"/>
        </w:rPr>
        <w:t xml:space="preserve"> </w:t>
      </w:r>
      <w:r w:rsidR="00493D12" w:rsidRPr="00E71607">
        <w:rPr>
          <w:rFonts w:eastAsia="Calibri"/>
          <w:bCs/>
          <w:szCs w:val="22"/>
          <w:lang w:eastAsia="en-US"/>
        </w:rPr>
        <w:t>Source:</w:t>
      </w:r>
      <w:r w:rsidR="00493D12" w:rsidRPr="003368BF">
        <w:rPr>
          <w:rFonts w:eastAsia="Calibri"/>
          <w:szCs w:val="22"/>
          <w:lang w:eastAsia="en-US"/>
        </w:rPr>
        <w:t xml:space="preserve"> Field Data (2020)</w:t>
      </w:r>
      <w:r w:rsidR="00E71607">
        <w:rPr>
          <w:rFonts w:eastAsia="Calibri"/>
          <w:szCs w:val="22"/>
          <w:lang w:eastAsia="en-US"/>
        </w:rPr>
        <w:t>.</w:t>
      </w:r>
    </w:p>
    <w:p w14:paraId="6FD71148" w14:textId="77777777" w:rsidR="00E71607" w:rsidRPr="003368BF" w:rsidRDefault="00E71607" w:rsidP="00E71607">
      <w:pPr>
        <w:widowControl w:val="0"/>
        <w:tabs>
          <w:tab w:val="left" w:pos="1020"/>
        </w:tabs>
        <w:suppressAutoHyphens w:val="0"/>
        <w:jc w:val="both"/>
        <w:rPr>
          <w:rFonts w:eastAsia="Calibri"/>
          <w:szCs w:val="22"/>
          <w:lang w:eastAsia="en-US"/>
        </w:rPr>
      </w:pPr>
    </w:p>
    <w:p w14:paraId="53CDB64D" w14:textId="19A3C9CE" w:rsidR="003540BE" w:rsidRPr="003368BF" w:rsidRDefault="007A0573" w:rsidP="00154FB4">
      <w:pPr>
        <w:suppressAutoHyphens w:val="0"/>
        <w:spacing w:after="200" w:line="480" w:lineRule="auto"/>
        <w:jc w:val="both"/>
        <w:rPr>
          <w:rFonts w:eastAsia="Calibri"/>
          <w:lang w:eastAsia="en-US"/>
        </w:rPr>
      </w:pPr>
      <w:r w:rsidRPr="003368BF">
        <w:rPr>
          <w:rFonts w:eastAsia="Calibri"/>
          <w:lang w:eastAsia="en-US"/>
        </w:rPr>
        <w:lastRenderedPageBreak/>
        <w:t>On the other hand, there was mixed reaction regarding the influence of how commercial bank "mortgage risks evaluation and assessment policies banking procedures influence acquisition of house finance</w:t>
      </w:r>
      <w:r w:rsidR="003540BE" w:rsidRPr="003368BF">
        <w:rPr>
          <w:rFonts w:eastAsia="Calibri"/>
          <w:lang w:eastAsia="en-US"/>
        </w:rPr>
        <w:t>. The study findings show that</w:t>
      </w:r>
      <w:r w:rsidRPr="003368BF">
        <w:rPr>
          <w:rFonts w:eastAsia="Calibri"/>
          <w:lang w:eastAsia="en-US"/>
        </w:rPr>
        <w:t xml:space="preserve"> </w:t>
      </w:r>
      <w:r w:rsidR="003540BE" w:rsidRPr="003368BF">
        <w:rPr>
          <w:rFonts w:eastAsia="Calibri"/>
          <w:lang w:eastAsia="en-US"/>
        </w:rPr>
        <w:t xml:space="preserve">38 </w:t>
      </w:r>
      <w:r w:rsidR="00CA29A1">
        <w:rPr>
          <w:rFonts w:eastAsia="Calibri"/>
          <w:lang w:eastAsia="en-US"/>
        </w:rPr>
        <w:t>(5</w:t>
      </w:r>
      <w:r w:rsidR="003540BE" w:rsidRPr="003368BF">
        <w:rPr>
          <w:rFonts w:eastAsia="Calibri"/>
          <w:lang w:eastAsia="en-US"/>
        </w:rPr>
        <w:t>7.6</w:t>
      </w:r>
      <w:r w:rsidRPr="003368BF">
        <w:rPr>
          <w:rFonts w:eastAsia="Calibri"/>
          <w:lang w:eastAsia="en-US"/>
        </w:rPr>
        <w:t xml:space="preserve">%) </w:t>
      </w:r>
      <w:r w:rsidR="003540BE" w:rsidRPr="003368BF">
        <w:rPr>
          <w:rFonts w:eastAsia="Calibri"/>
          <w:lang w:eastAsia="en-US"/>
        </w:rPr>
        <w:t xml:space="preserve">of respondents agreed that it has </w:t>
      </w:r>
      <w:r w:rsidRPr="003368BF">
        <w:rPr>
          <w:rFonts w:eastAsia="Calibri"/>
          <w:lang w:eastAsia="en-US"/>
        </w:rPr>
        <w:t xml:space="preserve">influence, </w:t>
      </w:r>
      <w:r w:rsidR="003540BE" w:rsidRPr="003368BF">
        <w:rPr>
          <w:rFonts w:eastAsia="Calibri"/>
          <w:lang w:eastAsia="en-US"/>
        </w:rPr>
        <w:t xml:space="preserve">and </w:t>
      </w:r>
      <w:r w:rsidRPr="003368BF">
        <w:rPr>
          <w:rFonts w:eastAsia="Calibri"/>
          <w:lang w:eastAsia="en-US"/>
        </w:rPr>
        <w:t>12</w:t>
      </w:r>
      <w:r w:rsidR="003540BE" w:rsidRPr="003368BF">
        <w:rPr>
          <w:rFonts w:eastAsia="Calibri"/>
          <w:lang w:eastAsia="en-US"/>
        </w:rPr>
        <w:t xml:space="preserve"> </w:t>
      </w:r>
      <w:r w:rsidRPr="003368BF">
        <w:rPr>
          <w:rFonts w:eastAsia="Calibri"/>
          <w:lang w:eastAsia="en-US"/>
        </w:rPr>
        <w:t>(18.2%</w:t>
      </w:r>
      <w:r w:rsidR="003540BE" w:rsidRPr="003368BF">
        <w:rPr>
          <w:rFonts w:eastAsia="Calibri"/>
          <w:lang w:eastAsia="en-US"/>
        </w:rPr>
        <w:t xml:space="preserve">) </w:t>
      </w:r>
      <w:r w:rsidRPr="003368BF">
        <w:rPr>
          <w:rFonts w:eastAsia="Calibri"/>
          <w:lang w:eastAsia="en-US"/>
        </w:rPr>
        <w:t>were neutral, while 1</w:t>
      </w:r>
      <w:r w:rsidR="003540BE" w:rsidRPr="003368BF">
        <w:rPr>
          <w:rFonts w:eastAsia="Calibri"/>
          <w:lang w:eastAsia="en-US"/>
        </w:rPr>
        <w:t xml:space="preserve">6 </w:t>
      </w:r>
      <w:r w:rsidRPr="003368BF">
        <w:rPr>
          <w:rFonts w:eastAsia="Calibri"/>
          <w:lang w:eastAsia="en-US"/>
        </w:rPr>
        <w:t>(2</w:t>
      </w:r>
      <w:r w:rsidR="003540BE" w:rsidRPr="003368BF">
        <w:rPr>
          <w:rFonts w:eastAsia="Calibri"/>
          <w:lang w:eastAsia="en-US"/>
        </w:rPr>
        <w:t>4</w:t>
      </w:r>
      <w:r w:rsidRPr="003368BF">
        <w:rPr>
          <w:rFonts w:eastAsia="Calibri"/>
          <w:lang w:eastAsia="en-US"/>
        </w:rPr>
        <w:t xml:space="preserve">.2%) </w:t>
      </w:r>
      <w:r w:rsidR="003540BE" w:rsidRPr="003368BF">
        <w:rPr>
          <w:rFonts w:eastAsia="Calibri"/>
          <w:lang w:eastAsia="en-US"/>
        </w:rPr>
        <w:t xml:space="preserve">of respondents </w:t>
      </w:r>
      <w:r w:rsidRPr="003368BF">
        <w:rPr>
          <w:rFonts w:eastAsia="Calibri"/>
          <w:lang w:eastAsia="en-US"/>
        </w:rPr>
        <w:t xml:space="preserve">disagree </w:t>
      </w:r>
      <w:r w:rsidR="003540BE" w:rsidRPr="003368BF">
        <w:rPr>
          <w:rFonts w:eastAsia="Calibri"/>
          <w:lang w:eastAsia="en-US"/>
        </w:rPr>
        <w:t>that it has any influence.</w:t>
      </w:r>
    </w:p>
    <w:p w14:paraId="2F822072" w14:textId="35F05CCA" w:rsidR="007A0573" w:rsidRPr="00E71607" w:rsidRDefault="007A0573" w:rsidP="00E71607">
      <w:pPr>
        <w:suppressAutoHyphens w:val="0"/>
        <w:spacing w:line="360" w:lineRule="auto"/>
        <w:jc w:val="both"/>
        <w:rPr>
          <w:rFonts w:eastAsia="Calibri"/>
          <w:b/>
          <w:bCs/>
          <w:lang w:eastAsia="en-US"/>
        </w:rPr>
      </w:pPr>
      <w:r w:rsidRPr="00E71607">
        <w:rPr>
          <w:rFonts w:eastAsia="Calibri"/>
          <w:b/>
          <w:bCs/>
          <w:lang w:eastAsia="en-US"/>
        </w:rPr>
        <w:t xml:space="preserve"> 4.</w:t>
      </w:r>
      <w:r w:rsidR="003540BE" w:rsidRPr="00E71607">
        <w:rPr>
          <w:rFonts w:eastAsia="Calibri"/>
          <w:b/>
          <w:bCs/>
          <w:lang w:eastAsia="en-US"/>
        </w:rPr>
        <w:t>5</w:t>
      </w:r>
      <w:r w:rsidRPr="00E71607">
        <w:rPr>
          <w:rFonts w:eastAsia="Calibri"/>
          <w:b/>
          <w:bCs/>
          <w:lang w:eastAsia="en-US"/>
        </w:rPr>
        <w:t xml:space="preserve">.3 Mortgage Financial Policies </w:t>
      </w:r>
    </w:p>
    <w:p w14:paraId="2E238BBC" w14:textId="2234D00B" w:rsidR="007A0573" w:rsidRPr="003368BF" w:rsidRDefault="007A0573" w:rsidP="00154FB4">
      <w:pPr>
        <w:suppressAutoHyphens w:val="0"/>
        <w:spacing w:line="480" w:lineRule="auto"/>
        <w:jc w:val="both"/>
      </w:pPr>
      <w:r w:rsidRPr="003368BF">
        <w:rPr>
          <w:rFonts w:eastAsia="Calibri"/>
          <w:lang w:eastAsia="en-US"/>
        </w:rPr>
        <w:t xml:space="preserve">This section has examined the influence of mortgage financial policies on access to house loan </w:t>
      </w:r>
      <w:r w:rsidR="00972B74" w:rsidRPr="003368BF">
        <w:rPr>
          <w:rFonts w:eastAsia="Calibri"/>
          <w:lang w:eastAsia="en-US"/>
        </w:rPr>
        <w:t xml:space="preserve">in </w:t>
      </w:r>
      <w:proofErr w:type="spellStart"/>
      <w:r w:rsidR="00972B74" w:rsidRPr="003368BF">
        <w:rPr>
          <w:rFonts w:eastAsia="Calibri"/>
          <w:lang w:eastAsia="en-US"/>
        </w:rPr>
        <w:t>U</w:t>
      </w:r>
      <w:r w:rsidRPr="003368BF">
        <w:rPr>
          <w:rFonts w:eastAsia="Calibri"/>
          <w:lang w:eastAsia="en-US"/>
        </w:rPr>
        <w:t>bungo</w:t>
      </w:r>
      <w:proofErr w:type="spellEnd"/>
      <w:r w:rsidRPr="003368BF">
        <w:rPr>
          <w:rFonts w:eastAsia="Calibri"/>
          <w:lang w:eastAsia="en-US"/>
        </w:rPr>
        <w:t xml:space="preserve"> municipal</w:t>
      </w:r>
      <w:r w:rsidR="00D60395" w:rsidRPr="003368BF">
        <w:rPr>
          <w:rFonts w:eastAsia="Calibri"/>
          <w:lang w:eastAsia="en-US"/>
        </w:rPr>
        <w:t xml:space="preserve"> as shown in table 4.7 below.</w:t>
      </w:r>
    </w:p>
    <w:p w14:paraId="24B4685E" w14:textId="77777777" w:rsidR="007A0573" w:rsidRPr="003368BF" w:rsidRDefault="007A0573" w:rsidP="00E71607">
      <w:pPr>
        <w:suppressAutoHyphens w:val="0"/>
        <w:jc w:val="both"/>
      </w:pPr>
    </w:p>
    <w:p w14:paraId="3814930C" w14:textId="401456A8" w:rsidR="007A0573" w:rsidRPr="003368BF" w:rsidRDefault="007A0573" w:rsidP="00154FB4">
      <w:pPr>
        <w:widowControl w:val="0"/>
        <w:suppressAutoHyphens w:val="0"/>
        <w:spacing w:line="480" w:lineRule="auto"/>
        <w:jc w:val="both"/>
        <w:outlineLvl w:val="0"/>
        <w:rPr>
          <w:rFonts w:eastAsia="Calibri"/>
          <w:b/>
          <w:szCs w:val="22"/>
          <w:lang w:eastAsia="en-US"/>
        </w:rPr>
      </w:pPr>
      <w:bookmarkStart w:id="155" w:name="_Toc47972232"/>
      <w:bookmarkStart w:id="156" w:name="_Toc51595298"/>
      <w:r w:rsidRPr="003368BF">
        <w:rPr>
          <w:rFonts w:eastAsia="Calibri"/>
          <w:b/>
          <w:szCs w:val="22"/>
          <w:lang w:eastAsia="en-US"/>
        </w:rPr>
        <w:t xml:space="preserve">Table 4.7: </w:t>
      </w:r>
      <w:r w:rsidR="0016157C" w:rsidRPr="003368BF">
        <w:rPr>
          <w:rFonts w:eastAsia="Calibri"/>
          <w:b/>
          <w:szCs w:val="22"/>
          <w:lang w:eastAsia="en-US"/>
        </w:rPr>
        <w:t>I</w:t>
      </w:r>
      <w:r w:rsidR="00D60395" w:rsidRPr="003368BF">
        <w:rPr>
          <w:rFonts w:eastAsia="Calibri"/>
          <w:b/>
          <w:szCs w:val="22"/>
          <w:lang w:eastAsia="en-US"/>
        </w:rPr>
        <w:t xml:space="preserve">nfluence of </w:t>
      </w:r>
      <w:r w:rsidR="00E71607" w:rsidRPr="003368BF">
        <w:rPr>
          <w:rFonts w:eastAsia="Calibri"/>
          <w:b/>
          <w:szCs w:val="22"/>
          <w:lang w:eastAsia="en-US"/>
        </w:rPr>
        <w:t>Mortgage Financial Policies</w:t>
      </w:r>
      <w:bookmarkEnd w:id="155"/>
      <w:bookmarkEnd w:id="156"/>
    </w:p>
    <w:tbl>
      <w:tblPr>
        <w:tblW w:w="81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1"/>
        <w:gridCol w:w="3821"/>
        <w:gridCol w:w="1443"/>
        <w:gridCol w:w="1353"/>
        <w:gridCol w:w="1082"/>
      </w:tblGrid>
      <w:tr w:rsidR="007A0573" w:rsidRPr="003368BF" w14:paraId="5DAF545A" w14:textId="77777777" w:rsidTr="00E71607">
        <w:trPr>
          <w:trHeight w:hRule="exact" w:val="977"/>
        </w:trPr>
        <w:tc>
          <w:tcPr>
            <w:tcW w:w="4272" w:type="dxa"/>
            <w:gridSpan w:val="2"/>
            <w:tcBorders>
              <w:left w:val="single" w:sz="12" w:space="0" w:color="auto"/>
              <w:bottom w:val="single" w:sz="4" w:space="0" w:color="auto"/>
              <w:right w:val="single" w:sz="4" w:space="0" w:color="auto"/>
            </w:tcBorders>
          </w:tcPr>
          <w:p w14:paraId="085A1658" w14:textId="77777777" w:rsidR="007A0573" w:rsidRPr="003368BF" w:rsidRDefault="007A0573" w:rsidP="00154FB4">
            <w:pPr>
              <w:widowControl w:val="0"/>
              <w:suppressAutoHyphens w:val="0"/>
              <w:spacing w:line="480" w:lineRule="auto"/>
              <w:rPr>
                <w:rFonts w:eastAsia="Calibri"/>
                <w:b/>
                <w:bCs/>
                <w:szCs w:val="22"/>
                <w:lang w:eastAsia="en-GB"/>
              </w:rPr>
            </w:pPr>
            <w:r w:rsidRPr="003368BF">
              <w:rPr>
                <w:rFonts w:eastAsia="Calibri"/>
                <w:b/>
                <w:bCs/>
                <w:szCs w:val="22"/>
                <w:lang w:eastAsia="en-GB"/>
              </w:rPr>
              <w:t>Respondent Characteristics</w:t>
            </w:r>
          </w:p>
        </w:tc>
        <w:tc>
          <w:tcPr>
            <w:tcW w:w="1443" w:type="dxa"/>
            <w:tcBorders>
              <w:bottom w:val="single" w:sz="4" w:space="0" w:color="auto"/>
            </w:tcBorders>
          </w:tcPr>
          <w:p w14:paraId="0317DF6D" w14:textId="0D90072C" w:rsidR="007A0573" w:rsidRPr="003368BF" w:rsidRDefault="00CE5908" w:rsidP="00154FB4">
            <w:pPr>
              <w:widowControl w:val="0"/>
              <w:suppressAutoHyphens w:val="0"/>
              <w:spacing w:line="480" w:lineRule="auto"/>
              <w:jc w:val="both"/>
              <w:rPr>
                <w:rFonts w:eastAsia="Calibri"/>
                <w:b/>
                <w:bCs/>
                <w:szCs w:val="22"/>
                <w:lang w:eastAsia="en-GB"/>
              </w:rPr>
            </w:pPr>
            <w:proofErr w:type="gramStart"/>
            <w:r w:rsidRPr="003368BF">
              <w:rPr>
                <w:rFonts w:eastAsia="Calibri"/>
                <w:b/>
                <w:bCs/>
                <w:lang w:eastAsia="en-GB"/>
              </w:rPr>
              <w:t>Measurable  Variables</w:t>
            </w:r>
            <w:proofErr w:type="gramEnd"/>
          </w:p>
        </w:tc>
        <w:tc>
          <w:tcPr>
            <w:tcW w:w="1353" w:type="dxa"/>
            <w:tcBorders>
              <w:bottom w:val="single" w:sz="4" w:space="0" w:color="auto"/>
              <w:right w:val="single" w:sz="4" w:space="0" w:color="auto"/>
            </w:tcBorders>
          </w:tcPr>
          <w:p w14:paraId="45E30794" w14:textId="17D6CAC3" w:rsidR="007A0573" w:rsidRPr="003368BF" w:rsidRDefault="007A0573" w:rsidP="00154FB4">
            <w:pPr>
              <w:widowControl w:val="0"/>
              <w:suppressAutoHyphens w:val="0"/>
              <w:spacing w:line="480" w:lineRule="auto"/>
              <w:jc w:val="center"/>
              <w:rPr>
                <w:rFonts w:eastAsia="Calibri"/>
                <w:b/>
                <w:bCs/>
                <w:szCs w:val="22"/>
                <w:lang w:eastAsia="en-GB"/>
              </w:rPr>
            </w:pPr>
            <w:r w:rsidRPr="003368BF">
              <w:rPr>
                <w:rFonts w:eastAsia="Calibri"/>
                <w:b/>
                <w:bCs/>
                <w:szCs w:val="22"/>
                <w:lang w:eastAsia="en-GB"/>
              </w:rPr>
              <w:t>Freq</w:t>
            </w:r>
            <w:r w:rsidR="00CE5908" w:rsidRPr="003368BF">
              <w:rPr>
                <w:rFonts w:eastAsia="Calibri"/>
                <w:b/>
                <w:bCs/>
                <w:szCs w:val="22"/>
                <w:lang w:eastAsia="en-GB"/>
              </w:rPr>
              <w:t>uency</w:t>
            </w:r>
          </w:p>
        </w:tc>
        <w:tc>
          <w:tcPr>
            <w:tcW w:w="1082" w:type="dxa"/>
            <w:tcBorders>
              <w:left w:val="single" w:sz="4" w:space="0" w:color="auto"/>
              <w:bottom w:val="single" w:sz="4" w:space="0" w:color="auto"/>
            </w:tcBorders>
          </w:tcPr>
          <w:p w14:paraId="31A68E56" w14:textId="77777777" w:rsidR="007A0573" w:rsidRPr="003368BF" w:rsidRDefault="007A0573" w:rsidP="00154FB4">
            <w:pPr>
              <w:widowControl w:val="0"/>
              <w:spacing w:line="480" w:lineRule="auto"/>
              <w:jc w:val="center"/>
              <w:rPr>
                <w:rFonts w:eastAsia="Calibri"/>
                <w:b/>
                <w:bCs/>
                <w:szCs w:val="22"/>
                <w:lang w:eastAsia="en-GB"/>
              </w:rPr>
            </w:pPr>
            <w:r w:rsidRPr="003368BF">
              <w:rPr>
                <w:rFonts w:eastAsia="Calibri"/>
                <w:b/>
                <w:bCs/>
                <w:szCs w:val="22"/>
                <w:lang w:eastAsia="en-GB"/>
              </w:rPr>
              <w:t>Percent</w:t>
            </w:r>
          </w:p>
        </w:tc>
      </w:tr>
      <w:tr w:rsidR="007A0573" w:rsidRPr="003368BF" w14:paraId="57BCF7FF" w14:textId="77777777" w:rsidTr="00E71607">
        <w:trPr>
          <w:trHeight w:hRule="exact" w:val="312"/>
        </w:trPr>
        <w:tc>
          <w:tcPr>
            <w:tcW w:w="451" w:type="dxa"/>
            <w:vMerge w:val="restart"/>
            <w:tcBorders>
              <w:top w:val="single" w:sz="4" w:space="0" w:color="auto"/>
              <w:left w:val="single" w:sz="12" w:space="0" w:color="auto"/>
              <w:right w:val="single" w:sz="4" w:space="0" w:color="auto"/>
            </w:tcBorders>
          </w:tcPr>
          <w:p w14:paraId="2A43FC1B"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GB"/>
              </w:rPr>
              <w:t>1</w:t>
            </w:r>
          </w:p>
        </w:tc>
        <w:tc>
          <w:tcPr>
            <w:tcW w:w="3821" w:type="dxa"/>
            <w:vMerge w:val="restart"/>
            <w:tcBorders>
              <w:top w:val="single" w:sz="4" w:space="0" w:color="auto"/>
              <w:left w:val="single" w:sz="12" w:space="0" w:color="auto"/>
              <w:right w:val="single" w:sz="4" w:space="0" w:color="auto"/>
            </w:tcBorders>
          </w:tcPr>
          <w:p w14:paraId="0D2B5182" w14:textId="77777777" w:rsidR="007A0573" w:rsidRPr="003368BF" w:rsidRDefault="007A0573" w:rsidP="00E71607">
            <w:pPr>
              <w:widowControl w:val="0"/>
              <w:spacing w:line="360" w:lineRule="auto"/>
              <w:rPr>
                <w:rFonts w:eastAsia="Calibri"/>
                <w:lang w:eastAsia="en-GB"/>
              </w:rPr>
            </w:pPr>
            <w:bookmarkStart w:id="157" w:name="_Hlk47964800"/>
            <w:r w:rsidRPr="003368BF">
              <w:rPr>
                <w:rFonts w:eastAsia="Calibri"/>
                <w:lang w:eastAsia="en-US"/>
              </w:rPr>
              <w:t>Do you agree that bank procedures such as know your customer procedure influence your choice of a bank to apply on house finance</w:t>
            </w:r>
            <w:bookmarkEnd w:id="157"/>
          </w:p>
        </w:tc>
        <w:tc>
          <w:tcPr>
            <w:tcW w:w="1443" w:type="dxa"/>
          </w:tcPr>
          <w:p w14:paraId="51E29675" w14:textId="77777777" w:rsidR="007A0573" w:rsidRPr="003368BF" w:rsidRDefault="007A0573" w:rsidP="00154FB4">
            <w:pPr>
              <w:widowControl w:val="0"/>
              <w:spacing w:line="480" w:lineRule="auto"/>
              <w:jc w:val="both"/>
              <w:rPr>
                <w:rFonts w:eastAsia="Calibri"/>
                <w:lang w:eastAsia="en-GB"/>
              </w:rPr>
            </w:pPr>
            <w:r w:rsidRPr="003368BF">
              <w:rPr>
                <w:rFonts w:eastAsia="Calibri"/>
                <w:lang w:eastAsia="en-US"/>
              </w:rPr>
              <w:t>Yes</w:t>
            </w:r>
          </w:p>
        </w:tc>
        <w:tc>
          <w:tcPr>
            <w:tcW w:w="1353" w:type="dxa"/>
          </w:tcPr>
          <w:p w14:paraId="7CB2E31D"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45</w:t>
            </w:r>
          </w:p>
        </w:tc>
        <w:tc>
          <w:tcPr>
            <w:tcW w:w="1082" w:type="dxa"/>
          </w:tcPr>
          <w:p w14:paraId="75BFBCDA"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68.2</w:t>
            </w:r>
          </w:p>
        </w:tc>
      </w:tr>
      <w:tr w:rsidR="007A0573" w:rsidRPr="003368BF" w14:paraId="37545559" w14:textId="77777777" w:rsidTr="00E71607">
        <w:trPr>
          <w:trHeight w:hRule="exact" w:val="312"/>
        </w:trPr>
        <w:tc>
          <w:tcPr>
            <w:tcW w:w="451" w:type="dxa"/>
            <w:vMerge/>
            <w:tcBorders>
              <w:left w:val="single" w:sz="12" w:space="0" w:color="auto"/>
              <w:right w:val="single" w:sz="4" w:space="0" w:color="auto"/>
            </w:tcBorders>
          </w:tcPr>
          <w:p w14:paraId="0782D4C5" w14:textId="77777777" w:rsidR="007A0573" w:rsidRPr="003368BF" w:rsidRDefault="007A0573" w:rsidP="00154FB4">
            <w:pPr>
              <w:widowControl w:val="0"/>
              <w:suppressAutoHyphens w:val="0"/>
              <w:spacing w:line="480" w:lineRule="auto"/>
              <w:jc w:val="center"/>
              <w:rPr>
                <w:rFonts w:eastAsia="Calibri"/>
                <w:lang w:eastAsia="en-GB"/>
              </w:rPr>
            </w:pPr>
          </w:p>
        </w:tc>
        <w:tc>
          <w:tcPr>
            <w:tcW w:w="3821" w:type="dxa"/>
            <w:vMerge/>
            <w:tcBorders>
              <w:left w:val="single" w:sz="12" w:space="0" w:color="auto"/>
              <w:right w:val="single" w:sz="4" w:space="0" w:color="auto"/>
            </w:tcBorders>
          </w:tcPr>
          <w:p w14:paraId="412948F5" w14:textId="77777777" w:rsidR="007A0573" w:rsidRPr="003368BF" w:rsidRDefault="007A0573" w:rsidP="00E71607">
            <w:pPr>
              <w:widowControl w:val="0"/>
              <w:suppressAutoHyphens w:val="0"/>
              <w:spacing w:line="360" w:lineRule="auto"/>
              <w:rPr>
                <w:rFonts w:eastAsia="Calibri"/>
                <w:lang w:eastAsia="en-GB"/>
              </w:rPr>
            </w:pPr>
          </w:p>
        </w:tc>
        <w:tc>
          <w:tcPr>
            <w:tcW w:w="1443" w:type="dxa"/>
          </w:tcPr>
          <w:p w14:paraId="67E0AC1A" w14:textId="77777777" w:rsidR="007A0573" w:rsidRPr="003368BF" w:rsidRDefault="007A0573" w:rsidP="00154FB4">
            <w:pPr>
              <w:widowControl w:val="0"/>
              <w:suppressAutoHyphens w:val="0"/>
              <w:spacing w:line="480" w:lineRule="auto"/>
              <w:jc w:val="both"/>
              <w:rPr>
                <w:rFonts w:eastAsia="Calibri"/>
                <w:lang w:eastAsia="en-US"/>
              </w:rPr>
            </w:pPr>
            <w:r w:rsidRPr="003368BF">
              <w:rPr>
                <w:rFonts w:eastAsia="Calibri"/>
                <w:lang w:eastAsia="en-US"/>
              </w:rPr>
              <w:t>No</w:t>
            </w:r>
          </w:p>
        </w:tc>
        <w:tc>
          <w:tcPr>
            <w:tcW w:w="1353" w:type="dxa"/>
          </w:tcPr>
          <w:p w14:paraId="31375E21" w14:textId="77777777" w:rsidR="007A0573" w:rsidRPr="003368BF" w:rsidRDefault="007A0573" w:rsidP="00154FB4">
            <w:pPr>
              <w:widowControl w:val="0"/>
              <w:suppressAutoHyphens w:val="0"/>
              <w:spacing w:line="480" w:lineRule="auto"/>
              <w:jc w:val="center"/>
              <w:rPr>
                <w:rFonts w:eastAsia="Calibri"/>
                <w:lang w:eastAsia="en-US"/>
              </w:rPr>
            </w:pPr>
            <w:r w:rsidRPr="003368BF">
              <w:rPr>
                <w:rFonts w:eastAsia="Calibri"/>
                <w:lang w:eastAsia="en-US"/>
              </w:rPr>
              <w:t>21</w:t>
            </w:r>
          </w:p>
        </w:tc>
        <w:tc>
          <w:tcPr>
            <w:tcW w:w="1082" w:type="dxa"/>
          </w:tcPr>
          <w:p w14:paraId="3422D50E" w14:textId="77777777" w:rsidR="007A0573" w:rsidRPr="003368BF" w:rsidRDefault="007A0573" w:rsidP="00154FB4">
            <w:pPr>
              <w:widowControl w:val="0"/>
              <w:spacing w:line="480" w:lineRule="auto"/>
              <w:jc w:val="center"/>
              <w:rPr>
                <w:rFonts w:eastAsia="Calibri"/>
                <w:lang w:eastAsia="en-US"/>
              </w:rPr>
            </w:pPr>
            <w:r w:rsidRPr="003368BF">
              <w:rPr>
                <w:rFonts w:eastAsia="Calibri"/>
                <w:lang w:eastAsia="en-US"/>
              </w:rPr>
              <w:t>31.8</w:t>
            </w:r>
          </w:p>
        </w:tc>
      </w:tr>
      <w:tr w:rsidR="007A0573" w:rsidRPr="003368BF" w14:paraId="1E317738" w14:textId="77777777" w:rsidTr="00E71607">
        <w:trPr>
          <w:trHeight w:hRule="exact" w:val="1130"/>
        </w:trPr>
        <w:tc>
          <w:tcPr>
            <w:tcW w:w="451" w:type="dxa"/>
            <w:vMerge/>
            <w:tcBorders>
              <w:left w:val="single" w:sz="12" w:space="0" w:color="auto"/>
              <w:bottom w:val="single" w:sz="4" w:space="0" w:color="auto"/>
              <w:right w:val="single" w:sz="4" w:space="0" w:color="auto"/>
            </w:tcBorders>
          </w:tcPr>
          <w:p w14:paraId="395B1A50" w14:textId="77777777" w:rsidR="007A0573" w:rsidRPr="003368BF" w:rsidRDefault="007A0573" w:rsidP="00154FB4">
            <w:pPr>
              <w:widowControl w:val="0"/>
              <w:suppressAutoHyphens w:val="0"/>
              <w:spacing w:line="480" w:lineRule="auto"/>
              <w:jc w:val="center"/>
              <w:rPr>
                <w:rFonts w:eastAsia="Calibri"/>
                <w:lang w:eastAsia="en-GB"/>
              </w:rPr>
            </w:pPr>
          </w:p>
        </w:tc>
        <w:tc>
          <w:tcPr>
            <w:tcW w:w="3821" w:type="dxa"/>
            <w:vMerge/>
            <w:tcBorders>
              <w:left w:val="single" w:sz="12" w:space="0" w:color="auto"/>
              <w:bottom w:val="single" w:sz="4" w:space="0" w:color="auto"/>
              <w:right w:val="single" w:sz="4" w:space="0" w:color="auto"/>
            </w:tcBorders>
          </w:tcPr>
          <w:p w14:paraId="770D46E0" w14:textId="77777777" w:rsidR="007A0573" w:rsidRPr="003368BF" w:rsidRDefault="007A0573" w:rsidP="00E71607">
            <w:pPr>
              <w:widowControl w:val="0"/>
              <w:suppressAutoHyphens w:val="0"/>
              <w:spacing w:line="360" w:lineRule="auto"/>
              <w:rPr>
                <w:rFonts w:eastAsia="Calibri"/>
                <w:lang w:eastAsia="en-GB"/>
              </w:rPr>
            </w:pPr>
          </w:p>
        </w:tc>
        <w:tc>
          <w:tcPr>
            <w:tcW w:w="1443" w:type="dxa"/>
          </w:tcPr>
          <w:p w14:paraId="5364FB15" w14:textId="77777777" w:rsidR="007A0573" w:rsidRPr="003368BF" w:rsidRDefault="007A0573" w:rsidP="00154FB4">
            <w:pPr>
              <w:widowControl w:val="0"/>
              <w:suppressAutoHyphens w:val="0"/>
              <w:spacing w:line="480" w:lineRule="auto"/>
              <w:jc w:val="both"/>
              <w:rPr>
                <w:rFonts w:eastAsia="Calibri"/>
                <w:lang w:eastAsia="en-GB"/>
              </w:rPr>
            </w:pPr>
            <w:r w:rsidRPr="003368BF">
              <w:t>Total</w:t>
            </w:r>
          </w:p>
        </w:tc>
        <w:tc>
          <w:tcPr>
            <w:tcW w:w="1353" w:type="dxa"/>
          </w:tcPr>
          <w:p w14:paraId="64012A45" w14:textId="77777777" w:rsidR="007A0573" w:rsidRPr="003368BF" w:rsidRDefault="007A0573" w:rsidP="00154FB4">
            <w:pPr>
              <w:widowControl w:val="0"/>
              <w:suppressAutoHyphens w:val="0"/>
              <w:spacing w:line="480" w:lineRule="auto"/>
              <w:jc w:val="center"/>
              <w:rPr>
                <w:rFonts w:eastAsia="Calibri"/>
                <w:lang w:eastAsia="en-GB"/>
              </w:rPr>
            </w:pPr>
            <w:r w:rsidRPr="003368BF">
              <w:t>66</w:t>
            </w:r>
          </w:p>
        </w:tc>
        <w:tc>
          <w:tcPr>
            <w:tcW w:w="1082" w:type="dxa"/>
          </w:tcPr>
          <w:p w14:paraId="1BBF8A83" w14:textId="77777777" w:rsidR="007A0573" w:rsidRPr="003368BF" w:rsidRDefault="007A0573" w:rsidP="00154FB4">
            <w:pPr>
              <w:widowControl w:val="0"/>
              <w:spacing w:line="480" w:lineRule="auto"/>
              <w:jc w:val="center"/>
              <w:rPr>
                <w:rFonts w:eastAsia="Calibri"/>
                <w:lang w:eastAsia="en-GB"/>
              </w:rPr>
            </w:pPr>
            <w:r w:rsidRPr="003368BF">
              <w:t>100</w:t>
            </w:r>
          </w:p>
        </w:tc>
      </w:tr>
      <w:tr w:rsidR="007A0573" w:rsidRPr="003368BF" w14:paraId="6F5C8AB8" w14:textId="77777777" w:rsidTr="00E71607">
        <w:trPr>
          <w:trHeight w:hRule="exact" w:val="312"/>
        </w:trPr>
        <w:tc>
          <w:tcPr>
            <w:tcW w:w="451" w:type="dxa"/>
            <w:vMerge w:val="restart"/>
            <w:tcBorders>
              <w:top w:val="single" w:sz="12" w:space="0" w:color="auto"/>
              <w:left w:val="single" w:sz="12" w:space="0" w:color="auto"/>
              <w:right w:val="single" w:sz="4" w:space="0" w:color="auto"/>
            </w:tcBorders>
          </w:tcPr>
          <w:p w14:paraId="6AB75896"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GB"/>
              </w:rPr>
              <w:t>2</w:t>
            </w:r>
          </w:p>
          <w:p w14:paraId="16CE6A01" w14:textId="77777777" w:rsidR="007A0573" w:rsidRPr="003368BF" w:rsidRDefault="007A0573" w:rsidP="00154FB4">
            <w:pPr>
              <w:widowControl w:val="0"/>
              <w:spacing w:line="480" w:lineRule="auto"/>
              <w:jc w:val="center"/>
              <w:rPr>
                <w:rFonts w:eastAsia="Calibri"/>
                <w:lang w:eastAsia="en-GB"/>
              </w:rPr>
            </w:pPr>
          </w:p>
        </w:tc>
        <w:tc>
          <w:tcPr>
            <w:tcW w:w="3821" w:type="dxa"/>
            <w:vMerge w:val="restart"/>
            <w:tcBorders>
              <w:top w:val="single" w:sz="12" w:space="0" w:color="auto"/>
              <w:left w:val="single" w:sz="12" w:space="0" w:color="auto"/>
              <w:right w:val="single" w:sz="4" w:space="0" w:color="auto"/>
            </w:tcBorders>
          </w:tcPr>
          <w:p w14:paraId="07C57757" w14:textId="77777777" w:rsidR="007A0573" w:rsidRPr="003368BF" w:rsidRDefault="007A0573" w:rsidP="00E71607">
            <w:pPr>
              <w:widowControl w:val="0"/>
              <w:spacing w:line="360" w:lineRule="auto"/>
              <w:jc w:val="both"/>
              <w:rPr>
                <w:rFonts w:eastAsia="Calibri"/>
                <w:lang w:eastAsia="en-GB"/>
              </w:rPr>
            </w:pPr>
            <w:r w:rsidRPr="003368BF">
              <w:rPr>
                <w:rFonts w:eastAsia="Calibri"/>
                <w:lang w:eastAsia="en-US"/>
              </w:rPr>
              <w:t>How often does commercial banks tend to visit you especially trying to facilitate you to comply with banking procedures for house loan</w:t>
            </w:r>
          </w:p>
        </w:tc>
        <w:tc>
          <w:tcPr>
            <w:tcW w:w="1443" w:type="dxa"/>
            <w:tcBorders>
              <w:top w:val="single" w:sz="12" w:space="0" w:color="auto"/>
            </w:tcBorders>
          </w:tcPr>
          <w:p w14:paraId="3D800951"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US"/>
              </w:rPr>
              <w:t>Very often</w:t>
            </w:r>
          </w:p>
        </w:tc>
        <w:tc>
          <w:tcPr>
            <w:tcW w:w="1353" w:type="dxa"/>
            <w:tcBorders>
              <w:top w:val="single" w:sz="12" w:space="0" w:color="auto"/>
              <w:right w:val="single" w:sz="4" w:space="0" w:color="auto"/>
            </w:tcBorders>
          </w:tcPr>
          <w:p w14:paraId="73F2318E" w14:textId="77777777" w:rsidR="007A0573" w:rsidRPr="003368BF" w:rsidRDefault="007A0573" w:rsidP="00154FB4">
            <w:pPr>
              <w:widowControl w:val="0"/>
              <w:suppressAutoHyphens w:val="0"/>
              <w:spacing w:line="480" w:lineRule="auto"/>
              <w:jc w:val="center"/>
              <w:rPr>
                <w:rFonts w:eastAsia="Calibri"/>
                <w:lang w:eastAsia="en-GB"/>
              </w:rPr>
            </w:pPr>
            <w:r w:rsidRPr="003368BF">
              <w:rPr>
                <w:rFonts w:eastAsia="Calibri"/>
                <w:lang w:eastAsia="en-US"/>
              </w:rPr>
              <w:t>4</w:t>
            </w:r>
          </w:p>
        </w:tc>
        <w:tc>
          <w:tcPr>
            <w:tcW w:w="1082" w:type="dxa"/>
            <w:tcBorders>
              <w:top w:val="single" w:sz="12" w:space="0" w:color="auto"/>
              <w:left w:val="single" w:sz="4" w:space="0" w:color="auto"/>
            </w:tcBorders>
          </w:tcPr>
          <w:p w14:paraId="2D63F937"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6.1</w:t>
            </w:r>
          </w:p>
        </w:tc>
      </w:tr>
      <w:tr w:rsidR="007A0573" w:rsidRPr="003368BF" w14:paraId="565E132A" w14:textId="77777777" w:rsidTr="00E71607">
        <w:trPr>
          <w:trHeight w:hRule="exact" w:val="312"/>
        </w:trPr>
        <w:tc>
          <w:tcPr>
            <w:tcW w:w="451" w:type="dxa"/>
            <w:vMerge/>
            <w:tcBorders>
              <w:left w:val="single" w:sz="12" w:space="0" w:color="auto"/>
              <w:right w:val="single" w:sz="4" w:space="0" w:color="auto"/>
            </w:tcBorders>
          </w:tcPr>
          <w:p w14:paraId="4C42A995" w14:textId="77777777" w:rsidR="007A0573" w:rsidRPr="003368BF" w:rsidRDefault="007A0573" w:rsidP="00154FB4">
            <w:pPr>
              <w:widowControl w:val="0"/>
              <w:spacing w:line="480" w:lineRule="auto"/>
              <w:jc w:val="center"/>
              <w:rPr>
                <w:rFonts w:eastAsia="Calibri"/>
                <w:lang w:eastAsia="en-GB"/>
              </w:rPr>
            </w:pPr>
          </w:p>
        </w:tc>
        <w:tc>
          <w:tcPr>
            <w:tcW w:w="3821" w:type="dxa"/>
            <w:vMerge/>
            <w:tcBorders>
              <w:left w:val="single" w:sz="12" w:space="0" w:color="auto"/>
              <w:right w:val="single" w:sz="4" w:space="0" w:color="auto"/>
            </w:tcBorders>
          </w:tcPr>
          <w:p w14:paraId="347092F8" w14:textId="77777777" w:rsidR="007A0573" w:rsidRPr="003368BF" w:rsidRDefault="007A0573" w:rsidP="00154FB4">
            <w:pPr>
              <w:widowControl w:val="0"/>
              <w:spacing w:line="480" w:lineRule="auto"/>
              <w:jc w:val="both"/>
              <w:rPr>
                <w:rFonts w:eastAsia="Calibri"/>
                <w:lang w:eastAsia="en-GB"/>
              </w:rPr>
            </w:pPr>
          </w:p>
        </w:tc>
        <w:tc>
          <w:tcPr>
            <w:tcW w:w="1443" w:type="dxa"/>
          </w:tcPr>
          <w:p w14:paraId="5DC305C4" w14:textId="77777777" w:rsidR="007A0573" w:rsidRPr="003368BF" w:rsidRDefault="007A0573" w:rsidP="00154FB4">
            <w:pPr>
              <w:widowControl w:val="0"/>
              <w:suppressAutoHyphens w:val="0"/>
              <w:spacing w:line="480" w:lineRule="auto"/>
              <w:jc w:val="both"/>
              <w:rPr>
                <w:rFonts w:eastAsia="Calibri"/>
                <w:lang w:eastAsia="en-GB"/>
              </w:rPr>
            </w:pPr>
            <w:r w:rsidRPr="003368BF">
              <w:rPr>
                <w:rFonts w:eastAsia="Calibri"/>
                <w:lang w:eastAsia="en-US"/>
              </w:rPr>
              <w:t>Often</w:t>
            </w:r>
          </w:p>
        </w:tc>
        <w:tc>
          <w:tcPr>
            <w:tcW w:w="1353" w:type="dxa"/>
            <w:tcBorders>
              <w:right w:val="single" w:sz="4" w:space="0" w:color="auto"/>
            </w:tcBorders>
          </w:tcPr>
          <w:p w14:paraId="1DC10998"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15</w:t>
            </w:r>
          </w:p>
        </w:tc>
        <w:tc>
          <w:tcPr>
            <w:tcW w:w="1082" w:type="dxa"/>
            <w:tcBorders>
              <w:left w:val="single" w:sz="4" w:space="0" w:color="auto"/>
            </w:tcBorders>
          </w:tcPr>
          <w:p w14:paraId="1199DA72" w14:textId="77777777" w:rsidR="007A0573" w:rsidRPr="003368BF" w:rsidRDefault="007A0573" w:rsidP="00154FB4">
            <w:pPr>
              <w:widowControl w:val="0"/>
              <w:spacing w:line="480" w:lineRule="auto"/>
              <w:jc w:val="center"/>
              <w:rPr>
                <w:rFonts w:eastAsia="Calibri"/>
                <w:lang w:eastAsia="en-GB"/>
              </w:rPr>
            </w:pPr>
            <w:r w:rsidRPr="003368BF">
              <w:rPr>
                <w:rFonts w:eastAsia="Calibri"/>
                <w:lang w:eastAsia="en-US"/>
              </w:rPr>
              <w:t>22.7</w:t>
            </w:r>
          </w:p>
        </w:tc>
      </w:tr>
      <w:tr w:rsidR="007A0573" w:rsidRPr="003368BF" w14:paraId="48DD4AC2" w14:textId="77777777" w:rsidTr="00E71607">
        <w:trPr>
          <w:trHeight w:hRule="exact" w:val="312"/>
        </w:trPr>
        <w:tc>
          <w:tcPr>
            <w:tcW w:w="451" w:type="dxa"/>
            <w:vMerge/>
            <w:tcBorders>
              <w:left w:val="single" w:sz="12" w:space="0" w:color="auto"/>
              <w:right w:val="single" w:sz="4" w:space="0" w:color="auto"/>
            </w:tcBorders>
          </w:tcPr>
          <w:p w14:paraId="72122498" w14:textId="77777777" w:rsidR="007A0573" w:rsidRPr="003368BF" w:rsidRDefault="007A0573" w:rsidP="00154FB4">
            <w:pPr>
              <w:widowControl w:val="0"/>
              <w:spacing w:line="480" w:lineRule="auto"/>
              <w:jc w:val="center"/>
              <w:rPr>
                <w:rFonts w:eastAsia="Calibri"/>
                <w:lang w:eastAsia="en-GB"/>
              </w:rPr>
            </w:pPr>
          </w:p>
        </w:tc>
        <w:tc>
          <w:tcPr>
            <w:tcW w:w="3821" w:type="dxa"/>
            <w:vMerge/>
            <w:tcBorders>
              <w:left w:val="single" w:sz="12" w:space="0" w:color="auto"/>
              <w:right w:val="single" w:sz="4" w:space="0" w:color="auto"/>
            </w:tcBorders>
          </w:tcPr>
          <w:p w14:paraId="3D12E277" w14:textId="77777777" w:rsidR="007A0573" w:rsidRPr="003368BF" w:rsidRDefault="007A0573" w:rsidP="00154FB4">
            <w:pPr>
              <w:widowControl w:val="0"/>
              <w:spacing w:line="480" w:lineRule="auto"/>
              <w:jc w:val="both"/>
              <w:rPr>
                <w:rFonts w:eastAsia="Calibri"/>
                <w:lang w:eastAsia="en-GB"/>
              </w:rPr>
            </w:pPr>
          </w:p>
        </w:tc>
        <w:tc>
          <w:tcPr>
            <w:tcW w:w="1443" w:type="dxa"/>
          </w:tcPr>
          <w:p w14:paraId="1886C3D4" w14:textId="77777777" w:rsidR="007A0573" w:rsidRPr="003368BF" w:rsidRDefault="007A0573" w:rsidP="00154FB4">
            <w:pPr>
              <w:widowControl w:val="0"/>
              <w:suppressAutoHyphens w:val="0"/>
              <w:spacing w:line="480" w:lineRule="auto"/>
              <w:jc w:val="both"/>
            </w:pPr>
            <w:r w:rsidRPr="003368BF">
              <w:rPr>
                <w:rFonts w:eastAsia="Calibri"/>
                <w:lang w:eastAsia="en-US"/>
              </w:rPr>
              <w:t>Sometimes</w:t>
            </w:r>
          </w:p>
        </w:tc>
        <w:tc>
          <w:tcPr>
            <w:tcW w:w="1353" w:type="dxa"/>
            <w:tcBorders>
              <w:right w:val="single" w:sz="4" w:space="0" w:color="auto"/>
            </w:tcBorders>
          </w:tcPr>
          <w:p w14:paraId="05135245" w14:textId="77777777" w:rsidR="007A0573" w:rsidRPr="003368BF" w:rsidRDefault="007A0573" w:rsidP="00154FB4">
            <w:pPr>
              <w:widowControl w:val="0"/>
              <w:suppressAutoHyphens w:val="0"/>
              <w:spacing w:line="480" w:lineRule="auto"/>
              <w:jc w:val="center"/>
            </w:pPr>
            <w:r w:rsidRPr="003368BF">
              <w:rPr>
                <w:rFonts w:eastAsia="Calibri"/>
                <w:lang w:eastAsia="en-US"/>
              </w:rPr>
              <w:t>14</w:t>
            </w:r>
          </w:p>
        </w:tc>
        <w:tc>
          <w:tcPr>
            <w:tcW w:w="1082" w:type="dxa"/>
            <w:tcBorders>
              <w:left w:val="single" w:sz="4" w:space="0" w:color="auto"/>
            </w:tcBorders>
          </w:tcPr>
          <w:p w14:paraId="5147C1A9" w14:textId="77777777" w:rsidR="007A0573" w:rsidRPr="003368BF" w:rsidRDefault="007A0573" w:rsidP="00154FB4">
            <w:pPr>
              <w:widowControl w:val="0"/>
              <w:spacing w:line="480" w:lineRule="auto"/>
              <w:jc w:val="center"/>
            </w:pPr>
            <w:r w:rsidRPr="003368BF">
              <w:rPr>
                <w:rFonts w:eastAsia="Calibri"/>
                <w:lang w:eastAsia="en-US"/>
              </w:rPr>
              <w:t>21.2</w:t>
            </w:r>
          </w:p>
        </w:tc>
      </w:tr>
      <w:tr w:rsidR="007A0573" w:rsidRPr="003368BF" w14:paraId="42C3B314" w14:textId="77777777" w:rsidTr="00E71607">
        <w:trPr>
          <w:trHeight w:hRule="exact" w:val="312"/>
        </w:trPr>
        <w:tc>
          <w:tcPr>
            <w:tcW w:w="451" w:type="dxa"/>
            <w:vMerge/>
            <w:tcBorders>
              <w:left w:val="single" w:sz="12" w:space="0" w:color="auto"/>
              <w:right w:val="single" w:sz="4" w:space="0" w:color="auto"/>
            </w:tcBorders>
          </w:tcPr>
          <w:p w14:paraId="6C89D090" w14:textId="77777777" w:rsidR="007A0573" w:rsidRPr="003368BF" w:rsidRDefault="007A0573" w:rsidP="00154FB4">
            <w:pPr>
              <w:widowControl w:val="0"/>
              <w:spacing w:line="480" w:lineRule="auto"/>
              <w:jc w:val="center"/>
              <w:rPr>
                <w:rFonts w:eastAsia="Calibri"/>
                <w:lang w:eastAsia="en-GB"/>
              </w:rPr>
            </w:pPr>
          </w:p>
        </w:tc>
        <w:tc>
          <w:tcPr>
            <w:tcW w:w="3821" w:type="dxa"/>
            <w:vMerge/>
            <w:tcBorders>
              <w:left w:val="single" w:sz="12" w:space="0" w:color="auto"/>
              <w:right w:val="single" w:sz="4" w:space="0" w:color="auto"/>
            </w:tcBorders>
          </w:tcPr>
          <w:p w14:paraId="7E130737" w14:textId="77777777" w:rsidR="007A0573" w:rsidRPr="003368BF" w:rsidRDefault="007A0573" w:rsidP="00154FB4">
            <w:pPr>
              <w:widowControl w:val="0"/>
              <w:spacing w:line="480" w:lineRule="auto"/>
              <w:jc w:val="both"/>
              <w:rPr>
                <w:rFonts w:eastAsia="Calibri"/>
                <w:lang w:eastAsia="en-GB"/>
              </w:rPr>
            </w:pPr>
          </w:p>
        </w:tc>
        <w:tc>
          <w:tcPr>
            <w:tcW w:w="1443" w:type="dxa"/>
          </w:tcPr>
          <w:p w14:paraId="3B08C031" w14:textId="77777777" w:rsidR="007A0573" w:rsidRPr="003368BF" w:rsidRDefault="007A0573" w:rsidP="00154FB4">
            <w:pPr>
              <w:widowControl w:val="0"/>
              <w:suppressAutoHyphens w:val="0"/>
              <w:spacing w:line="480" w:lineRule="auto"/>
              <w:jc w:val="both"/>
            </w:pPr>
            <w:r w:rsidRPr="003368BF">
              <w:rPr>
                <w:rFonts w:eastAsia="Calibri"/>
                <w:lang w:eastAsia="en-US"/>
              </w:rPr>
              <w:t>Less often</w:t>
            </w:r>
          </w:p>
        </w:tc>
        <w:tc>
          <w:tcPr>
            <w:tcW w:w="1353" w:type="dxa"/>
            <w:tcBorders>
              <w:right w:val="single" w:sz="4" w:space="0" w:color="auto"/>
            </w:tcBorders>
          </w:tcPr>
          <w:p w14:paraId="59C1F157" w14:textId="77777777" w:rsidR="007A0573" w:rsidRPr="003368BF" w:rsidRDefault="007A0573" w:rsidP="00154FB4">
            <w:pPr>
              <w:widowControl w:val="0"/>
              <w:suppressAutoHyphens w:val="0"/>
              <w:spacing w:line="480" w:lineRule="auto"/>
              <w:jc w:val="center"/>
            </w:pPr>
            <w:r w:rsidRPr="003368BF">
              <w:rPr>
                <w:rFonts w:eastAsia="Calibri"/>
                <w:lang w:eastAsia="en-US"/>
              </w:rPr>
              <w:t>10</w:t>
            </w:r>
          </w:p>
        </w:tc>
        <w:tc>
          <w:tcPr>
            <w:tcW w:w="1082" w:type="dxa"/>
            <w:tcBorders>
              <w:left w:val="single" w:sz="4" w:space="0" w:color="auto"/>
            </w:tcBorders>
          </w:tcPr>
          <w:p w14:paraId="005472C5" w14:textId="77777777" w:rsidR="007A0573" w:rsidRPr="003368BF" w:rsidRDefault="007A0573" w:rsidP="00154FB4">
            <w:pPr>
              <w:widowControl w:val="0"/>
              <w:spacing w:line="480" w:lineRule="auto"/>
              <w:jc w:val="center"/>
            </w:pPr>
            <w:r w:rsidRPr="003368BF">
              <w:rPr>
                <w:rFonts w:eastAsia="Calibri"/>
                <w:lang w:eastAsia="en-US"/>
              </w:rPr>
              <w:t>15.2</w:t>
            </w:r>
          </w:p>
        </w:tc>
      </w:tr>
      <w:tr w:rsidR="007A0573" w:rsidRPr="003368BF" w14:paraId="7A180C38" w14:textId="77777777" w:rsidTr="00E71607">
        <w:trPr>
          <w:trHeight w:hRule="exact" w:val="312"/>
        </w:trPr>
        <w:tc>
          <w:tcPr>
            <w:tcW w:w="451" w:type="dxa"/>
            <w:vMerge/>
            <w:tcBorders>
              <w:left w:val="single" w:sz="12" w:space="0" w:color="auto"/>
              <w:right w:val="single" w:sz="4" w:space="0" w:color="auto"/>
            </w:tcBorders>
          </w:tcPr>
          <w:p w14:paraId="68B9D2FE" w14:textId="77777777" w:rsidR="007A0573" w:rsidRPr="003368BF" w:rsidRDefault="007A0573" w:rsidP="00154FB4">
            <w:pPr>
              <w:widowControl w:val="0"/>
              <w:spacing w:line="480" w:lineRule="auto"/>
              <w:jc w:val="center"/>
              <w:rPr>
                <w:rFonts w:eastAsia="Calibri"/>
                <w:lang w:eastAsia="en-GB"/>
              </w:rPr>
            </w:pPr>
          </w:p>
        </w:tc>
        <w:tc>
          <w:tcPr>
            <w:tcW w:w="3821" w:type="dxa"/>
            <w:vMerge/>
            <w:tcBorders>
              <w:left w:val="single" w:sz="12" w:space="0" w:color="auto"/>
              <w:right w:val="single" w:sz="4" w:space="0" w:color="auto"/>
            </w:tcBorders>
          </w:tcPr>
          <w:p w14:paraId="3BE04280" w14:textId="77777777" w:rsidR="007A0573" w:rsidRPr="003368BF" w:rsidRDefault="007A0573" w:rsidP="00154FB4">
            <w:pPr>
              <w:widowControl w:val="0"/>
              <w:spacing w:line="480" w:lineRule="auto"/>
              <w:jc w:val="both"/>
              <w:rPr>
                <w:rFonts w:eastAsia="Calibri"/>
                <w:lang w:eastAsia="en-GB"/>
              </w:rPr>
            </w:pPr>
          </w:p>
        </w:tc>
        <w:tc>
          <w:tcPr>
            <w:tcW w:w="1443" w:type="dxa"/>
          </w:tcPr>
          <w:p w14:paraId="2563F561" w14:textId="77777777" w:rsidR="007A0573" w:rsidRPr="003368BF" w:rsidRDefault="007A0573" w:rsidP="00154FB4">
            <w:pPr>
              <w:widowControl w:val="0"/>
              <w:suppressAutoHyphens w:val="0"/>
              <w:spacing w:line="480" w:lineRule="auto"/>
              <w:jc w:val="both"/>
            </w:pPr>
            <w:r w:rsidRPr="003368BF">
              <w:rPr>
                <w:rFonts w:eastAsia="Calibri"/>
                <w:lang w:eastAsia="en-US"/>
              </w:rPr>
              <w:t>Not at all</w:t>
            </w:r>
          </w:p>
        </w:tc>
        <w:tc>
          <w:tcPr>
            <w:tcW w:w="1353" w:type="dxa"/>
            <w:tcBorders>
              <w:right w:val="single" w:sz="4" w:space="0" w:color="auto"/>
            </w:tcBorders>
          </w:tcPr>
          <w:p w14:paraId="06C94BA8" w14:textId="77777777" w:rsidR="007A0573" w:rsidRPr="003368BF" w:rsidRDefault="007A0573" w:rsidP="00154FB4">
            <w:pPr>
              <w:widowControl w:val="0"/>
              <w:suppressAutoHyphens w:val="0"/>
              <w:spacing w:line="480" w:lineRule="auto"/>
              <w:jc w:val="center"/>
            </w:pPr>
            <w:r w:rsidRPr="003368BF">
              <w:rPr>
                <w:rFonts w:eastAsia="Calibri"/>
                <w:lang w:eastAsia="en-US"/>
              </w:rPr>
              <w:t>23</w:t>
            </w:r>
          </w:p>
        </w:tc>
        <w:tc>
          <w:tcPr>
            <w:tcW w:w="1082" w:type="dxa"/>
            <w:tcBorders>
              <w:left w:val="single" w:sz="4" w:space="0" w:color="auto"/>
            </w:tcBorders>
          </w:tcPr>
          <w:p w14:paraId="73680F18" w14:textId="77777777" w:rsidR="007A0573" w:rsidRPr="003368BF" w:rsidRDefault="007A0573" w:rsidP="00154FB4">
            <w:pPr>
              <w:widowControl w:val="0"/>
              <w:spacing w:line="480" w:lineRule="auto"/>
              <w:jc w:val="center"/>
            </w:pPr>
            <w:r w:rsidRPr="003368BF">
              <w:rPr>
                <w:rFonts w:eastAsia="Calibri"/>
                <w:lang w:eastAsia="en-US"/>
              </w:rPr>
              <w:t>34.8</w:t>
            </w:r>
          </w:p>
        </w:tc>
      </w:tr>
      <w:tr w:rsidR="007A0573" w:rsidRPr="003368BF" w14:paraId="1ED20D30" w14:textId="77777777" w:rsidTr="00E71607">
        <w:trPr>
          <w:trHeight w:hRule="exact" w:val="551"/>
        </w:trPr>
        <w:tc>
          <w:tcPr>
            <w:tcW w:w="451" w:type="dxa"/>
            <w:vMerge/>
            <w:tcBorders>
              <w:left w:val="single" w:sz="12" w:space="0" w:color="auto"/>
              <w:bottom w:val="single" w:sz="12" w:space="0" w:color="auto"/>
              <w:right w:val="single" w:sz="4" w:space="0" w:color="auto"/>
            </w:tcBorders>
          </w:tcPr>
          <w:p w14:paraId="0799ADF8" w14:textId="77777777" w:rsidR="007A0573" w:rsidRPr="003368BF" w:rsidRDefault="007A0573" w:rsidP="00154FB4">
            <w:pPr>
              <w:widowControl w:val="0"/>
              <w:spacing w:line="480" w:lineRule="auto"/>
              <w:jc w:val="center"/>
              <w:rPr>
                <w:rFonts w:eastAsia="Calibri"/>
                <w:lang w:eastAsia="en-GB"/>
              </w:rPr>
            </w:pPr>
          </w:p>
        </w:tc>
        <w:tc>
          <w:tcPr>
            <w:tcW w:w="3821" w:type="dxa"/>
            <w:vMerge/>
            <w:tcBorders>
              <w:left w:val="single" w:sz="12" w:space="0" w:color="auto"/>
              <w:bottom w:val="single" w:sz="12" w:space="0" w:color="auto"/>
              <w:right w:val="single" w:sz="4" w:space="0" w:color="auto"/>
            </w:tcBorders>
          </w:tcPr>
          <w:p w14:paraId="2DB3ACAE" w14:textId="77777777" w:rsidR="007A0573" w:rsidRPr="003368BF" w:rsidRDefault="007A0573" w:rsidP="00154FB4">
            <w:pPr>
              <w:widowControl w:val="0"/>
              <w:spacing w:line="480" w:lineRule="auto"/>
              <w:jc w:val="both"/>
              <w:rPr>
                <w:rFonts w:eastAsia="Calibri"/>
                <w:lang w:eastAsia="en-GB"/>
              </w:rPr>
            </w:pPr>
          </w:p>
        </w:tc>
        <w:tc>
          <w:tcPr>
            <w:tcW w:w="1443" w:type="dxa"/>
            <w:tcBorders>
              <w:top w:val="single" w:sz="4" w:space="0" w:color="auto"/>
              <w:bottom w:val="single" w:sz="12" w:space="0" w:color="auto"/>
            </w:tcBorders>
          </w:tcPr>
          <w:p w14:paraId="60F461C8" w14:textId="77777777" w:rsidR="007A0573" w:rsidRPr="003368BF" w:rsidRDefault="007A0573" w:rsidP="00154FB4">
            <w:pPr>
              <w:widowControl w:val="0"/>
              <w:spacing w:line="480" w:lineRule="auto"/>
              <w:jc w:val="both"/>
            </w:pPr>
            <w:r w:rsidRPr="003368BF">
              <w:t>Total</w:t>
            </w:r>
          </w:p>
        </w:tc>
        <w:tc>
          <w:tcPr>
            <w:tcW w:w="1353" w:type="dxa"/>
            <w:tcBorders>
              <w:top w:val="single" w:sz="4" w:space="0" w:color="auto"/>
              <w:bottom w:val="single" w:sz="12" w:space="0" w:color="auto"/>
              <w:right w:val="single" w:sz="4" w:space="0" w:color="auto"/>
            </w:tcBorders>
          </w:tcPr>
          <w:p w14:paraId="1A5815F1" w14:textId="77777777" w:rsidR="007A0573" w:rsidRPr="003368BF" w:rsidRDefault="007A0573" w:rsidP="00154FB4">
            <w:pPr>
              <w:widowControl w:val="0"/>
              <w:spacing w:line="480" w:lineRule="auto"/>
              <w:jc w:val="center"/>
            </w:pPr>
            <w:r w:rsidRPr="003368BF">
              <w:t>66</w:t>
            </w:r>
          </w:p>
        </w:tc>
        <w:tc>
          <w:tcPr>
            <w:tcW w:w="1082" w:type="dxa"/>
            <w:tcBorders>
              <w:top w:val="single" w:sz="4" w:space="0" w:color="auto"/>
              <w:left w:val="single" w:sz="4" w:space="0" w:color="auto"/>
              <w:bottom w:val="single" w:sz="12" w:space="0" w:color="auto"/>
            </w:tcBorders>
          </w:tcPr>
          <w:p w14:paraId="404E81B0" w14:textId="77777777" w:rsidR="007A0573" w:rsidRPr="003368BF" w:rsidRDefault="007A0573" w:rsidP="00154FB4">
            <w:pPr>
              <w:widowControl w:val="0"/>
              <w:spacing w:line="480" w:lineRule="auto"/>
              <w:jc w:val="center"/>
            </w:pPr>
            <w:r w:rsidRPr="003368BF">
              <w:t>100</w:t>
            </w:r>
          </w:p>
        </w:tc>
      </w:tr>
    </w:tbl>
    <w:p w14:paraId="495F7E28" w14:textId="6D3BE361" w:rsidR="007A0573" w:rsidRDefault="007A0573" w:rsidP="00154FB4">
      <w:pPr>
        <w:widowControl w:val="0"/>
        <w:tabs>
          <w:tab w:val="left" w:pos="1020"/>
        </w:tabs>
        <w:suppressAutoHyphens w:val="0"/>
        <w:spacing w:line="480" w:lineRule="auto"/>
        <w:jc w:val="both"/>
        <w:rPr>
          <w:rFonts w:eastAsia="Calibri"/>
          <w:szCs w:val="22"/>
          <w:lang w:eastAsia="en-US"/>
        </w:rPr>
      </w:pPr>
      <w:r w:rsidRPr="003368BF">
        <w:rPr>
          <w:rFonts w:eastAsia="Calibri"/>
          <w:b/>
          <w:szCs w:val="22"/>
          <w:lang w:eastAsia="en-US"/>
        </w:rPr>
        <w:t xml:space="preserve"> </w:t>
      </w:r>
      <w:r w:rsidRPr="00E71607">
        <w:rPr>
          <w:rFonts w:eastAsia="Calibri"/>
          <w:bCs/>
          <w:szCs w:val="22"/>
          <w:lang w:eastAsia="en-US"/>
        </w:rPr>
        <w:t>Source:</w:t>
      </w:r>
      <w:r w:rsidRPr="003368BF">
        <w:rPr>
          <w:rFonts w:eastAsia="Calibri"/>
          <w:szCs w:val="22"/>
          <w:lang w:eastAsia="en-US"/>
        </w:rPr>
        <w:t xml:space="preserve"> Field Data (2020)</w:t>
      </w:r>
      <w:r w:rsidR="00E71607">
        <w:rPr>
          <w:rFonts w:eastAsia="Calibri"/>
          <w:szCs w:val="22"/>
          <w:lang w:eastAsia="en-US"/>
        </w:rPr>
        <w:t>.</w:t>
      </w:r>
    </w:p>
    <w:p w14:paraId="2D8EE4A5" w14:textId="77777777" w:rsidR="00E71607" w:rsidRPr="003368BF" w:rsidRDefault="00E71607" w:rsidP="00E71607">
      <w:pPr>
        <w:widowControl w:val="0"/>
        <w:tabs>
          <w:tab w:val="left" w:pos="1020"/>
        </w:tabs>
        <w:suppressAutoHyphens w:val="0"/>
        <w:jc w:val="both"/>
        <w:rPr>
          <w:rFonts w:eastAsia="Calibri"/>
          <w:szCs w:val="22"/>
          <w:lang w:eastAsia="en-US"/>
        </w:rPr>
      </w:pPr>
    </w:p>
    <w:p w14:paraId="5C0EC828" w14:textId="20AD6355" w:rsidR="007A0573" w:rsidRPr="003368BF" w:rsidRDefault="00E776E7" w:rsidP="00154FB4">
      <w:pPr>
        <w:suppressAutoHyphens w:val="0"/>
        <w:spacing w:after="200" w:line="480" w:lineRule="auto"/>
        <w:jc w:val="both"/>
        <w:rPr>
          <w:rFonts w:eastAsia="Calibri"/>
          <w:lang w:eastAsia="en-US"/>
        </w:rPr>
      </w:pPr>
      <w:r w:rsidRPr="003368BF">
        <w:rPr>
          <w:rFonts w:eastAsia="Calibri"/>
          <w:lang w:eastAsia="en-US"/>
        </w:rPr>
        <w:t>On Know Your Customer (KYC) procedure,</w:t>
      </w:r>
      <w:r w:rsidR="00D60395" w:rsidRPr="003368BF">
        <w:rPr>
          <w:rFonts w:eastAsia="Calibri"/>
          <w:lang w:eastAsia="en-US"/>
        </w:rPr>
        <w:t xml:space="preserve"> 45 (68.2%) respondents agreed that </w:t>
      </w:r>
      <w:r w:rsidR="002D0A5C" w:rsidRPr="003368BF">
        <w:rPr>
          <w:rFonts w:eastAsia="Calibri"/>
          <w:lang w:eastAsia="en-US"/>
        </w:rPr>
        <w:t>KYC procedure</w:t>
      </w:r>
      <w:r w:rsidR="00D60395" w:rsidRPr="003368BF">
        <w:rPr>
          <w:rFonts w:eastAsia="Calibri"/>
          <w:lang w:eastAsia="en-US"/>
        </w:rPr>
        <w:t xml:space="preserve"> influence</w:t>
      </w:r>
      <w:r w:rsidR="002D0A5C" w:rsidRPr="003368BF">
        <w:rPr>
          <w:rFonts w:eastAsia="Calibri"/>
          <w:lang w:eastAsia="en-US"/>
        </w:rPr>
        <w:t>s</w:t>
      </w:r>
      <w:r w:rsidR="00D60395" w:rsidRPr="003368BF">
        <w:rPr>
          <w:rFonts w:eastAsia="Calibri"/>
          <w:lang w:eastAsia="en-US"/>
        </w:rPr>
        <w:t xml:space="preserve"> customer choice </w:t>
      </w:r>
      <w:r w:rsidR="002D0A5C" w:rsidRPr="003368BF">
        <w:rPr>
          <w:rFonts w:eastAsia="Calibri"/>
          <w:lang w:eastAsia="en-US"/>
        </w:rPr>
        <w:t>of</w:t>
      </w:r>
      <w:r w:rsidR="00D60395" w:rsidRPr="003368BF">
        <w:rPr>
          <w:rFonts w:eastAsia="Calibri"/>
          <w:lang w:eastAsia="en-US"/>
        </w:rPr>
        <w:t xml:space="preserve"> mortgage finance</w:t>
      </w:r>
      <w:r w:rsidR="00623716" w:rsidRPr="003368BF">
        <w:rPr>
          <w:rFonts w:eastAsia="Calibri"/>
          <w:lang w:eastAsia="en-US"/>
        </w:rPr>
        <w:t>, while 21 (31.8%) respondents disagreed</w:t>
      </w:r>
      <w:r w:rsidRPr="003368BF">
        <w:rPr>
          <w:rFonts w:eastAsia="Calibri"/>
          <w:lang w:eastAsia="en-US"/>
        </w:rPr>
        <w:t>, saying</w:t>
      </w:r>
      <w:r w:rsidR="00623716" w:rsidRPr="003368BF">
        <w:rPr>
          <w:rFonts w:eastAsia="Calibri"/>
          <w:lang w:eastAsia="en-US"/>
        </w:rPr>
        <w:t xml:space="preserve"> </w:t>
      </w:r>
      <w:r w:rsidR="002D0A5C" w:rsidRPr="003368BF">
        <w:rPr>
          <w:rFonts w:eastAsia="Calibri"/>
          <w:lang w:eastAsia="en-US"/>
        </w:rPr>
        <w:t xml:space="preserve">KYC </w:t>
      </w:r>
      <w:r w:rsidR="00623716" w:rsidRPr="003368BF">
        <w:rPr>
          <w:rFonts w:eastAsia="Calibri"/>
          <w:lang w:eastAsia="en-US"/>
        </w:rPr>
        <w:t xml:space="preserve">procedure has no influence customer choice </w:t>
      </w:r>
      <w:r w:rsidR="002D0A5C" w:rsidRPr="003368BF">
        <w:rPr>
          <w:rFonts w:eastAsia="Calibri"/>
          <w:lang w:eastAsia="en-US"/>
        </w:rPr>
        <w:t xml:space="preserve">of </w:t>
      </w:r>
      <w:r w:rsidR="00623716" w:rsidRPr="003368BF">
        <w:rPr>
          <w:rFonts w:eastAsia="Calibri"/>
          <w:lang w:eastAsia="en-US"/>
        </w:rPr>
        <w:t>mortgage finance</w:t>
      </w:r>
      <w:r w:rsidR="00D60395" w:rsidRPr="003368BF">
        <w:rPr>
          <w:rFonts w:eastAsia="Calibri"/>
          <w:lang w:eastAsia="en-US"/>
        </w:rPr>
        <w:t>.</w:t>
      </w:r>
      <w:r w:rsidR="00E71607">
        <w:rPr>
          <w:rFonts w:eastAsia="Calibri"/>
          <w:lang w:eastAsia="en-US"/>
        </w:rPr>
        <w:t xml:space="preserve"> </w:t>
      </w:r>
      <w:r w:rsidR="00295CA7" w:rsidRPr="003368BF">
        <w:t xml:space="preserve">On </w:t>
      </w:r>
      <w:r w:rsidR="007A0573" w:rsidRPr="003368BF">
        <w:t>whether commercial bank</w:t>
      </w:r>
      <w:r w:rsidR="00295CA7" w:rsidRPr="003368BF">
        <w:t>s</w:t>
      </w:r>
      <w:r w:rsidR="007A0573" w:rsidRPr="003368BF">
        <w:t xml:space="preserve"> ha</w:t>
      </w:r>
      <w:r w:rsidR="00295CA7" w:rsidRPr="003368BF">
        <w:t>ve</w:t>
      </w:r>
      <w:r w:rsidR="007A0573" w:rsidRPr="003368BF">
        <w:t xml:space="preserve"> </w:t>
      </w:r>
      <w:r w:rsidR="00295CA7" w:rsidRPr="003368BF">
        <w:t>tendency</w:t>
      </w:r>
      <w:r w:rsidR="007A0573" w:rsidRPr="003368BF">
        <w:t xml:space="preserve"> </w:t>
      </w:r>
      <w:r w:rsidR="00295CA7" w:rsidRPr="003368BF">
        <w:t>to</w:t>
      </w:r>
      <w:r w:rsidR="007A0573" w:rsidRPr="003368BF">
        <w:t xml:space="preserve"> </w:t>
      </w:r>
      <w:r w:rsidR="007A0573" w:rsidRPr="003368BF">
        <w:rPr>
          <w:rFonts w:eastAsia="Calibri"/>
          <w:lang w:eastAsia="en-US"/>
        </w:rPr>
        <w:t xml:space="preserve">visit customer </w:t>
      </w:r>
      <w:r w:rsidR="007A0573" w:rsidRPr="003368BF">
        <w:rPr>
          <w:rFonts w:eastAsia="Calibri"/>
          <w:lang w:eastAsia="en-US"/>
        </w:rPr>
        <w:lastRenderedPageBreak/>
        <w:t xml:space="preserve">sites, especially trying to facilitate customer </w:t>
      </w:r>
      <w:r w:rsidR="00295CA7" w:rsidRPr="003368BF">
        <w:rPr>
          <w:rFonts w:eastAsia="Calibri"/>
          <w:lang w:eastAsia="en-US"/>
        </w:rPr>
        <w:t>compliance</w:t>
      </w:r>
      <w:r w:rsidR="007A0573" w:rsidRPr="003368BF">
        <w:rPr>
          <w:rFonts w:eastAsia="Calibri"/>
          <w:lang w:eastAsia="en-US"/>
        </w:rPr>
        <w:t xml:space="preserve"> with banking procedures for house loan, quite </w:t>
      </w:r>
      <w:r w:rsidR="00295CA7" w:rsidRPr="003368BF">
        <w:rPr>
          <w:rFonts w:eastAsia="Calibri"/>
          <w:lang w:eastAsia="en-US"/>
        </w:rPr>
        <w:t xml:space="preserve">a </w:t>
      </w:r>
      <w:r w:rsidR="007A0573" w:rsidRPr="003368BF">
        <w:rPr>
          <w:rFonts w:eastAsia="Calibri"/>
          <w:lang w:eastAsia="en-US"/>
        </w:rPr>
        <w:t>large number 33</w:t>
      </w:r>
      <w:r w:rsidR="00295CA7" w:rsidRPr="003368BF">
        <w:rPr>
          <w:rFonts w:eastAsia="Calibri"/>
          <w:lang w:eastAsia="en-US"/>
        </w:rPr>
        <w:t xml:space="preserve"> </w:t>
      </w:r>
      <w:r w:rsidR="007A0573" w:rsidRPr="003368BF">
        <w:rPr>
          <w:rFonts w:eastAsia="Calibri"/>
          <w:lang w:eastAsia="en-US"/>
        </w:rPr>
        <w:t>(50%) respondents indicated that</w:t>
      </w:r>
      <w:r w:rsidR="00762962" w:rsidRPr="003368BF">
        <w:rPr>
          <w:rFonts w:eastAsia="Calibri"/>
          <w:lang w:eastAsia="en-US"/>
        </w:rPr>
        <w:t xml:space="preserve"> commercial banks </w:t>
      </w:r>
      <w:r w:rsidR="007A0573" w:rsidRPr="003368BF">
        <w:rPr>
          <w:rFonts w:eastAsia="Calibri"/>
          <w:lang w:eastAsia="en-US"/>
        </w:rPr>
        <w:t>tend</w:t>
      </w:r>
      <w:r w:rsidR="00762962" w:rsidRPr="003368BF">
        <w:rPr>
          <w:rFonts w:eastAsia="Calibri"/>
          <w:lang w:eastAsia="en-US"/>
        </w:rPr>
        <w:t xml:space="preserve"> to </w:t>
      </w:r>
      <w:r w:rsidR="007A0573" w:rsidRPr="003368BF">
        <w:rPr>
          <w:rFonts w:eastAsia="Calibri"/>
          <w:lang w:eastAsia="en-US"/>
        </w:rPr>
        <w:t>visit them</w:t>
      </w:r>
      <w:r w:rsidR="007E6B18" w:rsidRPr="003368BF">
        <w:rPr>
          <w:rFonts w:eastAsia="Calibri"/>
          <w:lang w:eastAsia="en-US"/>
        </w:rPr>
        <w:t xml:space="preserve">, while 23 </w:t>
      </w:r>
      <w:r w:rsidR="007A0573" w:rsidRPr="003368BF">
        <w:rPr>
          <w:rFonts w:eastAsia="Calibri"/>
          <w:lang w:eastAsia="en-US"/>
        </w:rPr>
        <w:t>(</w:t>
      </w:r>
      <w:r w:rsidR="007E6B18" w:rsidRPr="003368BF">
        <w:rPr>
          <w:rFonts w:eastAsia="Calibri"/>
          <w:lang w:eastAsia="en-US"/>
        </w:rPr>
        <w:t>34.8</w:t>
      </w:r>
      <w:r w:rsidR="007A0573" w:rsidRPr="003368BF">
        <w:rPr>
          <w:rFonts w:eastAsia="Calibri"/>
          <w:lang w:eastAsia="en-US"/>
        </w:rPr>
        <w:t>%) respondent</w:t>
      </w:r>
      <w:r w:rsidR="007E6B18" w:rsidRPr="003368BF">
        <w:rPr>
          <w:rFonts w:eastAsia="Calibri"/>
          <w:lang w:eastAsia="en-US"/>
        </w:rPr>
        <w:t>s</w:t>
      </w:r>
      <w:r w:rsidR="007A0573" w:rsidRPr="003368BF">
        <w:rPr>
          <w:rFonts w:eastAsia="Calibri"/>
          <w:lang w:eastAsia="en-US"/>
        </w:rPr>
        <w:t xml:space="preserve"> </w:t>
      </w:r>
      <w:r w:rsidR="007E6B18" w:rsidRPr="003368BF">
        <w:rPr>
          <w:rFonts w:eastAsia="Calibri"/>
          <w:lang w:eastAsia="en-US"/>
        </w:rPr>
        <w:t>dis</w:t>
      </w:r>
      <w:r w:rsidR="007A0573" w:rsidRPr="003368BF">
        <w:rPr>
          <w:rFonts w:eastAsia="Calibri"/>
          <w:lang w:eastAsia="en-US"/>
        </w:rPr>
        <w:t>agreed</w:t>
      </w:r>
      <w:r w:rsidR="007E6B18" w:rsidRPr="003368BF">
        <w:rPr>
          <w:rFonts w:eastAsia="Calibri"/>
          <w:lang w:eastAsia="en-US"/>
        </w:rPr>
        <w:t xml:space="preserve">, </w:t>
      </w:r>
      <w:r w:rsidR="002D0A5C" w:rsidRPr="003368BF">
        <w:rPr>
          <w:rFonts w:eastAsia="Calibri"/>
          <w:lang w:eastAsia="en-US"/>
        </w:rPr>
        <w:t xml:space="preserve">saying </w:t>
      </w:r>
      <w:r w:rsidR="007A0573" w:rsidRPr="003368BF">
        <w:rPr>
          <w:rFonts w:eastAsia="Calibri"/>
          <w:lang w:eastAsia="en-US"/>
        </w:rPr>
        <w:t>th</w:t>
      </w:r>
      <w:r w:rsidR="007E6B18" w:rsidRPr="003368BF">
        <w:rPr>
          <w:rFonts w:eastAsia="Calibri"/>
          <w:lang w:eastAsia="en-US"/>
        </w:rPr>
        <w:t xml:space="preserve">at banks do not pay a visit at all. </w:t>
      </w:r>
    </w:p>
    <w:p w14:paraId="7B6BF574" w14:textId="41967B34" w:rsidR="007A0573" w:rsidRPr="003368BF" w:rsidRDefault="00454507" w:rsidP="00154FB4">
      <w:pPr>
        <w:pStyle w:val="Heading2"/>
        <w:spacing w:line="480" w:lineRule="auto"/>
        <w:rPr>
          <w:rFonts w:ascii="Times New Roman" w:eastAsia="Calibri" w:hAnsi="Times New Roman"/>
          <w:b/>
          <w:bCs/>
          <w:color w:val="auto"/>
          <w:sz w:val="24"/>
          <w:szCs w:val="24"/>
          <w:lang w:eastAsia="en-US"/>
        </w:rPr>
      </w:pPr>
      <w:bookmarkStart w:id="158" w:name="_Toc51595299"/>
      <w:r w:rsidRPr="003368BF">
        <w:rPr>
          <w:rFonts w:ascii="Times New Roman" w:eastAsia="Calibri" w:hAnsi="Times New Roman"/>
          <w:b/>
          <w:bCs/>
          <w:color w:val="auto"/>
          <w:sz w:val="24"/>
          <w:szCs w:val="24"/>
          <w:lang w:eastAsia="en-US"/>
        </w:rPr>
        <w:t>4.6</w:t>
      </w:r>
      <w:r w:rsidR="007A0573" w:rsidRPr="003368BF">
        <w:rPr>
          <w:rFonts w:ascii="Times New Roman" w:eastAsia="Calibri" w:hAnsi="Times New Roman"/>
          <w:b/>
          <w:bCs/>
          <w:color w:val="auto"/>
          <w:sz w:val="24"/>
          <w:szCs w:val="24"/>
          <w:lang w:eastAsia="en-US"/>
        </w:rPr>
        <w:t xml:space="preserve"> Business Enabling Environment and </w:t>
      </w:r>
      <w:r w:rsidR="00E71607">
        <w:rPr>
          <w:rFonts w:ascii="Times New Roman" w:eastAsia="Calibri" w:hAnsi="Times New Roman"/>
          <w:b/>
          <w:bCs/>
          <w:color w:val="auto"/>
          <w:sz w:val="24"/>
          <w:szCs w:val="24"/>
          <w:lang w:val="en-GB" w:eastAsia="en-US"/>
        </w:rPr>
        <w:t>C</w:t>
      </w:r>
      <w:proofErr w:type="spellStart"/>
      <w:r w:rsidR="007A0573" w:rsidRPr="003368BF">
        <w:rPr>
          <w:rFonts w:ascii="Times New Roman" w:eastAsia="Calibri" w:hAnsi="Times New Roman"/>
          <w:b/>
          <w:bCs/>
          <w:color w:val="auto"/>
          <w:sz w:val="24"/>
          <w:szCs w:val="24"/>
          <w:lang w:eastAsia="en-US"/>
        </w:rPr>
        <w:t>hoice</w:t>
      </w:r>
      <w:proofErr w:type="spellEnd"/>
      <w:r w:rsidR="007A0573" w:rsidRPr="003368BF">
        <w:rPr>
          <w:rFonts w:ascii="Times New Roman" w:eastAsia="Calibri" w:hAnsi="Times New Roman"/>
          <w:b/>
          <w:bCs/>
          <w:color w:val="auto"/>
          <w:sz w:val="24"/>
          <w:szCs w:val="24"/>
          <w:lang w:eastAsia="en-US"/>
        </w:rPr>
        <w:t xml:space="preserve"> for Mortgage Finance</w:t>
      </w:r>
      <w:bookmarkEnd w:id="158"/>
      <w:r w:rsidR="007A0573" w:rsidRPr="003368BF">
        <w:rPr>
          <w:rFonts w:ascii="Times New Roman" w:eastAsia="Calibri" w:hAnsi="Times New Roman"/>
          <w:b/>
          <w:bCs/>
          <w:color w:val="auto"/>
          <w:sz w:val="24"/>
          <w:szCs w:val="24"/>
          <w:lang w:eastAsia="en-US"/>
        </w:rPr>
        <w:t xml:space="preserve"> </w:t>
      </w:r>
    </w:p>
    <w:p w14:paraId="7498F814" w14:textId="60464F79" w:rsidR="00130C50" w:rsidRPr="003368BF" w:rsidRDefault="007A0573" w:rsidP="00130C50">
      <w:pPr>
        <w:suppressAutoHyphens w:val="0"/>
        <w:spacing w:after="200" w:line="480" w:lineRule="auto"/>
        <w:jc w:val="both"/>
        <w:rPr>
          <w:rFonts w:eastAsia="Calibri"/>
          <w:lang w:eastAsia="en-US"/>
        </w:rPr>
      </w:pPr>
      <w:r w:rsidRPr="003368BF">
        <w:rPr>
          <w:rFonts w:eastAsia="Calibri"/>
          <w:lang w:eastAsia="en-US"/>
        </w:rPr>
        <w:t>This section examined the third study objective</w:t>
      </w:r>
      <w:r w:rsidR="0016157C" w:rsidRPr="003368BF">
        <w:rPr>
          <w:rFonts w:eastAsia="Calibri"/>
          <w:lang w:eastAsia="en-US"/>
        </w:rPr>
        <w:t>, on</w:t>
      </w:r>
      <w:r w:rsidRPr="003368BF">
        <w:rPr>
          <w:rFonts w:eastAsia="Calibri"/>
          <w:lang w:eastAsia="en-US"/>
        </w:rPr>
        <w:t xml:space="preserve"> </w:t>
      </w:r>
      <w:r w:rsidR="00762AC2" w:rsidRPr="003368BF">
        <w:rPr>
          <w:rFonts w:eastAsia="Calibri"/>
          <w:lang w:eastAsia="en-US"/>
        </w:rPr>
        <w:t xml:space="preserve">influence of </w:t>
      </w:r>
      <w:r w:rsidR="009A27F7" w:rsidRPr="003368BF">
        <w:rPr>
          <w:rFonts w:eastAsia="Calibri"/>
          <w:lang w:eastAsia="en-US"/>
        </w:rPr>
        <w:t>business</w:t>
      </w:r>
      <w:r w:rsidR="0016157C" w:rsidRPr="003368BF">
        <w:rPr>
          <w:rFonts w:eastAsia="Calibri"/>
          <w:lang w:eastAsia="en-US"/>
        </w:rPr>
        <w:t xml:space="preserve"> </w:t>
      </w:r>
      <w:r w:rsidR="009A27F7" w:rsidRPr="003368BF">
        <w:rPr>
          <w:rFonts w:eastAsia="Calibri"/>
          <w:lang w:eastAsia="en-US"/>
        </w:rPr>
        <w:t>enabling</w:t>
      </w:r>
      <w:r w:rsidRPr="003368BF">
        <w:rPr>
          <w:rFonts w:eastAsia="Calibri"/>
          <w:lang w:eastAsia="en-US"/>
        </w:rPr>
        <w:t xml:space="preserve"> environment</w:t>
      </w:r>
      <w:r w:rsidR="002D0A5C" w:rsidRPr="003368BF">
        <w:rPr>
          <w:rFonts w:eastAsia="Calibri"/>
          <w:lang w:eastAsia="en-US"/>
        </w:rPr>
        <w:t xml:space="preserve"> (</w:t>
      </w:r>
      <w:r w:rsidRPr="003368BF">
        <w:rPr>
          <w:rFonts w:eastAsia="Calibri"/>
          <w:lang w:eastAsia="en-US"/>
        </w:rPr>
        <w:t>taxes, regulations, procedures, formalization of settlements</w:t>
      </w:r>
      <w:r w:rsidR="002D0A5C" w:rsidRPr="003368BF">
        <w:rPr>
          <w:rFonts w:eastAsia="Calibri"/>
          <w:lang w:eastAsia="en-US"/>
        </w:rPr>
        <w:t>)</w:t>
      </w:r>
      <w:r w:rsidR="00762AC2" w:rsidRPr="003368BF">
        <w:rPr>
          <w:rFonts w:eastAsia="Calibri"/>
          <w:lang w:eastAsia="en-US"/>
        </w:rPr>
        <w:t xml:space="preserve"> on </w:t>
      </w:r>
      <w:r w:rsidRPr="003368BF">
        <w:rPr>
          <w:rFonts w:eastAsia="Calibri"/>
          <w:lang w:eastAsia="en-US"/>
        </w:rPr>
        <w:t xml:space="preserve">acquisition of house finance. </w:t>
      </w:r>
      <w:r w:rsidR="00130C50" w:rsidRPr="003368BF">
        <w:t xml:space="preserve">On </w:t>
      </w:r>
      <w:r w:rsidR="00EC560A" w:rsidRPr="003368BF">
        <w:t xml:space="preserve">whether </w:t>
      </w:r>
      <w:r w:rsidR="00130C50" w:rsidRPr="003368BF">
        <w:rPr>
          <w:rFonts w:eastAsia="Calibri"/>
          <w:lang w:eastAsia="en-US"/>
        </w:rPr>
        <w:t>competition among commercial banks</w:t>
      </w:r>
      <w:r w:rsidR="00EC560A" w:rsidRPr="003368BF">
        <w:rPr>
          <w:rFonts w:eastAsia="Calibri"/>
          <w:lang w:eastAsia="en-US"/>
        </w:rPr>
        <w:t xml:space="preserve"> offering house finance in Tanzania has influence on house loan</w:t>
      </w:r>
      <w:r w:rsidR="00130C50" w:rsidRPr="003368BF">
        <w:rPr>
          <w:rFonts w:eastAsia="Calibri"/>
          <w:lang w:eastAsia="en-US"/>
        </w:rPr>
        <w:t>, 49 (74.3%),</w:t>
      </w:r>
      <w:r w:rsidR="00EC560A" w:rsidRPr="003368BF">
        <w:rPr>
          <w:rFonts w:eastAsia="Calibri"/>
          <w:lang w:eastAsia="en-US"/>
        </w:rPr>
        <w:t xml:space="preserve"> or majority of respondents agreed. Only 13 (19.7%) disagreed, saying competition among commercial banks has no influence on house loans.</w:t>
      </w:r>
    </w:p>
    <w:p w14:paraId="737810BF" w14:textId="2B696156" w:rsidR="00762AC2" w:rsidRPr="003368BF" w:rsidRDefault="00762AC2" w:rsidP="00762AC2">
      <w:pPr>
        <w:suppressAutoHyphens w:val="0"/>
        <w:spacing w:after="200" w:line="480" w:lineRule="auto"/>
        <w:jc w:val="both"/>
      </w:pPr>
      <w:r w:rsidRPr="003368BF">
        <w:rPr>
          <w:noProof/>
          <w:lang w:eastAsia="en-US"/>
        </w:rPr>
        <w:drawing>
          <wp:inline distT="0" distB="0" distL="0" distR="0" wp14:anchorId="60276EEA" wp14:editId="7B9CB2E6">
            <wp:extent cx="5181600" cy="2080895"/>
            <wp:effectExtent l="0" t="0" r="0" b="14605"/>
            <wp:docPr id="18"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E71607">
        <w:rPr>
          <w:rFonts w:eastAsia="Calibri"/>
          <w:bCs/>
          <w:lang w:eastAsia="en-US"/>
        </w:rPr>
        <w:t>Source:</w:t>
      </w:r>
      <w:r w:rsidRPr="003368BF">
        <w:rPr>
          <w:rFonts w:eastAsia="Calibri"/>
          <w:lang w:eastAsia="en-US"/>
        </w:rPr>
        <w:t xml:space="preserve"> Field Data (2020)</w:t>
      </w:r>
    </w:p>
    <w:p w14:paraId="65ECBA2E" w14:textId="4859D5D5" w:rsidR="0070173C" w:rsidRPr="003368BF" w:rsidRDefault="00823525" w:rsidP="00E71607">
      <w:pPr>
        <w:suppressAutoHyphens w:val="0"/>
        <w:spacing w:after="200" w:line="480" w:lineRule="auto"/>
        <w:jc w:val="both"/>
        <w:rPr>
          <w:bCs/>
          <w:iCs/>
        </w:rPr>
      </w:pPr>
      <w:r w:rsidRPr="003368BF">
        <w:rPr>
          <w:rFonts w:eastAsia="Calibri"/>
          <w:lang w:eastAsia="en-US"/>
        </w:rPr>
        <w:t xml:space="preserve">On the </w:t>
      </w:r>
      <w:r w:rsidR="00762AC2" w:rsidRPr="003368BF">
        <w:rPr>
          <w:rFonts w:eastAsia="Calibri"/>
          <w:lang w:eastAsia="en-US"/>
        </w:rPr>
        <w:t xml:space="preserve">influence of </w:t>
      </w:r>
      <w:r w:rsidR="007A0573" w:rsidRPr="003368BF">
        <w:rPr>
          <w:rFonts w:eastAsia="Calibri"/>
          <w:lang w:eastAsia="en-US"/>
        </w:rPr>
        <w:t>government supervisory support on mitigating challenges facing house developers in Tanzania</w:t>
      </w:r>
      <w:r w:rsidRPr="003368BF">
        <w:rPr>
          <w:rFonts w:eastAsia="Calibri"/>
          <w:lang w:eastAsia="en-US"/>
        </w:rPr>
        <w:t>,</w:t>
      </w:r>
      <w:r w:rsidR="007A0573" w:rsidRPr="003368BF">
        <w:rPr>
          <w:rFonts w:eastAsia="Calibri"/>
          <w:lang w:eastAsia="en-US"/>
        </w:rPr>
        <w:t xml:space="preserve"> </w:t>
      </w:r>
      <w:r w:rsidRPr="003368BF">
        <w:rPr>
          <w:rFonts w:eastAsia="Calibri"/>
          <w:lang w:eastAsia="en-US"/>
        </w:rPr>
        <w:t>m</w:t>
      </w:r>
      <w:r w:rsidR="00762AC2" w:rsidRPr="003368BF">
        <w:rPr>
          <w:rFonts w:eastAsia="Calibri"/>
          <w:lang w:eastAsia="en-US"/>
        </w:rPr>
        <w:t xml:space="preserve">ajority, or </w:t>
      </w:r>
      <w:r w:rsidR="007A0573" w:rsidRPr="003368BF">
        <w:rPr>
          <w:rFonts w:eastAsia="Calibri"/>
          <w:lang w:eastAsia="en-US"/>
        </w:rPr>
        <w:t>33</w:t>
      </w:r>
      <w:r w:rsidR="00762AC2" w:rsidRPr="003368BF">
        <w:rPr>
          <w:rFonts w:eastAsia="Calibri"/>
          <w:lang w:eastAsia="en-US"/>
        </w:rPr>
        <w:t xml:space="preserve"> </w:t>
      </w:r>
      <w:r w:rsidR="007A0573" w:rsidRPr="003368BF">
        <w:rPr>
          <w:rFonts w:eastAsia="Calibri"/>
          <w:lang w:eastAsia="en-US"/>
        </w:rPr>
        <w:t xml:space="preserve">(50%) </w:t>
      </w:r>
      <w:r w:rsidR="00762AC2" w:rsidRPr="003368BF">
        <w:rPr>
          <w:rFonts w:eastAsia="Calibri"/>
          <w:lang w:eastAsia="en-US"/>
        </w:rPr>
        <w:t>respondents</w:t>
      </w:r>
      <w:r w:rsidR="001F4CCA" w:rsidRPr="003368BF">
        <w:rPr>
          <w:rFonts w:eastAsia="Calibri"/>
          <w:lang w:eastAsia="en-US"/>
        </w:rPr>
        <w:t>,</w:t>
      </w:r>
      <w:r w:rsidR="00762AC2" w:rsidRPr="003368BF">
        <w:rPr>
          <w:rFonts w:eastAsia="Calibri"/>
          <w:lang w:eastAsia="en-US"/>
        </w:rPr>
        <w:t xml:space="preserve"> </w:t>
      </w:r>
      <w:r w:rsidR="007A0573" w:rsidRPr="003368BF">
        <w:rPr>
          <w:rFonts w:eastAsia="Calibri"/>
          <w:lang w:eastAsia="en-US"/>
        </w:rPr>
        <w:t>agreed</w:t>
      </w:r>
      <w:r w:rsidR="00762AC2" w:rsidRPr="003368BF">
        <w:rPr>
          <w:rFonts w:eastAsia="Calibri"/>
          <w:lang w:eastAsia="en-US"/>
        </w:rPr>
        <w:t xml:space="preserve"> that government supervisory support on mitigating challenges facing house developers </w:t>
      </w:r>
      <w:r w:rsidR="001F4CCA" w:rsidRPr="003368BF">
        <w:rPr>
          <w:rFonts w:eastAsia="Calibri"/>
          <w:lang w:eastAsia="en-US"/>
        </w:rPr>
        <w:t xml:space="preserve">has influence </w:t>
      </w:r>
      <w:r w:rsidRPr="003368BF">
        <w:rPr>
          <w:rFonts w:eastAsia="Calibri"/>
          <w:lang w:eastAsia="en-US"/>
        </w:rPr>
        <w:t xml:space="preserve">on house loans accessibility. Of </w:t>
      </w:r>
      <w:r w:rsidR="001F4CCA" w:rsidRPr="003368BF">
        <w:rPr>
          <w:rFonts w:eastAsia="Calibri"/>
          <w:lang w:eastAsia="en-US"/>
        </w:rPr>
        <w:t xml:space="preserve">all, 11 (16.7%) </w:t>
      </w:r>
      <w:r w:rsidRPr="003368BF">
        <w:rPr>
          <w:rFonts w:eastAsia="Calibri"/>
          <w:lang w:eastAsia="en-US"/>
        </w:rPr>
        <w:lastRenderedPageBreak/>
        <w:t xml:space="preserve">respondents </w:t>
      </w:r>
      <w:r w:rsidR="001F4CCA" w:rsidRPr="003368BF">
        <w:rPr>
          <w:rFonts w:eastAsia="Calibri"/>
          <w:lang w:eastAsia="en-US"/>
        </w:rPr>
        <w:t xml:space="preserve">were neutral. Only 22 (33.3%) </w:t>
      </w:r>
      <w:r w:rsidRPr="003368BF">
        <w:rPr>
          <w:rFonts w:eastAsia="Calibri"/>
          <w:lang w:eastAsia="en-US"/>
        </w:rPr>
        <w:t xml:space="preserve">respondents </w:t>
      </w:r>
      <w:r w:rsidR="001F4CCA" w:rsidRPr="003368BF">
        <w:rPr>
          <w:rFonts w:eastAsia="Calibri"/>
          <w:lang w:eastAsia="en-US"/>
        </w:rPr>
        <w:t xml:space="preserve">disagreed, saying </w:t>
      </w:r>
      <w:r w:rsidRPr="003368BF">
        <w:rPr>
          <w:rFonts w:eastAsia="Calibri"/>
          <w:lang w:eastAsia="en-US"/>
        </w:rPr>
        <w:t xml:space="preserve">that </w:t>
      </w:r>
      <w:r w:rsidR="001F4CCA" w:rsidRPr="003368BF">
        <w:rPr>
          <w:rFonts w:eastAsia="Calibri"/>
          <w:lang w:eastAsia="en-US"/>
        </w:rPr>
        <w:t>government supervisory support on mitigating challenges facing house developers has no influence on house loans accessibility.</w:t>
      </w:r>
      <w:r w:rsidR="00E71607">
        <w:rPr>
          <w:rFonts w:eastAsia="Calibri"/>
          <w:lang w:eastAsia="en-US"/>
        </w:rPr>
        <w:t xml:space="preserve"> </w:t>
      </w:r>
      <w:r w:rsidR="007A0573" w:rsidRPr="003368BF">
        <w:rPr>
          <w:rFonts w:eastAsia="Calibri"/>
          <w:lang w:eastAsia="en-US"/>
        </w:rPr>
        <w:t>On the other hand, simple majority</w:t>
      </w:r>
      <w:r w:rsidR="00962ECD" w:rsidRPr="003368BF">
        <w:rPr>
          <w:rFonts w:eastAsia="Calibri"/>
          <w:lang w:eastAsia="en-US"/>
        </w:rPr>
        <w:t>, or</w:t>
      </w:r>
      <w:r w:rsidR="007A0573" w:rsidRPr="003368BF">
        <w:rPr>
          <w:rFonts w:eastAsia="Calibri"/>
          <w:lang w:eastAsia="en-US"/>
        </w:rPr>
        <w:t xml:space="preserve"> 35</w:t>
      </w:r>
      <w:r w:rsidR="00962ECD" w:rsidRPr="003368BF">
        <w:rPr>
          <w:rFonts w:eastAsia="Calibri"/>
          <w:lang w:eastAsia="en-US"/>
        </w:rPr>
        <w:t xml:space="preserve"> </w:t>
      </w:r>
      <w:r w:rsidR="007A0573" w:rsidRPr="003368BF">
        <w:rPr>
          <w:rFonts w:eastAsia="Calibri"/>
          <w:lang w:eastAsia="en-US"/>
        </w:rPr>
        <w:t xml:space="preserve">(53%) </w:t>
      </w:r>
      <w:r w:rsidR="00962ECD" w:rsidRPr="003368BF">
        <w:rPr>
          <w:rFonts w:eastAsia="Calibri"/>
          <w:lang w:eastAsia="en-US"/>
        </w:rPr>
        <w:t>respondents agreed that</w:t>
      </w:r>
      <w:r w:rsidR="007A0573" w:rsidRPr="003368BF">
        <w:rPr>
          <w:rFonts w:eastAsia="Calibri"/>
          <w:lang w:eastAsia="en-US"/>
        </w:rPr>
        <w:t xml:space="preserve"> government policies, for example land tenure (taxes on capital gain and other related acts in Tanzania) </w:t>
      </w:r>
      <w:r w:rsidR="00962ECD" w:rsidRPr="003368BF">
        <w:rPr>
          <w:rFonts w:eastAsia="Calibri"/>
          <w:lang w:eastAsia="en-US"/>
        </w:rPr>
        <w:t xml:space="preserve">has </w:t>
      </w:r>
      <w:r w:rsidR="007A0573" w:rsidRPr="003368BF">
        <w:rPr>
          <w:rFonts w:eastAsia="Calibri"/>
          <w:lang w:eastAsia="en-US"/>
        </w:rPr>
        <w:t xml:space="preserve">influence </w:t>
      </w:r>
      <w:r w:rsidR="00962ECD" w:rsidRPr="003368BF">
        <w:rPr>
          <w:rFonts w:eastAsia="Calibri"/>
          <w:lang w:eastAsia="en-US"/>
        </w:rPr>
        <w:t xml:space="preserve">on </w:t>
      </w:r>
      <w:r w:rsidR="007A0573" w:rsidRPr="003368BF">
        <w:rPr>
          <w:rFonts w:eastAsia="Calibri"/>
          <w:lang w:eastAsia="en-US"/>
        </w:rPr>
        <w:t>mortgage financing in Tanzania</w:t>
      </w:r>
      <w:r w:rsidR="00962ECD" w:rsidRPr="003368BF">
        <w:rPr>
          <w:rFonts w:eastAsia="Calibri"/>
          <w:lang w:eastAsia="en-US"/>
        </w:rPr>
        <w:t xml:space="preserve">. Of all, 10 (15.2%) respondents were neutral. </w:t>
      </w:r>
    </w:p>
    <w:p w14:paraId="3E0D8000" w14:textId="77777777" w:rsidR="002D0A5C" w:rsidRPr="007641AE" w:rsidRDefault="002D0A5C" w:rsidP="00E71607">
      <w:pPr>
        <w:jc w:val="both"/>
        <w:rPr>
          <w:bCs/>
          <w:iCs/>
          <w:sz w:val="16"/>
          <w:szCs w:val="16"/>
        </w:rPr>
      </w:pPr>
    </w:p>
    <w:p w14:paraId="1E164FF6" w14:textId="31113510" w:rsidR="007A0573" w:rsidRPr="003368BF" w:rsidRDefault="007A0573" w:rsidP="00154FB4">
      <w:pPr>
        <w:widowControl w:val="0"/>
        <w:suppressAutoHyphens w:val="0"/>
        <w:spacing w:line="480" w:lineRule="auto"/>
        <w:jc w:val="both"/>
        <w:outlineLvl w:val="0"/>
        <w:rPr>
          <w:rFonts w:eastAsia="Calibri"/>
          <w:b/>
          <w:lang w:eastAsia="en-US"/>
        </w:rPr>
      </w:pPr>
      <w:bookmarkStart w:id="159" w:name="_Toc47972234"/>
      <w:bookmarkStart w:id="160" w:name="_Toc51595300"/>
      <w:r w:rsidRPr="003368BF">
        <w:rPr>
          <w:rFonts w:eastAsia="Calibri"/>
          <w:b/>
          <w:lang w:eastAsia="en-US"/>
        </w:rPr>
        <w:t xml:space="preserve">Table 4.8: </w:t>
      </w:r>
      <w:bookmarkEnd w:id="159"/>
      <w:r w:rsidR="00131A86" w:rsidRPr="003368BF">
        <w:rPr>
          <w:rFonts w:eastAsia="Calibri"/>
          <w:b/>
          <w:lang w:eastAsia="en-US"/>
        </w:rPr>
        <w:t>Influence of Business Enabling Environment</w:t>
      </w:r>
      <w:bookmarkEnd w:id="160"/>
      <w:r w:rsidR="00131A86" w:rsidRPr="003368BF">
        <w:rPr>
          <w:rFonts w:eastAsia="Calibri"/>
          <w:b/>
          <w:lang w:eastAsia="en-US"/>
        </w:rPr>
        <w:t xml:space="preserve"> </w:t>
      </w:r>
    </w:p>
    <w:tbl>
      <w:tblPr>
        <w:tblW w:w="85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0"/>
        <w:gridCol w:w="3567"/>
        <w:gridCol w:w="1980"/>
        <w:gridCol w:w="1350"/>
        <w:gridCol w:w="1080"/>
      </w:tblGrid>
      <w:tr w:rsidR="00131A86" w:rsidRPr="003368BF" w14:paraId="7DD329DA" w14:textId="77777777" w:rsidTr="00E71607">
        <w:trPr>
          <w:trHeight w:hRule="exact" w:val="681"/>
        </w:trPr>
        <w:tc>
          <w:tcPr>
            <w:tcW w:w="4107" w:type="dxa"/>
            <w:gridSpan w:val="2"/>
            <w:tcBorders>
              <w:left w:val="single" w:sz="12" w:space="0" w:color="auto"/>
              <w:bottom w:val="single" w:sz="4" w:space="0" w:color="auto"/>
              <w:right w:val="single" w:sz="4" w:space="0" w:color="auto"/>
            </w:tcBorders>
          </w:tcPr>
          <w:p w14:paraId="59066243" w14:textId="77777777" w:rsidR="00131A86" w:rsidRPr="003368BF" w:rsidRDefault="00131A86" w:rsidP="00131A86">
            <w:pPr>
              <w:widowControl w:val="0"/>
              <w:suppressAutoHyphens w:val="0"/>
              <w:spacing w:line="480" w:lineRule="auto"/>
              <w:rPr>
                <w:rFonts w:eastAsia="Calibri"/>
                <w:b/>
                <w:bCs/>
                <w:lang w:eastAsia="en-GB"/>
              </w:rPr>
            </w:pPr>
            <w:r w:rsidRPr="003368BF">
              <w:rPr>
                <w:rFonts w:eastAsia="Calibri"/>
                <w:b/>
                <w:bCs/>
                <w:lang w:eastAsia="en-GB"/>
              </w:rPr>
              <w:t>Respondent Characteristics</w:t>
            </w:r>
          </w:p>
        </w:tc>
        <w:tc>
          <w:tcPr>
            <w:tcW w:w="1980" w:type="dxa"/>
            <w:tcBorders>
              <w:bottom w:val="single" w:sz="4" w:space="0" w:color="auto"/>
            </w:tcBorders>
          </w:tcPr>
          <w:p w14:paraId="64F492A2" w14:textId="7770FDC2" w:rsidR="00131A86" w:rsidRPr="003368BF" w:rsidRDefault="00131A86" w:rsidP="00E71607">
            <w:pPr>
              <w:widowControl w:val="0"/>
              <w:suppressAutoHyphens w:val="0"/>
              <w:jc w:val="both"/>
              <w:rPr>
                <w:rFonts w:eastAsia="Calibri"/>
                <w:b/>
                <w:bCs/>
                <w:lang w:eastAsia="en-GB"/>
              </w:rPr>
            </w:pPr>
            <w:proofErr w:type="gramStart"/>
            <w:r w:rsidRPr="003368BF">
              <w:rPr>
                <w:rFonts w:eastAsia="Calibri"/>
                <w:b/>
                <w:bCs/>
                <w:lang w:eastAsia="en-GB"/>
              </w:rPr>
              <w:t>Measurable  Variables</w:t>
            </w:r>
            <w:proofErr w:type="gramEnd"/>
          </w:p>
        </w:tc>
        <w:tc>
          <w:tcPr>
            <w:tcW w:w="1350" w:type="dxa"/>
            <w:tcBorders>
              <w:bottom w:val="single" w:sz="4" w:space="0" w:color="auto"/>
              <w:right w:val="single" w:sz="4" w:space="0" w:color="auto"/>
            </w:tcBorders>
          </w:tcPr>
          <w:p w14:paraId="15AA3914" w14:textId="44C4063E" w:rsidR="00131A86" w:rsidRPr="003368BF" w:rsidRDefault="00131A86" w:rsidP="00131A86">
            <w:pPr>
              <w:widowControl w:val="0"/>
              <w:suppressAutoHyphens w:val="0"/>
              <w:spacing w:line="480" w:lineRule="auto"/>
              <w:jc w:val="center"/>
              <w:rPr>
                <w:rFonts w:eastAsia="Calibri"/>
                <w:b/>
                <w:bCs/>
                <w:lang w:eastAsia="en-GB"/>
              </w:rPr>
            </w:pPr>
            <w:r w:rsidRPr="003368BF">
              <w:rPr>
                <w:rFonts w:eastAsia="Calibri"/>
                <w:b/>
                <w:bCs/>
                <w:lang w:eastAsia="en-GB"/>
              </w:rPr>
              <w:t>Frequency</w:t>
            </w:r>
          </w:p>
        </w:tc>
        <w:tc>
          <w:tcPr>
            <w:tcW w:w="1080" w:type="dxa"/>
            <w:tcBorders>
              <w:left w:val="single" w:sz="4" w:space="0" w:color="auto"/>
              <w:bottom w:val="single" w:sz="4" w:space="0" w:color="auto"/>
            </w:tcBorders>
          </w:tcPr>
          <w:p w14:paraId="3E5C8124" w14:textId="2F3061A6" w:rsidR="00131A86" w:rsidRPr="003368BF" w:rsidRDefault="00131A86" w:rsidP="00131A86">
            <w:pPr>
              <w:widowControl w:val="0"/>
              <w:spacing w:line="480" w:lineRule="auto"/>
              <w:jc w:val="center"/>
              <w:rPr>
                <w:rFonts w:eastAsia="Calibri"/>
                <w:b/>
                <w:bCs/>
                <w:lang w:eastAsia="en-GB"/>
              </w:rPr>
            </w:pPr>
            <w:r w:rsidRPr="003368BF">
              <w:rPr>
                <w:rFonts w:eastAsia="Calibri"/>
                <w:b/>
                <w:bCs/>
                <w:lang w:eastAsia="en-GB"/>
              </w:rPr>
              <w:t>Percent</w:t>
            </w:r>
          </w:p>
        </w:tc>
      </w:tr>
      <w:tr w:rsidR="00BC5E5A" w:rsidRPr="003368BF" w14:paraId="69938052" w14:textId="77777777" w:rsidTr="00BC5E5A">
        <w:trPr>
          <w:trHeight w:hRule="exact" w:val="288"/>
        </w:trPr>
        <w:tc>
          <w:tcPr>
            <w:tcW w:w="540" w:type="dxa"/>
            <w:vMerge w:val="restart"/>
            <w:tcBorders>
              <w:top w:val="single" w:sz="4" w:space="0" w:color="auto"/>
              <w:left w:val="single" w:sz="12" w:space="0" w:color="auto"/>
              <w:right w:val="single" w:sz="4" w:space="0" w:color="auto"/>
            </w:tcBorders>
          </w:tcPr>
          <w:p w14:paraId="774DD1F2" w14:textId="02B22A9D" w:rsidR="00BC5E5A" w:rsidRPr="003368BF" w:rsidRDefault="00BC5E5A" w:rsidP="00E71607">
            <w:pPr>
              <w:widowControl w:val="0"/>
              <w:spacing w:line="360" w:lineRule="auto"/>
              <w:jc w:val="center"/>
              <w:rPr>
                <w:rFonts w:eastAsia="Calibri"/>
                <w:lang w:eastAsia="en-GB"/>
              </w:rPr>
            </w:pPr>
            <w:r w:rsidRPr="003368BF">
              <w:rPr>
                <w:rFonts w:eastAsia="Calibri"/>
                <w:lang w:eastAsia="en-GB"/>
              </w:rPr>
              <w:t>1</w:t>
            </w:r>
          </w:p>
        </w:tc>
        <w:tc>
          <w:tcPr>
            <w:tcW w:w="3567" w:type="dxa"/>
            <w:vMerge w:val="restart"/>
            <w:tcBorders>
              <w:top w:val="single" w:sz="4" w:space="0" w:color="auto"/>
              <w:left w:val="single" w:sz="12" w:space="0" w:color="auto"/>
              <w:right w:val="single" w:sz="4" w:space="0" w:color="auto"/>
            </w:tcBorders>
          </w:tcPr>
          <w:p w14:paraId="7F7C1AC9" w14:textId="03AD7643" w:rsidR="00BC5E5A" w:rsidRPr="003368BF" w:rsidRDefault="00BC5E5A" w:rsidP="00E71607">
            <w:pPr>
              <w:widowControl w:val="0"/>
              <w:spacing w:line="360" w:lineRule="auto"/>
              <w:rPr>
                <w:rFonts w:eastAsia="Calibri"/>
                <w:lang w:eastAsia="en-US"/>
              </w:rPr>
            </w:pPr>
            <w:r w:rsidRPr="003368BF">
              <w:rPr>
                <w:rFonts w:eastAsia="Calibri"/>
                <w:lang w:eastAsia="en-US"/>
              </w:rPr>
              <w:t>Whether competition among commercial banks offering house finance has influence</w:t>
            </w:r>
          </w:p>
        </w:tc>
        <w:tc>
          <w:tcPr>
            <w:tcW w:w="1980" w:type="dxa"/>
          </w:tcPr>
          <w:p w14:paraId="571C842F" w14:textId="567A259E" w:rsidR="00BC5E5A" w:rsidRPr="003368BF" w:rsidRDefault="00BC5E5A" w:rsidP="00BC5E5A">
            <w:pPr>
              <w:widowControl w:val="0"/>
              <w:spacing w:line="480" w:lineRule="auto"/>
              <w:jc w:val="both"/>
              <w:rPr>
                <w:rFonts w:eastAsia="Calibri"/>
                <w:lang w:eastAsia="en-US"/>
              </w:rPr>
            </w:pPr>
            <w:r w:rsidRPr="003368BF">
              <w:rPr>
                <w:rFonts w:eastAsia="Calibri"/>
                <w:lang w:eastAsia="en-US"/>
              </w:rPr>
              <w:t>Strongly agree</w:t>
            </w:r>
          </w:p>
        </w:tc>
        <w:tc>
          <w:tcPr>
            <w:tcW w:w="1350" w:type="dxa"/>
          </w:tcPr>
          <w:p w14:paraId="7C07DFF4" w14:textId="27020760" w:rsidR="00BC5E5A" w:rsidRPr="003368BF" w:rsidRDefault="00BC5E5A" w:rsidP="00BC5E5A">
            <w:pPr>
              <w:widowControl w:val="0"/>
              <w:spacing w:line="480" w:lineRule="auto"/>
              <w:jc w:val="center"/>
              <w:rPr>
                <w:rFonts w:eastAsia="Calibri"/>
                <w:lang w:eastAsia="en-US"/>
              </w:rPr>
            </w:pPr>
            <w:r w:rsidRPr="003368BF">
              <w:rPr>
                <w:rFonts w:eastAsia="Calibri"/>
                <w:lang w:eastAsia="en-US"/>
              </w:rPr>
              <w:t>37</w:t>
            </w:r>
          </w:p>
        </w:tc>
        <w:tc>
          <w:tcPr>
            <w:tcW w:w="1080" w:type="dxa"/>
          </w:tcPr>
          <w:p w14:paraId="55278E86" w14:textId="13E1B3B6" w:rsidR="00BC5E5A" w:rsidRPr="003368BF" w:rsidRDefault="00BC5E5A" w:rsidP="00BC5E5A">
            <w:pPr>
              <w:widowControl w:val="0"/>
              <w:spacing w:line="480" w:lineRule="auto"/>
              <w:jc w:val="center"/>
              <w:rPr>
                <w:rFonts w:eastAsia="Calibri"/>
                <w:lang w:eastAsia="en-US"/>
              </w:rPr>
            </w:pPr>
            <w:r w:rsidRPr="003368BF">
              <w:rPr>
                <w:rFonts w:eastAsia="Calibri"/>
                <w:lang w:eastAsia="en-US"/>
              </w:rPr>
              <w:t>56.1</w:t>
            </w:r>
          </w:p>
        </w:tc>
      </w:tr>
      <w:tr w:rsidR="00BC5E5A" w:rsidRPr="003368BF" w14:paraId="3F760096" w14:textId="77777777" w:rsidTr="00854444">
        <w:trPr>
          <w:trHeight w:hRule="exact" w:val="288"/>
        </w:trPr>
        <w:tc>
          <w:tcPr>
            <w:tcW w:w="540" w:type="dxa"/>
            <w:vMerge/>
            <w:tcBorders>
              <w:left w:val="single" w:sz="12" w:space="0" w:color="auto"/>
              <w:right w:val="single" w:sz="4" w:space="0" w:color="auto"/>
            </w:tcBorders>
          </w:tcPr>
          <w:p w14:paraId="5AAEBB3B" w14:textId="77777777" w:rsidR="00BC5E5A" w:rsidRPr="003368BF" w:rsidRDefault="00BC5E5A" w:rsidP="00E71607">
            <w:pPr>
              <w:widowControl w:val="0"/>
              <w:spacing w:line="360" w:lineRule="auto"/>
              <w:jc w:val="center"/>
              <w:rPr>
                <w:rFonts w:eastAsia="Calibri"/>
                <w:lang w:eastAsia="en-GB"/>
              </w:rPr>
            </w:pPr>
          </w:p>
        </w:tc>
        <w:tc>
          <w:tcPr>
            <w:tcW w:w="3567" w:type="dxa"/>
            <w:vMerge/>
            <w:tcBorders>
              <w:left w:val="single" w:sz="12" w:space="0" w:color="auto"/>
              <w:right w:val="single" w:sz="4" w:space="0" w:color="auto"/>
            </w:tcBorders>
          </w:tcPr>
          <w:p w14:paraId="7C51A06B" w14:textId="77777777" w:rsidR="00BC5E5A" w:rsidRPr="003368BF" w:rsidRDefault="00BC5E5A" w:rsidP="00E71607">
            <w:pPr>
              <w:widowControl w:val="0"/>
              <w:spacing w:line="360" w:lineRule="auto"/>
              <w:rPr>
                <w:rFonts w:eastAsia="Calibri"/>
                <w:lang w:eastAsia="en-US"/>
              </w:rPr>
            </w:pPr>
          </w:p>
        </w:tc>
        <w:tc>
          <w:tcPr>
            <w:tcW w:w="1980" w:type="dxa"/>
          </w:tcPr>
          <w:p w14:paraId="62842ED7" w14:textId="54B80BAE" w:rsidR="00BC5E5A" w:rsidRPr="003368BF" w:rsidRDefault="00BC5E5A" w:rsidP="00BC5E5A">
            <w:pPr>
              <w:widowControl w:val="0"/>
              <w:spacing w:line="480" w:lineRule="auto"/>
              <w:jc w:val="both"/>
              <w:rPr>
                <w:rFonts w:eastAsia="Calibri"/>
                <w:lang w:eastAsia="en-US"/>
              </w:rPr>
            </w:pPr>
            <w:r w:rsidRPr="003368BF">
              <w:rPr>
                <w:rFonts w:eastAsia="Calibri"/>
                <w:lang w:eastAsia="en-US"/>
              </w:rPr>
              <w:t>Agree</w:t>
            </w:r>
          </w:p>
        </w:tc>
        <w:tc>
          <w:tcPr>
            <w:tcW w:w="1350" w:type="dxa"/>
          </w:tcPr>
          <w:p w14:paraId="0405E59F" w14:textId="33A505C0" w:rsidR="00BC5E5A" w:rsidRPr="003368BF" w:rsidRDefault="00BC5E5A" w:rsidP="00BC5E5A">
            <w:pPr>
              <w:widowControl w:val="0"/>
              <w:spacing w:line="480" w:lineRule="auto"/>
              <w:jc w:val="center"/>
              <w:rPr>
                <w:rFonts w:eastAsia="Calibri"/>
                <w:lang w:eastAsia="en-US"/>
              </w:rPr>
            </w:pPr>
            <w:r w:rsidRPr="003368BF">
              <w:rPr>
                <w:rFonts w:eastAsia="Calibri"/>
                <w:lang w:eastAsia="en-US"/>
              </w:rPr>
              <w:t>12</w:t>
            </w:r>
          </w:p>
        </w:tc>
        <w:tc>
          <w:tcPr>
            <w:tcW w:w="1080" w:type="dxa"/>
          </w:tcPr>
          <w:p w14:paraId="7146AD5F" w14:textId="5CDA7409" w:rsidR="00BC5E5A" w:rsidRPr="003368BF" w:rsidRDefault="00BC5E5A" w:rsidP="00BC5E5A">
            <w:pPr>
              <w:widowControl w:val="0"/>
              <w:spacing w:line="480" w:lineRule="auto"/>
              <w:jc w:val="center"/>
              <w:rPr>
                <w:rFonts w:eastAsia="Calibri"/>
                <w:lang w:eastAsia="en-US"/>
              </w:rPr>
            </w:pPr>
            <w:r w:rsidRPr="003368BF">
              <w:rPr>
                <w:rFonts w:eastAsia="Calibri"/>
                <w:lang w:eastAsia="en-US"/>
              </w:rPr>
              <w:t>18.2</w:t>
            </w:r>
          </w:p>
        </w:tc>
      </w:tr>
      <w:tr w:rsidR="00BC5E5A" w:rsidRPr="003368BF" w14:paraId="1F9D6E78" w14:textId="77777777" w:rsidTr="00854444">
        <w:trPr>
          <w:trHeight w:hRule="exact" w:val="288"/>
        </w:trPr>
        <w:tc>
          <w:tcPr>
            <w:tcW w:w="540" w:type="dxa"/>
            <w:vMerge/>
            <w:tcBorders>
              <w:left w:val="single" w:sz="12" w:space="0" w:color="auto"/>
              <w:right w:val="single" w:sz="4" w:space="0" w:color="auto"/>
            </w:tcBorders>
          </w:tcPr>
          <w:p w14:paraId="2D0143B3" w14:textId="77777777" w:rsidR="00BC5E5A" w:rsidRPr="003368BF" w:rsidRDefault="00BC5E5A" w:rsidP="00E71607">
            <w:pPr>
              <w:widowControl w:val="0"/>
              <w:spacing w:line="360" w:lineRule="auto"/>
              <w:jc w:val="center"/>
              <w:rPr>
                <w:rFonts w:eastAsia="Calibri"/>
                <w:lang w:eastAsia="en-GB"/>
              </w:rPr>
            </w:pPr>
          </w:p>
        </w:tc>
        <w:tc>
          <w:tcPr>
            <w:tcW w:w="3567" w:type="dxa"/>
            <w:vMerge/>
            <w:tcBorders>
              <w:left w:val="single" w:sz="12" w:space="0" w:color="auto"/>
              <w:right w:val="single" w:sz="4" w:space="0" w:color="auto"/>
            </w:tcBorders>
          </w:tcPr>
          <w:p w14:paraId="248EEF43" w14:textId="77777777" w:rsidR="00BC5E5A" w:rsidRPr="003368BF" w:rsidRDefault="00BC5E5A" w:rsidP="00E71607">
            <w:pPr>
              <w:widowControl w:val="0"/>
              <w:spacing w:line="360" w:lineRule="auto"/>
              <w:rPr>
                <w:rFonts w:eastAsia="Calibri"/>
                <w:lang w:eastAsia="en-US"/>
              </w:rPr>
            </w:pPr>
          </w:p>
        </w:tc>
        <w:tc>
          <w:tcPr>
            <w:tcW w:w="1980" w:type="dxa"/>
          </w:tcPr>
          <w:p w14:paraId="1A7DB0E3" w14:textId="43A25C94" w:rsidR="00BC5E5A" w:rsidRPr="003368BF" w:rsidRDefault="00BC5E5A" w:rsidP="00BC5E5A">
            <w:pPr>
              <w:widowControl w:val="0"/>
              <w:spacing w:line="480" w:lineRule="auto"/>
              <w:jc w:val="both"/>
              <w:rPr>
                <w:rFonts w:eastAsia="Calibri"/>
                <w:lang w:eastAsia="en-US"/>
              </w:rPr>
            </w:pPr>
            <w:r w:rsidRPr="003368BF">
              <w:rPr>
                <w:rFonts w:eastAsia="Calibri"/>
                <w:lang w:eastAsia="en-US"/>
              </w:rPr>
              <w:t>Neutral</w:t>
            </w:r>
          </w:p>
        </w:tc>
        <w:tc>
          <w:tcPr>
            <w:tcW w:w="1350" w:type="dxa"/>
          </w:tcPr>
          <w:p w14:paraId="62F7BC3F" w14:textId="46C67567" w:rsidR="00BC5E5A" w:rsidRPr="003368BF" w:rsidRDefault="00BC5E5A" w:rsidP="00BC5E5A">
            <w:pPr>
              <w:widowControl w:val="0"/>
              <w:spacing w:line="480" w:lineRule="auto"/>
              <w:jc w:val="center"/>
              <w:rPr>
                <w:rFonts w:eastAsia="Calibri"/>
                <w:lang w:eastAsia="en-US"/>
              </w:rPr>
            </w:pPr>
            <w:r w:rsidRPr="003368BF">
              <w:rPr>
                <w:rFonts w:eastAsia="Calibri"/>
                <w:lang w:eastAsia="en-US"/>
              </w:rPr>
              <w:t>4</w:t>
            </w:r>
          </w:p>
        </w:tc>
        <w:tc>
          <w:tcPr>
            <w:tcW w:w="1080" w:type="dxa"/>
          </w:tcPr>
          <w:p w14:paraId="54FD972D" w14:textId="4692CFE0" w:rsidR="00BC5E5A" w:rsidRPr="003368BF" w:rsidRDefault="00BC5E5A" w:rsidP="00BC5E5A">
            <w:pPr>
              <w:widowControl w:val="0"/>
              <w:spacing w:line="480" w:lineRule="auto"/>
              <w:jc w:val="center"/>
              <w:rPr>
                <w:rFonts w:eastAsia="Calibri"/>
                <w:lang w:eastAsia="en-US"/>
              </w:rPr>
            </w:pPr>
            <w:r w:rsidRPr="003368BF">
              <w:rPr>
                <w:rFonts w:eastAsia="Calibri"/>
                <w:lang w:eastAsia="en-US"/>
              </w:rPr>
              <w:t>6.1</w:t>
            </w:r>
          </w:p>
        </w:tc>
      </w:tr>
      <w:tr w:rsidR="00BC5E5A" w:rsidRPr="003368BF" w14:paraId="04379E9D" w14:textId="77777777" w:rsidTr="00854444">
        <w:trPr>
          <w:trHeight w:hRule="exact" w:val="288"/>
        </w:trPr>
        <w:tc>
          <w:tcPr>
            <w:tcW w:w="540" w:type="dxa"/>
            <w:vMerge/>
            <w:tcBorders>
              <w:left w:val="single" w:sz="12" w:space="0" w:color="auto"/>
              <w:right w:val="single" w:sz="4" w:space="0" w:color="auto"/>
            </w:tcBorders>
          </w:tcPr>
          <w:p w14:paraId="75A3B241" w14:textId="77777777" w:rsidR="00BC5E5A" w:rsidRPr="003368BF" w:rsidRDefault="00BC5E5A" w:rsidP="00E71607">
            <w:pPr>
              <w:widowControl w:val="0"/>
              <w:spacing w:line="360" w:lineRule="auto"/>
              <w:jc w:val="center"/>
              <w:rPr>
                <w:rFonts w:eastAsia="Calibri"/>
                <w:lang w:eastAsia="en-GB"/>
              </w:rPr>
            </w:pPr>
          </w:p>
        </w:tc>
        <w:tc>
          <w:tcPr>
            <w:tcW w:w="3567" w:type="dxa"/>
            <w:vMerge/>
            <w:tcBorders>
              <w:left w:val="single" w:sz="12" w:space="0" w:color="auto"/>
              <w:right w:val="single" w:sz="4" w:space="0" w:color="auto"/>
            </w:tcBorders>
          </w:tcPr>
          <w:p w14:paraId="23FA5E74" w14:textId="77777777" w:rsidR="00BC5E5A" w:rsidRPr="003368BF" w:rsidRDefault="00BC5E5A" w:rsidP="00E71607">
            <w:pPr>
              <w:widowControl w:val="0"/>
              <w:spacing w:line="360" w:lineRule="auto"/>
              <w:rPr>
                <w:rFonts w:eastAsia="Calibri"/>
                <w:lang w:eastAsia="en-US"/>
              </w:rPr>
            </w:pPr>
          </w:p>
        </w:tc>
        <w:tc>
          <w:tcPr>
            <w:tcW w:w="1980" w:type="dxa"/>
          </w:tcPr>
          <w:p w14:paraId="57063EEA" w14:textId="093DADF4" w:rsidR="00BC5E5A" w:rsidRPr="003368BF" w:rsidRDefault="00BC5E5A" w:rsidP="00BC5E5A">
            <w:pPr>
              <w:widowControl w:val="0"/>
              <w:spacing w:line="480" w:lineRule="auto"/>
              <w:jc w:val="both"/>
              <w:rPr>
                <w:rFonts w:eastAsia="Calibri"/>
                <w:lang w:eastAsia="en-US"/>
              </w:rPr>
            </w:pPr>
            <w:r w:rsidRPr="003368BF">
              <w:rPr>
                <w:rFonts w:eastAsia="Calibri"/>
                <w:lang w:eastAsia="en-US"/>
              </w:rPr>
              <w:t>Strongly Disagree</w:t>
            </w:r>
          </w:p>
        </w:tc>
        <w:tc>
          <w:tcPr>
            <w:tcW w:w="1350" w:type="dxa"/>
          </w:tcPr>
          <w:p w14:paraId="25A86862" w14:textId="1E471A7F" w:rsidR="00BC5E5A" w:rsidRPr="003368BF" w:rsidRDefault="00BC5E5A" w:rsidP="00BC5E5A">
            <w:pPr>
              <w:widowControl w:val="0"/>
              <w:spacing w:line="480" w:lineRule="auto"/>
              <w:jc w:val="center"/>
              <w:rPr>
                <w:rFonts w:eastAsia="Calibri"/>
                <w:lang w:eastAsia="en-US"/>
              </w:rPr>
            </w:pPr>
            <w:r w:rsidRPr="003368BF">
              <w:rPr>
                <w:rFonts w:eastAsia="Calibri"/>
                <w:lang w:eastAsia="en-US"/>
              </w:rPr>
              <w:t>13</w:t>
            </w:r>
          </w:p>
        </w:tc>
        <w:tc>
          <w:tcPr>
            <w:tcW w:w="1080" w:type="dxa"/>
          </w:tcPr>
          <w:p w14:paraId="48B9351E" w14:textId="28D03E19" w:rsidR="00BC5E5A" w:rsidRPr="003368BF" w:rsidRDefault="00BC5E5A" w:rsidP="00BC5E5A">
            <w:pPr>
              <w:widowControl w:val="0"/>
              <w:spacing w:line="480" w:lineRule="auto"/>
              <w:jc w:val="center"/>
              <w:rPr>
                <w:rFonts w:eastAsia="Calibri"/>
                <w:lang w:eastAsia="en-US"/>
              </w:rPr>
            </w:pPr>
            <w:r w:rsidRPr="003368BF">
              <w:rPr>
                <w:rFonts w:eastAsia="Calibri"/>
                <w:lang w:eastAsia="en-US"/>
              </w:rPr>
              <w:t>19.7</w:t>
            </w:r>
          </w:p>
        </w:tc>
      </w:tr>
      <w:tr w:rsidR="00BC5E5A" w:rsidRPr="003368BF" w14:paraId="7DA065D0" w14:textId="77777777" w:rsidTr="00854444">
        <w:trPr>
          <w:trHeight w:hRule="exact" w:val="288"/>
        </w:trPr>
        <w:tc>
          <w:tcPr>
            <w:tcW w:w="540" w:type="dxa"/>
            <w:vMerge/>
            <w:tcBorders>
              <w:left w:val="single" w:sz="12" w:space="0" w:color="auto"/>
              <w:right w:val="single" w:sz="4" w:space="0" w:color="auto"/>
            </w:tcBorders>
          </w:tcPr>
          <w:p w14:paraId="64CC90ED" w14:textId="77777777" w:rsidR="00BC5E5A" w:rsidRPr="003368BF" w:rsidRDefault="00BC5E5A" w:rsidP="00E71607">
            <w:pPr>
              <w:widowControl w:val="0"/>
              <w:spacing w:line="360" w:lineRule="auto"/>
              <w:jc w:val="center"/>
              <w:rPr>
                <w:rFonts w:eastAsia="Calibri"/>
                <w:lang w:eastAsia="en-GB"/>
              </w:rPr>
            </w:pPr>
          </w:p>
        </w:tc>
        <w:tc>
          <w:tcPr>
            <w:tcW w:w="3567" w:type="dxa"/>
            <w:vMerge/>
            <w:tcBorders>
              <w:left w:val="single" w:sz="12" w:space="0" w:color="auto"/>
              <w:right w:val="single" w:sz="4" w:space="0" w:color="auto"/>
            </w:tcBorders>
          </w:tcPr>
          <w:p w14:paraId="16E0AE2A" w14:textId="77777777" w:rsidR="00BC5E5A" w:rsidRPr="003368BF" w:rsidRDefault="00BC5E5A" w:rsidP="00E71607">
            <w:pPr>
              <w:widowControl w:val="0"/>
              <w:spacing w:line="360" w:lineRule="auto"/>
              <w:rPr>
                <w:rFonts w:eastAsia="Calibri"/>
                <w:lang w:eastAsia="en-US"/>
              </w:rPr>
            </w:pPr>
          </w:p>
        </w:tc>
        <w:tc>
          <w:tcPr>
            <w:tcW w:w="1980" w:type="dxa"/>
          </w:tcPr>
          <w:p w14:paraId="44864179" w14:textId="57EB1541" w:rsidR="00BC5E5A" w:rsidRPr="003368BF" w:rsidRDefault="00BC5E5A" w:rsidP="00BC5E5A">
            <w:pPr>
              <w:widowControl w:val="0"/>
              <w:spacing w:line="480" w:lineRule="auto"/>
              <w:jc w:val="both"/>
              <w:rPr>
                <w:rFonts w:eastAsia="Calibri"/>
                <w:lang w:eastAsia="en-US"/>
              </w:rPr>
            </w:pPr>
            <w:r w:rsidRPr="003368BF">
              <w:t>Total</w:t>
            </w:r>
          </w:p>
        </w:tc>
        <w:tc>
          <w:tcPr>
            <w:tcW w:w="1350" w:type="dxa"/>
          </w:tcPr>
          <w:p w14:paraId="6D8A8BFB" w14:textId="709B4616" w:rsidR="00BC5E5A" w:rsidRPr="003368BF" w:rsidRDefault="00BC5E5A" w:rsidP="00BC5E5A">
            <w:pPr>
              <w:widowControl w:val="0"/>
              <w:spacing w:line="480" w:lineRule="auto"/>
              <w:jc w:val="center"/>
              <w:rPr>
                <w:rFonts w:eastAsia="Calibri"/>
                <w:lang w:eastAsia="en-US"/>
              </w:rPr>
            </w:pPr>
            <w:r w:rsidRPr="003368BF">
              <w:t>66</w:t>
            </w:r>
          </w:p>
        </w:tc>
        <w:tc>
          <w:tcPr>
            <w:tcW w:w="1080" w:type="dxa"/>
          </w:tcPr>
          <w:p w14:paraId="772911E5" w14:textId="0FDCB447" w:rsidR="00BC5E5A" w:rsidRPr="003368BF" w:rsidRDefault="00BC5E5A" w:rsidP="00BC5E5A">
            <w:pPr>
              <w:widowControl w:val="0"/>
              <w:spacing w:line="480" w:lineRule="auto"/>
              <w:jc w:val="center"/>
              <w:rPr>
                <w:rFonts w:eastAsia="Calibri"/>
                <w:lang w:eastAsia="en-US"/>
              </w:rPr>
            </w:pPr>
            <w:r w:rsidRPr="003368BF">
              <w:t>100</w:t>
            </w:r>
          </w:p>
        </w:tc>
      </w:tr>
      <w:tr w:rsidR="00BC5E5A" w:rsidRPr="003368BF" w14:paraId="2E4A4EED" w14:textId="77777777" w:rsidTr="00BC5E5A">
        <w:trPr>
          <w:trHeight w:hRule="exact" w:val="288"/>
        </w:trPr>
        <w:tc>
          <w:tcPr>
            <w:tcW w:w="540" w:type="dxa"/>
            <w:vMerge w:val="restart"/>
            <w:tcBorders>
              <w:top w:val="single" w:sz="4" w:space="0" w:color="auto"/>
              <w:left w:val="single" w:sz="12" w:space="0" w:color="auto"/>
              <w:right w:val="single" w:sz="4" w:space="0" w:color="auto"/>
            </w:tcBorders>
          </w:tcPr>
          <w:p w14:paraId="52C5168B" w14:textId="77777777" w:rsidR="00BC5E5A" w:rsidRPr="003368BF" w:rsidRDefault="00BC5E5A" w:rsidP="00E71607">
            <w:pPr>
              <w:widowControl w:val="0"/>
              <w:suppressAutoHyphens w:val="0"/>
              <w:spacing w:line="360" w:lineRule="auto"/>
              <w:jc w:val="center"/>
              <w:rPr>
                <w:rFonts w:eastAsia="Calibri"/>
                <w:lang w:eastAsia="en-GB"/>
              </w:rPr>
            </w:pPr>
            <w:r w:rsidRPr="003368BF">
              <w:rPr>
                <w:rFonts w:eastAsia="Calibri"/>
                <w:lang w:eastAsia="en-GB"/>
              </w:rPr>
              <w:t>2</w:t>
            </w:r>
          </w:p>
          <w:p w14:paraId="28F97FFD" w14:textId="08196F07" w:rsidR="00BC5E5A" w:rsidRPr="003368BF" w:rsidRDefault="00BC5E5A" w:rsidP="00E71607">
            <w:pPr>
              <w:widowControl w:val="0"/>
              <w:spacing w:line="360" w:lineRule="auto"/>
              <w:jc w:val="center"/>
              <w:rPr>
                <w:rFonts w:eastAsia="Calibri"/>
                <w:lang w:eastAsia="en-GB"/>
              </w:rPr>
            </w:pPr>
          </w:p>
        </w:tc>
        <w:tc>
          <w:tcPr>
            <w:tcW w:w="3567" w:type="dxa"/>
            <w:vMerge w:val="restart"/>
            <w:tcBorders>
              <w:top w:val="single" w:sz="4" w:space="0" w:color="auto"/>
              <w:left w:val="single" w:sz="12" w:space="0" w:color="auto"/>
              <w:right w:val="single" w:sz="4" w:space="0" w:color="auto"/>
            </w:tcBorders>
          </w:tcPr>
          <w:p w14:paraId="06AFE70D" w14:textId="6B8BE0F4" w:rsidR="00BC5E5A" w:rsidRPr="003368BF" w:rsidRDefault="00BC5E5A" w:rsidP="00E71607">
            <w:pPr>
              <w:widowControl w:val="0"/>
              <w:spacing w:line="276" w:lineRule="auto"/>
              <w:rPr>
                <w:rFonts w:eastAsia="Calibri"/>
                <w:lang w:eastAsia="en-GB"/>
              </w:rPr>
            </w:pPr>
            <w:r w:rsidRPr="003368BF">
              <w:rPr>
                <w:rFonts w:eastAsia="Calibri"/>
                <w:lang w:eastAsia="en-US"/>
              </w:rPr>
              <w:t>Whether Government supervisory support on mitigating challenges facing house developers has influence</w:t>
            </w:r>
          </w:p>
        </w:tc>
        <w:tc>
          <w:tcPr>
            <w:tcW w:w="1980" w:type="dxa"/>
          </w:tcPr>
          <w:p w14:paraId="253FA4E8" w14:textId="77777777" w:rsidR="00BC5E5A" w:rsidRPr="003368BF" w:rsidRDefault="00BC5E5A" w:rsidP="00BC5E5A">
            <w:pPr>
              <w:widowControl w:val="0"/>
              <w:spacing w:line="480" w:lineRule="auto"/>
              <w:jc w:val="both"/>
              <w:rPr>
                <w:rFonts w:eastAsia="Calibri"/>
                <w:lang w:eastAsia="en-GB"/>
              </w:rPr>
            </w:pPr>
            <w:r w:rsidRPr="003368BF">
              <w:rPr>
                <w:rFonts w:eastAsia="Calibri"/>
                <w:lang w:eastAsia="en-US"/>
              </w:rPr>
              <w:t>Strongly agree</w:t>
            </w:r>
          </w:p>
        </w:tc>
        <w:tc>
          <w:tcPr>
            <w:tcW w:w="1350" w:type="dxa"/>
          </w:tcPr>
          <w:p w14:paraId="15A62130" w14:textId="77777777" w:rsidR="00BC5E5A" w:rsidRPr="003368BF" w:rsidRDefault="00BC5E5A" w:rsidP="00BC5E5A">
            <w:pPr>
              <w:widowControl w:val="0"/>
              <w:spacing w:line="480" w:lineRule="auto"/>
              <w:jc w:val="center"/>
              <w:rPr>
                <w:rFonts w:eastAsia="Calibri"/>
                <w:lang w:eastAsia="en-GB"/>
              </w:rPr>
            </w:pPr>
            <w:r w:rsidRPr="003368BF">
              <w:rPr>
                <w:rFonts w:eastAsia="Calibri"/>
                <w:lang w:eastAsia="en-US"/>
              </w:rPr>
              <w:t>20</w:t>
            </w:r>
          </w:p>
        </w:tc>
        <w:tc>
          <w:tcPr>
            <w:tcW w:w="1080" w:type="dxa"/>
          </w:tcPr>
          <w:p w14:paraId="2153FE2A" w14:textId="77777777" w:rsidR="00BC5E5A" w:rsidRPr="003368BF" w:rsidRDefault="00BC5E5A" w:rsidP="00BC5E5A">
            <w:pPr>
              <w:widowControl w:val="0"/>
              <w:spacing w:line="480" w:lineRule="auto"/>
              <w:jc w:val="center"/>
              <w:rPr>
                <w:rFonts w:eastAsia="Calibri"/>
                <w:lang w:eastAsia="en-GB"/>
              </w:rPr>
            </w:pPr>
            <w:r w:rsidRPr="003368BF">
              <w:rPr>
                <w:rFonts w:eastAsia="Calibri"/>
                <w:lang w:eastAsia="en-US"/>
              </w:rPr>
              <w:t>30.3</w:t>
            </w:r>
          </w:p>
        </w:tc>
      </w:tr>
      <w:tr w:rsidR="00BC5E5A" w:rsidRPr="003368BF" w14:paraId="74EAE3D0" w14:textId="77777777" w:rsidTr="00BC5E5A">
        <w:trPr>
          <w:trHeight w:hRule="exact" w:val="288"/>
        </w:trPr>
        <w:tc>
          <w:tcPr>
            <w:tcW w:w="540" w:type="dxa"/>
            <w:vMerge/>
            <w:tcBorders>
              <w:left w:val="single" w:sz="12" w:space="0" w:color="auto"/>
              <w:right w:val="single" w:sz="4" w:space="0" w:color="auto"/>
            </w:tcBorders>
          </w:tcPr>
          <w:p w14:paraId="73C2A061" w14:textId="77777777" w:rsidR="00BC5E5A" w:rsidRPr="003368BF" w:rsidRDefault="00BC5E5A" w:rsidP="00BC5E5A">
            <w:pPr>
              <w:widowControl w:val="0"/>
              <w:suppressAutoHyphens w:val="0"/>
              <w:spacing w:line="480" w:lineRule="auto"/>
              <w:jc w:val="center"/>
              <w:rPr>
                <w:rFonts w:eastAsia="Calibri"/>
                <w:lang w:eastAsia="en-GB"/>
              </w:rPr>
            </w:pPr>
          </w:p>
        </w:tc>
        <w:tc>
          <w:tcPr>
            <w:tcW w:w="3567" w:type="dxa"/>
            <w:vMerge/>
            <w:tcBorders>
              <w:left w:val="single" w:sz="12" w:space="0" w:color="auto"/>
              <w:right w:val="single" w:sz="4" w:space="0" w:color="auto"/>
            </w:tcBorders>
          </w:tcPr>
          <w:p w14:paraId="0C8F919E" w14:textId="77777777" w:rsidR="00BC5E5A" w:rsidRPr="003368BF" w:rsidRDefault="00BC5E5A" w:rsidP="00BC5E5A">
            <w:pPr>
              <w:widowControl w:val="0"/>
              <w:suppressAutoHyphens w:val="0"/>
              <w:spacing w:line="480" w:lineRule="auto"/>
              <w:rPr>
                <w:rFonts w:eastAsia="Calibri"/>
                <w:lang w:eastAsia="en-GB"/>
              </w:rPr>
            </w:pPr>
          </w:p>
        </w:tc>
        <w:tc>
          <w:tcPr>
            <w:tcW w:w="1980" w:type="dxa"/>
          </w:tcPr>
          <w:p w14:paraId="7AD20EEB" w14:textId="77777777" w:rsidR="00BC5E5A" w:rsidRPr="003368BF" w:rsidRDefault="00BC5E5A" w:rsidP="00BC5E5A">
            <w:pPr>
              <w:widowControl w:val="0"/>
              <w:suppressAutoHyphens w:val="0"/>
              <w:spacing w:line="480" w:lineRule="auto"/>
              <w:jc w:val="both"/>
              <w:rPr>
                <w:rFonts w:eastAsia="Calibri"/>
                <w:lang w:eastAsia="en-US"/>
              </w:rPr>
            </w:pPr>
            <w:r w:rsidRPr="003368BF">
              <w:rPr>
                <w:rFonts w:eastAsia="Calibri"/>
                <w:lang w:eastAsia="en-US"/>
              </w:rPr>
              <w:t>Agree</w:t>
            </w:r>
          </w:p>
        </w:tc>
        <w:tc>
          <w:tcPr>
            <w:tcW w:w="1350" w:type="dxa"/>
          </w:tcPr>
          <w:p w14:paraId="67935A3C" w14:textId="77777777" w:rsidR="00BC5E5A" w:rsidRPr="003368BF" w:rsidRDefault="00BC5E5A" w:rsidP="00BC5E5A">
            <w:pPr>
              <w:widowControl w:val="0"/>
              <w:suppressAutoHyphens w:val="0"/>
              <w:spacing w:line="480" w:lineRule="auto"/>
              <w:jc w:val="center"/>
              <w:rPr>
                <w:rFonts w:eastAsia="Calibri"/>
                <w:lang w:eastAsia="en-US"/>
              </w:rPr>
            </w:pPr>
            <w:r w:rsidRPr="003368BF">
              <w:rPr>
                <w:rFonts w:eastAsia="Calibri"/>
                <w:lang w:eastAsia="en-US"/>
              </w:rPr>
              <w:t>13</w:t>
            </w:r>
          </w:p>
        </w:tc>
        <w:tc>
          <w:tcPr>
            <w:tcW w:w="1080" w:type="dxa"/>
          </w:tcPr>
          <w:p w14:paraId="1AF99C38" w14:textId="77777777" w:rsidR="00BC5E5A" w:rsidRPr="003368BF" w:rsidRDefault="00BC5E5A" w:rsidP="00BC5E5A">
            <w:pPr>
              <w:widowControl w:val="0"/>
              <w:spacing w:line="480" w:lineRule="auto"/>
              <w:jc w:val="center"/>
              <w:rPr>
                <w:rFonts w:eastAsia="Calibri"/>
                <w:lang w:eastAsia="en-US"/>
              </w:rPr>
            </w:pPr>
            <w:r w:rsidRPr="003368BF">
              <w:rPr>
                <w:rFonts w:eastAsia="Calibri"/>
                <w:lang w:eastAsia="en-US"/>
              </w:rPr>
              <w:t>19.7</w:t>
            </w:r>
          </w:p>
        </w:tc>
      </w:tr>
      <w:tr w:rsidR="00BC5E5A" w:rsidRPr="003368BF" w14:paraId="3F7E7147" w14:textId="77777777" w:rsidTr="00BC5E5A">
        <w:trPr>
          <w:trHeight w:hRule="exact" w:val="288"/>
        </w:trPr>
        <w:tc>
          <w:tcPr>
            <w:tcW w:w="540" w:type="dxa"/>
            <w:vMerge/>
            <w:tcBorders>
              <w:left w:val="single" w:sz="12" w:space="0" w:color="auto"/>
              <w:right w:val="single" w:sz="4" w:space="0" w:color="auto"/>
            </w:tcBorders>
          </w:tcPr>
          <w:p w14:paraId="723289BC" w14:textId="77777777" w:rsidR="00BC5E5A" w:rsidRPr="003368BF" w:rsidRDefault="00BC5E5A" w:rsidP="00BC5E5A">
            <w:pPr>
              <w:widowControl w:val="0"/>
              <w:suppressAutoHyphens w:val="0"/>
              <w:spacing w:line="480" w:lineRule="auto"/>
              <w:jc w:val="center"/>
              <w:rPr>
                <w:rFonts w:eastAsia="Calibri"/>
                <w:lang w:eastAsia="en-GB"/>
              </w:rPr>
            </w:pPr>
          </w:p>
        </w:tc>
        <w:tc>
          <w:tcPr>
            <w:tcW w:w="3567" w:type="dxa"/>
            <w:vMerge/>
            <w:tcBorders>
              <w:left w:val="single" w:sz="12" w:space="0" w:color="auto"/>
              <w:right w:val="single" w:sz="4" w:space="0" w:color="auto"/>
            </w:tcBorders>
          </w:tcPr>
          <w:p w14:paraId="17DAF626" w14:textId="77777777" w:rsidR="00BC5E5A" w:rsidRPr="003368BF" w:rsidRDefault="00BC5E5A" w:rsidP="00BC5E5A">
            <w:pPr>
              <w:widowControl w:val="0"/>
              <w:suppressAutoHyphens w:val="0"/>
              <w:spacing w:line="480" w:lineRule="auto"/>
              <w:rPr>
                <w:rFonts w:eastAsia="Calibri"/>
                <w:lang w:eastAsia="en-GB"/>
              </w:rPr>
            </w:pPr>
          </w:p>
        </w:tc>
        <w:tc>
          <w:tcPr>
            <w:tcW w:w="1980" w:type="dxa"/>
          </w:tcPr>
          <w:p w14:paraId="4621C53A" w14:textId="77777777" w:rsidR="00BC5E5A" w:rsidRPr="003368BF" w:rsidRDefault="00BC5E5A" w:rsidP="00BC5E5A">
            <w:pPr>
              <w:widowControl w:val="0"/>
              <w:suppressAutoHyphens w:val="0"/>
              <w:spacing w:line="480" w:lineRule="auto"/>
              <w:jc w:val="both"/>
              <w:rPr>
                <w:rFonts w:eastAsia="Calibri"/>
                <w:lang w:eastAsia="en-US"/>
              </w:rPr>
            </w:pPr>
            <w:r w:rsidRPr="003368BF">
              <w:rPr>
                <w:rFonts w:eastAsia="Calibri"/>
                <w:lang w:eastAsia="en-US"/>
              </w:rPr>
              <w:t>Neutral</w:t>
            </w:r>
          </w:p>
        </w:tc>
        <w:tc>
          <w:tcPr>
            <w:tcW w:w="1350" w:type="dxa"/>
          </w:tcPr>
          <w:p w14:paraId="18982F78" w14:textId="77777777" w:rsidR="00BC5E5A" w:rsidRPr="003368BF" w:rsidRDefault="00BC5E5A" w:rsidP="00BC5E5A">
            <w:pPr>
              <w:widowControl w:val="0"/>
              <w:suppressAutoHyphens w:val="0"/>
              <w:spacing w:line="480" w:lineRule="auto"/>
              <w:jc w:val="center"/>
              <w:rPr>
                <w:rFonts w:eastAsia="Calibri"/>
                <w:lang w:eastAsia="en-US"/>
              </w:rPr>
            </w:pPr>
            <w:r w:rsidRPr="003368BF">
              <w:rPr>
                <w:rFonts w:eastAsia="Calibri"/>
                <w:lang w:eastAsia="en-US"/>
              </w:rPr>
              <w:t>11</w:t>
            </w:r>
          </w:p>
        </w:tc>
        <w:tc>
          <w:tcPr>
            <w:tcW w:w="1080" w:type="dxa"/>
          </w:tcPr>
          <w:p w14:paraId="2161C991" w14:textId="77777777" w:rsidR="00BC5E5A" w:rsidRPr="003368BF" w:rsidRDefault="00BC5E5A" w:rsidP="00BC5E5A">
            <w:pPr>
              <w:widowControl w:val="0"/>
              <w:spacing w:line="480" w:lineRule="auto"/>
              <w:jc w:val="center"/>
              <w:rPr>
                <w:rFonts w:eastAsia="Calibri"/>
                <w:lang w:eastAsia="en-US"/>
              </w:rPr>
            </w:pPr>
            <w:r w:rsidRPr="003368BF">
              <w:rPr>
                <w:rFonts w:eastAsia="Calibri"/>
                <w:lang w:eastAsia="en-US"/>
              </w:rPr>
              <w:t>16.7</w:t>
            </w:r>
          </w:p>
        </w:tc>
      </w:tr>
      <w:tr w:rsidR="00BC5E5A" w:rsidRPr="003368BF" w14:paraId="6D3E9D15" w14:textId="77777777" w:rsidTr="00BC5E5A">
        <w:trPr>
          <w:trHeight w:hRule="exact" w:val="288"/>
        </w:trPr>
        <w:tc>
          <w:tcPr>
            <w:tcW w:w="540" w:type="dxa"/>
            <w:vMerge/>
            <w:tcBorders>
              <w:left w:val="single" w:sz="12" w:space="0" w:color="auto"/>
              <w:right w:val="single" w:sz="4" w:space="0" w:color="auto"/>
            </w:tcBorders>
          </w:tcPr>
          <w:p w14:paraId="70CC9412" w14:textId="77777777" w:rsidR="00BC5E5A" w:rsidRPr="003368BF" w:rsidRDefault="00BC5E5A" w:rsidP="00BC5E5A">
            <w:pPr>
              <w:widowControl w:val="0"/>
              <w:suppressAutoHyphens w:val="0"/>
              <w:spacing w:line="480" w:lineRule="auto"/>
              <w:jc w:val="center"/>
              <w:rPr>
                <w:rFonts w:eastAsia="Calibri"/>
                <w:lang w:eastAsia="en-GB"/>
              </w:rPr>
            </w:pPr>
          </w:p>
        </w:tc>
        <w:tc>
          <w:tcPr>
            <w:tcW w:w="3567" w:type="dxa"/>
            <w:vMerge/>
            <w:tcBorders>
              <w:left w:val="single" w:sz="12" w:space="0" w:color="auto"/>
              <w:right w:val="single" w:sz="4" w:space="0" w:color="auto"/>
            </w:tcBorders>
          </w:tcPr>
          <w:p w14:paraId="73596A3A" w14:textId="77777777" w:rsidR="00BC5E5A" w:rsidRPr="003368BF" w:rsidRDefault="00BC5E5A" w:rsidP="00BC5E5A">
            <w:pPr>
              <w:widowControl w:val="0"/>
              <w:suppressAutoHyphens w:val="0"/>
              <w:spacing w:line="480" w:lineRule="auto"/>
              <w:rPr>
                <w:rFonts w:eastAsia="Calibri"/>
                <w:lang w:eastAsia="en-GB"/>
              </w:rPr>
            </w:pPr>
          </w:p>
        </w:tc>
        <w:tc>
          <w:tcPr>
            <w:tcW w:w="1980" w:type="dxa"/>
          </w:tcPr>
          <w:p w14:paraId="484D1E4B" w14:textId="77777777" w:rsidR="00BC5E5A" w:rsidRPr="003368BF" w:rsidRDefault="00BC5E5A" w:rsidP="00BC5E5A">
            <w:pPr>
              <w:widowControl w:val="0"/>
              <w:suppressAutoHyphens w:val="0"/>
              <w:spacing w:line="480" w:lineRule="auto"/>
              <w:jc w:val="both"/>
              <w:rPr>
                <w:rFonts w:eastAsia="Calibri"/>
                <w:lang w:eastAsia="en-US"/>
              </w:rPr>
            </w:pPr>
            <w:r w:rsidRPr="003368BF">
              <w:rPr>
                <w:rFonts w:eastAsia="Calibri"/>
                <w:lang w:eastAsia="en-US"/>
              </w:rPr>
              <w:t>Strongly Disagree</w:t>
            </w:r>
          </w:p>
        </w:tc>
        <w:tc>
          <w:tcPr>
            <w:tcW w:w="1350" w:type="dxa"/>
          </w:tcPr>
          <w:p w14:paraId="518FFA63" w14:textId="77777777" w:rsidR="00BC5E5A" w:rsidRPr="003368BF" w:rsidRDefault="00BC5E5A" w:rsidP="00BC5E5A">
            <w:pPr>
              <w:widowControl w:val="0"/>
              <w:suppressAutoHyphens w:val="0"/>
              <w:spacing w:line="480" w:lineRule="auto"/>
              <w:jc w:val="center"/>
              <w:rPr>
                <w:rFonts w:eastAsia="Calibri"/>
                <w:lang w:eastAsia="en-US"/>
              </w:rPr>
            </w:pPr>
            <w:r w:rsidRPr="003368BF">
              <w:rPr>
                <w:rFonts w:eastAsia="Calibri"/>
                <w:lang w:eastAsia="en-US"/>
              </w:rPr>
              <w:t>22</w:t>
            </w:r>
          </w:p>
        </w:tc>
        <w:tc>
          <w:tcPr>
            <w:tcW w:w="1080" w:type="dxa"/>
          </w:tcPr>
          <w:p w14:paraId="1B858B53" w14:textId="77777777" w:rsidR="00BC5E5A" w:rsidRPr="003368BF" w:rsidRDefault="00BC5E5A" w:rsidP="00BC5E5A">
            <w:pPr>
              <w:widowControl w:val="0"/>
              <w:spacing w:line="480" w:lineRule="auto"/>
              <w:jc w:val="center"/>
              <w:rPr>
                <w:rFonts w:eastAsia="Calibri"/>
                <w:lang w:eastAsia="en-US"/>
              </w:rPr>
            </w:pPr>
            <w:r w:rsidRPr="003368BF">
              <w:rPr>
                <w:rFonts w:eastAsia="Calibri"/>
                <w:lang w:eastAsia="en-US"/>
              </w:rPr>
              <w:t>33.3</w:t>
            </w:r>
          </w:p>
        </w:tc>
      </w:tr>
      <w:tr w:rsidR="00BC5E5A" w:rsidRPr="003368BF" w14:paraId="4D460252" w14:textId="77777777" w:rsidTr="00E71607">
        <w:trPr>
          <w:trHeight w:hRule="exact" w:val="282"/>
        </w:trPr>
        <w:tc>
          <w:tcPr>
            <w:tcW w:w="540" w:type="dxa"/>
            <w:vMerge/>
            <w:tcBorders>
              <w:left w:val="single" w:sz="12" w:space="0" w:color="auto"/>
              <w:bottom w:val="single" w:sz="4" w:space="0" w:color="auto"/>
              <w:right w:val="single" w:sz="4" w:space="0" w:color="auto"/>
            </w:tcBorders>
          </w:tcPr>
          <w:p w14:paraId="161D15BC" w14:textId="77777777" w:rsidR="00BC5E5A" w:rsidRPr="003368BF" w:rsidRDefault="00BC5E5A" w:rsidP="00BC5E5A">
            <w:pPr>
              <w:widowControl w:val="0"/>
              <w:suppressAutoHyphens w:val="0"/>
              <w:spacing w:line="480" w:lineRule="auto"/>
              <w:jc w:val="center"/>
              <w:rPr>
                <w:rFonts w:eastAsia="Calibri"/>
                <w:lang w:eastAsia="en-GB"/>
              </w:rPr>
            </w:pPr>
          </w:p>
        </w:tc>
        <w:tc>
          <w:tcPr>
            <w:tcW w:w="3567" w:type="dxa"/>
            <w:vMerge/>
            <w:tcBorders>
              <w:left w:val="single" w:sz="12" w:space="0" w:color="auto"/>
              <w:bottom w:val="single" w:sz="4" w:space="0" w:color="auto"/>
              <w:right w:val="single" w:sz="4" w:space="0" w:color="auto"/>
            </w:tcBorders>
          </w:tcPr>
          <w:p w14:paraId="74D77E5F" w14:textId="77777777" w:rsidR="00BC5E5A" w:rsidRPr="003368BF" w:rsidRDefault="00BC5E5A" w:rsidP="00BC5E5A">
            <w:pPr>
              <w:widowControl w:val="0"/>
              <w:suppressAutoHyphens w:val="0"/>
              <w:spacing w:line="480" w:lineRule="auto"/>
              <w:rPr>
                <w:rFonts w:eastAsia="Calibri"/>
                <w:lang w:eastAsia="en-GB"/>
              </w:rPr>
            </w:pPr>
          </w:p>
        </w:tc>
        <w:tc>
          <w:tcPr>
            <w:tcW w:w="1980" w:type="dxa"/>
          </w:tcPr>
          <w:p w14:paraId="0A1801BE" w14:textId="77777777" w:rsidR="00BC5E5A" w:rsidRPr="003368BF" w:rsidRDefault="00BC5E5A" w:rsidP="00BC5E5A">
            <w:pPr>
              <w:widowControl w:val="0"/>
              <w:suppressAutoHyphens w:val="0"/>
              <w:spacing w:line="480" w:lineRule="auto"/>
              <w:jc w:val="both"/>
              <w:rPr>
                <w:rFonts w:eastAsia="Calibri"/>
                <w:lang w:eastAsia="en-GB"/>
              </w:rPr>
            </w:pPr>
            <w:r w:rsidRPr="003368BF">
              <w:t>Total</w:t>
            </w:r>
          </w:p>
        </w:tc>
        <w:tc>
          <w:tcPr>
            <w:tcW w:w="1350" w:type="dxa"/>
          </w:tcPr>
          <w:p w14:paraId="560799FB" w14:textId="77777777" w:rsidR="00BC5E5A" w:rsidRPr="003368BF" w:rsidRDefault="00BC5E5A" w:rsidP="00BC5E5A">
            <w:pPr>
              <w:widowControl w:val="0"/>
              <w:suppressAutoHyphens w:val="0"/>
              <w:spacing w:line="480" w:lineRule="auto"/>
              <w:jc w:val="center"/>
              <w:rPr>
                <w:rFonts w:eastAsia="Calibri"/>
                <w:lang w:eastAsia="en-GB"/>
              </w:rPr>
            </w:pPr>
            <w:r w:rsidRPr="003368BF">
              <w:t>66</w:t>
            </w:r>
          </w:p>
        </w:tc>
        <w:tc>
          <w:tcPr>
            <w:tcW w:w="1080" w:type="dxa"/>
          </w:tcPr>
          <w:p w14:paraId="7CAB28B7" w14:textId="77777777" w:rsidR="00BC5E5A" w:rsidRPr="003368BF" w:rsidRDefault="00BC5E5A" w:rsidP="00BC5E5A">
            <w:pPr>
              <w:widowControl w:val="0"/>
              <w:spacing w:line="480" w:lineRule="auto"/>
              <w:jc w:val="center"/>
              <w:rPr>
                <w:rFonts w:eastAsia="Calibri"/>
                <w:lang w:eastAsia="en-GB"/>
              </w:rPr>
            </w:pPr>
            <w:r w:rsidRPr="003368BF">
              <w:t>100</w:t>
            </w:r>
          </w:p>
        </w:tc>
      </w:tr>
      <w:tr w:rsidR="00BC5E5A" w:rsidRPr="003368BF" w14:paraId="7DEBD0CA" w14:textId="77777777" w:rsidTr="00E71607">
        <w:trPr>
          <w:trHeight w:hRule="exact" w:val="466"/>
        </w:trPr>
        <w:tc>
          <w:tcPr>
            <w:tcW w:w="540" w:type="dxa"/>
            <w:vMerge w:val="restart"/>
            <w:tcBorders>
              <w:top w:val="single" w:sz="12" w:space="0" w:color="auto"/>
              <w:left w:val="single" w:sz="12" w:space="0" w:color="auto"/>
              <w:right w:val="single" w:sz="4" w:space="0" w:color="auto"/>
            </w:tcBorders>
          </w:tcPr>
          <w:p w14:paraId="070A0540" w14:textId="6DFEA967" w:rsidR="00BC5E5A" w:rsidRPr="003368BF" w:rsidRDefault="00BC5E5A" w:rsidP="00BC5E5A">
            <w:pPr>
              <w:widowControl w:val="0"/>
              <w:spacing w:line="480" w:lineRule="auto"/>
              <w:jc w:val="center"/>
              <w:rPr>
                <w:rFonts w:eastAsia="Calibri"/>
                <w:lang w:eastAsia="en-GB"/>
              </w:rPr>
            </w:pPr>
            <w:r w:rsidRPr="003368BF">
              <w:rPr>
                <w:rFonts w:eastAsia="Calibri"/>
                <w:lang w:eastAsia="en-GB"/>
              </w:rPr>
              <w:t>3</w:t>
            </w:r>
          </w:p>
        </w:tc>
        <w:tc>
          <w:tcPr>
            <w:tcW w:w="3567" w:type="dxa"/>
            <w:vMerge w:val="restart"/>
            <w:tcBorders>
              <w:top w:val="single" w:sz="12" w:space="0" w:color="auto"/>
              <w:left w:val="single" w:sz="12" w:space="0" w:color="auto"/>
              <w:right w:val="single" w:sz="4" w:space="0" w:color="auto"/>
            </w:tcBorders>
          </w:tcPr>
          <w:p w14:paraId="267829D0" w14:textId="0EDF23D1" w:rsidR="00BC5E5A" w:rsidRPr="003368BF" w:rsidRDefault="00BC5E5A" w:rsidP="00E71607">
            <w:pPr>
              <w:widowControl w:val="0"/>
              <w:spacing w:line="276" w:lineRule="auto"/>
              <w:jc w:val="both"/>
              <w:rPr>
                <w:rFonts w:eastAsia="Calibri"/>
                <w:lang w:eastAsia="en-GB"/>
              </w:rPr>
            </w:pPr>
            <w:r w:rsidRPr="003368BF">
              <w:rPr>
                <w:rFonts w:eastAsia="Calibri"/>
                <w:lang w:eastAsia="en-US"/>
              </w:rPr>
              <w:t xml:space="preserve">Whether </w:t>
            </w:r>
            <w:bookmarkStart w:id="161" w:name="_Hlk47966331"/>
            <w:bookmarkStart w:id="162" w:name="_Hlk47966427"/>
            <w:r w:rsidRPr="003368BF">
              <w:rPr>
                <w:rFonts w:eastAsia="Calibri"/>
                <w:lang w:eastAsia="en-US"/>
              </w:rPr>
              <w:t>Government policies, for example land tenure (taxes on capital gain and other related acts)</w:t>
            </w:r>
            <w:bookmarkEnd w:id="161"/>
            <w:bookmarkEnd w:id="162"/>
            <w:r w:rsidRPr="003368BF">
              <w:rPr>
                <w:rFonts w:eastAsia="Calibri"/>
                <w:lang w:eastAsia="en-US"/>
              </w:rPr>
              <w:t xml:space="preserve"> has influence</w:t>
            </w:r>
          </w:p>
        </w:tc>
        <w:tc>
          <w:tcPr>
            <w:tcW w:w="1980" w:type="dxa"/>
            <w:tcBorders>
              <w:top w:val="single" w:sz="12" w:space="0" w:color="auto"/>
            </w:tcBorders>
          </w:tcPr>
          <w:p w14:paraId="6AE8E7ED" w14:textId="77777777" w:rsidR="00BC5E5A" w:rsidRPr="003368BF" w:rsidRDefault="00BC5E5A" w:rsidP="00BC5E5A">
            <w:pPr>
              <w:widowControl w:val="0"/>
              <w:suppressAutoHyphens w:val="0"/>
              <w:spacing w:line="480" w:lineRule="auto"/>
              <w:jc w:val="both"/>
              <w:rPr>
                <w:rFonts w:eastAsia="Calibri"/>
                <w:lang w:eastAsia="en-GB"/>
              </w:rPr>
            </w:pPr>
            <w:r w:rsidRPr="003368BF">
              <w:rPr>
                <w:rFonts w:eastAsia="Calibri"/>
                <w:lang w:eastAsia="en-US"/>
              </w:rPr>
              <w:t>Strongly agree</w:t>
            </w:r>
          </w:p>
        </w:tc>
        <w:tc>
          <w:tcPr>
            <w:tcW w:w="1350" w:type="dxa"/>
            <w:tcBorders>
              <w:top w:val="single" w:sz="12" w:space="0" w:color="auto"/>
              <w:right w:val="single" w:sz="4" w:space="0" w:color="auto"/>
            </w:tcBorders>
          </w:tcPr>
          <w:p w14:paraId="0416675D" w14:textId="77777777" w:rsidR="00BC5E5A" w:rsidRPr="003368BF" w:rsidRDefault="00BC5E5A" w:rsidP="00BC5E5A">
            <w:pPr>
              <w:widowControl w:val="0"/>
              <w:suppressAutoHyphens w:val="0"/>
              <w:spacing w:line="480" w:lineRule="auto"/>
              <w:jc w:val="center"/>
              <w:rPr>
                <w:rFonts w:eastAsia="Calibri"/>
                <w:lang w:eastAsia="en-GB"/>
              </w:rPr>
            </w:pPr>
            <w:r w:rsidRPr="003368BF">
              <w:rPr>
                <w:rFonts w:eastAsia="Calibri"/>
                <w:lang w:eastAsia="en-US"/>
              </w:rPr>
              <w:t>15</w:t>
            </w:r>
          </w:p>
        </w:tc>
        <w:tc>
          <w:tcPr>
            <w:tcW w:w="1080" w:type="dxa"/>
            <w:tcBorders>
              <w:top w:val="single" w:sz="12" w:space="0" w:color="auto"/>
              <w:left w:val="single" w:sz="4" w:space="0" w:color="auto"/>
            </w:tcBorders>
          </w:tcPr>
          <w:p w14:paraId="6A87FC6D" w14:textId="77777777" w:rsidR="00BC5E5A" w:rsidRPr="003368BF" w:rsidRDefault="00BC5E5A" w:rsidP="00BC5E5A">
            <w:pPr>
              <w:widowControl w:val="0"/>
              <w:spacing w:line="480" w:lineRule="auto"/>
              <w:jc w:val="center"/>
              <w:rPr>
                <w:rFonts w:eastAsia="Calibri"/>
                <w:lang w:eastAsia="en-GB"/>
              </w:rPr>
            </w:pPr>
            <w:r w:rsidRPr="003368BF">
              <w:rPr>
                <w:rFonts w:eastAsia="Calibri"/>
                <w:lang w:eastAsia="en-US"/>
              </w:rPr>
              <w:t>22.7</w:t>
            </w:r>
          </w:p>
        </w:tc>
      </w:tr>
      <w:tr w:rsidR="00BC5E5A" w:rsidRPr="003368BF" w14:paraId="2E0E1993" w14:textId="77777777" w:rsidTr="00BC5E5A">
        <w:trPr>
          <w:trHeight w:hRule="exact" w:val="288"/>
        </w:trPr>
        <w:tc>
          <w:tcPr>
            <w:tcW w:w="540" w:type="dxa"/>
            <w:vMerge/>
            <w:tcBorders>
              <w:left w:val="single" w:sz="12" w:space="0" w:color="auto"/>
              <w:right w:val="single" w:sz="4" w:space="0" w:color="auto"/>
            </w:tcBorders>
          </w:tcPr>
          <w:p w14:paraId="5AB5C480" w14:textId="77777777" w:rsidR="00BC5E5A" w:rsidRPr="003368BF" w:rsidRDefault="00BC5E5A" w:rsidP="00BC5E5A">
            <w:pPr>
              <w:widowControl w:val="0"/>
              <w:spacing w:line="480" w:lineRule="auto"/>
              <w:jc w:val="center"/>
              <w:rPr>
                <w:rFonts w:eastAsia="Calibri"/>
                <w:lang w:eastAsia="en-GB"/>
              </w:rPr>
            </w:pPr>
          </w:p>
        </w:tc>
        <w:tc>
          <w:tcPr>
            <w:tcW w:w="3567" w:type="dxa"/>
            <w:vMerge/>
            <w:tcBorders>
              <w:left w:val="single" w:sz="12" w:space="0" w:color="auto"/>
              <w:right w:val="single" w:sz="4" w:space="0" w:color="auto"/>
            </w:tcBorders>
          </w:tcPr>
          <w:p w14:paraId="0A404ABB" w14:textId="77777777" w:rsidR="00BC5E5A" w:rsidRPr="003368BF" w:rsidRDefault="00BC5E5A" w:rsidP="00E71607">
            <w:pPr>
              <w:widowControl w:val="0"/>
              <w:spacing w:line="276" w:lineRule="auto"/>
              <w:jc w:val="both"/>
              <w:rPr>
                <w:rFonts w:eastAsia="Calibri"/>
                <w:lang w:eastAsia="en-GB"/>
              </w:rPr>
            </w:pPr>
          </w:p>
        </w:tc>
        <w:tc>
          <w:tcPr>
            <w:tcW w:w="1980" w:type="dxa"/>
          </w:tcPr>
          <w:p w14:paraId="5F7F8E72" w14:textId="77777777" w:rsidR="00BC5E5A" w:rsidRPr="003368BF" w:rsidRDefault="00BC5E5A" w:rsidP="00BC5E5A">
            <w:pPr>
              <w:widowControl w:val="0"/>
              <w:suppressAutoHyphens w:val="0"/>
              <w:spacing w:line="480" w:lineRule="auto"/>
              <w:jc w:val="both"/>
              <w:rPr>
                <w:rFonts w:eastAsia="Calibri"/>
                <w:lang w:eastAsia="en-GB"/>
              </w:rPr>
            </w:pPr>
            <w:r w:rsidRPr="003368BF">
              <w:rPr>
                <w:rFonts w:eastAsia="Calibri"/>
                <w:lang w:eastAsia="en-US"/>
              </w:rPr>
              <w:t>Agree</w:t>
            </w:r>
          </w:p>
        </w:tc>
        <w:tc>
          <w:tcPr>
            <w:tcW w:w="1350" w:type="dxa"/>
            <w:tcBorders>
              <w:right w:val="single" w:sz="4" w:space="0" w:color="auto"/>
            </w:tcBorders>
          </w:tcPr>
          <w:p w14:paraId="3B889331" w14:textId="77777777" w:rsidR="00BC5E5A" w:rsidRPr="003368BF" w:rsidRDefault="00BC5E5A" w:rsidP="00BC5E5A">
            <w:pPr>
              <w:widowControl w:val="0"/>
              <w:spacing w:line="480" w:lineRule="auto"/>
              <w:jc w:val="center"/>
              <w:rPr>
                <w:rFonts w:eastAsia="Calibri"/>
                <w:lang w:eastAsia="en-GB"/>
              </w:rPr>
            </w:pPr>
            <w:r w:rsidRPr="003368BF">
              <w:rPr>
                <w:rFonts w:eastAsia="Calibri"/>
                <w:lang w:eastAsia="en-US"/>
              </w:rPr>
              <w:t>20</w:t>
            </w:r>
          </w:p>
        </w:tc>
        <w:tc>
          <w:tcPr>
            <w:tcW w:w="1080" w:type="dxa"/>
            <w:tcBorders>
              <w:left w:val="single" w:sz="4" w:space="0" w:color="auto"/>
            </w:tcBorders>
          </w:tcPr>
          <w:p w14:paraId="0183883C" w14:textId="77777777" w:rsidR="00BC5E5A" w:rsidRPr="003368BF" w:rsidRDefault="00BC5E5A" w:rsidP="00BC5E5A">
            <w:pPr>
              <w:widowControl w:val="0"/>
              <w:spacing w:line="480" w:lineRule="auto"/>
              <w:jc w:val="center"/>
              <w:rPr>
                <w:rFonts w:eastAsia="Calibri"/>
                <w:lang w:eastAsia="en-GB"/>
              </w:rPr>
            </w:pPr>
            <w:r w:rsidRPr="003368BF">
              <w:rPr>
                <w:rFonts w:eastAsia="Calibri"/>
                <w:lang w:eastAsia="en-US"/>
              </w:rPr>
              <w:t>30.3</w:t>
            </w:r>
          </w:p>
        </w:tc>
      </w:tr>
      <w:tr w:rsidR="00BC5E5A" w:rsidRPr="003368BF" w14:paraId="33D0FC38" w14:textId="77777777" w:rsidTr="00BC5E5A">
        <w:trPr>
          <w:trHeight w:hRule="exact" w:val="288"/>
        </w:trPr>
        <w:tc>
          <w:tcPr>
            <w:tcW w:w="540" w:type="dxa"/>
            <w:vMerge/>
            <w:tcBorders>
              <w:left w:val="single" w:sz="12" w:space="0" w:color="auto"/>
              <w:right w:val="single" w:sz="4" w:space="0" w:color="auto"/>
            </w:tcBorders>
          </w:tcPr>
          <w:p w14:paraId="6DF7E395" w14:textId="77777777" w:rsidR="00BC5E5A" w:rsidRPr="003368BF" w:rsidRDefault="00BC5E5A" w:rsidP="00BC5E5A">
            <w:pPr>
              <w:widowControl w:val="0"/>
              <w:spacing w:line="480" w:lineRule="auto"/>
              <w:jc w:val="center"/>
              <w:rPr>
                <w:rFonts w:eastAsia="Calibri"/>
                <w:lang w:eastAsia="en-GB"/>
              </w:rPr>
            </w:pPr>
          </w:p>
        </w:tc>
        <w:tc>
          <w:tcPr>
            <w:tcW w:w="3567" w:type="dxa"/>
            <w:vMerge/>
            <w:tcBorders>
              <w:left w:val="single" w:sz="12" w:space="0" w:color="auto"/>
              <w:right w:val="single" w:sz="4" w:space="0" w:color="auto"/>
            </w:tcBorders>
          </w:tcPr>
          <w:p w14:paraId="59E2C5E6" w14:textId="77777777" w:rsidR="00BC5E5A" w:rsidRPr="003368BF" w:rsidRDefault="00BC5E5A" w:rsidP="00E71607">
            <w:pPr>
              <w:widowControl w:val="0"/>
              <w:spacing w:line="276" w:lineRule="auto"/>
              <w:jc w:val="both"/>
              <w:rPr>
                <w:rFonts w:eastAsia="Calibri"/>
                <w:lang w:eastAsia="en-GB"/>
              </w:rPr>
            </w:pPr>
          </w:p>
        </w:tc>
        <w:tc>
          <w:tcPr>
            <w:tcW w:w="1980" w:type="dxa"/>
          </w:tcPr>
          <w:p w14:paraId="6BCEE709" w14:textId="77777777" w:rsidR="00BC5E5A" w:rsidRPr="003368BF" w:rsidRDefault="00BC5E5A" w:rsidP="00BC5E5A">
            <w:pPr>
              <w:widowControl w:val="0"/>
              <w:suppressAutoHyphens w:val="0"/>
              <w:spacing w:line="480" w:lineRule="auto"/>
              <w:jc w:val="both"/>
            </w:pPr>
            <w:r w:rsidRPr="003368BF">
              <w:rPr>
                <w:rFonts w:eastAsia="Calibri"/>
                <w:lang w:eastAsia="en-US"/>
              </w:rPr>
              <w:t>Neutral</w:t>
            </w:r>
          </w:p>
        </w:tc>
        <w:tc>
          <w:tcPr>
            <w:tcW w:w="1350" w:type="dxa"/>
            <w:tcBorders>
              <w:right w:val="single" w:sz="4" w:space="0" w:color="auto"/>
            </w:tcBorders>
          </w:tcPr>
          <w:p w14:paraId="7B824657" w14:textId="77777777" w:rsidR="00BC5E5A" w:rsidRPr="003368BF" w:rsidRDefault="00BC5E5A" w:rsidP="00BC5E5A">
            <w:pPr>
              <w:widowControl w:val="0"/>
              <w:suppressAutoHyphens w:val="0"/>
              <w:spacing w:line="480" w:lineRule="auto"/>
              <w:jc w:val="center"/>
            </w:pPr>
            <w:r w:rsidRPr="003368BF">
              <w:rPr>
                <w:rFonts w:eastAsia="Calibri"/>
                <w:lang w:eastAsia="en-US"/>
              </w:rPr>
              <w:t>10</w:t>
            </w:r>
          </w:p>
        </w:tc>
        <w:tc>
          <w:tcPr>
            <w:tcW w:w="1080" w:type="dxa"/>
            <w:tcBorders>
              <w:left w:val="single" w:sz="4" w:space="0" w:color="auto"/>
            </w:tcBorders>
          </w:tcPr>
          <w:p w14:paraId="4FD18465" w14:textId="77777777" w:rsidR="00BC5E5A" w:rsidRPr="003368BF" w:rsidRDefault="00BC5E5A" w:rsidP="00BC5E5A">
            <w:pPr>
              <w:widowControl w:val="0"/>
              <w:spacing w:line="480" w:lineRule="auto"/>
              <w:jc w:val="center"/>
            </w:pPr>
            <w:r w:rsidRPr="003368BF">
              <w:rPr>
                <w:rFonts w:eastAsia="Calibri"/>
                <w:lang w:eastAsia="en-US"/>
              </w:rPr>
              <w:t>15.2</w:t>
            </w:r>
          </w:p>
        </w:tc>
      </w:tr>
      <w:tr w:rsidR="00BC5E5A" w:rsidRPr="003368BF" w14:paraId="59426DD3" w14:textId="77777777" w:rsidTr="00BC5E5A">
        <w:trPr>
          <w:trHeight w:hRule="exact" w:val="288"/>
        </w:trPr>
        <w:tc>
          <w:tcPr>
            <w:tcW w:w="540" w:type="dxa"/>
            <w:vMerge/>
            <w:tcBorders>
              <w:left w:val="single" w:sz="12" w:space="0" w:color="auto"/>
              <w:right w:val="single" w:sz="4" w:space="0" w:color="auto"/>
            </w:tcBorders>
          </w:tcPr>
          <w:p w14:paraId="7368CEE7" w14:textId="77777777" w:rsidR="00BC5E5A" w:rsidRPr="003368BF" w:rsidRDefault="00BC5E5A" w:rsidP="00BC5E5A">
            <w:pPr>
              <w:widowControl w:val="0"/>
              <w:spacing w:line="480" w:lineRule="auto"/>
              <w:jc w:val="center"/>
              <w:rPr>
                <w:rFonts w:eastAsia="Calibri"/>
                <w:lang w:eastAsia="en-GB"/>
              </w:rPr>
            </w:pPr>
          </w:p>
        </w:tc>
        <w:tc>
          <w:tcPr>
            <w:tcW w:w="3567" w:type="dxa"/>
            <w:vMerge/>
            <w:tcBorders>
              <w:left w:val="single" w:sz="12" w:space="0" w:color="auto"/>
              <w:right w:val="single" w:sz="4" w:space="0" w:color="auto"/>
            </w:tcBorders>
          </w:tcPr>
          <w:p w14:paraId="16D6569A" w14:textId="77777777" w:rsidR="00BC5E5A" w:rsidRPr="003368BF" w:rsidRDefault="00BC5E5A" w:rsidP="00E71607">
            <w:pPr>
              <w:widowControl w:val="0"/>
              <w:spacing w:line="276" w:lineRule="auto"/>
              <w:jc w:val="both"/>
              <w:rPr>
                <w:rFonts w:eastAsia="Calibri"/>
                <w:lang w:eastAsia="en-GB"/>
              </w:rPr>
            </w:pPr>
          </w:p>
        </w:tc>
        <w:tc>
          <w:tcPr>
            <w:tcW w:w="1980" w:type="dxa"/>
          </w:tcPr>
          <w:p w14:paraId="37C50DF7" w14:textId="77777777" w:rsidR="00BC5E5A" w:rsidRPr="003368BF" w:rsidRDefault="00BC5E5A" w:rsidP="00BC5E5A">
            <w:pPr>
              <w:widowControl w:val="0"/>
              <w:suppressAutoHyphens w:val="0"/>
              <w:spacing w:line="480" w:lineRule="auto"/>
              <w:jc w:val="both"/>
            </w:pPr>
            <w:r w:rsidRPr="003368BF">
              <w:rPr>
                <w:rFonts w:eastAsia="Calibri"/>
                <w:lang w:eastAsia="en-US"/>
              </w:rPr>
              <w:t>Strongly Disagree</w:t>
            </w:r>
          </w:p>
        </w:tc>
        <w:tc>
          <w:tcPr>
            <w:tcW w:w="1350" w:type="dxa"/>
            <w:tcBorders>
              <w:right w:val="single" w:sz="4" w:space="0" w:color="auto"/>
            </w:tcBorders>
          </w:tcPr>
          <w:p w14:paraId="1DB5832A" w14:textId="77777777" w:rsidR="00BC5E5A" w:rsidRPr="003368BF" w:rsidRDefault="00BC5E5A" w:rsidP="00BC5E5A">
            <w:pPr>
              <w:widowControl w:val="0"/>
              <w:suppressAutoHyphens w:val="0"/>
              <w:spacing w:line="480" w:lineRule="auto"/>
              <w:jc w:val="center"/>
            </w:pPr>
            <w:r w:rsidRPr="003368BF">
              <w:rPr>
                <w:rFonts w:eastAsia="Calibri"/>
                <w:lang w:eastAsia="en-US"/>
              </w:rPr>
              <w:t>21</w:t>
            </w:r>
          </w:p>
        </w:tc>
        <w:tc>
          <w:tcPr>
            <w:tcW w:w="1080" w:type="dxa"/>
            <w:tcBorders>
              <w:left w:val="single" w:sz="4" w:space="0" w:color="auto"/>
            </w:tcBorders>
          </w:tcPr>
          <w:p w14:paraId="5775B235" w14:textId="77777777" w:rsidR="00BC5E5A" w:rsidRPr="003368BF" w:rsidRDefault="00BC5E5A" w:rsidP="00BC5E5A">
            <w:pPr>
              <w:widowControl w:val="0"/>
              <w:spacing w:line="480" w:lineRule="auto"/>
              <w:jc w:val="center"/>
            </w:pPr>
            <w:r w:rsidRPr="003368BF">
              <w:rPr>
                <w:rFonts w:eastAsia="Calibri"/>
                <w:lang w:eastAsia="en-US"/>
              </w:rPr>
              <w:t>31.8</w:t>
            </w:r>
          </w:p>
        </w:tc>
      </w:tr>
      <w:tr w:rsidR="00BC5E5A" w:rsidRPr="003368BF" w14:paraId="350F289C" w14:textId="77777777" w:rsidTr="00E71607">
        <w:trPr>
          <w:trHeight w:hRule="exact" w:val="362"/>
        </w:trPr>
        <w:tc>
          <w:tcPr>
            <w:tcW w:w="540" w:type="dxa"/>
            <w:vMerge/>
            <w:tcBorders>
              <w:left w:val="single" w:sz="12" w:space="0" w:color="auto"/>
              <w:bottom w:val="single" w:sz="12" w:space="0" w:color="auto"/>
              <w:right w:val="single" w:sz="4" w:space="0" w:color="auto"/>
            </w:tcBorders>
          </w:tcPr>
          <w:p w14:paraId="647C17EF" w14:textId="77777777" w:rsidR="00BC5E5A" w:rsidRPr="003368BF" w:rsidRDefault="00BC5E5A" w:rsidP="00BC5E5A">
            <w:pPr>
              <w:widowControl w:val="0"/>
              <w:spacing w:line="480" w:lineRule="auto"/>
              <w:jc w:val="center"/>
              <w:rPr>
                <w:rFonts w:eastAsia="Calibri"/>
                <w:lang w:eastAsia="en-GB"/>
              </w:rPr>
            </w:pPr>
          </w:p>
        </w:tc>
        <w:tc>
          <w:tcPr>
            <w:tcW w:w="3567" w:type="dxa"/>
            <w:vMerge/>
            <w:tcBorders>
              <w:left w:val="single" w:sz="12" w:space="0" w:color="auto"/>
              <w:bottom w:val="single" w:sz="12" w:space="0" w:color="auto"/>
              <w:right w:val="single" w:sz="4" w:space="0" w:color="auto"/>
            </w:tcBorders>
          </w:tcPr>
          <w:p w14:paraId="07AF1554" w14:textId="77777777" w:rsidR="00BC5E5A" w:rsidRPr="003368BF" w:rsidRDefault="00BC5E5A" w:rsidP="00E71607">
            <w:pPr>
              <w:widowControl w:val="0"/>
              <w:spacing w:line="276" w:lineRule="auto"/>
              <w:jc w:val="both"/>
              <w:rPr>
                <w:rFonts w:eastAsia="Calibri"/>
                <w:lang w:eastAsia="en-GB"/>
              </w:rPr>
            </w:pPr>
          </w:p>
        </w:tc>
        <w:tc>
          <w:tcPr>
            <w:tcW w:w="1980" w:type="dxa"/>
            <w:tcBorders>
              <w:top w:val="single" w:sz="4" w:space="0" w:color="auto"/>
              <w:bottom w:val="single" w:sz="12" w:space="0" w:color="auto"/>
            </w:tcBorders>
          </w:tcPr>
          <w:p w14:paraId="62D1E166" w14:textId="77777777" w:rsidR="00BC5E5A" w:rsidRPr="003368BF" w:rsidRDefault="00BC5E5A" w:rsidP="00BC5E5A">
            <w:pPr>
              <w:widowControl w:val="0"/>
              <w:spacing w:line="480" w:lineRule="auto"/>
              <w:jc w:val="both"/>
            </w:pPr>
            <w:r w:rsidRPr="003368BF">
              <w:t>Total</w:t>
            </w:r>
          </w:p>
        </w:tc>
        <w:tc>
          <w:tcPr>
            <w:tcW w:w="1350" w:type="dxa"/>
            <w:tcBorders>
              <w:top w:val="single" w:sz="4" w:space="0" w:color="auto"/>
              <w:bottom w:val="single" w:sz="12" w:space="0" w:color="auto"/>
              <w:right w:val="single" w:sz="4" w:space="0" w:color="auto"/>
            </w:tcBorders>
          </w:tcPr>
          <w:p w14:paraId="28C0F480" w14:textId="77777777" w:rsidR="00BC5E5A" w:rsidRPr="003368BF" w:rsidRDefault="00BC5E5A" w:rsidP="00BC5E5A">
            <w:pPr>
              <w:widowControl w:val="0"/>
              <w:spacing w:line="480" w:lineRule="auto"/>
              <w:jc w:val="center"/>
            </w:pPr>
            <w:r w:rsidRPr="003368BF">
              <w:t>66</w:t>
            </w:r>
          </w:p>
        </w:tc>
        <w:tc>
          <w:tcPr>
            <w:tcW w:w="1080" w:type="dxa"/>
            <w:tcBorders>
              <w:top w:val="single" w:sz="4" w:space="0" w:color="auto"/>
              <w:left w:val="single" w:sz="4" w:space="0" w:color="auto"/>
              <w:bottom w:val="single" w:sz="12" w:space="0" w:color="auto"/>
            </w:tcBorders>
          </w:tcPr>
          <w:p w14:paraId="0D70A24D" w14:textId="77777777" w:rsidR="00BC5E5A" w:rsidRPr="003368BF" w:rsidRDefault="00BC5E5A" w:rsidP="00BC5E5A">
            <w:pPr>
              <w:widowControl w:val="0"/>
              <w:spacing w:line="480" w:lineRule="auto"/>
              <w:jc w:val="center"/>
            </w:pPr>
            <w:r w:rsidRPr="003368BF">
              <w:t>100</w:t>
            </w:r>
          </w:p>
        </w:tc>
      </w:tr>
      <w:tr w:rsidR="00BC5E5A" w:rsidRPr="003368BF" w14:paraId="09A8A5DA" w14:textId="77777777" w:rsidTr="00BC5E5A">
        <w:trPr>
          <w:trHeight w:hRule="exact" w:val="288"/>
        </w:trPr>
        <w:tc>
          <w:tcPr>
            <w:tcW w:w="540" w:type="dxa"/>
            <w:vMerge w:val="restart"/>
            <w:tcBorders>
              <w:top w:val="single" w:sz="12" w:space="0" w:color="auto"/>
              <w:left w:val="single" w:sz="12" w:space="0" w:color="auto"/>
              <w:right w:val="single" w:sz="4" w:space="0" w:color="auto"/>
            </w:tcBorders>
          </w:tcPr>
          <w:p w14:paraId="2195AAD6" w14:textId="7D927C52" w:rsidR="00BC5E5A" w:rsidRPr="003368BF" w:rsidRDefault="00BC5E5A" w:rsidP="00BC5E5A">
            <w:pPr>
              <w:widowControl w:val="0"/>
              <w:suppressAutoHyphens w:val="0"/>
              <w:spacing w:line="480" w:lineRule="auto"/>
              <w:jc w:val="center"/>
              <w:rPr>
                <w:rFonts w:eastAsia="Calibri"/>
                <w:lang w:eastAsia="en-GB"/>
              </w:rPr>
            </w:pPr>
            <w:r w:rsidRPr="003368BF">
              <w:rPr>
                <w:rFonts w:eastAsia="Calibri"/>
                <w:lang w:eastAsia="en-GB"/>
              </w:rPr>
              <w:t>4</w:t>
            </w:r>
          </w:p>
        </w:tc>
        <w:tc>
          <w:tcPr>
            <w:tcW w:w="3567" w:type="dxa"/>
            <w:vMerge w:val="restart"/>
            <w:tcBorders>
              <w:top w:val="single" w:sz="12" w:space="0" w:color="auto"/>
              <w:left w:val="single" w:sz="12" w:space="0" w:color="auto"/>
              <w:right w:val="single" w:sz="4" w:space="0" w:color="auto"/>
            </w:tcBorders>
          </w:tcPr>
          <w:p w14:paraId="05C79622" w14:textId="7B273C95" w:rsidR="00E71607" w:rsidRPr="00E71607" w:rsidRDefault="004627D9" w:rsidP="00E71607">
            <w:pPr>
              <w:widowControl w:val="0"/>
              <w:suppressAutoHyphens w:val="0"/>
              <w:spacing w:line="276" w:lineRule="auto"/>
              <w:jc w:val="both"/>
              <w:rPr>
                <w:rFonts w:eastAsia="Calibri"/>
                <w:lang w:eastAsia="en-US"/>
              </w:rPr>
            </w:pPr>
            <w:bookmarkStart w:id="163" w:name="_Hlk47966534"/>
            <w:r w:rsidRPr="003368BF">
              <w:rPr>
                <w:rFonts w:eastAsia="Calibri"/>
                <w:lang w:eastAsia="en-US"/>
              </w:rPr>
              <w:t xml:space="preserve">Whether </w:t>
            </w:r>
            <w:r w:rsidR="00BC5E5A" w:rsidRPr="003368BF">
              <w:rPr>
                <w:rFonts w:eastAsia="Calibri"/>
                <w:lang w:eastAsia="en-US"/>
              </w:rPr>
              <w:t xml:space="preserve">lowering interest rate, friendly </w:t>
            </w:r>
            <w:r w:rsidRPr="003368BF">
              <w:rPr>
                <w:rFonts w:eastAsia="Calibri"/>
                <w:lang w:eastAsia="en-US"/>
              </w:rPr>
              <w:t>l</w:t>
            </w:r>
            <w:r w:rsidR="00BC5E5A" w:rsidRPr="003368BF">
              <w:rPr>
                <w:rFonts w:eastAsia="Calibri"/>
                <w:lang w:eastAsia="en-US"/>
              </w:rPr>
              <w:t xml:space="preserve">ending policies &amp; procedures, and facilitating good business enabling environment will enhance access to house loan </w:t>
            </w:r>
            <w:bookmarkEnd w:id="163"/>
          </w:p>
        </w:tc>
        <w:tc>
          <w:tcPr>
            <w:tcW w:w="1980" w:type="dxa"/>
          </w:tcPr>
          <w:p w14:paraId="54D74747" w14:textId="77777777" w:rsidR="00BC5E5A" w:rsidRPr="003368BF" w:rsidRDefault="00BC5E5A" w:rsidP="00BC5E5A">
            <w:pPr>
              <w:widowControl w:val="0"/>
              <w:suppressAutoHyphens w:val="0"/>
              <w:spacing w:line="480" w:lineRule="auto"/>
              <w:jc w:val="both"/>
              <w:rPr>
                <w:rFonts w:eastAsia="Calibri"/>
                <w:lang w:eastAsia="en-GB"/>
              </w:rPr>
            </w:pPr>
            <w:r w:rsidRPr="003368BF">
              <w:rPr>
                <w:rFonts w:eastAsia="Calibri"/>
                <w:lang w:eastAsia="en-US"/>
              </w:rPr>
              <w:t>Yes</w:t>
            </w:r>
          </w:p>
        </w:tc>
        <w:tc>
          <w:tcPr>
            <w:tcW w:w="1350" w:type="dxa"/>
            <w:tcBorders>
              <w:right w:val="single" w:sz="4" w:space="0" w:color="auto"/>
            </w:tcBorders>
          </w:tcPr>
          <w:p w14:paraId="61D66015" w14:textId="77777777" w:rsidR="00BC5E5A" w:rsidRPr="003368BF" w:rsidRDefault="00BC5E5A" w:rsidP="00BC5E5A">
            <w:pPr>
              <w:widowControl w:val="0"/>
              <w:suppressAutoHyphens w:val="0"/>
              <w:spacing w:line="480" w:lineRule="auto"/>
              <w:jc w:val="center"/>
              <w:rPr>
                <w:rFonts w:eastAsia="Calibri"/>
                <w:lang w:eastAsia="en-GB"/>
              </w:rPr>
            </w:pPr>
            <w:r w:rsidRPr="003368BF">
              <w:rPr>
                <w:rFonts w:eastAsia="Calibri"/>
                <w:lang w:eastAsia="en-US"/>
              </w:rPr>
              <w:t>51</w:t>
            </w:r>
          </w:p>
        </w:tc>
        <w:tc>
          <w:tcPr>
            <w:tcW w:w="1080" w:type="dxa"/>
            <w:tcBorders>
              <w:left w:val="single" w:sz="4" w:space="0" w:color="auto"/>
            </w:tcBorders>
          </w:tcPr>
          <w:p w14:paraId="7830F80B" w14:textId="77777777" w:rsidR="00BC5E5A" w:rsidRPr="003368BF" w:rsidRDefault="00BC5E5A" w:rsidP="00BC5E5A">
            <w:pPr>
              <w:widowControl w:val="0"/>
              <w:spacing w:line="480" w:lineRule="auto"/>
              <w:jc w:val="center"/>
              <w:rPr>
                <w:rFonts w:eastAsia="Calibri"/>
                <w:lang w:eastAsia="en-GB"/>
              </w:rPr>
            </w:pPr>
            <w:r w:rsidRPr="003368BF">
              <w:rPr>
                <w:rFonts w:eastAsia="Calibri"/>
                <w:lang w:eastAsia="en-US"/>
              </w:rPr>
              <w:t>77.3</w:t>
            </w:r>
          </w:p>
        </w:tc>
      </w:tr>
      <w:tr w:rsidR="00BC5E5A" w:rsidRPr="003368BF" w14:paraId="7BCA9ED6" w14:textId="77777777" w:rsidTr="00BC5E5A">
        <w:trPr>
          <w:trHeight w:hRule="exact" w:val="288"/>
        </w:trPr>
        <w:tc>
          <w:tcPr>
            <w:tcW w:w="540" w:type="dxa"/>
            <w:vMerge/>
            <w:tcBorders>
              <w:left w:val="single" w:sz="12" w:space="0" w:color="auto"/>
              <w:right w:val="single" w:sz="4" w:space="0" w:color="auto"/>
            </w:tcBorders>
          </w:tcPr>
          <w:p w14:paraId="25EF4662" w14:textId="77777777" w:rsidR="00BC5E5A" w:rsidRPr="003368BF" w:rsidRDefault="00BC5E5A" w:rsidP="00BC5E5A">
            <w:pPr>
              <w:widowControl w:val="0"/>
              <w:suppressAutoHyphens w:val="0"/>
              <w:spacing w:line="480" w:lineRule="auto"/>
              <w:jc w:val="both"/>
              <w:rPr>
                <w:rFonts w:eastAsia="Calibri"/>
                <w:lang w:eastAsia="en-GB"/>
              </w:rPr>
            </w:pPr>
          </w:p>
        </w:tc>
        <w:tc>
          <w:tcPr>
            <w:tcW w:w="3567" w:type="dxa"/>
            <w:vMerge/>
            <w:tcBorders>
              <w:left w:val="single" w:sz="4" w:space="0" w:color="auto"/>
            </w:tcBorders>
          </w:tcPr>
          <w:p w14:paraId="676BDB31" w14:textId="77777777" w:rsidR="00BC5E5A" w:rsidRPr="003368BF" w:rsidRDefault="00BC5E5A" w:rsidP="00BC5E5A">
            <w:pPr>
              <w:widowControl w:val="0"/>
              <w:suppressAutoHyphens w:val="0"/>
              <w:spacing w:line="480" w:lineRule="auto"/>
              <w:jc w:val="both"/>
              <w:rPr>
                <w:rFonts w:eastAsia="Calibri"/>
                <w:lang w:eastAsia="en-GB"/>
              </w:rPr>
            </w:pPr>
          </w:p>
        </w:tc>
        <w:tc>
          <w:tcPr>
            <w:tcW w:w="1980" w:type="dxa"/>
            <w:tcBorders>
              <w:top w:val="single" w:sz="4" w:space="0" w:color="auto"/>
            </w:tcBorders>
          </w:tcPr>
          <w:p w14:paraId="2FC4CC7B" w14:textId="77777777" w:rsidR="00BC5E5A" w:rsidRPr="003368BF" w:rsidRDefault="00BC5E5A" w:rsidP="00BC5E5A">
            <w:pPr>
              <w:widowControl w:val="0"/>
              <w:spacing w:line="480" w:lineRule="auto"/>
              <w:jc w:val="both"/>
            </w:pPr>
            <w:r w:rsidRPr="003368BF">
              <w:rPr>
                <w:rFonts w:eastAsia="Calibri"/>
                <w:lang w:eastAsia="en-US"/>
              </w:rPr>
              <w:t>No</w:t>
            </w:r>
          </w:p>
        </w:tc>
        <w:tc>
          <w:tcPr>
            <w:tcW w:w="1350" w:type="dxa"/>
            <w:tcBorders>
              <w:top w:val="single" w:sz="4" w:space="0" w:color="auto"/>
              <w:right w:val="single" w:sz="4" w:space="0" w:color="auto"/>
            </w:tcBorders>
          </w:tcPr>
          <w:p w14:paraId="2BE550D1" w14:textId="77777777" w:rsidR="00BC5E5A" w:rsidRPr="003368BF" w:rsidRDefault="00BC5E5A" w:rsidP="00BC5E5A">
            <w:pPr>
              <w:widowControl w:val="0"/>
              <w:spacing w:line="480" w:lineRule="auto"/>
              <w:jc w:val="center"/>
            </w:pPr>
            <w:r w:rsidRPr="003368BF">
              <w:rPr>
                <w:rFonts w:eastAsia="Calibri"/>
                <w:lang w:eastAsia="en-US"/>
              </w:rPr>
              <w:t>15</w:t>
            </w:r>
          </w:p>
        </w:tc>
        <w:tc>
          <w:tcPr>
            <w:tcW w:w="1080" w:type="dxa"/>
            <w:tcBorders>
              <w:top w:val="single" w:sz="4" w:space="0" w:color="auto"/>
              <w:left w:val="single" w:sz="4" w:space="0" w:color="auto"/>
            </w:tcBorders>
          </w:tcPr>
          <w:p w14:paraId="175A3C5E" w14:textId="77777777" w:rsidR="00BC5E5A" w:rsidRPr="003368BF" w:rsidRDefault="00BC5E5A" w:rsidP="00BC5E5A">
            <w:pPr>
              <w:widowControl w:val="0"/>
              <w:spacing w:line="480" w:lineRule="auto"/>
              <w:jc w:val="center"/>
            </w:pPr>
            <w:r w:rsidRPr="003368BF">
              <w:rPr>
                <w:rFonts w:eastAsia="Calibri"/>
                <w:lang w:eastAsia="en-US"/>
              </w:rPr>
              <w:t>22.7</w:t>
            </w:r>
          </w:p>
        </w:tc>
      </w:tr>
      <w:tr w:rsidR="00BC5E5A" w:rsidRPr="003368BF" w14:paraId="41E9AF1C" w14:textId="77777777" w:rsidTr="00804278">
        <w:trPr>
          <w:trHeight w:hRule="exact" w:val="1459"/>
        </w:trPr>
        <w:tc>
          <w:tcPr>
            <w:tcW w:w="540" w:type="dxa"/>
            <w:vMerge/>
            <w:tcBorders>
              <w:left w:val="single" w:sz="12" w:space="0" w:color="auto"/>
              <w:right w:val="single" w:sz="4" w:space="0" w:color="auto"/>
            </w:tcBorders>
          </w:tcPr>
          <w:p w14:paraId="273C7CE4" w14:textId="77777777" w:rsidR="00BC5E5A" w:rsidRPr="003368BF" w:rsidRDefault="00BC5E5A" w:rsidP="00BC5E5A">
            <w:pPr>
              <w:widowControl w:val="0"/>
              <w:suppressAutoHyphens w:val="0"/>
              <w:spacing w:line="480" w:lineRule="auto"/>
              <w:jc w:val="both"/>
              <w:rPr>
                <w:rFonts w:eastAsia="Calibri"/>
                <w:lang w:eastAsia="en-GB"/>
              </w:rPr>
            </w:pPr>
          </w:p>
        </w:tc>
        <w:tc>
          <w:tcPr>
            <w:tcW w:w="3567" w:type="dxa"/>
            <w:vMerge/>
            <w:tcBorders>
              <w:left w:val="single" w:sz="4" w:space="0" w:color="auto"/>
            </w:tcBorders>
          </w:tcPr>
          <w:p w14:paraId="56900820" w14:textId="77777777" w:rsidR="00BC5E5A" w:rsidRPr="003368BF" w:rsidRDefault="00BC5E5A" w:rsidP="00BC5E5A">
            <w:pPr>
              <w:widowControl w:val="0"/>
              <w:suppressAutoHyphens w:val="0"/>
              <w:spacing w:line="480" w:lineRule="auto"/>
              <w:jc w:val="both"/>
              <w:rPr>
                <w:rFonts w:eastAsia="Calibri"/>
                <w:lang w:eastAsia="en-GB"/>
              </w:rPr>
            </w:pPr>
          </w:p>
        </w:tc>
        <w:tc>
          <w:tcPr>
            <w:tcW w:w="1980" w:type="dxa"/>
          </w:tcPr>
          <w:p w14:paraId="6E949089" w14:textId="77777777" w:rsidR="00BC5E5A" w:rsidRPr="003368BF" w:rsidRDefault="00BC5E5A" w:rsidP="00BC5E5A">
            <w:pPr>
              <w:widowControl w:val="0"/>
              <w:suppressAutoHyphens w:val="0"/>
              <w:spacing w:line="480" w:lineRule="auto"/>
              <w:jc w:val="both"/>
              <w:rPr>
                <w:rFonts w:eastAsia="Calibri"/>
                <w:lang w:eastAsia="en-GB"/>
              </w:rPr>
            </w:pPr>
            <w:r w:rsidRPr="003368BF">
              <w:t>Total</w:t>
            </w:r>
          </w:p>
        </w:tc>
        <w:tc>
          <w:tcPr>
            <w:tcW w:w="1350" w:type="dxa"/>
            <w:tcBorders>
              <w:right w:val="single" w:sz="4" w:space="0" w:color="auto"/>
            </w:tcBorders>
          </w:tcPr>
          <w:p w14:paraId="5479BA99" w14:textId="77777777" w:rsidR="00BC5E5A" w:rsidRPr="003368BF" w:rsidRDefault="00BC5E5A" w:rsidP="00BC5E5A">
            <w:pPr>
              <w:widowControl w:val="0"/>
              <w:suppressAutoHyphens w:val="0"/>
              <w:spacing w:line="480" w:lineRule="auto"/>
              <w:jc w:val="center"/>
              <w:rPr>
                <w:rFonts w:eastAsia="Calibri"/>
                <w:lang w:eastAsia="en-GB"/>
              </w:rPr>
            </w:pPr>
            <w:r w:rsidRPr="003368BF">
              <w:t>66</w:t>
            </w:r>
          </w:p>
        </w:tc>
        <w:tc>
          <w:tcPr>
            <w:tcW w:w="1080" w:type="dxa"/>
            <w:tcBorders>
              <w:left w:val="single" w:sz="4" w:space="0" w:color="auto"/>
            </w:tcBorders>
          </w:tcPr>
          <w:p w14:paraId="5CF86FE6" w14:textId="77777777" w:rsidR="00BC5E5A" w:rsidRPr="003368BF" w:rsidRDefault="00BC5E5A" w:rsidP="00BC5E5A">
            <w:pPr>
              <w:widowControl w:val="0"/>
              <w:spacing w:line="480" w:lineRule="auto"/>
              <w:jc w:val="center"/>
              <w:rPr>
                <w:rFonts w:eastAsia="Calibri"/>
                <w:lang w:eastAsia="en-GB"/>
              </w:rPr>
            </w:pPr>
            <w:r w:rsidRPr="003368BF">
              <w:t>100</w:t>
            </w:r>
          </w:p>
        </w:tc>
      </w:tr>
    </w:tbl>
    <w:p w14:paraId="3CEF95DF" w14:textId="30F40A82" w:rsidR="007A0573" w:rsidRDefault="007A0573" w:rsidP="00154FB4">
      <w:pPr>
        <w:widowControl w:val="0"/>
        <w:tabs>
          <w:tab w:val="left" w:pos="1020"/>
        </w:tabs>
        <w:suppressAutoHyphens w:val="0"/>
        <w:spacing w:line="480" w:lineRule="auto"/>
        <w:jc w:val="both"/>
        <w:rPr>
          <w:rFonts w:eastAsia="Calibri"/>
          <w:lang w:eastAsia="en-US"/>
        </w:rPr>
      </w:pPr>
      <w:r w:rsidRPr="003368BF">
        <w:rPr>
          <w:rFonts w:eastAsia="Calibri"/>
          <w:b/>
          <w:lang w:eastAsia="en-US"/>
        </w:rPr>
        <w:t xml:space="preserve"> </w:t>
      </w:r>
      <w:r w:rsidRPr="00D25D80">
        <w:rPr>
          <w:rFonts w:eastAsia="Calibri"/>
          <w:bCs/>
          <w:lang w:eastAsia="en-US"/>
        </w:rPr>
        <w:t>Source:</w:t>
      </w:r>
      <w:r w:rsidRPr="003368BF">
        <w:rPr>
          <w:rFonts w:eastAsia="Calibri"/>
          <w:lang w:eastAsia="en-US"/>
        </w:rPr>
        <w:t xml:space="preserve"> Field Data (2020)</w:t>
      </w:r>
    </w:p>
    <w:p w14:paraId="1D43DEDE" w14:textId="77777777" w:rsidR="00D25D80" w:rsidRPr="003368BF" w:rsidRDefault="00D25D80" w:rsidP="00D25D80">
      <w:pPr>
        <w:widowControl w:val="0"/>
        <w:tabs>
          <w:tab w:val="left" w:pos="1020"/>
        </w:tabs>
        <w:suppressAutoHyphens w:val="0"/>
        <w:jc w:val="both"/>
        <w:rPr>
          <w:rFonts w:eastAsia="Calibri"/>
          <w:lang w:eastAsia="en-US"/>
        </w:rPr>
      </w:pPr>
    </w:p>
    <w:p w14:paraId="3B0C2692" w14:textId="1F59D73D" w:rsidR="007A0573" w:rsidRPr="003368BF" w:rsidRDefault="00804278" w:rsidP="00154FB4">
      <w:pPr>
        <w:spacing w:line="480" w:lineRule="auto"/>
        <w:jc w:val="both"/>
        <w:rPr>
          <w:bCs/>
        </w:rPr>
      </w:pPr>
      <w:r w:rsidRPr="003368BF">
        <w:rPr>
          <w:rFonts w:eastAsia="Calibri"/>
          <w:lang w:eastAsia="en-US"/>
        </w:rPr>
        <w:lastRenderedPageBreak/>
        <w:t>Only 21 (31.8%) respondents disagreed, saying that government policies, for example land tenure (taxes on capital gain and other related acts in Tanzania) has no influence on mortgage financing in Tanzania.</w:t>
      </w:r>
      <w:r w:rsidRPr="003368BF">
        <w:rPr>
          <w:bCs/>
          <w:iCs/>
        </w:rPr>
        <w:t xml:space="preserve"> Lastly, 51 (77.3%) respondents agreed that lowering interest rate, friendly bank lending policies &amp; procedures, and facilitating good business enabling environment will enhance access to house loan in Tanzania, while 15 (22.7%) respondents said this will not enhance access to house loan in Tanzania.</w:t>
      </w:r>
      <w:r>
        <w:rPr>
          <w:bCs/>
          <w:iCs/>
        </w:rPr>
        <w:t xml:space="preserve"> </w:t>
      </w:r>
      <w:r w:rsidR="007A0573" w:rsidRPr="003368BF">
        <w:rPr>
          <w:bCs/>
          <w:iCs/>
        </w:rPr>
        <w:t>The findings concur with Germain (2015), that reported l</w:t>
      </w:r>
      <w:r w:rsidR="007A0573" w:rsidRPr="003368BF">
        <w:rPr>
          <w:bCs/>
        </w:rPr>
        <w:t xml:space="preserve">arge financial institutions in developing countries such as Tanzania tend </w:t>
      </w:r>
      <w:r w:rsidR="00545626" w:rsidRPr="003368BF">
        <w:rPr>
          <w:bCs/>
        </w:rPr>
        <w:t xml:space="preserve">to </w:t>
      </w:r>
      <w:r w:rsidR="007A0573" w:rsidRPr="003368BF">
        <w:rPr>
          <w:bCs/>
        </w:rPr>
        <w:t>often marginalize the poor in various housing credit initiatives claiming that they are incompatible with the banking requirements</w:t>
      </w:r>
      <w:r w:rsidR="00545626" w:rsidRPr="003368BF">
        <w:rPr>
          <w:bCs/>
        </w:rPr>
        <w:t>. The financial institutions</w:t>
      </w:r>
      <w:r w:rsidR="007A0573" w:rsidRPr="003368BF">
        <w:rPr>
          <w:bCs/>
        </w:rPr>
        <w:t xml:space="preserve"> administrative procedures, terms and conditions set up by government and banking institutions in Tanzania exclude the poor due to their low affordability levels. The poor cannot meet the set stringent conditions. The alternative to the poor has now been the micro</w:t>
      </w:r>
      <w:r w:rsidR="00545626" w:rsidRPr="003368BF">
        <w:rPr>
          <w:bCs/>
        </w:rPr>
        <w:t>-</w:t>
      </w:r>
      <w:r w:rsidR="007A0573" w:rsidRPr="003368BF">
        <w:rPr>
          <w:bCs/>
        </w:rPr>
        <w:t>finance institutions that are growing in numbers in developing countries.</w:t>
      </w:r>
      <w:r w:rsidR="007A0573" w:rsidRPr="003368BF">
        <w:t xml:space="preserve"> </w:t>
      </w:r>
    </w:p>
    <w:p w14:paraId="03BEA346" w14:textId="77777777" w:rsidR="00CE5908" w:rsidRPr="003368BF" w:rsidRDefault="00CE5908" w:rsidP="00CE5908">
      <w:pPr>
        <w:suppressAutoHyphens w:val="0"/>
        <w:spacing w:after="200" w:line="480" w:lineRule="auto"/>
        <w:jc w:val="both"/>
        <w:rPr>
          <w:rFonts w:eastAsia="Calibri"/>
          <w:b/>
          <w:bCs/>
          <w:color w:val="FF0000"/>
          <w:lang w:eastAsia="en-US"/>
        </w:rPr>
      </w:pPr>
    </w:p>
    <w:p w14:paraId="106FAF00" w14:textId="77777777" w:rsidR="00CE5908" w:rsidRPr="003368BF" w:rsidRDefault="00CE5908" w:rsidP="00154FB4">
      <w:pPr>
        <w:spacing w:line="480" w:lineRule="auto"/>
        <w:jc w:val="both"/>
        <w:rPr>
          <w:bCs/>
          <w:color w:val="FF0000"/>
        </w:rPr>
      </w:pPr>
    </w:p>
    <w:p w14:paraId="5C3075EB" w14:textId="77777777" w:rsidR="007A0573" w:rsidRPr="003368BF" w:rsidRDefault="007A0573" w:rsidP="00154FB4">
      <w:pPr>
        <w:spacing w:line="480" w:lineRule="auto"/>
        <w:jc w:val="both"/>
        <w:rPr>
          <w:b/>
          <w:bCs/>
          <w:color w:val="FF0000"/>
        </w:rPr>
      </w:pPr>
      <w:r w:rsidRPr="003368BF">
        <w:rPr>
          <w:b/>
          <w:bCs/>
          <w:color w:val="FF0000"/>
        </w:rPr>
        <w:br w:type="page"/>
      </w:r>
    </w:p>
    <w:p w14:paraId="4A28B221" w14:textId="77777777" w:rsidR="007A0573" w:rsidRPr="003368BF" w:rsidRDefault="007A0573" w:rsidP="00154FB4">
      <w:pPr>
        <w:pStyle w:val="Heading1"/>
        <w:spacing w:line="480" w:lineRule="auto"/>
        <w:jc w:val="center"/>
        <w:rPr>
          <w:rFonts w:ascii="Times New Roman" w:hAnsi="Times New Roman"/>
          <w:sz w:val="24"/>
          <w:szCs w:val="24"/>
        </w:rPr>
      </w:pPr>
      <w:bookmarkStart w:id="164" w:name="_Toc51595301"/>
      <w:r w:rsidRPr="003368BF">
        <w:rPr>
          <w:rFonts w:ascii="Times New Roman" w:hAnsi="Times New Roman"/>
          <w:sz w:val="24"/>
          <w:szCs w:val="24"/>
        </w:rPr>
        <w:lastRenderedPageBreak/>
        <w:t>CHAPTER FIVE</w:t>
      </w:r>
      <w:bookmarkEnd w:id="164"/>
    </w:p>
    <w:p w14:paraId="29176CB2" w14:textId="10C2EB12" w:rsidR="007A0573" w:rsidRPr="003368BF" w:rsidRDefault="007A0573" w:rsidP="00804278">
      <w:pPr>
        <w:pStyle w:val="Heading2"/>
        <w:spacing w:line="480" w:lineRule="auto"/>
        <w:jc w:val="center"/>
        <w:rPr>
          <w:rFonts w:ascii="Times New Roman" w:hAnsi="Times New Roman"/>
          <w:b/>
          <w:bCs/>
          <w:color w:val="auto"/>
          <w:sz w:val="24"/>
          <w:szCs w:val="24"/>
        </w:rPr>
      </w:pPr>
      <w:bookmarkStart w:id="165" w:name="_Toc51595302"/>
      <w:r w:rsidRPr="003368BF">
        <w:rPr>
          <w:rFonts w:ascii="Times New Roman" w:hAnsi="Times New Roman"/>
          <w:b/>
          <w:bCs/>
          <w:color w:val="auto"/>
          <w:sz w:val="24"/>
          <w:szCs w:val="24"/>
        </w:rPr>
        <w:t>RESULT SUMMARY, CONCLUSION AND RECOMMENDATION</w:t>
      </w:r>
      <w:bookmarkEnd w:id="165"/>
    </w:p>
    <w:p w14:paraId="77ADC9F9" w14:textId="77777777" w:rsidR="007A0573" w:rsidRPr="003368BF" w:rsidRDefault="007A0573" w:rsidP="00154FB4">
      <w:pPr>
        <w:pStyle w:val="Heading2"/>
        <w:spacing w:line="480" w:lineRule="auto"/>
        <w:rPr>
          <w:rFonts w:ascii="Times New Roman" w:hAnsi="Times New Roman"/>
          <w:b/>
          <w:bCs/>
          <w:color w:val="auto"/>
          <w:kern w:val="32"/>
          <w:sz w:val="24"/>
          <w:szCs w:val="24"/>
          <w:lang w:eastAsia="x-none"/>
        </w:rPr>
      </w:pPr>
      <w:bookmarkStart w:id="166" w:name="_Toc515795974"/>
      <w:bookmarkStart w:id="167" w:name="_Toc515796091"/>
      <w:bookmarkStart w:id="168" w:name="_Toc516998723"/>
      <w:bookmarkStart w:id="169" w:name="_Toc516998832"/>
      <w:bookmarkStart w:id="170" w:name="_Toc517602287"/>
      <w:bookmarkStart w:id="171" w:name="_Toc517625940"/>
      <w:bookmarkStart w:id="172" w:name="_Toc517710220"/>
      <w:bookmarkStart w:id="173" w:name="_Toc517712099"/>
      <w:bookmarkStart w:id="174" w:name="_Toc520111883"/>
      <w:bookmarkStart w:id="175" w:name="_Toc51595303"/>
      <w:r w:rsidRPr="003368BF">
        <w:rPr>
          <w:rFonts w:ascii="Times New Roman" w:hAnsi="Times New Roman"/>
          <w:b/>
          <w:bCs/>
          <w:color w:val="auto"/>
          <w:kern w:val="32"/>
          <w:sz w:val="24"/>
          <w:szCs w:val="24"/>
          <w:lang w:eastAsia="x-none"/>
        </w:rPr>
        <w:t>5.1 Introduction</w:t>
      </w:r>
      <w:bookmarkEnd w:id="166"/>
      <w:bookmarkEnd w:id="167"/>
      <w:bookmarkEnd w:id="168"/>
      <w:bookmarkEnd w:id="169"/>
      <w:bookmarkEnd w:id="170"/>
      <w:bookmarkEnd w:id="171"/>
      <w:bookmarkEnd w:id="172"/>
      <w:bookmarkEnd w:id="173"/>
      <w:bookmarkEnd w:id="174"/>
      <w:bookmarkEnd w:id="175"/>
    </w:p>
    <w:p w14:paraId="612A4F24" w14:textId="40744A1D" w:rsidR="007A0573" w:rsidRPr="003368BF" w:rsidRDefault="007A0573" w:rsidP="00154FB4">
      <w:pPr>
        <w:suppressAutoHyphens w:val="0"/>
        <w:spacing w:line="480" w:lineRule="auto"/>
        <w:jc w:val="both"/>
        <w:rPr>
          <w:rFonts w:eastAsia="Times New Roman"/>
          <w:lang w:eastAsia="en-US"/>
        </w:rPr>
      </w:pPr>
      <w:r w:rsidRPr="003368BF">
        <w:rPr>
          <w:rFonts w:eastAsia="Times New Roman"/>
          <w:lang w:eastAsia="en-US"/>
        </w:rPr>
        <w:t xml:space="preserve">This chapter provides </w:t>
      </w:r>
      <w:r w:rsidR="00854444" w:rsidRPr="003368BF">
        <w:rPr>
          <w:rFonts w:eastAsia="Times New Roman"/>
          <w:lang w:eastAsia="en-US"/>
        </w:rPr>
        <w:t>a</w:t>
      </w:r>
      <w:r w:rsidRPr="003368BF">
        <w:rPr>
          <w:rFonts w:eastAsia="Times New Roman"/>
          <w:lang w:eastAsia="en-US"/>
        </w:rPr>
        <w:t xml:space="preserve"> summary of findings, conclusions as well as the recommendations based on the findings. It further highlights the research gaps the researcher felt should be filled by further research as well the limitations of the study. The conclusions and recommendation were based on the study objective</w:t>
      </w:r>
      <w:r w:rsidR="00854444" w:rsidRPr="003368BF">
        <w:rPr>
          <w:rFonts w:eastAsia="Times New Roman"/>
          <w:lang w:eastAsia="en-US"/>
        </w:rPr>
        <w:t>s</w:t>
      </w:r>
      <w:r w:rsidRPr="003368BF">
        <w:rPr>
          <w:rFonts w:eastAsia="Times New Roman"/>
          <w:lang w:eastAsia="en-US"/>
        </w:rPr>
        <w:t xml:space="preserve">. </w:t>
      </w:r>
    </w:p>
    <w:p w14:paraId="2F2B0866" w14:textId="77777777" w:rsidR="007A0573" w:rsidRPr="003368BF" w:rsidRDefault="007A0573" w:rsidP="00D25D80">
      <w:pPr>
        <w:rPr>
          <w:b/>
          <w:bCs/>
        </w:rPr>
      </w:pPr>
    </w:p>
    <w:p w14:paraId="20EDEF3F" w14:textId="77777777" w:rsidR="007A0573" w:rsidRPr="003368BF" w:rsidRDefault="007A0573" w:rsidP="00154FB4">
      <w:pPr>
        <w:pStyle w:val="Heading2"/>
        <w:spacing w:line="480" w:lineRule="auto"/>
        <w:rPr>
          <w:rFonts w:ascii="Times New Roman" w:hAnsi="Times New Roman"/>
          <w:b/>
          <w:bCs/>
          <w:iCs/>
          <w:color w:val="auto"/>
          <w:sz w:val="24"/>
          <w:szCs w:val="24"/>
          <w:lang w:eastAsia="x-none"/>
        </w:rPr>
      </w:pPr>
      <w:bookmarkStart w:id="176" w:name="_Toc520111884"/>
      <w:bookmarkStart w:id="177" w:name="_Toc51595304"/>
      <w:r w:rsidRPr="003368BF">
        <w:rPr>
          <w:rFonts w:ascii="Times New Roman" w:hAnsi="Times New Roman"/>
          <w:b/>
          <w:bCs/>
          <w:iCs/>
          <w:color w:val="auto"/>
          <w:sz w:val="24"/>
          <w:szCs w:val="24"/>
          <w:lang w:eastAsia="x-none"/>
        </w:rPr>
        <w:t>5.2 Summary of Findings</w:t>
      </w:r>
      <w:bookmarkEnd w:id="176"/>
      <w:bookmarkEnd w:id="177"/>
      <w:r w:rsidRPr="003368BF">
        <w:rPr>
          <w:rFonts w:ascii="Times New Roman" w:hAnsi="Times New Roman"/>
          <w:b/>
          <w:bCs/>
          <w:iCs/>
          <w:color w:val="auto"/>
          <w:sz w:val="24"/>
          <w:szCs w:val="24"/>
          <w:lang w:eastAsia="x-none"/>
        </w:rPr>
        <w:t xml:space="preserve"> </w:t>
      </w:r>
    </w:p>
    <w:p w14:paraId="71F345F2" w14:textId="4A0D45E2" w:rsidR="00D25D80" w:rsidRDefault="007A0573" w:rsidP="00154FB4">
      <w:pPr>
        <w:spacing w:line="480" w:lineRule="auto"/>
        <w:jc w:val="both"/>
        <w:rPr>
          <w:rFonts w:eastAsia="Times New Roman"/>
          <w:lang w:eastAsia="en-US"/>
        </w:rPr>
      </w:pPr>
      <w:r w:rsidRPr="003368BF">
        <w:rPr>
          <w:rFonts w:eastAsia="Times New Roman"/>
        </w:rPr>
        <w:t>The main study objectives in this study was</w:t>
      </w:r>
      <w:r w:rsidRPr="003368BF">
        <w:rPr>
          <w:rFonts w:eastAsia="Times New Roman"/>
          <w:lang w:eastAsia="en-US"/>
        </w:rPr>
        <w:t xml:space="preserve"> to a</w:t>
      </w:r>
      <w:r w:rsidR="00CA29A1">
        <w:rPr>
          <w:rFonts w:eastAsia="Times New Roman"/>
          <w:lang w:eastAsia="en-US"/>
        </w:rPr>
        <w:t>ss</w:t>
      </w:r>
      <w:r w:rsidRPr="003368BF">
        <w:rPr>
          <w:rFonts w:eastAsia="Times New Roman"/>
          <w:lang w:eastAsia="en-US"/>
        </w:rPr>
        <w:t>ess factors influencing access to house finance in Tanzania.</w:t>
      </w:r>
      <w:r w:rsidR="00D25D80">
        <w:rPr>
          <w:rFonts w:eastAsia="Times New Roman"/>
          <w:lang w:eastAsia="en-US"/>
        </w:rPr>
        <w:t xml:space="preserve"> </w:t>
      </w:r>
      <w:r w:rsidR="00C74048" w:rsidRPr="003368BF">
        <w:rPr>
          <w:rFonts w:eastAsia="Times New Roman"/>
          <w:lang w:eastAsia="en-US"/>
        </w:rPr>
        <w:t xml:space="preserve">The study revealed that many respondents have at least one house, a construction site and / or a plot, which many of them use the assets to access house loans and credits, from time to time. Nevertheless, many respondents have indicated that they are aware of house loans schemes which they have been using to access funding from financial institutions. </w:t>
      </w:r>
    </w:p>
    <w:p w14:paraId="552A1DE0" w14:textId="77777777" w:rsidR="00D25D80" w:rsidRDefault="00D25D80" w:rsidP="00D25D80">
      <w:pPr>
        <w:jc w:val="both"/>
        <w:rPr>
          <w:rFonts w:eastAsia="Times New Roman"/>
          <w:lang w:eastAsia="en-US"/>
        </w:rPr>
      </w:pPr>
    </w:p>
    <w:p w14:paraId="4995D0B6" w14:textId="7B3BEAD6" w:rsidR="007D772B" w:rsidRPr="003368BF" w:rsidRDefault="00C74048" w:rsidP="00154FB4">
      <w:pPr>
        <w:spacing w:line="480" w:lineRule="auto"/>
        <w:jc w:val="both"/>
        <w:rPr>
          <w:rFonts w:eastAsia="Times New Roman"/>
          <w:lang w:eastAsia="en-US"/>
        </w:rPr>
      </w:pPr>
      <w:r w:rsidRPr="003368BF">
        <w:rPr>
          <w:rFonts w:eastAsia="Times New Roman"/>
          <w:lang w:eastAsia="en-US"/>
        </w:rPr>
        <w:t>Nonetheless, it was observed some customer despite being aware of the house loans from commercial banks, they are somehow not satisfied with services given through house loan. It is for this reason, they perceive it easier to access mortgage loan from other financial institutions apart from commercial banks, because they can easily fulfil the requirements.</w:t>
      </w:r>
      <w:r w:rsidR="00D25D80">
        <w:rPr>
          <w:rFonts w:eastAsia="Times New Roman"/>
          <w:lang w:eastAsia="en-US"/>
        </w:rPr>
        <w:t xml:space="preserve"> </w:t>
      </w:r>
      <w:r w:rsidR="007A0573" w:rsidRPr="003368BF">
        <w:rPr>
          <w:rFonts w:eastAsia="Times New Roman"/>
          <w:lang w:eastAsia="en-US"/>
        </w:rPr>
        <w:t xml:space="preserve">The study has established that, there are different challenges facing acquisition of mortgage finance. </w:t>
      </w:r>
      <w:r w:rsidR="007D772B" w:rsidRPr="003368BF">
        <w:rPr>
          <w:rFonts w:eastAsia="Times New Roman"/>
          <w:lang w:eastAsia="en-US"/>
        </w:rPr>
        <w:t xml:space="preserve"> </w:t>
      </w:r>
      <w:r w:rsidR="007A0573" w:rsidRPr="003368BF">
        <w:rPr>
          <w:rFonts w:eastAsia="Times New Roman"/>
          <w:lang w:eastAsia="en-US"/>
        </w:rPr>
        <w:t>High interest rate charged b</w:t>
      </w:r>
      <w:r w:rsidR="00854444" w:rsidRPr="003368BF">
        <w:rPr>
          <w:rFonts w:eastAsia="Times New Roman"/>
          <w:lang w:eastAsia="en-US"/>
        </w:rPr>
        <w:t xml:space="preserve">y banks is </w:t>
      </w:r>
      <w:r w:rsidR="007A0573" w:rsidRPr="003368BF">
        <w:rPr>
          <w:rFonts w:eastAsia="Times New Roman"/>
          <w:lang w:eastAsia="en-US"/>
        </w:rPr>
        <w:t xml:space="preserve">critical challenge. </w:t>
      </w:r>
      <w:r w:rsidR="00854444" w:rsidRPr="003368BF">
        <w:rPr>
          <w:rFonts w:eastAsia="Times New Roman"/>
          <w:lang w:eastAsia="en-US"/>
        </w:rPr>
        <w:t xml:space="preserve">It makes borrowing very expensive. At the end of a </w:t>
      </w:r>
      <w:r w:rsidR="007A0573" w:rsidRPr="003368BF">
        <w:rPr>
          <w:rFonts w:eastAsia="Times New Roman"/>
          <w:lang w:eastAsia="en-US"/>
        </w:rPr>
        <w:t xml:space="preserve">period </w:t>
      </w:r>
      <w:r w:rsidR="00854444" w:rsidRPr="003368BF">
        <w:rPr>
          <w:rFonts w:eastAsia="Times New Roman"/>
          <w:lang w:eastAsia="en-US"/>
        </w:rPr>
        <w:t>a borrower pays</w:t>
      </w:r>
      <w:r w:rsidR="007A0573" w:rsidRPr="003368BF">
        <w:rPr>
          <w:rFonts w:eastAsia="Times New Roman"/>
          <w:lang w:eastAsia="en-US"/>
        </w:rPr>
        <w:t xml:space="preserve"> </w:t>
      </w:r>
      <w:r w:rsidR="00854444" w:rsidRPr="003368BF">
        <w:rPr>
          <w:rFonts w:eastAsia="Times New Roman"/>
          <w:lang w:eastAsia="en-US"/>
        </w:rPr>
        <w:t xml:space="preserve">much </w:t>
      </w:r>
      <w:r w:rsidR="007A0573" w:rsidRPr="003368BF">
        <w:rPr>
          <w:rFonts w:eastAsia="Times New Roman"/>
          <w:lang w:eastAsia="en-US"/>
        </w:rPr>
        <w:t xml:space="preserve">more than </w:t>
      </w:r>
      <w:r w:rsidR="00854444" w:rsidRPr="003368BF">
        <w:rPr>
          <w:rFonts w:eastAsia="Times New Roman"/>
          <w:lang w:eastAsia="en-US"/>
        </w:rPr>
        <w:t>loan acquired</w:t>
      </w:r>
      <w:r w:rsidR="007A0573" w:rsidRPr="003368BF">
        <w:rPr>
          <w:rFonts w:eastAsia="Times New Roman"/>
          <w:lang w:eastAsia="en-US"/>
        </w:rPr>
        <w:t>. A strong collateral security that is needed by bank</w:t>
      </w:r>
      <w:r w:rsidR="00854444" w:rsidRPr="003368BF">
        <w:rPr>
          <w:rFonts w:eastAsia="Times New Roman"/>
          <w:lang w:eastAsia="en-US"/>
        </w:rPr>
        <w:t>s from low income earners</w:t>
      </w:r>
      <w:r w:rsidR="007A0573" w:rsidRPr="003368BF">
        <w:rPr>
          <w:rFonts w:eastAsia="Times New Roman"/>
          <w:lang w:eastAsia="en-US"/>
        </w:rPr>
        <w:t xml:space="preserve"> is another challenge.</w:t>
      </w:r>
      <w:r w:rsidR="00D25D80">
        <w:rPr>
          <w:rFonts w:eastAsia="Times New Roman"/>
          <w:lang w:eastAsia="en-US"/>
        </w:rPr>
        <w:t xml:space="preserve"> </w:t>
      </w:r>
      <w:r w:rsidR="007A0573" w:rsidRPr="003368BF">
        <w:rPr>
          <w:rFonts w:eastAsia="Times New Roman"/>
          <w:lang w:eastAsia="en-US"/>
        </w:rPr>
        <w:t xml:space="preserve">Strong collateral </w:t>
      </w:r>
      <w:r w:rsidR="007A0573" w:rsidRPr="003368BF">
        <w:rPr>
          <w:rFonts w:eastAsia="Times New Roman"/>
          <w:lang w:eastAsia="en-US"/>
        </w:rPr>
        <w:lastRenderedPageBreak/>
        <w:t xml:space="preserve">securities are needed by the bank to secure </w:t>
      </w:r>
      <w:r w:rsidR="00854444" w:rsidRPr="003368BF">
        <w:rPr>
          <w:rFonts w:eastAsia="Times New Roman"/>
          <w:lang w:eastAsia="en-US"/>
        </w:rPr>
        <w:t>loans;</w:t>
      </w:r>
      <w:r w:rsidR="007A0573" w:rsidRPr="003368BF">
        <w:rPr>
          <w:rFonts w:eastAsia="Times New Roman"/>
          <w:lang w:eastAsia="en-US"/>
        </w:rPr>
        <w:t xml:space="preserve"> these collateral securities will compensate the loan in case of any default. Collateral securities are very expensive and most </w:t>
      </w:r>
      <w:proofErr w:type="gramStart"/>
      <w:r w:rsidR="007A0573" w:rsidRPr="003368BF">
        <w:rPr>
          <w:rFonts w:eastAsia="Times New Roman"/>
          <w:lang w:eastAsia="en-US"/>
        </w:rPr>
        <w:t>low</w:t>
      </w:r>
      <w:r w:rsidR="00854444" w:rsidRPr="003368BF">
        <w:rPr>
          <w:rFonts w:eastAsia="Times New Roman"/>
          <w:lang w:eastAsia="en-US"/>
        </w:rPr>
        <w:t xml:space="preserve"> </w:t>
      </w:r>
      <w:r w:rsidR="007A0573" w:rsidRPr="003368BF">
        <w:rPr>
          <w:rFonts w:eastAsia="Times New Roman"/>
          <w:lang w:eastAsia="en-US"/>
        </w:rPr>
        <w:t>income</w:t>
      </w:r>
      <w:proofErr w:type="gramEnd"/>
      <w:r w:rsidR="007A0573" w:rsidRPr="003368BF">
        <w:rPr>
          <w:rFonts w:eastAsia="Times New Roman"/>
          <w:lang w:eastAsia="en-US"/>
        </w:rPr>
        <w:t xml:space="preserve"> earners cannot afford. Most financial institutions accept fixed assets</w:t>
      </w:r>
      <w:r w:rsidR="00854444" w:rsidRPr="003368BF">
        <w:rPr>
          <w:rFonts w:eastAsia="Times New Roman"/>
          <w:lang w:eastAsia="en-US"/>
        </w:rPr>
        <w:t>, mainly properties</w:t>
      </w:r>
      <w:r w:rsidR="007A0573" w:rsidRPr="003368BF">
        <w:rPr>
          <w:rFonts w:eastAsia="Times New Roman"/>
          <w:lang w:eastAsia="en-US"/>
        </w:rPr>
        <w:t xml:space="preserve"> </w:t>
      </w:r>
      <w:r w:rsidR="00854444" w:rsidRPr="003368BF">
        <w:rPr>
          <w:rFonts w:eastAsia="Times New Roman"/>
          <w:lang w:eastAsia="en-US"/>
        </w:rPr>
        <w:t xml:space="preserve">with title deeds for immovable assets (like houses, plots) </w:t>
      </w:r>
      <w:r w:rsidR="007A0573" w:rsidRPr="003368BF">
        <w:rPr>
          <w:rFonts w:eastAsia="Times New Roman"/>
          <w:lang w:eastAsia="en-US"/>
        </w:rPr>
        <w:t>as collateral securit</w:t>
      </w:r>
      <w:r w:rsidR="00854444" w:rsidRPr="003368BF">
        <w:rPr>
          <w:rFonts w:eastAsia="Times New Roman"/>
          <w:lang w:eastAsia="en-US"/>
        </w:rPr>
        <w:t>ies</w:t>
      </w:r>
      <w:r w:rsidR="007A0573" w:rsidRPr="003368BF">
        <w:rPr>
          <w:rFonts w:eastAsia="Times New Roman"/>
          <w:lang w:eastAsia="en-US"/>
        </w:rPr>
        <w:t xml:space="preserve"> to secure Mortgage Loans</w:t>
      </w:r>
      <w:r w:rsidR="00854444" w:rsidRPr="003368BF">
        <w:rPr>
          <w:rFonts w:eastAsia="Times New Roman"/>
          <w:lang w:eastAsia="en-US"/>
        </w:rPr>
        <w:t xml:space="preserve"> or</w:t>
      </w:r>
      <w:r w:rsidR="007A0573" w:rsidRPr="003368BF">
        <w:rPr>
          <w:rFonts w:eastAsia="Times New Roman"/>
          <w:lang w:eastAsia="en-US"/>
        </w:rPr>
        <w:t xml:space="preserve"> fixed deposit</w:t>
      </w:r>
      <w:r w:rsidR="00854444" w:rsidRPr="003368BF">
        <w:rPr>
          <w:rFonts w:eastAsia="Times New Roman"/>
          <w:lang w:eastAsia="en-US"/>
        </w:rPr>
        <w:t>s</w:t>
      </w:r>
      <w:r w:rsidR="007A0573" w:rsidRPr="003368BF">
        <w:rPr>
          <w:rFonts w:eastAsia="Times New Roman"/>
          <w:lang w:eastAsia="en-US"/>
        </w:rPr>
        <w:t xml:space="preserve">. </w:t>
      </w:r>
    </w:p>
    <w:p w14:paraId="50754DC7" w14:textId="77777777" w:rsidR="007D772B" w:rsidRPr="003368BF" w:rsidRDefault="007D772B" w:rsidP="00D25D80">
      <w:pPr>
        <w:jc w:val="both"/>
        <w:rPr>
          <w:rFonts w:eastAsia="Times New Roman"/>
          <w:lang w:eastAsia="en-US"/>
        </w:rPr>
      </w:pPr>
    </w:p>
    <w:p w14:paraId="70BB9391" w14:textId="4D122E01" w:rsidR="007A0573" w:rsidRPr="003368BF" w:rsidRDefault="00CE237A" w:rsidP="00154FB4">
      <w:pPr>
        <w:spacing w:line="480" w:lineRule="auto"/>
        <w:jc w:val="both"/>
        <w:rPr>
          <w:rFonts w:eastAsia="Times New Roman"/>
          <w:lang w:eastAsia="en-US"/>
        </w:rPr>
      </w:pPr>
      <w:r w:rsidRPr="003368BF">
        <w:rPr>
          <w:rFonts w:eastAsia="Times New Roman"/>
          <w:lang w:eastAsia="en-US"/>
        </w:rPr>
        <w:t>The study f</w:t>
      </w:r>
      <w:r w:rsidR="007A0573" w:rsidRPr="003368BF">
        <w:rPr>
          <w:rFonts w:eastAsia="Times New Roman"/>
          <w:lang w:eastAsia="en-US"/>
        </w:rPr>
        <w:t xml:space="preserve">indings </w:t>
      </w:r>
      <w:proofErr w:type="gramStart"/>
      <w:r w:rsidR="007A0573" w:rsidRPr="003368BF">
        <w:rPr>
          <w:rFonts w:eastAsia="Times New Roman"/>
          <w:lang w:eastAsia="en-US"/>
        </w:rPr>
        <w:t>has</w:t>
      </w:r>
      <w:proofErr w:type="gramEnd"/>
      <w:r w:rsidR="007A0573" w:rsidRPr="003368BF">
        <w:rPr>
          <w:rFonts w:eastAsia="Times New Roman"/>
          <w:lang w:eastAsia="en-US"/>
        </w:rPr>
        <w:t xml:space="preserve"> demonstrated that, </w:t>
      </w:r>
      <w:r w:rsidR="006514CC" w:rsidRPr="003368BF">
        <w:rPr>
          <w:rFonts w:eastAsia="Times New Roman"/>
          <w:lang w:eastAsia="en-US"/>
        </w:rPr>
        <w:t xml:space="preserve">individuals find </w:t>
      </w:r>
      <w:r w:rsidR="007A0573" w:rsidRPr="003368BF">
        <w:rPr>
          <w:rFonts w:eastAsia="Times New Roman"/>
          <w:lang w:eastAsia="en-US"/>
        </w:rPr>
        <w:t xml:space="preserve">difficult </w:t>
      </w:r>
      <w:r w:rsidR="00854444" w:rsidRPr="003368BF">
        <w:rPr>
          <w:rFonts w:eastAsia="Times New Roman"/>
          <w:lang w:eastAsia="en-US"/>
        </w:rPr>
        <w:t xml:space="preserve">to </w:t>
      </w:r>
      <w:r w:rsidR="007A0573" w:rsidRPr="003368BF">
        <w:rPr>
          <w:rFonts w:eastAsia="Times New Roman"/>
          <w:lang w:eastAsia="en-US"/>
        </w:rPr>
        <w:t>access house loans from commercial bank</w:t>
      </w:r>
      <w:r w:rsidR="00854444" w:rsidRPr="003368BF">
        <w:rPr>
          <w:rFonts w:eastAsia="Times New Roman"/>
          <w:lang w:eastAsia="en-US"/>
        </w:rPr>
        <w:t>s</w:t>
      </w:r>
      <w:r w:rsidR="007A0573" w:rsidRPr="003368BF">
        <w:rPr>
          <w:rFonts w:eastAsia="Times New Roman"/>
          <w:lang w:eastAsia="en-US"/>
        </w:rPr>
        <w:t xml:space="preserve"> due to weak collateral securities </w:t>
      </w:r>
      <w:r w:rsidR="00854444" w:rsidRPr="003368BF">
        <w:rPr>
          <w:rFonts w:eastAsia="Times New Roman"/>
          <w:lang w:eastAsia="en-US"/>
        </w:rPr>
        <w:t xml:space="preserve">offered </w:t>
      </w:r>
      <w:r w:rsidR="006E0A6D" w:rsidRPr="003368BF">
        <w:rPr>
          <w:rFonts w:eastAsia="Times New Roman"/>
          <w:lang w:eastAsia="en-US"/>
        </w:rPr>
        <w:t xml:space="preserve">to secure </w:t>
      </w:r>
      <w:r w:rsidR="007A0573" w:rsidRPr="003368BF">
        <w:rPr>
          <w:rFonts w:eastAsia="Times New Roman"/>
          <w:lang w:eastAsia="en-US"/>
        </w:rPr>
        <w:t xml:space="preserve">Mortgage loans </w:t>
      </w:r>
      <w:r w:rsidR="006514CC" w:rsidRPr="003368BF">
        <w:rPr>
          <w:rFonts w:eastAsia="Times New Roman"/>
          <w:lang w:eastAsia="en-US"/>
        </w:rPr>
        <w:t xml:space="preserve">that individuals </w:t>
      </w:r>
      <w:r w:rsidR="007A0573" w:rsidRPr="003368BF">
        <w:rPr>
          <w:rFonts w:eastAsia="Times New Roman"/>
          <w:lang w:eastAsia="en-US"/>
        </w:rPr>
        <w:t>applie</w:t>
      </w:r>
      <w:r w:rsidR="006514CC" w:rsidRPr="003368BF">
        <w:rPr>
          <w:rFonts w:eastAsia="Times New Roman"/>
          <w:lang w:eastAsia="en-US"/>
        </w:rPr>
        <w:t>d</w:t>
      </w:r>
      <w:r w:rsidR="007A0573" w:rsidRPr="003368BF">
        <w:rPr>
          <w:rFonts w:eastAsia="Times New Roman"/>
          <w:lang w:eastAsia="en-US"/>
        </w:rPr>
        <w:t xml:space="preserve"> from different financial institutions</w:t>
      </w:r>
      <w:r w:rsidR="00D25D80">
        <w:rPr>
          <w:rFonts w:eastAsia="Times New Roman"/>
          <w:lang w:eastAsia="en-US"/>
        </w:rPr>
        <w:t xml:space="preserve">. </w:t>
      </w:r>
      <w:r w:rsidR="007A0573" w:rsidRPr="003368BF">
        <w:rPr>
          <w:rFonts w:eastAsia="Times New Roman"/>
          <w:lang w:eastAsia="en-US"/>
        </w:rPr>
        <w:t>The bureaucracy on the administrative procedure</w:t>
      </w:r>
      <w:r w:rsidR="006514CC" w:rsidRPr="003368BF">
        <w:rPr>
          <w:rFonts w:eastAsia="Times New Roman"/>
          <w:lang w:eastAsia="en-US"/>
        </w:rPr>
        <w:t>s</w:t>
      </w:r>
      <w:r w:rsidR="007A0573" w:rsidRPr="003368BF">
        <w:rPr>
          <w:rFonts w:eastAsia="Times New Roman"/>
          <w:lang w:eastAsia="en-US"/>
        </w:rPr>
        <w:t>, which make</w:t>
      </w:r>
      <w:r w:rsidR="006514CC" w:rsidRPr="003368BF">
        <w:rPr>
          <w:rFonts w:eastAsia="Times New Roman"/>
          <w:lang w:eastAsia="en-US"/>
        </w:rPr>
        <w:t>s</w:t>
      </w:r>
      <w:r w:rsidR="007A0573" w:rsidRPr="003368BF">
        <w:rPr>
          <w:rFonts w:eastAsia="Times New Roman"/>
          <w:lang w:eastAsia="en-US"/>
        </w:rPr>
        <w:t xml:space="preserve"> disbursement to take </w:t>
      </w:r>
      <w:r w:rsidR="006514CC" w:rsidRPr="003368BF">
        <w:rPr>
          <w:rFonts w:eastAsia="Times New Roman"/>
          <w:lang w:eastAsia="en-US"/>
        </w:rPr>
        <w:t xml:space="preserve">very </w:t>
      </w:r>
      <w:r w:rsidR="007A0573" w:rsidRPr="003368BF">
        <w:rPr>
          <w:rFonts w:eastAsia="Times New Roman"/>
          <w:lang w:eastAsia="en-US"/>
        </w:rPr>
        <w:t xml:space="preserve">long period, procedures such as know your customer (KYC) consume time before the loan is disbursed to the </w:t>
      </w:r>
      <w:r w:rsidR="006514CC" w:rsidRPr="003368BF">
        <w:rPr>
          <w:rFonts w:eastAsia="Times New Roman"/>
          <w:lang w:eastAsia="en-US"/>
        </w:rPr>
        <w:t xml:space="preserve">borrower. The procedures </w:t>
      </w:r>
      <w:r w:rsidR="007A0573" w:rsidRPr="003368BF">
        <w:rPr>
          <w:rFonts w:eastAsia="Times New Roman"/>
          <w:lang w:eastAsia="en-US"/>
        </w:rPr>
        <w:t xml:space="preserve">tend to </w:t>
      </w:r>
      <w:r w:rsidR="006514CC" w:rsidRPr="003368BF">
        <w:rPr>
          <w:rFonts w:eastAsia="Times New Roman"/>
          <w:lang w:eastAsia="en-US"/>
        </w:rPr>
        <w:t>d</w:t>
      </w:r>
      <w:r w:rsidR="007A0573" w:rsidRPr="003368BF">
        <w:rPr>
          <w:rFonts w:eastAsia="Times New Roman"/>
          <w:lang w:eastAsia="en-US"/>
        </w:rPr>
        <w:t xml:space="preserve">iscourage borrowers, and it was revealed </w:t>
      </w:r>
      <w:r w:rsidR="006514CC" w:rsidRPr="003368BF">
        <w:rPr>
          <w:rFonts w:eastAsia="Times New Roman"/>
          <w:lang w:eastAsia="en-US"/>
        </w:rPr>
        <w:t xml:space="preserve">that </w:t>
      </w:r>
      <w:r w:rsidR="007A0573" w:rsidRPr="003368BF">
        <w:rPr>
          <w:rFonts w:eastAsia="Times New Roman"/>
          <w:lang w:eastAsia="en-US"/>
        </w:rPr>
        <w:t>most commercial bank tend to lend short-term facility rather than long term funding, as such land developers in Tanzania tend to be marginalized on the access to housing finance, and in most cases financial institutions tend to claim they are incompatible with the banking requirements.</w:t>
      </w:r>
    </w:p>
    <w:p w14:paraId="67191357" w14:textId="77777777" w:rsidR="007A0573" w:rsidRPr="003368BF" w:rsidRDefault="007A0573" w:rsidP="00D25D80">
      <w:pPr>
        <w:rPr>
          <w:rFonts w:eastAsia="Times New Roman"/>
          <w:lang w:eastAsia="en-US"/>
        </w:rPr>
      </w:pPr>
    </w:p>
    <w:p w14:paraId="4807DF93" w14:textId="77777777" w:rsidR="007A0573" w:rsidRPr="003368BF" w:rsidRDefault="007A0573" w:rsidP="00154FB4">
      <w:pPr>
        <w:pStyle w:val="Heading2"/>
        <w:spacing w:line="480" w:lineRule="auto"/>
        <w:rPr>
          <w:rFonts w:ascii="Times New Roman" w:hAnsi="Times New Roman"/>
          <w:b/>
          <w:bCs/>
          <w:iCs/>
          <w:color w:val="auto"/>
          <w:sz w:val="24"/>
          <w:szCs w:val="24"/>
          <w:lang w:eastAsia="x-none"/>
        </w:rPr>
      </w:pPr>
      <w:bookmarkStart w:id="178" w:name="_Toc520111885"/>
      <w:bookmarkStart w:id="179" w:name="_Toc51595305"/>
      <w:r w:rsidRPr="003368BF">
        <w:rPr>
          <w:rFonts w:ascii="Times New Roman" w:hAnsi="Times New Roman"/>
          <w:b/>
          <w:bCs/>
          <w:iCs/>
          <w:color w:val="auto"/>
          <w:sz w:val="24"/>
          <w:szCs w:val="24"/>
          <w:lang w:eastAsia="x-none"/>
        </w:rPr>
        <w:t>5.3 Conclusions</w:t>
      </w:r>
      <w:bookmarkEnd w:id="178"/>
      <w:bookmarkEnd w:id="179"/>
      <w:r w:rsidRPr="003368BF">
        <w:rPr>
          <w:rFonts w:ascii="Times New Roman" w:hAnsi="Times New Roman"/>
          <w:b/>
          <w:bCs/>
          <w:iCs/>
          <w:color w:val="auto"/>
          <w:sz w:val="24"/>
          <w:szCs w:val="24"/>
          <w:lang w:eastAsia="x-none"/>
        </w:rPr>
        <w:t xml:space="preserve"> </w:t>
      </w:r>
    </w:p>
    <w:p w14:paraId="7776EF97" w14:textId="4E71ED66" w:rsidR="00CE237A" w:rsidRPr="003368BF" w:rsidRDefault="007A0573" w:rsidP="00CE237A">
      <w:pPr>
        <w:spacing w:line="480" w:lineRule="auto"/>
        <w:jc w:val="both"/>
        <w:rPr>
          <w:rFonts w:eastAsia="Times New Roman"/>
          <w:lang w:eastAsia="en-US"/>
        </w:rPr>
      </w:pPr>
      <w:r w:rsidRPr="003368BF">
        <w:t xml:space="preserve">The study has established that, land developers in Tanzania tend to be marginalized on the access to housing finance, and in most cases, they tend to claim that they are incompatible with the banking requirements. Factors such as bureaucratic administrative procedures, business enabling environment set up by government and banking institutions (taxes on capital gains, interest rate setting, the poor cannot meet the set stringent conditions. The study thus concludes that, there is the relationship between dependent variable and independent variables whereby access </w:t>
      </w:r>
      <w:r w:rsidRPr="003368BF">
        <w:lastRenderedPageBreak/>
        <w:t>to mortgage has a close relationship with ability to repay the mortgage loan, strong collateral securities, credit policies and procedures and loan repayment period.</w:t>
      </w:r>
      <w:r w:rsidR="00D25D80">
        <w:t xml:space="preserve"> </w:t>
      </w:r>
      <w:r w:rsidR="00CE237A" w:rsidRPr="003368BF">
        <w:rPr>
          <w:rFonts w:eastAsia="Times New Roman"/>
          <w:lang w:eastAsia="en-US"/>
        </w:rPr>
        <w:t>The result findings further show that customer seeking house loan</w:t>
      </w:r>
      <w:r w:rsidR="0081792C" w:rsidRPr="003368BF">
        <w:rPr>
          <w:rFonts w:eastAsia="Times New Roman"/>
          <w:lang w:eastAsia="en-US"/>
        </w:rPr>
        <w:t>s</w:t>
      </w:r>
      <w:r w:rsidR="00CE237A" w:rsidRPr="003368BF">
        <w:rPr>
          <w:rFonts w:eastAsia="Times New Roman"/>
          <w:lang w:eastAsia="en-US"/>
        </w:rPr>
        <w:t xml:space="preserve"> tend to use their houses, constructions sites or plots to access house loans and credits, from time to time. </w:t>
      </w:r>
      <w:r w:rsidR="0081792C" w:rsidRPr="003368BF">
        <w:rPr>
          <w:rFonts w:eastAsia="Times New Roman"/>
          <w:lang w:eastAsia="en-US"/>
        </w:rPr>
        <w:t xml:space="preserve">However, </w:t>
      </w:r>
      <w:r w:rsidR="00CE237A" w:rsidRPr="003368BF">
        <w:rPr>
          <w:rFonts w:eastAsia="Times New Roman"/>
          <w:lang w:eastAsia="en-US"/>
        </w:rPr>
        <w:t>this study was not able to demonstrate whether all the money accessed are used for developing houses or for other uses, which seem</w:t>
      </w:r>
      <w:r w:rsidR="0081792C" w:rsidRPr="003368BF">
        <w:rPr>
          <w:rFonts w:eastAsia="Times New Roman"/>
          <w:lang w:eastAsia="en-US"/>
        </w:rPr>
        <w:t>s</w:t>
      </w:r>
      <w:r w:rsidR="00CE237A" w:rsidRPr="003368BF">
        <w:rPr>
          <w:rFonts w:eastAsia="Times New Roman"/>
          <w:lang w:eastAsia="en-US"/>
        </w:rPr>
        <w:t xml:space="preserve"> to be a case. This area requires further research.</w:t>
      </w:r>
    </w:p>
    <w:p w14:paraId="3B65621E" w14:textId="75E93362" w:rsidR="003B392E" w:rsidRPr="003368BF" w:rsidRDefault="003B392E" w:rsidP="00154FB4">
      <w:pPr>
        <w:spacing w:line="480" w:lineRule="auto"/>
        <w:jc w:val="both"/>
      </w:pPr>
    </w:p>
    <w:p w14:paraId="159491B3" w14:textId="77777777" w:rsidR="007A0573" w:rsidRPr="003368BF" w:rsidRDefault="007A0573" w:rsidP="00D25D80">
      <w:pPr>
        <w:pStyle w:val="Heading3"/>
        <w:spacing w:before="0" w:line="480" w:lineRule="auto"/>
        <w:rPr>
          <w:rFonts w:ascii="Times New Roman" w:hAnsi="Times New Roman"/>
          <w:iCs/>
          <w:sz w:val="24"/>
          <w:szCs w:val="24"/>
          <w:lang w:eastAsia="x-none"/>
        </w:rPr>
      </w:pPr>
      <w:bookmarkStart w:id="180" w:name="_Toc520111886"/>
      <w:bookmarkStart w:id="181" w:name="_Toc51595306"/>
      <w:r w:rsidRPr="003368BF">
        <w:rPr>
          <w:rFonts w:ascii="Times New Roman" w:hAnsi="Times New Roman"/>
          <w:iCs/>
          <w:sz w:val="24"/>
          <w:szCs w:val="24"/>
          <w:lang w:eastAsia="x-none"/>
        </w:rPr>
        <w:t>5.4 Recommendations</w:t>
      </w:r>
      <w:bookmarkEnd w:id="180"/>
      <w:bookmarkEnd w:id="181"/>
    </w:p>
    <w:p w14:paraId="26746924" w14:textId="77777777" w:rsidR="007A0573" w:rsidRPr="003368BF" w:rsidRDefault="007A0573" w:rsidP="00154FB4">
      <w:pPr>
        <w:spacing w:line="480" w:lineRule="auto"/>
        <w:jc w:val="both"/>
        <w:rPr>
          <w:lang w:eastAsia="x-none"/>
        </w:rPr>
      </w:pPr>
      <w:r w:rsidRPr="003368BF">
        <w:rPr>
          <w:lang w:eastAsia="x-none"/>
        </w:rPr>
        <w:t xml:space="preserve">Basing on the results findings, the study has drawn the following recommendation </w:t>
      </w:r>
    </w:p>
    <w:p w14:paraId="5AF24A71" w14:textId="77777777" w:rsidR="007A0573" w:rsidRPr="003368BF" w:rsidRDefault="007A0573" w:rsidP="00154FB4">
      <w:pPr>
        <w:numPr>
          <w:ilvl w:val="0"/>
          <w:numId w:val="24"/>
        </w:numPr>
        <w:spacing w:line="480" w:lineRule="auto"/>
        <w:jc w:val="both"/>
        <w:rPr>
          <w:lang w:val="x-none" w:eastAsia="x-none"/>
        </w:rPr>
      </w:pPr>
      <w:r w:rsidRPr="003368BF">
        <w:rPr>
          <w:lang w:val="x-none" w:eastAsia="x-none"/>
        </w:rPr>
        <w:t>The Government should regulate the interest rate charged by banks so that at the end of the day most of Tanzanian can afford to acquire mortgage loans from different financial institutions. The interest rate charged by banks is too high. Interest rate should accommodate factors such as time value of money in favor of customer and reasonable gain in terms of bank.</w:t>
      </w:r>
    </w:p>
    <w:p w14:paraId="1C1EAC04" w14:textId="77777777" w:rsidR="007A0573" w:rsidRPr="003368BF" w:rsidRDefault="007A0573" w:rsidP="00154FB4">
      <w:pPr>
        <w:numPr>
          <w:ilvl w:val="0"/>
          <w:numId w:val="24"/>
        </w:numPr>
        <w:spacing w:line="480" w:lineRule="auto"/>
        <w:jc w:val="both"/>
        <w:rPr>
          <w:lang w:val="x-none" w:eastAsia="x-none"/>
        </w:rPr>
      </w:pPr>
      <w:r w:rsidRPr="003368BF">
        <w:rPr>
          <w:lang w:val="x-none" w:eastAsia="x-none"/>
        </w:rPr>
        <w:t xml:space="preserve">The government should exempt </w:t>
      </w:r>
      <w:r w:rsidRPr="003368BF">
        <w:rPr>
          <w:lang w:eastAsia="x-none"/>
        </w:rPr>
        <w:t xml:space="preserve">taxes on capital </w:t>
      </w:r>
      <w:r w:rsidRPr="003368BF">
        <w:rPr>
          <w:lang w:val="x-none" w:eastAsia="x-none"/>
        </w:rPr>
        <w:t>on sales of house since the land</w:t>
      </w:r>
      <w:r w:rsidRPr="003368BF">
        <w:rPr>
          <w:lang w:eastAsia="x-none"/>
        </w:rPr>
        <w:t xml:space="preserve">, including reducing interest rate on </w:t>
      </w:r>
      <w:r w:rsidRPr="003368BF">
        <w:rPr>
          <w:lang w:val="x-none" w:eastAsia="x-none"/>
        </w:rPr>
        <w:t>building. The exemption will reduce the house selling price as result majority will afford to purchase.</w:t>
      </w:r>
    </w:p>
    <w:p w14:paraId="5FB9DC8F" w14:textId="77777777" w:rsidR="007A0573" w:rsidRPr="003368BF" w:rsidRDefault="007A0573" w:rsidP="00154FB4">
      <w:pPr>
        <w:numPr>
          <w:ilvl w:val="0"/>
          <w:numId w:val="24"/>
        </w:numPr>
        <w:spacing w:line="480" w:lineRule="auto"/>
        <w:jc w:val="both"/>
        <w:rPr>
          <w:lang w:val="x-none" w:eastAsia="x-none"/>
        </w:rPr>
      </w:pPr>
      <w:r w:rsidRPr="003368BF">
        <w:rPr>
          <w:lang w:eastAsia="x-none"/>
        </w:rPr>
        <w:t xml:space="preserve">The commercial </w:t>
      </w:r>
      <w:r w:rsidRPr="003368BF">
        <w:rPr>
          <w:lang w:val="x-none" w:eastAsia="x-none"/>
        </w:rPr>
        <w:t>Banks bureaucracy should be minimized; the loan procedure is too long for mortgage to be disbursed. The procedures for loan applications are too long where it discourages Mortgage applicants</w:t>
      </w:r>
      <w:r w:rsidRPr="003368BF">
        <w:rPr>
          <w:lang w:eastAsia="x-none"/>
        </w:rPr>
        <w:t>.</w:t>
      </w:r>
    </w:p>
    <w:p w14:paraId="784F423F" w14:textId="77777777" w:rsidR="007A0573" w:rsidRPr="003368BF" w:rsidRDefault="007A0573" w:rsidP="00154FB4">
      <w:pPr>
        <w:numPr>
          <w:ilvl w:val="0"/>
          <w:numId w:val="24"/>
        </w:numPr>
        <w:spacing w:line="480" w:lineRule="auto"/>
        <w:jc w:val="both"/>
        <w:rPr>
          <w:lang w:val="x-none" w:eastAsia="x-none"/>
        </w:rPr>
      </w:pPr>
      <w:r w:rsidRPr="003368BF">
        <w:rPr>
          <w:lang w:eastAsia="x-none"/>
        </w:rPr>
        <w:t>The terms and c</w:t>
      </w:r>
      <w:r w:rsidRPr="003368BF">
        <w:t>onditions attached to loan application should be reviewed to make them friendly and enhance loan applicants on access Mortgage loan easily.</w:t>
      </w:r>
    </w:p>
    <w:p w14:paraId="13AD6519" w14:textId="15ABAEC4" w:rsidR="007A0573" w:rsidRPr="003368BF" w:rsidRDefault="007A0573" w:rsidP="00D25D80">
      <w:pPr>
        <w:spacing w:line="480" w:lineRule="auto"/>
        <w:jc w:val="center"/>
        <w:rPr>
          <w:b/>
          <w:iCs/>
        </w:rPr>
      </w:pPr>
      <w:r w:rsidRPr="003368BF">
        <w:br w:type="page"/>
      </w:r>
      <w:r w:rsidRPr="003368BF">
        <w:rPr>
          <w:b/>
          <w:iCs/>
        </w:rPr>
        <w:lastRenderedPageBreak/>
        <w:t>REFERENCES</w:t>
      </w:r>
    </w:p>
    <w:p w14:paraId="74820F6E" w14:textId="77777777" w:rsidR="00625547" w:rsidRPr="00625547" w:rsidRDefault="00625547" w:rsidP="00625547">
      <w:pPr>
        <w:tabs>
          <w:tab w:val="left" w:pos="283"/>
        </w:tabs>
        <w:suppressAutoHyphens w:val="0"/>
        <w:spacing w:line="480" w:lineRule="auto"/>
        <w:ind w:left="567" w:hanging="567"/>
        <w:jc w:val="both"/>
        <w:rPr>
          <w:rFonts w:eastAsia="Calibri"/>
          <w:b/>
          <w:bCs/>
          <w:lang w:val="sw-KE" w:eastAsia="sw-KE"/>
        </w:rPr>
      </w:pPr>
      <w:r w:rsidRPr="00625547">
        <w:rPr>
          <w:rFonts w:eastAsia="Calibri"/>
          <w:lang w:val="sw-KE" w:eastAsia="sw-KE"/>
        </w:rPr>
        <w:t>Akinwunmi, A. (2009)</w:t>
      </w:r>
      <w:r w:rsidRPr="00625547">
        <w:rPr>
          <w:rFonts w:eastAsia="Calibri"/>
          <w:lang w:val="en-GB" w:eastAsia="sw-KE"/>
        </w:rPr>
        <w:t>.</w:t>
      </w:r>
      <w:r w:rsidRPr="00625547">
        <w:rPr>
          <w:rFonts w:eastAsia="Calibri"/>
          <w:lang w:val="sw-KE" w:eastAsia="sw-KE"/>
        </w:rPr>
        <w:t xml:space="preserve"> An investigation into factors affecting housing finance in emerging economies: a case study of Nigeria. University of  Wolverhampton, UK.</w:t>
      </w:r>
    </w:p>
    <w:p w14:paraId="3C96D3AA" w14:textId="77777777" w:rsidR="00625547" w:rsidRPr="00625547" w:rsidRDefault="00625547" w:rsidP="00625547">
      <w:pPr>
        <w:tabs>
          <w:tab w:val="left" w:pos="284"/>
        </w:tabs>
        <w:spacing w:line="480" w:lineRule="auto"/>
        <w:ind w:left="567" w:hanging="567"/>
        <w:jc w:val="both"/>
      </w:pPr>
      <w:proofErr w:type="spellStart"/>
      <w:r w:rsidRPr="00625547">
        <w:t>Basabta</w:t>
      </w:r>
      <w:proofErr w:type="spellEnd"/>
      <w:r w:rsidRPr="00625547">
        <w:t xml:space="preserve">, K. (2010). Microfinance for housing in India. </w:t>
      </w:r>
      <w:r w:rsidRPr="00625547">
        <w:rPr>
          <w:i/>
          <w:iCs/>
        </w:rPr>
        <w:t xml:space="preserve">An international journal of </w:t>
      </w:r>
      <w:proofErr w:type="gramStart"/>
      <w:r w:rsidRPr="00625547">
        <w:rPr>
          <w:i/>
          <w:iCs/>
        </w:rPr>
        <w:t>bankers</w:t>
      </w:r>
      <w:proofErr w:type="gramEnd"/>
      <w:r w:rsidRPr="00625547">
        <w:rPr>
          <w:i/>
          <w:iCs/>
        </w:rPr>
        <w:t xml:space="preserve"> institute of rural development</w:t>
      </w:r>
      <w:r w:rsidRPr="00625547">
        <w:t>, (3) 63-109.</w:t>
      </w:r>
    </w:p>
    <w:p w14:paraId="0142FF65" w14:textId="77777777" w:rsidR="00625547" w:rsidRPr="00625547" w:rsidRDefault="00625547" w:rsidP="00625547">
      <w:pPr>
        <w:keepNext/>
        <w:spacing w:line="480" w:lineRule="auto"/>
        <w:ind w:left="540" w:hanging="540"/>
        <w:outlineLvl w:val="0"/>
        <w:rPr>
          <w:kern w:val="32"/>
        </w:rPr>
      </w:pPr>
      <w:proofErr w:type="spellStart"/>
      <w:r w:rsidRPr="00625547">
        <w:rPr>
          <w:kern w:val="32"/>
        </w:rPr>
        <w:t>Benarroche</w:t>
      </w:r>
      <w:proofErr w:type="spellEnd"/>
      <w:r w:rsidRPr="00625547">
        <w:rPr>
          <w:kern w:val="32"/>
        </w:rPr>
        <w:t>, A. (2020). Lien Waiver vs. Lien Release: What’s the Difference? Video retrieved on 12</w:t>
      </w:r>
      <w:r w:rsidRPr="00625547">
        <w:rPr>
          <w:kern w:val="32"/>
          <w:vertAlign w:val="superscript"/>
        </w:rPr>
        <w:t>th</w:t>
      </w:r>
      <w:r w:rsidRPr="00625547">
        <w:rPr>
          <w:kern w:val="32"/>
        </w:rPr>
        <w:t xml:space="preserve"> May, 2020 from; https://www.levelset.com/blog/lien-waiver-vs-lien-release/.</w:t>
      </w:r>
    </w:p>
    <w:p w14:paraId="024C88FB" w14:textId="77777777" w:rsidR="00625547" w:rsidRPr="00625547" w:rsidRDefault="00625547" w:rsidP="00625547">
      <w:pPr>
        <w:tabs>
          <w:tab w:val="left" w:pos="284"/>
        </w:tabs>
        <w:spacing w:line="480" w:lineRule="auto"/>
        <w:ind w:left="567" w:hanging="567"/>
        <w:jc w:val="both"/>
      </w:pPr>
      <w:r w:rsidRPr="00625547">
        <w:t xml:space="preserve">Boamah, N. (2010). Mortgage market in Ghana: the past and the future of housing finance, </w:t>
      </w:r>
      <w:r w:rsidRPr="00625547">
        <w:rPr>
          <w:i/>
          <w:iCs/>
        </w:rPr>
        <w:t>research gate,</w:t>
      </w:r>
      <w:r w:rsidRPr="00625547">
        <w:t xml:space="preserve"> retrieved on 10</w:t>
      </w:r>
      <w:r w:rsidRPr="00625547">
        <w:rPr>
          <w:vertAlign w:val="superscript"/>
        </w:rPr>
        <w:t>th</w:t>
      </w:r>
      <w:r w:rsidRPr="00625547">
        <w:t xml:space="preserve"> April, 2020 from; https://www.researchgate.net/publication/266049596Formal_mortgage_ </w:t>
      </w:r>
      <w:proofErr w:type="spellStart"/>
      <w:r w:rsidRPr="00625547">
        <w:t>markets_in_Ghana</w:t>
      </w:r>
      <w:proofErr w:type="spellEnd"/>
      <w:r w:rsidRPr="00625547">
        <w:t>.</w:t>
      </w:r>
    </w:p>
    <w:p w14:paraId="4D2FBD02" w14:textId="77777777" w:rsidR="00625547" w:rsidRPr="00625547" w:rsidRDefault="00625547" w:rsidP="00625547">
      <w:pPr>
        <w:tabs>
          <w:tab w:val="left" w:pos="284"/>
        </w:tabs>
        <w:spacing w:line="480" w:lineRule="auto"/>
        <w:ind w:left="567" w:hanging="567"/>
        <w:jc w:val="both"/>
      </w:pPr>
      <w:proofErr w:type="spellStart"/>
      <w:r w:rsidRPr="00625547">
        <w:t>Boleat</w:t>
      </w:r>
      <w:proofErr w:type="spellEnd"/>
      <w:r w:rsidRPr="00625547">
        <w:t xml:space="preserve">, M. (2008). Housing development and housing finance in Britain: Some lessons for emerging markets. </w:t>
      </w:r>
      <w:r w:rsidRPr="00625547">
        <w:rPr>
          <w:i/>
          <w:iCs/>
        </w:rPr>
        <w:t>Housing finance international journal</w:t>
      </w:r>
      <w:r w:rsidRPr="00625547">
        <w:t xml:space="preserve">, 22(3), 53-58. </w:t>
      </w:r>
    </w:p>
    <w:p w14:paraId="3B72C111" w14:textId="77777777" w:rsidR="00625547" w:rsidRPr="00625547" w:rsidRDefault="00625547" w:rsidP="00625547">
      <w:pPr>
        <w:tabs>
          <w:tab w:val="left" w:pos="284"/>
        </w:tabs>
        <w:spacing w:line="480" w:lineRule="auto"/>
        <w:ind w:left="567" w:hanging="567"/>
        <w:jc w:val="both"/>
      </w:pPr>
      <w:proofErr w:type="spellStart"/>
      <w:r w:rsidRPr="00625547">
        <w:t>Brune</w:t>
      </w:r>
      <w:proofErr w:type="spellEnd"/>
      <w:r w:rsidRPr="00625547">
        <w:t xml:space="preserve">, A. (2009). </w:t>
      </w:r>
      <w:r w:rsidRPr="00625547">
        <w:rPr>
          <w:i/>
          <w:iCs/>
        </w:rPr>
        <w:t>An empirical study on the impact of microfinance institutions on development. Zurich:</w:t>
      </w:r>
      <w:r w:rsidRPr="00625547">
        <w:t xml:space="preserve"> University of Zurich (113-125), bachelor thesis, Institute for </w:t>
      </w:r>
      <w:proofErr w:type="spellStart"/>
      <w:r w:rsidRPr="00625547">
        <w:t>Empircal</w:t>
      </w:r>
      <w:proofErr w:type="spellEnd"/>
      <w:r w:rsidRPr="00625547">
        <w:t xml:space="preserve"> Research in Economics, University of Zurich, Zürich, Switzerland.</w:t>
      </w:r>
    </w:p>
    <w:p w14:paraId="3C657168"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r w:rsidRPr="00625547">
        <w:rPr>
          <w:rFonts w:eastAsia="Calibri"/>
          <w:lang w:val="sw-KE" w:eastAsia="sw-KE"/>
        </w:rPr>
        <w:t>Buti, M</w:t>
      </w:r>
      <w:r w:rsidRPr="00625547">
        <w:rPr>
          <w:rFonts w:eastAsia="Calibri"/>
          <w:lang w:eastAsia="sw-KE"/>
        </w:rPr>
        <w:t>. &amp; V</w:t>
      </w:r>
      <w:r w:rsidRPr="00625547">
        <w:rPr>
          <w:rFonts w:eastAsia="Calibri"/>
          <w:lang w:val="sw-KE" w:eastAsia="sw-KE"/>
        </w:rPr>
        <w:t>an</w:t>
      </w:r>
      <w:r w:rsidRPr="00625547">
        <w:rPr>
          <w:rFonts w:eastAsia="Calibri"/>
          <w:lang w:eastAsia="sw-KE"/>
        </w:rPr>
        <w:t>D</w:t>
      </w:r>
      <w:r w:rsidRPr="00625547">
        <w:rPr>
          <w:rFonts w:eastAsia="Calibri"/>
          <w:lang w:val="sw-KE" w:eastAsia="sw-KE"/>
        </w:rPr>
        <w:t>enNoord, P</w:t>
      </w:r>
      <w:r w:rsidRPr="00625547">
        <w:rPr>
          <w:rFonts w:eastAsia="Calibri"/>
          <w:lang w:eastAsia="sw-KE"/>
        </w:rPr>
        <w:t xml:space="preserve">. (2003). </w:t>
      </w:r>
      <w:r w:rsidRPr="00625547">
        <w:rPr>
          <w:rFonts w:eastAsia="Calibri"/>
          <w:lang w:val="en-GB" w:eastAsia="sw-KE"/>
        </w:rPr>
        <w:t>T</w:t>
      </w:r>
      <w:r w:rsidRPr="00625547">
        <w:rPr>
          <w:rFonts w:eastAsia="Calibri"/>
          <w:lang w:val="sw-KE" w:eastAsia="sw-KE"/>
        </w:rPr>
        <w:t xml:space="preserve">ax and welfare </w:t>
      </w:r>
      <w:r w:rsidRPr="00625547">
        <w:rPr>
          <w:rFonts w:eastAsia="Calibri"/>
          <w:lang w:eastAsia="sw-KE"/>
        </w:rPr>
        <w:t>r</w:t>
      </w:r>
      <w:r w:rsidRPr="00625547">
        <w:rPr>
          <w:rFonts w:eastAsia="Calibri"/>
          <w:lang w:val="sw-KE" w:eastAsia="sw-KE"/>
        </w:rPr>
        <w:t xml:space="preserve">reforms: Stabilization and incentives </w:t>
      </w:r>
      <w:r w:rsidRPr="00625547">
        <w:rPr>
          <w:rFonts w:eastAsia="Calibri"/>
          <w:lang w:eastAsia="sw-KE"/>
        </w:rPr>
        <w:t>e</w:t>
      </w:r>
      <w:r w:rsidRPr="00625547">
        <w:rPr>
          <w:rFonts w:eastAsia="Calibri"/>
          <w:lang w:val="sw-KE" w:eastAsia="sw-KE"/>
        </w:rPr>
        <w:t xml:space="preserve">effects. Tax policy </w:t>
      </w:r>
      <w:r w:rsidRPr="00625547">
        <w:rPr>
          <w:rFonts w:eastAsia="Calibri"/>
          <w:lang w:eastAsia="sw-KE"/>
        </w:rPr>
        <w:t>c</w:t>
      </w:r>
      <w:r w:rsidRPr="00625547">
        <w:rPr>
          <w:rFonts w:eastAsia="Calibri"/>
          <w:lang w:val="sw-KE" w:eastAsia="sw-KE"/>
        </w:rPr>
        <w:t>conference, 199, 2003. Retried on 12th May, 2020 from; https://www.bancaditalia.it/pubblicazioni/altri-atti-convegni/2003-tax-policy/199-218_buti_and_van_den_noord.pdf?.</w:t>
      </w:r>
    </w:p>
    <w:p w14:paraId="1ABC8085" w14:textId="77777777" w:rsidR="00625547" w:rsidRPr="00625547" w:rsidRDefault="00625547" w:rsidP="00625547">
      <w:pPr>
        <w:tabs>
          <w:tab w:val="left" w:pos="284"/>
        </w:tabs>
        <w:suppressAutoHyphens w:val="0"/>
        <w:spacing w:line="480" w:lineRule="auto"/>
        <w:ind w:left="567" w:hanging="567"/>
        <w:jc w:val="both"/>
        <w:rPr>
          <w:rFonts w:eastAsia="Calibri"/>
          <w:lang w:eastAsia="sw-KE"/>
        </w:rPr>
      </w:pPr>
      <w:proofErr w:type="spellStart"/>
      <w:r w:rsidRPr="00625547">
        <w:rPr>
          <w:rFonts w:eastAsia="Calibri"/>
          <w:lang w:eastAsia="sw-KE"/>
        </w:rPr>
        <w:lastRenderedPageBreak/>
        <w:t>Chanond</w:t>
      </w:r>
      <w:proofErr w:type="spellEnd"/>
      <w:r w:rsidRPr="00625547">
        <w:rPr>
          <w:rFonts w:eastAsia="Calibri"/>
          <w:lang w:eastAsia="sw-KE"/>
        </w:rPr>
        <w:t>, C. (2009). Pro-poor housing finance, T</w:t>
      </w:r>
      <w:r w:rsidRPr="00625547">
        <w:rPr>
          <w:rFonts w:eastAsia="Calibri"/>
          <w:lang w:val="sw-KE" w:eastAsia="sw-KE"/>
        </w:rPr>
        <w:t>hailand country report, Bangkok, United Nations Economic and Social Commission for Asia and the Pacific and National Housing Bank of India, 2009.</w:t>
      </w:r>
    </w:p>
    <w:p w14:paraId="4C9B2AB5" w14:textId="77777777" w:rsidR="00625547" w:rsidRPr="00625547" w:rsidRDefault="00625547" w:rsidP="00625547">
      <w:pPr>
        <w:tabs>
          <w:tab w:val="left" w:pos="284"/>
        </w:tabs>
        <w:spacing w:line="480" w:lineRule="auto"/>
        <w:ind w:left="567" w:hanging="567"/>
        <w:jc w:val="both"/>
      </w:pPr>
      <w:proofErr w:type="spellStart"/>
      <w:r w:rsidRPr="00625547">
        <w:t>Chequier</w:t>
      </w:r>
      <w:proofErr w:type="spellEnd"/>
      <w:r w:rsidRPr="00625547">
        <w:t xml:space="preserve">, L. &amp; Lea, M. (2009). </w:t>
      </w:r>
      <w:r w:rsidRPr="00625547">
        <w:rPr>
          <w:i/>
          <w:iCs/>
        </w:rPr>
        <w:t>Housing Finance Policy in Emerging Markets.</w:t>
      </w:r>
      <w:r w:rsidRPr="00625547">
        <w:t xml:space="preserve"> Washington, DC:  World Bank. </w:t>
      </w:r>
    </w:p>
    <w:p w14:paraId="77C24B06" w14:textId="77777777" w:rsidR="00625547" w:rsidRPr="00625547" w:rsidRDefault="00625547" w:rsidP="00625547">
      <w:pPr>
        <w:tabs>
          <w:tab w:val="left" w:pos="284"/>
        </w:tabs>
        <w:spacing w:line="480" w:lineRule="auto"/>
        <w:ind w:left="567" w:hanging="567"/>
        <w:jc w:val="both"/>
      </w:pPr>
      <w:r w:rsidRPr="00625547">
        <w:t xml:space="preserve">Cheryl, Y., </w:t>
      </w:r>
      <w:proofErr w:type="spellStart"/>
      <w:r w:rsidRPr="00625547">
        <w:t>Hokans</w:t>
      </w:r>
      <w:proofErr w:type="spellEnd"/>
      <w:r w:rsidRPr="00625547">
        <w:t xml:space="preserve">, J. &amp; Brendan, A. (2009). </w:t>
      </w:r>
      <w:r w:rsidRPr="00625547">
        <w:rPr>
          <w:i/>
          <w:iCs/>
        </w:rPr>
        <w:t>Capitalizing Housing for the Poor: Findings from five focus countries.</w:t>
      </w:r>
      <w:r w:rsidRPr="00625547">
        <w:t xml:space="preserve"> Pretoria: Habitat for Humanity.</w:t>
      </w:r>
    </w:p>
    <w:p w14:paraId="73C52D3F" w14:textId="77777777" w:rsidR="00625547" w:rsidRPr="00625547" w:rsidRDefault="00625547" w:rsidP="00625547">
      <w:pPr>
        <w:tabs>
          <w:tab w:val="left" w:pos="284"/>
        </w:tabs>
        <w:spacing w:line="480" w:lineRule="auto"/>
        <w:ind w:left="567" w:hanging="567"/>
        <w:jc w:val="both"/>
      </w:pPr>
      <w:r w:rsidRPr="00625547">
        <w:t xml:space="preserve">Christen, E. &amp; </w:t>
      </w:r>
      <w:proofErr w:type="spellStart"/>
      <w:r w:rsidRPr="00625547">
        <w:t>Servon</w:t>
      </w:r>
      <w:proofErr w:type="spellEnd"/>
      <w:r w:rsidRPr="00625547">
        <w:t xml:space="preserve">, L. (2005). Credit and Social Capital: The community Development Potential of U.S Micro Enterprise Programs. </w:t>
      </w:r>
      <w:r w:rsidRPr="00625547">
        <w:rPr>
          <w:i/>
          <w:iCs/>
        </w:rPr>
        <w:t>Journal on Housing Policy Debate,</w:t>
      </w:r>
      <w:r w:rsidRPr="00625547">
        <w:t xml:space="preserve"> 9(1), 151-175.</w:t>
      </w:r>
    </w:p>
    <w:p w14:paraId="6E65C4B1"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r w:rsidRPr="00625547">
        <w:rPr>
          <w:rFonts w:eastAsia="Calibri"/>
          <w:lang w:val="sw-KE" w:eastAsia="sw-KE"/>
        </w:rPr>
        <w:t>Christen, R., Lauer, K., Lyman, T., &amp; Rosenberger, R.</w:t>
      </w:r>
      <w:r w:rsidRPr="00625547">
        <w:rPr>
          <w:rFonts w:eastAsia="Calibri"/>
          <w:lang w:eastAsia="sw-KE"/>
        </w:rPr>
        <w:t>(Eds.)</w:t>
      </w:r>
      <w:r w:rsidRPr="00625547">
        <w:rPr>
          <w:rFonts w:eastAsia="Calibri"/>
          <w:lang w:val="sw-KE" w:eastAsia="sw-KE"/>
        </w:rPr>
        <w:t xml:space="preserve"> (2012</w:t>
      </w:r>
      <w:r w:rsidRPr="00625547">
        <w:rPr>
          <w:rFonts w:eastAsia="Calibri"/>
          <w:i/>
          <w:iCs/>
          <w:lang w:val="sw-KE" w:eastAsia="sw-KE"/>
        </w:rPr>
        <w:t>). Microfinance Consensus Guidelines:</w:t>
      </w:r>
      <w:r w:rsidRPr="00625547">
        <w:rPr>
          <w:rFonts w:eastAsia="Calibri"/>
          <w:lang w:val="sw-KE" w:eastAsia="sw-KE"/>
        </w:rPr>
        <w:t xml:space="preserve"> A Guide to Regulation and Supervision of Microfinance. The Consultative Group to Assist the Poor. Public Comment Version, April 2011, CGAP</w:t>
      </w:r>
    </w:p>
    <w:p w14:paraId="5137AF6A" w14:textId="77777777" w:rsidR="00625547" w:rsidRPr="00625547" w:rsidRDefault="00625547" w:rsidP="00625547">
      <w:pPr>
        <w:tabs>
          <w:tab w:val="left" w:pos="284"/>
        </w:tabs>
        <w:spacing w:line="480" w:lineRule="auto"/>
        <w:ind w:left="567" w:hanging="567"/>
        <w:jc w:val="both"/>
      </w:pPr>
      <w:r w:rsidRPr="00625547">
        <w:t xml:space="preserve">Daphnis, F. &amp; </w:t>
      </w:r>
      <w:proofErr w:type="spellStart"/>
      <w:r w:rsidRPr="00625547">
        <w:t>Furguson</w:t>
      </w:r>
      <w:proofErr w:type="spellEnd"/>
      <w:r w:rsidRPr="00625547">
        <w:t>, B. (Ed.). (2004</w:t>
      </w:r>
      <w:r w:rsidRPr="00625547">
        <w:rPr>
          <w:i/>
          <w:iCs/>
        </w:rPr>
        <w:t>). Housing microfinance: a guide to practice.</w:t>
      </w:r>
      <w:r w:rsidRPr="00625547">
        <w:t xml:space="preserve"> Colorado: </w:t>
      </w:r>
      <w:proofErr w:type="spellStart"/>
      <w:r w:rsidRPr="00625547">
        <w:t>Kimarian</w:t>
      </w:r>
      <w:proofErr w:type="spellEnd"/>
      <w:r w:rsidRPr="00625547">
        <w:t xml:space="preserve"> Press. </w:t>
      </w:r>
    </w:p>
    <w:p w14:paraId="60514BC0" w14:textId="77777777" w:rsidR="00625547" w:rsidRPr="00625547" w:rsidRDefault="00625547" w:rsidP="00625547">
      <w:pPr>
        <w:tabs>
          <w:tab w:val="left" w:pos="284"/>
        </w:tabs>
        <w:spacing w:line="480" w:lineRule="auto"/>
        <w:ind w:left="567" w:hanging="567"/>
        <w:jc w:val="both"/>
      </w:pPr>
      <w:proofErr w:type="spellStart"/>
      <w:r w:rsidRPr="00625547">
        <w:t>Dehem</w:t>
      </w:r>
      <w:proofErr w:type="spellEnd"/>
      <w:r w:rsidRPr="00625547">
        <w:t xml:space="preserve">, T. &amp; </w:t>
      </w:r>
      <w:proofErr w:type="spellStart"/>
      <w:r w:rsidRPr="00625547">
        <w:t>Hudon</w:t>
      </w:r>
      <w:proofErr w:type="spellEnd"/>
      <w:r w:rsidRPr="00625547">
        <w:t>, M. (2013). Microfinance from Clients Perspective: An Empirical Enquiry into Transaction Cost in Urban and Rural India. Brussels: Brussels School of Economics &amp;Management (65-78), Working Paper.</w:t>
      </w:r>
    </w:p>
    <w:p w14:paraId="29D3E137" w14:textId="77777777" w:rsidR="00625547" w:rsidRPr="00625547" w:rsidRDefault="00625547" w:rsidP="00625547">
      <w:pPr>
        <w:tabs>
          <w:tab w:val="left" w:pos="284"/>
        </w:tabs>
        <w:spacing w:line="480" w:lineRule="auto"/>
        <w:ind w:left="567" w:hanging="567"/>
        <w:jc w:val="both"/>
      </w:pPr>
      <w:proofErr w:type="spellStart"/>
      <w:r w:rsidRPr="00625547">
        <w:t>Derban</w:t>
      </w:r>
      <w:proofErr w:type="spellEnd"/>
      <w:r w:rsidRPr="00625547">
        <w:t xml:space="preserve">, W., Ibrahim, G., &amp; </w:t>
      </w:r>
      <w:proofErr w:type="spellStart"/>
      <w:r w:rsidRPr="00625547">
        <w:t>Rufasha</w:t>
      </w:r>
      <w:proofErr w:type="spellEnd"/>
      <w:r w:rsidRPr="00625547">
        <w:t xml:space="preserve">, K. (Eds.) (2002). Microfinance for Housing for low/moderate income households in Ghana. </w:t>
      </w:r>
      <w:r w:rsidRPr="00625547">
        <w:rPr>
          <w:i/>
          <w:iCs/>
        </w:rPr>
        <w:t>Journal of Africa Studies</w:t>
      </w:r>
      <w:r w:rsidRPr="00625547">
        <w:t xml:space="preserve"> 4(15), 120-129.</w:t>
      </w:r>
    </w:p>
    <w:p w14:paraId="4073B400"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r w:rsidRPr="00625547">
        <w:rPr>
          <w:rFonts w:eastAsia="Calibri"/>
          <w:lang w:val="sw-KE" w:eastAsia="sw-KE"/>
        </w:rPr>
        <w:t>Dudovskiy</w:t>
      </w:r>
      <w:r w:rsidRPr="00625547">
        <w:rPr>
          <w:rFonts w:eastAsia="Calibri"/>
          <w:lang w:eastAsia="sw-KE"/>
        </w:rPr>
        <w:t>, J. (2016).</w:t>
      </w:r>
      <w:r w:rsidRPr="00625547">
        <w:rPr>
          <w:rFonts w:eastAsia="Calibri"/>
          <w:lang w:val="sw-KE" w:eastAsia="sw-KE"/>
        </w:rPr>
        <w:t xml:space="preserve"> The Ultimate Guide to Writing a Dissertation in Business Studies, </w:t>
      </w:r>
      <w:r w:rsidRPr="00625547">
        <w:rPr>
          <w:rFonts w:eastAsia="Calibri"/>
          <w:i/>
          <w:iCs/>
          <w:lang w:val="sw-KE" w:eastAsia="sw-KE"/>
        </w:rPr>
        <w:t>eBookJournal of Mixed MethodsResearch,</w:t>
      </w:r>
      <w:r w:rsidRPr="00625547">
        <w:rPr>
          <w:rFonts w:eastAsia="Calibri"/>
          <w:lang w:val="sw-KE" w:eastAsia="sw-KE"/>
        </w:rPr>
        <w:t xml:space="preserve"> 4(1), 6–16.   </w:t>
      </w:r>
    </w:p>
    <w:p w14:paraId="31CD469B" w14:textId="77777777" w:rsidR="00625547" w:rsidRPr="00625547" w:rsidRDefault="00625547" w:rsidP="00625547">
      <w:pPr>
        <w:tabs>
          <w:tab w:val="left" w:pos="284"/>
        </w:tabs>
        <w:spacing w:line="480" w:lineRule="auto"/>
        <w:ind w:left="567" w:hanging="567"/>
        <w:jc w:val="both"/>
      </w:pPr>
      <w:r w:rsidRPr="00625547">
        <w:lastRenderedPageBreak/>
        <w:t>Duncan, D. (2004). The fundamentals of an efficient housing finance system, paper presented at the 25</w:t>
      </w:r>
      <w:r w:rsidRPr="00625547">
        <w:rPr>
          <w:vertAlign w:val="superscript"/>
        </w:rPr>
        <w:t>th</w:t>
      </w:r>
      <w:r w:rsidRPr="00625547">
        <w:t xml:space="preserve"> World Congress of the International Union for Housing on 22-25 June, Finance, Brussels.</w:t>
      </w:r>
    </w:p>
    <w:p w14:paraId="2B1A83A6"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r w:rsidRPr="00625547">
        <w:rPr>
          <w:rFonts w:eastAsia="Calibri"/>
          <w:lang w:val="sw-KE" w:eastAsia="sw-KE"/>
        </w:rPr>
        <w:t>Eloy</w:t>
      </w:r>
      <w:r w:rsidRPr="00625547">
        <w:rPr>
          <w:rFonts w:eastAsia="Calibri"/>
          <w:lang w:val="en-GB" w:eastAsia="sw-KE"/>
        </w:rPr>
        <w:t>,</w:t>
      </w:r>
      <w:r w:rsidRPr="00625547">
        <w:rPr>
          <w:rFonts w:eastAsia="Calibri"/>
          <w:lang w:val="sw-KE" w:eastAsia="sw-KE"/>
        </w:rPr>
        <w:t xml:space="preserve"> C. (2010). The revitalization of Brazil’s housing finance system, Housing Finance International, summer.</w:t>
      </w:r>
    </w:p>
    <w:p w14:paraId="33393AE4" w14:textId="77777777" w:rsidR="00625547" w:rsidRPr="00625547" w:rsidRDefault="00625547" w:rsidP="00625547">
      <w:pPr>
        <w:tabs>
          <w:tab w:val="left" w:pos="284"/>
        </w:tabs>
        <w:suppressAutoHyphens w:val="0"/>
        <w:spacing w:line="480" w:lineRule="auto"/>
        <w:ind w:left="567" w:hanging="567"/>
        <w:jc w:val="both"/>
        <w:rPr>
          <w:rFonts w:eastAsia="Calibri"/>
          <w:lang w:eastAsia="sw-KE"/>
        </w:rPr>
      </w:pPr>
      <w:r w:rsidRPr="00625547">
        <w:rPr>
          <w:rFonts w:eastAsia="Calibri"/>
          <w:lang w:val="sw-KE" w:eastAsia="sw-KE"/>
        </w:rPr>
        <w:t>Fin</w:t>
      </w:r>
      <w:r w:rsidRPr="00625547">
        <w:rPr>
          <w:rFonts w:eastAsia="Calibri"/>
          <w:lang w:val="en-GB" w:eastAsia="sw-KE"/>
        </w:rPr>
        <w:t>,</w:t>
      </w:r>
      <w:r w:rsidRPr="00625547">
        <w:rPr>
          <w:rFonts w:eastAsia="Calibri"/>
          <w:lang w:val="sw-KE" w:eastAsia="sw-KE"/>
        </w:rPr>
        <w:t xml:space="preserve"> S</w:t>
      </w:r>
      <w:r w:rsidRPr="00625547">
        <w:rPr>
          <w:rFonts w:eastAsia="Calibri"/>
          <w:lang w:val="en-GB" w:eastAsia="sw-KE"/>
        </w:rPr>
        <w:t xml:space="preserve">. </w:t>
      </w:r>
      <w:r w:rsidRPr="00625547">
        <w:rPr>
          <w:rFonts w:eastAsia="Calibri"/>
          <w:lang w:val="sw-KE" w:eastAsia="sw-KE"/>
        </w:rPr>
        <w:t>(2018)</w:t>
      </w:r>
      <w:r w:rsidRPr="00625547">
        <w:rPr>
          <w:rFonts w:eastAsia="Calibri"/>
          <w:lang w:val="en-GB" w:eastAsia="sw-KE"/>
        </w:rPr>
        <w:t>.</w:t>
      </w:r>
      <w:r w:rsidRPr="00625547">
        <w:rPr>
          <w:rFonts w:eastAsia="Calibri"/>
          <w:lang w:val="sw-KE" w:eastAsia="sw-KE"/>
        </w:rPr>
        <w:t xml:space="preserve"> Affordable Housing-Tapping new marketsLab Housing, </w:t>
      </w:r>
      <w:r w:rsidRPr="00625547">
        <w:rPr>
          <w:rFonts w:eastAsia="Calibri"/>
          <w:i/>
          <w:iCs/>
          <w:lang w:val="sw-KE" w:eastAsia="sw-KE"/>
        </w:rPr>
        <w:t>FinSights Lab Housing Report</w:t>
      </w:r>
      <w:r w:rsidRPr="00625547">
        <w:rPr>
          <w:rFonts w:eastAsia="Calibri"/>
          <w:lang w:val="sw-KE" w:eastAsia="sw-KE"/>
        </w:rPr>
        <w:t>.</w:t>
      </w:r>
    </w:p>
    <w:p w14:paraId="35951086" w14:textId="77777777" w:rsidR="00625547" w:rsidRPr="00625547" w:rsidRDefault="00625547" w:rsidP="00625547">
      <w:pPr>
        <w:tabs>
          <w:tab w:val="left" w:pos="284"/>
        </w:tabs>
        <w:suppressAutoHyphens w:val="0"/>
        <w:spacing w:line="480" w:lineRule="auto"/>
        <w:ind w:left="567" w:hanging="567"/>
        <w:jc w:val="both"/>
        <w:rPr>
          <w:rFonts w:eastAsia="Calibri"/>
          <w:lang w:eastAsia="sw-KE"/>
        </w:rPr>
      </w:pPr>
      <w:r w:rsidRPr="00625547">
        <w:rPr>
          <w:rFonts w:eastAsia="Calibri"/>
          <w:lang w:val="sw-KE" w:eastAsia="sw-KE"/>
        </w:rPr>
        <w:t>Fisher, C (2010)</w:t>
      </w:r>
      <w:r w:rsidRPr="00625547">
        <w:rPr>
          <w:rFonts w:eastAsia="Calibri"/>
          <w:lang w:val="en-GB" w:eastAsia="sw-KE"/>
        </w:rPr>
        <w:t xml:space="preserve">. </w:t>
      </w:r>
      <w:r w:rsidRPr="00625547">
        <w:rPr>
          <w:rFonts w:eastAsia="Calibri"/>
          <w:i/>
          <w:iCs/>
          <w:lang w:val="sw-KE" w:eastAsia="sw-KE"/>
        </w:rPr>
        <w:t>Researching and Writing a Dissertation-an essential guide for business students</w:t>
      </w:r>
      <w:r w:rsidRPr="00625547">
        <w:rPr>
          <w:rFonts w:eastAsia="Calibri"/>
          <w:lang w:val="sw-KE" w:eastAsia="sw-KE"/>
        </w:rPr>
        <w:t>, 3</w:t>
      </w:r>
      <w:r w:rsidRPr="00625547">
        <w:rPr>
          <w:rFonts w:eastAsia="Calibri"/>
          <w:vertAlign w:val="superscript"/>
          <w:lang w:val="sw-KE" w:eastAsia="sw-KE"/>
        </w:rPr>
        <w:t xml:space="preserve">rd </w:t>
      </w:r>
      <w:r w:rsidRPr="00625547">
        <w:rPr>
          <w:rFonts w:eastAsia="Calibri"/>
          <w:lang w:val="sw-KE" w:eastAsia="sw-KE"/>
        </w:rPr>
        <w:t xml:space="preserve"> Ed., New York: Pearsons. </w:t>
      </w:r>
    </w:p>
    <w:p w14:paraId="32A7BA66"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r w:rsidRPr="00625547">
        <w:rPr>
          <w:rFonts w:eastAsia="Calibri"/>
          <w:lang w:val="sw-KE" w:eastAsia="sw-KE"/>
        </w:rPr>
        <w:t>Ghazi, R</w:t>
      </w:r>
      <w:r w:rsidRPr="00625547">
        <w:rPr>
          <w:rFonts w:eastAsia="Calibri"/>
          <w:lang w:eastAsia="sw-KE"/>
        </w:rPr>
        <w:t>.</w:t>
      </w:r>
      <w:r w:rsidRPr="00625547">
        <w:rPr>
          <w:rFonts w:eastAsia="Calibri"/>
          <w:lang w:val="sw-KE" w:eastAsia="sw-KE"/>
        </w:rPr>
        <w:t xml:space="preserve"> (2019). Financial institutions and their role in the development and financing of small individual projects. </w:t>
      </w:r>
      <w:r w:rsidRPr="00625547">
        <w:rPr>
          <w:rFonts w:eastAsia="Calibri"/>
          <w:i/>
          <w:iCs/>
          <w:lang w:val="sw-KE" w:eastAsia="sw-KE"/>
        </w:rPr>
        <w:t>ResearchGate.</w:t>
      </w:r>
    </w:p>
    <w:p w14:paraId="67A6AD19"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r w:rsidRPr="00625547">
        <w:rPr>
          <w:rFonts w:eastAsia="Calibri"/>
          <w:lang w:val="sw-KE" w:eastAsia="sw-KE"/>
        </w:rPr>
        <w:t>Haan, J.</w:t>
      </w:r>
      <w:r w:rsidRPr="00625547">
        <w:rPr>
          <w:rFonts w:eastAsia="Calibri"/>
          <w:lang w:eastAsia="sw-KE"/>
        </w:rPr>
        <w:t xml:space="preserve">, </w:t>
      </w:r>
      <w:r w:rsidRPr="00625547">
        <w:rPr>
          <w:rFonts w:eastAsia="Calibri"/>
          <w:lang w:val="sw-KE" w:eastAsia="sw-KE"/>
        </w:rPr>
        <w:t>Schoenmaker, D. &amp; Wierts, P.</w:t>
      </w:r>
      <w:r w:rsidRPr="00625547">
        <w:rPr>
          <w:rFonts w:eastAsia="Calibri"/>
          <w:lang w:eastAsia="sw-KE"/>
        </w:rPr>
        <w:t xml:space="preserve"> (Eds.) </w:t>
      </w:r>
      <w:r w:rsidRPr="00625547">
        <w:rPr>
          <w:rFonts w:eastAsia="Calibri"/>
          <w:lang w:val="sw-KE" w:eastAsia="sw-KE"/>
        </w:rPr>
        <w:t>(2020). Financial Markets and Institutions: A European Perspective, 4</w:t>
      </w:r>
      <w:r w:rsidRPr="00625547">
        <w:rPr>
          <w:rFonts w:eastAsia="Calibri"/>
          <w:vertAlign w:val="superscript"/>
          <w:lang w:val="sw-KE" w:eastAsia="sw-KE"/>
        </w:rPr>
        <w:t xml:space="preserve">th </w:t>
      </w:r>
      <w:r w:rsidRPr="00625547">
        <w:rPr>
          <w:rFonts w:eastAsia="Calibri"/>
          <w:lang w:val="sw-KE" w:eastAsia="sw-KE"/>
        </w:rPr>
        <w:t>Ed., Andorra: Cambridge University Press.</w:t>
      </w:r>
    </w:p>
    <w:p w14:paraId="004B9451" w14:textId="77777777" w:rsidR="00625547" w:rsidRPr="00625547" w:rsidRDefault="00625547" w:rsidP="00625547">
      <w:pPr>
        <w:tabs>
          <w:tab w:val="left" w:pos="284"/>
        </w:tabs>
        <w:spacing w:line="480" w:lineRule="auto"/>
        <w:ind w:left="567" w:hanging="567"/>
        <w:jc w:val="both"/>
        <w:rPr>
          <w:i/>
        </w:rPr>
      </w:pPr>
      <w:r w:rsidRPr="00625547">
        <w:t xml:space="preserve">James, N. (2015). Moving to a Sustainable Housing Industry. </w:t>
      </w:r>
      <w:r w:rsidRPr="00625547">
        <w:rPr>
          <w:i/>
        </w:rPr>
        <w:t>ResearchGate.</w:t>
      </w:r>
    </w:p>
    <w:p w14:paraId="6E85A10B" w14:textId="77777777" w:rsidR="00625547" w:rsidRPr="00625547" w:rsidRDefault="00625547" w:rsidP="00625547">
      <w:pPr>
        <w:tabs>
          <w:tab w:val="left" w:pos="284"/>
        </w:tabs>
        <w:spacing w:line="480" w:lineRule="auto"/>
        <w:ind w:left="567" w:hanging="567"/>
        <w:jc w:val="both"/>
      </w:pPr>
      <w:proofErr w:type="spellStart"/>
      <w:r w:rsidRPr="00625547">
        <w:t>Kalabamu</w:t>
      </w:r>
      <w:proofErr w:type="spellEnd"/>
      <w:r w:rsidRPr="00625547">
        <w:t xml:space="preserve">, F. &amp; </w:t>
      </w:r>
      <w:proofErr w:type="spellStart"/>
      <w:r w:rsidRPr="00625547">
        <w:t>Lyamuya</w:t>
      </w:r>
      <w:proofErr w:type="spellEnd"/>
      <w:r w:rsidRPr="00625547">
        <w:t xml:space="preserve">, P. (2017). An Assessment of Public-Private-Partnerships in Land Servicing and Housing Delivery: The Case Study of Gaborone, Botswana. </w:t>
      </w:r>
      <w:r w:rsidRPr="00625547">
        <w:rPr>
          <w:i/>
          <w:iCs/>
        </w:rPr>
        <w:t>Current Urban Studies,</w:t>
      </w:r>
      <w:r w:rsidRPr="00625547">
        <w:t xml:space="preserve"> 5, 502-5190.</w:t>
      </w:r>
    </w:p>
    <w:p w14:paraId="178016FD" w14:textId="77777777" w:rsidR="00625547" w:rsidRPr="00625547" w:rsidRDefault="00625547" w:rsidP="00625547">
      <w:pPr>
        <w:tabs>
          <w:tab w:val="left" w:pos="284"/>
        </w:tabs>
        <w:spacing w:line="480" w:lineRule="auto"/>
        <w:ind w:left="567" w:hanging="567"/>
        <w:jc w:val="both"/>
      </w:pPr>
      <w:r w:rsidRPr="00625547">
        <w:t xml:space="preserve">Khan, M. (2014). The concept of' marketing mix and its elements. </w:t>
      </w:r>
      <w:r w:rsidRPr="00625547">
        <w:rPr>
          <w:i/>
          <w:iCs/>
        </w:rPr>
        <w:t>In International journal of information, business and management</w:t>
      </w:r>
      <w:r w:rsidRPr="00625547">
        <w:t xml:space="preserve">, 6(2), 95. </w:t>
      </w:r>
    </w:p>
    <w:p w14:paraId="27FEB0AB"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r w:rsidRPr="00625547">
        <w:rPr>
          <w:rFonts w:eastAsia="Calibri"/>
          <w:lang w:val="sw-KE" w:eastAsia="sw-KE"/>
        </w:rPr>
        <w:t>Kibuuka</w:t>
      </w:r>
      <w:r w:rsidRPr="00625547">
        <w:rPr>
          <w:rFonts w:eastAsia="Calibri"/>
          <w:lang w:eastAsia="sw-KE"/>
        </w:rPr>
        <w:t xml:space="preserve">, P. </w:t>
      </w:r>
      <w:r w:rsidRPr="00625547">
        <w:rPr>
          <w:rFonts w:eastAsia="Calibri"/>
          <w:lang w:val="sw-KE" w:eastAsia="sw-KE"/>
        </w:rPr>
        <w:t>(2016)</w:t>
      </w:r>
      <w:r w:rsidRPr="00625547">
        <w:rPr>
          <w:rFonts w:eastAsia="Calibri"/>
          <w:lang w:val="en-GB" w:eastAsia="sw-KE"/>
        </w:rPr>
        <w:t>.</w:t>
      </w:r>
      <w:r w:rsidRPr="00625547">
        <w:rPr>
          <w:rFonts w:eastAsia="Calibri"/>
          <w:lang w:val="sw-KE" w:eastAsia="sw-KE"/>
        </w:rPr>
        <w:t xml:space="preserve"> Towards a Successful Mortgage Finance Market in Tanzania, </w:t>
      </w:r>
    </w:p>
    <w:p w14:paraId="70CC51E8" w14:textId="77777777" w:rsidR="00625547" w:rsidRPr="00625547" w:rsidRDefault="00625547" w:rsidP="00625547">
      <w:pPr>
        <w:tabs>
          <w:tab w:val="left" w:pos="284"/>
        </w:tabs>
        <w:spacing w:line="480" w:lineRule="auto"/>
        <w:ind w:left="567" w:hanging="567"/>
        <w:jc w:val="both"/>
      </w:pPr>
      <w:proofErr w:type="spellStart"/>
      <w:r w:rsidRPr="00625547">
        <w:t>Kongela</w:t>
      </w:r>
      <w:proofErr w:type="spellEnd"/>
      <w:r w:rsidRPr="00625547">
        <w:t>, S. (2013). Framework and Value Drivers for Real Estate Development in Sub-Saharan Africa: Assessment of Tanzanian Real Estate Sector in the Context of the Competitiveness Mode. Habitat International, 35(1), 66-73,</w:t>
      </w:r>
    </w:p>
    <w:p w14:paraId="696F1D8D" w14:textId="77777777" w:rsidR="00625547" w:rsidRPr="00625547" w:rsidRDefault="00625547" w:rsidP="00625547">
      <w:pPr>
        <w:tabs>
          <w:tab w:val="left" w:pos="284"/>
        </w:tabs>
        <w:spacing w:line="480" w:lineRule="auto"/>
        <w:ind w:left="567" w:hanging="567"/>
        <w:jc w:val="both"/>
      </w:pPr>
      <w:proofErr w:type="spellStart"/>
      <w:r w:rsidRPr="00625547">
        <w:lastRenderedPageBreak/>
        <w:t>Kyessi</w:t>
      </w:r>
      <w:proofErr w:type="spellEnd"/>
      <w:r w:rsidRPr="00625547">
        <w:t xml:space="preserve">, A. &amp; </w:t>
      </w:r>
      <w:proofErr w:type="spellStart"/>
      <w:r w:rsidRPr="00625547">
        <w:t>Furaha</w:t>
      </w:r>
      <w:proofErr w:type="spellEnd"/>
      <w:r w:rsidRPr="00625547">
        <w:t xml:space="preserve">, G. (2010a). Access to Housing Finance by the Urban Poor: The Case of Wat-Saccos in Dar Es Salaam, Tanzania. </w:t>
      </w:r>
      <w:r w:rsidRPr="00625547">
        <w:rPr>
          <w:i/>
          <w:iCs/>
        </w:rPr>
        <w:t>International Journal of Housing Markets and Analysis</w:t>
      </w:r>
      <w:r w:rsidRPr="00625547">
        <w:t>, 6(2), 182-202.</w:t>
      </w:r>
    </w:p>
    <w:p w14:paraId="66CD9631" w14:textId="77777777" w:rsidR="00625547" w:rsidRPr="00625547" w:rsidRDefault="00625547" w:rsidP="00625547">
      <w:pPr>
        <w:tabs>
          <w:tab w:val="left" w:pos="284"/>
        </w:tabs>
        <w:spacing w:line="480" w:lineRule="auto"/>
        <w:ind w:left="567" w:hanging="567"/>
        <w:jc w:val="both"/>
      </w:pPr>
      <w:proofErr w:type="spellStart"/>
      <w:r w:rsidRPr="00625547">
        <w:t>Kyessi</w:t>
      </w:r>
      <w:proofErr w:type="spellEnd"/>
      <w:r w:rsidRPr="00625547">
        <w:t xml:space="preserve">, A. &amp; </w:t>
      </w:r>
      <w:proofErr w:type="spellStart"/>
      <w:r w:rsidRPr="00625547">
        <w:t>Furaha</w:t>
      </w:r>
      <w:proofErr w:type="spellEnd"/>
      <w:r w:rsidRPr="00625547">
        <w:t xml:space="preserve">, G. (2010b). Access to Housing Finance by the Urban Poor: The Case of Wat-Saccos in Dar Es Salaam, Tanzania. </w:t>
      </w:r>
      <w:r w:rsidRPr="00625547">
        <w:rPr>
          <w:i/>
          <w:iCs/>
        </w:rPr>
        <w:t xml:space="preserve">International Journal of Housing Markets and Analysis, </w:t>
      </w:r>
      <w:r w:rsidRPr="00625547">
        <w:t>7(3), 182-202.</w:t>
      </w:r>
    </w:p>
    <w:p w14:paraId="7807CC2F" w14:textId="77777777" w:rsidR="00625547" w:rsidRPr="00625547" w:rsidRDefault="00625547" w:rsidP="00625547">
      <w:pPr>
        <w:tabs>
          <w:tab w:val="left" w:pos="284"/>
        </w:tabs>
        <w:suppressAutoHyphens w:val="0"/>
        <w:spacing w:line="480" w:lineRule="auto"/>
        <w:ind w:left="567" w:hanging="567"/>
        <w:jc w:val="both"/>
        <w:rPr>
          <w:rFonts w:eastAsia="Calibri"/>
          <w:color w:val="000000"/>
          <w:lang w:val="en-GB" w:eastAsia="sw-KE"/>
        </w:rPr>
      </w:pPr>
      <w:r w:rsidRPr="00625547">
        <w:rPr>
          <w:rFonts w:eastAsia="Calibri"/>
          <w:color w:val="000000"/>
          <w:lang w:val="sw-KE" w:eastAsia="sw-KE"/>
        </w:rPr>
        <w:t>Lafourcade, I</w:t>
      </w:r>
      <w:r w:rsidRPr="00625547">
        <w:rPr>
          <w:rFonts w:eastAsia="Calibri"/>
          <w:color w:val="000000"/>
          <w:lang w:val="en-GB" w:eastAsia="sw-KE"/>
        </w:rPr>
        <w:t>.</w:t>
      </w:r>
      <w:r w:rsidRPr="00625547">
        <w:rPr>
          <w:rFonts w:eastAsia="Calibri"/>
          <w:color w:val="000000"/>
          <w:lang w:val="sw-KE" w:eastAsia="sw-KE"/>
        </w:rPr>
        <w:t xml:space="preserve">, Mwangi, </w:t>
      </w:r>
      <w:r w:rsidRPr="00625547">
        <w:rPr>
          <w:rFonts w:eastAsia="Calibri"/>
          <w:color w:val="000000"/>
          <w:lang w:val="en-GB" w:eastAsia="sw-KE"/>
        </w:rPr>
        <w:t>&amp;</w:t>
      </w:r>
      <w:r w:rsidRPr="00625547">
        <w:rPr>
          <w:rFonts w:eastAsia="Calibri"/>
          <w:color w:val="000000"/>
          <w:lang w:val="sw-KE" w:eastAsia="sw-KE"/>
        </w:rPr>
        <w:t xml:space="preserve"> Brown</w:t>
      </w:r>
      <w:r w:rsidRPr="00625547">
        <w:rPr>
          <w:rFonts w:eastAsia="Calibri"/>
          <w:color w:val="000000"/>
          <w:lang w:eastAsia="sw-KE"/>
        </w:rPr>
        <w:t>, M. (Eds.). (</w:t>
      </w:r>
      <w:r w:rsidRPr="00625547">
        <w:rPr>
          <w:rFonts w:eastAsia="Calibri"/>
          <w:color w:val="000000"/>
          <w:lang w:val="sw-KE" w:eastAsia="sw-KE"/>
        </w:rPr>
        <w:t>2005</w:t>
      </w:r>
      <w:r w:rsidRPr="00625547">
        <w:rPr>
          <w:rFonts w:eastAsia="Calibri"/>
          <w:color w:val="000000"/>
          <w:lang w:eastAsia="sw-KE"/>
        </w:rPr>
        <w:t xml:space="preserve">). </w:t>
      </w:r>
      <w:r w:rsidRPr="00625547">
        <w:rPr>
          <w:rFonts w:eastAsia="Calibri"/>
          <w:color w:val="000000"/>
          <w:lang w:val="sw-KE" w:eastAsia="sw-KE"/>
        </w:rPr>
        <w:t>Overview of the Outreach and Financial Performance of Microfinance Institutions in Africa</w:t>
      </w:r>
      <w:r w:rsidRPr="00625547">
        <w:rPr>
          <w:rFonts w:eastAsia="Calibri"/>
          <w:color w:val="000000"/>
          <w:lang w:val="en-GB" w:eastAsia="sw-KE"/>
        </w:rPr>
        <w:t>. Retrieved on 12</w:t>
      </w:r>
      <w:r w:rsidRPr="00625547">
        <w:rPr>
          <w:rFonts w:eastAsia="Calibri"/>
          <w:color w:val="000000"/>
          <w:vertAlign w:val="superscript"/>
          <w:lang w:val="en-GB" w:eastAsia="sw-KE"/>
        </w:rPr>
        <w:t>th</w:t>
      </w:r>
      <w:r w:rsidRPr="00625547">
        <w:rPr>
          <w:rFonts w:eastAsia="Calibri"/>
          <w:color w:val="000000"/>
          <w:lang w:val="en-GB" w:eastAsia="sw-KE"/>
        </w:rPr>
        <w:t xml:space="preserve"> March, 2019 from; </w:t>
      </w:r>
      <w:hyperlink r:id="rId13" w:history="1">
        <w:r w:rsidRPr="00625547">
          <w:rPr>
            <w:rFonts w:eastAsia="Calibri"/>
            <w:color w:val="000000"/>
            <w:u w:val="single"/>
            <w:lang w:val="en-GB" w:eastAsia="sw-KE"/>
          </w:rPr>
          <w:t>https://www.findevgateway.org/sites/default/files/ publications</w:t>
        </w:r>
      </w:hyperlink>
      <w:r w:rsidRPr="00625547">
        <w:rPr>
          <w:rFonts w:eastAsia="Calibri"/>
          <w:color w:val="000000"/>
          <w:lang w:val="en-GB" w:eastAsia="sw-KE"/>
        </w:rPr>
        <w:t>/files/mfg-en-paper-overview-of-the-outreach-and-financial-performance-of-microfinance.</w:t>
      </w:r>
    </w:p>
    <w:p w14:paraId="5E3126FA"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r w:rsidRPr="00625547">
        <w:rPr>
          <w:rFonts w:eastAsia="Calibri"/>
          <w:lang w:val="sw-KE" w:eastAsia="sw-KE"/>
        </w:rPr>
        <w:t>Larsson</w:t>
      </w:r>
      <w:r w:rsidRPr="00625547">
        <w:rPr>
          <w:rFonts w:eastAsia="Calibri"/>
          <w:lang w:eastAsia="sw-KE"/>
        </w:rPr>
        <w:t>, R.</w:t>
      </w:r>
      <w:r w:rsidRPr="00625547">
        <w:rPr>
          <w:rFonts w:eastAsia="Calibri"/>
          <w:lang w:val="sw-KE" w:eastAsia="sw-KE"/>
        </w:rPr>
        <w:t xml:space="preserve"> (1993). Case Survey Methodology: Quantitative Analysis of Patterns across Case Studies. </w:t>
      </w:r>
      <w:r w:rsidRPr="00625547">
        <w:rPr>
          <w:rFonts w:eastAsia="Calibri"/>
          <w:i/>
          <w:iCs/>
          <w:lang w:val="sw-KE" w:eastAsia="sw-KE"/>
        </w:rPr>
        <w:t>The Academy of Management Journal</w:t>
      </w:r>
      <w:r w:rsidRPr="00625547">
        <w:rPr>
          <w:rFonts w:eastAsia="Calibri"/>
          <w:lang w:val="sw-KE" w:eastAsia="sw-KE"/>
        </w:rPr>
        <w:t>, 36</w:t>
      </w:r>
      <w:r w:rsidRPr="00625547">
        <w:rPr>
          <w:rFonts w:eastAsia="Calibri"/>
          <w:lang w:val="en-GB" w:eastAsia="sw-KE"/>
        </w:rPr>
        <w:t>(</w:t>
      </w:r>
      <w:r w:rsidRPr="00625547">
        <w:rPr>
          <w:rFonts w:eastAsia="Calibri"/>
          <w:lang w:val="sw-KE" w:eastAsia="sw-KE"/>
        </w:rPr>
        <w:t>6</w:t>
      </w:r>
      <w:r w:rsidRPr="00625547">
        <w:rPr>
          <w:rFonts w:eastAsia="Calibri"/>
          <w:lang w:val="en-GB" w:eastAsia="sw-KE"/>
        </w:rPr>
        <w:t xml:space="preserve">), </w:t>
      </w:r>
      <w:r w:rsidRPr="00625547">
        <w:rPr>
          <w:rFonts w:eastAsia="Calibri"/>
          <w:lang w:val="sw-KE" w:eastAsia="sw-KE"/>
        </w:rPr>
        <w:t>1515-1546.</w:t>
      </w:r>
    </w:p>
    <w:p w14:paraId="1EB1210F" w14:textId="77777777" w:rsidR="00625547" w:rsidRPr="00625547" w:rsidRDefault="00625547" w:rsidP="00625547">
      <w:pPr>
        <w:tabs>
          <w:tab w:val="left" w:pos="284"/>
        </w:tabs>
        <w:spacing w:line="480" w:lineRule="auto"/>
        <w:ind w:left="567" w:hanging="567"/>
        <w:jc w:val="both"/>
      </w:pPr>
      <w:r w:rsidRPr="00625547">
        <w:t xml:space="preserve">Law, J. (2016). </w:t>
      </w:r>
      <w:r w:rsidRPr="00625547">
        <w:rPr>
          <w:i/>
          <w:iCs/>
        </w:rPr>
        <w:t>A Dictionary of Business and Management.</w:t>
      </w:r>
      <w:r w:rsidRPr="00625547">
        <w:t xml:space="preserve"> 6</w:t>
      </w:r>
      <w:r w:rsidRPr="00625547">
        <w:rPr>
          <w:vertAlign w:val="superscript"/>
        </w:rPr>
        <w:t>th</w:t>
      </w:r>
      <w:r w:rsidRPr="00625547">
        <w:t xml:space="preserve"> edition, Oxford: Market House Books Ltd.</w:t>
      </w:r>
    </w:p>
    <w:p w14:paraId="0C4E06EE" w14:textId="4B594159" w:rsidR="00625547" w:rsidRDefault="00625547" w:rsidP="00625547">
      <w:pPr>
        <w:tabs>
          <w:tab w:val="left" w:pos="284"/>
        </w:tabs>
        <w:spacing w:line="480" w:lineRule="auto"/>
        <w:ind w:left="567" w:hanging="567"/>
        <w:jc w:val="both"/>
      </w:pPr>
      <w:r w:rsidRPr="00625547">
        <w:t xml:space="preserve">Lea, M. (2010). </w:t>
      </w:r>
      <w:r w:rsidRPr="00625547">
        <w:rPr>
          <w:i/>
          <w:iCs/>
        </w:rPr>
        <w:t>International Comparison of Mortgage Product Offerings.</w:t>
      </w:r>
      <w:r w:rsidRPr="00625547">
        <w:t xml:space="preserve"> New York: Corky McMillin.</w:t>
      </w:r>
    </w:p>
    <w:p w14:paraId="3A2CD50A" w14:textId="3DA04908" w:rsidR="0088040C" w:rsidRPr="0088040C" w:rsidRDefault="0088040C" w:rsidP="0088040C">
      <w:pPr>
        <w:tabs>
          <w:tab w:val="left" w:pos="284"/>
        </w:tabs>
        <w:spacing w:line="480" w:lineRule="auto"/>
        <w:ind w:left="567" w:hanging="567"/>
        <w:jc w:val="both"/>
        <w:rPr>
          <w:iCs/>
        </w:rPr>
      </w:pPr>
      <w:proofErr w:type="spellStart"/>
      <w:r w:rsidRPr="0088040C">
        <w:rPr>
          <w:iCs/>
        </w:rPr>
        <w:t>Minne</w:t>
      </w:r>
      <w:proofErr w:type="spellEnd"/>
      <w:r w:rsidRPr="0088040C">
        <w:rPr>
          <w:iCs/>
        </w:rPr>
        <w:t xml:space="preserve">, A &amp; </w:t>
      </w:r>
      <w:proofErr w:type="spellStart"/>
      <w:r w:rsidRPr="0088040C">
        <w:rPr>
          <w:iCs/>
        </w:rPr>
        <w:t>Teppa</w:t>
      </w:r>
      <w:proofErr w:type="spellEnd"/>
      <w:r w:rsidRPr="0088040C">
        <w:rPr>
          <w:iCs/>
        </w:rPr>
        <w:t>, F. (2015). Demand and supply of mortgage credit, DNB Working Papers 486, Netherlands</w:t>
      </w:r>
      <w:r w:rsidR="00AF63D2">
        <w:rPr>
          <w:iCs/>
        </w:rPr>
        <w:t xml:space="preserve"> </w:t>
      </w:r>
      <w:r w:rsidR="00AF63D2" w:rsidRPr="00AF63D2">
        <w:rPr>
          <w:iCs/>
        </w:rPr>
        <w:t>Central Bank, Research Department</w:t>
      </w:r>
      <w:r w:rsidR="00AF63D2">
        <w:rPr>
          <w:iCs/>
        </w:rPr>
        <w:t>.</w:t>
      </w:r>
    </w:p>
    <w:p w14:paraId="286CA111" w14:textId="77777777" w:rsidR="00625547" w:rsidRPr="00625547" w:rsidRDefault="00625547" w:rsidP="00625547">
      <w:pPr>
        <w:tabs>
          <w:tab w:val="left" w:pos="284"/>
        </w:tabs>
        <w:spacing w:line="480" w:lineRule="auto"/>
        <w:ind w:left="567" w:hanging="567"/>
        <w:jc w:val="both"/>
      </w:pPr>
      <w:proofErr w:type="spellStart"/>
      <w:r w:rsidRPr="00625547">
        <w:t>Mogaka</w:t>
      </w:r>
      <w:proofErr w:type="spellEnd"/>
      <w:r w:rsidRPr="00625547">
        <w:t xml:space="preserve">, A., Mboya, K. &amp; Kamau, R. (Eds.). (2015b). The Influence of Macro Economic Factors on Mortgage Market Growth in Kenya. </w:t>
      </w:r>
      <w:r w:rsidRPr="00625547">
        <w:rPr>
          <w:i/>
          <w:iCs/>
        </w:rPr>
        <w:t xml:space="preserve">Journal of Finance and Accounting, </w:t>
      </w:r>
      <w:r w:rsidRPr="00625547">
        <w:t xml:space="preserve">3(5), 77-85. </w:t>
      </w:r>
    </w:p>
    <w:p w14:paraId="6A6BE363" w14:textId="77777777" w:rsidR="00625547" w:rsidRPr="00625547" w:rsidRDefault="00625547" w:rsidP="00625547">
      <w:pPr>
        <w:tabs>
          <w:tab w:val="left" w:pos="284"/>
        </w:tabs>
        <w:spacing w:line="480" w:lineRule="auto"/>
        <w:ind w:left="567" w:hanging="567"/>
        <w:jc w:val="both"/>
      </w:pPr>
      <w:proofErr w:type="spellStart"/>
      <w:r w:rsidRPr="00625547">
        <w:lastRenderedPageBreak/>
        <w:t>Mogaka</w:t>
      </w:r>
      <w:proofErr w:type="spellEnd"/>
      <w:r w:rsidRPr="00625547">
        <w:t xml:space="preserve">, A., Mboya, K., &amp; Kamau, R. (Eds.). (2015a). The Influence of Macro Economic Factors on Mortgage Market Growth in Kenya. </w:t>
      </w:r>
      <w:r w:rsidRPr="00625547">
        <w:rPr>
          <w:i/>
          <w:iCs/>
        </w:rPr>
        <w:t>Journal of Finance and Accounting,</w:t>
      </w:r>
      <w:r w:rsidRPr="00625547">
        <w:t xml:space="preserve"> 3(4), 77-85. </w:t>
      </w:r>
    </w:p>
    <w:p w14:paraId="47FF417A"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r w:rsidRPr="00625547">
        <w:rPr>
          <w:rFonts w:eastAsia="Calibri"/>
          <w:lang w:val="sw-KE" w:eastAsia="sw-KE"/>
        </w:rPr>
        <w:t xml:space="preserve">Moss, </w:t>
      </w:r>
      <w:r w:rsidRPr="00625547">
        <w:rPr>
          <w:rFonts w:eastAsia="Calibri"/>
          <w:lang w:eastAsia="sw-KE"/>
        </w:rPr>
        <w:t xml:space="preserve">V. </w:t>
      </w:r>
      <w:r w:rsidRPr="00625547">
        <w:rPr>
          <w:rFonts w:eastAsia="Calibri"/>
          <w:lang w:val="sw-KE" w:eastAsia="sw-KE"/>
        </w:rPr>
        <w:t>(2004)</w:t>
      </w:r>
      <w:r w:rsidRPr="00625547">
        <w:rPr>
          <w:rFonts w:eastAsia="Calibri"/>
          <w:lang w:val="en-GB" w:eastAsia="sw-KE"/>
        </w:rPr>
        <w:t>.</w:t>
      </w:r>
      <w:r w:rsidRPr="00625547">
        <w:rPr>
          <w:rFonts w:eastAsia="Calibri"/>
          <w:i/>
          <w:iCs/>
          <w:lang w:val="sw-KE" w:eastAsia="sw-KE"/>
        </w:rPr>
        <w:t xml:space="preserve"> </w:t>
      </w:r>
      <w:r w:rsidRPr="00625547">
        <w:rPr>
          <w:rFonts w:eastAsia="Calibri"/>
          <w:lang w:val="sw-KE" w:eastAsia="sw-KE"/>
        </w:rPr>
        <w:t>Preview of Housing Finance Systems in Four Different African Countries: South Africa, Nigeria, Ghana and Tanzania. Paper ID: 14179703.</w:t>
      </w:r>
    </w:p>
    <w:p w14:paraId="267FD078" w14:textId="77777777" w:rsidR="00625547" w:rsidRPr="00625547" w:rsidRDefault="00625547" w:rsidP="00625547">
      <w:pPr>
        <w:tabs>
          <w:tab w:val="left" w:pos="284"/>
        </w:tabs>
        <w:spacing w:line="480" w:lineRule="auto"/>
        <w:ind w:left="567" w:hanging="567"/>
        <w:jc w:val="both"/>
      </w:pPr>
      <w:proofErr w:type="spellStart"/>
      <w:r w:rsidRPr="00625547">
        <w:t>Nnkya</w:t>
      </w:r>
      <w:proofErr w:type="spellEnd"/>
      <w:r w:rsidRPr="00625547">
        <w:t>, T. (2004). Financing Affordable Housing in Tanzania: Policy, Initiatives, Challenges and Opportunities, (53-62). Presentation to the 6</w:t>
      </w:r>
      <w:r w:rsidRPr="00625547">
        <w:rPr>
          <w:vertAlign w:val="superscript"/>
        </w:rPr>
        <w:t>th</w:t>
      </w:r>
      <w:r w:rsidRPr="00625547">
        <w:t xml:space="preserve"> Global Housing Finance Conference, Washington, DC. May 29, 2014.</w:t>
      </w:r>
    </w:p>
    <w:p w14:paraId="106D5BB2" w14:textId="77777777" w:rsidR="00625547" w:rsidRPr="00625547" w:rsidRDefault="00625547" w:rsidP="00625547">
      <w:pPr>
        <w:tabs>
          <w:tab w:val="left" w:pos="284"/>
        </w:tabs>
        <w:spacing w:line="480" w:lineRule="auto"/>
        <w:ind w:left="567" w:hanging="567"/>
        <w:jc w:val="both"/>
      </w:pPr>
      <w:r w:rsidRPr="00625547">
        <w:t xml:space="preserve">Ochieng, V. (2009). </w:t>
      </w:r>
      <w:r w:rsidRPr="00625547">
        <w:rPr>
          <w:i/>
          <w:iCs/>
        </w:rPr>
        <w:t>Exploratory Study of New Housing Finance in Kenya</w:t>
      </w:r>
      <w:r w:rsidRPr="00625547">
        <w:t>. Nairobi: Strathmore University.</w:t>
      </w:r>
    </w:p>
    <w:p w14:paraId="4E6375CF" w14:textId="77777777" w:rsidR="00625547" w:rsidRPr="00625547" w:rsidRDefault="00625547" w:rsidP="00625547">
      <w:pPr>
        <w:tabs>
          <w:tab w:val="left" w:pos="284"/>
        </w:tabs>
        <w:suppressAutoHyphens w:val="0"/>
        <w:spacing w:line="480" w:lineRule="auto"/>
        <w:ind w:left="567" w:hanging="567"/>
        <w:jc w:val="both"/>
        <w:rPr>
          <w:rFonts w:eastAsia="Calibri"/>
          <w:color w:val="000000"/>
          <w:lang w:val="en-GB" w:eastAsia="sw-KE"/>
        </w:rPr>
      </w:pPr>
      <w:r w:rsidRPr="00625547">
        <w:rPr>
          <w:rFonts w:eastAsia="Calibri"/>
          <w:color w:val="000000"/>
          <w:lang w:val="sw-KE" w:eastAsia="sw-KE"/>
        </w:rPr>
        <w:t>Qin</w:t>
      </w:r>
      <w:r w:rsidRPr="00625547">
        <w:rPr>
          <w:rFonts w:eastAsia="Calibri"/>
          <w:color w:val="000000"/>
          <w:lang w:eastAsia="sw-KE"/>
        </w:rPr>
        <w:t xml:space="preserve">, X. &amp; </w:t>
      </w:r>
      <w:r w:rsidRPr="00625547">
        <w:rPr>
          <w:rFonts w:eastAsia="Calibri"/>
          <w:color w:val="000000"/>
          <w:lang w:val="sw-KE" w:eastAsia="sw-KE"/>
        </w:rPr>
        <w:t>Pastory</w:t>
      </w:r>
      <w:r w:rsidRPr="00625547">
        <w:rPr>
          <w:rFonts w:eastAsia="Calibri"/>
          <w:color w:val="000000"/>
          <w:lang w:eastAsia="sw-KE"/>
        </w:rPr>
        <w:t xml:space="preserve">, D. </w:t>
      </w:r>
      <w:r w:rsidRPr="00625547">
        <w:rPr>
          <w:rFonts w:eastAsia="Calibri"/>
          <w:color w:val="000000"/>
          <w:lang w:val="sw-KE" w:eastAsia="sw-KE"/>
        </w:rPr>
        <w:t>(2012).  Comparative Analysis of Commercial Banks Liquidity Position: The Case of Tanzania</w:t>
      </w:r>
      <w:r w:rsidRPr="00625547">
        <w:rPr>
          <w:rFonts w:eastAsia="Calibri"/>
          <w:color w:val="000000"/>
          <w:lang w:val="en-GB" w:eastAsia="sw-KE"/>
        </w:rPr>
        <w:t xml:space="preserve">. </w:t>
      </w:r>
      <w:r w:rsidR="00F80DEC">
        <w:fldChar w:fldCharType="begin"/>
      </w:r>
      <w:r w:rsidR="00F80DEC">
        <w:instrText xml:space="preserve"> HYPERLINK "http://www.ccsenet.org/journal/index.php/ijbm" </w:instrText>
      </w:r>
      <w:r w:rsidR="00F80DEC">
        <w:fldChar w:fldCharType="separate"/>
      </w:r>
      <w:r w:rsidRPr="00625547">
        <w:rPr>
          <w:rFonts w:eastAsia="Calibri"/>
          <w:color w:val="000000"/>
          <w:u w:val="single"/>
          <w:lang w:val="sw-KE" w:eastAsia="sw-KE"/>
        </w:rPr>
        <w:t>International Journal of Business and Management</w:t>
      </w:r>
      <w:r w:rsidR="00F80DEC">
        <w:rPr>
          <w:rFonts w:eastAsia="Calibri"/>
          <w:color w:val="000000"/>
          <w:u w:val="single"/>
          <w:lang w:val="sw-KE" w:eastAsia="sw-KE"/>
        </w:rPr>
        <w:fldChar w:fldCharType="end"/>
      </w:r>
      <w:r w:rsidRPr="00625547">
        <w:rPr>
          <w:rFonts w:eastAsia="Calibri"/>
          <w:color w:val="000000"/>
          <w:lang w:val="sw-KE" w:eastAsia="sw-KE"/>
        </w:rPr>
        <w:t>, 7(10), 134.</w:t>
      </w:r>
    </w:p>
    <w:p w14:paraId="58AB5E3D"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r w:rsidRPr="00625547">
        <w:rPr>
          <w:rFonts w:eastAsia="Calibri"/>
          <w:lang w:val="sw-KE" w:eastAsia="sw-KE"/>
        </w:rPr>
        <w:t>Renaud, B</w:t>
      </w:r>
      <w:r w:rsidRPr="00625547">
        <w:rPr>
          <w:rFonts w:eastAsia="Calibri"/>
          <w:lang w:val="en-GB" w:eastAsia="sw-KE"/>
        </w:rPr>
        <w:t>.</w:t>
      </w:r>
      <w:r w:rsidRPr="00625547">
        <w:rPr>
          <w:rFonts w:eastAsia="Calibri"/>
          <w:lang w:val="sw-KE" w:eastAsia="sw-KE"/>
        </w:rPr>
        <w:t xml:space="preserve"> (2004).  Mortgage Finance in Emerging Market: Constraints on Feasible Developments Paths</w:t>
      </w:r>
      <w:r w:rsidRPr="00625547">
        <w:rPr>
          <w:rFonts w:eastAsia="Calibri"/>
          <w:lang w:val="en-GB" w:eastAsia="sw-KE"/>
        </w:rPr>
        <w:t xml:space="preserve">. </w:t>
      </w:r>
      <w:r w:rsidRPr="00625547">
        <w:rPr>
          <w:rFonts w:eastAsia="Calibri"/>
          <w:lang w:val="sw-KE" w:eastAsia="sw-KE"/>
        </w:rPr>
        <w:t>USC FBE/LUSK Real Estate Seminar, presented by November, 12, 2004.</w:t>
      </w:r>
    </w:p>
    <w:p w14:paraId="414B3469" w14:textId="77777777" w:rsidR="00625547" w:rsidRPr="00625547" w:rsidRDefault="00625547" w:rsidP="00625547">
      <w:pPr>
        <w:tabs>
          <w:tab w:val="left" w:pos="284"/>
        </w:tabs>
        <w:spacing w:line="480" w:lineRule="auto"/>
        <w:ind w:left="567" w:hanging="567"/>
        <w:jc w:val="both"/>
      </w:pPr>
      <w:r w:rsidRPr="00625547">
        <w:t xml:space="preserve">Samuel, F. M. (2013). </w:t>
      </w:r>
      <w:r w:rsidRPr="00625547">
        <w:rPr>
          <w:i/>
          <w:iCs/>
        </w:rPr>
        <w:t>Challenges Facing Acquisition of Mortgage Finance in Tanzania: A Case of National Housing Corporation.</w:t>
      </w:r>
      <w:r w:rsidRPr="00625547">
        <w:t xml:space="preserve">  Cambridge: Cambridge University Press.</w:t>
      </w:r>
    </w:p>
    <w:p w14:paraId="7D266959" w14:textId="77777777" w:rsidR="00625547" w:rsidRPr="00625547" w:rsidRDefault="00625547" w:rsidP="00625547">
      <w:pPr>
        <w:tabs>
          <w:tab w:val="left" w:pos="284"/>
        </w:tabs>
        <w:suppressAutoHyphens w:val="0"/>
        <w:spacing w:line="480" w:lineRule="auto"/>
        <w:ind w:left="567" w:hanging="567"/>
        <w:jc w:val="both"/>
        <w:rPr>
          <w:rFonts w:eastAsia="Calibri"/>
          <w:lang w:eastAsia="sw-KE"/>
        </w:rPr>
      </w:pPr>
      <w:r w:rsidRPr="00625547">
        <w:rPr>
          <w:rFonts w:eastAsia="Calibri"/>
          <w:lang w:val="sw-KE" w:eastAsia="sw-KE"/>
        </w:rPr>
        <w:t>Sanga,</w:t>
      </w:r>
      <w:r w:rsidRPr="00625547">
        <w:rPr>
          <w:rFonts w:eastAsia="Calibri"/>
          <w:lang w:eastAsia="sw-KE"/>
        </w:rPr>
        <w:t xml:space="preserve"> C. (2004). </w:t>
      </w:r>
      <w:r w:rsidRPr="00625547">
        <w:rPr>
          <w:rFonts w:eastAsia="Calibri"/>
          <w:lang w:val="sw-KE" w:eastAsia="sw-KE"/>
        </w:rPr>
        <w:t xml:space="preserve">Land Sector as an Impediment to Mortgage Lending in Tanzania </w:t>
      </w:r>
      <w:r w:rsidRPr="00625547">
        <w:rPr>
          <w:rFonts w:eastAsia="Calibri"/>
          <w:lang w:eastAsia="sw-KE"/>
        </w:rPr>
        <w:t>.</w:t>
      </w:r>
      <w:r w:rsidRPr="00625547">
        <w:rPr>
          <w:rFonts w:eastAsia="Calibri"/>
          <w:lang w:val="sw-KE" w:eastAsia="sw-KE"/>
        </w:rPr>
        <w:t>3rd FIG Regional Conference Jakarta, Indonesia, October 3-7, 200</w:t>
      </w:r>
      <w:r w:rsidRPr="00625547">
        <w:rPr>
          <w:rFonts w:eastAsia="Calibri"/>
          <w:lang w:eastAsia="sw-KE"/>
        </w:rPr>
        <w:t>4</w:t>
      </w:r>
    </w:p>
    <w:p w14:paraId="45A466EE" w14:textId="77777777" w:rsidR="00625547" w:rsidRPr="00625547" w:rsidRDefault="00625547" w:rsidP="00625547">
      <w:pPr>
        <w:tabs>
          <w:tab w:val="left" w:pos="284"/>
        </w:tabs>
        <w:spacing w:line="480" w:lineRule="auto"/>
        <w:ind w:left="567" w:hanging="567"/>
        <w:jc w:val="both"/>
      </w:pPr>
      <w:r w:rsidRPr="00625547">
        <w:t xml:space="preserve">Saunders, M., Lewis, P. &amp; Thornhill, A. (2012). </w:t>
      </w:r>
      <w:r w:rsidRPr="00625547">
        <w:rPr>
          <w:i/>
          <w:iCs/>
        </w:rPr>
        <w:t xml:space="preserve">Research Methods for Business Students. </w:t>
      </w:r>
      <w:r w:rsidRPr="00625547">
        <w:t>6</w:t>
      </w:r>
      <w:proofErr w:type="gramStart"/>
      <w:r w:rsidRPr="00625547">
        <w:rPr>
          <w:vertAlign w:val="superscript"/>
        </w:rPr>
        <w:t>th</w:t>
      </w:r>
      <w:r w:rsidRPr="00625547">
        <w:t xml:space="preserve">  Ed.</w:t>
      </w:r>
      <w:proofErr w:type="gramEnd"/>
      <w:r w:rsidRPr="00625547">
        <w:t>,  Harlow: Pearson Education Ltd..</w:t>
      </w:r>
    </w:p>
    <w:p w14:paraId="4F0D8C01" w14:textId="77777777" w:rsidR="00625547" w:rsidRPr="00625547" w:rsidRDefault="00625547" w:rsidP="00625547">
      <w:pPr>
        <w:tabs>
          <w:tab w:val="left" w:pos="284"/>
        </w:tabs>
        <w:suppressAutoHyphens w:val="0"/>
        <w:spacing w:line="480" w:lineRule="auto"/>
        <w:ind w:left="567" w:hanging="567"/>
        <w:jc w:val="both"/>
        <w:rPr>
          <w:rFonts w:eastAsia="Calibri"/>
          <w:color w:val="000000"/>
          <w:lang w:eastAsia="sw-KE"/>
        </w:rPr>
      </w:pPr>
      <w:r w:rsidRPr="00625547">
        <w:rPr>
          <w:rFonts w:eastAsia="Calibri"/>
          <w:color w:val="000000"/>
          <w:lang w:eastAsia="sw-KE"/>
        </w:rPr>
        <w:t xml:space="preserve">Sharma, S. (2019). Descriptive Research Designs. </w:t>
      </w:r>
      <w:r w:rsidRPr="00625547">
        <w:rPr>
          <w:rFonts w:eastAsia="Calibri"/>
          <w:i/>
          <w:iCs/>
          <w:color w:val="000000"/>
          <w:lang w:eastAsia="sw-KE"/>
        </w:rPr>
        <w:t>ResearchGate.</w:t>
      </w:r>
    </w:p>
    <w:p w14:paraId="55C0F082" w14:textId="77777777" w:rsidR="00625547" w:rsidRPr="00625547" w:rsidRDefault="00625547" w:rsidP="00625547">
      <w:pPr>
        <w:tabs>
          <w:tab w:val="left" w:pos="284"/>
        </w:tabs>
        <w:spacing w:line="480" w:lineRule="auto"/>
        <w:ind w:left="567" w:hanging="567"/>
        <w:jc w:val="both"/>
        <w:rPr>
          <w:color w:val="000000"/>
        </w:rPr>
      </w:pPr>
      <w:proofErr w:type="spellStart"/>
      <w:r w:rsidRPr="00625547">
        <w:lastRenderedPageBreak/>
        <w:t>Sheuya</w:t>
      </w:r>
      <w:proofErr w:type="spellEnd"/>
      <w:r w:rsidRPr="00625547">
        <w:t xml:space="preserve">, S, </w:t>
      </w:r>
      <w:proofErr w:type="gramStart"/>
      <w:r w:rsidRPr="00625547">
        <w:t>&amp;  Burra</w:t>
      </w:r>
      <w:proofErr w:type="gramEnd"/>
      <w:r w:rsidRPr="00625547">
        <w:t xml:space="preserve">, M. (2016). Tenure Security, Land Titles and Access to Formal Finance in Upgraded Informal Settlements. The Case of Dar es Salaam, </w:t>
      </w:r>
      <w:r w:rsidRPr="00625547">
        <w:rPr>
          <w:color w:val="000000"/>
        </w:rPr>
        <w:t xml:space="preserve">Tanzania, </w:t>
      </w:r>
      <w:hyperlink r:id="rId14" w:history="1">
        <w:r w:rsidRPr="00625547">
          <w:rPr>
            <w:i/>
            <w:iCs/>
            <w:color w:val="000000"/>
            <w:u w:val="single"/>
          </w:rPr>
          <w:t>Current Urban Studies</w:t>
        </w:r>
      </w:hyperlink>
      <w:r w:rsidRPr="00625547">
        <w:rPr>
          <w:i/>
          <w:iCs/>
          <w:color w:val="000000"/>
        </w:rPr>
        <w:t>,</w:t>
      </w:r>
      <w:r w:rsidRPr="00625547">
        <w:rPr>
          <w:color w:val="000000"/>
        </w:rPr>
        <w:t xml:space="preserve"> 4(04), 440-460.</w:t>
      </w:r>
    </w:p>
    <w:p w14:paraId="65D78583" w14:textId="77777777" w:rsidR="00625547" w:rsidRPr="00625547" w:rsidRDefault="00625547" w:rsidP="00625547">
      <w:pPr>
        <w:tabs>
          <w:tab w:val="left" w:pos="283"/>
        </w:tabs>
        <w:suppressAutoHyphens w:val="0"/>
        <w:spacing w:after="120" w:line="480" w:lineRule="auto"/>
        <w:ind w:left="283" w:hanging="283"/>
        <w:jc w:val="both"/>
        <w:rPr>
          <w:rFonts w:eastAsia="Calibri"/>
          <w:color w:val="000000"/>
          <w:lang w:eastAsia="sw-KE"/>
        </w:rPr>
      </w:pPr>
      <w:r w:rsidRPr="00625547">
        <w:rPr>
          <w:rFonts w:eastAsia="Calibri"/>
          <w:color w:val="000000"/>
          <w:lang w:val="sw-KE" w:eastAsia="sw-KE"/>
        </w:rPr>
        <w:t xml:space="preserve">Sileyew, </w:t>
      </w:r>
      <w:r w:rsidRPr="00625547">
        <w:rPr>
          <w:rFonts w:eastAsia="Calibri"/>
          <w:color w:val="000000"/>
          <w:lang w:eastAsia="sw-KE"/>
        </w:rPr>
        <w:t>K. J. (</w:t>
      </w:r>
      <w:r w:rsidRPr="00625547">
        <w:rPr>
          <w:rFonts w:eastAsia="Calibri"/>
          <w:color w:val="000000"/>
          <w:lang w:val="sw-KE" w:eastAsia="sw-KE"/>
        </w:rPr>
        <w:t>2019).</w:t>
      </w:r>
      <w:r w:rsidRPr="00625547">
        <w:rPr>
          <w:rFonts w:eastAsia="Calibri"/>
          <w:color w:val="000000"/>
          <w:lang w:eastAsia="sw-KE"/>
        </w:rPr>
        <w:t xml:space="preserve"> </w:t>
      </w:r>
      <w:r w:rsidRPr="00625547">
        <w:rPr>
          <w:rFonts w:eastAsia="Calibri"/>
          <w:i/>
          <w:iCs/>
          <w:color w:val="000000"/>
          <w:lang w:eastAsia="sw-KE"/>
        </w:rPr>
        <w:t>Research Design and Methodology</w:t>
      </w:r>
      <w:r w:rsidRPr="00625547">
        <w:rPr>
          <w:rFonts w:eastAsia="Calibri"/>
          <w:color w:val="000000"/>
          <w:lang w:eastAsia="sw-KE"/>
        </w:rPr>
        <w:t xml:space="preserve">, </w:t>
      </w:r>
      <w:r w:rsidRPr="00625547">
        <w:rPr>
          <w:rFonts w:eastAsia="Calibri"/>
          <w:lang w:val="sw-KE" w:eastAsia="sw-KE"/>
        </w:rPr>
        <w:t>DOI: 10.5772/ intechopen.85731.</w:t>
      </w:r>
    </w:p>
    <w:p w14:paraId="1829EE13"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r w:rsidRPr="00625547">
        <w:rPr>
          <w:rFonts w:eastAsia="Calibri"/>
          <w:lang w:eastAsia="sw-KE"/>
        </w:rPr>
        <w:t>Simmons</w:t>
      </w:r>
      <w:r w:rsidRPr="00625547">
        <w:rPr>
          <w:rFonts w:eastAsia="Calibri"/>
          <w:lang w:val="sw-KE" w:eastAsia="sw-KE"/>
        </w:rPr>
        <w:t>, M</w:t>
      </w:r>
      <w:r w:rsidRPr="00625547">
        <w:rPr>
          <w:rFonts w:eastAsia="Calibri"/>
          <w:lang w:val="en-GB" w:eastAsia="sw-KE"/>
        </w:rPr>
        <w:t xml:space="preserve">. </w:t>
      </w:r>
      <w:r w:rsidRPr="00625547">
        <w:rPr>
          <w:rFonts w:eastAsia="Calibri"/>
          <w:lang w:val="sw-KE" w:eastAsia="sw-KE"/>
        </w:rPr>
        <w:t>(20</w:t>
      </w:r>
      <w:r w:rsidRPr="00625547">
        <w:rPr>
          <w:rFonts w:eastAsia="Calibri"/>
          <w:lang w:eastAsia="sw-KE"/>
        </w:rPr>
        <w:t>19</w:t>
      </w:r>
      <w:r w:rsidRPr="00625547">
        <w:rPr>
          <w:rFonts w:eastAsia="Calibri"/>
          <w:lang w:val="sw-KE" w:eastAsia="sw-KE"/>
        </w:rPr>
        <w:t>)</w:t>
      </w:r>
      <w:r w:rsidRPr="00625547">
        <w:rPr>
          <w:rFonts w:eastAsia="Calibri"/>
          <w:lang w:eastAsia="sw-KE"/>
        </w:rPr>
        <w:t xml:space="preserve">. </w:t>
      </w:r>
      <w:r w:rsidRPr="00625547">
        <w:rPr>
          <w:rFonts w:eastAsia="Calibri"/>
          <w:i/>
          <w:iCs/>
          <w:lang w:eastAsia="sw-KE"/>
        </w:rPr>
        <w:t>Collateral Management: A Guide to Mitigating Counterparty Risk.</w:t>
      </w:r>
      <w:r w:rsidRPr="00625547">
        <w:rPr>
          <w:rFonts w:eastAsia="Calibri"/>
          <w:lang w:eastAsia="sw-KE"/>
        </w:rPr>
        <w:t xml:space="preserve"> </w:t>
      </w:r>
      <w:r w:rsidRPr="00625547">
        <w:rPr>
          <w:rFonts w:eastAsia="Calibri"/>
          <w:lang w:val="sw-KE" w:eastAsia="sw-KE"/>
        </w:rPr>
        <w:t>Hardcover: wiley.</w:t>
      </w:r>
    </w:p>
    <w:p w14:paraId="1B9F0F91" w14:textId="77777777" w:rsidR="00625547" w:rsidRPr="00625547" w:rsidRDefault="00625547" w:rsidP="00625547">
      <w:pPr>
        <w:tabs>
          <w:tab w:val="left" w:pos="284"/>
        </w:tabs>
        <w:suppressAutoHyphens w:val="0"/>
        <w:spacing w:after="120" w:line="480" w:lineRule="auto"/>
        <w:ind w:left="567" w:hanging="567"/>
        <w:jc w:val="both"/>
        <w:rPr>
          <w:rFonts w:eastAsia="Calibri"/>
          <w:lang w:val="sw-KE" w:eastAsia="sw-KE"/>
        </w:rPr>
      </w:pPr>
      <w:r w:rsidRPr="00625547">
        <w:rPr>
          <w:rFonts w:eastAsia="Calibri"/>
          <w:lang w:val="sw-KE" w:eastAsia="sw-KE"/>
        </w:rPr>
        <w:t>Smigel</w:t>
      </w:r>
      <w:r w:rsidRPr="00625547">
        <w:rPr>
          <w:rFonts w:eastAsia="Calibri"/>
          <w:lang w:eastAsia="sw-KE"/>
        </w:rPr>
        <w:t>, Z. (</w:t>
      </w:r>
      <w:r w:rsidRPr="00625547">
        <w:rPr>
          <w:rFonts w:eastAsia="Calibri"/>
          <w:lang w:val="sw-KE" w:eastAsia="sw-KE"/>
        </w:rPr>
        <w:t>2020</w:t>
      </w:r>
      <w:r w:rsidRPr="00625547">
        <w:rPr>
          <w:rFonts w:eastAsia="Calibri"/>
          <w:lang w:eastAsia="sw-KE"/>
        </w:rPr>
        <w:t xml:space="preserve">). </w:t>
      </w:r>
      <w:r w:rsidRPr="00625547">
        <w:rPr>
          <w:rFonts w:eastAsia="Calibri"/>
          <w:lang w:val="sw-KE" w:eastAsia="sw-KE"/>
        </w:rPr>
        <w:t>Title Theory vs Lien Theory. Retrieved on 30</w:t>
      </w:r>
      <w:r w:rsidRPr="00625547">
        <w:rPr>
          <w:rFonts w:eastAsia="Calibri"/>
          <w:vertAlign w:val="superscript"/>
          <w:lang w:val="sw-KE" w:eastAsia="sw-KE"/>
        </w:rPr>
        <w:t>th</w:t>
      </w:r>
      <w:r w:rsidRPr="00625547">
        <w:rPr>
          <w:rFonts w:eastAsia="Calibri"/>
          <w:lang w:val="sw-KE" w:eastAsia="sw-KE"/>
        </w:rPr>
        <w:t xml:space="preserve"> May, 2020 from; ttps://www.auction.com/blog/lien-theory-states-vs-title-theory-states.</w:t>
      </w:r>
    </w:p>
    <w:p w14:paraId="4024FE26"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r w:rsidRPr="00625547">
        <w:rPr>
          <w:rFonts w:eastAsia="Calibri"/>
          <w:lang w:val="sw-KE" w:eastAsia="sw-KE"/>
        </w:rPr>
        <w:t>Tomlinson, M</w:t>
      </w:r>
      <w:r w:rsidRPr="00625547">
        <w:rPr>
          <w:rFonts w:eastAsia="Calibri"/>
          <w:lang w:val="en-GB" w:eastAsia="sw-KE"/>
        </w:rPr>
        <w:t xml:space="preserve">. </w:t>
      </w:r>
      <w:r w:rsidRPr="00625547">
        <w:rPr>
          <w:rFonts w:eastAsia="Calibri"/>
          <w:lang w:val="sw-KE" w:eastAsia="sw-KE"/>
        </w:rPr>
        <w:t>(2007)</w:t>
      </w:r>
      <w:r w:rsidRPr="00625547">
        <w:rPr>
          <w:rFonts w:eastAsia="Calibri"/>
          <w:lang w:eastAsia="sw-KE"/>
        </w:rPr>
        <w:t xml:space="preserve">. </w:t>
      </w:r>
      <w:r w:rsidRPr="00625547">
        <w:rPr>
          <w:rFonts w:eastAsia="Calibri"/>
          <w:lang w:val="sw-KE" w:eastAsia="sw-KE"/>
        </w:rPr>
        <w:t>A Literature Review On Housing Finance Development In Sub-Saharan Africa</w:t>
      </w:r>
      <w:r w:rsidRPr="00625547">
        <w:rPr>
          <w:rFonts w:eastAsia="Calibri"/>
          <w:lang w:eastAsia="sw-KE"/>
        </w:rPr>
        <w:t xml:space="preserve">, </w:t>
      </w:r>
      <w:r w:rsidRPr="00625547">
        <w:rPr>
          <w:rFonts w:eastAsia="Calibri"/>
          <w:lang w:val="sw-KE" w:eastAsia="sw-KE"/>
        </w:rPr>
        <w:t xml:space="preserve">FinMark Trust, </w:t>
      </w:r>
    </w:p>
    <w:p w14:paraId="6636D4CA" w14:textId="77777777" w:rsidR="00625547" w:rsidRPr="00625547" w:rsidRDefault="00625547" w:rsidP="00625547">
      <w:pPr>
        <w:tabs>
          <w:tab w:val="left" w:pos="284"/>
        </w:tabs>
        <w:suppressAutoHyphens w:val="0"/>
        <w:spacing w:line="480" w:lineRule="auto"/>
        <w:ind w:left="567" w:hanging="567"/>
        <w:jc w:val="both"/>
        <w:rPr>
          <w:rFonts w:eastAsia="Calibri"/>
          <w:color w:val="000000"/>
          <w:lang w:eastAsia="sw-KE"/>
        </w:rPr>
      </w:pPr>
      <w:r w:rsidRPr="00625547">
        <w:rPr>
          <w:rFonts w:eastAsia="Calibri"/>
          <w:color w:val="000000"/>
          <w:lang w:val="sw-KE" w:eastAsia="sw-KE"/>
        </w:rPr>
        <w:t>Tunnell &amp; Raysor, P. A. (2015)</w:t>
      </w:r>
      <w:r w:rsidRPr="00625547">
        <w:rPr>
          <w:rFonts w:eastAsia="Calibri"/>
          <w:color w:val="000000"/>
          <w:lang w:eastAsia="sw-KE"/>
        </w:rPr>
        <w:t>. Understanding mortgage liens and title theory, retrieved on 20</w:t>
      </w:r>
      <w:r w:rsidRPr="00625547">
        <w:rPr>
          <w:rFonts w:eastAsia="Calibri"/>
          <w:color w:val="000000"/>
          <w:vertAlign w:val="superscript"/>
          <w:lang w:eastAsia="sw-KE"/>
        </w:rPr>
        <w:t>th</w:t>
      </w:r>
      <w:r w:rsidRPr="00625547">
        <w:rPr>
          <w:rFonts w:eastAsia="Calibri"/>
          <w:color w:val="000000"/>
          <w:lang w:eastAsia="sw-KE"/>
        </w:rPr>
        <w:t xml:space="preserve"> June, 2020, from; </w:t>
      </w:r>
      <w:hyperlink r:id="rId15" w:history="1">
        <w:r w:rsidRPr="00625547">
          <w:rPr>
            <w:rFonts w:eastAsia="Calibri"/>
            <w:color w:val="000000"/>
            <w:u w:val="single"/>
            <w:lang w:eastAsia="sw-KE"/>
          </w:rPr>
          <w:t>https://www.tunnellraysor.com/blog/ 2015/02/understanding-</w:t>
        </w:r>
      </w:hyperlink>
      <w:r w:rsidRPr="00625547">
        <w:rPr>
          <w:rFonts w:eastAsia="Calibri"/>
          <w:color w:val="000000"/>
          <w:lang w:eastAsia="sw-KE"/>
        </w:rPr>
        <w:t xml:space="preserve"> mortgage-liens-and-title-theory.</w:t>
      </w:r>
    </w:p>
    <w:p w14:paraId="608E332E"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r w:rsidRPr="00625547">
        <w:rPr>
          <w:rFonts w:eastAsia="Calibri"/>
          <w:lang w:val="sw-KE" w:eastAsia="sw-KE"/>
        </w:rPr>
        <w:t>USAID, (2016). Land Tenure and property rights –Tanzania. USAID.</w:t>
      </w:r>
    </w:p>
    <w:p w14:paraId="4A4E57D5"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p>
    <w:p w14:paraId="3A8C6457" w14:textId="77777777" w:rsidR="00625547" w:rsidRPr="00625547" w:rsidRDefault="00625547" w:rsidP="00625547">
      <w:pPr>
        <w:tabs>
          <w:tab w:val="left" w:pos="284"/>
        </w:tabs>
        <w:suppressAutoHyphens w:val="0"/>
        <w:spacing w:line="480" w:lineRule="auto"/>
        <w:ind w:left="567" w:hanging="567"/>
        <w:jc w:val="both"/>
        <w:rPr>
          <w:rFonts w:eastAsia="Calibri"/>
          <w:lang w:val="sw-KE" w:eastAsia="sw-KE"/>
        </w:rPr>
      </w:pPr>
    </w:p>
    <w:p w14:paraId="36F22EE7" w14:textId="77777777" w:rsidR="00625547" w:rsidRPr="00625547" w:rsidRDefault="00625547" w:rsidP="00625547"/>
    <w:p w14:paraId="0B87940B" w14:textId="77777777" w:rsidR="00625547" w:rsidRDefault="00625547" w:rsidP="00C66C73">
      <w:pPr>
        <w:pStyle w:val="CitaviBibliographyEntry"/>
        <w:tabs>
          <w:tab w:val="clear" w:pos="283"/>
          <w:tab w:val="left" w:pos="284"/>
        </w:tabs>
        <w:spacing w:after="0" w:line="480" w:lineRule="auto"/>
        <w:ind w:left="567" w:hanging="567"/>
        <w:jc w:val="both"/>
        <w:rPr>
          <w:rFonts w:ascii="Times New Roman" w:hAnsi="Times New Roman"/>
          <w:iCs/>
          <w:sz w:val="24"/>
          <w:szCs w:val="24"/>
        </w:rPr>
      </w:pPr>
    </w:p>
    <w:p w14:paraId="3D1AF577" w14:textId="74BAD40D" w:rsidR="00625547" w:rsidRDefault="00625547" w:rsidP="00C66C73">
      <w:pPr>
        <w:pStyle w:val="CitaviBibliographyEntry"/>
        <w:tabs>
          <w:tab w:val="clear" w:pos="283"/>
          <w:tab w:val="left" w:pos="284"/>
        </w:tabs>
        <w:spacing w:after="0" w:line="480" w:lineRule="auto"/>
        <w:ind w:left="567" w:hanging="567"/>
        <w:jc w:val="both"/>
        <w:rPr>
          <w:rFonts w:ascii="Times New Roman" w:hAnsi="Times New Roman"/>
          <w:iCs/>
          <w:sz w:val="24"/>
          <w:szCs w:val="24"/>
        </w:rPr>
      </w:pPr>
    </w:p>
    <w:p w14:paraId="3E65DA9A" w14:textId="77777777" w:rsidR="00625547" w:rsidRDefault="00625547" w:rsidP="00C66C73">
      <w:pPr>
        <w:pStyle w:val="CitaviBibliographyEntry"/>
        <w:tabs>
          <w:tab w:val="clear" w:pos="283"/>
          <w:tab w:val="left" w:pos="284"/>
        </w:tabs>
        <w:spacing w:after="0" w:line="480" w:lineRule="auto"/>
        <w:ind w:left="567" w:hanging="567"/>
        <w:jc w:val="both"/>
        <w:rPr>
          <w:rFonts w:ascii="Times New Roman" w:hAnsi="Times New Roman"/>
          <w:iCs/>
          <w:sz w:val="24"/>
          <w:szCs w:val="24"/>
          <w:highlight w:val="yellow"/>
        </w:rPr>
      </w:pPr>
    </w:p>
    <w:p w14:paraId="7BF6C7B1" w14:textId="77777777" w:rsidR="00C66C73" w:rsidRDefault="00C66C73" w:rsidP="00D25D80">
      <w:pPr>
        <w:pStyle w:val="CitaviBibliographyEntry"/>
        <w:tabs>
          <w:tab w:val="clear" w:pos="283"/>
          <w:tab w:val="left" w:pos="284"/>
        </w:tabs>
        <w:spacing w:after="0" w:line="480" w:lineRule="auto"/>
        <w:ind w:left="567" w:hanging="567"/>
        <w:jc w:val="both"/>
        <w:rPr>
          <w:rFonts w:ascii="Times New Roman" w:hAnsi="Times New Roman"/>
          <w:iCs/>
          <w:sz w:val="24"/>
          <w:szCs w:val="24"/>
          <w:highlight w:val="yellow"/>
        </w:rPr>
      </w:pPr>
    </w:p>
    <w:p w14:paraId="7B1A2092" w14:textId="77777777" w:rsidR="00C66C73" w:rsidRDefault="00C66C73" w:rsidP="00D25D80">
      <w:pPr>
        <w:pStyle w:val="CitaviBibliographyEntry"/>
        <w:tabs>
          <w:tab w:val="clear" w:pos="283"/>
          <w:tab w:val="left" w:pos="284"/>
        </w:tabs>
        <w:spacing w:after="0" w:line="480" w:lineRule="auto"/>
        <w:ind w:left="567" w:hanging="567"/>
        <w:jc w:val="both"/>
        <w:rPr>
          <w:rFonts w:ascii="Times New Roman" w:hAnsi="Times New Roman"/>
          <w:iCs/>
          <w:sz w:val="24"/>
          <w:szCs w:val="24"/>
          <w:highlight w:val="yellow"/>
        </w:rPr>
      </w:pPr>
    </w:p>
    <w:p w14:paraId="46A91722" w14:textId="77777777" w:rsidR="003D3034" w:rsidRPr="003368BF" w:rsidRDefault="003D3034" w:rsidP="00154FB4">
      <w:pPr>
        <w:tabs>
          <w:tab w:val="left" w:pos="283"/>
        </w:tabs>
        <w:suppressAutoHyphens w:val="0"/>
        <w:spacing w:after="120" w:line="480" w:lineRule="auto"/>
        <w:ind w:left="283" w:hanging="283"/>
        <w:rPr>
          <w:rFonts w:eastAsia="Calibri"/>
          <w:iCs/>
          <w:color w:val="FF0000"/>
          <w:lang w:val="x-none" w:eastAsia="x-none"/>
        </w:rPr>
      </w:pPr>
    </w:p>
    <w:p w14:paraId="69A5358C" w14:textId="744248DB" w:rsidR="00642974" w:rsidRDefault="007A0573" w:rsidP="00642974">
      <w:pPr>
        <w:spacing w:line="480" w:lineRule="auto"/>
        <w:jc w:val="center"/>
        <w:rPr>
          <w:b/>
          <w:iCs/>
        </w:rPr>
      </w:pPr>
      <w:r w:rsidRPr="003368BF">
        <w:rPr>
          <w:b/>
          <w:iCs/>
        </w:rPr>
        <w:lastRenderedPageBreak/>
        <w:t>APPENDICES</w:t>
      </w:r>
    </w:p>
    <w:p w14:paraId="126AC740" w14:textId="22747B26" w:rsidR="007A0573" w:rsidRPr="003368BF" w:rsidRDefault="007A0573" w:rsidP="00154FB4">
      <w:pPr>
        <w:spacing w:line="480" w:lineRule="auto"/>
        <w:jc w:val="both"/>
        <w:rPr>
          <w:b/>
          <w:iCs/>
        </w:rPr>
      </w:pPr>
      <w:r w:rsidRPr="003368BF">
        <w:rPr>
          <w:b/>
          <w:iCs/>
        </w:rPr>
        <w:t xml:space="preserve">STUDY INSTRUMENTS </w:t>
      </w:r>
    </w:p>
    <w:p w14:paraId="256AA04B" w14:textId="77777777" w:rsidR="007A0573" w:rsidRPr="003368BF" w:rsidRDefault="007A0573" w:rsidP="00642974">
      <w:pPr>
        <w:jc w:val="both"/>
      </w:pPr>
    </w:p>
    <w:p w14:paraId="06942003" w14:textId="2B892E2E" w:rsidR="007A0573" w:rsidRDefault="007A0573" w:rsidP="00154FB4">
      <w:pPr>
        <w:spacing w:line="480" w:lineRule="auto"/>
        <w:jc w:val="both"/>
      </w:pPr>
      <w:r w:rsidRPr="003368BF">
        <w:t>Dear Sir/Madam</w:t>
      </w:r>
      <w:r w:rsidR="00642974">
        <w:t>,</w:t>
      </w:r>
    </w:p>
    <w:p w14:paraId="48BD779F" w14:textId="77777777" w:rsidR="00642974" w:rsidRPr="003368BF" w:rsidRDefault="00642974" w:rsidP="00642974">
      <w:pPr>
        <w:jc w:val="both"/>
      </w:pPr>
    </w:p>
    <w:p w14:paraId="7B9CC07E" w14:textId="2266C9C9" w:rsidR="007A0573" w:rsidRPr="003368BF" w:rsidRDefault="007A0573" w:rsidP="00154FB4">
      <w:pPr>
        <w:spacing w:line="480" w:lineRule="auto"/>
        <w:jc w:val="both"/>
      </w:pPr>
      <w:r w:rsidRPr="003368BF">
        <w:t xml:space="preserve">I am Andrew </w:t>
      </w:r>
      <w:proofErr w:type="spellStart"/>
      <w:r w:rsidRPr="003368BF">
        <w:t>Lindi</w:t>
      </w:r>
      <w:proofErr w:type="spellEnd"/>
      <w:r w:rsidRPr="003368BF">
        <w:t xml:space="preserve">, a student at Open University of Tanzania (OUT), pursuing a master’s degree in Business Administration. As a partial requirement for the fulfillment of attaining a master’s degree in Business administration of the Open University of Tanzania (OUT), I am conducting a research entitled “‘Examination of factors </w:t>
      </w:r>
      <w:r w:rsidR="00B84BFD">
        <w:t>influencing</w:t>
      </w:r>
      <w:r w:rsidRPr="003368BF">
        <w:t xml:space="preserve"> acquisition of housing finance from financial institutions in Tanzania: A case study of </w:t>
      </w:r>
      <w:proofErr w:type="spellStart"/>
      <w:r w:rsidRPr="003368BF">
        <w:t>Ubungo</w:t>
      </w:r>
      <w:proofErr w:type="spellEnd"/>
      <w:r w:rsidRPr="003368BF">
        <w:t xml:space="preserve"> Municipality”. With great honor you are requested for your time to respond to the attached questions in the questionnaire. Your responses will be kept confidential and will only be used for the purpose of this research study.</w:t>
      </w:r>
    </w:p>
    <w:p w14:paraId="4791A4D3" w14:textId="77777777" w:rsidR="007A0573" w:rsidRPr="003368BF" w:rsidRDefault="007A0573" w:rsidP="00642974">
      <w:pPr>
        <w:jc w:val="both"/>
      </w:pPr>
    </w:p>
    <w:p w14:paraId="396D00A7" w14:textId="77777777" w:rsidR="007A0573" w:rsidRPr="003368BF" w:rsidRDefault="007A0573" w:rsidP="00154FB4">
      <w:pPr>
        <w:spacing w:line="480" w:lineRule="auto"/>
        <w:jc w:val="both"/>
        <w:rPr>
          <w:b/>
        </w:rPr>
      </w:pPr>
      <w:r w:rsidRPr="003368BF">
        <w:rPr>
          <w:b/>
        </w:rPr>
        <w:t xml:space="preserve">Appendix.1: Questionnaire for Mortgagors (Owners of Plots/Houses) </w:t>
      </w:r>
    </w:p>
    <w:p w14:paraId="25BEE3E1" w14:textId="77777777" w:rsidR="007A0573" w:rsidRPr="003368BF" w:rsidRDefault="007A0573" w:rsidP="00642974">
      <w:pPr>
        <w:jc w:val="both"/>
        <w:rPr>
          <w:b/>
        </w:rPr>
      </w:pPr>
    </w:p>
    <w:p w14:paraId="27390715" w14:textId="77777777" w:rsidR="007A0573" w:rsidRPr="003368BF" w:rsidRDefault="007A0573" w:rsidP="00154FB4">
      <w:pPr>
        <w:spacing w:line="480" w:lineRule="auto"/>
        <w:jc w:val="both"/>
      </w:pPr>
      <w:r w:rsidRPr="003368BF">
        <w:rPr>
          <w:b/>
        </w:rPr>
        <w:t>Instructions:</w:t>
      </w:r>
      <w:r w:rsidRPr="003368BF">
        <w:t xml:space="preserve"> - Please try your best to provide an accurate response as possible to the questions. There are no right or wrong answers.</w:t>
      </w:r>
    </w:p>
    <w:p w14:paraId="51D16A06" w14:textId="77777777" w:rsidR="007A0573" w:rsidRPr="003368BF" w:rsidRDefault="007A0573" w:rsidP="00642974">
      <w:pPr>
        <w:jc w:val="both"/>
      </w:pPr>
    </w:p>
    <w:p w14:paraId="69DD4743" w14:textId="77777777" w:rsidR="007A0573" w:rsidRPr="003368BF" w:rsidRDefault="007A0573" w:rsidP="00154FB4">
      <w:pPr>
        <w:numPr>
          <w:ilvl w:val="0"/>
          <w:numId w:val="8"/>
        </w:numPr>
        <w:spacing w:line="480" w:lineRule="auto"/>
        <w:jc w:val="both"/>
        <w:rPr>
          <w:b/>
        </w:rPr>
      </w:pPr>
      <w:r w:rsidRPr="003368BF">
        <w:rPr>
          <w:b/>
        </w:rPr>
        <w:t>Personal Information</w:t>
      </w:r>
    </w:p>
    <w:p w14:paraId="6903C26F" w14:textId="77777777" w:rsidR="007A0573" w:rsidRPr="003368BF" w:rsidRDefault="007A0573" w:rsidP="00154FB4">
      <w:pPr>
        <w:numPr>
          <w:ilvl w:val="0"/>
          <w:numId w:val="7"/>
        </w:numPr>
        <w:spacing w:line="480" w:lineRule="auto"/>
        <w:jc w:val="both"/>
      </w:pPr>
      <w:r w:rsidRPr="003368BF">
        <w:t>Gender of the respondent</w:t>
      </w:r>
    </w:p>
    <w:p w14:paraId="50470825" w14:textId="77777777" w:rsidR="007A0573" w:rsidRPr="003368BF" w:rsidRDefault="007A0573" w:rsidP="00154FB4">
      <w:pPr>
        <w:spacing w:line="480" w:lineRule="auto"/>
        <w:ind w:left="720"/>
        <w:jc w:val="both"/>
      </w:pPr>
      <w:r w:rsidRPr="003368BF">
        <w:t>a.) Male</w:t>
      </w:r>
      <w:r w:rsidRPr="003368BF">
        <w:tab/>
      </w:r>
      <w:r w:rsidRPr="003368BF">
        <w:tab/>
        <w:t>b.) Female</w:t>
      </w:r>
    </w:p>
    <w:p w14:paraId="50105BE4" w14:textId="77777777" w:rsidR="007A0573" w:rsidRPr="003368BF" w:rsidRDefault="007A0573" w:rsidP="00154FB4">
      <w:pPr>
        <w:numPr>
          <w:ilvl w:val="0"/>
          <w:numId w:val="7"/>
        </w:numPr>
        <w:spacing w:line="480" w:lineRule="auto"/>
        <w:jc w:val="both"/>
      </w:pPr>
      <w:r w:rsidRPr="003368BF">
        <w:t>Age of the respondent</w:t>
      </w:r>
    </w:p>
    <w:p w14:paraId="1EA21B9D" w14:textId="77777777" w:rsidR="007A0573" w:rsidRPr="003368BF" w:rsidRDefault="007A0573" w:rsidP="00154FB4">
      <w:pPr>
        <w:spacing w:line="480" w:lineRule="auto"/>
        <w:ind w:left="720"/>
        <w:jc w:val="both"/>
      </w:pPr>
      <w:r w:rsidRPr="003368BF">
        <w:t>a.) 18 – 23</w:t>
      </w:r>
      <w:r w:rsidRPr="003368BF">
        <w:tab/>
        <w:t>b.) 24-29</w:t>
      </w:r>
      <w:r w:rsidRPr="003368BF">
        <w:tab/>
        <w:t>c.) 30-35</w:t>
      </w:r>
    </w:p>
    <w:p w14:paraId="4C0A0B15" w14:textId="77777777" w:rsidR="007A0573" w:rsidRPr="003368BF" w:rsidRDefault="007A0573" w:rsidP="00154FB4">
      <w:pPr>
        <w:spacing w:line="480" w:lineRule="auto"/>
        <w:ind w:left="720"/>
        <w:jc w:val="both"/>
      </w:pPr>
      <w:r w:rsidRPr="003368BF">
        <w:t>d.) 36-41</w:t>
      </w:r>
      <w:r w:rsidRPr="003368BF">
        <w:tab/>
        <w:t>e.) 42-47</w:t>
      </w:r>
      <w:r w:rsidRPr="003368BF">
        <w:tab/>
        <w:t xml:space="preserve"> f.) 48 and above 48 </w:t>
      </w:r>
    </w:p>
    <w:p w14:paraId="3858158C" w14:textId="77777777" w:rsidR="007A0573" w:rsidRPr="003368BF" w:rsidRDefault="007A0573" w:rsidP="00154FB4">
      <w:pPr>
        <w:numPr>
          <w:ilvl w:val="0"/>
          <w:numId w:val="7"/>
        </w:numPr>
        <w:spacing w:line="480" w:lineRule="auto"/>
        <w:jc w:val="both"/>
      </w:pPr>
      <w:r w:rsidRPr="003368BF">
        <w:lastRenderedPageBreak/>
        <w:t>Educational career of the respondent</w:t>
      </w:r>
    </w:p>
    <w:p w14:paraId="263F6B6F" w14:textId="77777777" w:rsidR="007A0573" w:rsidRPr="003368BF" w:rsidRDefault="007A0573" w:rsidP="00154FB4">
      <w:pPr>
        <w:spacing w:line="480" w:lineRule="auto"/>
        <w:ind w:left="720"/>
        <w:jc w:val="both"/>
      </w:pPr>
      <w:r w:rsidRPr="003368BF">
        <w:t>a.) Secondary education</w:t>
      </w:r>
      <w:r w:rsidRPr="003368BF">
        <w:tab/>
        <w:t>b.) Diploma/advance-diploma</w:t>
      </w:r>
    </w:p>
    <w:p w14:paraId="6A09576A" w14:textId="77777777" w:rsidR="007A0573" w:rsidRPr="003368BF" w:rsidRDefault="007A0573" w:rsidP="00154FB4">
      <w:pPr>
        <w:spacing w:line="480" w:lineRule="auto"/>
        <w:ind w:left="720"/>
        <w:jc w:val="both"/>
      </w:pPr>
      <w:r w:rsidRPr="003368BF">
        <w:t xml:space="preserve">c.) Undergraduate degree </w:t>
      </w:r>
      <w:r w:rsidRPr="003368BF">
        <w:tab/>
        <w:t>d.) Post-graduate degree</w:t>
      </w:r>
    </w:p>
    <w:p w14:paraId="036B7266" w14:textId="77777777" w:rsidR="007A0573" w:rsidRPr="003368BF" w:rsidRDefault="007A0573" w:rsidP="00154FB4">
      <w:pPr>
        <w:spacing w:line="480" w:lineRule="auto"/>
        <w:ind w:left="720"/>
        <w:jc w:val="both"/>
      </w:pPr>
      <w:r w:rsidRPr="003368BF">
        <w:t xml:space="preserve">e.) Any other diploma </w:t>
      </w:r>
    </w:p>
    <w:p w14:paraId="4C107451" w14:textId="77777777" w:rsidR="007A0573" w:rsidRPr="003368BF" w:rsidRDefault="007A0573" w:rsidP="00642974">
      <w:pPr>
        <w:jc w:val="both"/>
      </w:pPr>
    </w:p>
    <w:p w14:paraId="2E4B2949" w14:textId="77777777" w:rsidR="007A0573" w:rsidRPr="003368BF" w:rsidRDefault="007A0573" w:rsidP="00154FB4">
      <w:pPr>
        <w:numPr>
          <w:ilvl w:val="0"/>
          <w:numId w:val="7"/>
        </w:numPr>
        <w:spacing w:line="480" w:lineRule="auto"/>
        <w:jc w:val="both"/>
      </w:pPr>
      <w:r w:rsidRPr="003368BF">
        <w:t>Marital status of the respondent</w:t>
      </w:r>
    </w:p>
    <w:p w14:paraId="147B918A" w14:textId="77777777" w:rsidR="007A0573" w:rsidRPr="003368BF" w:rsidRDefault="007A0573" w:rsidP="00154FB4">
      <w:pPr>
        <w:spacing w:line="480" w:lineRule="auto"/>
        <w:ind w:left="720"/>
        <w:jc w:val="both"/>
      </w:pPr>
      <w:r w:rsidRPr="003368BF">
        <w:t>a.) Single</w:t>
      </w:r>
      <w:r w:rsidRPr="003368BF">
        <w:tab/>
      </w:r>
      <w:r w:rsidRPr="003368BF">
        <w:tab/>
      </w:r>
      <w:r w:rsidRPr="003368BF">
        <w:tab/>
        <w:t>b.) Married</w:t>
      </w:r>
    </w:p>
    <w:p w14:paraId="638B2190" w14:textId="77777777" w:rsidR="007A0573" w:rsidRPr="003368BF" w:rsidRDefault="007A0573" w:rsidP="00154FB4">
      <w:pPr>
        <w:spacing w:line="480" w:lineRule="auto"/>
        <w:ind w:left="720"/>
        <w:jc w:val="both"/>
      </w:pPr>
      <w:r w:rsidRPr="003368BF">
        <w:t>c.) Divorce</w:t>
      </w:r>
      <w:r w:rsidRPr="003368BF">
        <w:tab/>
      </w:r>
      <w:r w:rsidRPr="003368BF">
        <w:tab/>
      </w:r>
      <w:r w:rsidRPr="003368BF">
        <w:tab/>
        <w:t>d.) Widowed</w:t>
      </w:r>
    </w:p>
    <w:p w14:paraId="6B93879F" w14:textId="77777777" w:rsidR="007A0573" w:rsidRPr="003368BF" w:rsidRDefault="007A0573" w:rsidP="00642974">
      <w:pPr>
        <w:jc w:val="both"/>
      </w:pPr>
    </w:p>
    <w:p w14:paraId="15C6D7B3" w14:textId="77777777" w:rsidR="007A0573" w:rsidRPr="003368BF" w:rsidRDefault="007A0573" w:rsidP="00154FB4">
      <w:pPr>
        <w:numPr>
          <w:ilvl w:val="0"/>
          <w:numId w:val="8"/>
        </w:numPr>
        <w:spacing w:line="480" w:lineRule="auto"/>
        <w:jc w:val="both"/>
        <w:rPr>
          <w:b/>
        </w:rPr>
      </w:pPr>
      <w:r w:rsidRPr="003368BF">
        <w:rPr>
          <w:b/>
        </w:rPr>
        <w:t xml:space="preserve">Background Information </w:t>
      </w:r>
    </w:p>
    <w:p w14:paraId="084DA81A" w14:textId="77777777" w:rsidR="007A0573" w:rsidRPr="003368BF" w:rsidRDefault="007A0573" w:rsidP="00154FB4">
      <w:pPr>
        <w:numPr>
          <w:ilvl w:val="0"/>
          <w:numId w:val="6"/>
        </w:numPr>
        <w:spacing w:line="480" w:lineRule="auto"/>
        <w:jc w:val="both"/>
      </w:pPr>
      <w:r w:rsidRPr="003368BF">
        <w:t xml:space="preserve">Do you own a construction site or house for renovation? ___ </w:t>
      </w:r>
    </w:p>
    <w:p w14:paraId="26369828" w14:textId="77777777" w:rsidR="007A0573" w:rsidRPr="003368BF" w:rsidRDefault="007A0573" w:rsidP="00154FB4">
      <w:pPr>
        <w:numPr>
          <w:ilvl w:val="0"/>
          <w:numId w:val="10"/>
        </w:numPr>
        <w:spacing w:line="480" w:lineRule="auto"/>
        <w:jc w:val="both"/>
      </w:pPr>
      <w:r w:rsidRPr="003368BF">
        <w:t>Yes</w:t>
      </w:r>
      <w:r w:rsidRPr="003368BF">
        <w:tab/>
      </w:r>
      <w:r w:rsidRPr="003368BF">
        <w:tab/>
      </w:r>
      <w:r w:rsidRPr="003368BF">
        <w:tab/>
        <w:t>b) No</w:t>
      </w:r>
    </w:p>
    <w:p w14:paraId="1777FE8A" w14:textId="77777777" w:rsidR="007A0573" w:rsidRPr="003368BF" w:rsidRDefault="007A0573" w:rsidP="00154FB4">
      <w:pPr>
        <w:numPr>
          <w:ilvl w:val="0"/>
          <w:numId w:val="6"/>
        </w:numPr>
        <w:spacing w:line="480" w:lineRule="auto"/>
        <w:jc w:val="both"/>
      </w:pPr>
      <w:r w:rsidRPr="003368BF">
        <w:t>How many construction sites do you own?</w:t>
      </w:r>
    </w:p>
    <w:p w14:paraId="716CBCF6" w14:textId="77777777" w:rsidR="007A0573" w:rsidRPr="003368BF" w:rsidRDefault="007A0573" w:rsidP="00154FB4">
      <w:pPr>
        <w:numPr>
          <w:ilvl w:val="0"/>
          <w:numId w:val="11"/>
        </w:numPr>
        <w:spacing w:line="480" w:lineRule="auto"/>
        <w:jc w:val="both"/>
      </w:pPr>
      <w:r w:rsidRPr="003368BF">
        <w:t xml:space="preserve">1-2 </w:t>
      </w:r>
      <w:r w:rsidRPr="003368BF">
        <w:tab/>
      </w:r>
      <w:r w:rsidRPr="003368BF">
        <w:tab/>
        <w:t>b) 3-4</w:t>
      </w:r>
      <w:r w:rsidRPr="003368BF">
        <w:tab/>
      </w:r>
      <w:r w:rsidRPr="003368BF">
        <w:tab/>
        <w:t>c) 5-6</w:t>
      </w:r>
      <w:r w:rsidRPr="003368BF">
        <w:tab/>
      </w:r>
      <w:r w:rsidRPr="003368BF">
        <w:tab/>
        <w:t>d) 7-8</w:t>
      </w:r>
    </w:p>
    <w:p w14:paraId="739A187C" w14:textId="77777777" w:rsidR="007A0573" w:rsidRPr="003368BF" w:rsidRDefault="007A0573" w:rsidP="00154FB4">
      <w:pPr>
        <w:numPr>
          <w:ilvl w:val="0"/>
          <w:numId w:val="6"/>
        </w:numPr>
        <w:spacing w:line="480" w:lineRule="auto"/>
        <w:jc w:val="both"/>
      </w:pPr>
      <w:r w:rsidRPr="003368BF">
        <w:t>In the past five years have you ever accessed mortgage loan? ___</w:t>
      </w:r>
    </w:p>
    <w:p w14:paraId="79AA3545" w14:textId="77777777" w:rsidR="007A0573" w:rsidRPr="003368BF" w:rsidRDefault="007A0573" w:rsidP="00154FB4">
      <w:pPr>
        <w:numPr>
          <w:ilvl w:val="0"/>
          <w:numId w:val="9"/>
        </w:numPr>
        <w:spacing w:line="480" w:lineRule="auto"/>
        <w:jc w:val="both"/>
      </w:pPr>
      <w:r w:rsidRPr="003368BF">
        <w:t>Yes</w:t>
      </w:r>
      <w:r w:rsidRPr="003368BF">
        <w:tab/>
      </w:r>
      <w:r w:rsidRPr="003368BF">
        <w:tab/>
      </w:r>
      <w:r w:rsidRPr="003368BF">
        <w:tab/>
        <w:t>b) No</w:t>
      </w:r>
    </w:p>
    <w:p w14:paraId="11CA8B62" w14:textId="77777777" w:rsidR="007A0573" w:rsidRPr="003368BF" w:rsidRDefault="007A0573" w:rsidP="00154FB4">
      <w:pPr>
        <w:numPr>
          <w:ilvl w:val="0"/>
          <w:numId w:val="6"/>
        </w:numPr>
        <w:spacing w:line="480" w:lineRule="auto"/>
        <w:jc w:val="both"/>
      </w:pPr>
      <w:r w:rsidRPr="003368BF">
        <w:t xml:space="preserve">If yes, how often have you been accessing house financing for house development for the past one year </w:t>
      </w:r>
    </w:p>
    <w:p w14:paraId="2251F70F" w14:textId="77777777" w:rsidR="007A0573" w:rsidRPr="003368BF" w:rsidRDefault="007A0573" w:rsidP="00154FB4">
      <w:pPr>
        <w:spacing w:line="480" w:lineRule="auto"/>
        <w:ind w:left="720"/>
        <w:jc w:val="both"/>
      </w:pPr>
      <w:r w:rsidRPr="003368BF">
        <w:t xml:space="preserve">a) Once </w:t>
      </w:r>
      <w:r w:rsidRPr="003368BF">
        <w:tab/>
        <w:t>b) twice</w:t>
      </w:r>
      <w:r w:rsidRPr="003368BF">
        <w:tab/>
        <w:t xml:space="preserve">c) thrice </w:t>
      </w:r>
      <w:r w:rsidRPr="003368BF">
        <w:tab/>
        <w:t xml:space="preserve">d) more than thrice  </w:t>
      </w:r>
    </w:p>
    <w:p w14:paraId="3D7FC6BA" w14:textId="77777777" w:rsidR="007A0573" w:rsidRPr="003368BF" w:rsidRDefault="007A0573" w:rsidP="00154FB4">
      <w:pPr>
        <w:numPr>
          <w:ilvl w:val="0"/>
          <w:numId w:val="6"/>
        </w:numPr>
        <w:spacing w:line="480" w:lineRule="auto"/>
        <w:jc w:val="both"/>
      </w:pPr>
      <w:r w:rsidRPr="003368BF">
        <w:t xml:space="preserve">In your experience dealing with house financing, how can you rate financial services offered through house financing? __ </w:t>
      </w:r>
    </w:p>
    <w:p w14:paraId="69F7A3F6" w14:textId="77777777" w:rsidR="007A0573" w:rsidRPr="003368BF" w:rsidRDefault="007A0573" w:rsidP="00154FB4">
      <w:pPr>
        <w:spacing w:line="480" w:lineRule="auto"/>
        <w:ind w:left="720"/>
        <w:jc w:val="both"/>
      </w:pPr>
      <w:r w:rsidRPr="003368BF">
        <w:t>a) Very satisfactory b) Satisfactory</w:t>
      </w:r>
      <w:r w:rsidRPr="003368BF">
        <w:tab/>
        <w:t>c) Unsatisfactory</w:t>
      </w:r>
      <w:r w:rsidRPr="003368BF">
        <w:tab/>
        <w:t>d) Very Unsatisfactory</w:t>
      </w:r>
    </w:p>
    <w:p w14:paraId="5C59FEC4" w14:textId="77777777" w:rsidR="007A0573" w:rsidRPr="003368BF" w:rsidRDefault="007A0573" w:rsidP="00154FB4">
      <w:pPr>
        <w:numPr>
          <w:ilvl w:val="0"/>
          <w:numId w:val="6"/>
        </w:numPr>
        <w:spacing w:line="480" w:lineRule="auto"/>
        <w:jc w:val="both"/>
      </w:pPr>
      <w:r w:rsidRPr="003368BF">
        <w:t xml:space="preserve">In your opinion, how can you rate, the easiness for accessing house finance from commercial bank in Tanzania? </w:t>
      </w:r>
    </w:p>
    <w:p w14:paraId="038F7C59" w14:textId="77777777" w:rsidR="007A0573" w:rsidRPr="003368BF" w:rsidRDefault="007A0573" w:rsidP="00154FB4">
      <w:pPr>
        <w:spacing w:line="480" w:lineRule="auto"/>
        <w:ind w:left="720"/>
        <w:jc w:val="both"/>
      </w:pPr>
      <w:r w:rsidRPr="003368BF">
        <w:lastRenderedPageBreak/>
        <w:t xml:space="preserve">a) Very easy     b) Easy </w:t>
      </w:r>
      <w:r w:rsidRPr="003368BF">
        <w:tab/>
        <w:t xml:space="preserve">c) Difficult </w:t>
      </w:r>
      <w:r w:rsidRPr="003368BF">
        <w:tab/>
        <w:t xml:space="preserve">d) Very difficult </w:t>
      </w:r>
    </w:p>
    <w:p w14:paraId="32A21F53" w14:textId="77777777" w:rsidR="007A0573" w:rsidRPr="003368BF" w:rsidRDefault="007A0573" w:rsidP="00154FB4">
      <w:pPr>
        <w:numPr>
          <w:ilvl w:val="0"/>
          <w:numId w:val="6"/>
        </w:numPr>
        <w:spacing w:line="480" w:lineRule="auto"/>
        <w:jc w:val="both"/>
      </w:pPr>
      <w:r w:rsidRPr="003368BF">
        <w:t xml:space="preserve">Do you think there are challenges associated with access to house finance in Tanzania? </w:t>
      </w:r>
    </w:p>
    <w:p w14:paraId="10988773" w14:textId="77777777" w:rsidR="007A0573" w:rsidRPr="003368BF" w:rsidRDefault="007A0573" w:rsidP="00154FB4">
      <w:pPr>
        <w:spacing w:line="480" w:lineRule="auto"/>
        <w:ind w:left="720"/>
        <w:jc w:val="both"/>
      </w:pPr>
      <w:r w:rsidRPr="003368BF">
        <w:t>a) Yes</w:t>
      </w:r>
      <w:r w:rsidRPr="003368BF">
        <w:tab/>
      </w:r>
      <w:r w:rsidRPr="003368BF">
        <w:tab/>
        <w:t>b) No</w:t>
      </w:r>
    </w:p>
    <w:p w14:paraId="46910784" w14:textId="77777777" w:rsidR="007A0573" w:rsidRPr="003368BF" w:rsidRDefault="007A0573" w:rsidP="00154FB4">
      <w:pPr>
        <w:numPr>
          <w:ilvl w:val="0"/>
          <w:numId w:val="6"/>
        </w:numPr>
        <w:spacing w:line="480" w:lineRule="auto"/>
        <w:jc w:val="both"/>
      </w:pPr>
      <w:r w:rsidRPr="003368BF">
        <w:t xml:space="preserve">Using a scale of 0 to 5 (where 5 means highest influence and 0 is the lowest influence) please rate how often does the following factor influence decision and choice for house finance? </w:t>
      </w:r>
    </w:p>
    <w:p w14:paraId="44DA2A65" w14:textId="77777777" w:rsidR="007A0573" w:rsidRPr="003368BF" w:rsidRDefault="007A0573" w:rsidP="00154FB4">
      <w:pPr>
        <w:spacing w:line="480" w:lineRule="auto"/>
        <w:ind w:left="720"/>
        <w:jc w:val="both"/>
      </w:pPr>
      <w:r w:rsidRPr="003368BF">
        <w:t>a) Interest rate</w:t>
      </w:r>
      <w:r w:rsidRPr="003368BF">
        <w:tab/>
      </w:r>
      <w:r w:rsidRPr="003368BF">
        <w:tab/>
      </w:r>
      <w:r w:rsidRPr="003368BF">
        <w:tab/>
      </w:r>
      <w:r w:rsidRPr="003368BF">
        <w:tab/>
        <w:t xml:space="preserve">1 </w:t>
      </w:r>
      <w:r w:rsidRPr="003368BF">
        <w:tab/>
        <w:t>2</w:t>
      </w:r>
      <w:r w:rsidRPr="003368BF">
        <w:tab/>
        <w:t>3</w:t>
      </w:r>
      <w:r w:rsidRPr="003368BF">
        <w:tab/>
        <w:t>4</w:t>
      </w:r>
      <w:r w:rsidRPr="003368BF">
        <w:tab/>
        <w:t>5</w:t>
      </w:r>
    </w:p>
    <w:p w14:paraId="00993D90" w14:textId="77777777" w:rsidR="007A0573" w:rsidRPr="003368BF" w:rsidRDefault="007A0573" w:rsidP="00154FB4">
      <w:pPr>
        <w:spacing w:line="480" w:lineRule="auto"/>
        <w:ind w:left="720"/>
        <w:jc w:val="both"/>
      </w:pPr>
      <w:r w:rsidRPr="003368BF">
        <w:t>b) Collateral/Security</w:t>
      </w:r>
      <w:r w:rsidRPr="003368BF">
        <w:tab/>
      </w:r>
      <w:r w:rsidRPr="003368BF">
        <w:tab/>
      </w:r>
      <w:r w:rsidRPr="003368BF">
        <w:tab/>
        <w:t>1</w:t>
      </w:r>
      <w:r w:rsidRPr="003368BF">
        <w:tab/>
        <w:t>2</w:t>
      </w:r>
      <w:r w:rsidRPr="003368BF">
        <w:tab/>
        <w:t>3</w:t>
      </w:r>
      <w:r w:rsidRPr="003368BF">
        <w:tab/>
        <w:t>4</w:t>
      </w:r>
      <w:r w:rsidRPr="003368BF">
        <w:tab/>
        <w:t>5</w:t>
      </w:r>
    </w:p>
    <w:p w14:paraId="11DB5AC3" w14:textId="77777777" w:rsidR="007A0573" w:rsidRPr="003368BF" w:rsidRDefault="007A0573" w:rsidP="00154FB4">
      <w:pPr>
        <w:spacing w:line="480" w:lineRule="auto"/>
        <w:ind w:left="720"/>
        <w:jc w:val="both"/>
      </w:pPr>
      <w:r w:rsidRPr="003368BF">
        <w:t xml:space="preserve">c) Know Your Customer procedure </w:t>
      </w:r>
      <w:r w:rsidRPr="003368BF">
        <w:tab/>
        <w:t>1</w:t>
      </w:r>
      <w:r w:rsidRPr="003368BF">
        <w:tab/>
        <w:t>2</w:t>
      </w:r>
      <w:r w:rsidRPr="003368BF">
        <w:tab/>
        <w:t>3</w:t>
      </w:r>
      <w:r w:rsidRPr="003368BF">
        <w:tab/>
        <w:t>4</w:t>
      </w:r>
      <w:r w:rsidRPr="003368BF">
        <w:tab/>
        <w:t>5</w:t>
      </w:r>
    </w:p>
    <w:p w14:paraId="2735AD14" w14:textId="77777777" w:rsidR="007A0573" w:rsidRPr="003368BF" w:rsidRDefault="007A0573" w:rsidP="00154FB4">
      <w:pPr>
        <w:spacing w:line="480" w:lineRule="auto"/>
        <w:ind w:left="720"/>
        <w:jc w:val="both"/>
      </w:pPr>
    </w:p>
    <w:p w14:paraId="513DAD1F" w14:textId="77777777" w:rsidR="007A0573" w:rsidRPr="003368BF" w:rsidRDefault="007A0573" w:rsidP="00154FB4">
      <w:pPr>
        <w:numPr>
          <w:ilvl w:val="0"/>
          <w:numId w:val="8"/>
        </w:numPr>
        <w:spacing w:line="480" w:lineRule="auto"/>
        <w:jc w:val="both"/>
        <w:rPr>
          <w:b/>
        </w:rPr>
      </w:pPr>
      <w:r w:rsidRPr="003368BF">
        <w:rPr>
          <w:b/>
        </w:rPr>
        <w:t xml:space="preserve">About Interest Rate </w:t>
      </w:r>
    </w:p>
    <w:p w14:paraId="46276015" w14:textId="77777777" w:rsidR="007A0573" w:rsidRPr="003368BF" w:rsidRDefault="007A0573" w:rsidP="00154FB4">
      <w:pPr>
        <w:spacing w:line="480" w:lineRule="auto"/>
        <w:jc w:val="both"/>
      </w:pPr>
      <w:r w:rsidRPr="003368BF">
        <w:t xml:space="preserve">This question assesses the influence of interest rate on acquisition of house finance to Customers in </w:t>
      </w:r>
      <w:proofErr w:type="spellStart"/>
      <w:r w:rsidRPr="003368BF">
        <w:t>Ubungo</w:t>
      </w:r>
      <w:proofErr w:type="spellEnd"/>
      <w:r w:rsidRPr="003368BF">
        <w:t xml:space="preserve"> Municipal.</w:t>
      </w:r>
    </w:p>
    <w:p w14:paraId="6F9DD14E" w14:textId="77777777" w:rsidR="007A0573" w:rsidRPr="003368BF" w:rsidRDefault="007A0573" w:rsidP="00154FB4">
      <w:pPr>
        <w:spacing w:line="480" w:lineRule="auto"/>
        <w:jc w:val="both"/>
      </w:pPr>
      <w:r w:rsidRPr="003368BF">
        <w:t xml:space="preserve">The statements given below describes an aspect of the influence of interest rate on acquisition of house mortgage by customer in </w:t>
      </w:r>
      <w:proofErr w:type="spellStart"/>
      <w:r w:rsidRPr="003368BF">
        <w:t>Ubungo</w:t>
      </w:r>
      <w:proofErr w:type="spellEnd"/>
      <w:r w:rsidRPr="003368BF">
        <w:t xml:space="preserve"> Municipal, Tanzania. </w:t>
      </w:r>
    </w:p>
    <w:p w14:paraId="147388B6" w14:textId="77777777" w:rsidR="007A0573" w:rsidRPr="003368BF" w:rsidRDefault="007A0573" w:rsidP="00154FB4">
      <w:pPr>
        <w:spacing w:line="480" w:lineRule="auto"/>
        <w:jc w:val="both"/>
      </w:pPr>
      <w:r w:rsidRPr="003368BF">
        <w:t>Please indicate the extent to which one of these factors (indicator) influence acquisition of house finance. Provide your position, whether you agree or disagree on the Likert scale. (1 = strongly agree, 2 = agree, 3 = neutral, 4 = disagree, 5 = strongly disagree.) (Tick in the box)</w:t>
      </w:r>
    </w:p>
    <w:p w14:paraId="2F506CD5" w14:textId="3C6A221F" w:rsidR="007A0573" w:rsidRDefault="007A0573" w:rsidP="00154FB4">
      <w:pPr>
        <w:spacing w:line="480" w:lineRule="auto"/>
        <w:jc w:val="both"/>
      </w:pPr>
    </w:p>
    <w:p w14:paraId="4EABE58A" w14:textId="47410F4A" w:rsidR="00642974" w:rsidRDefault="00642974" w:rsidP="00154FB4">
      <w:pPr>
        <w:spacing w:line="480" w:lineRule="auto"/>
        <w:jc w:val="both"/>
      </w:pPr>
    </w:p>
    <w:p w14:paraId="25F476AE" w14:textId="77777777" w:rsidR="007641AE" w:rsidRPr="003368BF" w:rsidRDefault="007641AE" w:rsidP="00154FB4">
      <w:pPr>
        <w:spacing w:line="480" w:lineRule="auto"/>
        <w:jc w:val="both"/>
      </w:pPr>
    </w:p>
    <w:tbl>
      <w:tblPr>
        <w:tblW w:w="86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7"/>
        <w:gridCol w:w="810"/>
        <w:gridCol w:w="810"/>
        <w:gridCol w:w="720"/>
        <w:gridCol w:w="720"/>
        <w:gridCol w:w="720"/>
      </w:tblGrid>
      <w:tr w:rsidR="007A0573" w:rsidRPr="003368BF" w14:paraId="0DFCE1FD" w14:textId="77777777" w:rsidTr="00812E1E">
        <w:trPr>
          <w:trHeight w:val="289"/>
        </w:trPr>
        <w:tc>
          <w:tcPr>
            <w:tcW w:w="4837" w:type="dxa"/>
            <w:vMerge w:val="restart"/>
          </w:tcPr>
          <w:p w14:paraId="3B6C027E" w14:textId="77777777" w:rsidR="007A0573" w:rsidRPr="003368BF" w:rsidRDefault="007A0573" w:rsidP="00642974">
            <w:pPr>
              <w:spacing w:line="360" w:lineRule="auto"/>
              <w:jc w:val="both"/>
              <w:rPr>
                <w:b/>
                <w:bCs/>
              </w:rPr>
            </w:pPr>
            <w:r w:rsidRPr="003368BF">
              <w:rPr>
                <w:b/>
                <w:bCs/>
              </w:rPr>
              <w:lastRenderedPageBreak/>
              <w:t xml:space="preserve">Aspects </w:t>
            </w:r>
          </w:p>
        </w:tc>
        <w:tc>
          <w:tcPr>
            <w:tcW w:w="3780" w:type="dxa"/>
            <w:gridSpan w:val="5"/>
          </w:tcPr>
          <w:p w14:paraId="39A870D1" w14:textId="77777777" w:rsidR="007A0573" w:rsidRPr="003368BF" w:rsidRDefault="007A0573" w:rsidP="00642974">
            <w:pPr>
              <w:spacing w:line="360" w:lineRule="auto"/>
              <w:jc w:val="center"/>
              <w:rPr>
                <w:b/>
                <w:bCs/>
              </w:rPr>
            </w:pPr>
            <w:r w:rsidRPr="003368BF">
              <w:rPr>
                <w:b/>
                <w:bCs/>
              </w:rPr>
              <w:t>Extent of influence of interest rate on the access to house finance</w:t>
            </w:r>
          </w:p>
        </w:tc>
      </w:tr>
      <w:tr w:rsidR="007A0573" w:rsidRPr="003368BF" w14:paraId="2394C11B" w14:textId="77777777" w:rsidTr="00812E1E">
        <w:trPr>
          <w:trHeight w:val="405"/>
        </w:trPr>
        <w:tc>
          <w:tcPr>
            <w:tcW w:w="4837" w:type="dxa"/>
            <w:vMerge/>
          </w:tcPr>
          <w:p w14:paraId="39765524" w14:textId="77777777" w:rsidR="007A0573" w:rsidRPr="003368BF" w:rsidRDefault="007A0573" w:rsidP="00642974">
            <w:pPr>
              <w:spacing w:line="360" w:lineRule="auto"/>
              <w:jc w:val="both"/>
              <w:rPr>
                <w:b/>
                <w:bCs/>
              </w:rPr>
            </w:pPr>
          </w:p>
        </w:tc>
        <w:tc>
          <w:tcPr>
            <w:tcW w:w="810" w:type="dxa"/>
          </w:tcPr>
          <w:p w14:paraId="0BAD22B1" w14:textId="77777777" w:rsidR="007A0573" w:rsidRPr="003368BF" w:rsidRDefault="007A0573" w:rsidP="00642974">
            <w:pPr>
              <w:spacing w:line="360" w:lineRule="auto"/>
              <w:jc w:val="center"/>
              <w:rPr>
                <w:b/>
                <w:bCs/>
              </w:rPr>
            </w:pPr>
            <w:r w:rsidRPr="003368BF">
              <w:rPr>
                <w:b/>
                <w:bCs/>
              </w:rPr>
              <w:t>1</w:t>
            </w:r>
          </w:p>
        </w:tc>
        <w:tc>
          <w:tcPr>
            <w:tcW w:w="810" w:type="dxa"/>
          </w:tcPr>
          <w:p w14:paraId="0C18A743" w14:textId="77777777" w:rsidR="007A0573" w:rsidRPr="003368BF" w:rsidRDefault="007A0573" w:rsidP="00642974">
            <w:pPr>
              <w:spacing w:line="360" w:lineRule="auto"/>
              <w:jc w:val="center"/>
              <w:rPr>
                <w:b/>
                <w:bCs/>
              </w:rPr>
            </w:pPr>
            <w:r w:rsidRPr="003368BF">
              <w:rPr>
                <w:b/>
                <w:bCs/>
              </w:rPr>
              <w:t>2</w:t>
            </w:r>
          </w:p>
        </w:tc>
        <w:tc>
          <w:tcPr>
            <w:tcW w:w="720" w:type="dxa"/>
          </w:tcPr>
          <w:p w14:paraId="28D56958" w14:textId="77777777" w:rsidR="007A0573" w:rsidRPr="003368BF" w:rsidRDefault="007A0573" w:rsidP="00642974">
            <w:pPr>
              <w:spacing w:line="360" w:lineRule="auto"/>
              <w:jc w:val="center"/>
              <w:rPr>
                <w:b/>
                <w:bCs/>
              </w:rPr>
            </w:pPr>
            <w:r w:rsidRPr="003368BF">
              <w:rPr>
                <w:b/>
                <w:bCs/>
              </w:rPr>
              <w:t>3</w:t>
            </w:r>
          </w:p>
        </w:tc>
        <w:tc>
          <w:tcPr>
            <w:tcW w:w="720" w:type="dxa"/>
          </w:tcPr>
          <w:p w14:paraId="1E370AB2" w14:textId="77777777" w:rsidR="007A0573" w:rsidRPr="003368BF" w:rsidRDefault="007A0573" w:rsidP="00642974">
            <w:pPr>
              <w:spacing w:line="360" w:lineRule="auto"/>
              <w:jc w:val="center"/>
              <w:rPr>
                <w:b/>
                <w:bCs/>
              </w:rPr>
            </w:pPr>
            <w:r w:rsidRPr="003368BF">
              <w:rPr>
                <w:b/>
                <w:bCs/>
              </w:rPr>
              <w:t>4</w:t>
            </w:r>
          </w:p>
        </w:tc>
        <w:tc>
          <w:tcPr>
            <w:tcW w:w="720" w:type="dxa"/>
          </w:tcPr>
          <w:p w14:paraId="40A20B35" w14:textId="77777777" w:rsidR="007A0573" w:rsidRPr="003368BF" w:rsidRDefault="007A0573" w:rsidP="00642974">
            <w:pPr>
              <w:spacing w:line="360" w:lineRule="auto"/>
              <w:jc w:val="center"/>
              <w:rPr>
                <w:b/>
                <w:bCs/>
              </w:rPr>
            </w:pPr>
            <w:r w:rsidRPr="003368BF">
              <w:rPr>
                <w:b/>
                <w:bCs/>
              </w:rPr>
              <w:t>5</w:t>
            </w:r>
          </w:p>
        </w:tc>
      </w:tr>
      <w:tr w:rsidR="007A0573" w:rsidRPr="003368BF" w14:paraId="5272645D" w14:textId="77777777" w:rsidTr="00812E1E">
        <w:trPr>
          <w:trHeight w:val="246"/>
        </w:trPr>
        <w:tc>
          <w:tcPr>
            <w:tcW w:w="4837" w:type="dxa"/>
          </w:tcPr>
          <w:p w14:paraId="1CC0DBEA" w14:textId="77777777" w:rsidR="007A0573" w:rsidRPr="003368BF" w:rsidRDefault="007A0573" w:rsidP="00642974">
            <w:pPr>
              <w:numPr>
                <w:ilvl w:val="0"/>
                <w:numId w:val="12"/>
              </w:numPr>
              <w:spacing w:line="360" w:lineRule="auto"/>
              <w:jc w:val="both"/>
            </w:pPr>
            <w:r w:rsidRPr="003368BF">
              <w:t>Influence of Price assets on access to house finance</w:t>
            </w:r>
          </w:p>
        </w:tc>
        <w:tc>
          <w:tcPr>
            <w:tcW w:w="810" w:type="dxa"/>
          </w:tcPr>
          <w:p w14:paraId="2DC14ED7" w14:textId="77777777" w:rsidR="007A0573" w:rsidRPr="003368BF" w:rsidRDefault="007A0573" w:rsidP="00642974">
            <w:pPr>
              <w:spacing w:line="360" w:lineRule="auto"/>
              <w:jc w:val="both"/>
            </w:pPr>
          </w:p>
        </w:tc>
        <w:tc>
          <w:tcPr>
            <w:tcW w:w="810" w:type="dxa"/>
          </w:tcPr>
          <w:p w14:paraId="6BFA55BC" w14:textId="77777777" w:rsidR="007A0573" w:rsidRPr="003368BF" w:rsidRDefault="007A0573" w:rsidP="00642974">
            <w:pPr>
              <w:spacing w:line="360" w:lineRule="auto"/>
              <w:jc w:val="both"/>
            </w:pPr>
          </w:p>
        </w:tc>
        <w:tc>
          <w:tcPr>
            <w:tcW w:w="720" w:type="dxa"/>
          </w:tcPr>
          <w:p w14:paraId="7DB80002" w14:textId="77777777" w:rsidR="007A0573" w:rsidRPr="003368BF" w:rsidRDefault="007A0573" w:rsidP="00642974">
            <w:pPr>
              <w:spacing w:line="360" w:lineRule="auto"/>
              <w:jc w:val="both"/>
            </w:pPr>
          </w:p>
        </w:tc>
        <w:tc>
          <w:tcPr>
            <w:tcW w:w="720" w:type="dxa"/>
          </w:tcPr>
          <w:p w14:paraId="16E55087" w14:textId="77777777" w:rsidR="007A0573" w:rsidRPr="003368BF" w:rsidRDefault="007A0573" w:rsidP="00642974">
            <w:pPr>
              <w:spacing w:line="360" w:lineRule="auto"/>
              <w:jc w:val="both"/>
            </w:pPr>
          </w:p>
        </w:tc>
        <w:tc>
          <w:tcPr>
            <w:tcW w:w="720" w:type="dxa"/>
          </w:tcPr>
          <w:p w14:paraId="764F11FF" w14:textId="77777777" w:rsidR="007A0573" w:rsidRPr="003368BF" w:rsidRDefault="007A0573" w:rsidP="00642974">
            <w:pPr>
              <w:spacing w:line="360" w:lineRule="auto"/>
              <w:jc w:val="both"/>
            </w:pPr>
          </w:p>
        </w:tc>
      </w:tr>
      <w:tr w:rsidR="007A0573" w:rsidRPr="003368BF" w14:paraId="4838F1D0" w14:textId="77777777" w:rsidTr="00812E1E">
        <w:trPr>
          <w:trHeight w:val="332"/>
        </w:trPr>
        <w:tc>
          <w:tcPr>
            <w:tcW w:w="4837" w:type="dxa"/>
          </w:tcPr>
          <w:p w14:paraId="09812007" w14:textId="77777777" w:rsidR="007A0573" w:rsidRPr="003368BF" w:rsidRDefault="007A0573" w:rsidP="00642974">
            <w:pPr>
              <w:spacing w:line="360" w:lineRule="auto"/>
              <w:jc w:val="both"/>
            </w:pPr>
            <w:r w:rsidRPr="003368BF">
              <w:t>ii.) Influence of price liabilities on access house finance</w:t>
            </w:r>
          </w:p>
        </w:tc>
        <w:tc>
          <w:tcPr>
            <w:tcW w:w="810" w:type="dxa"/>
          </w:tcPr>
          <w:p w14:paraId="39B650A9" w14:textId="77777777" w:rsidR="007A0573" w:rsidRPr="003368BF" w:rsidRDefault="007A0573" w:rsidP="00642974">
            <w:pPr>
              <w:spacing w:line="360" w:lineRule="auto"/>
              <w:jc w:val="both"/>
            </w:pPr>
          </w:p>
        </w:tc>
        <w:tc>
          <w:tcPr>
            <w:tcW w:w="810" w:type="dxa"/>
          </w:tcPr>
          <w:p w14:paraId="22412C01" w14:textId="77777777" w:rsidR="007A0573" w:rsidRPr="003368BF" w:rsidRDefault="007A0573" w:rsidP="00642974">
            <w:pPr>
              <w:spacing w:line="360" w:lineRule="auto"/>
              <w:jc w:val="both"/>
            </w:pPr>
          </w:p>
        </w:tc>
        <w:tc>
          <w:tcPr>
            <w:tcW w:w="720" w:type="dxa"/>
          </w:tcPr>
          <w:p w14:paraId="3941D637" w14:textId="77777777" w:rsidR="007A0573" w:rsidRPr="003368BF" w:rsidRDefault="007A0573" w:rsidP="00642974">
            <w:pPr>
              <w:spacing w:line="360" w:lineRule="auto"/>
              <w:jc w:val="both"/>
            </w:pPr>
          </w:p>
        </w:tc>
        <w:tc>
          <w:tcPr>
            <w:tcW w:w="720" w:type="dxa"/>
          </w:tcPr>
          <w:p w14:paraId="2DC3CA22" w14:textId="77777777" w:rsidR="007A0573" w:rsidRPr="003368BF" w:rsidRDefault="007A0573" w:rsidP="00642974">
            <w:pPr>
              <w:spacing w:line="360" w:lineRule="auto"/>
              <w:jc w:val="both"/>
            </w:pPr>
          </w:p>
        </w:tc>
        <w:tc>
          <w:tcPr>
            <w:tcW w:w="720" w:type="dxa"/>
          </w:tcPr>
          <w:p w14:paraId="4B2E3F23" w14:textId="77777777" w:rsidR="007A0573" w:rsidRPr="003368BF" w:rsidRDefault="007A0573" w:rsidP="00642974">
            <w:pPr>
              <w:spacing w:line="360" w:lineRule="auto"/>
              <w:jc w:val="both"/>
            </w:pPr>
          </w:p>
        </w:tc>
      </w:tr>
      <w:tr w:rsidR="007A0573" w:rsidRPr="003368BF" w14:paraId="4347D20D" w14:textId="77777777" w:rsidTr="00812E1E">
        <w:trPr>
          <w:trHeight w:val="246"/>
        </w:trPr>
        <w:tc>
          <w:tcPr>
            <w:tcW w:w="4837" w:type="dxa"/>
          </w:tcPr>
          <w:p w14:paraId="4BA19912" w14:textId="77777777" w:rsidR="007A0573" w:rsidRPr="003368BF" w:rsidRDefault="007A0573" w:rsidP="00642974">
            <w:pPr>
              <w:spacing w:line="360" w:lineRule="auto"/>
              <w:jc w:val="both"/>
            </w:pPr>
            <w:r w:rsidRPr="003368BF">
              <w:t xml:space="preserve">iii.) Influence of credit Security on access to house finance </w:t>
            </w:r>
          </w:p>
        </w:tc>
        <w:tc>
          <w:tcPr>
            <w:tcW w:w="810" w:type="dxa"/>
          </w:tcPr>
          <w:p w14:paraId="117A1F95" w14:textId="77777777" w:rsidR="007A0573" w:rsidRPr="003368BF" w:rsidRDefault="007A0573" w:rsidP="00642974">
            <w:pPr>
              <w:spacing w:line="360" w:lineRule="auto"/>
              <w:jc w:val="both"/>
            </w:pPr>
          </w:p>
        </w:tc>
        <w:tc>
          <w:tcPr>
            <w:tcW w:w="810" w:type="dxa"/>
          </w:tcPr>
          <w:p w14:paraId="151A5B04" w14:textId="77777777" w:rsidR="007A0573" w:rsidRPr="003368BF" w:rsidRDefault="007A0573" w:rsidP="00642974">
            <w:pPr>
              <w:spacing w:line="360" w:lineRule="auto"/>
              <w:jc w:val="both"/>
            </w:pPr>
          </w:p>
        </w:tc>
        <w:tc>
          <w:tcPr>
            <w:tcW w:w="720" w:type="dxa"/>
          </w:tcPr>
          <w:p w14:paraId="2F2271A9" w14:textId="77777777" w:rsidR="007A0573" w:rsidRPr="003368BF" w:rsidRDefault="007A0573" w:rsidP="00642974">
            <w:pPr>
              <w:spacing w:line="360" w:lineRule="auto"/>
              <w:jc w:val="both"/>
            </w:pPr>
          </w:p>
        </w:tc>
        <w:tc>
          <w:tcPr>
            <w:tcW w:w="720" w:type="dxa"/>
          </w:tcPr>
          <w:p w14:paraId="576F25A1" w14:textId="77777777" w:rsidR="007A0573" w:rsidRPr="003368BF" w:rsidRDefault="007A0573" w:rsidP="00642974">
            <w:pPr>
              <w:spacing w:line="360" w:lineRule="auto"/>
              <w:jc w:val="both"/>
            </w:pPr>
          </w:p>
        </w:tc>
        <w:tc>
          <w:tcPr>
            <w:tcW w:w="720" w:type="dxa"/>
          </w:tcPr>
          <w:p w14:paraId="5E036508" w14:textId="77777777" w:rsidR="007A0573" w:rsidRPr="003368BF" w:rsidRDefault="007A0573" w:rsidP="00642974">
            <w:pPr>
              <w:spacing w:line="360" w:lineRule="auto"/>
              <w:jc w:val="both"/>
            </w:pPr>
          </w:p>
        </w:tc>
      </w:tr>
      <w:tr w:rsidR="007A0573" w:rsidRPr="003368BF" w14:paraId="6E7B9D2E" w14:textId="77777777" w:rsidTr="00812E1E">
        <w:trPr>
          <w:trHeight w:val="170"/>
        </w:trPr>
        <w:tc>
          <w:tcPr>
            <w:tcW w:w="4837" w:type="dxa"/>
          </w:tcPr>
          <w:p w14:paraId="35521703" w14:textId="77777777" w:rsidR="007A0573" w:rsidRPr="003368BF" w:rsidRDefault="007A0573" w:rsidP="00642974">
            <w:pPr>
              <w:spacing w:line="360" w:lineRule="auto"/>
              <w:jc w:val="both"/>
            </w:pPr>
            <w:r w:rsidRPr="003368BF">
              <w:t xml:space="preserve">iv.) Influence of collateral on access to house loan  </w:t>
            </w:r>
          </w:p>
        </w:tc>
        <w:tc>
          <w:tcPr>
            <w:tcW w:w="810" w:type="dxa"/>
          </w:tcPr>
          <w:p w14:paraId="2949A336" w14:textId="77777777" w:rsidR="007A0573" w:rsidRPr="003368BF" w:rsidRDefault="007A0573" w:rsidP="00642974">
            <w:pPr>
              <w:spacing w:line="360" w:lineRule="auto"/>
              <w:jc w:val="both"/>
            </w:pPr>
          </w:p>
        </w:tc>
        <w:tc>
          <w:tcPr>
            <w:tcW w:w="810" w:type="dxa"/>
          </w:tcPr>
          <w:p w14:paraId="09070F49" w14:textId="77777777" w:rsidR="007A0573" w:rsidRPr="003368BF" w:rsidRDefault="007A0573" w:rsidP="00642974">
            <w:pPr>
              <w:spacing w:line="360" w:lineRule="auto"/>
              <w:jc w:val="both"/>
            </w:pPr>
          </w:p>
        </w:tc>
        <w:tc>
          <w:tcPr>
            <w:tcW w:w="720" w:type="dxa"/>
          </w:tcPr>
          <w:p w14:paraId="6EE20DA0" w14:textId="77777777" w:rsidR="007A0573" w:rsidRPr="003368BF" w:rsidRDefault="007A0573" w:rsidP="00642974">
            <w:pPr>
              <w:spacing w:line="360" w:lineRule="auto"/>
              <w:jc w:val="both"/>
            </w:pPr>
          </w:p>
        </w:tc>
        <w:tc>
          <w:tcPr>
            <w:tcW w:w="720" w:type="dxa"/>
          </w:tcPr>
          <w:p w14:paraId="7131B679" w14:textId="77777777" w:rsidR="007A0573" w:rsidRPr="003368BF" w:rsidRDefault="007A0573" w:rsidP="00642974">
            <w:pPr>
              <w:spacing w:line="360" w:lineRule="auto"/>
              <w:jc w:val="both"/>
            </w:pPr>
          </w:p>
        </w:tc>
        <w:tc>
          <w:tcPr>
            <w:tcW w:w="720" w:type="dxa"/>
          </w:tcPr>
          <w:p w14:paraId="1B3229D5" w14:textId="77777777" w:rsidR="007A0573" w:rsidRPr="003368BF" w:rsidRDefault="007A0573" w:rsidP="00642974">
            <w:pPr>
              <w:spacing w:line="360" w:lineRule="auto"/>
              <w:jc w:val="both"/>
            </w:pPr>
          </w:p>
        </w:tc>
      </w:tr>
      <w:tr w:rsidR="007A0573" w:rsidRPr="003368BF" w14:paraId="22F4E362" w14:textId="77777777" w:rsidTr="00812E1E">
        <w:trPr>
          <w:trHeight w:val="963"/>
        </w:trPr>
        <w:tc>
          <w:tcPr>
            <w:tcW w:w="4837" w:type="dxa"/>
          </w:tcPr>
          <w:p w14:paraId="1749CE85" w14:textId="77777777" w:rsidR="007A0573" w:rsidRPr="003368BF" w:rsidRDefault="007A0573" w:rsidP="00642974">
            <w:pPr>
              <w:spacing w:line="360" w:lineRule="auto"/>
              <w:jc w:val="both"/>
            </w:pPr>
            <w:r w:rsidRPr="003368BF">
              <w:t>v) Influence of interest rate on access to house loan</w:t>
            </w:r>
          </w:p>
        </w:tc>
        <w:tc>
          <w:tcPr>
            <w:tcW w:w="810" w:type="dxa"/>
          </w:tcPr>
          <w:p w14:paraId="058491DF" w14:textId="77777777" w:rsidR="007A0573" w:rsidRPr="003368BF" w:rsidRDefault="007A0573" w:rsidP="00642974">
            <w:pPr>
              <w:spacing w:line="360" w:lineRule="auto"/>
              <w:jc w:val="both"/>
            </w:pPr>
          </w:p>
        </w:tc>
        <w:tc>
          <w:tcPr>
            <w:tcW w:w="810" w:type="dxa"/>
          </w:tcPr>
          <w:p w14:paraId="49DCCB6A" w14:textId="77777777" w:rsidR="007A0573" w:rsidRPr="003368BF" w:rsidRDefault="007A0573" w:rsidP="00642974">
            <w:pPr>
              <w:spacing w:line="360" w:lineRule="auto"/>
              <w:jc w:val="both"/>
            </w:pPr>
          </w:p>
        </w:tc>
        <w:tc>
          <w:tcPr>
            <w:tcW w:w="720" w:type="dxa"/>
          </w:tcPr>
          <w:p w14:paraId="36746C36" w14:textId="77777777" w:rsidR="007A0573" w:rsidRPr="003368BF" w:rsidRDefault="007A0573" w:rsidP="00642974">
            <w:pPr>
              <w:spacing w:line="360" w:lineRule="auto"/>
              <w:jc w:val="both"/>
            </w:pPr>
          </w:p>
        </w:tc>
        <w:tc>
          <w:tcPr>
            <w:tcW w:w="720" w:type="dxa"/>
          </w:tcPr>
          <w:p w14:paraId="2B683121" w14:textId="77777777" w:rsidR="007A0573" w:rsidRPr="003368BF" w:rsidRDefault="007A0573" w:rsidP="00642974">
            <w:pPr>
              <w:spacing w:line="360" w:lineRule="auto"/>
              <w:jc w:val="both"/>
            </w:pPr>
          </w:p>
        </w:tc>
        <w:tc>
          <w:tcPr>
            <w:tcW w:w="720" w:type="dxa"/>
          </w:tcPr>
          <w:p w14:paraId="57318CD6" w14:textId="77777777" w:rsidR="007A0573" w:rsidRPr="003368BF" w:rsidRDefault="007A0573" w:rsidP="00642974">
            <w:pPr>
              <w:spacing w:line="360" w:lineRule="auto"/>
              <w:jc w:val="both"/>
            </w:pPr>
          </w:p>
        </w:tc>
      </w:tr>
    </w:tbl>
    <w:p w14:paraId="27C3E0D3" w14:textId="77777777" w:rsidR="007A0573" w:rsidRPr="003368BF" w:rsidRDefault="007A0573" w:rsidP="00154FB4">
      <w:pPr>
        <w:spacing w:line="480" w:lineRule="auto"/>
        <w:jc w:val="both"/>
      </w:pPr>
    </w:p>
    <w:p w14:paraId="2094B74D" w14:textId="357B27FD" w:rsidR="007A0573" w:rsidRPr="003368BF" w:rsidRDefault="007A0573" w:rsidP="00154FB4">
      <w:pPr>
        <w:spacing w:line="480" w:lineRule="auto"/>
        <w:jc w:val="both"/>
      </w:pPr>
      <w:r w:rsidRPr="003368BF">
        <w:t xml:space="preserve">vi)  How can you score the extent to which how factors, such as price assets, price liabilities, credit security, and interest rate influence your decision for house </w:t>
      </w:r>
      <w:r w:rsidR="00812E1E" w:rsidRPr="003368BF">
        <w:t>finance in</w:t>
      </w:r>
      <w:r w:rsidRPr="003368BF">
        <w:t xml:space="preserve"> Tanzania?</w:t>
      </w:r>
    </w:p>
    <w:p w14:paraId="0448C4BE" w14:textId="3026F012" w:rsidR="007A0573" w:rsidRPr="003368BF" w:rsidRDefault="007A0573" w:rsidP="00154FB4">
      <w:pPr>
        <w:numPr>
          <w:ilvl w:val="0"/>
          <w:numId w:val="18"/>
        </w:numPr>
        <w:spacing w:line="480" w:lineRule="auto"/>
        <w:jc w:val="both"/>
      </w:pPr>
      <w:r w:rsidRPr="003368BF">
        <w:t xml:space="preserve">Highly </w:t>
      </w:r>
      <w:r w:rsidR="00812E1E" w:rsidRPr="003368BF">
        <w:t>satisfactory b</w:t>
      </w:r>
      <w:r w:rsidRPr="003368BF">
        <w:t xml:space="preserve">) Satisfactory c) </w:t>
      </w:r>
      <w:r w:rsidR="00812E1E" w:rsidRPr="003368BF">
        <w:t>Neutral d</w:t>
      </w:r>
      <w:r w:rsidRPr="003368BF">
        <w:t xml:space="preserve">) </w:t>
      </w:r>
      <w:r w:rsidR="00812E1E" w:rsidRPr="003368BF">
        <w:t>Dissatisfactory e</w:t>
      </w:r>
      <w:r w:rsidRPr="003368BF">
        <w:t xml:space="preserve">) Very Dissatisfied  </w:t>
      </w:r>
    </w:p>
    <w:p w14:paraId="76B0503D" w14:textId="77777777" w:rsidR="007A0573" w:rsidRPr="003368BF" w:rsidRDefault="007A0573" w:rsidP="00642974">
      <w:pPr>
        <w:jc w:val="both"/>
      </w:pPr>
    </w:p>
    <w:p w14:paraId="65031C3C" w14:textId="77777777" w:rsidR="007A0573" w:rsidRPr="003368BF" w:rsidRDefault="007A0573" w:rsidP="00154FB4">
      <w:pPr>
        <w:spacing w:line="480" w:lineRule="auto"/>
        <w:jc w:val="both"/>
      </w:pPr>
      <w:r w:rsidRPr="003368BF">
        <w:t xml:space="preserve">vii) Using a scale of 1 to 5 (where 5 is the highest (very often), and 0 is the lowest), please rate how commercial bank tend to re-negotiate with you about new interest rate, and loan repayment procedures </w:t>
      </w:r>
    </w:p>
    <w:p w14:paraId="435F0F2D" w14:textId="77777777" w:rsidR="007A0573" w:rsidRPr="003368BF" w:rsidRDefault="007A0573" w:rsidP="00154FB4">
      <w:pPr>
        <w:numPr>
          <w:ilvl w:val="0"/>
          <w:numId w:val="13"/>
        </w:numPr>
        <w:spacing w:line="480" w:lineRule="auto"/>
        <w:jc w:val="both"/>
      </w:pPr>
      <w:r w:rsidRPr="003368BF">
        <w:t xml:space="preserve">Very often </w:t>
      </w:r>
      <w:r w:rsidRPr="003368BF">
        <w:tab/>
        <w:t xml:space="preserve">b) Often   c) sometimes     d) very few times </w:t>
      </w:r>
      <w:r w:rsidRPr="003368BF">
        <w:tab/>
        <w:t>e) Not at all</w:t>
      </w:r>
    </w:p>
    <w:p w14:paraId="30D601F9" w14:textId="77777777" w:rsidR="007A0573" w:rsidRPr="003368BF" w:rsidRDefault="007A0573" w:rsidP="00642974">
      <w:pPr>
        <w:jc w:val="both"/>
      </w:pPr>
    </w:p>
    <w:p w14:paraId="1D167205" w14:textId="77777777" w:rsidR="007A0573" w:rsidRPr="003368BF" w:rsidRDefault="007A0573" w:rsidP="00154FB4">
      <w:pPr>
        <w:spacing w:line="480" w:lineRule="auto"/>
        <w:jc w:val="both"/>
      </w:pPr>
      <w:r w:rsidRPr="003368BF">
        <w:t xml:space="preserve">ix) How frequent does interest rate renegotiation on house finance by commercial banks influence your choice for house finance?  </w:t>
      </w:r>
    </w:p>
    <w:p w14:paraId="0120E504" w14:textId="37BB4815" w:rsidR="007A0573" w:rsidRPr="003368BF" w:rsidRDefault="007A0573" w:rsidP="00154FB4">
      <w:pPr>
        <w:spacing w:line="480" w:lineRule="auto"/>
        <w:jc w:val="both"/>
      </w:pPr>
      <w:r w:rsidRPr="003368BF">
        <w:t>a)</w:t>
      </w:r>
      <w:r w:rsidRPr="003368BF">
        <w:tab/>
        <w:t>Very great     b) Great c) Sometimes</w:t>
      </w:r>
      <w:r w:rsidRPr="003368BF">
        <w:tab/>
        <w:t xml:space="preserve"> d) very little influence    d) Not at all</w:t>
      </w:r>
    </w:p>
    <w:p w14:paraId="6C4C467F" w14:textId="77777777" w:rsidR="007A0573" w:rsidRPr="003368BF" w:rsidRDefault="007A0573" w:rsidP="00154FB4">
      <w:pPr>
        <w:numPr>
          <w:ilvl w:val="0"/>
          <w:numId w:val="8"/>
        </w:numPr>
        <w:spacing w:line="480" w:lineRule="auto"/>
        <w:jc w:val="both"/>
      </w:pPr>
      <w:r w:rsidRPr="003368BF">
        <w:rPr>
          <w:b/>
        </w:rPr>
        <w:lastRenderedPageBreak/>
        <w:t>About Policies and Procedures</w:t>
      </w:r>
      <w:r w:rsidRPr="003368BF">
        <w:rPr>
          <w:b/>
          <w:u w:val="single"/>
        </w:rPr>
        <w:t xml:space="preserve">  </w:t>
      </w:r>
    </w:p>
    <w:p w14:paraId="4539766A" w14:textId="77777777" w:rsidR="007A0573" w:rsidRPr="003368BF" w:rsidRDefault="007A0573" w:rsidP="00154FB4">
      <w:pPr>
        <w:spacing w:line="480" w:lineRule="auto"/>
        <w:ind w:left="360"/>
        <w:jc w:val="both"/>
      </w:pPr>
      <w:r w:rsidRPr="003368BF">
        <w:t xml:space="preserve">The question below addresses the second objective, of determining how policies and procedures of mortgage finance influence access to house loans by Customers in </w:t>
      </w:r>
      <w:proofErr w:type="spellStart"/>
      <w:r w:rsidRPr="003368BF">
        <w:t>Ubungo</w:t>
      </w:r>
      <w:proofErr w:type="spellEnd"/>
      <w:r w:rsidRPr="003368BF">
        <w:t xml:space="preserve"> Municipal, Tanzania.</w:t>
      </w:r>
    </w:p>
    <w:p w14:paraId="48809926" w14:textId="26C92034" w:rsidR="007A0573" w:rsidRPr="003368BF" w:rsidRDefault="007A0573" w:rsidP="00154FB4">
      <w:pPr>
        <w:spacing w:line="480" w:lineRule="auto"/>
        <w:jc w:val="both"/>
      </w:pPr>
      <w:r w:rsidRPr="003368BF">
        <w:t>__________________________________________________________________</w:t>
      </w:r>
    </w:p>
    <w:p w14:paraId="08801C14" w14:textId="77777777" w:rsidR="007A0573" w:rsidRPr="003368BF" w:rsidRDefault="007A0573" w:rsidP="00154FB4">
      <w:pPr>
        <w:spacing w:line="480" w:lineRule="auto"/>
        <w:jc w:val="both"/>
      </w:pPr>
      <w:r w:rsidRPr="003368BF">
        <w:t xml:space="preserve">Each of the following statements describes an aspect of the influence of policies and procedures on acquisition of house mortgage by customer in </w:t>
      </w:r>
      <w:proofErr w:type="spellStart"/>
      <w:r w:rsidRPr="003368BF">
        <w:t>Ubungo</w:t>
      </w:r>
      <w:proofErr w:type="spellEnd"/>
      <w:r w:rsidRPr="003368BF">
        <w:t xml:space="preserve"> Municipal, Tanzania. </w:t>
      </w:r>
    </w:p>
    <w:p w14:paraId="35C1D381" w14:textId="77777777" w:rsidR="007A0573" w:rsidRPr="003368BF" w:rsidRDefault="007A0573" w:rsidP="00642974">
      <w:pPr>
        <w:jc w:val="both"/>
      </w:pPr>
    </w:p>
    <w:p w14:paraId="67DBC418" w14:textId="77777777" w:rsidR="007A0573" w:rsidRPr="003368BF" w:rsidRDefault="007A0573" w:rsidP="00154FB4">
      <w:pPr>
        <w:spacing w:line="480" w:lineRule="auto"/>
        <w:jc w:val="both"/>
      </w:pPr>
      <w:r w:rsidRPr="003368BF">
        <w:t xml:space="preserve">Please indicate the extent to which ones of these factors (indicator) influence acquisition of house finance. </w:t>
      </w:r>
    </w:p>
    <w:p w14:paraId="74FEAA73" w14:textId="77777777" w:rsidR="007A0573" w:rsidRPr="003368BF" w:rsidRDefault="007A0573" w:rsidP="00642974">
      <w:pPr>
        <w:jc w:val="both"/>
      </w:pPr>
    </w:p>
    <w:p w14:paraId="68DE06E5" w14:textId="77777777" w:rsidR="007A0573" w:rsidRPr="003368BF" w:rsidRDefault="007A0573" w:rsidP="00154FB4">
      <w:pPr>
        <w:spacing w:line="480" w:lineRule="auto"/>
        <w:jc w:val="both"/>
      </w:pPr>
      <w:r w:rsidRPr="003368BF">
        <w:t>Provide your position, whether you agree or disagree on the Likert scale.</w:t>
      </w:r>
    </w:p>
    <w:p w14:paraId="28BB689E" w14:textId="77777777" w:rsidR="007A0573" w:rsidRPr="003368BF" w:rsidRDefault="007A0573" w:rsidP="00154FB4">
      <w:pPr>
        <w:spacing w:line="480" w:lineRule="auto"/>
        <w:jc w:val="both"/>
      </w:pPr>
      <w:r w:rsidRPr="003368BF">
        <w:t>(1 = strongly agree, 2 = agree, 3 = neutral, 4 = disagree, 5 = strongly disagree.)</w:t>
      </w:r>
    </w:p>
    <w:p w14:paraId="38A93EAE" w14:textId="77777777" w:rsidR="007A0573" w:rsidRPr="003368BF" w:rsidRDefault="007A0573" w:rsidP="00154FB4">
      <w:pPr>
        <w:spacing w:line="480" w:lineRule="auto"/>
        <w:jc w:val="both"/>
      </w:pPr>
      <w:r w:rsidRPr="003368BF">
        <w:t>(Tick in the box)</w:t>
      </w:r>
    </w:p>
    <w:p w14:paraId="4FD6656A" w14:textId="77777777" w:rsidR="007A0573" w:rsidRPr="003368BF" w:rsidRDefault="007A0573" w:rsidP="00154FB4">
      <w:pPr>
        <w:spacing w:line="480" w:lineRule="auto"/>
        <w:jc w:val="both"/>
      </w:pPr>
    </w:p>
    <w:tbl>
      <w:tblPr>
        <w:tblW w:w="9157"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877"/>
        <w:gridCol w:w="900"/>
        <w:gridCol w:w="720"/>
        <w:gridCol w:w="900"/>
        <w:gridCol w:w="900"/>
      </w:tblGrid>
      <w:tr w:rsidR="007A0573" w:rsidRPr="003368BF" w14:paraId="38CADCF6" w14:textId="77777777" w:rsidTr="00812E1E">
        <w:trPr>
          <w:trHeight w:val="251"/>
        </w:trPr>
        <w:tc>
          <w:tcPr>
            <w:tcW w:w="4860" w:type="dxa"/>
            <w:vMerge w:val="restart"/>
          </w:tcPr>
          <w:p w14:paraId="06B59E08" w14:textId="77777777" w:rsidR="007A0573" w:rsidRPr="003368BF" w:rsidRDefault="007A0573" w:rsidP="00642974">
            <w:pPr>
              <w:spacing w:line="276" w:lineRule="auto"/>
              <w:rPr>
                <w:b/>
                <w:bCs/>
              </w:rPr>
            </w:pPr>
            <w:r w:rsidRPr="003368BF">
              <w:rPr>
                <w:b/>
                <w:bCs/>
              </w:rPr>
              <w:t>Bank policies and Procedures</w:t>
            </w:r>
          </w:p>
        </w:tc>
        <w:tc>
          <w:tcPr>
            <w:tcW w:w="4297" w:type="dxa"/>
            <w:gridSpan w:val="5"/>
          </w:tcPr>
          <w:p w14:paraId="007C3A07" w14:textId="77777777" w:rsidR="007A0573" w:rsidRPr="003368BF" w:rsidRDefault="007A0573" w:rsidP="00642974">
            <w:pPr>
              <w:spacing w:line="276" w:lineRule="auto"/>
              <w:jc w:val="center"/>
              <w:rPr>
                <w:b/>
                <w:bCs/>
              </w:rPr>
            </w:pPr>
            <w:r w:rsidRPr="003368BF">
              <w:rPr>
                <w:b/>
                <w:bCs/>
              </w:rPr>
              <w:t>Extent of influence of bank policies and procedures on access to house finance</w:t>
            </w:r>
          </w:p>
        </w:tc>
      </w:tr>
      <w:tr w:rsidR="007A0573" w:rsidRPr="003368BF" w14:paraId="7CF18E45" w14:textId="77777777" w:rsidTr="00812E1E">
        <w:trPr>
          <w:trHeight w:val="254"/>
        </w:trPr>
        <w:tc>
          <w:tcPr>
            <w:tcW w:w="4860" w:type="dxa"/>
            <w:vMerge/>
          </w:tcPr>
          <w:p w14:paraId="598B889B" w14:textId="77777777" w:rsidR="007A0573" w:rsidRPr="003368BF" w:rsidRDefault="007A0573" w:rsidP="00642974">
            <w:pPr>
              <w:spacing w:line="276" w:lineRule="auto"/>
              <w:jc w:val="both"/>
              <w:rPr>
                <w:b/>
                <w:bCs/>
              </w:rPr>
            </w:pPr>
          </w:p>
        </w:tc>
        <w:tc>
          <w:tcPr>
            <w:tcW w:w="877" w:type="dxa"/>
          </w:tcPr>
          <w:p w14:paraId="5904934D" w14:textId="77777777" w:rsidR="007A0573" w:rsidRPr="003368BF" w:rsidRDefault="007A0573" w:rsidP="00642974">
            <w:pPr>
              <w:spacing w:line="276" w:lineRule="auto"/>
              <w:jc w:val="center"/>
              <w:rPr>
                <w:b/>
                <w:bCs/>
              </w:rPr>
            </w:pPr>
            <w:r w:rsidRPr="003368BF">
              <w:t>1</w:t>
            </w:r>
          </w:p>
        </w:tc>
        <w:tc>
          <w:tcPr>
            <w:tcW w:w="900" w:type="dxa"/>
          </w:tcPr>
          <w:p w14:paraId="1F93C784" w14:textId="77777777" w:rsidR="007A0573" w:rsidRPr="003368BF" w:rsidRDefault="007A0573" w:rsidP="00642974">
            <w:pPr>
              <w:spacing w:line="276" w:lineRule="auto"/>
              <w:jc w:val="center"/>
              <w:rPr>
                <w:b/>
                <w:bCs/>
              </w:rPr>
            </w:pPr>
            <w:r w:rsidRPr="003368BF">
              <w:t>2</w:t>
            </w:r>
          </w:p>
        </w:tc>
        <w:tc>
          <w:tcPr>
            <w:tcW w:w="720" w:type="dxa"/>
          </w:tcPr>
          <w:p w14:paraId="0359E4EE" w14:textId="77777777" w:rsidR="007A0573" w:rsidRPr="003368BF" w:rsidRDefault="007A0573" w:rsidP="00642974">
            <w:pPr>
              <w:spacing w:line="276" w:lineRule="auto"/>
              <w:jc w:val="center"/>
              <w:rPr>
                <w:b/>
                <w:bCs/>
              </w:rPr>
            </w:pPr>
            <w:r w:rsidRPr="003368BF">
              <w:t>3</w:t>
            </w:r>
          </w:p>
        </w:tc>
        <w:tc>
          <w:tcPr>
            <w:tcW w:w="900" w:type="dxa"/>
          </w:tcPr>
          <w:p w14:paraId="2AB02700" w14:textId="77777777" w:rsidR="007A0573" w:rsidRPr="003368BF" w:rsidRDefault="007A0573" w:rsidP="00642974">
            <w:pPr>
              <w:spacing w:line="276" w:lineRule="auto"/>
              <w:jc w:val="center"/>
              <w:rPr>
                <w:b/>
                <w:bCs/>
              </w:rPr>
            </w:pPr>
            <w:r w:rsidRPr="003368BF">
              <w:t>4</w:t>
            </w:r>
          </w:p>
        </w:tc>
        <w:tc>
          <w:tcPr>
            <w:tcW w:w="900" w:type="dxa"/>
          </w:tcPr>
          <w:p w14:paraId="42D4E8BE" w14:textId="77777777" w:rsidR="007A0573" w:rsidRPr="003368BF" w:rsidRDefault="007A0573" w:rsidP="00642974">
            <w:pPr>
              <w:spacing w:line="276" w:lineRule="auto"/>
              <w:jc w:val="center"/>
              <w:rPr>
                <w:b/>
                <w:bCs/>
              </w:rPr>
            </w:pPr>
            <w:r w:rsidRPr="003368BF">
              <w:t>5</w:t>
            </w:r>
          </w:p>
        </w:tc>
      </w:tr>
      <w:tr w:rsidR="007A0573" w:rsidRPr="003368BF" w14:paraId="4A8F1F44" w14:textId="77777777" w:rsidTr="00812E1E">
        <w:trPr>
          <w:trHeight w:val="546"/>
        </w:trPr>
        <w:tc>
          <w:tcPr>
            <w:tcW w:w="4860" w:type="dxa"/>
          </w:tcPr>
          <w:p w14:paraId="59EBF7AF" w14:textId="77777777" w:rsidR="007A0573" w:rsidRPr="003368BF" w:rsidRDefault="007A0573" w:rsidP="00642974">
            <w:pPr>
              <w:spacing w:line="276" w:lineRule="auto"/>
              <w:jc w:val="both"/>
            </w:pPr>
          </w:p>
        </w:tc>
        <w:tc>
          <w:tcPr>
            <w:tcW w:w="877" w:type="dxa"/>
          </w:tcPr>
          <w:p w14:paraId="4C89CFE9" w14:textId="77777777" w:rsidR="007A0573" w:rsidRPr="003368BF" w:rsidRDefault="007A0573" w:rsidP="00642974">
            <w:pPr>
              <w:spacing w:line="276" w:lineRule="auto"/>
              <w:jc w:val="both"/>
            </w:pPr>
          </w:p>
        </w:tc>
        <w:tc>
          <w:tcPr>
            <w:tcW w:w="900" w:type="dxa"/>
          </w:tcPr>
          <w:p w14:paraId="5DFA0797" w14:textId="77777777" w:rsidR="007A0573" w:rsidRPr="003368BF" w:rsidRDefault="007A0573" w:rsidP="00642974">
            <w:pPr>
              <w:spacing w:line="276" w:lineRule="auto"/>
              <w:jc w:val="both"/>
            </w:pPr>
          </w:p>
        </w:tc>
        <w:tc>
          <w:tcPr>
            <w:tcW w:w="720" w:type="dxa"/>
          </w:tcPr>
          <w:p w14:paraId="5C0225EA" w14:textId="77777777" w:rsidR="007A0573" w:rsidRPr="003368BF" w:rsidRDefault="007A0573" w:rsidP="00642974">
            <w:pPr>
              <w:spacing w:line="276" w:lineRule="auto"/>
              <w:jc w:val="both"/>
            </w:pPr>
          </w:p>
        </w:tc>
        <w:tc>
          <w:tcPr>
            <w:tcW w:w="900" w:type="dxa"/>
          </w:tcPr>
          <w:p w14:paraId="597557B9" w14:textId="77777777" w:rsidR="007A0573" w:rsidRPr="003368BF" w:rsidRDefault="007A0573" w:rsidP="00642974">
            <w:pPr>
              <w:spacing w:line="276" w:lineRule="auto"/>
              <w:jc w:val="both"/>
            </w:pPr>
          </w:p>
        </w:tc>
        <w:tc>
          <w:tcPr>
            <w:tcW w:w="900" w:type="dxa"/>
          </w:tcPr>
          <w:p w14:paraId="05B34C9F" w14:textId="77777777" w:rsidR="007A0573" w:rsidRPr="003368BF" w:rsidRDefault="007A0573" w:rsidP="00642974">
            <w:pPr>
              <w:spacing w:line="276" w:lineRule="auto"/>
              <w:jc w:val="both"/>
            </w:pPr>
          </w:p>
        </w:tc>
      </w:tr>
      <w:tr w:rsidR="007A0573" w:rsidRPr="003368BF" w14:paraId="7CD1F76D" w14:textId="77777777" w:rsidTr="00642974">
        <w:trPr>
          <w:trHeight w:val="962"/>
        </w:trPr>
        <w:tc>
          <w:tcPr>
            <w:tcW w:w="4860" w:type="dxa"/>
          </w:tcPr>
          <w:p w14:paraId="6FAF53AF" w14:textId="77777777" w:rsidR="007A0573" w:rsidRPr="003368BF" w:rsidRDefault="007A0573" w:rsidP="00642974">
            <w:pPr>
              <w:numPr>
                <w:ilvl w:val="0"/>
                <w:numId w:val="14"/>
              </w:numPr>
              <w:spacing w:line="276" w:lineRule="auto"/>
              <w:jc w:val="both"/>
            </w:pPr>
            <w:r w:rsidRPr="003368BF">
              <w:t xml:space="preserve">Commercial Bank KYC (Know Your Customer) banking procedures </w:t>
            </w:r>
          </w:p>
        </w:tc>
        <w:tc>
          <w:tcPr>
            <w:tcW w:w="877" w:type="dxa"/>
          </w:tcPr>
          <w:p w14:paraId="342A5490" w14:textId="77777777" w:rsidR="007A0573" w:rsidRPr="003368BF" w:rsidRDefault="007A0573" w:rsidP="00642974">
            <w:pPr>
              <w:spacing w:line="276" w:lineRule="auto"/>
              <w:jc w:val="both"/>
            </w:pPr>
          </w:p>
        </w:tc>
        <w:tc>
          <w:tcPr>
            <w:tcW w:w="900" w:type="dxa"/>
          </w:tcPr>
          <w:p w14:paraId="56FAF90B" w14:textId="77777777" w:rsidR="007A0573" w:rsidRPr="003368BF" w:rsidRDefault="007A0573" w:rsidP="00642974">
            <w:pPr>
              <w:spacing w:line="276" w:lineRule="auto"/>
              <w:jc w:val="both"/>
            </w:pPr>
          </w:p>
        </w:tc>
        <w:tc>
          <w:tcPr>
            <w:tcW w:w="720" w:type="dxa"/>
          </w:tcPr>
          <w:p w14:paraId="753107F0" w14:textId="77777777" w:rsidR="007A0573" w:rsidRPr="003368BF" w:rsidRDefault="007A0573" w:rsidP="00642974">
            <w:pPr>
              <w:spacing w:line="276" w:lineRule="auto"/>
              <w:jc w:val="both"/>
            </w:pPr>
          </w:p>
        </w:tc>
        <w:tc>
          <w:tcPr>
            <w:tcW w:w="900" w:type="dxa"/>
          </w:tcPr>
          <w:p w14:paraId="750A866F" w14:textId="77777777" w:rsidR="007A0573" w:rsidRPr="003368BF" w:rsidRDefault="007A0573" w:rsidP="00642974">
            <w:pPr>
              <w:spacing w:line="276" w:lineRule="auto"/>
              <w:jc w:val="both"/>
            </w:pPr>
          </w:p>
        </w:tc>
        <w:tc>
          <w:tcPr>
            <w:tcW w:w="900" w:type="dxa"/>
          </w:tcPr>
          <w:p w14:paraId="2FD44118" w14:textId="77777777" w:rsidR="007A0573" w:rsidRPr="003368BF" w:rsidRDefault="007A0573" w:rsidP="00642974">
            <w:pPr>
              <w:spacing w:line="276" w:lineRule="auto"/>
              <w:jc w:val="both"/>
            </w:pPr>
          </w:p>
        </w:tc>
      </w:tr>
      <w:tr w:rsidR="007A0573" w:rsidRPr="003368BF" w14:paraId="2EC113E6" w14:textId="77777777" w:rsidTr="00812E1E">
        <w:trPr>
          <w:trHeight w:val="212"/>
        </w:trPr>
        <w:tc>
          <w:tcPr>
            <w:tcW w:w="4860" w:type="dxa"/>
          </w:tcPr>
          <w:p w14:paraId="1E0E1C44" w14:textId="77777777" w:rsidR="007A0573" w:rsidRPr="003368BF" w:rsidRDefault="007A0573" w:rsidP="00642974">
            <w:pPr>
              <w:numPr>
                <w:ilvl w:val="0"/>
                <w:numId w:val="14"/>
              </w:numPr>
              <w:spacing w:line="276" w:lineRule="auto"/>
              <w:jc w:val="both"/>
            </w:pPr>
            <w:r w:rsidRPr="003368BF">
              <w:t>Assessment /determination of credit security /collateral</w:t>
            </w:r>
          </w:p>
        </w:tc>
        <w:tc>
          <w:tcPr>
            <w:tcW w:w="877" w:type="dxa"/>
          </w:tcPr>
          <w:p w14:paraId="1E5F265C" w14:textId="77777777" w:rsidR="007A0573" w:rsidRPr="003368BF" w:rsidRDefault="007A0573" w:rsidP="00642974">
            <w:pPr>
              <w:spacing w:line="276" w:lineRule="auto"/>
              <w:jc w:val="both"/>
            </w:pPr>
          </w:p>
        </w:tc>
        <w:tc>
          <w:tcPr>
            <w:tcW w:w="900" w:type="dxa"/>
          </w:tcPr>
          <w:p w14:paraId="434F601A" w14:textId="77777777" w:rsidR="007A0573" w:rsidRPr="003368BF" w:rsidRDefault="007A0573" w:rsidP="00642974">
            <w:pPr>
              <w:spacing w:line="276" w:lineRule="auto"/>
              <w:jc w:val="both"/>
            </w:pPr>
          </w:p>
        </w:tc>
        <w:tc>
          <w:tcPr>
            <w:tcW w:w="720" w:type="dxa"/>
          </w:tcPr>
          <w:p w14:paraId="5726A6A0" w14:textId="77777777" w:rsidR="007A0573" w:rsidRPr="003368BF" w:rsidRDefault="007A0573" w:rsidP="00642974">
            <w:pPr>
              <w:spacing w:line="276" w:lineRule="auto"/>
              <w:jc w:val="both"/>
            </w:pPr>
          </w:p>
        </w:tc>
        <w:tc>
          <w:tcPr>
            <w:tcW w:w="900" w:type="dxa"/>
          </w:tcPr>
          <w:p w14:paraId="00D33886" w14:textId="77777777" w:rsidR="007A0573" w:rsidRPr="003368BF" w:rsidRDefault="007A0573" w:rsidP="00642974">
            <w:pPr>
              <w:spacing w:line="276" w:lineRule="auto"/>
              <w:jc w:val="both"/>
            </w:pPr>
          </w:p>
        </w:tc>
        <w:tc>
          <w:tcPr>
            <w:tcW w:w="900" w:type="dxa"/>
          </w:tcPr>
          <w:p w14:paraId="422C0B7A" w14:textId="77777777" w:rsidR="007A0573" w:rsidRPr="003368BF" w:rsidRDefault="007A0573" w:rsidP="00642974">
            <w:pPr>
              <w:spacing w:line="276" w:lineRule="auto"/>
              <w:jc w:val="both"/>
            </w:pPr>
          </w:p>
        </w:tc>
      </w:tr>
      <w:tr w:rsidR="007A0573" w:rsidRPr="003368BF" w14:paraId="1B892D2F" w14:textId="77777777" w:rsidTr="00812E1E">
        <w:trPr>
          <w:trHeight w:val="212"/>
        </w:trPr>
        <w:tc>
          <w:tcPr>
            <w:tcW w:w="4860" w:type="dxa"/>
          </w:tcPr>
          <w:p w14:paraId="402535EC" w14:textId="77777777" w:rsidR="007A0573" w:rsidRPr="003368BF" w:rsidRDefault="007A0573" w:rsidP="00642974">
            <w:pPr>
              <w:numPr>
                <w:ilvl w:val="0"/>
                <w:numId w:val="14"/>
              </w:numPr>
              <w:spacing w:line="276" w:lineRule="auto"/>
              <w:jc w:val="both"/>
            </w:pPr>
            <w:r w:rsidRPr="003368BF">
              <w:t xml:space="preserve">Loan processing and approval procedures </w:t>
            </w:r>
          </w:p>
        </w:tc>
        <w:tc>
          <w:tcPr>
            <w:tcW w:w="877" w:type="dxa"/>
          </w:tcPr>
          <w:p w14:paraId="6E9270A1" w14:textId="77777777" w:rsidR="007A0573" w:rsidRPr="003368BF" w:rsidRDefault="007A0573" w:rsidP="00642974">
            <w:pPr>
              <w:spacing w:line="276" w:lineRule="auto"/>
              <w:jc w:val="both"/>
            </w:pPr>
          </w:p>
        </w:tc>
        <w:tc>
          <w:tcPr>
            <w:tcW w:w="900" w:type="dxa"/>
          </w:tcPr>
          <w:p w14:paraId="02F7BEC9" w14:textId="77777777" w:rsidR="007A0573" w:rsidRPr="003368BF" w:rsidRDefault="007A0573" w:rsidP="00642974">
            <w:pPr>
              <w:spacing w:line="276" w:lineRule="auto"/>
              <w:jc w:val="both"/>
            </w:pPr>
          </w:p>
        </w:tc>
        <w:tc>
          <w:tcPr>
            <w:tcW w:w="720" w:type="dxa"/>
          </w:tcPr>
          <w:p w14:paraId="755EE6E1" w14:textId="77777777" w:rsidR="007A0573" w:rsidRPr="003368BF" w:rsidRDefault="007A0573" w:rsidP="00642974">
            <w:pPr>
              <w:spacing w:line="276" w:lineRule="auto"/>
              <w:jc w:val="both"/>
            </w:pPr>
          </w:p>
        </w:tc>
        <w:tc>
          <w:tcPr>
            <w:tcW w:w="900" w:type="dxa"/>
          </w:tcPr>
          <w:p w14:paraId="54CC38FB" w14:textId="77777777" w:rsidR="007A0573" w:rsidRPr="003368BF" w:rsidRDefault="007A0573" w:rsidP="00642974">
            <w:pPr>
              <w:spacing w:line="276" w:lineRule="auto"/>
              <w:jc w:val="both"/>
            </w:pPr>
          </w:p>
        </w:tc>
        <w:tc>
          <w:tcPr>
            <w:tcW w:w="900" w:type="dxa"/>
          </w:tcPr>
          <w:p w14:paraId="39B2CDAD" w14:textId="77777777" w:rsidR="007A0573" w:rsidRPr="003368BF" w:rsidRDefault="007A0573" w:rsidP="00642974">
            <w:pPr>
              <w:spacing w:line="276" w:lineRule="auto"/>
              <w:jc w:val="both"/>
            </w:pPr>
          </w:p>
        </w:tc>
      </w:tr>
      <w:tr w:rsidR="007A0573" w:rsidRPr="003368BF" w14:paraId="1FFB8D94" w14:textId="77777777" w:rsidTr="00812E1E">
        <w:trPr>
          <w:trHeight w:val="283"/>
        </w:trPr>
        <w:tc>
          <w:tcPr>
            <w:tcW w:w="4860" w:type="dxa"/>
          </w:tcPr>
          <w:p w14:paraId="7897148D" w14:textId="77777777" w:rsidR="007A0573" w:rsidRPr="003368BF" w:rsidRDefault="007A0573" w:rsidP="00642974">
            <w:pPr>
              <w:spacing w:line="276" w:lineRule="auto"/>
              <w:jc w:val="both"/>
            </w:pPr>
            <w:r w:rsidRPr="003368BF">
              <w:t xml:space="preserve"> iv)  Commercial bank mortgage risks evaluation and assessment policies   </w:t>
            </w:r>
          </w:p>
        </w:tc>
        <w:tc>
          <w:tcPr>
            <w:tcW w:w="877" w:type="dxa"/>
          </w:tcPr>
          <w:p w14:paraId="56FC5311" w14:textId="77777777" w:rsidR="007A0573" w:rsidRPr="003368BF" w:rsidRDefault="007A0573" w:rsidP="00642974">
            <w:pPr>
              <w:spacing w:line="276" w:lineRule="auto"/>
              <w:jc w:val="both"/>
            </w:pPr>
          </w:p>
        </w:tc>
        <w:tc>
          <w:tcPr>
            <w:tcW w:w="900" w:type="dxa"/>
          </w:tcPr>
          <w:p w14:paraId="290B981B" w14:textId="77777777" w:rsidR="007A0573" w:rsidRPr="003368BF" w:rsidRDefault="007A0573" w:rsidP="00642974">
            <w:pPr>
              <w:spacing w:line="276" w:lineRule="auto"/>
              <w:jc w:val="both"/>
            </w:pPr>
          </w:p>
        </w:tc>
        <w:tc>
          <w:tcPr>
            <w:tcW w:w="720" w:type="dxa"/>
          </w:tcPr>
          <w:p w14:paraId="3CD710FC" w14:textId="77777777" w:rsidR="007A0573" w:rsidRPr="003368BF" w:rsidRDefault="007A0573" w:rsidP="00642974">
            <w:pPr>
              <w:spacing w:line="276" w:lineRule="auto"/>
              <w:jc w:val="both"/>
            </w:pPr>
          </w:p>
        </w:tc>
        <w:tc>
          <w:tcPr>
            <w:tcW w:w="900" w:type="dxa"/>
          </w:tcPr>
          <w:p w14:paraId="21B370D6" w14:textId="77777777" w:rsidR="007A0573" w:rsidRPr="003368BF" w:rsidRDefault="007A0573" w:rsidP="00642974">
            <w:pPr>
              <w:spacing w:line="276" w:lineRule="auto"/>
              <w:jc w:val="both"/>
            </w:pPr>
          </w:p>
        </w:tc>
        <w:tc>
          <w:tcPr>
            <w:tcW w:w="900" w:type="dxa"/>
          </w:tcPr>
          <w:p w14:paraId="7BFC7AAF" w14:textId="77777777" w:rsidR="007A0573" w:rsidRPr="003368BF" w:rsidRDefault="007A0573" w:rsidP="00642974">
            <w:pPr>
              <w:spacing w:line="276" w:lineRule="auto"/>
              <w:jc w:val="both"/>
            </w:pPr>
          </w:p>
        </w:tc>
      </w:tr>
    </w:tbl>
    <w:p w14:paraId="10731FF0" w14:textId="77777777" w:rsidR="007A0573" w:rsidRPr="003368BF" w:rsidRDefault="007A0573" w:rsidP="00154FB4">
      <w:pPr>
        <w:spacing w:line="480" w:lineRule="auto"/>
        <w:jc w:val="both"/>
      </w:pPr>
    </w:p>
    <w:p w14:paraId="2B9D045E" w14:textId="77777777" w:rsidR="007A0573" w:rsidRPr="003368BF" w:rsidRDefault="007A0573" w:rsidP="00154FB4">
      <w:pPr>
        <w:numPr>
          <w:ilvl w:val="0"/>
          <w:numId w:val="17"/>
        </w:numPr>
        <w:spacing w:line="480" w:lineRule="auto"/>
        <w:jc w:val="both"/>
      </w:pPr>
      <w:r w:rsidRPr="003368BF">
        <w:lastRenderedPageBreak/>
        <w:t>In your opinion, do you agree that bank procedures, such as Know Your Customer (KYC) procedure, influence your choice of a bank to apply on house finance in Tanzania</w:t>
      </w:r>
    </w:p>
    <w:p w14:paraId="41BD5D3E" w14:textId="77777777" w:rsidR="007A0573" w:rsidRPr="003368BF" w:rsidRDefault="007A0573" w:rsidP="00154FB4">
      <w:pPr>
        <w:spacing w:line="480" w:lineRule="auto"/>
        <w:ind w:left="360"/>
        <w:jc w:val="both"/>
      </w:pPr>
      <w:r w:rsidRPr="003368BF">
        <w:t xml:space="preserve"> a) Yes</w:t>
      </w:r>
      <w:r w:rsidRPr="003368BF">
        <w:tab/>
      </w:r>
      <w:r w:rsidRPr="003368BF">
        <w:tab/>
        <w:t xml:space="preserve">b) No  </w:t>
      </w:r>
    </w:p>
    <w:p w14:paraId="18AEFE39" w14:textId="77777777" w:rsidR="007A0573" w:rsidRPr="003368BF" w:rsidRDefault="007A0573" w:rsidP="00642974">
      <w:pPr>
        <w:ind w:left="360"/>
        <w:jc w:val="both"/>
      </w:pPr>
    </w:p>
    <w:p w14:paraId="0C5B9D5D" w14:textId="77777777" w:rsidR="007A0573" w:rsidRPr="003368BF" w:rsidRDefault="007A0573" w:rsidP="00154FB4">
      <w:pPr>
        <w:numPr>
          <w:ilvl w:val="0"/>
          <w:numId w:val="17"/>
        </w:numPr>
        <w:spacing w:line="480" w:lineRule="auto"/>
        <w:jc w:val="both"/>
      </w:pPr>
      <w:r w:rsidRPr="003368BF">
        <w:t>How often does commercial banks communicate (and sometimes) tend to visit you, specifically trying to help facilitate you to comply with bank procedures while seeking house finance in Tanzania</w:t>
      </w:r>
    </w:p>
    <w:p w14:paraId="31B0A54B" w14:textId="077FDFEC" w:rsidR="007A0573" w:rsidRPr="003368BF" w:rsidRDefault="007A0573" w:rsidP="00154FB4">
      <w:pPr>
        <w:spacing w:line="480" w:lineRule="auto"/>
        <w:jc w:val="both"/>
      </w:pPr>
      <w:r w:rsidRPr="003368BF">
        <w:t xml:space="preserve">        a) Very often</w:t>
      </w:r>
      <w:r w:rsidRPr="003368BF">
        <w:tab/>
        <w:t xml:space="preserve">b) Often </w:t>
      </w:r>
      <w:r w:rsidRPr="003368BF">
        <w:tab/>
        <w:t xml:space="preserve">c) Sometimes </w:t>
      </w:r>
      <w:r w:rsidRPr="003368BF">
        <w:tab/>
        <w:t xml:space="preserve">c) Less Often c) Not at all </w:t>
      </w:r>
    </w:p>
    <w:p w14:paraId="60C2040A" w14:textId="77777777" w:rsidR="007A0573" w:rsidRPr="003368BF" w:rsidRDefault="007A0573" w:rsidP="00154FB4">
      <w:pPr>
        <w:spacing w:line="480" w:lineRule="auto"/>
        <w:jc w:val="both"/>
      </w:pPr>
    </w:p>
    <w:p w14:paraId="0E21CCA7" w14:textId="77777777" w:rsidR="007A0573" w:rsidRPr="003368BF" w:rsidRDefault="007A0573" w:rsidP="00154FB4">
      <w:pPr>
        <w:numPr>
          <w:ilvl w:val="0"/>
          <w:numId w:val="8"/>
        </w:numPr>
        <w:spacing w:line="480" w:lineRule="auto"/>
        <w:jc w:val="both"/>
        <w:rPr>
          <w:b/>
        </w:rPr>
      </w:pPr>
      <w:r w:rsidRPr="003368BF">
        <w:rPr>
          <w:b/>
        </w:rPr>
        <w:t xml:space="preserve">Influence of Enabling Environment  </w:t>
      </w:r>
    </w:p>
    <w:p w14:paraId="5051A914" w14:textId="444E882A" w:rsidR="007A0573" w:rsidRDefault="007A0573" w:rsidP="00154FB4">
      <w:pPr>
        <w:spacing w:line="480" w:lineRule="auto"/>
        <w:jc w:val="both"/>
      </w:pPr>
      <w:r w:rsidRPr="003368BF">
        <w:t xml:space="preserve">This question addresses the third objective of this study, evaluating the influence of enabling environment on mortgagers finance to customer’s in </w:t>
      </w:r>
      <w:proofErr w:type="spellStart"/>
      <w:r w:rsidRPr="003368BF">
        <w:t>Ubungo</w:t>
      </w:r>
      <w:proofErr w:type="spellEnd"/>
      <w:r w:rsidRPr="003368BF">
        <w:t xml:space="preserve"> Municipal in Tanzania</w:t>
      </w:r>
      <w:r w:rsidR="00642974">
        <w:t xml:space="preserve">. </w:t>
      </w:r>
      <w:r w:rsidRPr="003368BF">
        <w:t xml:space="preserve">Each of the following statements describes an aspect of the enabling environment on acquisition of house mortgage by customer in </w:t>
      </w:r>
      <w:proofErr w:type="spellStart"/>
      <w:r w:rsidRPr="003368BF">
        <w:t>Ubungo</w:t>
      </w:r>
      <w:proofErr w:type="spellEnd"/>
      <w:r w:rsidRPr="003368BF">
        <w:t xml:space="preserve"> Municipal, Tanzania. </w:t>
      </w:r>
    </w:p>
    <w:p w14:paraId="13CA8A8D" w14:textId="77777777" w:rsidR="00642974" w:rsidRPr="003368BF" w:rsidRDefault="00642974" w:rsidP="00642974">
      <w:pPr>
        <w:jc w:val="both"/>
      </w:pPr>
    </w:p>
    <w:p w14:paraId="67D054BB" w14:textId="77777777" w:rsidR="007A0573" w:rsidRPr="003368BF" w:rsidRDefault="007A0573" w:rsidP="00154FB4">
      <w:pPr>
        <w:spacing w:line="480" w:lineRule="auto"/>
        <w:jc w:val="both"/>
      </w:pPr>
      <w:r w:rsidRPr="003368BF">
        <w:t>Please indicate the extent to which ones of these factors (indicator) influence acquisition of house finance. Provide your position, whether you agree or disagree on the Likert scale. (1 = strongly agree, 2 = agree, 3 = neutral, 4 = disagree, 5 = strongly disagree.) (Tick in the box)</w:t>
      </w:r>
    </w:p>
    <w:p w14:paraId="3E4F7C6D" w14:textId="7ECCC9D4" w:rsidR="007A0573" w:rsidRDefault="007A0573" w:rsidP="00154FB4">
      <w:pPr>
        <w:spacing w:line="480" w:lineRule="auto"/>
        <w:jc w:val="both"/>
      </w:pPr>
    </w:p>
    <w:p w14:paraId="1167CE1E" w14:textId="77777777" w:rsidR="00642974" w:rsidRPr="003368BF" w:rsidRDefault="00642974" w:rsidP="00154FB4">
      <w:pPr>
        <w:spacing w:line="480" w:lineRule="auto"/>
        <w:jc w:val="both"/>
      </w:pPr>
    </w:p>
    <w:tbl>
      <w:tblPr>
        <w:tblW w:w="897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7"/>
        <w:gridCol w:w="720"/>
        <w:gridCol w:w="630"/>
        <w:gridCol w:w="720"/>
        <w:gridCol w:w="810"/>
        <w:gridCol w:w="720"/>
      </w:tblGrid>
      <w:tr w:rsidR="007A0573" w:rsidRPr="003368BF" w14:paraId="60BE35BF" w14:textId="77777777" w:rsidTr="00812E1E">
        <w:trPr>
          <w:trHeight w:val="222"/>
        </w:trPr>
        <w:tc>
          <w:tcPr>
            <w:tcW w:w="5377" w:type="dxa"/>
            <w:vMerge w:val="restart"/>
          </w:tcPr>
          <w:p w14:paraId="0A652A0F" w14:textId="77777777" w:rsidR="007A0573" w:rsidRPr="003368BF" w:rsidRDefault="007A0573" w:rsidP="00642974">
            <w:pPr>
              <w:spacing w:line="360" w:lineRule="auto"/>
              <w:jc w:val="both"/>
              <w:rPr>
                <w:b/>
                <w:bCs/>
              </w:rPr>
            </w:pPr>
            <w:r w:rsidRPr="003368BF">
              <w:rPr>
                <w:b/>
                <w:bCs/>
              </w:rPr>
              <w:lastRenderedPageBreak/>
              <w:t xml:space="preserve">Aspects </w:t>
            </w:r>
          </w:p>
          <w:p w14:paraId="660B275C" w14:textId="77777777" w:rsidR="007A0573" w:rsidRPr="003368BF" w:rsidRDefault="007A0573" w:rsidP="00642974">
            <w:pPr>
              <w:spacing w:line="360" w:lineRule="auto"/>
              <w:jc w:val="both"/>
              <w:rPr>
                <w:b/>
                <w:bCs/>
              </w:rPr>
            </w:pPr>
          </w:p>
        </w:tc>
        <w:tc>
          <w:tcPr>
            <w:tcW w:w="3600" w:type="dxa"/>
            <w:gridSpan w:val="5"/>
          </w:tcPr>
          <w:p w14:paraId="54F1F12D" w14:textId="77777777" w:rsidR="007A0573" w:rsidRPr="003368BF" w:rsidRDefault="007A0573" w:rsidP="00642974">
            <w:pPr>
              <w:spacing w:line="360" w:lineRule="auto"/>
              <w:jc w:val="center"/>
              <w:rPr>
                <w:b/>
                <w:bCs/>
              </w:rPr>
            </w:pPr>
            <w:r w:rsidRPr="003368BF">
              <w:rPr>
                <w:b/>
                <w:bCs/>
              </w:rPr>
              <w:t>Extent of influence of business enabling environment on access to house finance</w:t>
            </w:r>
          </w:p>
        </w:tc>
      </w:tr>
      <w:tr w:rsidR="007A0573" w:rsidRPr="003368BF" w14:paraId="18CD0117" w14:textId="77777777" w:rsidTr="00812E1E">
        <w:trPr>
          <w:trHeight w:val="315"/>
        </w:trPr>
        <w:tc>
          <w:tcPr>
            <w:tcW w:w="5377" w:type="dxa"/>
            <w:vMerge/>
          </w:tcPr>
          <w:p w14:paraId="7C20B786" w14:textId="77777777" w:rsidR="007A0573" w:rsidRPr="003368BF" w:rsidRDefault="007A0573" w:rsidP="00642974">
            <w:pPr>
              <w:spacing w:line="360" w:lineRule="auto"/>
              <w:jc w:val="both"/>
              <w:rPr>
                <w:b/>
                <w:bCs/>
              </w:rPr>
            </w:pPr>
          </w:p>
        </w:tc>
        <w:tc>
          <w:tcPr>
            <w:tcW w:w="720" w:type="dxa"/>
          </w:tcPr>
          <w:p w14:paraId="0E2D9967" w14:textId="77777777" w:rsidR="007A0573" w:rsidRPr="003368BF" w:rsidRDefault="007A0573" w:rsidP="00642974">
            <w:pPr>
              <w:spacing w:line="360" w:lineRule="auto"/>
              <w:jc w:val="center"/>
              <w:rPr>
                <w:b/>
                <w:bCs/>
              </w:rPr>
            </w:pPr>
            <w:r w:rsidRPr="003368BF">
              <w:t>1</w:t>
            </w:r>
          </w:p>
        </w:tc>
        <w:tc>
          <w:tcPr>
            <w:tcW w:w="630" w:type="dxa"/>
          </w:tcPr>
          <w:p w14:paraId="0662B281" w14:textId="77777777" w:rsidR="007A0573" w:rsidRPr="003368BF" w:rsidRDefault="007A0573" w:rsidP="00642974">
            <w:pPr>
              <w:spacing w:line="360" w:lineRule="auto"/>
              <w:jc w:val="center"/>
              <w:rPr>
                <w:b/>
                <w:bCs/>
              </w:rPr>
            </w:pPr>
            <w:r w:rsidRPr="003368BF">
              <w:t>2</w:t>
            </w:r>
          </w:p>
        </w:tc>
        <w:tc>
          <w:tcPr>
            <w:tcW w:w="720" w:type="dxa"/>
          </w:tcPr>
          <w:p w14:paraId="1366A72E" w14:textId="77777777" w:rsidR="007A0573" w:rsidRPr="003368BF" w:rsidRDefault="007A0573" w:rsidP="00642974">
            <w:pPr>
              <w:spacing w:line="360" w:lineRule="auto"/>
              <w:jc w:val="center"/>
              <w:rPr>
                <w:b/>
                <w:bCs/>
              </w:rPr>
            </w:pPr>
            <w:r w:rsidRPr="003368BF">
              <w:t>3</w:t>
            </w:r>
          </w:p>
        </w:tc>
        <w:tc>
          <w:tcPr>
            <w:tcW w:w="810" w:type="dxa"/>
          </w:tcPr>
          <w:p w14:paraId="6428388C" w14:textId="77777777" w:rsidR="007A0573" w:rsidRPr="003368BF" w:rsidRDefault="007A0573" w:rsidP="00642974">
            <w:pPr>
              <w:spacing w:line="360" w:lineRule="auto"/>
              <w:jc w:val="center"/>
              <w:rPr>
                <w:b/>
                <w:bCs/>
              </w:rPr>
            </w:pPr>
            <w:r w:rsidRPr="003368BF">
              <w:t>4</w:t>
            </w:r>
          </w:p>
        </w:tc>
        <w:tc>
          <w:tcPr>
            <w:tcW w:w="720" w:type="dxa"/>
          </w:tcPr>
          <w:p w14:paraId="760E2C78" w14:textId="77777777" w:rsidR="007A0573" w:rsidRPr="003368BF" w:rsidRDefault="007A0573" w:rsidP="00642974">
            <w:pPr>
              <w:spacing w:line="360" w:lineRule="auto"/>
              <w:jc w:val="center"/>
              <w:rPr>
                <w:b/>
                <w:bCs/>
              </w:rPr>
            </w:pPr>
            <w:r w:rsidRPr="003368BF">
              <w:t>5</w:t>
            </w:r>
          </w:p>
        </w:tc>
      </w:tr>
      <w:tr w:rsidR="007A0573" w:rsidRPr="003368BF" w14:paraId="0BE4F7C3" w14:textId="77777777" w:rsidTr="00812E1E">
        <w:trPr>
          <w:trHeight w:val="375"/>
        </w:trPr>
        <w:tc>
          <w:tcPr>
            <w:tcW w:w="5377" w:type="dxa"/>
          </w:tcPr>
          <w:p w14:paraId="0BAF8ED3" w14:textId="77777777" w:rsidR="007A0573" w:rsidRPr="003368BF" w:rsidRDefault="007A0573" w:rsidP="00642974">
            <w:pPr>
              <w:numPr>
                <w:ilvl w:val="0"/>
                <w:numId w:val="15"/>
              </w:numPr>
              <w:spacing w:line="360" w:lineRule="auto"/>
              <w:jc w:val="both"/>
            </w:pPr>
            <w:r w:rsidRPr="003368BF">
              <w:t xml:space="preserve">Competition among commercial banks offering house finance in Tanzania </w:t>
            </w:r>
          </w:p>
        </w:tc>
        <w:tc>
          <w:tcPr>
            <w:tcW w:w="720" w:type="dxa"/>
          </w:tcPr>
          <w:p w14:paraId="6906E25B" w14:textId="77777777" w:rsidR="007A0573" w:rsidRPr="003368BF" w:rsidRDefault="007A0573" w:rsidP="00642974">
            <w:pPr>
              <w:spacing w:line="360" w:lineRule="auto"/>
              <w:jc w:val="both"/>
            </w:pPr>
          </w:p>
        </w:tc>
        <w:tc>
          <w:tcPr>
            <w:tcW w:w="630" w:type="dxa"/>
          </w:tcPr>
          <w:p w14:paraId="4826B59E" w14:textId="77777777" w:rsidR="007A0573" w:rsidRPr="003368BF" w:rsidRDefault="007A0573" w:rsidP="00642974">
            <w:pPr>
              <w:spacing w:line="360" w:lineRule="auto"/>
              <w:jc w:val="both"/>
            </w:pPr>
          </w:p>
        </w:tc>
        <w:tc>
          <w:tcPr>
            <w:tcW w:w="720" w:type="dxa"/>
          </w:tcPr>
          <w:p w14:paraId="10125235" w14:textId="77777777" w:rsidR="007A0573" w:rsidRPr="003368BF" w:rsidRDefault="007A0573" w:rsidP="00642974">
            <w:pPr>
              <w:spacing w:line="360" w:lineRule="auto"/>
              <w:jc w:val="both"/>
            </w:pPr>
          </w:p>
        </w:tc>
        <w:tc>
          <w:tcPr>
            <w:tcW w:w="810" w:type="dxa"/>
          </w:tcPr>
          <w:p w14:paraId="29E86CA2" w14:textId="77777777" w:rsidR="007A0573" w:rsidRPr="003368BF" w:rsidRDefault="007A0573" w:rsidP="00642974">
            <w:pPr>
              <w:spacing w:line="360" w:lineRule="auto"/>
              <w:jc w:val="both"/>
            </w:pPr>
          </w:p>
        </w:tc>
        <w:tc>
          <w:tcPr>
            <w:tcW w:w="720" w:type="dxa"/>
          </w:tcPr>
          <w:p w14:paraId="549C513A" w14:textId="77777777" w:rsidR="007A0573" w:rsidRPr="003368BF" w:rsidRDefault="007A0573" w:rsidP="00642974">
            <w:pPr>
              <w:spacing w:line="360" w:lineRule="auto"/>
              <w:jc w:val="both"/>
            </w:pPr>
          </w:p>
        </w:tc>
      </w:tr>
      <w:tr w:rsidR="007A0573" w:rsidRPr="003368BF" w14:paraId="2B9A10AD" w14:textId="77777777" w:rsidTr="00812E1E">
        <w:trPr>
          <w:trHeight w:val="255"/>
        </w:trPr>
        <w:tc>
          <w:tcPr>
            <w:tcW w:w="5377" w:type="dxa"/>
          </w:tcPr>
          <w:p w14:paraId="6A01B793" w14:textId="77777777" w:rsidR="007A0573" w:rsidRPr="003368BF" w:rsidRDefault="007A0573" w:rsidP="00642974">
            <w:pPr>
              <w:numPr>
                <w:ilvl w:val="0"/>
                <w:numId w:val="15"/>
              </w:numPr>
              <w:spacing w:line="360" w:lineRule="auto"/>
              <w:jc w:val="both"/>
            </w:pPr>
            <w:r w:rsidRPr="003368BF">
              <w:t xml:space="preserve">Government supervisory support on mitigating challenges facing house developers  </w:t>
            </w:r>
          </w:p>
        </w:tc>
        <w:tc>
          <w:tcPr>
            <w:tcW w:w="720" w:type="dxa"/>
          </w:tcPr>
          <w:p w14:paraId="5EEC6408" w14:textId="77777777" w:rsidR="007A0573" w:rsidRPr="003368BF" w:rsidRDefault="007A0573" w:rsidP="00642974">
            <w:pPr>
              <w:spacing w:line="360" w:lineRule="auto"/>
              <w:jc w:val="both"/>
            </w:pPr>
          </w:p>
        </w:tc>
        <w:tc>
          <w:tcPr>
            <w:tcW w:w="630" w:type="dxa"/>
          </w:tcPr>
          <w:p w14:paraId="2DC67ABF" w14:textId="77777777" w:rsidR="007A0573" w:rsidRPr="003368BF" w:rsidRDefault="007A0573" w:rsidP="00642974">
            <w:pPr>
              <w:spacing w:line="360" w:lineRule="auto"/>
              <w:jc w:val="both"/>
            </w:pPr>
          </w:p>
        </w:tc>
        <w:tc>
          <w:tcPr>
            <w:tcW w:w="720" w:type="dxa"/>
          </w:tcPr>
          <w:p w14:paraId="325FC42F" w14:textId="77777777" w:rsidR="007A0573" w:rsidRPr="003368BF" w:rsidRDefault="007A0573" w:rsidP="00642974">
            <w:pPr>
              <w:spacing w:line="360" w:lineRule="auto"/>
              <w:jc w:val="both"/>
            </w:pPr>
          </w:p>
        </w:tc>
        <w:tc>
          <w:tcPr>
            <w:tcW w:w="810" w:type="dxa"/>
          </w:tcPr>
          <w:p w14:paraId="1EF60DE7" w14:textId="77777777" w:rsidR="007A0573" w:rsidRPr="003368BF" w:rsidRDefault="007A0573" w:rsidP="00642974">
            <w:pPr>
              <w:spacing w:line="360" w:lineRule="auto"/>
              <w:jc w:val="both"/>
            </w:pPr>
          </w:p>
        </w:tc>
        <w:tc>
          <w:tcPr>
            <w:tcW w:w="720" w:type="dxa"/>
          </w:tcPr>
          <w:p w14:paraId="60800DB0" w14:textId="77777777" w:rsidR="007A0573" w:rsidRPr="003368BF" w:rsidRDefault="007A0573" w:rsidP="00642974">
            <w:pPr>
              <w:spacing w:line="360" w:lineRule="auto"/>
              <w:jc w:val="both"/>
            </w:pPr>
          </w:p>
        </w:tc>
      </w:tr>
      <w:tr w:rsidR="007A0573" w:rsidRPr="003368BF" w14:paraId="2F6B050D" w14:textId="77777777" w:rsidTr="00812E1E">
        <w:trPr>
          <w:trHeight w:val="225"/>
        </w:trPr>
        <w:tc>
          <w:tcPr>
            <w:tcW w:w="5377" w:type="dxa"/>
          </w:tcPr>
          <w:p w14:paraId="507E7A5D" w14:textId="77777777" w:rsidR="007A0573" w:rsidRPr="003368BF" w:rsidRDefault="007A0573" w:rsidP="00642974">
            <w:pPr>
              <w:numPr>
                <w:ilvl w:val="0"/>
                <w:numId w:val="15"/>
              </w:numPr>
              <w:spacing w:line="360" w:lineRule="auto"/>
              <w:jc w:val="both"/>
            </w:pPr>
            <w:r w:rsidRPr="003368BF">
              <w:t>Government policies, for example Land tenure (taxes on capital gain and other related acts)</w:t>
            </w:r>
          </w:p>
        </w:tc>
        <w:tc>
          <w:tcPr>
            <w:tcW w:w="720" w:type="dxa"/>
          </w:tcPr>
          <w:p w14:paraId="1F29207F" w14:textId="77777777" w:rsidR="007A0573" w:rsidRPr="003368BF" w:rsidRDefault="007A0573" w:rsidP="00642974">
            <w:pPr>
              <w:spacing w:line="360" w:lineRule="auto"/>
              <w:jc w:val="both"/>
            </w:pPr>
          </w:p>
        </w:tc>
        <w:tc>
          <w:tcPr>
            <w:tcW w:w="630" w:type="dxa"/>
          </w:tcPr>
          <w:p w14:paraId="07D07265" w14:textId="77777777" w:rsidR="007A0573" w:rsidRPr="003368BF" w:rsidRDefault="007A0573" w:rsidP="00642974">
            <w:pPr>
              <w:spacing w:line="360" w:lineRule="auto"/>
              <w:jc w:val="both"/>
            </w:pPr>
          </w:p>
        </w:tc>
        <w:tc>
          <w:tcPr>
            <w:tcW w:w="720" w:type="dxa"/>
          </w:tcPr>
          <w:p w14:paraId="62C14064" w14:textId="77777777" w:rsidR="007A0573" w:rsidRPr="003368BF" w:rsidRDefault="007A0573" w:rsidP="00642974">
            <w:pPr>
              <w:spacing w:line="360" w:lineRule="auto"/>
              <w:jc w:val="both"/>
            </w:pPr>
          </w:p>
        </w:tc>
        <w:tc>
          <w:tcPr>
            <w:tcW w:w="810" w:type="dxa"/>
          </w:tcPr>
          <w:p w14:paraId="2AD022E8" w14:textId="77777777" w:rsidR="007A0573" w:rsidRPr="003368BF" w:rsidRDefault="007A0573" w:rsidP="00642974">
            <w:pPr>
              <w:spacing w:line="360" w:lineRule="auto"/>
              <w:jc w:val="both"/>
            </w:pPr>
          </w:p>
        </w:tc>
        <w:tc>
          <w:tcPr>
            <w:tcW w:w="720" w:type="dxa"/>
          </w:tcPr>
          <w:p w14:paraId="0DD7EB50" w14:textId="77777777" w:rsidR="007A0573" w:rsidRPr="003368BF" w:rsidRDefault="007A0573" w:rsidP="00642974">
            <w:pPr>
              <w:spacing w:line="360" w:lineRule="auto"/>
              <w:jc w:val="both"/>
            </w:pPr>
          </w:p>
        </w:tc>
      </w:tr>
      <w:tr w:rsidR="007A0573" w:rsidRPr="003368BF" w14:paraId="19F7383C" w14:textId="77777777" w:rsidTr="00812E1E">
        <w:trPr>
          <w:trHeight w:val="315"/>
        </w:trPr>
        <w:tc>
          <w:tcPr>
            <w:tcW w:w="5377" w:type="dxa"/>
          </w:tcPr>
          <w:p w14:paraId="37AD84E9" w14:textId="77777777" w:rsidR="007A0573" w:rsidRPr="003368BF" w:rsidRDefault="007A0573" w:rsidP="00642974">
            <w:pPr>
              <w:spacing w:line="360" w:lineRule="auto"/>
              <w:jc w:val="both"/>
            </w:pPr>
            <w:r w:rsidRPr="003368BF">
              <w:t>iv)  Others (specify)</w:t>
            </w:r>
          </w:p>
        </w:tc>
        <w:tc>
          <w:tcPr>
            <w:tcW w:w="720" w:type="dxa"/>
          </w:tcPr>
          <w:p w14:paraId="16D0B989" w14:textId="77777777" w:rsidR="007A0573" w:rsidRPr="003368BF" w:rsidRDefault="007A0573" w:rsidP="00642974">
            <w:pPr>
              <w:spacing w:line="360" w:lineRule="auto"/>
              <w:jc w:val="both"/>
            </w:pPr>
          </w:p>
        </w:tc>
        <w:tc>
          <w:tcPr>
            <w:tcW w:w="630" w:type="dxa"/>
          </w:tcPr>
          <w:p w14:paraId="606A7CE8" w14:textId="77777777" w:rsidR="007A0573" w:rsidRPr="003368BF" w:rsidRDefault="007A0573" w:rsidP="00642974">
            <w:pPr>
              <w:spacing w:line="360" w:lineRule="auto"/>
              <w:jc w:val="both"/>
            </w:pPr>
          </w:p>
        </w:tc>
        <w:tc>
          <w:tcPr>
            <w:tcW w:w="720" w:type="dxa"/>
          </w:tcPr>
          <w:p w14:paraId="7046BCB3" w14:textId="77777777" w:rsidR="007A0573" w:rsidRPr="003368BF" w:rsidRDefault="007A0573" w:rsidP="00642974">
            <w:pPr>
              <w:spacing w:line="360" w:lineRule="auto"/>
              <w:jc w:val="both"/>
            </w:pPr>
          </w:p>
        </w:tc>
        <w:tc>
          <w:tcPr>
            <w:tcW w:w="810" w:type="dxa"/>
          </w:tcPr>
          <w:p w14:paraId="64C218DC" w14:textId="77777777" w:rsidR="007A0573" w:rsidRPr="003368BF" w:rsidRDefault="007A0573" w:rsidP="00642974">
            <w:pPr>
              <w:spacing w:line="360" w:lineRule="auto"/>
              <w:jc w:val="both"/>
            </w:pPr>
          </w:p>
        </w:tc>
        <w:tc>
          <w:tcPr>
            <w:tcW w:w="720" w:type="dxa"/>
          </w:tcPr>
          <w:p w14:paraId="05409740" w14:textId="77777777" w:rsidR="007A0573" w:rsidRPr="003368BF" w:rsidRDefault="007A0573" w:rsidP="00642974">
            <w:pPr>
              <w:spacing w:line="360" w:lineRule="auto"/>
              <w:jc w:val="both"/>
            </w:pPr>
          </w:p>
        </w:tc>
      </w:tr>
    </w:tbl>
    <w:p w14:paraId="3C35224D" w14:textId="77777777" w:rsidR="007A0573" w:rsidRPr="003368BF" w:rsidRDefault="007A0573" w:rsidP="00154FB4">
      <w:pPr>
        <w:spacing w:line="480" w:lineRule="auto"/>
        <w:jc w:val="both"/>
      </w:pPr>
    </w:p>
    <w:p w14:paraId="5D71A8E8" w14:textId="77777777" w:rsidR="007A0573" w:rsidRPr="003368BF" w:rsidRDefault="007A0573" w:rsidP="00154FB4">
      <w:pPr>
        <w:spacing w:line="480" w:lineRule="auto"/>
        <w:jc w:val="both"/>
      </w:pPr>
      <w:r w:rsidRPr="003368BF">
        <w:t>v) In your opinion, do you think lowering interest rate, making lending policies &amp; procedures friendly, and facilitating good business enabling environment will enhance access to housing finance</w:t>
      </w:r>
    </w:p>
    <w:p w14:paraId="6C69AA50" w14:textId="77777777" w:rsidR="007A0573" w:rsidRPr="003368BF" w:rsidRDefault="007A0573" w:rsidP="00154FB4">
      <w:pPr>
        <w:spacing w:line="480" w:lineRule="auto"/>
        <w:jc w:val="both"/>
      </w:pPr>
      <w:r w:rsidRPr="003368BF">
        <w:t xml:space="preserve">     a) Yes</w:t>
      </w:r>
      <w:r w:rsidRPr="003368BF">
        <w:tab/>
      </w:r>
      <w:r w:rsidRPr="003368BF">
        <w:tab/>
        <w:t>b) No</w:t>
      </w:r>
    </w:p>
    <w:p w14:paraId="2CB7BDB1" w14:textId="77777777" w:rsidR="007A0573" w:rsidRPr="002A3212" w:rsidRDefault="007A0573" w:rsidP="00154FB4">
      <w:pPr>
        <w:spacing w:line="480" w:lineRule="auto"/>
        <w:jc w:val="both"/>
      </w:pPr>
    </w:p>
    <w:p w14:paraId="1FF5083E" w14:textId="77777777" w:rsidR="007A0573" w:rsidRPr="008B2609" w:rsidRDefault="007A0573" w:rsidP="00154FB4">
      <w:pPr>
        <w:spacing w:line="480" w:lineRule="auto"/>
        <w:jc w:val="both"/>
        <w:rPr>
          <w:color w:val="FF0000"/>
        </w:rPr>
      </w:pPr>
    </w:p>
    <w:p w14:paraId="1649FD4E" w14:textId="77777777" w:rsidR="00B54D32" w:rsidRDefault="00B54D32" w:rsidP="00154FB4">
      <w:pPr>
        <w:spacing w:line="480" w:lineRule="auto"/>
      </w:pPr>
    </w:p>
    <w:sectPr w:rsidR="00B54D32" w:rsidSect="006A3EBE">
      <w:pgSz w:w="11907" w:h="16840" w:code="9"/>
      <w:pgMar w:top="2268" w:right="1701" w:bottom="1418" w:left="2268" w:header="1440"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173C8" w14:textId="77777777" w:rsidR="00F80DEC" w:rsidRDefault="00F80DEC" w:rsidP="008C29DA">
      <w:r>
        <w:separator/>
      </w:r>
    </w:p>
  </w:endnote>
  <w:endnote w:type="continuationSeparator" w:id="0">
    <w:p w14:paraId="6F58136D" w14:textId="77777777" w:rsidR="00F80DEC" w:rsidRDefault="00F80DEC" w:rsidP="008C2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2667B" w14:textId="77777777" w:rsidR="00F80DEC" w:rsidRDefault="00F80DEC" w:rsidP="008C29DA">
      <w:r>
        <w:separator/>
      </w:r>
    </w:p>
  </w:footnote>
  <w:footnote w:type="continuationSeparator" w:id="0">
    <w:p w14:paraId="5191C0EA" w14:textId="77777777" w:rsidR="00F80DEC" w:rsidRDefault="00F80DEC" w:rsidP="008C2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E0565" w14:textId="7E43AB9A" w:rsidR="0088040C" w:rsidRDefault="0088040C">
    <w:pPr>
      <w:pStyle w:val="Header"/>
      <w:jc w:val="center"/>
    </w:pPr>
  </w:p>
  <w:p w14:paraId="1FC44593" w14:textId="77777777" w:rsidR="0088040C" w:rsidRDefault="00880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3180573"/>
      <w:docPartObj>
        <w:docPartGallery w:val="Page Numbers (Top of Page)"/>
        <w:docPartUnique/>
      </w:docPartObj>
    </w:sdtPr>
    <w:sdtEndPr>
      <w:rPr>
        <w:noProof/>
      </w:rPr>
    </w:sdtEndPr>
    <w:sdtContent>
      <w:p w14:paraId="051B352D" w14:textId="1197A2CD" w:rsidR="0088040C" w:rsidRDefault="0088040C">
        <w:pPr>
          <w:pStyle w:val="Header"/>
          <w:jc w:val="center"/>
        </w:pPr>
        <w:r>
          <w:fldChar w:fldCharType="begin"/>
        </w:r>
        <w:r>
          <w:instrText xml:space="preserve"> PAGE   \* MERGEFORMAT </w:instrText>
        </w:r>
        <w:r>
          <w:fldChar w:fldCharType="separate"/>
        </w:r>
        <w:r w:rsidR="00F62D2F">
          <w:rPr>
            <w:noProof/>
          </w:rPr>
          <w:t>1</w:t>
        </w:r>
        <w:r>
          <w:rPr>
            <w:noProof/>
          </w:rPr>
          <w:fldChar w:fldCharType="end"/>
        </w:r>
      </w:p>
    </w:sdtContent>
  </w:sdt>
  <w:p w14:paraId="5F9E7C71" w14:textId="77777777" w:rsidR="0088040C" w:rsidRDefault="00880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C0675"/>
    <w:multiLevelType w:val="hybridMultilevel"/>
    <w:tmpl w:val="DE40F4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4B3D77"/>
    <w:multiLevelType w:val="hybridMultilevel"/>
    <w:tmpl w:val="9950FE46"/>
    <w:lvl w:ilvl="0" w:tplc="045A42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6C7C37"/>
    <w:multiLevelType w:val="multilevel"/>
    <w:tmpl w:val="2ED895E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0A0079"/>
    <w:multiLevelType w:val="multilevel"/>
    <w:tmpl w:val="55ACF99E"/>
    <w:styleLink w:val="Style1"/>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2C3303"/>
    <w:multiLevelType w:val="hybridMultilevel"/>
    <w:tmpl w:val="FC108FE8"/>
    <w:lvl w:ilvl="0" w:tplc="21A8AA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A26C58"/>
    <w:multiLevelType w:val="hybridMultilevel"/>
    <w:tmpl w:val="38EAB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04396"/>
    <w:multiLevelType w:val="hybridMultilevel"/>
    <w:tmpl w:val="20FEF3E4"/>
    <w:lvl w:ilvl="0" w:tplc="D53A8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806799"/>
    <w:multiLevelType w:val="hybridMultilevel"/>
    <w:tmpl w:val="CC4035B4"/>
    <w:lvl w:ilvl="0" w:tplc="04090017">
      <w:start w:val="9"/>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872152"/>
    <w:multiLevelType w:val="hybridMultilevel"/>
    <w:tmpl w:val="289098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F277A"/>
    <w:multiLevelType w:val="hybridMultilevel"/>
    <w:tmpl w:val="CB480A90"/>
    <w:lvl w:ilvl="0" w:tplc="DA9C23B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585D3E"/>
    <w:multiLevelType w:val="hybridMultilevel"/>
    <w:tmpl w:val="D8BE8BCC"/>
    <w:lvl w:ilvl="0" w:tplc="410CD5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835E80"/>
    <w:multiLevelType w:val="hybridMultilevel"/>
    <w:tmpl w:val="9A1A483C"/>
    <w:lvl w:ilvl="0" w:tplc="7384F4C8">
      <w:start w:val="5"/>
      <w:numFmt w:val="lowerRoman"/>
      <w:lvlText w:val="%1)"/>
      <w:lvlJc w:val="left"/>
      <w:pPr>
        <w:ind w:left="360" w:hanging="360"/>
      </w:pPr>
      <w:rPr>
        <w:rFonts w:hint="default"/>
      </w:rPr>
    </w:lvl>
    <w:lvl w:ilvl="1" w:tplc="BAB8D21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52694"/>
    <w:multiLevelType w:val="hybridMultilevel"/>
    <w:tmpl w:val="38CC4C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392BCA"/>
    <w:multiLevelType w:val="hybridMultilevel"/>
    <w:tmpl w:val="F0B4C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521857"/>
    <w:multiLevelType w:val="hybridMultilevel"/>
    <w:tmpl w:val="38EAB0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2C4B41"/>
    <w:multiLevelType w:val="hybridMultilevel"/>
    <w:tmpl w:val="920C39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3176F2"/>
    <w:multiLevelType w:val="hybridMultilevel"/>
    <w:tmpl w:val="61E4E70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6F5592"/>
    <w:multiLevelType w:val="hybridMultilevel"/>
    <w:tmpl w:val="38CC4C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2541BA"/>
    <w:multiLevelType w:val="hybridMultilevel"/>
    <w:tmpl w:val="56AA248C"/>
    <w:lvl w:ilvl="0" w:tplc="410CD59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D37F88"/>
    <w:multiLevelType w:val="multilevel"/>
    <w:tmpl w:val="58B69676"/>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810" w:hanging="720"/>
      </w:pPr>
      <w:rPr>
        <w:rFonts w:cs="Times New Roman" w:hint="default"/>
        <w:b/>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0" w15:restartNumberingAfterBreak="0">
    <w:nsid w:val="600A359A"/>
    <w:multiLevelType w:val="hybridMultilevel"/>
    <w:tmpl w:val="CCCA059E"/>
    <w:lvl w:ilvl="0" w:tplc="4B7E730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24F2C72"/>
    <w:multiLevelType w:val="hybridMultilevel"/>
    <w:tmpl w:val="289098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730A9"/>
    <w:multiLevelType w:val="hybridMultilevel"/>
    <w:tmpl w:val="FA9234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B84D8F"/>
    <w:multiLevelType w:val="multilevel"/>
    <w:tmpl w:val="E81E8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4"/>
  </w:num>
  <w:num w:numId="3">
    <w:abstractNumId w:val="5"/>
  </w:num>
  <w:num w:numId="4">
    <w:abstractNumId w:val="23"/>
  </w:num>
  <w:num w:numId="5">
    <w:abstractNumId w:val="0"/>
  </w:num>
  <w:num w:numId="6">
    <w:abstractNumId w:val="8"/>
  </w:num>
  <w:num w:numId="7">
    <w:abstractNumId w:val="22"/>
  </w:num>
  <w:num w:numId="8">
    <w:abstractNumId w:val="20"/>
  </w:num>
  <w:num w:numId="9">
    <w:abstractNumId w:val="1"/>
  </w:num>
  <w:num w:numId="10">
    <w:abstractNumId w:val="6"/>
  </w:num>
  <w:num w:numId="11">
    <w:abstractNumId w:val="4"/>
  </w:num>
  <w:num w:numId="12">
    <w:abstractNumId w:val="7"/>
  </w:num>
  <w:num w:numId="13">
    <w:abstractNumId w:val="13"/>
  </w:num>
  <w:num w:numId="14">
    <w:abstractNumId w:val="9"/>
  </w:num>
  <w:num w:numId="15">
    <w:abstractNumId w:val="10"/>
  </w:num>
  <w:num w:numId="16">
    <w:abstractNumId w:val="18"/>
  </w:num>
  <w:num w:numId="17">
    <w:abstractNumId w:val="11"/>
  </w:num>
  <w:num w:numId="18">
    <w:abstractNumId w:val="16"/>
  </w:num>
  <w:num w:numId="19">
    <w:abstractNumId w:val="21"/>
  </w:num>
  <w:num w:numId="20">
    <w:abstractNumId w:val="12"/>
  </w:num>
  <w:num w:numId="21">
    <w:abstractNumId w:val="17"/>
  </w:num>
  <w:num w:numId="22">
    <w:abstractNumId w:val="19"/>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573"/>
    <w:rsid w:val="00012B74"/>
    <w:rsid w:val="00015A9E"/>
    <w:rsid w:val="00023430"/>
    <w:rsid w:val="00044595"/>
    <w:rsid w:val="0004667C"/>
    <w:rsid w:val="00052EDA"/>
    <w:rsid w:val="000532C6"/>
    <w:rsid w:val="00053E92"/>
    <w:rsid w:val="000572F1"/>
    <w:rsid w:val="00065D8C"/>
    <w:rsid w:val="0006674E"/>
    <w:rsid w:val="0007266F"/>
    <w:rsid w:val="0008394A"/>
    <w:rsid w:val="00084172"/>
    <w:rsid w:val="00086045"/>
    <w:rsid w:val="00092442"/>
    <w:rsid w:val="000A747A"/>
    <w:rsid w:val="000B3B4C"/>
    <w:rsid w:val="000C2B28"/>
    <w:rsid w:val="000C72EA"/>
    <w:rsid w:val="000E107F"/>
    <w:rsid w:val="000E10A4"/>
    <w:rsid w:val="000F15A8"/>
    <w:rsid w:val="000F2F51"/>
    <w:rsid w:val="000F521F"/>
    <w:rsid w:val="00103ACB"/>
    <w:rsid w:val="001116C9"/>
    <w:rsid w:val="00111B03"/>
    <w:rsid w:val="00113EB9"/>
    <w:rsid w:val="00115F00"/>
    <w:rsid w:val="001244FA"/>
    <w:rsid w:val="001250AD"/>
    <w:rsid w:val="00126C74"/>
    <w:rsid w:val="00130C50"/>
    <w:rsid w:val="00131A86"/>
    <w:rsid w:val="001327F4"/>
    <w:rsid w:val="00134419"/>
    <w:rsid w:val="00135F94"/>
    <w:rsid w:val="00141472"/>
    <w:rsid w:val="00142763"/>
    <w:rsid w:val="0014618F"/>
    <w:rsid w:val="001475D8"/>
    <w:rsid w:val="00147BDE"/>
    <w:rsid w:val="00147CA3"/>
    <w:rsid w:val="0015230D"/>
    <w:rsid w:val="00154FB4"/>
    <w:rsid w:val="00155A3C"/>
    <w:rsid w:val="00156132"/>
    <w:rsid w:val="0016157C"/>
    <w:rsid w:val="00165517"/>
    <w:rsid w:val="0017469F"/>
    <w:rsid w:val="00177C6C"/>
    <w:rsid w:val="00177DDB"/>
    <w:rsid w:val="00194556"/>
    <w:rsid w:val="00195F79"/>
    <w:rsid w:val="001A0142"/>
    <w:rsid w:val="001B23FA"/>
    <w:rsid w:val="001B37B4"/>
    <w:rsid w:val="001B4682"/>
    <w:rsid w:val="001C28EB"/>
    <w:rsid w:val="001C52B0"/>
    <w:rsid w:val="001C7222"/>
    <w:rsid w:val="001D6928"/>
    <w:rsid w:val="001D6DB9"/>
    <w:rsid w:val="001E0735"/>
    <w:rsid w:val="001E6AED"/>
    <w:rsid w:val="001E7F1E"/>
    <w:rsid w:val="001F137B"/>
    <w:rsid w:val="001F4CCA"/>
    <w:rsid w:val="00205BDE"/>
    <w:rsid w:val="00207010"/>
    <w:rsid w:val="002102F4"/>
    <w:rsid w:val="00210A71"/>
    <w:rsid w:val="002174BB"/>
    <w:rsid w:val="002222CB"/>
    <w:rsid w:val="0022250E"/>
    <w:rsid w:val="0023253C"/>
    <w:rsid w:val="00243801"/>
    <w:rsid w:val="002442C9"/>
    <w:rsid w:val="002452F2"/>
    <w:rsid w:val="00246B00"/>
    <w:rsid w:val="00247074"/>
    <w:rsid w:val="0024719E"/>
    <w:rsid w:val="00251AFC"/>
    <w:rsid w:val="00256833"/>
    <w:rsid w:val="00266AFE"/>
    <w:rsid w:val="002710AA"/>
    <w:rsid w:val="00271113"/>
    <w:rsid w:val="00274C49"/>
    <w:rsid w:val="0027652E"/>
    <w:rsid w:val="00277429"/>
    <w:rsid w:val="002777DF"/>
    <w:rsid w:val="002832DF"/>
    <w:rsid w:val="00293040"/>
    <w:rsid w:val="002947F5"/>
    <w:rsid w:val="00295B72"/>
    <w:rsid w:val="00295CA7"/>
    <w:rsid w:val="002A34C6"/>
    <w:rsid w:val="002A3DBB"/>
    <w:rsid w:val="002A563E"/>
    <w:rsid w:val="002A5B93"/>
    <w:rsid w:val="002B06C4"/>
    <w:rsid w:val="002B264B"/>
    <w:rsid w:val="002B3887"/>
    <w:rsid w:val="002B4214"/>
    <w:rsid w:val="002C4664"/>
    <w:rsid w:val="002D0A5C"/>
    <w:rsid w:val="002D1551"/>
    <w:rsid w:val="002D2AA8"/>
    <w:rsid w:val="002D698D"/>
    <w:rsid w:val="002D7277"/>
    <w:rsid w:val="002E0E92"/>
    <w:rsid w:val="002F4475"/>
    <w:rsid w:val="0030600D"/>
    <w:rsid w:val="0031053C"/>
    <w:rsid w:val="00313112"/>
    <w:rsid w:val="0031482C"/>
    <w:rsid w:val="003209AC"/>
    <w:rsid w:val="0033011D"/>
    <w:rsid w:val="003368BF"/>
    <w:rsid w:val="00340D7A"/>
    <w:rsid w:val="0034355E"/>
    <w:rsid w:val="003440CD"/>
    <w:rsid w:val="00344883"/>
    <w:rsid w:val="00346C40"/>
    <w:rsid w:val="00347AB9"/>
    <w:rsid w:val="003510E0"/>
    <w:rsid w:val="00353092"/>
    <w:rsid w:val="00353EB6"/>
    <w:rsid w:val="003540BE"/>
    <w:rsid w:val="00357D4C"/>
    <w:rsid w:val="00362A03"/>
    <w:rsid w:val="00372AC7"/>
    <w:rsid w:val="00373164"/>
    <w:rsid w:val="0037518B"/>
    <w:rsid w:val="00380661"/>
    <w:rsid w:val="00382ABB"/>
    <w:rsid w:val="003A3B1D"/>
    <w:rsid w:val="003B392E"/>
    <w:rsid w:val="003B5744"/>
    <w:rsid w:val="003B7AB5"/>
    <w:rsid w:val="003C729D"/>
    <w:rsid w:val="003D0F3D"/>
    <w:rsid w:val="003D1073"/>
    <w:rsid w:val="003D1C21"/>
    <w:rsid w:val="003D3034"/>
    <w:rsid w:val="003D352A"/>
    <w:rsid w:val="00403888"/>
    <w:rsid w:val="00413764"/>
    <w:rsid w:val="00414CC2"/>
    <w:rsid w:val="004157E2"/>
    <w:rsid w:val="00417740"/>
    <w:rsid w:val="0042363D"/>
    <w:rsid w:val="00425067"/>
    <w:rsid w:val="004267CB"/>
    <w:rsid w:val="00427F50"/>
    <w:rsid w:val="00441D37"/>
    <w:rsid w:val="00447E82"/>
    <w:rsid w:val="00454507"/>
    <w:rsid w:val="004627D9"/>
    <w:rsid w:val="00466277"/>
    <w:rsid w:val="004670BE"/>
    <w:rsid w:val="0047510A"/>
    <w:rsid w:val="00487A50"/>
    <w:rsid w:val="004910ED"/>
    <w:rsid w:val="00493D12"/>
    <w:rsid w:val="004A008F"/>
    <w:rsid w:val="004A0B12"/>
    <w:rsid w:val="004A34FF"/>
    <w:rsid w:val="004A3B0D"/>
    <w:rsid w:val="004A4883"/>
    <w:rsid w:val="004A49A6"/>
    <w:rsid w:val="004C117A"/>
    <w:rsid w:val="004C652D"/>
    <w:rsid w:val="004D2792"/>
    <w:rsid w:val="004D483F"/>
    <w:rsid w:val="004E2270"/>
    <w:rsid w:val="004E36AD"/>
    <w:rsid w:val="004E449B"/>
    <w:rsid w:val="004E5F76"/>
    <w:rsid w:val="004F52EE"/>
    <w:rsid w:val="00506C1B"/>
    <w:rsid w:val="00520A82"/>
    <w:rsid w:val="00522D82"/>
    <w:rsid w:val="00523BA5"/>
    <w:rsid w:val="005252E8"/>
    <w:rsid w:val="00525BA3"/>
    <w:rsid w:val="00531380"/>
    <w:rsid w:val="00531711"/>
    <w:rsid w:val="00531A5B"/>
    <w:rsid w:val="00531DD1"/>
    <w:rsid w:val="00542C01"/>
    <w:rsid w:val="00545626"/>
    <w:rsid w:val="0055241C"/>
    <w:rsid w:val="00554AE9"/>
    <w:rsid w:val="00564F9C"/>
    <w:rsid w:val="00567786"/>
    <w:rsid w:val="00580E2D"/>
    <w:rsid w:val="00581DA7"/>
    <w:rsid w:val="00590965"/>
    <w:rsid w:val="005A3323"/>
    <w:rsid w:val="005A33E0"/>
    <w:rsid w:val="005A7ABD"/>
    <w:rsid w:val="005B13BB"/>
    <w:rsid w:val="005D17DD"/>
    <w:rsid w:val="005D45BD"/>
    <w:rsid w:val="005D5ED1"/>
    <w:rsid w:val="005D6A8A"/>
    <w:rsid w:val="005E311B"/>
    <w:rsid w:val="005E5D45"/>
    <w:rsid w:val="005F3301"/>
    <w:rsid w:val="005F3CB0"/>
    <w:rsid w:val="005F531A"/>
    <w:rsid w:val="005F5996"/>
    <w:rsid w:val="00606958"/>
    <w:rsid w:val="00623716"/>
    <w:rsid w:val="00625547"/>
    <w:rsid w:val="006312ED"/>
    <w:rsid w:val="00632246"/>
    <w:rsid w:val="006344C6"/>
    <w:rsid w:val="00642974"/>
    <w:rsid w:val="00642E68"/>
    <w:rsid w:val="00644B33"/>
    <w:rsid w:val="00645A1B"/>
    <w:rsid w:val="00647F6B"/>
    <w:rsid w:val="00650C6B"/>
    <w:rsid w:val="006514CC"/>
    <w:rsid w:val="00671548"/>
    <w:rsid w:val="00674344"/>
    <w:rsid w:val="00680266"/>
    <w:rsid w:val="00682101"/>
    <w:rsid w:val="00683E35"/>
    <w:rsid w:val="006A0EF9"/>
    <w:rsid w:val="006A2157"/>
    <w:rsid w:val="006A3EBE"/>
    <w:rsid w:val="006A7629"/>
    <w:rsid w:val="006B0A1A"/>
    <w:rsid w:val="006B2ECD"/>
    <w:rsid w:val="006B7CDD"/>
    <w:rsid w:val="006C2AFB"/>
    <w:rsid w:val="006C337E"/>
    <w:rsid w:val="006C6FA9"/>
    <w:rsid w:val="006E0A6D"/>
    <w:rsid w:val="006E0E5F"/>
    <w:rsid w:val="006F0622"/>
    <w:rsid w:val="006F40FF"/>
    <w:rsid w:val="006F582C"/>
    <w:rsid w:val="006F6262"/>
    <w:rsid w:val="0070013F"/>
    <w:rsid w:val="007005A4"/>
    <w:rsid w:val="0070173C"/>
    <w:rsid w:val="007129C2"/>
    <w:rsid w:val="00716906"/>
    <w:rsid w:val="007170F4"/>
    <w:rsid w:val="00717F6A"/>
    <w:rsid w:val="0072013B"/>
    <w:rsid w:val="007267E2"/>
    <w:rsid w:val="00734DE5"/>
    <w:rsid w:val="007410FA"/>
    <w:rsid w:val="00745CA6"/>
    <w:rsid w:val="0075351F"/>
    <w:rsid w:val="00754162"/>
    <w:rsid w:val="00762962"/>
    <w:rsid w:val="00762AC2"/>
    <w:rsid w:val="007641AE"/>
    <w:rsid w:val="007642F8"/>
    <w:rsid w:val="00764897"/>
    <w:rsid w:val="00772D6C"/>
    <w:rsid w:val="007755B3"/>
    <w:rsid w:val="00782E4A"/>
    <w:rsid w:val="00784DBD"/>
    <w:rsid w:val="00785A80"/>
    <w:rsid w:val="0079371E"/>
    <w:rsid w:val="007A0573"/>
    <w:rsid w:val="007A11CC"/>
    <w:rsid w:val="007A327F"/>
    <w:rsid w:val="007A45B6"/>
    <w:rsid w:val="007B022E"/>
    <w:rsid w:val="007B6F03"/>
    <w:rsid w:val="007C3E64"/>
    <w:rsid w:val="007D1F84"/>
    <w:rsid w:val="007D3323"/>
    <w:rsid w:val="007D3E80"/>
    <w:rsid w:val="007D4787"/>
    <w:rsid w:val="007D772B"/>
    <w:rsid w:val="007D7DF6"/>
    <w:rsid w:val="007E24FF"/>
    <w:rsid w:val="007E6B18"/>
    <w:rsid w:val="007F0847"/>
    <w:rsid w:val="0080179D"/>
    <w:rsid w:val="00801AC9"/>
    <w:rsid w:val="00804278"/>
    <w:rsid w:val="00804BA4"/>
    <w:rsid w:val="00812C1D"/>
    <w:rsid w:val="00812E1E"/>
    <w:rsid w:val="00813EF3"/>
    <w:rsid w:val="00815E4F"/>
    <w:rsid w:val="0081792C"/>
    <w:rsid w:val="00823525"/>
    <w:rsid w:val="00823F9C"/>
    <w:rsid w:val="008310E0"/>
    <w:rsid w:val="008330DC"/>
    <w:rsid w:val="00835E11"/>
    <w:rsid w:val="00837B74"/>
    <w:rsid w:val="00844AB1"/>
    <w:rsid w:val="008500FD"/>
    <w:rsid w:val="0085159A"/>
    <w:rsid w:val="00854444"/>
    <w:rsid w:val="00857185"/>
    <w:rsid w:val="00861BCB"/>
    <w:rsid w:val="0086345F"/>
    <w:rsid w:val="00867AC6"/>
    <w:rsid w:val="008777D8"/>
    <w:rsid w:val="0088040C"/>
    <w:rsid w:val="0088167E"/>
    <w:rsid w:val="0088189F"/>
    <w:rsid w:val="00887BBF"/>
    <w:rsid w:val="008916CA"/>
    <w:rsid w:val="008A2DA4"/>
    <w:rsid w:val="008A5F3B"/>
    <w:rsid w:val="008B0236"/>
    <w:rsid w:val="008B3530"/>
    <w:rsid w:val="008B5397"/>
    <w:rsid w:val="008C29DA"/>
    <w:rsid w:val="008C6AE2"/>
    <w:rsid w:val="008D6169"/>
    <w:rsid w:val="008E1BC9"/>
    <w:rsid w:val="008E46A5"/>
    <w:rsid w:val="008E7632"/>
    <w:rsid w:val="008F06DA"/>
    <w:rsid w:val="008F080F"/>
    <w:rsid w:val="008F571B"/>
    <w:rsid w:val="008F7979"/>
    <w:rsid w:val="00902459"/>
    <w:rsid w:val="00903372"/>
    <w:rsid w:val="009040CF"/>
    <w:rsid w:val="00904DFF"/>
    <w:rsid w:val="00911634"/>
    <w:rsid w:val="00923B50"/>
    <w:rsid w:val="00926226"/>
    <w:rsid w:val="0092677E"/>
    <w:rsid w:val="00931199"/>
    <w:rsid w:val="00937AED"/>
    <w:rsid w:val="00950226"/>
    <w:rsid w:val="00955836"/>
    <w:rsid w:val="00962ECD"/>
    <w:rsid w:val="0096313B"/>
    <w:rsid w:val="009645C8"/>
    <w:rsid w:val="00964A22"/>
    <w:rsid w:val="00964A70"/>
    <w:rsid w:val="00967A67"/>
    <w:rsid w:val="0097073D"/>
    <w:rsid w:val="00972B74"/>
    <w:rsid w:val="009A0F2E"/>
    <w:rsid w:val="009A22E6"/>
    <w:rsid w:val="009A27F7"/>
    <w:rsid w:val="009A419A"/>
    <w:rsid w:val="009A57F6"/>
    <w:rsid w:val="009B50C9"/>
    <w:rsid w:val="009C1959"/>
    <w:rsid w:val="009C3AAD"/>
    <w:rsid w:val="009D2084"/>
    <w:rsid w:val="009D7808"/>
    <w:rsid w:val="009E1C11"/>
    <w:rsid w:val="009E57E4"/>
    <w:rsid w:val="009E7764"/>
    <w:rsid w:val="009E7E8F"/>
    <w:rsid w:val="009F7D65"/>
    <w:rsid w:val="00A0003E"/>
    <w:rsid w:val="00A003BF"/>
    <w:rsid w:val="00A06F38"/>
    <w:rsid w:val="00A07CF7"/>
    <w:rsid w:val="00A11C9F"/>
    <w:rsid w:val="00A17288"/>
    <w:rsid w:val="00A2152E"/>
    <w:rsid w:val="00A21D32"/>
    <w:rsid w:val="00A25C54"/>
    <w:rsid w:val="00A46D02"/>
    <w:rsid w:val="00A5599F"/>
    <w:rsid w:val="00A60CEA"/>
    <w:rsid w:val="00A634C0"/>
    <w:rsid w:val="00A656F8"/>
    <w:rsid w:val="00A76CC3"/>
    <w:rsid w:val="00A810B0"/>
    <w:rsid w:val="00A84135"/>
    <w:rsid w:val="00A842E8"/>
    <w:rsid w:val="00A86547"/>
    <w:rsid w:val="00A87959"/>
    <w:rsid w:val="00A90221"/>
    <w:rsid w:val="00A9179E"/>
    <w:rsid w:val="00A93B79"/>
    <w:rsid w:val="00AC151C"/>
    <w:rsid w:val="00AC5369"/>
    <w:rsid w:val="00AC5E08"/>
    <w:rsid w:val="00AD485E"/>
    <w:rsid w:val="00AF07FA"/>
    <w:rsid w:val="00AF08C1"/>
    <w:rsid w:val="00AF2566"/>
    <w:rsid w:val="00AF3822"/>
    <w:rsid w:val="00AF63D2"/>
    <w:rsid w:val="00AF655D"/>
    <w:rsid w:val="00B02AFE"/>
    <w:rsid w:val="00B06EBA"/>
    <w:rsid w:val="00B110C4"/>
    <w:rsid w:val="00B12FE5"/>
    <w:rsid w:val="00B17682"/>
    <w:rsid w:val="00B17701"/>
    <w:rsid w:val="00B243DA"/>
    <w:rsid w:val="00B25018"/>
    <w:rsid w:val="00B25053"/>
    <w:rsid w:val="00B263A2"/>
    <w:rsid w:val="00B30E6E"/>
    <w:rsid w:val="00B31423"/>
    <w:rsid w:val="00B3500A"/>
    <w:rsid w:val="00B43F88"/>
    <w:rsid w:val="00B4518B"/>
    <w:rsid w:val="00B460EB"/>
    <w:rsid w:val="00B54D32"/>
    <w:rsid w:val="00B62798"/>
    <w:rsid w:val="00B74690"/>
    <w:rsid w:val="00B83C23"/>
    <w:rsid w:val="00B845EE"/>
    <w:rsid w:val="00B84BFD"/>
    <w:rsid w:val="00B8747D"/>
    <w:rsid w:val="00B9410A"/>
    <w:rsid w:val="00BA4169"/>
    <w:rsid w:val="00BB0284"/>
    <w:rsid w:val="00BB4497"/>
    <w:rsid w:val="00BB7A60"/>
    <w:rsid w:val="00BC2773"/>
    <w:rsid w:val="00BC280E"/>
    <w:rsid w:val="00BC5E5A"/>
    <w:rsid w:val="00BC6919"/>
    <w:rsid w:val="00BD2C17"/>
    <w:rsid w:val="00BD6DC7"/>
    <w:rsid w:val="00BE2850"/>
    <w:rsid w:val="00BE64B1"/>
    <w:rsid w:val="00BE6837"/>
    <w:rsid w:val="00BF1DF2"/>
    <w:rsid w:val="00C104A9"/>
    <w:rsid w:val="00C13C99"/>
    <w:rsid w:val="00C13D0E"/>
    <w:rsid w:val="00C14852"/>
    <w:rsid w:val="00C15C75"/>
    <w:rsid w:val="00C21369"/>
    <w:rsid w:val="00C23E9F"/>
    <w:rsid w:val="00C312F1"/>
    <w:rsid w:val="00C32ECC"/>
    <w:rsid w:val="00C33F50"/>
    <w:rsid w:val="00C36463"/>
    <w:rsid w:val="00C37216"/>
    <w:rsid w:val="00C438A8"/>
    <w:rsid w:val="00C43A07"/>
    <w:rsid w:val="00C450D9"/>
    <w:rsid w:val="00C47C80"/>
    <w:rsid w:val="00C541A6"/>
    <w:rsid w:val="00C570A6"/>
    <w:rsid w:val="00C61EF7"/>
    <w:rsid w:val="00C66C73"/>
    <w:rsid w:val="00C678D3"/>
    <w:rsid w:val="00C7094C"/>
    <w:rsid w:val="00C713D7"/>
    <w:rsid w:val="00C74048"/>
    <w:rsid w:val="00C82ABA"/>
    <w:rsid w:val="00C8316E"/>
    <w:rsid w:val="00C9010D"/>
    <w:rsid w:val="00C91A02"/>
    <w:rsid w:val="00CA29A1"/>
    <w:rsid w:val="00CA5D61"/>
    <w:rsid w:val="00CB08BF"/>
    <w:rsid w:val="00CB0D82"/>
    <w:rsid w:val="00CB4F13"/>
    <w:rsid w:val="00CB72F8"/>
    <w:rsid w:val="00CD06D9"/>
    <w:rsid w:val="00CD5DB8"/>
    <w:rsid w:val="00CD6841"/>
    <w:rsid w:val="00CE237A"/>
    <w:rsid w:val="00CE5908"/>
    <w:rsid w:val="00CF120C"/>
    <w:rsid w:val="00CF24A8"/>
    <w:rsid w:val="00CF2E0C"/>
    <w:rsid w:val="00CF55F8"/>
    <w:rsid w:val="00CF6695"/>
    <w:rsid w:val="00D032F8"/>
    <w:rsid w:val="00D17B1D"/>
    <w:rsid w:val="00D17DB5"/>
    <w:rsid w:val="00D17F45"/>
    <w:rsid w:val="00D23409"/>
    <w:rsid w:val="00D25D80"/>
    <w:rsid w:val="00D2711B"/>
    <w:rsid w:val="00D272EA"/>
    <w:rsid w:val="00D279F2"/>
    <w:rsid w:val="00D30259"/>
    <w:rsid w:val="00D328E7"/>
    <w:rsid w:val="00D37269"/>
    <w:rsid w:val="00D542B7"/>
    <w:rsid w:val="00D55C24"/>
    <w:rsid w:val="00D56A80"/>
    <w:rsid w:val="00D60395"/>
    <w:rsid w:val="00D65A34"/>
    <w:rsid w:val="00D709C6"/>
    <w:rsid w:val="00D73792"/>
    <w:rsid w:val="00D93750"/>
    <w:rsid w:val="00D96603"/>
    <w:rsid w:val="00DA12FA"/>
    <w:rsid w:val="00DA2155"/>
    <w:rsid w:val="00DA5515"/>
    <w:rsid w:val="00DB3254"/>
    <w:rsid w:val="00DC127F"/>
    <w:rsid w:val="00DC5983"/>
    <w:rsid w:val="00DF6003"/>
    <w:rsid w:val="00DF616A"/>
    <w:rsid w:val="00E06D64"/>
    <w:rsid w:val="00E1160F"/>
    <w:rsid w:val="00E21CBE"/>
    <w:rsid w:val="00E300FD"/>
    <w:rsid w:val="00E3079A"/>
    <w:rsid w:val="00E33F6A"/>
    <w:rsid w:val="00E4621A"/>
    <w:rsid w:val="00E46ACA"/>
    <w:rsid w:val="00E53AA1"/>
    <w:rsid w:val="00E707E6"/>
    <w:rsid w:val="00E71607"/>
    <w:rsid w:val="00E71BEB"/>
    <w:rsid w:val="00E776E7"/>
    <w:rsid w:val="00EA1073"/>
    <w:rsid w:val="00EA1708"/>
    <w:rsid w:val="00EB6BD2"/>
    <w:rsid w:val="00EB7438"/>
    <w:rsid w:val="00EB7BB8"/>
    <w:rsid w:val="00EC1BC5"/>
    <w:rsid w:val="00EC2BD0"/>
    <w:rsid w:val="00EC560A"/>
    <w:rsid w:val="00EC68F5"/>
    <w:rsid w:val="00ED0072"/>
    <w:rsid w:val="00ED2673"/>
    <w:rsid w:val="00ED5948"/>
    <w:rsid w:val="00ED7DCD"/>
    <w:rsid w:val="00EE1D91"/>
    <w:rsid w:val="00EE6F55"/>
    <w:rsid w:val="00EF2655"/>
    <w:rsid w:val="00EF310E"/>
    <w:rsid w:val="00EF4BA2"/>
    <w:rsid w:val="00F01C20"/>
    <w:rsid w:val="00F0311F"/>
    <w:rsid w:val="00F04182"/>
    <w:rsid w:val="00F06BFB"/>
    <w:rsid w:val="00F128EB"/>
    <w:rsid w:val="00F17904"/>
    <w:rsid w:val="00F31D41"/>
    <w:rsid w:val="00F33F63"/>
    <w:rsid w:val="00F35638"/>
    <w:rsid w:val="00F405EE"/>
    <w:rsid w:val="00F4343C"/>
    <w:rsid w:val="00F43793"/>
    <w:rsid w:val="00F440C0"/>
    <w:rsid w:val="00F50C85"/>
    <w:rsid w:val="00F570C2"/>
    <w:rsid w:val="00F57F52"/>
    <w:rsid w:val="00F62D2F"/>
    <w:rsid w:val="00F6409C"/>
    <w:rsid w:val="00F65E87"/>
    <w:rsid w:val="00F67DE8"/>
    <w:rsid w:val="00F80DEC"/>
    <w:rsid w:val="00F812A9"/>
    <w:rsid w:val="00F819BD"/>
    <w:rsid w:val="00FB09EC"/>
    <w:rsid w:val="00FC730B"/>
    <w:rsid w:val="00FD1BF6"/>
    <w:rsid w:val="00FE7D8F"/>
    <w:rsid w:val="00FF53E8"/>
    <w:rsid w:val="00FF6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82E87"/>
  <w15:chartTrackingRefBased/>
  <w15:docId w15:val="{65DF52D1-E5FB-43B2-892B-19931DA6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73"/>
    <w:pPr>
      <w:suppressAutoHyphens/>
      <w:spacing w:after="0" w:line="240" w:lineRule="auto"/>
    </w:pPr>
    <w:rPr>
      <w:rFonts w:ascii="Times New Roman" w:eastAsia="SimSun" w:hAnsi="Times New Roman" w:cs="Times New Roman"/>
      <w:sz w:val="24"/>
      <w:szCs w:val="24"/>
      <w:lang w:eastAsia="ar-SA"/>
    </w:rPr>
  </w:style>
  <w:style w:type="paragraph" w:styleId="Heading1">
    <w:name w:val="heading 1"/>
    <w:basedOn w:val="Normal"/>
    <w:next w:val="Normal"/>
    <w:link w:val="Heading1Char"/>
    <w:uiPriority w:val="9"/>
    <w:qFormat/>
    <w:rsid w:val="007A0573"/>
    <w:pPr>
      <w:keepNext/>
      <w:tabs>
        <w:tab w:val="num" w:pos="432"/>
      </w:tabs>
      <w:spacing w:before="240" w:after="60"/>
      <w:ind w:left="432" w:hanging="432"/>
      <w:outlineLvl w:val="0"/>
    </w:pPr>
    <w:rPr>
      <w:rFonts w:ascii="Arial" w:hAnsi="Arial"/>
      <w:b/>
      <w:bCs/>
      <w:kern w:val="1"/>
      <w:sz w:val="32"/>
      <w:szCs w:val="32"/>
      <w:lang w:val="x-none"/>
    </w:rPr>
  </w:style>
  <w:style w:type="paragraph" w:styleId="Heading2">
    <w:name w:val="heading 2"/>
    <w:basedOn w:val="Normal"/>
    <w:next w:val="Normal"/>
    <w:link w:val="Heading2Char"/>
    <w:uiPriority w:val="9"/>
    <w:unhideWhenUsed/>
    <w:qFormat/>
    <w:rsid w:val="007A0573"/>
    <w:pPr>
      <w:keepNext/>
      <w:keepLines/>
      <w:spacing w:before="40"/>
      <w:outlineLvl w:val="1"/>
    </w:pPr>
    <w:rPr>
      <w:rFonts w:ascii="Cambria" w:eastAsia="Times New Roman" w:hAnsi="Cambria"/>
      <w:color w:val="365F91"/>
      <w:sz w:val="26"/>
      <w:szCs w:val="26"/>
      <w:lang w:val="x-none"/>
    </w:rPr>
  </w:style>
  <w:style w:type="paragraph" w:styleId="Heading3">
    <w:name w:val="heading 3"/>
    <w:basedOn w:val="Normal"/>
    <w:next w:val="Normal"/>
    <w:link w:val="Heading3Char"/>
    <w:uiPriority w:val="9"/>
    <w:semiHidden/>
    <w:unhideWhenUsed/>
    <w:qFormat/>
    <w:rsid w:val="007A0573"/>
    <w:pPr>
      <w:keepNext/>
      <w:spacing w:before="240" w:after="60"/>
      <w:outlineLvl w:val="2"/>
    </w:pPr>
    <w:rPr>
      <w:rFonts w:ascii="Calibri Light" w:eastAsia="Times New Roman" w:hAnsi="Calibri Light"/>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573"/>
    <w:rPr>
      <w:rFonts w:ascii="Arial" w:eastAsia="SimSun" w:hAnsi="Arial" w:cs="Times New Roman"/>
      <w:b/>
      <w:bCs/>
      <w:kern w:val="1"/>
      <w:sz w:val="32"/>
      <w:szCs w:val="32"/>
      <w:lang w:val="x-none" w:eastAsia="ar-SA"/>
    </w:rPr>
  </w:style>
  <w:style w:type="character" w:customStyle="1" w:styleId="Heading2Char">
    <w:name w:val="Heading 2 Char"/>
    <w:basedOn w:val="DefaultParagraphFont"/>
    <w:link w:val="Heading2"/>
    <w:uiPriority w:val="9"/>
    <w:rsid w:val="007A0573"/>
    <w:rPr>
      <w:rFonts w:ascii="Cambria" w:eastAsia="Times New Roman" w:hAnsi="Cambria" w:cs="Times New Roman"/>
      <w:color w:val="365F91"/>
      <w:sz w:val="26"/>
      <w:szCs w:val="26"/>
      <w:lang w:val="x-none" w:eastAsia="ar-SA"/>
    </w:rPr>
  </w:style>
  <w:style w:type="character" w:customStyle="1" w:styleId="Heading3Char">
    <w:name w:val="Heading 3 Char"/>
    <w:basedOn w:val="DefaultParagraphFont"/>
    <w:link w:val="Heading3"/>
    <w:uiPriority w:val="9"/>
    <w:semiHidden/>
    <w:rsid w:val="007A0573"/>
    <w:rPr>
      <w:rFonts w:ascii="Calibri Light" w:eastAsia="Times New Roman" w:hAnsi="Calibri Light" w:cs="Times New Roman"/>
      <w:b/>
      <w:bCs/>
      <w:sz w:val="26"/>
      <w:szCs w:val="26"/>
      <w:lang w:val="x-none" w:eastAsia="ar-SA"/>
    </w:rPr>
  </w:style>
  <w:style w:type="character" w:styleId="Hyperlink">
    <w:name w:val="Hyperlink"/>
    <w:uiPriority w:val="99"/>
    <w:rsid w:val="007A0573"/>
    <w:rPr>
      <w:strike w:val="0"/>
      <w:dstrike w:val="0"/>
      <w:color w:val="982437"/>
      <w:u w:val="none"/>
    </w:rPr>
  </w:style>
  <w:style w:type="paragraph" w:styleId="Footer">
    <w:name w:val="footer"/>
    <w:basedOn w:val="Normal"/>
    <w:link w:val="FooterChar"/>
    <w:uiPriority w:val="99"/>
    <w:rsid w:val="007A0573"/>
    <w:pPr>
      <w:tabs>
        <w:tab w:val="center" w:pos="4320"/>
        <w:tab w:val="right" w:pos="8640"/>
      </w:tabs>
    </w:pPr>
    <w:rPr>
      <w:lang w:val="x-none"/>
    </w:rPr>
  </w:style>
  <w:style w:type="character" w:customStyle="1" w:styleId="FooterChar">
    <w:name w:val="Footer Char"/>
    <w:basedOn w:val="DefaultParagraphFont"/>
    <w:link w:val="Footer"/>
    <w:uiPriority w:val="99"/>
    <w:rsid w:val="007A0573"/>
    <w:rPr>
      <w:rFonts w:ascii="Times New Roman" w:eastAsia="SimSun" w:hAnsi="Times New Roman" w:cs="Times New Roman"/>
      <w:sz w:val="24"/>
      <w:szCs w:val="24"/>
      <w:lang w:val="x-none" w:eastAsia="ar-SA"/>
    </w:rPr>
  </w:style>
  <w:style w:type="paragraph" w:styleId="BodyTextIndent">
    <w:name w:val="Body Text Indent"/>
    <w:basedOn w:val="Normal"/>
    <w:link w:val="BodyTextIndentChar"/>
    <w:rsid w:val="007A0573"/>
    <w:pPr>
      <w:tabs>
        <w:tab w:val="left" w:pos="720"/>
        <w:tab w:val="left" w:pos="1800"/>
      </w:tabs>
      <w:ind w:left="720" w:hanging="720"/>
    </w:pPr>
    <w:rPr>
      <w:rFonts w:eastAsia="Times New Roman"/>
      <w:b/>
      <w:szCs w:val="20"/>
      <w:lang w:val="x-none"/>
    </w:rPr>
  </w:style>
  <w:style w:type="character" w:customStyle="1" w:styleId="BodyTextIndentChar">
    <w:name w:val="Body Text Indent Char"/>
    <w:basedOn w:val="DefaultParagraphFont"/>
    <w:link w:val="BodyTextIndent"/>
    <w:rsid w:val="007A0573"/>
    <w:rPr>
      <w:rFonts w:ascii="Times New Roman" w:eastAsia="Times New Roman" w:hAnsi="Times New Roman" w:cs="Times New Roman"/>
      <w:b/>
      <w:sz w:val="24"/>
      <w:szCs w:val="20"/>
      <w:lang w:val="x-none" w:eastAsia="ar-SA"/>
    </w:rPr>
  </w:style>
  <w:style w:type="numbering" w:customStyle="1" w:styleId="Style1">
    <w:name w:val="Style1"/>
    <w:uiPriority w:val="99"/>
    <w:rsid w:val="007A0573"/>
    <w:pPr>
      <w:numPr>
        <w:numId w:val="1"/>
      </w:numPr>
    </w:pPr>
  </w:style>
  <w:style w:type="paragraph" w:styleId="Header">
    <w:name w:val="header"/>
    <w:basedOn w:val="Normal"/>
    <w:link w:val="HeaderChar"/>
    <w:uiPriority w:val="99"/>
    <w:rsid w:val="007A0573"/>
    <w:pPr>
      <w:tabs>
        <w:tab w:val="center" w:pos="4320"/>
        <w:tab w:val="right" w:pos="8640"/>
      </w:tabs>
      <w:suppressAutoHyphens w:val="0"/>
    </w:pPr>
    <w:rPr>
      <w:lang w:val="x-none" w:eastAsia="zh-CN"/>
    </w:rPr>
  </w:style>
  <w:style w:type="character" w:customStyle="1" w:styleId="HeaderChar">
    <w:name w:val="Header Char"/>
    <w:basedOn w:val="DefaultParagraphFont"/>
    <w:link w:val="Header"/>
    <w:uiPriority w:val="99"/>
    <w:rsid w:val="007A0573"/>
    <w:rPr>
      <w:rFonts w:ascii="Times New Roman" w:eastAsia="SimSun" w:hAnsi="Times New Roman" w:cs="Times New Roman"/>
      <w:sz w:val="24"/>
      <w:szCs w:val="24"/>
      <w:lang w:val="x-none" w:eastAsia="zh-CN"/>
    </w:rPr>
  </w:style>
  <w:style w:type="character" w:styleId="CommentReference">
    <w:name w:val="annotation reference"/>
    <w:uiPriority w:val="99"/>
    <w:semiHidden/>
    <w:unhideWhenUsed/>
    <w:rsid w:val="007A0573"/>
    <w:rPr>
      <w:sz w:val="16"/>
      <w:szCs w:val="16"/>
    </w:rPr>
  </w:style>
  <w:style w:type="paragraph" w:styleId="CommentText">
    <w:name w:val="annotation text"/>
    <w:basedOn w:val="Normal"/>
    <w:link w:val="CommentTextChar"/>
    <w:uiPriority w:val="99"/>
    <w:semiHidden/>
    <w:unhideWhenUsed/>
    <w:rsid w:val="007A0573"/>
    <w:rPr>
      <w:sz w:val="20"/>
      <w:szCs w:val="20"/>
      <w:lang w:val="x-none"/>
    </w:rPr>
  </w:style>
  <w:style w:type="character" w:customStyle="1" w:styleId="CommentTextChar">
    <w:name w:val="Comment Text Char"/>
    <w:basedOn w:val="DefaultParagraphFont"/>
    <w:link w:val="CommentText"/>
    <w:uiPriority w:val="99"/>
    <w:semiHidden/>
    <w:rsid w:val="007A0573"/>
    <w:rPr>
      <w:rFonts w:ascii="Times New Roman" w:eastAsia="SimSun" w:hAnsi="Times New Roman" w:cs="Times New Roman"/>
      <w:sz w:val="20"/>
      <w:szCs w:val="20"/>
      <w:lang w:val="x-none" w:eastAsia="ar-SA"/>
    </w:rPr>
  </w:style>
  <w:style w:type="paragraph" w:styleId="CommentSubject">
    <w:name w:val="annotation subject"/>
    <w:basedOn w:val="CommentText"/>
    <w:next w:val="CommentText"/>
    <w:link w:val="CommentSubjectChar"/>
    <w:uiPriority w:val="99"/>
    <w:semiHidden/>
    <w:unhideWhenUsed/>
    <w:rsid w:val="007A0573"/>
    <w:rPr>
      <w:b/>
      <w:bCs/>
    </w:rPr>
  </w:style>
  <w:style w:type="character" w:customStyle="1" w:styleId="CommentSubjectChar">
    <w:name w:val="Comment Subject Char"/>
    <w:basedOn w:val="CommentTextChar"/>
    <w:link w:val="CommentSubject"/>
    <w:uiPriority w:val="99"/>
    <w:semiHidden/>
    <w:rsid w:val="007A0573"/>
    <w:rPr>
      <w:rFonts w:ascii="Times New Roman" w:eastAsia="SimSun" w:hAnsi="Times New Roman" w:cs="Times New Roman"/>
      <w:b/>
      <w:bCs/>
      <w:sz w:val="20"/>
      <w:szCs w:val="20"/>
      <w:lang w:val="x-none" w:eastAsia="ar-SA"/>
    </w:rPr>
  </w:style>
  <w:style w:type="paragraph" w:styleId="BalloonText">
    <w:name w:val="Balloon Text"/>
    <w:basedOn w:val="Normal"/>
    <w:link w:val="BalloonTextChar"/>
    <w:uiPriority w:val="99"/>
    <w:semiHidden/>
    <w:unhideWhenUsed/>
    <w:rsid w:val="007A0573"/>
    <w:rPr>
      <w:rFonts w:ascii="Tahoma" w:hAnsi="Tahoma"/>
      <w:sz w:val="16"/>
      <w:szCs w:val="16"/>
      <w:lang w:val="x-none"/>
    </w:rPr>
  </w:style>
  <w:style w:type="character" w:customStyle="1" w:styleId="BalloonTextChar">
    <w:name w:val="Balloon Text Char"/>
    <w:basedOn w:val="DefaultParagraphFont"/>
    <w:link w:val="BalloonText"/>
    <w:uiPriority w:val="99"/>
    <w:semiHidden/>
    <w:rsid w:val="007A0573"/>
    <w:rPr>
      <w:rFonts w:ascii="Tahoma" w:eastAsia="SimSun" w:hAnsi="Tahoma" w:cs="Times New Roman"/>
      <w:sz w:val="16"/>
      <w:szCs w:val="16"/>
      <w:lang w:val="x-none" w:eastAsia="ar-SA"/>
    </w:rPr>
  </w:style>
  <w:style w:type="paragraph" w:styleId="TOCHeading">
    <w:name w:val="TOC Heading"/>
    <w:basedOn w:val="Heading1"/>
    <w:next w:val="Normal"/>
    <w:uiPriority w:val="39"/>
    <w:unhideWhenUsed/>
    <w:qFormat/>
    <w:rsid w:val="007A0573"/>
    <w:pPr>
      <w:keepLines/>
      <w:tabs>
        <w:tab w:val="clear" w:pos="432"/>
      </w:tabs>
      <w:suppressAutoHyphens w:val="0"/>
      <w:spacing w:after="0" w:line="259" w:lineRule="auto"/>
      <w:ind w:left="0" w:firstLine="0"/>
      <w:outlineLvl w:val="9"/>
    </w:pPr>
    <w:rPr>
      <w:rFonts w:ascii="Cambria" w:eastAsia="Times New Roman" w:hAnsi="Cambria"/>
      <w:b w:val="0"/>
      <w:bCs w:val="0"/>
      <w:color w:val="365F91"/>
      <w:kern w:val="0"/>
      <w:lang w:eastAsia="en-US"/>
    </w:rPr>
  </w:style>
  <w:style w:type="paragraph" w:styleId="TOC2">
    <w:name w:val="toc 2"/>
    <w:basedOn w:val="Normal"/>
    <w:next w:val="Normal"/>
    <w:autoRedefine/>
    <w:uiPriority w:val="39"/>
    <w:unhideWhenUsed/>
    <w:rsid w:val="007A0573"/>
    <w:pPr>
      <w:suppressAutoHyphens w:val="0"/>
      <w:spacing w:after="100" w:line="259" w:lineRule="auto"/>
      <w:ind w:left="220"/>
    </w:pPr>
    <w:rPr>
      <w:rFonts w:ascii="Calibri" w:eastAsia="Times New Roman" w:hAnsi="Calibri"/>
      <w:sz w:val="22"/>
      <w:szCs w:val="22"/>
      <w:lang w:eastAsia="en-US"/>
    </w:rPr>
  </w:style>
  <w:style w:type="paragraph" w:styleId="TOC1">
    <w:name w:val="toc 1"/>
    <w:basedOn w:val="Normal"/>
    <w:next w:val="Normal"/>
    <w:autoRedefine/>
    <w:uiPriority w:val="39"/>
    <w:unhideWhenUsed/>
    <w:rsid w:val="007A0573"/>
    <w:pPr>
      <w:tabs>
        <w:tab w:val="right" w:leader="dot" w:pos="8630"/>
      </w:tabs>
      <w:suppressAutoHyphens w:val="0"/>
      <w:spacing w:after="100" w:line="259" w:lineRule="auto"/>
    </w:pPr>
    <w:rPr>
      <w:rFonts w:eastAsia="Times New Roman"/>
      <w:b/>
      <w:noProof/>
      <w:lang w:eastAsia="en-US"/>
    </w:rPr>
  </w:style>
  <w:style w:type="paragraph" w:styleId="TOC3">
    <w:name w:val="toc 3"/>
    <w:basedOn w:val="Normal"/>
    <w:next w:val="Normal"/>
    <w:autoRedefine/>
    <w:uiPriority w:val="39"/>
    <w:unhideWhenUsed/>
    <w:rsid w:val="007A0573"/>
    <w:pPr>
      <w:suppressAutoHyphens w:val="0"/>
      <w:spacing w:after="100" w:line="259" w:lineRule="auto"/>
      <w:ind w:left="440"/>
    </w:pPr>
    <w:rPr>
      <w:rFonts w:ascii="Calibri" w:eastAsia="Times New Roman" w:hAnsi="Calibri"/>
      <w:sz w:val="22"/>
      <w:szCs w:val="22"/>
      <w:lang w:eastAsia="en-US"/>
    </w:rPr>
  </w:style>
  <w:style w:type="paragraph" w:customStyle="1" w:styleId="CitaviBibliographyEntry">
    <w:name w:val="Citavi Bibliography Entry"/>
    <w:basedOn w:val="Normal"/>
    <w:link w:val="CitaviBibliographyEntryChar"/>
    <w:rsid w:val="007A0573"/>
    <w:pPr>
      <w:tabs>
        <w:tab w:val="left" w:pos="283"/>
      </w:tabs>
      <w:suppressAutoHyphens w:val="0"/>
      <w:spacing w:after="120" w:line="259" w:lineRule="auto"/>
      <w:ind w:left="283" w:hanging="283"/>
    </w:pPr>
    <w:rPr>
      <w:rFonts w:ascii="Calibri" w:eastAsia="Calibri" w:hAnsi="Calibri"/>
      <w:sz w:val="20"/>
      <w:szCs w:val="20"/>
      <w:lang w:val="x-none" w:eastAsia="x-none"/>
    </w:rPr>
  </w:style>
  <w:style w:type="character" w:customStyle="1" w:styleId="CitaviBibliographyEntryChar">
    <w:name w:val="Citavi Bibliography Entry Char"/>
    <w:link w:val="CitaviBibliographyEntry"/>
    <w:rsid w:val="007A0573"/>
    <w:rPr>
      <w:rFonts w:ascii="Calibri" w:eastAsia="Calibri" w:hAnsi="Calibri" w:cs="Times New Roman"/>
      <w:sz w:val="20"/>
      <w:szCs w:val="20"/>
      <w:lang w:val="x-none" w:eastAsia="x-none"/>
    </w:rPr>
  </w:style>
  <w:style w:type="table" w:styleId="TableGrid">
    <w:name w:val="Table Grid"/>
    <w:basedOn w:val="TableNormal"/>
    <w:uiPriority w:val="59"/>
    <w:unhideWhenUsed/>
    <w:rsid w:val="007A0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unhideWhenUsed/>
    <w:rsid w:val="007A0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unhideWhenUsed/>
    <w:rsid w:val="007A0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unhideWhenUsed/>
    <w:rsid w:val="007A0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unhideWhenUsed/>
    <w:rsid w:val="007A0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unhideWhenUsed/>
    <w:rsid w:val="007A05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indevgateway.org/sites/default/files/%20publi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www.tunnellraysor.com/blog/2015/02/%20understanding-"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journal/2328-4900_Current_Urban_Studi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r">
              <a:defRPr sz="1598" b="0"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r>
              <a:rPr lang="en-US" sz="1198" b="0" baseline="0">
                <a:solidFill>
                  <a:schemeClr val="tx1"/>
                </a:solidFill>
                <a:latin typeface="Times New Roman" panose="02020603050405020304" pitchFamily="18" charset="0"/>
                <a:cs typeface="Times New Roman" panose="02020603050405020304" pitchFamily="18" charset="0"/>
              </a:rPr>
              <a:t>Influence of interest rate re-negotiation on </a:t>
            </a:r>
          </a:p>
          <a:p>
            <a:pPr algn="r">
              <a:defRPr sz="1598" b="0"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r>
              <a:rPr lang="en-US" sz="1198" b="0" baseline="0">
                <a:solidFill>
                  <a:schemeClr val="tx1"/>
                </a:solidFill>
                <a:latin typeface="Times New Roman" panose="02020603050405020304" pitchFamily="18" charset="0"/>
                <a:cs typeface="Times New Roman" panose="02020603050405020304" pitchFamily="18" charset="0"/>
              </a:rPr>
              <a:t>the choice and decision for motgage financing  </a:t>
            </a:r>
            <a:endParaRPr lang="en-US" sz="120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5277777777777779"/>
          <c:y val="2.291259123604264E-2"/>
        </c:manualLayout>
      </c:layout>
      <c:overlay val="0"/>
      <c:spPr>
        <a:noFill/>
        <a:ln>
          <a:noFill/>
        </a:ln>
        <a:effectLst/>
      </c:spPr>
    </c:title>
    <c:autoTitleDeleted val="0"/>
    <c:plotArea>
      <c:layout>
        <c:manualLayout>
          <c:layoutTarget val="inner"/>
          <c:xMode val="edge"/>
          <c:yMode val="edge"/>
          <c:x val="4.5460654867119192E-2"/>
          <c:y val="0.18040371402261576"/>
          <c:w val="0.90821340040828225"/>
          <c:h val="0.58260352348042821"/>
        </c:manualLayout>
      </c:layout>
      <c:barChart>
        <c:barDir val="col"/>
        <c:grouping val="clustered"/>
        <c:varyColors val="0"/>
        <c:ser>
          <c:idx val="0"/>
          <c:order val="0"/>
          <c:spPr>
            <a:solidFill>
              <a:schemeClr val="accent1"/>
            </a:solidFill>
            <a:ln>
              <a:noFill/>
            </a:ln>
            <a:effectLst/>
          </c:spPr>
          <c:invertIfNegative val="0"/>
          <c:cat>
            <c:strRef>
              <c:f>Sheet1!$A$1:$A$4</c:f>
              <c:strCache>
                <c:ptCount val="4"/>
                <c:pt idx="0">
                  <c:v>Very great</c:v>
                </c:pt>
                <c:pt idx="1">
                  <c:v>Great</c:v>
                </c:pt>
                <c:pt idx="2">
                  <c:v>Sometimes</c:v>
                </c:pt>
                <c:pt idx="3">
                  <c:v>Very low influence</c:v>
                </c:pt>
              </c:strCache>
            </c:strRef>
          </c:cat>
          <c:val>
            <c:numRef>
              <c:f>Sheet1!$B$1:$B$4</c:f>
              <c:numCache>
                <c:formatCode>General</c:formatCode>
                <c:ptCount val="4"/>
                <c:pt idx="0">
                  <c:v>6</c:v>
                </c:pt>
                <c:pt idx="1">
                  <c:v>4</c:v>
                </c:pt>
                <c:pt idx="2">
                  <c:v>14</c:v>
                </c:pt>
                <c:pt idx="3">
                  <c:v>34</c:v>
                </c:pt>
              </c:numCache>
            </c:numRef>
          </c:val>
          <c:extLst>
            <c:ext xmlns:c16="http://schemas.microsoft.com/office/drawing/2014/chart" uri="{C3380CC4-5D6E-409C-BE32-E72D297353CC}">
              <c16:uniqueId val="{00000000-9569-45F1-934C-592748A1FB81}"/>
            </c:ext>
          </c:extLst>
        </c:ser>
        <c:dLbls>
          <c:showLegendKey val="0"/>
          <c:showVal val="0"/>
          <c:showCatName val="0"/>
          <c:showSerName val="0"/>
          <c:showPercent val="0"/>
          <c:showBubbleSize val="0"/>
        </c:dLbls>
        <c:gapWidth val="267"/>
        <c:overlap val="-43"/>
        <c:axId val="305561016"/>
        <c:axId val="1"/>
      </c:barChart>
      <c:catAx>
        <c:axId val="305561016"/>
        <c:scaling>
          <c:orientation val="minMax"/>
        </c:scaling>
        <c:delete val="0"/>
        <c:axPos val="b"/>
        <c:majorGridlines>
          <c:spPr>
            <a:ln w="9510"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10" cap="flat" cmpd="sng" algn="ctr">
            <a:solidFill>
              <a:schemeClr val="dk1">
                <a:lumMod val="15000"/>
                <a:lumOff val="85000"/>
              </a:schemeClr>
            </a:solidFill>
            <a:round/>
          </a:ln>
          <a:effectLst/>
        </c:spPr>
        <c:txPr>
          <a:bodyPr rot="-60000000" spcFirstLastPara="1" vertOverflow="ellipsis" vert="horz" wrap="square" anchor="ctr" anchorCtr="1"/>
          <a:lstStyle/>
          <a:p>
            <a:pPr>
              <a:defRPr sz="1098"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majorGridlines>
          <c:spPr>
            <a:ln w="9510"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dk1">
                    <a:lumMod val="65000"/>
                    <a:lumOff val="35000"/>
                  </a:schemeClr>
                </a:solidFill>
                <a:latin typeface="+mn-lt"/>
                <a:ea typeface="+mn-ea"/>
                <a:cs typeface="+mn-cs"/>
              </a:defRPr>
            </a:pPr>
            <a:endParaRPr lang="en-US"/>
          </a:p>
        </c:txPr>
        <c:crossAx val="305561016"/>
        <c:crosses val="autoZero"/>
        <c:crossBetween val="between"/>
      </c:valAx>
      <c:spPr>
        <a:noFill/>
        <a:ln w="25400">
          <a:noFill/>
        </a:ln>
        <a:effectLst/>
      </c:spPr>
    </c:plotArea>
    <c:plotVisOnly val="1"/>
    <c:dispBlanksAs val="gap"/>
    <c:showDLblsOverMax val="0"/>
  </c:chart>
  <c:spPr>
    <a:solidFill>
      <a:schemeClr val="lt1"/>
    </a:solidFill>
    <a:ln w="9510"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r">
              <a:defRPr sz="1600" b="0"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r>
              <a:rPr lang="en-US" sz="1200" b="0">
                <a:solidFill>
                  <a:schemeClr val="tx1"/>
                </a:solidFill>
                <a:latin typeface="Times New Roman" panose="02020603050405020304" pitchFamily="18" charset="0"/>
                <a:cs typeface="Times New Roman" panose="02020603050405020304" pitchFamily="18" charset="0"/>
              </a:rPr>
              <a:t>If agree</a:t>
            </a:r>
            <a:r>
              <a:rPr lang="en-US" sz="1200" b="0" baseline="0">
                <a:solidFill>
                  <a:schemeClr val="tx1"/>
                </a:solidFill>
                <a:latin typeface="Times New Roman" panose="02020603050405020304" pitchFamily="18" charset="0"/>
                <a:cs typeface="Times New Roman" panose="02020603050405020304" pitchFamily="18" charset="0"/>
              </a:rPr>
              <a:t> that,</a:t>
            </a:r>
            <a:r>
              <a:rPr lang="en-US" sz="1200" b="0">
                <a:solidFill>
                  <a:schemeClr val="tx1"/>
                </a:solidFill>
                <a:latin typeface="Times New Roman" panose="02020603050405020304" pitchFamily="18" charset="0"/>
                <a:cs typeface="Times New Roman" panose="02020603050405020304" pitchFamily="18" charset="0"/>
              </a:rPr>
              <a:t> </a:t>
            </a:r>
            <a:r>
              <a:rPr lang="en-US" sz="1200" b="0" baseline="0">
                <a:solidFill>
                  <a:schemeClr val="tx1"/>
                </a:solidFill>
                <a:latin typeface="Times New Roman" panose="02020603050405020304" pitchFamily="18" charset="0"/>
                <a:cs typeface="Times New Roman" panose="02020603050405020304" pitchFamily="18" charset="0"/>
              </a:rPr>
              <a:t>lending approval procedures </a:t>
            </a:r>
            <a:r>
              <a:rPr lang="en-US" sz="1200" b="0">
                <a:solidFill>
                  <a:schemeClr val="tx1"/>
                </a:solidFill>
                <a:latin typeface="Times New Roman" panose="02020603050405020304" pitchFamily="18" charset="0"/>
                <a:cs typeface="Times New Roman" panose="02020603050405020304" pitchFamily="18" charset="0"/>
              </a:rPr>
              <a:t>influence on mortage</a:t>
            </a:r>
            <a:r>
              <a:rPr lang="en-US" sz="1200" b="0" baseline="0">
                <a:solidFill>
                  <a:schemeClr val="tx1"/>
                </a:solidFill>
                <a:latin typeface="Times New Roman" panose="02020603050405020304" pitchFamily="18" charset="0"/>
                <a:cs typeface="Times New Roman" panose="02020603050405020304" pitchFamily="18" charset="0"/>
              </a:rPr>
              <a:t> </a:t>
            </a:r>
            <a:r>
              <a:rPr lang="en-US" sz="1200" b="0">
                <a:solidFill>
                  <a:schemeClr val="tx1"/>
                </a:solidFill>
                <a:latin typeface="Times New Roman" panose="02020603050405020304" pitchFamily="18" charset="0"/>
                <a:cs typeface="Times New Roman" panose="02020603050405020304" pitchFamily="18" charset="0"/>
              </a:rPr>
              <a:t>financing</a:t>
            </a:r>
            <a:r>
              <a:rPr lang="en-US" sz="1200" b="0" baseline="0">
                <a:solidFill>
                  <a:schemeClr val="tx1"/>
                </a:solidFill>
                <a:latin typeface="Times New Roman" panose="02020603050405020304" pitchFamily="18" charset="0"/>
                <a:cs typeface="Times New Roman" panose="02020603050405020304" pitchFamily="18" charset="0"/>
              </a:rPr>
              <a:t> </a:t>
            </a:r>
            <a:endParaRPr lang="en-US" sz="120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2.3441162681669013E-3"/>
          <c:y val="7.3667857285124327E-4"/>
        </c:manualLayout>
      </c:layout>
      <c:overlay val="0"/>
      <c:spPr>
        <a:noFill/>
        <a:ln w="25400">
          <a:noFill/>
        </a:ln>
      </c:spPr>
    </c:title>
    <c:autoTitleDeleted val="0"/>
    <c:plotArea>
      <c:layout>
        <c:manualLayout>
          <c:layoutTarget val="inner"/>
          <c:xMode val="edge"/>
          <c:yMode val="edge"/>
          <c:x val="4.5460654867119192E-2"/>
          <c:y val="0.18040371402261576"/>
          <c:w val="0.92441710411198597"/>
          <c:h val="0.60783418092974451"/>
        </c:manualLayout>
      </c:layout>
      <c:barChart>
        <c:barDir val="col"/>
        <c:grouping val="clustered"/>
        <c:varyColors val="0"/>
        <c:ser>
          <c:idx val="0"/>
          <c:order val="0"/>
          <c:spPr>
            <a:solidFill>
              <a:srgbClr val="4472C4"/>
            </a:solidFill>
            <a:ln w="25400">
              <a:noFill/>
            </a:ln>
          </c:spPr>
          <c:invertIfNegative val="0"/>
          <c:cat>
            <c:strRef>
              <c:f>Sheet1!$A$1:$A$4</c:f>
              <c:strCache>
                <c:ptCount val="4"/>
                <c:pt idx="0">
                  <c:v>Strongly Agree</c:v>
                </c:pt>
                <c:pt idx="1">
                  <c:v>Agree</c:v>
                </c:pt>
                <c:pt idx="2">
                  <c:v>Neutral</c:v>
                </c:pt>
                <c:pt idx="3">
                  <c:v>Disagree</c:v>
                </c:pt>
              </c:strCache>
            </c:strRef>
          </c:cat>
          <c:val>
            <c:numRef>
              <c:f>Sheet1!$B$1:$B$4</c:f>
              <c:numCache>
                <c:formatCode>General</c:formatCode>
                <c:ptCount val="4"/>
                <c:pt idx="0">
                  <c:v>31</c:v>
                </c:pt>
                <c:pt idx="1">
                  <c:v>19</c:v>
                </c:pt>
                <c:pt idx="2">
                  <c:v>8</c:v>
                </c:pt>
                <c:pt idx="3">
                  <c:v>6</c:v>
                </c:pt>
              </c:numCache>
            </c:numRef>
          </c:val>
          <c:extLst>
            <c:ext xmlns:c16="http://schemas.microsoft.com/office/drawing/2014/chart" uri="{C3380CC4-5D6E-409C-BE32-E72D297353CC}">
              <c16:uniqueId val="{00000000-BB23-4713-A28F-1954904B8282}"/>
            </c:ext>
          </c:extLst>
        </c:ser>
        <c:dLbls>
          <c:showLegendKey val="0"/>
          <c:showVal val="0"/>
          <c:showCatName val="0"/>
          <c:showSerName val="0"/>
          <c:showPercent val="0"/>
          <c:showBubbleSize val="0"/>
        </c:dLbls>
        <c:gapWidth val="267"/>
        <c:overlap val="-43"/>
        <c:axId val="305559704"/>
        <c:axId val="1"/>
      </c:barChart>
      <c:catAx>
        <c:axId val="30555970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05559704"/>
        <c:crosses val="autoZero"/>
        <c:crossBetween val="between"/>
      </c:valAx>
      <c:spPr>
        <a:solidFill>
          <a:srgbClr val="92D050"/>
        </a:solidFill>
        <a:ln w="25400">
          <a:noFill/>
        </a:ln>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r">
              <a:defRPr sz="1599" b="0"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r>
              <a:rPr lang="en-US" sz="1199" b="0">
                <a:solidFill>
                  <a:schemeClr val="tx1"/>
                </a:solidFill>
                <a:latin typeface="Times New Roman" panose="02020603050405020304" pitchFamily="18" charset="0"/>
                <a:cs typeface="Times New Roman" panose="02020603050405020304" pitchFamily="18" charset="0"/>
              </a:rPr>
              <a:t>If agree</a:t>
            </a:r>
            <a:r>
              <a:rPr lang="en-US" sz="1199" b="0" baseline="0">
                <a:solidFill>
                  <a:schemeClr val="tx1"/>
                </a:solidFill>
                <a:latin typeface="Times New Roman" panose="02020603050405020304" pitchFamily="18" charset="0"/>
                <a:cs typeface="Times New Roman" panose="02020603050405020304" pitchFamily="18" charset="0"/>
              </a:rPr>
              <a:t> that,</a:t>
            </a:r>
            <a:r>
              <a:rPr lang="en-US" sz="1199" b="0">
                <a:solidFill>
                  <a:schemeClr val="tx1"/>
                </a:solidFill>
                <a:latin typeface="Times New Roman" panose="02020603050405020304" pitchFamily="18" charset="0"/>
                <a:cs typeface="Times New Roman" panose="02020603050405020304" pitchFamily="18" charset="0"/>
              </a:rPr>
              <a:t> competition among banks influence mortage</a:t>
            </a:r>
            <a:r>
              <a:rPr lang="en-US" sz="1199" b="0" baseline="0">
                <a:solidFill>
                  <a:schemeClr val="tx1"/>
                </a:solidFill>
                <a:latin typeface="Times New Roman" panose="02020603050405020304" pitchFamily="18" charset="0"/>
                <a:cs typeface="Times New Roman" panose="02020603050405020304" pitchFamily="18" charset="0"/>
              </a:rPr>
              <a:t> </a:t>
            </a:r>
            <a:r>
              <a:rPr lang="en-US" sz="1199" b="0">
                <a:solidFill>
                  <a:schemeClr val="tx1"/>
                </a:solidFill>
                <a:latin typeface="Times New Roman" panose="02020603050405020304" pitchFamily="18" charset="0"/>
                <a:cs typeface="Times New Roman" panose="02020603050405020304" pitchFamily="18" charset="0"/>
              </a:rPr>
              <a:t>financing</a:t>
            </a:r>
            <a:r>
              <a:rPr lang="en-US" sz="1199" b="0" baseline="0">
                <a:solidFill>
                  <a:schemeClr val="tx1"/>
                </a:solidFill>
                <a:latin typeface="Times New Roman" panose="02020603050405020304" pitchFamily="18" charset="0"/>
                <a:cs typeface="Times New Roman" panose="02020603050405020304" pitchFamily="18" charset="0"/>
              </a:rPr>
              <a:t> </a:t>
            </a:r>
            <a:endParaRPr lang="en-US" sz="120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4402047800562032"/>
          <c:y val="2.777757431483855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strRef>
              <c:f>Sheet1!$A$1:$A$4</c:f>
              <c:strCache>
                <c:ptCount val="4"/>
                <c:pt idx="0">
                  <c:v>Strongly agree</c:v>
                </c:pt>
                <c:pt idx="1">
                  <c:v>Agree</c:v>
                </c:pt>
                <c:pt idx="2">
                  <c:v>Neutral</c:v>
                </c:pt>
                <c:pt idx="3">
                  <c:v>Strongly Disagree</c:v>
                </c:pt>
              </c:strCache>
            </c:strRef>
          </c:cat>
          <c:val>
            <c:numRef>
              <c:f>Sheet1!$B$1:$B$4</c:f>
              <c:numCache>
                <c:formatCode>General</c:formatCode>
                <c:ptCount val="4"/>
                <c:pt idx="0">
                  <c:v>37</c:v>
                </c:pt>
                <c:pt idx="1">
                  <c:v>12</c:v>
                </c:pt>
                <c:pt idx="2">
                  <c:v>4</c:v>
                </c:pt>
                <c:pt idx="3">
                  <c:v>13</c:v>
                </c:pt>
              </c:numCache>
            </c:numRef>
          </c:val>
          <c:extLst>
            <c:ext xmlns:c16="http://schemas.microsoft.com/office/drawing/2014/chart" uri="{C3380CC4-5D6E-409C-BE32-E72D297353CC}">
              <c16:uniqueId val="{00000000-D838-4691-8E2A-A67F74F358E3}"/>
            </c:ext>
          </c:extLst>
        </c:ser>
        <c:ser>
          <c:idx val="1"/>
          <c:order val="1"/>
          <c:spPr>
            <a:solidFill>
              <a:schemeClr val="accent2"/>
            </a:solidFill>
            <a:ln>
              <a:noFill/>
            </a:ln>
            <a:effectLst/>
          </c:spPr>
          <c:invertIfNegative val="0"/>
          <c:cat>
            <c:strRef>
              <c:f>Sheet1!$A$1:$A$4</c:f>
              <c:strCache>
                <c:ptCount val="4"/>
                <c:pt idx="0">
                  <c:v>Strongly agree</c:v>
                </c:pt>
                <c:pt idx="1">
                  <c:v>Agree</c:v>
                </c:pt>
                <c:pt idx="2">
                  <c:v>Neutral</c:v>
                </c:pt>
                <c:pt idx="3">
                  <c:v>Strongly Disagree</c:v>
                </c:pt>
              </c:strCache>
            </c:strRef>
          </c:cat>
          <c:val>
            <c:numRef>
              <c:f>Sheet1!$C$1:$C$4</c:f>
              <c:numCache>
                <c:formatCode>General</c:formatCode>
                <c:ptCount val="4"/>
              </c:numCache>
            </c:numRef>
          </c:val>
          <c:extLst>
            <c:ext xmlns:c16="http://schemas.microsoft.com/office/drawing/2014/chart" uri="{C3380CC4-5D6E-409C-BE32-E72D297353CC}">
              <c16:uniqueId val="{00000001-D838-4691-8E2A-A67F74F358E3}"/>
            </c:ext>
          </c:extLst>
        </c:ser>
        <c:dLbls>
          <c:showLegendKey val="0"/>
          <c:showVal val="0"/>
          <c:showCatName val="0"/>
          <c:showSerName val="0"/>
          <c:showPercent val="0"/>
          <c:showBubbleSize val="0"/>
        </c:dLbls>
        <c:gapWidth val="267"/>
        <c:overlap val="-43"/>
        <c:axId val="215211752"/>
        <c:axId val="1"/>
      </c:barChart>
      <c:catAx>
        <c:axId val="215211752"/>
        <c:scaling>
          <c:orientation val="minMax"/>
        </c:scaling>
        <c:delete val="0"/>
        <c:axPos val="b"/>
        <c:majorGridlines>
          <c:spPr>
            <a:ln w="9520"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0" cap="flat" cmpd="sng" algn="ctr">
            <a:solidFill>
              <a:schemeClr val="dk1">
                <a:lumMod val="15000"/>
                <a:lumOff val="85000"/>
              </a:schemeClr>
            </a:solidFill>
            <a:round/>
          </a:ln>
          <a:effectLst/>
        </c:spPr>
        <c:txPr>
          <a:bodyPr rot="-60000000" spcFirstLastPara="1" vertOverflow="ellipsis" vert="horz" wrap="square" anchor="ctr" anchorCtr="1"/>
          <a:lstStyle/>
          <a:p>
            <a:pPr>
              <a:defRPr sz="1099"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
        <c:crosses val="autoZero"/>
        <c:auto val="1"/>
        <c:lblAlgn val="ctr"/>
        <c:lblOffset val="100"/>
        <c:noMultiLvlLbl val="0"/>
      </c:catAx>
      <c:valAx>
        <c:axId val="1"/>
        <c:scaling>
          <c:orientation val="minMax"/>
        </c:scaling>
        <c:delete val="0"/>
        <c:axPos val="l"/>
        <c:majorGridlines>
          <c:spPr>
            <a:ln w="9520"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99" b="0" i="0" u="none" strike="noStrike" kern="1200" baseline="0">
                <a:solidFill>
                  <a:schemeClr val="dk1">
                    <a:lumMod val="65000"/>
                    <a:lumOff val="35000"/>
                  </a:schemeClr>
                </a:solidFill>
                <a:latin typeface="+mn-lt"/>
                <a:ea typeface="+mn-ea"/>
                <a:cs typeface="+mn-cs"/>
              </a:defRPr>
            </a:pPr>
            <a:endParaRPr lang="en-US"/>
          </a:p>
        </c:txPr>
        <c:crossAx val="215211752"/>
        <c:crosses val="autoZero"/>
        <c:crossBetween val="between"/>
      </c:valAx>
      <c:spPr>
        <a:solidFill>
          <a:srgbClr val="92D050"/>
        </a:solidFill>
        <a:ln>
          <a:noFill/>
        </a:ln>
        <a:effectLst/>
      </c:spPr>
    </c:plotArea>
    <c:plotVisOnly val="1"/>
    <c:dispBlanksAs val="gap"/>
    <c:showDLblsOverMax val="0"/>
  </c:chart>
  <c:spPr>
    <a:solidFill>
      <a:schemeClr val="lt1"/>
    </a:solidFill>
    <a:ln w="9520"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842BB-0540-4D08-B05B-20D7445F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16223</Words>
  <Characters>92477</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AOG</Company>
  <LinksUpToDate>false</LinksUpToDate>
  <CharactersWithSpaces>108484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Lindi</dc:creator>
  <cp:keywords/>
  <dc:description/>
  <cp:lastModifiedBy>user</cp:lastModifiedBy>
  <cp:revision>2</cp:revision>
  <cp:lastPrinted>2020-11-20T13:02:00Z</cp:lastPrinted>
  <dcterms:created xsi:type="dcterms:W3CDTF">2020-12-07T05:45:00Z</dcterms:created>
  <dcterms:modified xsi:type="dcterms:W3CDTF">2020-12-07T05:45:00Z</dcterms:modified>
</cp:coreProperties>
</file>