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8A53F" w14:textId="77777777" w:rsidR="002E3C4A" w:rsidRPr="00F17568" w:rsidRDefault="001903AF" w:rsidP="00301169">
      <w:pPr>
        <w:tabs>
          <w:tab w:val="left" w:pos="9000"/>
        </w:tabs>
        <w:jc w:val="center"/>
        <w:rPr>
          <w:b/>
        </w:rPr>
      </w:pPr>
      <w:bookmarkStart w:id="0" w:name="_Toc529024986"/>
      <w:bookmarkStart w:id="1" w:name="_Toc22888510"/>
      <w:bookmarkStart w:id="2" w:name="_Toc22898746"/>
      <w:r>
        <w:rPr>
          <w:b/>
        </w:rPr>
        <w:t xml:space="preserve">ASSESSMENT OF THE FACTORS HINDERING </w:t>
      </w:r>
      <w:r w:rsidR="002E3C4A" w:rsidRPr="00F17568">
        <w:rPr>
          <w:b/>
        </w:rPr>
        <w:t xml:space="preserve">RETENTION OF PEOPLE LIVING WITH HIV AND AIDS IN CARE SERVICES: </w:t>
      </w:r>
      <w:r w:rsidR="002E3C4A">
        <w:rPr>
          <w:b/>
        </w:rPr>
        <w:t xml:space="preserve">A CASE STUDY OF </w:t>
      </w:r>
      <w:r w:rsidR="002E3C4A" w:rsidRPr="00F17568">
        <w:rPr>
          <w:b/>
        </w:rPr>
        <w:t>CARE AND TREATMENT CENTRES IN KILOLO DISTRICT COUNCIL</w:t>
      </w:r>
    </w:p>
    <w:p w14:paraId="70086AC7" w14:textId="77777777" w:rsidR="002E3C4A" w:rsidRDefault="00DC01BA" w:rsidP="00DC01BA">
      <w:pPr>
        <w:tabs>
          <w:tab w:val="left" w:pos="6530"/>
        </w:tabs>
        <w:spacing w:line="360" w:lineRule="auto"/>
      </w:pPr>
      <w:r>
        <w:tab/>
      </w:r>
    </w:p>
    <w:p w14:paraId="0DF54F1B" w14:textId="77777777" w:rsidR="002E3C4A" w:rsidRDefault="002E3C4A" w:rsidP="002E3C4A">
      <w:pPr>
        <w:spacing w:line="360" w:lineRule="auto"/>
      </w:pPr>
    </w:p>
    <w:p w14:paraId="16E86733" w14:textId="77777777" w:rsidR="002E3C4A" w:rsidRDefault="002E3C4A" w:rsidP="002E3C4A">
      <w:pPr>
        <w:spacing w:line="360" w:lineRule="auto"/>
      </w:pPr>
    </w:p>
    <w:p w14:paraId="6CCBBF54" w14:textId="276F50B8" w:rsidR="002E3C4A" w:rsidRDefault="002E3C4A" w:rsidP="002E3C4A">
      <w:pPr>
        <w:spacing w:line="360" w:lineRule="auto"/>
        <w:rPr>
          <w:b/>
        </w:rPr>
      </w:pPr>
    </w:p>
    <w:p w14:paraId="7478751D" w14:textId="4C31C44F" w:rsidR="00B9217A" w:rsidRDefault="00B9217A" w:rsidP="002E3C4A">
      <w:pPr>
        <w:spacing w:line="360" w:lineRule="auto"/>
        <w:rPr>
          <w:b/>
        </w:rPr>
      </w:pPr>
    </w:p>
    <w:p w14:paraId="2C44DE65" w14:textId="69149E68" w:rsidR="00B9217A" w:rsidRDefault="00B9217A" w:rsidP="002E3C4A">
      <w:pPr>
        <w:spacing w:line="360" w:lineRule="auto"/>
        <w:rPr>
          <w:b/>
        </w:rPr>
      </w:pPr>
    </w:p>
    <w:p w14:paraId="5F77F55F" w14:textId="77777777" w:rsidR="002E3C4A" w:rsidRPr="003C2BA8" w:rsidRDefault="002E3C4A" w:rsidP="002E3C4A">
      <w:pPr>
        <w:autoSpaceDE w:val="0"/>
        <w:autoSpaceDN w:val="0"/>
        <w:adjustRightInd w:val="0"/>
        <w:spacing w:line="360" w:lineRule="auto"/>
        <w:jc w:val="center"/>
        <w:rPr>
          <w:b/>
          <w:bCs/>
        </w:rPr>
      </w:pPr>
      <w:r w:rsidRPr="003C2BA8">
        <w:rPr>
          <w:b/>
          <w:bCs/>
        </w:rPr>
        <w:t>ISSA MOHAMED</w:t>
      </w:r>
    </w:p>
    <w:p w14:paraId="180D2118" w14:textId="77777777" w:rsidR="002E3C4A" w:rsidRPr="00915A0D" w:rsidRDefault="002E3C4A" w:rsidP="002E3C4A">
      <w:pPr>
        <w:autoSpaceDE w:val="0"/>
        <w:autoSpaceDN w:val="0"/>
        <w:adjustRightInd w:val="0"/>
        <w:spacing w:line="360" w:lineRule="auto"/>
        <w:jc w:val="center"/>
        <w:rPr>
          <w:bCs/>
        </w:rPr>
      </w:pPr>
    </w:p>
    <w:p w14:paraId="4ABB588E" w14:textId="77777777" w:rsidR="002E3C4A" w:rsidRPr="00915A0D" w:rsidRDefault="002E3C4A" w:rsidP="002E3C4A">
      <w:pPr>
        <w:autoSpaceDE w:val="0"/>
        <w:autoSpaceDN w:val="0"/>
        <w:adjustRightInd w:val="0"/>
        <w:spacing w:line="360" w:lineRule="auto"/>
        <w:jc w:val="center"/>
        <w:rPr>
          <w:bCs/>
        </w:rPr>
      </w:pPr>
    </w:p>
    <w:p w14:paraId="3BBAA52A" w14:textId="6EE17991" w:rsidR="002E3C4A" w:rsidRDefault="002E3C4A" w:rsidP="002E3C4A">
      <w:pPr>
        <w:spacing w:line="360" w:lineRule="auto"/>
        <w:jc w:val="center"/>
      </w:pPr>
    </w:p>
    <w:p w14:paraId="5B0190F8" w14:textId="662361DE" w:rsidR="00E64619" w:rsidRDefault="00E64619" w:rsidP="002E3C4A">
      <w:pPr>
        <w:spacing w:line="360" w:lineRule="auto"/>
        <w:jc w:val="center"/>
      </w:pPr>
    </w:p>
    <w:p w14:paraId="766E7170" w14:textId="77777777" w:rsidR="00E64619" w:rsidRPr="00915A0D" w:rsidRDefault="00E64619" w:rsidP="002E3C4A">
      <w:pPr>
        <w:spacing w:line="360" w:lineRule="auto"/>
        <w:jc w:val="center"/>
      </w:pPr>
    </w:p>
    <w:p w14:paraId="025F041E" w14:textId="77777777" w:rsidR="002E3C4A" w:rsidRPr="00915A0D" w:rsidRDefault="002E3C4A" w:rsidP="002E3C4A">
      <w:pPr>
        <w:spacing w:line="360" w:lineRule="auto"/>
        <w:jc w:val="center"/>
      </w:pPr>
    </w:p>
    <w:p w14:paraId="122DADCC" w14:textId="77777777" w:rsidR="002E3C4A" w:rsidRPr="00915A0D" w:rsidRDefault="002E3C4A" w:rsidP="002E3C4A">
      <w:pPr>
        <w:spacing w:line="360" w:lineRule="auto"/>
        <w:jc w:val="center"/>
      </w:pPr>
    </w:p>
    <w:p w14:paraId="7D7115BE" w14:textId="77777777" w:rsidR="00207B55" w:rsidRDefault="00207B55" w:rsidP="00301169">
      <w:pPr>
        <w:spacing w:before="0"/>
        <w:jc w:val="center"/>
        <w:rPr>
          <w:b/>
        </w:rPr>
      </w:pPr>
      <w:r>
        <w:rPr>
          <w:b/>
        </w:rPr>
        <w:t xml:space="preserve">A DESERTATION SUBMITTED IN PARTIAL FULFILMENT OF THE REQUIREMENTS FOR THE MASTERS DEGREE OF SOCIAL WORK </w:t>
      </w:r>
    </w:p>
    <w:p w14:paraId="765C186D" w14:textId="77777777" w:rsidR="00207B55" w:rsidRDefault="00207B55" w:rsidP="00301169">
      <w:pPr>
        <w:spacing w:before="0"/>
        <w:jc w:val="center"/>
        <w:rPr>
          <w:b/>
        </w:rPr>
      </w:pPr>
      <w:r>
        <w:rPr>
          <w:b/>
        </w:rPr>
        <w:t>DEPARTMENT OF SOCIOLOGY AND SOCIAL WORK</w:t>
      </w:r>
    </w:p>
    <w:p w14:paraId="4621F7EC" w14:textId="77777777" w:rsidR="00207B55" w:rsidRDefault="00207B55" w:rsidP="00301169">
      <w:pPr>
        <w:spacing w:before="0"/>
        <w:jc w:val="center"/>
        <w:rPr>
          <w:b/>
        </w:rPr>
      </w:pPr>
      <w:r>
        <w:rPr>
          <w:b/>
        </w:rPr>
        <w:t xml:space="preserve"> THE OPEN UNIVERSITY OF TANZANIA</w:t>
      </w:r>
    </w:p>
    <w:p w14:paraId="2030E8FC" w14:textId="77777777" w:rsidR="002E3C4A" w:rsidRPr="00F17568" w:rsidRDefault="00207B55" w:rsidP="00207B55">
      <w:pPr>
        <w:tabs>
          <w:tab w:val="left" w:pos="360"/>
        </w:tabs>
        <w:spacing w:before="0" w:line="360" w:lineRule="auto"/>
        <w:jc w:val="center"/>
        <w:rPr>
          <w:b/>
        </w:rPr>
      </w:pPr>
      <w:r>
        <w:rPr>
          <w:b/>
        </w:rPr>
        <w:t>2020</w:t>
      </w:r>
    </w:p>
    <w:p w14:paraId="0F66D3A2" w14:textId="77777777" w:rsidR="00207B55" w:rsidRDefault="00207B55" w:rsidP="002E3C4A">
      <w:pPr>
        <w:spacing w:line="360" w:lineRule="auto"/>
        <w:jc w:val="center"/>
        <w:sectPr w:rsidR="00207B55" w:rsidSect="00207B55">
          <w:headerReference w:type="default" r:id="rId8"/>
          <w:footerReference w:type="first" r:id="rId9"/>
          <w:pgSz w:w="11907" w:h="16840" w:code="9"/>
          <w:pgMar w:top="2268" w:right="1418" w:bottom="1418" w:left="2268" w:header="1134" w:footer="720" w:gutter="0"/>
          <w:pgNumType w:fmt="lowerRoman" w:start="1"/>
          <w:cols w:space="720"/>
          <w:docGrid w:linePitch="360"/>
        </w:sectPr>
      </w:pPr>
    </w:p>
    <w:p w14:paraId="76D19749" w14:textId="77777777" w:rsidR="002E3C4A" w:rsidRPr="00915A0D" w:rsidRDefault="002E3C4A" w:rsidP="00F342B4">
      <w:pPr>
        <w:pStyle w:val="Heading1"/>
        <w:spacing w:before="0"/>
      </w:pPr>
      <w:bookmarkStart w:id="3" w:name="_Toc20254113"/>
      <w:bookmarkStart w:id="4" w:name="_Toc28631411"/>
      <w:bookmarkStart w:id="5" w:name="_Toc31537496"/>
      <w:bookmarkStart w:id="6" w:name="_Toc57997557"/>
      <w:r w:rsidRPr="00915A0D">
        <w:lastRenderedPageBreak/>
        <w:t>CERTIFICATION</w:t>
      </w:r>
      <w:bookmarkEnd w:id="3"/>
      <w:bookmarkEnd w:id="4"/>
      <w:bookmarkEnd w:id="5"/>
      <w:bookmarkEnd w:id="6"/>
    </w:p>
    <w:p w14:paraId="61A5B684" w14:textId="77777777" w:rsidR="00F342B4" w:rsidRDefault="00F342B4" w:rsidP="00F342B4">
      <w:r w:rsidRPr="00382F02">
        <w:t>The undersigned certifies that has read and here by recommends for acceptance by the Open University of Ta</w:t>
      </w:r>
      <w:r>
        <w:t xml:space="preserve">nzania a dissertation entitled, </w:t>
      </w:r>
      <w:r w:rsidRPr="00F342B4">
        <w:rPr>
          <w:b/>
          <w:i/>
        </w:rPr>
        <w:t xml:space="preserve">“Assessment of the </w:t>
      </w:r>
      <w:r w:rsidR="00D04290" w:rsidRPr="00F342B4">
        <w:rPr>
          <w:b/>
          <w:i/>
        </w:rPr>
        <w:t>F</w:t>
      </w:r>
      <w:r w:rsidRPr="00F342B4">
        <w:rPr>
          <w:b/>
          <w:i/>
        </w:rPr>
        <w:t xml:space="preserve">actors </w:t>
      </w:r>
      <w:r w:rsidR="00D04290" w:rsidRPr="00F342B4">
        <w:rPr>
          <w:b/>
          <w:i/>
        </w:rPr>
        <w:t>H</w:t>
      </w:r>
      <w:r w:rsidRPr="00F342B4">
        <w:rPr>
          <w:b/>
          <w:i/>
        </w:rPr>
        <w:t>indering</w:t>
      </w:r>
      <w:r>
        <w:rPr>
          <w:b/>
          <w:i/>
        </w:rPr>
        <w:t xml:space="preserve"> </w:t>
      </w:r>
      <w:r w:rsidRPr="00F342B4">
        <w:rPr>
          <w:b/>
          <w:i/>
        </w:rPr>
        <w:t xml:space="preserve">Retention of People Living with HIV AND AIDS in </w:t>
      </w:r>
      <w:r w:rsidR="00D04290" w:rsidRPr="00F342B4">
        <w:rPr>
          <w:b/>
          <w:i/>
        </w:rPr>
        <w:t xml:space="preserve">Care Services </w:t>
      </w:r>
      <w:r w:rsidRPr="00F342B4">
        <w:rPr>
          <w:b/>
          <w:i/>
        </w:rPr>
        <w:t xml:space="preserve">in Iringa Tanzania: A </w:t>
      </w:r>
      <w:r w:rsidR="00D04290" w:rsidRPr="00F342B4">
        <w:rPr>
          <w:b/>
          <w:i/>
        </w:rPr>
        <w:t>C</w:t>
      </w:r>
      <w:r w:rsidRPr="00F342B4">
        <w:rPr>
          <w:b/>
          <w:i/>
        </w:rPr>
        <w:t xml:space="preserve">ase of care and </w:t>
      </w:r>
      <w:r w:rsidR="00D04290" w:rsidRPr="00F342B4">
        <w:rPr>
          <w:b/>
          <w:i/>
        </w:rPr>
        <w:t xml:space="preserve">Treatment Centers </w:t>
      </w:r>
      <w:r w:rsidRPr="00F342B4">
        <w:rPr>
          <w:b/>
          <w:i/>
        </w:rPr>
        <w:t>in Kilolo District Council</w:t>
      </w:r>
      <w:r w:rsidRPr="00915A0D">
        <w:t>”</w:t>
      </w:r>
      <w:r>
        <w:t xml:space="preserve"> i</w:t>
      </w:r>
      <w:r w:rsidRPr="00382F02">
        <w:t>n partial fulfillment of the requirements for the award of Ma</w:t>
      </w:r>
      <w:r>
        <w:t>sters Degree o</w:t>
      </w:r>
      <w:r w:rsidRPr="00382F02">
        <w:t>f Social Work</w:t>
      </w:r>
      <w:r>
        <w:t>.</w:t>
      </w:r>
    </w:p>
    <w:p w14:paraId="2D57CE7B" w14:textId="77777777" w:rsidR="00F342B4" w:rsidRPr="00915A0D" w:rsidRDefault="00F342B4" w:rsidP="002E3C4A"/>
    <w:p w14:paraId="1C990713" w14:textId="77777777" w:rsidR="002E3C4A" w:rsidRPr="00915A0D" w:rsidRDefault="002E3C4A" w:rsidP="002E3C4A">
      <w:pPr>
        <w:spacing w:line="360" w:lineRule="auto"/>
      </w:pPr>
    </w:p>
    <w:p w14:paraId="35B114D5" w14:textId="77777777" w:rsidR="002E3C4A" w:rsidRPr="00915A0D" w:rsidRDefault="002E3C4A" w:rsidP="002E3C4A">
      <w:pPr>
        <w:spacing w:line="360" w:lineRule="auto"/>
        <w:jc w:val="center"/>
      </w:pPr>
      <w:r w:rsidRPr="00915A0D">
        <w:t>…………………………………………</w:t>
      </w:r>
    </w:p>
    <w:p w14:paraId="6578FA4E" w14:textId="77777777" w:rsidR="002E3C4A" w:rsidRPr="00D04290" w:rsidRDefault="002E3C4A" w:rsidP="002E3C4A">
      <w:pPr>
        <w:spacing w:line="360" w:lineRule="auto"/>
        <w:jc w:val="center"/>
        <w:rPr>
          <w:b/>
        </w:rPr>
      </w:pPr>
      <w:r w:rsidRPr="00D04290">
        <w:rPr>
          <w:b/>
          <w:bCs/>
        </w:rPr>
        <w:t xml:space="preserve">Dr. </w:t>
      </w:r>
      <w:r w:rsidR="009F7C0B" w:rsidRPr="00D04290">
        <w:rPr>
          <w:b/>
          <w:bCs/>
        </w:rPr>
        <w:t>Jacquiline Bundala</w:t>
      </w:r>
    </w:p>
    <w:p w14:paraId="6D2774C0" w14:textId="77777777" w:rsidR="002E3C4A" w:rsidRPr="00915A0D" w:rsidRDefault="002E3C4A" w:rsidP="002E3C4A">
      <w:pPr>
        <w:spacing w:line="360" w:lineRule="auto"/>
        <w:jc w:val="center"/>
      </w:pPr>
      <w:r w:rsidRPr="00915A0D">
        <w:t>(Supervisor)</w:t>
      </w:r>
    </w:p>
    <w:p w14:paraId="1DB6D19A" w14:textId="77777777" w:rsidR="002E3C4A" w:rsidRPr="00915A0D" w:rsidRDefault="002E3C4A" w:rsidP="002E3C4A">
      <w:pPr>
        <w:spacing w:line="360" w:lineRule="auto"/>
        <w:jc w:val="center"/>
      </w:pPr>
    </w:p>
    <w:p w14:paraId="0993D17F" w14:textId="77777777" w:rsidR="002E3C4A" w:rsidRPr="00915A0D" w:rsidRDefault="002E3C4A" w:rsidP="002E3C4A">
      <w:pPr>
        <w:spacing w:line="360" w:lineRule="auto"/>
        <w:jc w:val="center"/>
      </w:pPr>
      <w:r w:rsidRPr="00915A0D">
        <w:t>...................................................</w:t>
      </w:r>
    </w:p>
    <w:p w14:paraId="06D8B2BB" w14:textId="77777777" w:rsidR="002E3C4A" w:rsidRPr="00D04290" w:rsidRDefault="002E3C4A" w:rsidP="002E3C4A">
      <w:pPr>
        <w:spacing w:line="360" w:lineRule="auto"/>
        <w:jc w:val="center"/>
        <w:rPr>
          <w:b/>
        </w:rPr>
      </w:pPr>
      <w:r w:rsidRPr="00D04290">
        <w:rPr>
          <w:b/>
        </w:rPr>
        <w:t>Date</w:t>
      </w:r>
    </w:p>
    <w:p w14:paraId="424D6F40" w14:textId="77777777" w:rsidR="002E3C4A" w:rsidRDefault="002E3C4A" w:rsidP="002E3C4A">
      <w:bookmarkStart w:id="7" w:name="_Toc20254114"/>
      <w:bookmarkStart w:id="8" w:name="_Toc28631412"/>
      <w:bookmarkStart w:id="9" w:name="_Toc31537497"/>
    </w:p>
    <w:p w14:paraId="2FB1B062" w14:textId="77777777" w:rsidR="00D04290" w:rsidRDefault="00D04290" w:rsidP="002E3C4A"/>
    <w:p w14:paraId="4EC87A0A" w14:textId="77777777" w:rsidR="00D04290" w:rsidRDefault="00D04290" w:rsidP="002E3C4A"/>
    <w:p w14:paraId="7BFEB4AF" w14:textId="77777777" w:rsidR="00D04290" w:rsidRPr="002E3C4A" w:rsidRDefault="00D04290" w:rsidP="002E3C4A"/>
    <w:bookmarkEnd w:id="7"/>
    <w:bookmarkEnd w:id="8"/>
    <w:bookmarkEnd w:id="9"/>
    <w:p w14:paraId="7566A2B8" w14:textId="77777777" w:rsidR="002E3C4A" w:rsidRPr="00915A0D" w:rsidRDefault="002E3C4A" w:rsidP="002E3C4A">
      <w:pPr>
        <w:tabs>
          <w:tab w:val="left" w:pos="360"/>
        </w:tabs>
        <w:spacing w:line="360" w:lineRule="auto"/>
      </w:pPr>
    </w:p>
    <w:p w14:paraId="7D7D6480" w14:textId="77777777" w:rsidR="002E3C4A" w:rsidRPr="00D04290" w:rsidRDefault="00D04290" w:rsidP="00D04290">
      <w:pPr>
        <w:tabs>
          <w:tab w:val="left" w:pos="360"/>
        </w:tabs>
        <w:spacing w:line="360" w:lineRule="auto"/>
        <w:jc w:val="center"/>
        <w:rPr>
          <w:b/>
        </w:rPr>
      </w:pPr>
      <w:r w:rsidRPr="00D04290">
        <w:rPr>
          <w:b/>
        </w:rPr>
        <w:lastRenderedPageBreak/>
        <w:t>COPYRIGHT</w:t>
      </w:r>
    </w:p>
    <w:p w14:paraId="4E8585D9" w14:textId="77777777" w:rsidR="00D04290" w:rsidRDefault="00D04290" w:rsidP="00D04290">
      <w:pPr>
        <w:pStyle w:val="Default"/>
        <w:spacing w:line="480" w:lineRule="auto"/>
      </w:pPr>
      <w:bookmarkStart w:id="10" w:name="_Toc20254115"/>
      <w:r w:rsidRPr="00382F02">
        <w:t>No part of this Dissertation may be reproduced, stored in any retrieval system, or transmitted in any form by any means, electronic, mechanical, photocopying, recording or otherwise without prior written permission of the author or The Open Universi</w:t>
      </w:r>
      <w:r>
        <w:t xml:space="preserve">ty of Tanzania in that behalf. </w:t>
      </w:r>
    </w:p>
    <w:p w14:paraId="736CBFB4" w14:textId="77777777" w:rsidR="002E3C4A" w:rsidRPr="00915A0D" w:rsidRDefault="002E3C4A" w:rsidP="00EC0BCA">
      <w:pPr>
        <w:pStyle w:val="Heading1"/>
      </w:pPr>
    </w:p>
    <w:p w14:paraId="2E034F7B" w14:textId="77777777" w:rsidR="002E3C4A" w:rsidRPr="00915A0D" w:rsidRDefault="002E3C4A" w:rsidP="002E3C4A">
      <w:pPr>
        <w:spacing w:line="360" w:lineRule="auto"/>
      </w:pPr>
    </w:p>
    <w:bookmarkEnd w:id="10"/>
    <w:p w14:paraId="500CFB86" w14:textId="77777777" w:rsidR="002E3C4A" w:rsidRPr="00915A0D" w:rsidRDefault="002E3C4A" w:rsidP="002E3C4A">
      <w:pPr>
        <w:autoSpaceDE w:val="0"/>
        <w:autoSpaceDN w:val="0"/>
        <w:adjustRightInd w:val="0"/>
        <w:spacing w:line="360" w:lineRule="auto"/>
      </w:pPr>
    </w:p>
    <w:p w14:paraId="1D1A155B" w14:textId="77777777" w:rsidR="002E3C4A" w:rsidRDefault="002E3C4A" w:rsidP="002E3C4A">
      <w:pPr>
        <w:autoSpaceDE w:val="0"/>
        <w:autoSpaceDN w:val="0"/>
        <w:adjustRightInd w:val="0"/>
        <w:spacing w:line="360" w:lineRule="auto"/>
        <w:jc w:val="center"/>
        <w:rPr>
          <w:b/>
        </w:rPr>
      </w:pPr>
    </w:p>
    <w:p w14:paraId="0CB1F717" w14:textId="77777777" w:rsidR="009F6B52" w:rsidRDefault="009F6B52" w:rsidP="002E3C4A">
      <w:pPr>
        <w:autoSpaceDE w:val="0"/>
        <w:autoSpaceDN w:val="0"/>
        <w:adjustRightInd w:val="0"/>
        <w:spacing w:line="360" w:lineRule="auto"/>
        <w:jc w:val="center"/>
        <w:rPr>
          <w:b/>
        </w:rPr>
      </w:pPr>
    </w:p>
    <w:p w14:paraId="2260D538" w14:textId="77777777" w:rsidR="009F6B52" w:rsidRDefault="009F6B52" w:rsidP="002E3C4A">
      <w:pPr>
        <w:autoSpaceDE w:val="0"/>
        <w:autoSpaceDN w:val="0"/>
        <w:adjustRightInd w:val="0"/>
        <w:spacing w:line="360" w:lineRule="auto"/>
        <w:jc w:val="center"/>
        <w:rPr>
          <w:b/>
        </w:rPr>
      </w:pPr>
    </w:p>
    <w:p w14:paraId="77E09118" w14:textId="77777777" w:rsidR="009F6B52" w:rsidRDefault="009F6B52" w:rsidP="002E3C4A">
      <w:pPr>
        <w:autoSpaceDE w:val="0"/>
        <w:autoSpaceDN w:val="0"/>
        <w:adjustRightInd w:val="0"/>
        <w:spacing w:line="360" w:lineRule="auto"/>
        <w:jc w:val="center"/>
        <w:rPr>
          <w:b/>
        </w:rPr>
      </w:pPr>
    </w:p>
    <w:p w14:paraId="7D2B380E" w14:textId="77777777" w:rsidR="009F6B52" w:rsidRDefault="009F6B52" w:rsidP="002E3C4A">
      <w:pPr>
        <w:autoSpaceDE w:val="0"/>
        <w:autoSpaceDN w:val="0"/>
        <w:adjustRightInd w:val="0"/>
        <w:spacing w:line="360" w:lineRule="auto"/>
        <w:jc w:val="center"/>
        <w:rPr>
          <w:b/>
        </w:rPr>
      </w:pPr>
    </w:p>
    <w:p w14:paraId="7E12787A" w14:textId="77777777" w:rsidR="009F6B52" w:rsidRDefault="009F6B52" w:rsidP="002E3C4A">
      <w:pPr>
        <w:autoSpaceDE w:val="0"/>
        <w:autoSpaceDN w:val="0"/>
        <w:adjustRightInd w:val="0"/>
        <w:spacing w:line="360" w:lineRule="auto"/>
        <w:jc w:val="center"/>
        <w:rPr>
          <w:b/>
        </w:rPr>
      </w:pPr>
    </w:p>
    <w:p w14:paraId="25A4E937" w14:textId="77777777" w:rsidR="009F6B52" w:rsidRDefault="009F6B52" w:rsidP="002E3C4A">
      <w:pPr>
        <w:autoSpaceDE w:val="0"/>
        <w:autoSpaceDN w:val="0"/>
        <w:adjustRightInd w:val="0"/>
        <w:spacing w:line="360" w:lineRule="auto"/>
        <w:jc w:val="center"/>
        <w:rPr>
          <w:b/>
        </w:rPr>
      </w:pPr>
    </w:p>
    <w:p w14:paraId="4293B76D" w14:textId="77777777" w:rsidR="009F6B52" w:rsidRDefault="009F6B52" w:rsidP="002E3C4A">
      <w:pPr>
        <w:autoSpaceDE w:val="0"/>
        <w:autoSpaceDN w:val="0"/>
        <w:adjustRightInd w:val="0"/>
        <w:spacing w:line="360" w:lineRule="auto"/>
        <w:jc w:val="center"/>
        <w:rPr>
          <w:b/>
        </w:rPr>
      </w:pPr>
    </w:p>
    <w:p w14:paraId="37F09F46" w14:textId="77777777" w:rsidR="009F6B52" w:rsidRPr="009F6B52" w:rsidRDefault="009F6B52" w:rsidP="002E3C4A">
      <w:pPr>
        <w:autoSpaceDE w:val="0"/>
        <w:autoSpaceDN w:val="0"/>
        <w:adjustRightInd w:val="0"/>
        <w:spacing w:line="360" w:lineRule="auto"/>
        <w:jc w:val="center"/>
        <w:rPr>
          <w:b/>
        </w:rPr>
      </w:pPr>
    </w:p>
    <w:p w14:paraId="251B0FA2" w14:textId="77777777" w:rsidR="002E3C4A" w:rsidRPr="00915A0D" w:rsidRDefault="002E3C4A" w:rsidP="002E3C4A">
      <w:pPr>
        <w:spacing w:line="360" w:lineRule="auto"/>
        <w:jc w:val="center"/>
      </w:pPr>
    </w:p>
    <w:p w14:paraId="1A336D1B" w14:textId="77777777" w:rsidR="002E3C4A" w:rsidRPr="00915A0D" w:rsidRDefault="002E3C4A" w:rsidP="002E3C4A">
      <w:pPr>
        <w:spacing w:line="360" w:lineRule="auto"/>
        <w:rPr>
          <w:rFonts w:eastAsia="Calibri"/>
        </w:rPr>
      </w:pPr>
      <w:bookmarkStart w:id="11" w:name="_Toc20254116"/>
    </w:p>
    <w:p w14:paraId="41ED6193" w14:textId="77777777" w:rsidR="00D04290" w:rsidRPr="00915A0D" w:rsidRDefault="00D04290" w:rsidP="00D04290">
      <w:pPr>
        <w:pStyle w:val="Heading1"/>
      </w:pPr>
      <w:bookmarkStart w:id="12" w:name="_Toc57997558"/>
      <w:r w:rsidRPr="00EC0BCA">
        <w:lastRenderedPageBreak/>
        <w:t>DECLARATION</w:t>
      </w:r>
      <w:bookmarkEnd w:id="12"/>
      <w:r w:rsidRPr="00EC0BCA">
        <w:t xml:space="preserve"> </w:t>
      </w:r>
    </w:p>
    <w:p w14:paraId="4AC52A28" w14:textId="77777777" w:rsidR="00D04290" w:rsidRPr="00915A0D" w:rsidRDefault="00D04290" w:rsidP="00D04290">
      <w:pPr>
        <w:tabs>
          <w:tab w:val="left" w:pos="360"/>
        </w:tabs>
      </w:pPr>
      <w:r w:rsidRPr="00915A0D">
        <w:t xml:space="preserve">I, </w:t>
      </w:r>
      <w:r w:rsidRPr="00D04290">
        <w:rPr>
          <w:b/>
        </w:rPr>
        <w:t>Issa Mohamed,</w:t>
      </w:r>
      <w:r w:rsidRPr="00915A0D">
        <w:t xml:space="preserve"> </w:t>
      </w:r>
      <w:r>
        <w:t xml:space="preserve">do hereby </w:t>
      </w:r>
      <w:r w:rsidRPr="00915A0D">
        <w:t>declare that this dissertation is my original work and it has not been presented and will never be presented to any other University for a similar or other degree award.</w:t>
      </w:r>
    </w:p>
    <w:p w14:paraId="08EF0DA3" w14:textId="77777777" w:rsidR="00D04290" w:rsidRPr="00915A0D" w:rsidRDefault="00D04290" w:rsidP="00D04290">
      <w:pPr>
        <w:tabs>
          <w:tab w:val="left" w:pos="360"/>
        </w:tabs>
      </w:pPr>
    </w:p>
    <w:p w14:paraId="55EAD62B" w14:textId="77777777" w:rsidR="009F6B52" w:rsidRDefault="009F6B52" w:rsidP="009F6B52">
      <w:pPr>
        <w:tabs>
          <w:tab w:val="left" w:pos="360"/>
        </w:tabs>
        <w:jc w:val="center"/>
      </w:pPr>
    </w:p>
    <w:p w14:paraId="2D27130D" w14:textId="77777777" w:rsidR="009F6B52" w:rsidRPr="00915A0D" w:rsidRDefault="009F6B52" w:rsidP="009F6B52">
      <w:pPr>
        <w:autoSpaceDE w:val="0"/>
        <w:autoSpaceDN w:val="0"/>
        <w:adjustRightInd w:val="0"/>
        <w:spacing w:line="360" w:lineRule="auto"/>
        <w:jc w:val="center"/>
      </w:pPr>
      <w:r w:rsidRPr="00915A0D">
        <w:t>………………………..………</w:t>
      </w:r>
    </w:p>
    <w:p w14:paraId="4F12B4FC" w14:textId="77777777" w:rsidR="009F6B52" w:rsidRPr="00D04290" w:rsidRDefault="009F6B52" w:rsidP="009F6B52">
      <w:pPr>
        <w:autoSpaceDE w:val="0"/>
        <w:autoSpaceDN w:val="0"/>
        <w:adjustRightInd w:val="0"/>
        <w:spacing w:line="360" w:lineRule="auto"/>
        <w:jc w:val="center"/>
        <w:rPr>
          <w:b/>
        </w:rPr>
      </w:pPr>
      <w:r w:rsidRPr="00D04290">
        <w:rPr>
          <w:b/>
        </w:rPr>
        <w:t>Signature</w:t>
      </w:r>
    </w:p>
    <w:p w14:paraId="1BB60A88" w14:textId="77777777" w:rsidR="009F6B52" w:rsidRDefault="009F6B52" w:rsidP="009F6B52">
      <w:pPr>
        <w:autoSpaceDE w:val="0"/>
        <w:autoSpaceDN w:val="0"/>
        <w:adjustRightInd w:val="0"/>
        <w:spacing w:line="360" w:lineRule="auto"/>
        <w:jc w:val="center"/>
      </w:pPr>
    </w:p>
    <w:p w14:paraId="31BEB4DC" w14:textId="77777777" w:rsidR="009F6B52" w:rsidRDefault="009F6B52" w:rsidP="009F6B52">
      <w:pPr>
        <w:autoSpaceDE w:val="0"/>
        <w:autoSpaceDN w:val="0"/>
        <w:adjustRightInd w:val="0"/>
        <w:spacing w:line="360" w:lineRule="auto"/>
        <w:jc w:val="center"/>
      </w:pPr>
    </w:p>
    <w:p w14:paraId="7C2D3143" w14:textId="77777777" w:rsidR="009F6B52" w:rsidRPr="00915A0D" w:rsidRDefault="009F6B52" w:rsidP="009F6B52">
      <w:pPr>
        <w:autoSpaceDE w:val="0"/>
        <w:autoSpaceDN w:val="0"/>
        <w:adjustRightInd w:val="0"/>
        <w:spacing w:line="360" w:lineRule="auto"/>
        <w:jc w:val="center"/>
      </w:pPr>
    </w:p>
    <w:p w14:paraId="6CC7D345" w14:textId="77777777" w:rsidR="009F6B52" w:rsidRPr="00915A0D" w:rsidRDefault="009F6B52" w:rsidP="009F6B52">
      <w:pPr>
        <w:autoSpaceDE w:val="0"/>
        <w:autoSpaceDN w:val="0"/>
        <w:adjustRightInd w:val="0"/>
        <w:spacing w:line="360" w:lineRule="auto"/>
        <w:jc w:val="center"/>
      </w:pPr>
    </w:p>
    <w:p w14:paraId="4900E8B0" w14:textId="77777777" w:rsidR="009F6B52" w:rsidRPr="00915A0D" w:rsidRDefault="009F6B52" w:rsidP="009F6B52">
      <w:pPr>
        <w:autoSpaceDE w:val="0"/>
        <w:autoSpaceDN w:val="0"/>
        <w:adjustRightInd w:val="0"/>
        <w:spacing w:line="360" w:lineRule="auto"/>
        <w:jc w:val="center"/>
      </w:pPr>
      <w:r w:rsidRPr="00915A0D">
        <w:t>…………………………………</w:t>
      </w:r>
    </w:p>
    <w:p w14:paraId="42EB940F" w14:textId="77777777" w:rsidR="009F6B52" w:rsidRDefault="009F6B52" w:rsidP="009F6B52">
      <w:pPr>
        <w:spacing w:line="360" w:lineRule="auto"/>
        <w:jc w:val="center"/>
        <w:rPr>
          <w:b/>
        </w:rPr>
      </w:pPr>
      <w:r w:rsidRPr="009F6B52">
        <w:rPr>
          <w:b/>
        </w:rPr>
        <w:t>Date</w:t>
      </w:r>
    </w:p>
    <w:p w14:paraId="629BE168" w14:textId="77777777" w:rsidR="009F6B52" w:rsidRDefault="009F6B52" w:rsidP="009F6B52">
      <w:pPr>
        <w:spacing w:line="360" w:lineRule="auto"/>
        <w:jc w:val="center"/>
        <w:rPr>
          <w:b/>
        </w:rPr>
      </w:pPr>
    </w:p>
    <w:p w14:paraId="11234A72" w14:textId="77777777" w:rsidR="009F6B52" w:rsidRDefault="009F6B52" w:rsidP="009F6B52">
      <w:pPr>
        <w:spacing w:line="360" w:lineRule="auto"/>
        <w:jc w:val="center"/>
        <w:rPr>
          <w:rFonts w:eastAsia="Calibri"/>
          <w:b/>
        </w:rPr>
      </w:pPr>
    </w:p>
    <w:p w14:paraId="11EBADF7" w14:textId="77777777" w:rsidR="009F6B52" w:rsidRDefault="009F6B52" w:rsidP="009F6B52">
      <w:pPr>
        <w:spacing w:line="360" w:lineRule="auto"/>
        <w:jc w:val="center"/>
        <w:rPr>
          <w:rFonts w:eastAsia="Calibri"/>
          <w:b/>
        </w:rPr>
      </w:pPr>
    </w:p>
    <w:p w14:paraId="197D9933" w14:textId="77777777" w:rsidR="009F6B52" w:rsidRDefault="009F6B52" w:rsidP="009F6B52">
      <w:pPr>
        <w:spacing w:line="360" w:lineRule="auto"/>
        <w:jc w:val="center"/>
        <w:rPr>
          <w:rFonts w:eastAsia="Calibri"/>
          <w:b/>
        </w:rPr>
      </w:pPr>
    </w:p>
    <w:p w14:paraId="026B0369" w14:textId="77777777" w:rsidR="009F6B52" w:rsidRDefault="009F6B52" w:rsidP="009F6B52">
      <w:pPr>
        <w:spacing w:line="360" w:lineRule="auto"/>
        <w:jc w:val="center"/>
        <w:rPr>
          <w:rFonts w:eastAsia="Calibri"/>
          <w:b/>
        </w:rPr>
      </w:pPr>
    </w:p>
    <w:p w14:paraId="5E6E8A5D" w14:textId="77777777" w:rsidR="009F6B52" w:rsidRPr="009F6B52" w:rsidRDefault="009F6B52" w:rsidP="009F6B52">
      <w:pPr>
        <w:spacing w:line="360" w:lineRule="auto"/>
        <w:jc w:val="center"/>
        <w:rPr>
          <w:rFonts w:eastAsia="Calibri"/>
          <w:b/>
        </w:rPr>
      </w:pPr>
    </w:p>
    <w:p w14:paraId="51BF0CF8" w14:textId="77777777" w:rsidR="002E3C4A" w:rsidRPr="00915A0D" w:rsidRDefault="002E3C4A" w:rsidP="00EC0BCA">
      <w:pPr>
        <w:pStyle w:val="Heading1"/>
      </w:pPr>
      <w:bookmarkStart w:id="13" w:name="_Toc28631413"/>
      <w:bookmarkStart w:id="14" w:name="_Toc31537498"/>
      <w:bookmarkStart w:id="15" w:name="_Toc57997559"/>
      <w:r w:rsidRPr="00915A0D">
        <w:lastRenderedPageBreak/>
        <w:t>DEDICATION</w:t>
      </w:r>
      <w:bookmarkEnd w:id="11"/>
      <w:bookmarkEnd w:id="13"/>
      <w:bookmarkEnd w:id="14"/>
      <w:bookmarkEnd w:id="15"/>
    </w:p>
    <w:p w14:paraId="29616840" w14:textId="77777777" w:rsidR="002E3C4A" w:rsidRPr="00915A0D" w:rsidRDefault="002E3C4A" w:rsidP="002E3C4A">
      <w:r w:rsidRPr="00915A0D">
        <w:t xml:space="preserve">I dedicate this work to my Family, Organization and colleagues for encouraging me throughout the duration of undertaking my studies with material and moral support. </w:t>
      </w:r>
    </w:p>
    <w:p w14:paraId="18E93725" w14:textId="77777777" w:rsidR="002E3C4A" w:rsidRPr="00915A0D" w:rsidRDefault="002E3C4A" w:rsidP="002E3C4A">
      <w:pPr>
        <w:spacing w:line="360" w:lineRule="auto"/>
      </w:pPr>
    </w:p>
    <w:p w14:paraId="45F53C64" w14:textId="77777777" w:rsidR="002E3C4A" w:rsidRPr="00915A0D" w:rsidRDefault="002E3C4A" w:rsidP="002E3C4A">
      <w:pPr>
        <w:spacing w:line="360" w:lineRule="auto"/>
      </w:pPr>
    </w:p>
    <w:p w14:paraId="6C1A99C6" w14:textId="77777777" w:rsidR="002E3C4A" w:rsidRPr="00915A0D" w:rsidRDefault="002E3C4A" w:rsidP="002E3C4A">
      <w:pPr>
        <w:spacing w:line="360" w:lineRule="auto"/>
      </w:pPr>
    </w:p>
    <w:p w14:paraId="538A2BC7" w14:textId="77777777" w:rsidR="002E3C4A" w:rsidRPr="00915A0D" w:rsidRDefault="002E3C4A" w:rsidP="002E3C4A">
      <w:pPr>
        <w:spacing w:line="360" w:lineRule="auto"/>
      </w:pPr>
    </w:p>
    <w:p w14:paraId="76BE4C07" w14:textId="77777777" w:rsidR="002E3C4A" w:rsidRPr="00915A0D" w:rsidRDefault="002E3C4A" w:rsidP="002E3C4A">
      <w:pPr>
        <w:spacing w:line="360" w:lineRule="auto"/>
      </w:pPr>
    </w:p>
    <w:p w14:paraId="7D77A778" w14:textId="77777777" w:rsidR="002E3C4A" w:rsidRPr="00915A0D" w:rsidRDefault="002E3C4A" w:rsidP="002E3C4A">
      <w:pPr>
        <w:spacing w:line="360" w:lineRule="auto"/>
      </w:pPr>
    </w:p>
    <w:p w14:paraId="72609B67" w14:textId="77777777" w:rsidR="002E3C4A" w:rsidRPr="00915A0D" w:rsidRDefault="002E3C4A" w:rsidP="002E3C4A">
      <w:pPr>
        <w:spacing w:line="360" w:lineRule="auto"/>
      </w:pPr>
    </w:p>
    <w:p w14:paraId="7F36C583" w14:textId="77777777" w:rsidR="002E3C4A" w:rsidRPr="00915A0D" w:rsidRDefault="002E3C4A" w:rsidP="002E3C4A">
      <w:pPr>
        <w:spacing w:line="360" w:lineRule="auto"/>
      </w:pPr>
    </w:p>
    <w:p w14:paraId="73441F9C" w14:textId="77777777" w:rsidR="002E3C4A" w:rsidRPr="00915A0D" w:rsidRDefault="002E3C4A" w:rsidP="002E3C4A">
      <w:pPr>
        <w:spacing w:line="360" w:lineRule="auto"/>
      </w:pPr>
    </w:p>
    <w:p w14:paraId="177D889A" w14:textId="77777777" w:rsidR="002E3C4A" w:rsidRPr="00915A0D" w:rsidRDefault="002E3C4A" w:rsidP="002E3C4A">
      <w:pPr>
        <w:spacing w:line="360" w:lineRule="auto"/>
      </w:pPr>
    </w:p>
    <w:p w14:paraId="45EE4932" w14:textId="77777777" w:rsidR="002E3C4A" w:rsidRPr="00915A0D" w:rsidRDefault="002E3C4A" w:rsidP="002E3C4A">
      <w:pPr>
        <w:spacing w:line="360" w:lineRule="auto"/>
      </w:pPr>
    </w:p>
    <w:p w14:paraId="617AE76B" w14:textId="77777777" w:rsidR="002E3C4A" w:rsidRPr="00915A0D" w:rsidRDefault="002E3C4A" w:rsidP="002E3C4A">
      <w:pPr>
        <w:spacing w:line="360" w:lineRule="auto"/>
      </w:pPr>
    </w:p>
    <w:p w14:paraId="430CCF0F" w14:textId="77777777" w:rsidR="002E3C4A" w:rsidRPr="00915A0D" w:rsidRDefault="002E3C4A" w:rsidP="002E3C4A">
      <w:pPr>
        <w:spacing w:line="360" w:lineRule="auto"/>
      </w:pPr>
    </w:p>
    <w:p w14:paraId="5D704E76" w14:textId="77777777" w:rsidR="002E3C4A" w:rsidRPr="00915A0D" w:rsidRDefault="002E3C4A" w:rsidP="002E3C4A">
      <w:pPr>
        <w:spacing w:line="360" w:lineRule="auto"/>
      </w:pPr>
    </w:p>
    <w:p w14:paraId="387EE0CE" w14:textId="77777777" w:rsidR="002E3C4A" w:rsidRPr="00915A0D" w:rsidRDefault="002E3C4A" w:rsidP="002E3C4A">
      <w:pPr>
        <w:spacing w:line="360" w:lineRule="auto"/>
      </w:pPr>
    </w:p>
    <w:p w14:paraId="768313CD" w14:textId="77777777" w:rsidR="002E3C4A" w:rsidRPr="00F45A5E" w:rsidRDefault="002E3C4A" w:rsidP="002E3C4A">
      <w:bookmarkStart w:id="16" w:name="_Toc20254117"/>
      <w:bookmarkStart w:id="17" w:name="_Toc28631414"/>
    </w:p>
    <w:p w14:paraId="1D9B9EEE" w14:textId="77777777" w:rsidR="002E3C4A" w:rsidRPr="00915A0D" w:rsidRDefault="002E3C4A" w:rsidP="00EC0BCA">
      <w:pPr>
        <w:pStyle w:val="Heading1"/>
      </w:pPr>
      <w:bookmarkStart w:id="18" w:name="_Toc31537499"/>
      <w:bookmarkStart w:id="19" w:name="_Toc57997560"/>
      <w:r w:rsidRPr="00915A0D">
        <w:lastRenderedPageBreak/>
        <w:t>ACKNOWLEDGEMENT</w:t>
      </w:r>
      <w:bookmarkEnd w:id="16"/>
      <w:bookmarkEnd w:id="17"/>
      <w:bookmarkEnd w:id="18"/>
      <w:bookmarkEnd w:id="19"/>
    </w:p>
    <w:p w14:paraId="2E3D61AC" w14:textId="77777777" w:rsidR="002E3C4A" w:rsidRPr="00915A0D" w:rsidRDefault="002E3C4A" w:rsidP="00291122">
      <w:pPr>
        <w:autoSpaceDE w:val="0"/>
        <w:autoSpaceDN w:val="0"/>
        <w:adjustRightInd w:val="0"/>
      </w:pPr>
      <w:r w:rsidRPr="00915A0D">
        <w:t>First of all, I would like to give my sincere gratitude to the Almighty God for his free and unconditional gift of love, grace and life to accomplish my research in Kilolo district council. I thank my Director Mr. Aloyce</w:t>
      </w:r>
      <w:r w:rsidR="009F6B52">
        <w:t xml:space="preserve"> </w:t>
      </w:r>
      <w:r w:rsidRPr="00915A0D">
        <w:t>Kwezi for giving me an opportunity to join further studies; I was provided with this chance despite of his being fully aware that I was highly needed by the organization.</w:t>
      </w:r>
    </w:p>
    <w:p w14:paraId="03D8C9D9" w14:textId="77777777" w:rsidR="002E3C4A" w:rsidRPr="00915A0D" w:rsidRDefault="002E3C4A" w:rsidP="00291122">
      <w:r w:rsidRPr="00915A0D">
        <w:t xml:space="preserve">In a very special way I would like to appreciate the good full guidance from my supervisor, </w:t>
      </w:r>
      <w:r w:rsidRPr="00915A0D">
        <w:rPr>
          <w:bCs/>
        </w:rPr>
        <w:t xml:space="preserve">Dr. Jacqueline Bundala </w:t>
      </w:r>
      <w:r w:rsidR="00E67701">
        <w:rPr>
          <w:bCs/>
        </w:rPr>
        <w:t xml:space="preserve">for her </w:t>
      </w:r>
      <w:r w:rsidRPr="00915A0D">
        <w:rPr>
          <w:bCs/>
        </w:rPr>
        <w:t xml:space="preserve">tireless advice to me. </w:t>
      </w:r>
      <w:r w:rsidR="00E67701">
        <w:rPr>
          <w:bCs/>
        </w:rPr>
        <w:t xml:space="preserve">Her </w:t>
      </w:r>
      <w:r w:rsidRPr="00915A0D">
        <w:rPr>
          <w:bCs/>
        </w:rPr>
        <w:t xml:space="preserve">double roles of being </w:t>
      </w:r>
      <w:r w:rsidR="008F7BBA" w:rsidRPr="00915A0D">
        <w:rPr>
          <w:bCs/>
        </w:rPr>
        <w:t>a supervisor</w:t>
      </w:r>
      <w:r w:rsidRPr="00915A0D">
        <w:rPr>
          <w:bCs/>
        </w:rPr>
        <w:t xml:space="preserve"> and a guardian contributed greatly to my accomplishment of this work. I thank her very much for her professional mentorship. </w:t>
      </w:r>
    </w:p>
    <w:p w14:paraId="2EC42C73" w14:textId="03E39B0C" w:rsidR="003A76EE" w:rsidRDefault="00291122" w:rsidP="00291122">
      <w:pPr>
        <w:autoSpaceDE w:val="0"/>
        <w:autoSpaceDN w:val="0"/>
        <w:adjustRightInd w:val="0"/>
      </w:pPr>
      <w:r>
        <w:t xml:space="preserve">My </w:t>
      </w:r>
      <w:r w:rsidR="002E3C4A" w:rsidRPr="00915A0D">
        <w:t>appreciations to Kilolo District Council management for their support and cooperation during data collection. The great support from Health department which specifically hosted my research accomplishment is highly honored.</w:t>
      </w:r>
    </w:p>
    <w:p w14:paraId="36EA0E78" w14:textId="5F0562A3" w:rsidR="002E3C4A" w:rsidRPr="00915A0D" w:rsidRDefault="002E3C4A" w:rsidP="00291122">
      <w:pPr>
        <w:autoSpaceDE w:val="0"/>
        <w:autoSpaceDN w:val="0"/>
        <w:adjustRightInd w:val="0"/>
      </w:pPr>
      <w:r w:rsidRPr="00915A0D">
        <w:t>I acknowledge the support from Head of Department, Mr. Mohamed Mang’una (MD) guided</w:t>
      </w:r>
      <w:r w:rsidR="00291122">
        <w:t>,</w:t>
      </w:r>
      <w:r w:rsidRPr="00915A0D">
        <w:t xml:space="preserve"> assisted me in my studies including assessment. Moreover, my special appreciations to the Medical officer in charge (MOI) from Ilula Designated Hospital for allowing me to conduct my assessment within the hospital. </w:t>
      </w:r>
    </w:p>
    <w:p w14:paraId="4C39F180" w14:textId="1751CD6D" w:rsidR="002E3C4A" w:rsidRPr="00915A0D" w:rsidRDefault="002E3C4A" w:rsidP="00291122">
      <w:r w:rsidRPr="00915A0D">
        <w:t>I acknowledge the supp</w:t>
      </w:r>
      <w:r w:rsidR="00967026">
        <w:t>ort from all the Health service</w:t>
      </w:r>
      <w:r w:rsidRPr="00915A0D">
        <w:t xml:space="preserve"> providers from Ilula hospital</w:t>
      </w:r>
      <w:r w:rsidR="00967026">
        <w:t>, Kilolo Government Dispensary and IulaMyaya dispensary</w:t>
      </w:r>
      <w:r w:rsidRPr="00915A0D">
        <w:t xml:space="preserve"> for their support and consultations during the assessment. My special thanks to my love</w:t>
      </w:r>
      <w:r w:rsidR="00291122">
        <w:t>ly</w:t>
      </w:r>
      <w:r w:rsidRPr="00915A0D">
        <w:t xml:space="preserve"> wife, Zainab Hatibu and my children for their patient and motivational support during my studies may God bless my family.</w:t>
      </w:r>
    </w:p>
    <w:p w14:paraId="65F2A885" w14:textId="77777777" w:rsidR="002E3C4A" w:rsidRPr="00915A0D" w:rsidRDefault="002E3C4A" w:rsidP="00EC0BCA">
      <w:pPr>
        <w:pStyle w:val="Heading1"/>
      </w:pPr>
      <w:bookmarkStart w:id="20" w:name="_Toc20254118"/>
      <w:bookmarkStart w:id="21" w:name="_Toc28631415"/>
      <w:bookmarkStart w:id="22" w:name="_Toc31537500"/>
      <w:bookmarkStart w:id="23" w:name="_Toc57997561"/>
      <w:r w:rsidRPr="00915A0D">
        <w:lastRenderedPageBreak/>
        <w:t>ABSTRACT</w:t>
      </w:r>
      <w:bookmarkEnd w:id="20"/>
      <w:bookmarkEnd w:id="21"/>
      <w:bookmarkEnd w:id="22"/>
      <w:bookmarkEnd w:id="23"/>
    </w:p>
    <w:p w14:paraId="2937DB2C" w14:textId="4DBFBC67" w:rsidR="002E3C4A" w:rsidRPr="00915A0D" w:rsidRDefault="002E3C4A" w:rsidP="002E3C4A">
      <w:r w:rsidRPr="00915A0D">
        <w:t xml:space="preserve">The focus of this study was </w:t>
      </w:r>
      <w:r w:rsidR="00160959">
        <w:t xml:space="preserve">to assess the factors </w:t>
      </w:r>
      <w:r w:rsidR="00780DA2">
        <w:t>hindering</w:t>
      </w:r>
      <w:r w:rsidR="00291122">
        <w:t xml:space="preserve"> </w:t>
      </w:r>
      <w:r w:rsidRPr="00915A0D">
        <w:t>the retention of people living with HIV/AIDS using Care and Treatment services as a case study in Kilolo District. Specifically, the study aimed to examine social factors, economic factors, health related factors and patient related factors as they influence retention.</w:t>
      </w:r>
      <w:r>
        <w:t xml:space="preserve"> The study was qualitative using interview guide </w:t>
      </w:r>
      <w:r w:rsidR="00160959">
        <w:t xml:space="preserve">through the interviews </w:t>
      </w:r>
      <w:r>
        <w:t xml:space="preserve">to collect the data. </w:t>
      </w:r>
      <w:r w:rsidR="00D40B43">
        <w:t>Non p</w:t>
      </w:r>
      <w:r>
        <w:t>robability sampling with</w:t>
      </w:r>
      <w:r w:rsidR="00D40B43">
        <w:t xml:space="preserve"> purposive sampling</w:t>
      </w:r>
      <w:r>
        <w:t xml:space="preserve"> techniques employed to obtain 60 respondents from Ilula. Thematic analysis used to analyze the data regarding the factors while descriptive statistics employed while analyzing the demographic characteristics of respondents.</w:t>
      </w:r>
      <w:r w:rsidR="009F6B52">
        <w:t xml:space="preserve"> </w:t>
      </w:r>
      <w:r w:rsidRPr="00915A0D">
        <w:t>The study results indicate that patient, social, health systems and economic concerns affect patient retention in care particularly poor customer care, travel distance to ART centers, cost of transportation and high patient load with long waiting times at the clinic represented the greatest barrier to access treatment. In additional, HIV related- stigma and non-disclosure of HIV status to sexual partners and families are significant barriers. However, if the needs of patients are to be met, systems in health facilities need to be strengthened to reduce loss to follow up, increase adherence and promote long term retention.</w:t>
      </w:r>
    </w:p>
    <w:p w14:paraId="5EDFED31" w14:textId="77777777" w:rsidR="002E3C4A" w:rsidRPr="00915A0D" w:rsidRDefault="002E3C4A" w:rsidP="002E3C4A">
      <w:pPr>
        <w:spacing w:line="360" w:lineRule="auto"/>
      </w:pPr>
    </w:p>
    <w:p w14:paraId="0B9063E7" w14:textId="0B6F541D" w:rsidR="00291122" w:rsidRPr="00F17568" w:rsidRDefault="00291122" w:rsidP="00291122">
      <w:pPr>
        <w:tabs>
          <w:tab w:val="left" w:pos="9000"/>
        </w:tabs>
        <w:ind w:left="1134" w:hanging="1134"/>
        <w:jc w:val="left"/>
        <w:rPr>
          <w:b/>
        </w:rPr>
      </w:pPr>
      <w:r>
        <w:rPr>
          <w:b/>
        </w:rPr>
        <w:t xml:space="preserve">Keywords: </w:t>
      </w:r>
      <w:r w:rsidRPr="00291122">
        <w:rPr>
          <w:b/>
          <w:i/>
          <w:iCs/>
        </w:rPr>
        <w:t>Factors Hindering Retention of People Living with HIV and AIDS in Care Services</w:t>
      </w:r>
    </w:p>
    <w:p w14:paraId="14AD9A31" w14:textId="77777777" w:rsidR="00493FCD" w:rsidRDefault="00493FCD" w:rsidP="002E3C4A">
      <w:pPr>
        <w:spacing w:line="360" w:lineRule="auto"/>
      </w:pPr>
    </w:p>
    <w:p w14:paraId="63010298" w14:textId="77777777" w:rsidR="00493FCD" w:rsidRDefault="00493FCD" w:rsidP="002E3C4A">
      <w:pPr>
        <w:spacing w:line="360" w:lineRule="auto"/>
      </w:pPr>
    </w:p>
    <w:p w14:paraId="0AC0E463" w14:textId="77777777" w:rsidR="00EC0BCA" w:rsidRDefault="002E3C4A" w:rsidP="00967026">
      <w:pPr>
        <w:spacing w:line="360" w:lineRule="auto"/>
        <w:jc w:val="center"/>
        <w:rPr>
          <w:b/>
        </w:rPr>
      </w:pPr>
      <w:r w:rsidRPr="00F45A5E">
        <w:rPr>
          <w:b/>
        </w:rPr>
        <w:lastRenderedPageBreak/>
        <w:t>TABLE OF CONTENT</w:t>
      </w:r>
      <w:r>
        <w:rPr>
          <w:b/>
        </w:rPr>
        <w:t>S</w:t>
      </w:r>
    </w:p>
    <w:p w14:paraId="2B352718" w14:textId="010096D7" w:rsidR="004821C1" w:rsidRPr="00F12FC8" w:rsidRDefault="00207B55" w:rsidP="00F12FC8">
      <w:pPr>
        <w:pStyle w:val="TOC1"/>
        <w:spacing w:line="480" w:lineRule="auto"/>
        <w:rPr>
          <w:rFonts w:eastAsiaTheme="minorEastAsia"/>
          <w:b/>
          <w:bCs w:val="0"/>
          <w:lang w:val="en-TZ" w:eastAsia="en-TZ" w:bidi="ar-SA"/>
        </w:rPr>
      </w:pPr>
      <w:r>
        <w:rPr>
          <w:b/>
        </w:rPr>
        <w:fldChar w:fldCharType="begin"/>
      </w:r>
      <w:r>
        <w:rPr>
          <w:b/>
        </w:rPr>
        <w:instrText xml:space="preserve"> TOC \o "1-3" \h \z \u </w:instrText>
      </w:r>
      <w:r>
        <w:rPr>
          <w:b/>
        </w:rPr>
        <w:fldChar w:fldCharType="separate"/>
      </w:r>
      <w:hyperlink w:anchor="_Toc57997557" w:history="1">
        <w:r w:rsidR="004821C1" w:rsidRPr="00F12FC8">
          <w:rPr>
            <w:rStyle w:val="Hyperlink"/>
            <w:b/>
            <w:bCs w:val="0"/>
          </w:rPr>
          <w:t>CERTIFICATION</w:t>
        </w:r>
        <w:r w:rsidR="004821C1" w:rsidRPr="00F12FC8">
          <w:rPr>
            <w:b/>
            <w:bCs w:val="0"/>
            <w:webHidden/>
          </w:rPr>
          <w:tab/>
        </w:r>
        <w:r w:rsidR="004821C1" w:rsidRPr="00F12FC8">
          <w:rPr>
            <w:b/>
            <w:bCs w:val="0"/>
            <w:webHidden/>
          </w:rPr>
          <w:fldChar w:fldCharType="begin"/>
        </w:r>
        <w:r w:rsidR="004821C1" w:rsidRPr="00F12FC8">
          <w:rPr>
            <w:b/>
            <w:bCs w:val="0"/>
            <w:webHidden/>
          </w:rPr>
          <w:instrText xml:space="preserve"> PAGEREF _Toc57997557 \h </w:instrText>
        </w:r>
        <w:r w:rsidR="004821C1" w:rsidRPr="00F12FC8">
          <w:rPr>
            <w:b/>
            <w:bCs w:val="0"/>
            <w:webHidden/>
          </w:rPr>
        </w:r>
        <w:r w:rsidR="004821C1" w:rsidRPr="00F12FC8">
          <w:rPr>
            <w:b/>
            <w:bCs w:val="0"/>
            <w:webHidden/>
          </w:rPr>
          <w:fldChar w:fldCharType="separate"/>
        </w:r>
        <w:r w:rsidR="009335DA">
          <w:rPr>
            <w:b/>
            <w:bCs w:val="0"/>
            <w:webHidden/>
          </w:rPr>
          <w:t>ii</w:t>
        </w:r>
        <w:r w:rsidR="004821C1" w:rsidRPr="00F12FC8">
          <w:rPr>
            <w:b/>
            <w:bCs w:val="0"/>
            <w:webHidden/>
          </w:rPr>
          <w:fldChar w:fldCharType="end"/>
        </w:r>
      </w:hyperlink>
    </w:p>
    <w:p w14:paraId="31298AAD" w14:textId="105F7312" w:rsidR="004821C1" w:rsidRPr="00F12FC8" w:rsidRDefault="00D32A78" w:rsidP="00F12FC8">
      <w:pPr>
        <w:pStyle w:val="TOC1"/>
        <w:spacing w:line="480" w:lineRule="auto"/>
        <w:rPr>
          <w:rFonts w:eastAsiaTheme="minorEastAsia"/>
          <w:b/>
          <w:bCs w:val="0"/>
          <w:lang w:val="en-TZ" w:eastAsia="en-TZ" w:bidi="ar-SA"/>
        </w:rPr>
      </w:pPr>
      <w:hyperlink w:anchor="_Toc57997558" w:history="1">
        <w:r w:rsidR="004821C1" w:rsidRPr="00F12FC8">
          <w:rPr>
            <w:rStyle w:val="Hyperlink"/>
            <w:b/>
            <w:bCs w:val="0"/>
          </w:rPr>
          <w:t>DECLARATION</w:t>
        </w:r>
        <w:r w:rsidR="004821C1" w:rsidRPr="00F12FC8">
          <w:rPr>
            <w:b/>
            <w:bCs w:val="0"/>
            <w:webHidden/>
          </w:rPr>
          <w:tab/>
        </w:r>
        <w:r w:rsidR="004821C1" w:rsidRPr="00F12FC8">
          <w:rPr>
            <w:b/>
            <w:bCs w:val="0"/>
            <w:webHidden/>
          </w:rPr>
          <w:fldChar w:fldCharType="begin"/>
        </w:r>
        <w:r w:rsidR="004821C1" w:rsidRPr="00F12FC8">
          <w:rPr>
            <w:b/>
            <w:bCs w:val="0"/>
            <w:webHidden/>
          </w:rPr>
          <w:instrText xml:space="preserve"> PAGEREF _Toc57997558 \h </w:instrText>
        </w:r>
        <w:r w:rsidR="004821C1" w:rsidRPr="00F12FC8">
          <w:rPr>
            <w:b/>
            <w:bCs w:val="0"/>
            <w:webHidden/>
          </w:rPr>
        </w:r>
        <w:r w:rsidR="004821C1" w:rsidRPr="00F12FC8">
          <w:rPr>
            <w:b/>
            <w:bCs w:val="0"/>
            <w:webHidden/>
          </w:rPr>
          <w:fldChar w:fldCharType="separate"/>
        </w:r>
        <w:r w:rsidR="009335DA">
          <w:rPr>
            <w:b/>
            <w:bCs w:val="0"/>
            <w:webHidden/>
          </w:rPr>
          <w:t>iv</w:t>
        </w:r>
        <w:r w:rsidR="004821C1" w:rsidRPr="00F12FC8">
          <w:rPr>
            <w:b/>
            <w:bCs w:val="0"/>
            <w:webHidden/>
          </w:rPr>
          <w:fldChar w:fldCharType="end"/>
        </w:r>
      </w:hyperlink>
    </w:p>
    <w:p w14:paraId="21B9E937" w14:textId="5B92E23D" w:rsidR="004821C1" w:rsidRPr="00F12FC8" w:rsidRDefault="00D32A78" w:rsidP="00F12FC8">
      <w:pPr>
        <w:pStyle w:val="TOC1"/>
        <w:spacing w:line="480" w:lineRule="auto"/>
        <w:rPr>
          <w:rFonts w:eastAsiaTheme="minorEastAsia"/>
          <w:b/>
          <w:bCs w:val="0"/>
          <w:lang w:val="en-TZ" w:eastAsia="en-TZ" w:bidi="ar-SA"/>
        </w:rPr>
      </w:pPr>
      <w:hyperlink w:anchor="_Toc57997559" w:history="1">
        <w:r w:rsidR="004821C1" w:rsidRPr="00F12FC8">
          <w:rPr>
            <w:rStyle w:val="Hyperlink"/>
            <w:b/>
            <w:bCs w:val="0"/>
          </w:rPr>
          <w:t>DEDICATION</w:t>
        </w:r>
        <w:r w:rsidR="004821C1" w:rsidRPr="00F12FC8">
          <w:rPr>
            <w:b/>
            <w:bCs w:val="0"/>
            <w:webHidden/>
          </w:rPr>
          <w:tab/>
        </w:r>
        <w:r w:rsidR="004821C1" w:rsidRPr="00F12FC8">
          <w:rPr>
            <w:b/>
            <w:bCs w:val="0"/>
            <w:webHidden/>
          </w:rPr>
          <w:fldChar w:fldCharType="begin"/>
        </w:r>
        <w:r w:rsidR="004821C1" w:rsidRPr="00F12FC8">
          <w:rPr>
            <w:b/>
            <w:bCs w:val="0"/>
            <w:webHidden/>
          </w:rPr>
          <w:instrText xml:space="preserve"> PAGEREF _Toc57997559 \h </w:instrText>
        </w:r>
        <w:r w:rsidR="004821C1" w:rsidRPr="00F12FC8">
          <w:rPr>
            <w:b/>
            <w:bCs w:val="0"/>
            <w:webHidden/>
          </w:rPr>
        </w:r>
        <w:r w:rsidR="004821C1" w:rsidRPr="00F12FC8">
          <w:rPr>
            <w:b/>
            <w:bCs w:val="0"/>
            <w:webHidden/>
          </w:rPr>
          <w:fldChar w:fldCharType="separate"/>
        </w:r>
        <w:r w:rsidR="009335DA">
          <w:rPr>
            <w:b/>
            <w:bCs w:val="0"/>
            <w:webHidden/>
          </w:rPr>
          <w:t>v</w:t>
        </w:r>
        <w:r w:rsidR="004821C1" w:rsidRPr="00F12FC8">
          <w:rPr>
            <w:b/>
            <w:bCs w:val="0"/>
            <w:webHidden/>
          </w:rPr>
          <w:fldChar w:fldCharType="end"/>
        </w:r>
      </w:hyperlink>
    </w:p>
    <w:p w14:paraId="743498B4" w14:textId="2FC551CE" w:rsidR="004821C1" w:rsidRPr="00F12FC8" w:rsidRDefault="00D32A78" w:rsidP="00F12FC8">
      <w:pPr>
        <w:pStyle w:val="TOC1"/>
        <w:spacing w:line="480" w:lineRule="auto"/>
        <w:rPr>
          <w:rFonts w:eastAsiaTheme="minorEastAsia"/>
          <w:b/>
          <w:bCs w:val="0"/>
          <w:lang w:val="en-TZ" w:eastAsia="en-TZ" w:bidi="ar-SA"/>
        </w:rPr>
      </w:pPr>
      <w:hyperlink w:anchor="_Toc57997560" w:history="1">
        <w:r w:rsidR="004821C1" w:rsidRPr="00F12FC8">
          <w:rPr>
            <w:rStyle w:val="Hyperlink"/>
            <w:b/>
            <w:bCs w:val="0"/>
          </w:rPr>
          <w:t>ACKNOWLEDGEMENT</w:t>
        </w:r>
        <w:r w:rsidR="004821C1" w:rsidRPr="00F12FC8">
          <w:rPr>
            <w:b/>
            <w:bCs w:val="0"/>
            <w:webHidden/>
          </w:rPr>
          <w:tab/>
        </w:r>
        <w:r w:rsidR="004821C1" w:rsidRPr="00F12FC8">
          <w:rPr>
            <w:b/>
            <w:bCs w:val="0"/>
            <w:webHidden/>
          </w:rPr>
          <w:fldChar w:fldCharType="begin"/>
        </w:r>
        <w:r w:rsidR="004821C1" w:rsidRPr="00F12FC8">
          <w:rPr>
            <w:b/>
            <w:bCs w:val="0"/>
            <w:webHidden/>
          </w:rPr>
          <w:instrText xml:space="preserve"> PAGEREF _Toc57997560 \h </w:instrText>
        </w:r>
        <w:r w:rsidR="004821C1" w:rsidRPr="00F12FC8">
          <w:rPr>
            <w:b/>
            <w:bCs w:val="0"/>
            <w:webHidden/>
          </w:rPr>
        </w:r>
        <w:r w:rsidR="004821C1" w:rsidRPr="00F12FC8">
          <w:rPr>
            <w:b/>
            <w:bCs w:val="0"/>
            <w:webHidden/>
          </w:rPr>
          <w:fldChar w:fldCharType="separate"/>
        </w:r>
        <w:r w:rsidR="009335DA">
          <w:rPr>
            <w:b/>
            <w:bCs w:val="0"/>
            <w:webHidden/>
          </w:rPr>
          <w:t>vi</w:t>
        </w:r>
        <w:r w:rsidR="004821C1" w:rsidRPr="00F12FC8">
          <w:rPr>
            <w:b/>
            <w:bCs w:val="0"/>
            <w:webHidden/>
          </w:rPr>
          <w:fldChar w:fldCharType="end"/>
        </w:r>
      </w:hyperlink>
    </w:p>
    <w:p w14:paraId="20D3144C" w14:textId="12AB0B33" w:rsidR="004821C1" w:rsidRPr="00F12FC8" w:rsidRDefault="00D32A78" w:rsidP="00F12FC8">
      <w:pPr>
        <w:pStyle w:val="TOC1"/>
        <w:spacing w:line="480" w:lineRule="auto"/>
        <w:rPr>
          <w:rFonts w:eastAsiaTheme="minorEastAsia"/>
          <w:b/>
          <w:bCs w:val="0"/>
          <w:lang w:val="en-TZ" w:eastAsia="en-TZ" w:bidi="ar-SA"/>
        </w:rPr>
      </w:pPr>
      <w:hyperlink w:anchor="_Toc57997561" w:history="1">
        <w:r w:rsidR="004821C1" w:rsidRPr="00F12FC8">
          <w:rPr>
            <w:rStyle w:val="Hyperlink"/>
            <w:b/>
            <w:bCs w:val="0"/>
          </w:rPr>
          <w:t>ABSTRACT</w:t>
        </w:r>
        <w:r w:rsidR="004821C1" w:rsidRPr="00F12FC8">
          <w:rPr>
            <w:b/>
            <w:bCs w:val="0"/>
            <w:webHidden/>
          </w:rPr>
          <w:tab/>
        </w:r>
        <w:r w:rsidR="004821C1" w:rsidRPr="00F12FC8">
          <w:rPr>
            <w:b/>
            <w:bCs w:val="0"/>
            <w:webHidden/>
          </w:rPr>
          <w:fldChar w:fldCharType="begin"/>
        </w:r>
        <w:r w:rsidR="004821C1" w:rsidRPr="00F12FC8">
          <w:rPr>
            <w:b/>
            <w:bCs w:val="0"/>
            <w:webHidden/>
          </w:rPr>
          <w:instrText xml:space="preserve"> PAGEREF _Toc57997561 \h </w:instrText>
        </w:r>
        <w:r w:rsidR="004821C1" w:rsidRPr="00F12FC8">
          <w:rPr>
            <w:b/>
            <w:bCs w:val="0"/>
            <w:webHidden/>
          </w:rPr>
        </w:r>
        <w:r w:rsidR="004821C1" w:rsidRPr="00F12FC8">
          <w:rPr>
            <w:b/>
            <w:bCs w:val="0"/>
            <w:webHidden/>
          </w:rPr>
          <w:fldChar w:fldCharType="separate"/>
        </w:r>
        <w:r w:rsidR="009335DA">
          <w:rPr>
            <w:b/>
            <w:bCs w:val="0"/>
            <w:webHidden/>
          </w:rPr>
          <w:t>vii</w:t>
        </w:r>
        <w:r w:rsidR="004821C1" w:rsidRPr="00F12FC8">
          <w:rPr>
            <w:b/>
            <w:bCs w:val="0"/>
            <w:webHidden/>
          </w:rPr>
          <w:fldChar w:fldCharType="end"/>
        </w:r>
      </w:hyperlink>
    </w:p>
    <w:p w14:paraId="5CBE7875" w14:textId="1AC91497" w:rsidR="004821C1" w:rsidRPr="00F12FC8" w:rsidRDefault="00D32A78" w:rsidP="00F12FC8">
      <w:pPr>
        <w:pStyle w:val="TOC1"/>
        <w:spacing w:line="480" w:lineRule="auto"/>
        <w:rPr>
          <w:rFonts w:eastAsiaTheme="minorEastAsia"/>
          <w:b/>
          <w:bCs w:val="0"/>
          <w:lang w:val="en-TZ" w:eastAsia="en-TZ" w:bidi="ar-SA"/>
        </w:rPr>
      </w:pPr>
      <w:hyperlink w:anchor="_Toc57997562" w:history="1">
        <w:r w:rsidR="004821C1" w:rsidRPr="00F12FC8">
          <w:rPr>
            <w:rStyle w:val="Hyperlink"/>
            <w:b/>
            <w:bCs w:val="0"/>
          </w:rPr>
          <w:t>LIST OF ABBREVIATION AND ACRONYMS</w:t>
        </w:r>
        <w:r w:rsidR="004821C1" w:rsidRPr="00F12FC8">
          <w:rPr>
            <w:b/>
            <w:bCs w:val="0"/>
            <w:webHidden/>
          </w:rPr>
          <w:tab/>
        </w:r>
        <w:r w:rsidR="004821C1" w:rsidRPr="00F12FC8">
          <w:rPr>
            <w:b/>
            <w:bCs w:val="0"/>
            <w:webHidden/>
          </w:rPr>
          <w:fldChar w:fldCharType="begin"/>
        </w:r>
        <w:r w:rsidR="004821C1" w:rsidRPr="00F12FC8">
          <w:rPr>
            <w:b/>
            <w:bCs w:val="0"/>
            <w:webHidden/>
          </w:rPr>
          <w:instrText xml:space="preserve"> PAGEREF _Toc57997562 \h </w:instrText>
        </w:r>
        <w:r w:rsidR="004821C1" w:rsidRPr="00F12FC8">
          <w:rPr>
            <w:b/>
            <w:bCs w:val="0"/>
            <w:webHidden/>
          </w:rPr>
        </w:r>
        <w:r w:rsidR="004821C1" w:rsidRPr="00F12FC8">
          <w:rPr>
            <w:b/>
            <w:bCs w:val="0"/>
            <w:webHidden/>
          </w:rPr>
          <w:fldChar w:fldCharType="separate"/>
        </w:r>
        <w:r w:rsidR="009335DA">
          <w:rPr>
            <w:b/>
            <w:bCs w:val="0"/>
            <w:webHidden/>
          </w:rPr>
          <w:t>xiii</w:t>
        </w:r>
        <w:r w:rsidR="004821C1" w:rsidRPr="00F12FC8">
          <w:rPr>
            <w:b/>
            <w:bCs w:val="0"/>
            <w:webHidden/>
          </w:rPr>
          <w:fldChar w:fldCharType="end"/>
        </w:r>
      </w:hyperlink>
    </w:p>
    <w:p w14:paraId="121FF9F9" w14:textId="1EA3F430" w:rsidR="004821C1" w:rsidRPr="00F12FC8" w:rsidRDefault="00D32A78" w:rsidP="00F12FC8">
      <w:pPr>
        <w:pStyle w:val="TOC1"/>
        <w:spacing w:line="480" w:lineRule="auto"/>
        <w:rPr>
          <w:rFonts w:eastAsiaTheme="minorEastAsia"/>
          <w:b/>
          <w:bCs w:val="0"/>
          <w:lang w:val="en-TZ" w:eastAsia="en-TZ" w:bidi="ar-SA"/>
        </w:rPr>
      </w:pPr>
      <w:hyperlink w:anchor="_Toc57997563" w:history="1">
        <w:r w:rsidR="004821C1" w:rsidRPr="00F12FC8">
          <w:rPr>
            <w:rStyle w:val="Hyperlink"/>
            <w:b/>
            <w:bCs w:val="0"/>
          </w:rPr>
          <w:t>CHAPTER ONE</w:t>
        </w:r>
        <w:r w:rsidR="004821C1" w:rsidRPr="00F12FC8">
          <w:rPr>
            <w:b/>
            <w:bCs w:val="0"/>
            <w:webHidden/>
          </w:rPr>
          <w:tab/>
        </w:r>
        <w:r w:rsidR="004821C1" w:rsidRPr="00F12FC8">
          <w:rPr>
            <w:b/>
            <w:bCs w:val="0"/>
            <w:webHidden/>
          </w:rPr>
          <w:fldChar w:fldCharType="begin"/>
        </w:r>
        <w:r w:rsidR="004821C1" w:rsidRPr="00F12FC8">
          <w:rPr>
            <w:b/>
            <w:bCs w:val="0"/>
            <w:webHidden/>
          </w:rPr>
          <w:instrText xml:space="preserve"> PAGEREF _Toc57997563 \h </w:instrText>
        </w:r>
        <w:r w:rsidR="004821C1" w:rsidRPr="00F12FC8">
          <w:rPr>
            <w:b/>
            <w:bCs w:val="0"/>
            <w:webHidden/>
          </w:rPr>
        </w:r>
        <w:r w:rsidR="004821C1" w:rsidRPr="00F12FC8">
          <w:rPr>
            <w:b/>
            <w:bCs w:val="0"/>
            <w:webHidden/>
          </w:rPr>
          <w:fldChar w:fldCharType="separate"/>
        </w:r>
        <w:r w:rsidR="009335DA">
          <w:rPr>
            <w:b/>
            <w:bCs w:val="0"/>
            <w:webHidden/>
          </w:rPr>
          <w:t>1</w:t>
        </w:r>
        <w:r w:rsidR="004821C1" w:rsidRPr="00F12FC8">
          <w:rPr>
            <w:b/>
            <w:bCs w:val="0"/>
            <w:webHidden/>
          </w:rPr>
          <w:fldChar w:fldCharType="end"/>
        </w:r>
      </w:hyperlink>
    </w:p>
    <w:p w14:paraId="6FC57449" w14:textId="0F591A0E" w:rsidR="004821C1" w:rsidRPr="00F12FC8" w:rsidRDefault="00D32A78" w:rsidP="00F12FC8">
      <w:pPr>
        <w:pStyle w:val="TOC1"/>
        <w:spacing w:line="480" w:lineRule="auto"/>
        <w:rPr>
          <w:rFonts w:eastAsiaTheme="minorEastAsia"/>
          <w:b/>
          <w:bCs w:val="0"/>
          <w:lang w:val="en-TZ" w:eastAsia="en-TZ" w:bidi="ar-SA"/>
        </w:rPr>
      </w:pPr>
      <w:hyperlink w:anchor="_Toc57997564" w:history="1">
        <w:r w:rsidR="004821C1" w:rsidRPr="00F12FC8">
          <w:rPr>
            <w:rStyle w:val="Hyperlink"/>
            <w:b/>
            <w:bCs w:val="0"/>
          </w:rPr>
          <w:t>1.0 INTRODUCTION AND BACKGROUND TO THE STUDY</w:t>
        </w:r>
        <w:r w:rsidR="004821C1" w:rsidRPr="00F12FC8">
          <w:rPr>
            <w:b/>
            <w:bCs w:val="0"/>
            <w:webHidden/>
          </w:rPr>
          <w:tab/>
        </w:r>
        <w:r w:rsidR="004821C1" w:rsidRPr="00F12FC8">
          <w:rPr>
            <w:b/>
            <w:bCs w:val="0"/>
            <w:webHidden/>
          </w:rPr>
          <w:fldChar w:fldCharType="begin"/>
        </w:r>
        <w:r w:rsidR="004821C1" w:rsidRPr="00F12FC8">
          <w:rPr>
            <w:b/>
            <w:bCs w:val="0"/>
            <w:webHidden/>
          </w:rPr>
          <w:instrText xml:space="preserve"> PAGEREF _Toc57997564 \h </w:instrText>
        </w:r>
        <w:r w:rsidR="004821C1" w:rsidRPr="00F12FC8">
          <w:rPr>
            <w:b/>
            <w:bCs w:val="0"/>
            <w:webHidden/>
          </w:rPr>
        </w:r>
        <w:r w:rsidR="004821C1" w:rsidRPr="00F12FC8">
          <w:rPr>
            <w:b/>
            <w:bCs w:val="0"/>
            <w:webHidden/>
          </w:rPr>
          <w:fldChar w:fldCharType="separate"/>
        </w:r>
        <w:r w:rsidR="009335DA">
          <w:rPr>
            <w:b/>
            <w:bCs w:val="0"/>
            <w:webHidden/>
          </w:rPr>
          <w:t>1</w:t>
        </w:r>
        <w:r w:rsidR="004821C1" w:rsidRPr="00F12FC8">
          <w:rPr>
            <w:b/>
            <w:bCs w:val="0"/>
            <w:webHidden/>
          </w:rPr>
          <w:fldChar w:fldCharType="end"/>
        </w:r>
      </w:hyperlink>
    </w:p>
    <w:p w14:paraId="050B0285" w14:textId="60618469" w:rsidR="004821C1" w:rsidRPr="00F12FC8" w:rsidRDefault="00D32A78" w:rsidP="00F12FC8">
      <w:pPr>
        <w:pStyle w:val="TOC2"/>
        <w:spacing w:before="0" w:line="480" w:lineRule="auto"/>
        <w:rPr>
          <w:rFonts w:eastAsiaTheme="minorEastAsia"/>
          <w:lang w:val="en-TZ" w:eastAsia="en-TZ" w:bidi="ar-SA"/>
        </w:rPr>
      </w:pPr>
      <w:hyperlink w:anchor="_Toc57997565" w:history="1">
        <w:r w:rsidR="004821C1" w:rsidRPr="00F12FC8">
          <w:rPr>
            <w:rStyle w:val="Hyperlink"/>
          </w:rPr>
          <w:t>1.1 Overview of the Study</w:t>
        </w:r>
        <w:r w:rsidR="004821C1" w:rsidRPr="00F12FC8">
          <w:rPr>
            <w:webHidden/>
          </w:rPr>
          <w:tab/>
        </w:r>
        <w:r w:rsidR="004821C1" w:rsidRPr="00F12FC8">
          <w:rPr>
            <w:webHidden/>
          </w:rPr>
          <w:fldChar w:fldCharType="begin"/>
        </w:r>
        <w:r w:rsidR="004821C1" w:rsidRPr="00F12FC8">
          <w:rPr>
            <w:webHidden/>
          </w:rPr>
          <w:instrText xml:space="preserve"> PAGEREF _Toc57997565 \h </w:instrText>
        </w:r>
        <w:r w:rsidR="004821C1" w:rsidRPr="00F12FC8">
          <w:rPr>
            <w:webHidden/>
          </w:rPr>
        </w:r>
        <w:r w:rsidR="004821C1" w:rsidRPr="00F12FC8">
          <w:rPr>
            <w:webHidden/>
          </w:rPr>
          <w:fldChar w:fldCharType="separate"/>
        </w:r>
        <w:r w:rsidR="009335DA">
          <w:rPr>
            <w:webHidden/>
          </w:rPr>
          <w:t>1</w:t>
        </w:r>
        <w:r w:rsidR="004821C1" w:rsidRPr="00F12FC8">
          <w:rPr>
            <w:webHidden/>
          </w:rPr>
          <w:fldChar w:fldCharType="end"/>
        </w:r>
      </w:hyperlink>
    </w:p>
    <w:p w14:paraId="126C4E4F" w14:textId="5A63D275" w:rsidR="004821C1" w:rsidRPr="00F12FC8" w:rsidRDefault="00D32A78" w:rsidP="00F12FC8">
      <w:pPr>
        <w:pStyle w:val="TOC2"/>
        <w:spacing w:before="0" w:line="480" w:lineRule="auto"/>
        <w:rPr>
          <w:rFonts w:eastAsiaTheme="minorEastAsia"/>
          <w:lang w:val="en-TZ" w:eastAsia="en-TZ" w:bidi="ar-SA"/>
        </w:rPr>
      </w:pPr>
      <w:hyperlink w:anchor="_Toc57997566" w:history="1">
        <w:r w:rsidR="004821C1" w:rsidRPr="00F12FC8">
          <w:rPr>
            <w:rStyle w:val="Hyperlink"/>
          </w:rPr>
          <w:t>1.2 Background to the Study</w:t>
        </w:r>
        <w:r w:rsidR="004821C1" w:rsidRPr="00F12FC8">
          <w:rPr>
            <w:webHidden/>
          </w:rPr>
          <w:tab/>
        </w:r>
        <w:r w:rsidR="004821C1" w:rsidRPr="00F12FC8">
          <w:rPr>
            <w:webHidden/>
          </w:rPr>
          <w:fldChar w:fldCharType="begin"/>
        </w:r>
        <w:r w:rsidR="004821C1" w:rsidRPr="00F12FC8">
          <w:rPr>
            <w:webHidden/>
          </w:rPr>
          <w:instrText xml:space="preserve"> PAGEREF _Toc57997566 \h </w:instrText>
        </w:r>
        <w:r w:rsidR="004821C1" w:rsidRPr="00F12FC8">
          <w:rPr>
            <w:webHidden/>
          </w:rPr>
        </w:r>
        <w:r w:rsidR="004821C1" w:rsidRPr="00F12FC8">
          <w:rPr>
            <w:webHidden/>
          </w:rPr>
          <w:fldChar w:fldCharType="separate"/>
        </w:r>
        <w:r w:rsidR="009335DA">
          <w:rPr>
            <w:webHidden/>
          </w:rPr>
          <w:t>1</w:t>
        </w:r>
        <w:r w:rsidR="004821C1" w:rsidRPr="00F12FC8">
          <w:rPr>
            <w:webHidden/>
          </w:rPr>
          <w:fldChar w:fldCharType="end"/>
        </w:r>
      </w:hyperlink>
    </w:p>
    <w:p w14:paraId="6004E3B2" w14:textId="533899B0" w:rsidR="004821C1" w:rsidRPr="00F12FC8" w:rsidRDefault="00D32A78" w:rsidP="00F12FC8">
      <w:pPr>
        <w:pStyle w:val="TOC2"/>
        <w:spacing w:before="0" w:line="480" w:lineRule="auto"/>
        <w:rPr>
          <w:rFonts w:eastAsiaTheme="minorEastAsia"/>
          <w:lang w:val="en-TZ" w:eastAsia="en-TZ" w:bidi="ar-SA"/>
        </w:rPr>
      </w:pPr>
      <w:hyperlink w:anchor="_Toc57997567" w:history="1">
        <w:r w:rsidR="004821C1" w:rsidRPr="00F12FC8">
          <w:rPr>
            <w:rStyle w:val="Hyperlink"/>
          </w:rPr>
          <w:t>1.3 Statement of the Problem</w:t>
        </w:r>
        <w:r w:rsidR="004821C1" w:rsidRPr="00F12FC8">
          <w:rPr>
            <w:webHidden/>
          </w:rPr>
          <w:tab/>
        </w:r>
        <w:r w:rsidR="004821C1" w:rsidRPr="00F12FC8">
          <w:rPr>
            <w:webHidden/>
          </w:rPr>
          <w:fldChar w:fldCharType="begin"/>
        </w:r>
        <w:r w:rsidR="004821C1" w:rsidRPr="00F12FC8">
          <w:rPr>
            <w:webHidden/>
          </w:rPr>
          <w:instrText xml:space="preserve"> PAGEREF _Toc57997567 \h </w:instrText>
        </w:r>
        <w:r w:rsidR="004821C1" w:rsidRPr="00F12FC8">
          <w:rPr>
            <w:webHidden/>
          </w:rPr>
        </w:r>
        <w:r w:rsidR="004821C1" w:rsidRPr="00F12FC8">
          <w:rPr>
            <w:webHidden/>
          </w:rPr>
          <w:fldChar w:fldCharType="separate"/>
        </w:r>
        <w:r w:rsidR="009335DA">
          <w:rPr>
            <w:webHidden/>
          </w:rPr>
          <w:t>4</w:t>
        </w:r>
        <w:r w:rsidR="004821C1" w:rsidRPr="00F12FC8">
          <w:rPr>
            <w:webHidden/>
          </w:rPr>
          <w:fldChar w:fldCharType="end"/>
        </w:r>
      </w:hyperlink>
    </w:p>
    <w:p w14:paraId="36A009F1" w14:textId="12FD71B1" w:rsidR="004821C1" w:rsidRPr="00F12FC8" w:rsidRDefault="00D32A78" w:rsidP="00F12FC8">
      <w:pPr>
        <w:pStyle w:val="TOC2"/>
        <w:spacing w:before="0" w:line="480" w:lineRule="auto"/>
        <w:rPr>
          <w:rFonts w:eastAsiaTheme="minorEastAsia"/>
          <w:lang w:val="en-TZ" w:eastAsia="en-TZ" w:bidi="ar-SA"/>
        </w:rPr>
      </w:pPr>
      <w:hyperlink w:anchor="_Toc57997568" w:history="1">
        <w:r w:rsidR="004821C1" w:rsidRPr="00F12FC8">
          <w:rPr>
            <w:rStyle w:val="Hyperlink"/>
          </w:rPr>
          <w:t>1.4 Objectives of the Study</w:t>
        </w:r>
        <w:r w:rsidR="004821C1" w:rsidRPr="00F12FC8">
          <w:rPr>
            <w:webHidden/>
          </w:rPr>
          <w:tab/>
        </w:r>
        <w:r w:rsidR="004821C1" w:rsidRPr="00F12FC8">
          <w:rPr>
            <w:webHidden/>
          </w:rPr>
          <w:fldChar w:fldCharType="begin"/>
        </w:r>
        <w:r w:rsidR="004821C1" w:rsidRPr="00F12FC8">
          <w:rPr>
            <w:webHidden/>
          </w:rPr>
          <w:instrText xml:space="preserve"> PAGEREF _Toc57997568 \h </w:instrText>
        </w:r>
        <w:r w:rsidR="004821C1" w:rsidRPr="00F12FC8">
          <w:rPr>
            <w:webHidden/>
          </w:rPr>
        </w:r>
        <w:r w:rsidR="004821C1" w:rsidRPr="00F12FC8">
          <w:rPr>
            <w:webHidden/>
          </w:rPr>
          <w:fldChar w:fldCharType="separate"/>
        </w:r>
        <w:r w:rsidR="009335DA">
          <w:rPr>
            <w:webHidden/>
          </w:rPr>
          <w:t>5</w:t>
        </w:r>
        <w:r w:rsidR="004821C1" w:rsidRPr="00F12FC8">
          <w:rPr>
            <w:webHidden/>
          </w:rPr>
          <w:fldChar w:fldCharType="end"/>
        </w:r>
      </w:hyperlink>
    </w:p>
    <w:p w14:paraId="34AA3A11" w14:textId="1FF1CA77" w:rsidR="004821C1" w:rsidRPr="00F12FC8" w:rsidRDefault="00D32A78" w:rsidP="00F12FC8">
      <w:pPr>
        <w:pStyle w:val="TOC2"/>
        <w:spacing w:before="0" w:line="480" w:lineRule="auto"/>
        <w:rPr>
          <w:rFonts w:eastAsiaTheme="minorEastAsia"/>
          <w:lang w:val="en-TZ" w:eastAsia="en-TZ" w:bidi="ar-SA"/>
        </w:rPr>
      </w:pPr>
      <w:hyperlink w:anchor="_Toc57997569" w:history="1">
        <w:r w:rsidR="004821C1" w:rsidRPr="00F12FC8">
          <w:rPr>
            <w:rStyle w:val="Hyperlink"/>
          </w:rPr>
          <w:t>1.4 .1 General Objective of the Study</w:t>
        </w:r>
        <w:r w:rsidR="004821C1" w:rsidRPr="00F12FC8">
          <w:rPr>
            <w:webHidden/>
          </w:rPr>
          <w:tab/>
        </w:r>
        <w:r w:rsidR="004821C1" w:rsidRPr="00F12FC8">
          <w:rPr>
            <w:webHidden/>
          </w:rPr>
          <w:fldChar w:fldCharType="begin"/>
        </w:r>
        <w:r w:rsidR="004821C1" w:rsidRPr="00F12FC8">
          <w:rPr>
            <w:webHidden/>
          </w:rPr>
          <w:instrText xml:space="preserve"> PAGEREF _Toc57997569 \h </w:instrText>
        </w:r>
        <w:r w:rsidR="004821C1" w:rsidRPr="00F12FC8">
          <w:rPr>
            <w:webHidden/>
          </w:rPr>
        </w:r>
        <w:r w:rsidR="004821C1" w:rsidRPr="00F12FC8">
          <w:rPr>
            <w:webHidden/>
          </w:rPr>
          <w:fldChar w:fldCharType="separate"/>
        </w:r>
        <w:r w:rsidR="009335DA">
          <w:rPr>
            <w:webHidden/>
          </w:rPr>
          <w:t>5</w:t>
        </w:r>
        <w:r w:rsidR="004821C1" w:rsidRPr="00F12FC8">
          <w:rPr>
            <w:webHidden/>
          </w:rPr>
          <w:fldChar w:fldCharType="end"/>
        </w:r>
      </w:hyperlink>
    </w:p>
    <w:p w14:paraId="01827E03" w14:textId="4EC4413F" w:rsidR="004821C1" w:rsidRPr="00F12FC8" w:rsidRDefault="00D32A78" w:rsidP="00F12FC8">
      <w:pPr>
        <w:pStyle w:val="TOC2"/>
        <w:spacing w:before="0" w:line="480" w:lineRule="auto"/>
        <w:rPr>
          <w:rFonts w:eastAsiaTheme="minorEastAsia"/>
          <w:lang w:val="en-TZ" w:eastAsia="en-TZ" w:bidi="ar-SA"/>
        </w:rPr>
      </w:pPr>
      <w:hyperlink w:anchor="_Toc57997570" w:history="1">
        <w:r w:rsidR="004821C1" w:rsidRPr="00F12FC8">
          <w:rPr>
            <w:rStyle w:val="Hyperlink"/>
          </w:rPr>
          <w:t>1.4.2 Specific Objectives</w:t>
        </w:r>
        <w:r w:rsidR="004821C1" w:rsidRPr="00F12FC8">
          <w:rPr>
            <w:webHidden/>
          </w:rPr>
          <w:tab/>
        </w:r>
        <w:r w:rsidR="004821C1" w:rsidRPr="00F12FC8">
          <w:rPr>
            <w:webHidden/>
          </w:rPr>
          <w:fldChar w:fldCharType="begin"/>
        </w:r>
        <w:r w:rsidR="004821C1" w:rsidRPr="00F12FC8">
          <w:rPr>
            <w:webHidden/>
          </w:rPr>
          <w:instrText xml:space="preserve"> PAGEREF _Toc57997570 \h </w:instrText>
        </w:r>
        <w:r w:rsidR="004821C1" w:rsidRPr="00F12FC8">
          <w:rPr>
            <w:webHidden/>
          </w:rPr>
        </w:r>
        <w:r w:rsidR="004821C1" w:rsidRPr="00F12FC8">
          <w:rPr>
            <w:webHidden/>
          </w:rPr>
          <w:fldChar w:fldCharType="separate"/>
        </w:r>
        <w:r w:rsidR="009335DA">
          <w:rPr>
            <w:webHidden/>
          </w:rPr>
          <w:t>5</w:t>
        </w:r>
        <w:r w:rsidR="004821C1" w:rsidRPr="00F12FC8">
          <w:rPr>
            <w:webHidden/>
          </w:rPr>
          <w:fldChar w:fldCharType="end"/>
        </w:r>
      </w:hyperlink>
    </w:p>
    <w:p w14:paraId="0628F8C8" w14:textId="7E17C7CE" w:rsidR="004821C1" w:rsidRPr="00F12FC8" w:rsidRDefault="00D32A78" w:rsidP="00F12FC8">
      <w:pPr>
        <w:pStyle w:val="TOC2"/>
        <w:spacing w:before="0" w:line="480" w:lineRule="auto"/>
        <w:rPr>
          <w:rFonts w:eastAsiaTheme="minorEastAsia"/>
          <w:lang w:val="en-TZ" w:eastAsia="en-TZ" w:bidi="ar-SA"/>
        </w:rPr>
      </w:pPr>
      <w:hyperlink w:anchor="_Toc57997571" w:history="1">
        <w:r w:rsidR="004821C1" w:rsidRPr="00F12FC8">
          <w:rPr>
            <w:rStyle w:val="Hyperlink"/>
          </w:rPr>
          <w:t>1.5 Research Questions</w:t>
        </w:r>
        <w:r w:rsidR="004821C1" w:rsidRPr="00F12FC8">
          <w:rPr>
            <w:webHidden/>
          </w:rPr>
          <w:tab/>
        </w:r>
        <w:r w:rsidR="004821C1" w:rsidRPr="00F12FC8">
          <w:rPr>
            <w:webHidden/>
          </w:rPr>
          <w:fldChar w:fldCharType="begin"/>
        </w:r>
        <w:r w:rsidR="004821C1" w:rsidRPr="00F12FC8">
          <w:rPr>
            <w:webHidden/>
          </w:rPr>
          <w:instrText xml:space="preserve"> PAGEREF _Toc57997571 \h </w:instrText>
        </w:r>
        <w:r w:rsidR="004821C1" w:rsidRPr="00F12FC8">
          <w:rPr>
            <w:webHidden/>
          </w:rPr>
        </w:r>
        <w:r w:rsidR="004821C1" w:rsidRPr="00F12FC8">
          <w:rPr>
            <w:webHidden/>
          </w:rPr>
          <w:fldChar w:fldCharType="separate"/>
        </w:r>
        <w:r w:rsidR="009335DA">
          <w:rPr>
            <w:webHidden/>
          </w:rPr>
          <w:t>5</w:t>
        </w:r>
        <w:r w:rsidR="004821C1" w:rsidRPr="00F12FC8">
          <w:rPr>
            <w:webHidden/>
          </w:rPr>
          <w:fldChar w:fldCharType="end"/>
        </w:r>
      </w:hyperlink>
    </w:p>
    <w:p w14:paraId="6CDCD344" w14:textId="04C59259" w:rsidR="004821C1" w:rsidRPr="00F12FC8" w:rsidRDefault="00D32A78" w:rsidP="00F12FC8">
      <w:pPr>
        <w:pStyle w:val="TOC2"/>
        <w:spacing w:before="0" w:line="480" w:lineRule="auto"/>
        <w:rPr>
          <w:rFonts w:eastAsiaTheme="minorEastAsia"/>
          <w:lang w:val="en-TZ" w:eastAsia="en-TZ" w:bidi="ar-SA"/>
        </w:rPr>
      </w:pPr>
      <w:hyperlink w:anchor="_Toc57997572" w:history="1">
        <w:r w:rsidR="004821C1" w:rsidRPr="00F12FC8">
          <w:rPr>
            <w:rStyle w:val="Hyperlink"/>
          </w:rPr>
          <w:t>1.6 Significance of the Study</w:t>
        </w:r>
        <w:r w:rsidR="004821C1" w:rsidRPr="00F12FC8">
          <w:rPr>
            <w:webHidden/>
          </w:rPr>
          <w:tab/>
        </w:r>
        <w:r w:rsidR="004821C1" w:rsidRPr="00F12FC8">
          <w:rPr>
            <w:webHidden/>
          </w:rPr>
          <w:fldChar w:fldCharType="begin"/>
        </w:r>
        <w:r w:rsidR="004821C1" w:rsidRPr="00F12FC8">
          <w:rPr>
            <w:webHidden/>
          </w:rPr>
          <w:instrText xml:space="preserve"> PAGEREF _Toc57997572 \h </w:instrText>
        </w:r>
        <w:r w:rsidR="004821C1" w:rsidRPr="00F12FC8">
          <w:rPr>
            <w:webHidden/>
          </w:rPr>
        </w:r>
        <w:r w:rsidR="004821C1" w:rsidRPr="00F12FC8">
          <w:rPr>
            <w:webHidden/>
          </w:rPr>
          <w:fldChar w:fldCharType="separate"/>
        </w:r>
        <w:r w:rsidR="009335DA">
          <w:rPr>
            <w:webHidden/>
          </w:rPr>
          <w:t>6</w:t>
        </w:r>
        <w:r w:rsidR="004821C1" w:rsidRPr="00F12FC8">
          <w:rPr>
            <w:webHidden/>
          </w:rPr>
          <w:fldChar w:fldCharType="end"/>
        </w:r>
      </w:hyperlink>
    </w:p>
    <w:p w14:paraId="6EA1CF65" w14:textId="5CACA92D" w:rsidR="004821C1" w:rsidRPr="00F12FC8" w:rsidRDefault="00D32A78" w:rsidP="00F12FC8">
      <w:pPr>
        <w:pStyle w:val="TOC2"/>
        <w:spacing w:before="0" w:line="480" w:lineRule="auto"/>
        <w:rPr>
          <w:rFonts w:eastAsiaTheme="minorEastAsia"/>
          <w:lang w:val="en-TZ" w:eastAsia="en-TZ" w:bidi="ar-SA"/>
        </w:rPr>
      </w:pPr>
      <w:hyperlink w:anchor="_Toc57997573" w:history="1">
        <w:r w:rsidR="004821C1" w:rsidRPr="00F12FC8">
          <w:rPr>
            <w:rStyle w:val="Hyperlink"/>
          </w:rPr>
          <w:t>1.7 Scope of the Study</w:t>
        </w:r>
        <w:r w:rsidR="004821C1" w:rsidRPr="00F12FC8">
          <w:rPr>
            <w:webHidden/>
          </w:rPr>
          <w:tab/>
        </w:r>
        <w:r w:rsidR="004821C1" w:rsidRPr="00F12FC8">
          <w:rPr>
            <w:webHidden/>
          </w:rPr>
          <w:fldChar w:fldCharType="begin"/>
        </w:r>
        <w:r w:rsidR="004821C1" w:rsidRPr="00F12FC8">
          <w:rPr>
            <w:webHidden/>
          </w:rPr>
          <w:instrText xml:space="preserve"> PAGEREF _Toc57997573 \h </w:instrText>
        </w:r>
        <w:r w:rsidR="004821C1" w:rsidRPr="00F12FC8">
          <w:rPr>
            <w:webHidden/>
          </w:rPr>
        </w:r>
        <w:r w:rsidR="004821C1" w:rsidRPr="00F12FC8">
          <w:rPr>
            <w:webHidden/>
          </w:rPr>
          <w:fldChar w:fldCharType="separate"/>
        </w:r>
        <w:r w:rsidR="009335DA">
          <w:rPr>
            <w:webHidden/>
          </w:rPr>
          <w:t>7</w:t>
        </w:r>
        <w:r w:rsidR="004821C1" w:rsidRPr="00F12FC8">
          <w:rPr>
            <w:webHidden/>
          </w:rPr>
          <w:fldChar w:fldCharType="end"/>
        </w:r>
      </w:hyperlink>
    </w:p>
    <w:p w14:paraId="509E41AA" w14:textId="31B27716" w:rsidR="004821C1" w:rsidRPr="00F12FC8" w:rsidRDefault="00D32A78" w:rsidP="00F12FC8">
      <w:pPr>
        <w:pStyle w:val="TOC2"/>
        <w:spacing w:before="0" w:line="480" w:lineRule="auto"/>
        <w:rPr>
          <w:rFonts w:eastAsiaTheme="minorEastAsia"/>
          <w:lang w:val="en-TZ" w:eastAsia="en-TZ" w:bidi="ar-SA"/>
        </w:rPr>
      </w:pPr>
      <w:hyperlink w:anchor="_Toc57997574" w:history="1">
        <w:r w:rsidR="004821C1" w:rsidRPr="00F12FC8">
          <w:rPr>
            <w:rStyle w:val="Hyperlink"/>
          </w:rPr>
          <w:t>1.8 Definition of Key Terms</w:t>
        </w:r>
        <w:r w:rsidR="004821C1" w:rsidRPr="00F12FC8">
          <w:rPr>
            <w:webHidden/>
          </w:rPr>
          <w:tab/>
        </w:r>
        <w:r w:rsidR="004821C1" w:rsidRPr="00F12FC8">
          <w:rPr>
            <w:webHidden/>
          </w:rPr>
          <w:fldChar w:fldCharType="begin"/>
        </w:r>
        <w:r w:rsidR="004821C1" w:rsidRPr="00F12FC8">
          <w:rPr>
            <w:webHidden/>
          </w:rPr>
          <w:instrText xml:space="preserve"> PAGEREF _Toc57997574 \h </w:instrText>
        </w:r>
        <w:r w:rsidR="004821C1" w:rsidRPr="00F12FC8">
          <w:rPr>
            <w:webHidden/>
          </w:rPr>
        </w:r>
        <w:r w:rsidR="004821C1" w:rsidRPr="00F12FC8">
          <w:rPr>
            <w:webHidden/>
          </w:rPr>
          <w:fldChar w:fldCharType="separate"/>
        </w:r>
        <w:r w:rsidR="009335DA">
          <w:rPr>
            <w:webHidden/>
          </w:rPr>
          <w:t>7</w:t>
        </w:r>
        <w:r w:rsidR="004821C1" w:rsidRPr="00F12FC8">
          <w:rPr>
            <w:webHidden/>
          </w:rPr>
          <w:fldChar w:fldCharType="end"/>
        </w:r>
      </w:hyperlink>
    </w:p>
    <w:p w14:paraId="6249E6DB" w14:textId="653220AC" w:rsidR="004821C1" w:rsidRPr="00F12FC8" w:rsidRDefault="00D32A78" w:rsidP="00F12FC8">
      <w:pPr>
        <w:pStyle w:val="TOC2"/>
        <w:spacing w:before="0" w:line="480" w:lineRule="auto"/>
        <w:rPr>
          <w:rFonts w:eastAsiaTheme="minorEastAsia"/>
          <w:lang w:val="en-TZ" w:eastAsia="en-TZ" w:bidi="ar-SA"/>
        </w:rPr>
      </w:pPr>
      <w:hyperlink w:anchor="_Toc57997575" w:history="1">
        <w:r w:rsidR="004821C1" w:rsidRPr="00F12FC8">
          <w:rPr>
            <w:rStyle w:val="Hyperlink"/>
          </w:rPr>
          <w:t>1.8.1 Patient Retention</w:t>
        </w:r>
        <w:r w:rsidR="004821C1" w:rsidRPr="00F12FC8">
          <w:rPr>
            <w:webHidden/>
          </w:rPr>
          <w:tab/>
        </w:r>
        <w:r w:rsidR="004821C1" w:rsidRPr="00F12FC8">
          <w:rPr>
            <w:webHidden/>
          </w:rPr>
          <w:fldChar w:fldCharType="begin"/>
        </w:r>
        <w:r w:rsidR="004821C1" w:rsidRPr="00F12FC8">
          <w:rPr>
            <w:webHidden/>
          </w:rPr>
          <w:instrText xml:space="preserve"> PAGEREF _Toc57997575 \h </w:instrText>
        </w:r>
        <w:r w:rsidR="004821C1" w:rsidRPr="00F12FC8">
          <w:rPr>
            <w:webHidden/>
          </w:rPr>
        </w:r>
        <w:r w:rsidR="004821C1" w:rsidRPr="00F12FC8">
          <w:rPr>
            <w:webHidden/>
          </w:rPr>
          <w:fldChar w:fldCharType="separate"/>
        </w:r>
        <w:r w:rsidR="009335DA">
          <w:rPr>
            <w:webHidden/>
          </w:rPr>
          <w:t>7</w:t>
        </w:r>
        <w:r w:rsidR="004821C1" w:rsidRPr="00F12FC8">
          <w:rPr>
            <w:webHidden/>
          </w:rPr>
          <w:fldChar w:fldCharType="end"/>
        </w:r>
      </w:hyperlink>
    </w:p>
    <w:p w14:paraId="482A4011" w14:textId="09D6C216" w:rsidR="004821C1" w:rsidRPr="00F12FC8" w:rsidRDefault="00D32A78" w:rsidP="00F12FC8">
      <w:pPr>
        <w:pStyle w:val="TOC2"/>
        <w:spacing w:before="0" w:line="480" w:lineRule="auto"/>
        <w:rPr>
          <w:rFonts w:eastAsiaTheme="minorEastAsia"/>
          <w:lang w:val="en-TZ" w:eastAsia="en-TZ" w:bidi="ar-SA"/>
        </w:rPr>
      </w:pPr>
      <w:hyperlink w:anchor="_Toc57997576" w:history="1">
        <w:r w:rsidR="004821C1" w:rsidRPr="00F12FC8">
          <w:rPr>
            <w:rStyle w:val="Hyperlink"/>
          </w:rPr>
          <w:t>1.8.2 Patient Drop Out</w:t>
        </w:r>
        <w:r w:rsidR="004821C1" w:rsidRPr="00F12FC8">
          <w:rPr>
            <w:webHidden/>
          </w:rPr>
          <w:tab/>
        </w:r>
        <w:r w:rsidR="004821C1" w:rsidRPr="00F12FC8">
          <w:rPr>
            <w:webHidden/>
          </w:rPr>
          <w:fldChar w:fldCharType="begin"/>
        </w:r>
        <w:r w:rsidR="004821C1" w:rsidRPr="00F12FC8">
          <w:rPr>
            <w:webHidden/>
          </w:rPr>
          <w:instrText xml:space="preserve"> PAGEREF _Toc57997576 \h </w:instrText>
        </w:r>
        <w:r w:rsidR="004821C1" w:rsidRPr="00F12FC8">
          <w:rPr>
            <w:webHidden/>
          </w:rPr>
        </w:r>
        <w:r w:rsidR="004821C1" w:rsidRPr="00F12FC8">
          <w:rPr>
            <w:webHidden/>
          </w:rPr>
          <w:fldChar w:fldCharType="separate"/>
        </w:r>
        <w:r w:rsidR="009335DA">
          <w:rPr>
            <w:webHidden/>
          </w:rPr>
          <w:t>7</w:t>
        </w:r>
        <w:r w:rsidR="004821C1" w:rsidRPr="00F12FC8">
          <w:rPr>
            <w:webHidden/>
          </w:rPr>
          <w:fldChar w:fldCharType="end"/>
        </w:r>
      </w:hyperlink>
    </w:p>
    <w:p w14:paraId="17E8A438" w14:textId="55CBB4D1" w:rsidR="004821C1" w:rsidRPr="00F12FC8" w:rsidRDefault="00D32A78" w:rsidP="00F12FC8">
      <w:pPr>
        <w:pStyle w:val="TOC1"/>
        <w:spacing w:line="480" w:lineRule="auto"/>
        <w:rPr>
          <w:rFonts w:eastAsiaTheme="minorEastAsia"/>
          <w:b/>
          <w:bCs w:val="0"/>
          <w:lang w:val="en-TZ" w:eastAsia="en-TZ" w:bidi="ar-SA"/>
        </w:rPr>
      </w:pPr>
      <w:hyperlink w:anchor="_Toc57997577" w:history="1">
        <w:r w:rsidR="004821C1" w:rsidRPr="00F12FC8">
          <w:rPr>
            <w:rStyle w:val="Hyperlink"/>
            <w:b/>
            <w:bCs w:val="0"/>
          </w:rPr>
          <w:t>CHAPTER TWO</w:t>
        </w:r>
        <w:r w:rsidR="004821C1" w:rsidRPr="00F12FC8">
          <w:rPr>
            <w:b/>
            <w:bCs w:val="0"/>
            <w:webHidden/>
          </w:rPr>
          <w:tab/>
        </w:r>
        <w:r w:rsidR="004821C1" w:rsidRPr="00F12FC8">
          <w:rPr>
            <w:b/>
            <w:bCs w:val="0"/>
            <w:webHidden/>
          </w:rPr>
          <w:fldChar w:fldCharType="begin"/>
        </w:r>
        <w:r w:rsidR="004821C1" w:rsidRPr="00F12FC8">
          <w:rPr>
            <w:b/>
            <w:bCs w:val="0"/>
            <w:webHidden/>
          </w:rPr>
          <w:instrText xml:space="preserve"> PAGEREF _Toc57997577 \h </w:instrText>
        </w:r>
        <w:r w:rsidR="004821C1" w:rsidRPr="00F12FC8">
          <w:rPr>
            <w:b/>
            <w:bCs w:val="0"/>
            <w:webHidden/>
          </w:rPr>
        </w:r>
        <w:r w:rsidR="004821C1" w:rsidRPr="00F12FC8">
          <w:rPr>
            <w:b/>
            <w:bCs w:val="0"/>
            <w:webHidden/>
          </w:rPr>
          <w:fldChar w:fldCharType="separate"/>
        </w:r>
        <w:r w:rsidR="009335DA">
          <w:rPr>
            <w:b/>
            <w:bCs w:val="0"/>
            <w:webHidden/>
          </w:rPr>
          <w:t>9</w:t>
        </w:r>
        <w:r w:rsidR="004821C1" w:rsidRPr="00F12FC8">
          <w:rPr>
            <w:b/>
            <w:bCs w:val="0"/>
            <w:webHidden/>
          </w:rPr>
          <w:fldChar w:fldCharType="end"/>
        </w:r>
      </w:hyperlink>
    </w:p>
    <w:p w14:paraId="52F0BC3A" w14:textId="145DF009" w:rsidR="004821C1" w:rsidRPr="00F12FC8" w:rsidRDefault="00D32A78" w:rsidP="00F12FC8">
      <w:pPr>
        <w:pStyle w:val="TOC1"/>
        <w:spacing w:line="480" w:lineRule="auto"/>
        <w:rPr>
          <w:rFonts w:eastAsiaTheme="minorEastAsia"/>
          <w:b/>
          <w:bCs w:val="0"/>
          <w:lang w:val="en-TZ" w:eastAsia="en-TZ" w:bidi="ar-SA"/>
        </w:rPr>
      </w:pPr>
      <w:hyperlink w:anchor="_Toc57997578" w:history="1">
        <w:r w:rsidR="004821C1" w:rsidRPr="00F12FC8">
          <w:rPr>
            <w:rStyle w:val="Hyperlink"/>
            <w:b/>
            <w:bCs w:val="0"/>
          </w:rPr>
          <w:t>2.0 LITERATURE REVIEW</w:t>
        </w:r>
        <w:r w:rsidR="004821C1" w:rsidRPr="00F12FC8">
          <w:rPr>
            <w:b/>
            <w:bCs w:val="0"/>
            <w:webHidden/>
          </w:rPr>
          <w:tab/>
        </w:r>
        <w:r w:rsidR="004821C1" w:rsidRPr="00F12FC8">
          <w:rPr>
            <w:b/>
            <w:bCs w:val="0"/>
            <w:webHidden/>
          </w:rPr>
          <w:fldChar w:fldCharType="begin"/>
        </w:r>
        <w:r w:rsidR="004821C1" w:rsidRPr="00F12FC8">
          <w:rPr>
            <w:b/>
            <w:bCs w:val="0"/>
            <w:webHidden/>
          </w:rPr>
          <w:instrText xml:space="preserve"> PAGEREF _Toc57997578 \h </w:instrText>
        </w:r>
        <w:r w:rsidR="004821C1" w:rsidRPr="00F12FC8">
          <w:rPr>
            <w:b/>
            <w:bCs w:val="0"/>
            <w:webHidden/>
          </w:rPr>
        </w:r>
        <w:r w:rsidR="004821C1" w:rsidRPr="00F12FC8">
          <w:rPr>
            <w:b/>
            <w:bCs w:val="0"/>
            <w:webHidden/>
          </w:rPr>
          <w:fldChar w:fldCharType="separate"/>
        </w:r>
        <w:r w:rsidR="009335DA">
          <w:rPr>
            <w:b/>
            <w:bCs w:val="0"/>
            <w:webHidden/>
          </w:rPr>
          <w:t>9</w:t>
        </w:r>
        <w:r w:rsidR="004821C1" w:rsidRPr="00F12FC8">
          <w:rPr>
            <w:b/>
            <w:bCs w:val="0"/>
            <w:webHidden/>
          </w:rPr>
          <w:fldChar w:fldCharType="end"/>
        </w:r>
      </w:hyperlink>
    </w:p>
    <w:p w14:paraId="7871ECA3" w14:textId="6D7BCE5E" w:rsidR="004821C1" w:rsidRPr="00F12FC8" w:rsidRDefault="00D32A78" w:rsidP="00F12FC8">
      <w:pPr>
        <w:pStyle w:val="TOC2"/>
        <w:spacing w:before="0" w:line="480" w:lineRule="auto"/>
        <w:rPr>
          <w:rFonts w:eastAsiaTheme="minorEastAsia"/>
          <w:lang w:val="en-TZ" w:eastAsia="en-TZ" w:bidi="ar-SA"/>
        </w:rPr>
      </w:pPr>
      <w:hyperlink w:anchor="_Toc57997579" w:history="1">
        <w:r w:rsidR="004821C1" w:rsidRPr="00F12FC8">
          <w:rPr>
            <w:rStyle w:val="Hyperlink"/>
          </w:rPr>
          <w:t xml:space="preserve">2.1 </w:t>
        </w:r>
        <w:r w:rsidR="00F12FC8">
          <w:rPr>
            <w:rStyle w:val="Hyperlink"/>
          </w:rPr>
          <w:t xml:space="preserve"> </w:t>
        </w:r>
        <w:r w:rsidR="004821C1" w:rsidRPr="00F12FC8">
          <w:rPr>
            <w:rStyle w:val="Hyperlink"/>
          </w:rPr>
          <w:t>Introduction</w:t>
        </w:r>
        <w:r w:rsidR="004821C1" w:rsidRPr="00F12FC8">
          <w:rPr>
            <w:webHidden/>
          </w:rPr>
          <w:tab/>
        </w:r>
        <w:r w:rsidR="004821C1" w:rsidRPr="00F12FC8">
          <w:rPr>
            <w:webHidden/>
          </w:rPr>
          <w:fldChar w:fldCharType="begin"/>
        </w:r>
        <w:r w:rsidR="004821C1" w:rsidRPr="00F12FC8">
          <w:rPr>
            <w:webHidden/>
          </w:rPr>
          <w:instrText xml:space="preserve"> PAGEREF _Toc57997579 \h </w:instrText>
        </w:r>
        <w:r w:rsidR="004821C1" w:rsidRPr="00F12FC8">
          <w:rPr>
            <w:webHidden/>
          </w:rPr>
        </w:r>
        <w:r w:rsidR="004821C1" w:rsidRPr="00F12FC8">
          <w:rPr>
            <w:webHidden/>
          </w:rPr>
          <w:fldChar w:fldCharType="separate"/>
        </w:r>
        <w:r w:rsidR="009335DA">
          <w:rPr>
            <w:webHidden/>
          </w:rPr>
          <w:t>9</w:t>
        </w:r>
        <w:r w:rsidR="004821C1" w:rsidRPr="00F12FC8">
          <w:rPr>
            <w:webHidden/>
          </w:rPr>
          <w:fldChar w:fldCharType="end"/>
        </w:r>
      </w:hyperlink>
    </w:p>
    <w:p w14:paraId="459014D0" w14:textId="08A848A3" w:rsidR="004821C1" w:rsidRPr="00F12FC8" w:rsidRDefault="00D32A78" w:rsidP="00F12FC8">
      <w:pPr>
        <w:pStyle w:val="TOC2"/>
        <w:spacing w:before="0" w:line="480" w:lineRule="auto"/>
        <w:rPr>
          <w:rFonts w:eastAsiaTheme="minorEastAsia"/>
          <w:lang w:val="en-TZ" w:eastAsia="en-TZ" w:bidi="ar-SA"/>
        </w:rPr>
      </w:pPr>
      <w:hyperlink w:anchor="_Toc57997580" w:history="1">
        <w:r w:rsidR="004821C1" w:rsidRPr="00F12FC8">
          <w:rPr>
            <w:rStyle w:val="Hyperlink"/>
          </w:rPr>
          <w:t xml:space="preserve">2.1 </w:t>
        </w:r>
        <w:r w:rsidR="00F12FC8">
          <w:rPr>
            <w:rStyle w:val="Hyperlink"/>
          </w:rPr>
          <w:t xml:space="preserve"> </w:t>
        </w:r>
        <w:r w:rsidR="004821C1" w:rsidRPr="00F12FC8">
          <w:rPr>
            <w:rStyle w:val="Hyperlink"/>
          </w:rPr>
          <w:t>Theoretical Review</w:t>
        </w:r>
        <w:r w:rsidR="004821C1" w:rsidRPr="00F12FC8">
          <w:rPr>
            <w:webHidden/>
          </w:rPr>
          <w:tab/>
        </w:r>
        <w:r w:rsidR="004821C1" w:rsidRPr="00F12FC8">
          <w:rPr>
            <w:webHidden/>
          </w:rPr>
          <w:fldChar w:fldCharType="begin"/>
        </w:r>
        <w:r w:rsidR="004821C1" w:rsidRPr="00F12FC8">
          <w:rPr>
            <w:webHidden/>
          </w:rPr>
          <w:instrText xml:space="preserve"> PAGEREF _Toc57997580 \h </w:instrText>
        </w:r>
        <w:r w:rsidR="004821C1" w:rsidRPr="00F12FC8">
          <w:rPr>
            <w:webHidden/>
          </w:rPr>
        </w:r>
        <w:r w:rsidR="004821C1" w:rsidRPr="00F12FC8">
          <w:rPr>
            <w:webHidden/>
          </w:rPr>
          <w:fldChar w:fldCharType="separate"/>
        </w:r>
        <w:r w:rsidR="009335DA">
          <w:rPr>
            <w:webHidden/>
          </w:rPr>
          <w:t>9</w:t>
        </w:r>
        <w:r w:rsidR="004821C1" w:rsidRPr="00F12FC8">
          <w:rPr>
            <w:webHidden/>
          </w:rPr>
          <w:fldChar w:fldCharType="end"/>
        </w:r>
      </w:hyperlink>
    </w:p>
    <w:p w14:paraId="437B431C" w14:textId="39C0F617" w:rsidR="004821C1" w:rsidRPr="00F12FC8" w:rsidRDefault="00D32A78" w:rsidP="00F12FC8">
      <w:pPr>
        <w:pStyle w:val="TOC2"/>
        <w:spacing w:before="0" w:line="480" w:lineRule="auto"/>
        <w:rPr>
          <w:rFonts w:eastAsiaTheme="minorEastAsia"/>
          <w:lang w:val="en-TZ" w:eastAsia="en-TZ" w:bidi="ar-SA"/>
        </w:rPr>
      </w:pPr>
      <w:hyperlink w:anchor="_Toc57997581" w:history="1">
        <w:r w:rsidR="004821C1" w:rsidRPr="00F12FC8">
          <w:rPr>
            <w:rStyle w:val="Hyperlink"/>
          </w:rPr>
          <w:t>2.1.2 Social Cognitive Theory</w:t>
        </w:r>
        <w:r w:rsidR="004821C1" w:rsidRPr="00F12FC8">
          <w:rPr>
            <w:webHidden/>
          </w:rPr>
          <w:tab/>
        </w:r>
        <w:r w:rsidR="004821C1" w:rsidRPr="00F12FC8">
          <w:rPr>
            <w:webHidden/>
          </w:rPr>
          <w:fldChar w:fldCharType="begin"/>
        </w:r>
        <w:r w:rsidR="004821C1" w:rsidRPr="00F12FC8">
          <w:rPr>
            <w:webHidden/>
          </w:rPr>
          <w:instrText xml:space="preserve"> PAGEREF _Toc57997581 \h </w:instrText>
        </w:r>
        <w:r w:rsidR="004821C1" w:rsidRPr="00F12FC8">
          <w:rPr>
            <w:webHidden/>
          </w:rPr>
        </w:r>
        <w:r w:rsidR="004821C1" w:rsidRPr="00F12FC8">
          <w:rPr>
            <w:webHidden/>
          </w:rPr>
          <w:fldChar w:fldCharType="separate"/>
        </w:r>
        <w:r w:rsidR="009335DA">
          <w:rPr>
            <w:webHidden/>
          </w:rPr>
          <w:t>10</w:t>
        </w:r>
        <w:r w:rsidR="004821C1" w:rsidRPr="00F12FC8">
          <w:rPr>
            <w:webHidden/>
          </w:rPr>
          <w:fldChar w:fldCharType="end"/>
        </w:r>
      </w:hyperlink>
    </w:p>
    <w:p w14:paraId="6ACA50F3" w14:textId="2FB55C63" w:rsidR="004821C1" w:rsidRPr="00F12FC8" w:rsidRDefault="00D32A78" w:rsidP="00F12FC8">
      <w:pPr>
        <w:pStyle w:val="TOC2"/>
        <w:spacing w:before="0" w:line="480" w:lineRule="auto"/>
        <w:rPr>
          <w:rFonts w:eastAsiaTheme="minorEastAsia"/>
          <w:lang w:val="en-TZ" w:eastAsia="en-TZ" w:bidi="ar-SA"/>
        </w:rPr>
      </w:pPr>
      <w:hyperlink w:anchor="_Toc57997582" w:history="1">
        <w:r w:rsidR="004821C1" w:rsidRPr="00F12FC8">
          <w:rPr>
            <w:rStyle w:val="Hyperlink"/>
          </w:rPr>
          <w:t>2.1.3. Information Motivation Behavioral Skills Theory</w:t>
        </w:r>
        <w:r w:rsidR="004821C1" w:rsidRPr="00F12FC8">
          <w:rPr>
            <w:webHidden/>
          </w:rPr>
          <w:tab/>
        </w:r>
        <w:r w:rsidR="004821C1" w:rsidRPr="00F12FC8">
          <w:rPr>
            <w:webHidden/>
          </w:rPr>
          <w:fldChar w:fldCharType="begin"/>
        </w:r>
        <w:r w:rsidR="004821C1" w:rsidRPr="00F12FC8">
          <w:rPr>
            <w:webHidden/>
          </w:rPr>
          <w:instrText xml:space="preserve"> PAGEREF _Toc57997582 \h </w:instrText>
        </w:r>
        <w:r w:rsidR="004821C1" w:rsidRPr="00F12FC8">
          <w:rPr>
            <w:webHidden/>
          </w:rPr>
        </w:r>
        <w:r w:rsidR="004821C1" w:rsidRPr="00F12FC8">
          <w:rPr>
            <w:webHidden/>
          </w:rPr>
          <w:fldChar w:fldCharType="separate"/>
        </w:r>
        <w:r w:rsidR="009335DA">
          <w:rPr>
            <w:webHidden/>
          </w:rPr>
          <w:t>11</w:t>
        </w:r>
        <w:r w:rsidR="004821C1" w:rsidRPr="00F12FC8">
          <w:rPr>
            <w:webHidden/>
          </w:rPr>
          <w:fldChar w:fldCharType="end"/>
        </w:r>
      </w:hyperlink>
    </w:p>
    <w:p w14:paraId="6E907AED" w14:textId="0AAB8BDF" w:rsidR="004821C1" w:rsidRPr="00F12FC8" w:rsidRDefault="00D32A78" w:rsidP="00F12FC8">
      <w:pPr>
        <w:pStyle w:val="TOC2"/>
        <w:spacing w:before="0" w:line="480" w:lineRule="auto"/>
        <w:rPr>
          <w:rFonts w:eastAsiaTheme="minorEastAsia"/>
          <w:lang w:val="en-TZ" w:eastAsia="en-TZ" w:bidi="ar-SA"/>
        </w:rPr>
      </w:pPr>
      <w:hyperlink w:anchor="_Toc57997583" w:history="1">
        <w:r w:rsidR="004821C1" w:rsidRPr="00F12FC8">
          <w:rPr>
            <w:rStyle w:val="Hyperlink"/>
          </w:rPr>
          <w:t xml:space="preserve">2.2 </w:t>
        </w:r>
        <w:r w:rsidR="00F12FC8">
          <w:rPr>
            <w:rStyle w:val="Hyperlink"/>
          </w:rPr>
          <w:t xml:space="preserve">   </w:t>
        </w:r>
        <w:r w:rsidR="004821C1" w:rsidRPr="00F12FC8">
          <w:rPr>
            <w:rStyle w:val="Hyperlink"/>
          </w:rPr>
          <w:t>Empirical Review</w:t>
        </w:r>
        <w:r w:rsidR="004821C1" w:rsidRPr="00F12FC8">
          <w:rPr>
            <w:webHidden/>
          </w:rPr>
          <w:tab/>
        </w:r>
        <w:r w:rsidR="004821C1" w:rsidRPr="00F12FC8">
          <w:rPr>
            <w:webHidden/>
          </w:rPr>
          <w:fldChar w:fldCharType="begin"/>
        </w:r>
        <w:r w:rsidR="004821C1" w:rsidRPr="00F12FC8">
          <w:rPr>
            <w:webHidden/>
          </w:rPr>
          <w:instrText xml:space="preserve"> PAGEREF _Toc57997583 \h </w:instrText>
        </w:r>
        <w:r w:rsidR="004821C1" w:rsidRPr="00F12FC8">
          <w:rPr>
            <w:webHidden/>
          </w:rPr>
        </w:r>
        <w:r w:rsidR="004821C1" w:rsidRPr="00F12FC8">
          <w:rPr>
            <w:webHidden/>
          </w:rPr>
          <w:fldChar w:fldCharType="separate"/>
        </w:r>
        <w:r w:rsidR="009335DA">
          <w:rPr>
            <w:webHidden/>
          </w:rPr>
          <w:t>12</w:t>
        </w:r>
        <w:r w:rsidR="004821C1" w:rsidRPr="00F12FC8">
          <w:rPr>
            <w:webHidden/>
          </w:rPr>
          <w:fldChar w:fldCharType="end"/>
        </w:r>
      </w:hyperlink>
    </w:p>
    <w:p w14:paraId="37C8D1A8" w14:textId="0DAF4114" w:rsidR="004821C1" w:rsidRPr="00F12FC8" w:rsidRDefault="00D32A78" w:rsidP="00F12FC8">
      <w:pPr>
        <w:pStyle w:val="TOC2"/>
        <w:spacing w:before="0" w:line="480" w:lineRule="auto"/>
        <w:rPr>
          <w:rFonts w:eastAsiaTheme="minorEastAsia"/>
          <w:lang w:val="en-TZ" w:eastAsia="en-TZ" w:bidi="ar-SA"/>
        </w:rPr>
      </w:pPr>
      <w:hyperlink w:anchor="_Toc57997584" w:history="1">
        <w:r w:rsidR="004821C1" w:rsidRPr="00F12FC8">
          <w:rPr>
            <w:rStyle w:val="Hyperlink"/>
          </w:rPr>
          <w:t xml:space="preserve">2.2.1 Economic Related Hindering Retention of people with HIV/AIDS in Care </w:t>
        </w:r>
        <w:r w:rsidR="004821C1" w:rsidRPr="00F12FC8">
          <w:rPr>
            <w:webHidden/>
          </w:rPr>
          <w:tab/>
        </w:r>
        <w:r w:rsidR="004821C1" w:rsidRPr="00F12FC8">
          <w:rPr>
            <w:webHidden/>
          </w:rPr>
          <w:fldChar w:fldCharType="begin"/>
        </w:r>
        <w:r w:rsidR="004821C1" w:rsidRPr="00F12FC8">
          <w:rPr>
            <w:webHidden/>
          </w:rPr>
          <w:instrText xml:space="preserve"> PAGEREF _Toc57997584 \h </w:instrText>
        </w:r>
        <w:r w:rsidR="004821C1" w:rsidRPr="00F12FC8">
          <w:rPr>
            <w:webHidden/>
          </w:rPr>
        </w:r>
        <w:r w:rsidR="004821C1" w:rsidRPr="00F12FC8">
          <w:rPr>
            <w:webHidden/>
          </w:rPr>
          <w:fldChar w:fldCharType="separate"/>
        </w:r>
        <w:r w:rsidR="009335DA">
          <w:rPr>
            <w:webHidden/>
          </w:rPr>
          <w:t>13</w:t>
        </w:r>
        <w:r w:rsidR="004821C1" w:rsidRPr="00F12FC8">
          <w:rPr>
            <w:webHidden/>
          </w:rPr>
          <w:fldChar w:fldCharType="end"/>
        </w:r>
      </w:hyperlink>
    </w:p>
    <w:p w14:paraId="2E1FE1BD" w14:textId="659235AD" w:rsidR="004821C1" w:rsidRPr="00F12FC8" w:rsidRDefault="00D32A78" w:rsidP="00F12FC8">
      <w:pPr>
        <w:pStyle w:val="TOC2"/>
        <w:spacing w:before="0" w:line="480" w:lineRule="auto"/>
        <w:rPr>
          <w:rFonts w:eastAsiaTheme="minorEastAsia"/>
          <w:lang w:val="en-TZ" w:eastAsia="en-TZ" w:bidi="ar-SA"/>
        </w:rPr>
      </w:pPr>
      <w:hyperlink w:anchor="_Toc57997585" w:history="1">
        <w:r w:rsidR="004821C1" w:rsidRPr="00F12FC8">
          <w:rPr>
            <w:rStyle w:val="Hyperlink"/>
          </w:rPr>
          <w:t xml:space="preserve">2.2.2 Social Factors Hindering Retention in Care Services for People Living </w:t>
        </w:r>
        <w:r w:rsidR="004821C1" w:rsidRPr="00F12FC8">
          <w:rPr>
            <w:webHidden/>
          </w:rPr>
          <w:tab/>
        </w:r>
        <w:r w:rsidR="004821C1" w:rsidRPr="00F12FC8">
          <w:rPr>
            <w:webHidden/>
          </w:rPr>
          <w:fldChar w:fldCharType="begin"/>
        </w:r>
        <w:r w:rsidR="004821C1" w:rsidRPr="00F12FC8">
          <w:rPr>
            <w:webHidden/>
          </w:rPr>
          <w:instrText xml:space="preserve"> PAGEREF _Toc57997585 \h </w:instrText>
        </w:r>
        <w:r w:rsidR="004821C1" w:rsidRPr="00F12FC8">
          <w:rPr>
            <w:webHidden/>
          </w:rPr>
        </w:r>
        <w:r w:rsidR="004821C1" w:rsidRPr="00F12FC8">
          <w:rPr>
            <w:webHidden/>
          </w:rPr>
          <w:fldChar w:fldCharType="separate"/>
        </w:r>
        <w:r w:rsidR="009335DA">
          <w:rPr>
            <w:webHidden/>
          </w:rPr>
          <w:t>15</w:t>
        </w:r>
        <w:r w:rsidR="004821C1" w:rsidRPr="00F12FC8">
          <w:rPr>
            <w:webHidden/>
          </w:rPr>
          <w:fldChar w:fldCharType="end"/>
        </w:r>
      </w:hyperlink>
    </w:p>
    <w:p w14:paraId="1823E2FC" w14:textId="7770A6E1" w:rsidR="004821C1" w:rsidRPr="00F12FC8" w:rsidRDefault="00D32A78" w:rsidP="00F12FC8">
      <w:pPr>
        <w:pStyle w:val="TOC2"/>
        <w:spacing w:before="0" w:line="480" w:lineRule="auto"/>
        <w:rPr>
          <w:rFonts w:eastAsiaTheme="minorEastAsia"/>
          <w:lang w:val="en-TZ" w:eastAsia="en-TZ" w:bidi="ar-SA"/>
        </w:rPr>
      </w:pPr>
      <w:hyperlink w:anchor="_Toc57997586" w:history="1">
        <w:r w:rsidR="004821C1" w:rsidRPr="00F12FC8">
          <w:rPr>
            <w:rStyle w:val="Hyperlink"/>
          </w:rPr>
          <w:t>2.2.3 Facility based factors Hindering Retention of People with HIV/AIDS</w:t>
        </w:r>
        <w:r w:rsidR="004821C1" w:rsidRPr="00F12FC8">
          <w:rPr>
            <w:webHidden/>
          </w:rPr>
          <w:tab/>
        </w:r>
        <w:r w:rsidR="004821C1" w:rsidRPr="00F12FC8">
          <w:rPr>
            <w:webHidden/>
          </w:rPr>
          <w:fldChar w:fldCharType="begin"/>
        </w:r>
        <w:r w:rsidR="004821C1" w:rsidRPr="00F12FC8">
          <w:rPr>
            <w:webHidden/>
          </w:rPr>
          <w:instrText xml:space="preserve"> PAGEREF _Toc57997586 \h </w:instrText>
        </w:r>
        <w:r w:rsidR="004821C1" w:rsidRPr="00F12FC8">
          <w:rPr>
            <w:webHidden/>
          </w:rPr>
        </w:r>
        <w:r w:rsidR="004821C1" w:rsidRPr="00F12FC8">
          <w:rPr>
            <w:webHidden/>
          </w:rPr>
          <w:fldChar w:fldCharType="separate"/>
        </w:r>
        <w:r w:rsidR="009335DA">
          <w:rPr>
            <w:webHidden/>
          </w:rPr>
          <w:t>16</w:t>
        </w:r>
        <w:r w:rsidR="004821C1" w:rsidRPr="00F12FC8">
          <w:rPr>
            <w:webHidden/>
          </w:rPr>
          <w:fldChar w:fldCharType="end"/>
        </w:r>
      </w:hyperlink>
    </w:p>
    <w:p w14:paraId="33C7906D" w14:textId="35FD842E" w:rsidR="004821C1" w:rsidRPr="00F12FC8" w:rsidRDefault="00D32A78" w:rsidP="00F12FC8">
      <w:pPr>
        <w:pStyle w:val="TOC2"/>
        <w:spacing w:before="0" w:line="480" w:lineRule="auto"/>
        <w:rPr>
          <w:rFonts w:eastAsiaTheme="minorEastAsia"/>
          <w:lang w:val="en-TZ" w:eastAsia="en-TZ" w:bidi="ar-SA"/>
        </w:rPr>
      </w:pPr>
      <w:hyperlink w:anchor="_Toc57997587" w:history="1">
        <w:r w:rsidR="004821C1" w:rsidRPr="00F12FC8">
          <w:rPr>
            <w:rStyle w:val="Hyperlink"/>
          </w:rPr>
          <w:t xml:space="preserve">2.2.4 Patient Related Factors Hindering Retention of People with HIV/AIDS </w:t>
        </w:r>
        <w:r w:rsidR="004821C1" w:rsidRPr="00F12FC8">
          <w:rPr>
            <w:webHidden/>
          </w:rPr>
          <w:tab/>
        </w:r>
        <w:r w:rsidR="004821C1" w:rsidRPr="00F12FC8">
          <w:rPr>
            <w:webHidden/>
          </w:rPr>
          <w:fldChar w:fldCharType="begin"/>
        </w:r>
        <w:r w:rsidR="004821C1" w:rsidRPr="00F12FC8">
          <w:rPr>
            <w:webHidden/>
          </w:rPr>
          <w:instrText xml:space="preserve"> PAGEREF _Toc57997587 \h </w:instrText>
        </w:r>
        <w:r w:rsidR="004821C1" w:rsidRPr="00F12FC8">
          <w:rPr>
            <w:webHidden/>
          </w:rPr>
        </w:r>
        <w:r w:rsidR="004821C1" w:rsidRPr="00F12FC8">
          <w:rPr>
            <w:webHidden/>
          </w:rPr>
          <w:fldChar w:fldCharType="separate"/>
        </w:r>
        <w:r w:rsidR="009335DA">
          <w:rPr>
            <w:webHidden/>
          </w:rPr>
          <w:t>17</w:t>
        </w:r>
        <w:r w:rsidR="004821C1" w:rsidRPr="00F12FC8">
          <w:rPr>
            <w:webHidden/>
          </w:rPr>
          <w:fldChar w:fldCharType="end"/>
        </w:r>
      </w:hyperlink>
    </w:p>
    <w:p w14:paraId="09FC65E4" w14:textId="6684A51D" w:rsidR="004821C1" w:rsidRPr="00F12FC8" w:rsidRDefault="00D32A78" w:rsidP="00F12FC8">
      <w:pPr>
        <w:pStyle w:val="TOC2"/>
        <w:spacing w:before="0" w:line="480" w:lineRule="auto"/>
        <w:rPr>
          <w:rFonts w:eastAsiaTheme="minorEastAsia"/>
          <w:lang w:val="en-TZ" w:eastAsia="en-TZ" w:bidi="ar-SA"/>
        </w:rPr>
      </w:pPr>
      <w:hyperlink w:anchor="_Toc57997588" w:history="1">
        <w:r w:rsidR="004821C1" w:rsidRPr="00F12FC8">
          <w:rPr>
            <w:rStyle w:val="Hyperlink"/>
          </w:rPr>
          <w:t>2.2.5 Description of the Variables</w:t>
        </w:r>
        <w:r w:rsidR="004821C1" w:rsidRPr="00F12FC8">
          <w:rPr>
            <w:webHidden/>
          </w:rPr>
          <w:tab/>
        </w:r>
        <w:r w:rsidR="004821C1" w:rsidRPr="00F12FC8">
          <w:rPr>
            <w:webHidden/>
          </w:rPr>
          <w:fldChar w:fldCharType="begin"/>
        </w:r>
        <w:r w:rsidR="004821C1" w:rsidRPr="00F12FC8">
          <w:rPr>
            <w:webHidden/>
          </w:rPr>
          <w:instrText xml:space="preserve"> PAGEREF _Toc57997588 \h </w:instrText>
        </w:r>
        <w:r w:rsidR="004821C1" w:rsidRPr="00F12FC8">
          <w:rPr>
            <w:webHidden/>
          </w:rPr>
        </w:r>
        <w:r w:rsidR="004821C1" w:rsidRPr="00F12FC8">
          <w:rPr>
            <w:webHidden/>
          </w:rPr>
          <w:fldChar w:fldCharType="separate"/>
        </w:r>
        <w:r w:rsidR="009335DA">
          <w:rPr>
            <w:webHidden/>
          </w:rPr>
          <w:t>18</w:t>
        </w:r>
        <w:r w:rsidR="004821C1" w:rsidRPr="00F12FC8">
          <w:rPr>
            <w:webHidden/>
          </w:rPr>
          <w:fldChar w:fldCharType="end"/>
        </w:r>
      </w:hyperlink>
    </w:p>
    <w:p w14:paraId="32DD8976" w14:textId="0704714C" w:rsidR="004821C1" w:rsidRPr="00F12FC8" w:rsidRDefault="00D32A78" w:rsidP="00F12FC8">
      <w:pPr>
        <w:pStyle w:val="TOC1"/>
        <w:spacing w:line="480" w:lineRule="auto"/>
        <w:rPr>
          <w:rFonts w:eastAsiaTheme="minorEastAsia"/>
          <w:b/>
          <w:bCs w:val="0"/>
          <w:lang w:val="en-TZ" w:eastAsia="en-TZ" w:bidi="ar-SA"/>
        </w:rPr>
      </w:pPr>
      <w:hyperlink w:anchor="_Toc57997589" w:history="1">
        <w:r w:rsidR="004821C1" w:rsidRPr="00F12FC8">
          <w:rPr>
            <w:rStyle w:val="Hyperlink"/>
            <w:b/>
            <w:bCs w:val="0"/>
          </w:rPr>
          <w:t>CHAPTER THREE</w:t>
        </w:r>
        <w:r w:rsidR="004821C1" w:rsidRPr="00F12FC8">
          <w:rPr>
            <w:b/>
            <w:bCs w:val="0"/>
            <w:webHidden/>
          </w:rPr>
          <w:tab/>
        </w:r>
        <w:r w:rsidR="004821C1" w:rsidRPr="00F12FC8">
          <w:rPr>
            <w:b/>
            <w:bCs w:val="0"/>
            <w:webHidden/>
          </w:rPr>
          <w:fldChar w:fldCharType="begin"/>
        </w:r>
        <w:r w:rsidR="004821C1" w:rsidRPr="00F12FC8">
          <w:rPr>
            <w:b/>
            <w:bCs w:val="0"/>
            <w:webHidden/>
          </w:rPr>
          <w:instrText xml:space="preserve"> PAGEREF _Toc57997589 \h </w:instrText>
        </w:r>
        <w:r w:rsidR="004821C1" w:rsidRPr="00F12FC8">
          <w:rPr>
            <w:b/>
            <w:bCs w:val="0"/>
            <w:webHidden/>
          </w:rPr>
        </w:r>
        <w:r w:rsidR="004821C1" w:rsidRPr="00F12FC8">
          <w:rPr>
            <w:b/>
            <w:bCs w:val="0"/>
            <w:webHidden/>
          </w:rPr>
          <w:fldChar w:fldCharType="separate"/>
        </w:r>
        <w:r w:rsidR="009335DA">
          <w:rPr>
            <w:b/>
            <w:bCs w:val="0"/>
            <w:webHidden/>
          </w:rPr>
          <w:t>19</w:t>
        </w:r>
        <w:r w:rsidR="004821C1" w:rsidRPr="00F12FC8">
          <w:rPr>
            <w:b/>
            <w:bCs w:val="0"/>
            <w:webHidden/>
          </w:rPr>
          <w:fldChar w:fldCharType="end"/>
        </w:r>
      </w:hyperlink>
    </w:p>
    <w:p w14:paraId="77EF3F18" w14:textId="202F85A4" w:rsidR="004821C1" w:rsidRPr="00F12FC8" w:rsidRDefault="00D32A78" w:rsidP="00F12FC8">
      <w:pPr>
        <w:pStyle w:val="TOC1"/>
        <w:spacing w:line="480" w:lineRule="auto"/>
        <w:rPr>
          <w:rFonts w:eastAsiaTheme="minorEastAsia"/>
          <w:b/>
          <w:bCs w:val="0"/>
          <w:lang w:val="en-TZ" w:eastAsia="en-TZ" w:bidi="ar-SA"/>
        </w:rPr>
      </w:pPr>
      <w:hyperlink w:anchor="_Toc57997590" w:history="1">
        <w:r w:rsidR="004821C1" w:rsidRPr="00F12FC8">
          <w:rPr>
            <w:rStyle w:val="Hyperlink"/>
            <w:b/>
            <w:bCs w:val="0"/>
          </w:rPr>
          <w:t>3.0 RESEARCH METHODOLOGY</w:t>
        </w:r>
        <w:r w:rsidR="004821C1" w:rsidRPr="00F12FC8">
          <w:rPr>
            <w:b/>
            <w:bCs w:val="0"/>
            <w:webHidden/>
          </w:rPr>
          <w:tab/>
        </w:r>
        <w:r w:rsidR="004821C1" w:rsidRPr="00F12FC8">
          <w:rPr>
            <w:b/>
            <w:bCs w:val="0"/>
            <w:webHidden/>
          </w:rPr>
          <w:fldChar w:fldCharType="begin"/>
        </w:r>
        <w:r w:rsidR="004821C1" w:rsidRPr="00F12FC8">
          <w:rPr>
            <w:b/>
            <w:bCs w:val="0"/>
            <w:webHidden/>
          </w:rPr>
          <w:instrText xml:space="preserve"> PAGEREF _Toc57997590 \h </w:instrText>
        </w:r>
        <w:r w:rsidR="004821C1" w:rsidRPr="00F12FC8">
          <w:rPr>
            <w:b/>
            <w:bCs w:val="0"/>
            <w:webHidden/>
          </w:rPr>
        </w:r>
        <w:r w:rsidR="004821C1" w:rsidRPr="00F12FC8">
          <w:rPr>
            <w:b/>
            <w:bCs w:val="0"/>
            <w:webHidden/>
          </w:rPr>
          <w:fldChar w:fldCharType="separate"/>
        </w:r>
        <w:r w:rsidR="009335DA">
          <w:rPr>
            <w:b/>
            <w:bCs w:val="0"/>
            <w:webHidden/>
          </w:rPr>
          <w:t>19</w:t>
        </w:r>
        <w:r w:rsidR="004821C1" w:rsidRPr="00F12FC8">
          <w:rPr>
            <w:b/>
            <w:bCs w:val="0"/>
            <w:webHidden/>
          </w:rPr>
          <w:fldChar w:fldCharType="end"/>
        </w:r>
      </w:hyperlink>
    </w:p>
    <w:p w14:paraId="305463A5" w14:textId="15A142E4" w:rsidR="004821C1" w:rsidRPr="00F12FC8" w:rsidRDefault="00D32A78" w:rsidP="00F12FC8">
      <w:pPr>
        <w:pStyle w:val="TOC2"/>
        <w:spacing w:before="0" w:line="480" w:lineRule="auto"/>
        <w:rPr>
          <w:rFonts w:eastAsiaTheme="minorEastAsia"/>
          <w:lang w:val="en-TZ" w:eastAsia="en-TZ" w:bidi="ar-SA"/>
        </w:rPr>
      </w:pPr>
      <w:hyperlink w:anchor="_Toc57997591" w:history="1">
        <w:r w:rsidR="004821C1" w:rsidRPr="00F12FC8">
          <w:rPr>
            <w:rStyle w:val="Hyperlink"/>
          </w:rPr>
          <w:t>3.1 Introduction</w:t>
        </w:r>
        <w:r w:rsidR="004821C1" w:rsidRPr="00F12FC8">
          <w:rPr>
            <w:webHidden/>
          </w:rPr>
          <w:tab/>
        </w:r>
        <w:r w:rsidR="004821C1" w:rsidRPr="00F12FC8">
          <w:rPr>
            <w:webHidden/>
          </w:rPr>
          <w:fldChar w:fldCharType="begin"/>
        </w:r>
        <w:r w:rsidR="004821C1" w:rsidRPr="00F12FC8">
          <w:rPr>
            <w:webHidden/>
          </w:rPr>
          <w:instrText xml:space="preserve"> PAGEREF _Toc57997591 \h </w:instrText>
        </w:r>
        <w:r w:rsidR="004821C1" w:rsidRPr="00F12FC8">
          <w:rPr>
            <w:webHidden/>
          </w:rPr>
        </w:r>
        <w:r w:rsidR="004821C1" w:rsidRPr="00F12FC8">
          <w:rPr>
            <w:webHidden/>
          </w:rPr>
          <w:fldChar w:fldCharType="separate"/>
        </w:r>
        <w:r w:rsidR="009335DA">
          <w:rPr>
            <w:webHidden/>
          </w:rPr>
          <w:t>19</w:t>
        </w:r>
        <w:r w:rsidR="004821C1" w:rsidRPr="00F12FC8">
          <w:rPr>
            <w:webHidden/>
          </w:rPr>
          <w:fldChar w:fldCharType="end"/>
        </w:r>
      </w:hyperlink>
    </w:p>
    <w:p w14:paraId="307F8862" w14:textId="37F6D3AC" w:rsidR="004821C1" w:rsidRPr="00F12FC8" w:rsidRDefault="00D32A78" w:rsidP="00F12FC8">
      <w:pPr>
        <w:pStyle w:val="TOC2"/>
        <w:spacing w:before="0" w:line="480" w:lineRule="auto"/>
        <w:rPr>
          <w:rFonts w:eastAsiaTheme="minorEastAsia"/>
          <w:lang w:val="en-TZ" w:eastAsia="en-TZ" w:bidi="ar-SA"/>
        </w:rPr>
      </w:pPr>
      <w:hyperlink w:anchor="_Toc57997592" w:history="1">
        <w:r w:rsidR="004821C1" w:rsidRPr="00F12FC8">
          <w:rPr>
            <w:rStyle w:val="Hyperlink"/>
          </w:rPr>
          <w:t>3.2 Research Design</w:t>
        </w:r>
        <w:r w:rsidR="004821C1" w:rsidRPr="00F12FC8">
          <w:rPr>
            <w:webHidden/>
          </w:rPr>
          <w:tab/>
        </w:r>
        <w:r w:rsidR="004821C1" w:rsidRPr="00F12FC8">
          <w:rPr>
            <w:webHidden/>
          </w:rPr>
          <w:fldChar w:fldCharType="begin"/>
        </w:r>
        <w:r w:rsidR="004821C1" w:rsidRPr="00F12FC8">
          <w:rPr>
            <w:webHidden/>
          </w:rPr>
          <w:instrText xml:space="preserve"> PAGEREF _Toc57997592 \h </w:instrText>
        </w:r>
        <w:r w:rsidR="004821C1" w:rsidRPr="00F12FC8">
          <w:rPr>
            <w:webHidden/>
          </w:rPr>
        </w:r>
        <w:r w:rsidR="004821C1" w:rsidRPr="00F12FC8">
          <w:rPr>
            <w:webHidden/>
          </w:rPr>
          <w:fldChar w:fldCharType="separate"/>
        </w:r>
        <w:r w:rsidR="009335DA">
          <w:rPr>
            <w:webHidden/>
          </w:rPr>
          <w:t>19</w:t>
        </w:r>
        <w:r w:rsidR="004821C1" w:rsidRPr="00F12FC8">
          <w:rPr>
            <w:webHidden/>
          </w:rPr>
          <w:fldChar w:fldCharType="end"/>
        </w:r>
      </w:hyperlink>
    </w:p>
    <w:p w14:paraId="279FF078" w14:textId="49DEBF0F" w:rsidR="004821C1" w:rsidRPr="00F12FC8" w:rsidRDefault="00D32A78" w:rsidP="00F12FC8">
      <w:pPr>
        <w:pStyle w:val="TOC2"/>
        <w:spacing w:before="0" w:line="480" w:lineRule="auto"/>
        <w:rPr>
          <w:rFonts w:eastAsiaTheme="minorEastAsia"/>
          <w:lang w:val="en-TZ" w:eastAsia="en-TZ" w:bidi="ar-SA"/>
        </w:rPr>
      </w:pPr>
      <w:hyperlink w:anchor="_Toc57997593" w:history="1">
        <w:r w:rsidR="004821C1" w:rsidRPr="00F12FC8">
          <w:rPr>
            <w:rStyle w:val="Hyperlink"/>
          </w:rPr>
          <w:t>3.3 Area of the Study</w:t>
        </w:r>
        <w:r w:rsidR="004821C1" w:rsidRPr="00F12FC8">
          <w:rPr>
            <w:webHidden/>
          </w:rPr>
          <w:tab/>
        </w:r>
        <w:r w:rsidR="004821C1" w:rsidRPr="00F12FC8">
          <w:rPr>
            <w:webHidden/>
          </w:rPr>
          <w:fldChar w:fldCharType="begin"/>
        </w:r>
        <w:r w:rsidR="004821C1" w:rsidRPr="00F12FC8">
          <w:rPr>
            <w:webHidden/>
          </w:rPr>
          <w:instrText xml:space="preserve"> PAGEREF _Toc57997593 \h </w:instrText>
        </w:r>
        <w:r w:rsidR="004821C1" w:rsidRPr="00F12FC8">
          <w:rPr>
            <w:webHidden/>
          </w:rPr>
        </w:r>
        <w:r w:rsidR="004821C1" w:rsidRPr="00F12FC8">
          <w:rPr>
            <w:webHidden/>
          </w:rPr>
          <w:fldChar w:fldCharType="separate"/>
        </w:r>
        <w:r w:rsidR="009335DA">
          <w:rPr>
            <w:webHidden/>
          </w:rPr>
          <w:t>20</w:t>
        </w:r>
        <w:r w:rsidR="004821C1" w:rsidRPr="00F12FC8">
          <w:rPr>
            <w:webHidden/>
          </w:rPr>
          <w:fldChar w:fldCharType="end"/>
        </w:r>
      </w:hyperlink>
    </w:p>
    <w:p w14:paraId="3DD8EF68" w14:textId="21F74BA2" w:rsidR="004821C1" w:rsidRPr="00F12FC8" w:rsidRDefault="00D32A78" w:rsidP="00F12FC8">
      <w:pPr>
        <w:pStyle w:val="TOC2"/>
        <w:spacing w:before="0" w:line="480" w:lineRule="auto"/>
        <w:rPr>
          <w:rFonts w:eastAsiaTheme="minorEastAsia"/>
          <w:lang w:val="en-TZ" w:eastAsia="en-TZ" w:bidi="ar-SA"/>
        </w:rPr>
      </w:pPr>
      <w:hyperlink w:anchor="_Toc57997594" w:history="1">
        <w:r w:rsidR="004821C1" w:rsidRPr="00F12FC8">
          <w:rPr>
            <w:rStyle w:val="Hyperlink"/>
          </w:rPr>
          <w:t>3.4 Study Population</w:t>
        </w:r>
        <w:r w:rsidR="004821C1" w:rsidRPr="00F12FC8">
          <w:rPr>
            <w:webHidden/>
          </w:rPr>
          <w:tab/>
        </w:r>
        <w:r w:rsidR="004821C1" w:rsidRPr="00F12FC8">
          <w:rPr>
            <w:webHidden/>
          </w:rPr>
          <w:fldChar w:fldCharType="begin"/>
        </w:r>
        <w:r w:rsidR="004821C1" w:rsidRPr="00F12FC8">
          <w:rPr>
            <w:webHidden/>
          </w:rPr>
          <w:instrText xml:space="preserve"> PAGEREF _Toc57997594 \h </w:instrText>
        </w:r>
        <w:r w:rsidR="004821C1" w:rsidRPr="00F12FC8">
          <w:rPr>
            <w:webHidden/>
          </w:rPr>
        </w:r>
        <w:r w:rsidR="004821C1" w:rsidRPr="00F12FC8">
          <w:rPr>
            <w:webHidden/>
          </w:rPr>
          <w:fldChar w:fldCharType="separate"/>
        </w:r>
        <w:r w:rsidR="009335DA">
          <w:rPr>
            <w:webHidden/>
          </w:rPr>
          <w:t>24</w:t>
        </w:r>
        <w:r w:rsidR="004821C1" w:rsidRPr="00F12FC8">
          <w:rPr>
            <w:webHidden/>
          </w:rPr>
          <w:fldChar w:fldCharType="end"/>
        </w:r>
      </w:hyperlink>
    </w:p>
    <w:p w14:paraId="46652B05" w14:textId="2A7D228A" w:rsidR="004821C1" w:rsidRPr="00F12FC8" w:rsidRDefault="00D32A78" w:rsidP="00F12FC8">
      <w:pPr>
        <w:pStyle w:val="TOC2"/>
        <w:spacing w:before="0" w:line="480" w:lineRule="auto"/>
        <w:rPr>
          <w:rFonts w:eastAsiaTheme="minorEastAsia"/>
          <w:lang w:val="en-TZ" w:eastAsia="en-TZ" w:bidi="ar-SA"/>
        </w:rPr>
      </w:pPr>
      <w:hyperlink w:anchor="_Toc57997595" w:history="1">
        <w:r w:rsidR="004821C1" w:rsidRPr="00F12FC8">
          <w:rPr>
            <w:rStyle w:val="Hyperlink"/>
          </w:rPr>
          <w:t>3.5 Sampling Techniques</w:t>
        </w:r>
        <w:r w:rsidR="004821C1" w:rsidRPr="00F12FC8">
          <w:rPr>
            <w:webHidden/>
          </w:rPr>
          <w:tab/>
        </w:r>
        <w:r w:rsidR="004821C1" w:rsidRPr="00F12FC8">
          <w:rPr>
            <w:webHidden/>
          </w:rPr>
          <w:fldChar w:fldCharType="begin"/>
        </w:r>
        <w:r w:rsidR="004821C1" w:rsidRPr="00F12FC8">
          <w:rPr>
            <w:webHidden/>
          </w:rPr>
          <w:instrText xml:space="preserve"> PAGEREF _Toc57997595 \h </w:instrText>
        </w:r>
        <w:r w:rsidR="004821C1" w:rsidRPr="00F12FC8">
          <w:rPr>
            <w:webHidden/>
          </w:rPr>
        </w:r>
        <w:r w:rsidR="004821C1" w:rsidRPr="00F12FC8">
          <w:rPr>
            <w:webHidden/>
          </w:rPr>
          <w:fldChar w:fldCharType="separate"/>
        </w:r>
        <w:r w:rsidR="009335DA">
          <w:rPr>
            <w:webHidden/>
          </w:rPr>
          <w:t>24</w:t>
        </w:r>
        <w:r w:rsidR="004821C1" w:rsidRPr="00F12FC8">
          <w:rPr>
            <w:webHidden/>
          </w:rPr>
          <w:fldChar w:fldCharType="end"/>
        </w:r>
      </w:hyperlink>
    </w:p>
    <w:p w14:paraId="3230282C" w14:textId="0AEDE447" w:rsidR="004821C1" w:rsidRPr="00F12FC8" w:rsidRDefault="00D32A78" w:rsidP="00F12FC8">
      <w:pPr>
        <w:pStyle w:val="TOC2"/>
        <w:spacing w:before="0" w:line="480" w:lineRule="auto"/>
        <w:rPr>
          <w:rFonts w:eastAsiaTheme="minorEastAsia"/>
          <w:lang w:val="en-TZ" w:eastAsia="en-TZ" w:bidi="ar-SA"/>
        </w:rPr>
      </w:pPr>
      <w:hyperlink w:anchor="_Toc57997596" w:history="1">
        <w:r w:rsidR="004821C1" w:rsidRPr="00F12FC8">
          <w:rPr>
            <w:rStyle w:val="Hyperlink"/>
          </w:rPr>
          <w:t>3.6 Sample Size</w:t>
        </w:r>
        <w:r w:rsidR="004821C1" w:rsidRPr="00F12FC8">
          <w:rPr>
            <w:webHidden/>
          </w:rPr>
          <w:tab/>
        </w:r>
        <w:r w:rsidR="004821C1" w:rsidRPr="00F12FC8">
          <w:rPr>
            <w:webHidden/>
          </w:rPr>
          <w:fldChar w:fldCharType="begin"/>
        </w:r>
        <w:r w:rsidR="004821C1" w:rsidRPr="00F12FC8">
          <w:rPr>
            <w:webHidden/>
          </w:rPr>
          <w:instrText xml:space="preserve"> PAGEREF _Toc57997596 \h </w:instrText>
        </w:r>
        <w:r w:rsidR="004821C1" w:rsidRPr="00F12FC8">
          <w:rPr>
            <w:webHidden/>
          </w:rPr>
        </w:r>
        <w:r w:rsidR="004821C1" w:rsidRPr="00F12FC8">
          <w:rPr>
            <w:webHidden/>
          </w:rPr>
          <w:fldChar w:fldCharType="separate"/>
        </w:r>
        <w:r w:rsidR="009335DA">
          <w:rPr>
            <w:webHidden/>
          </w:rPr>
          <w:t>25</w:t>
        </w:r>
        <w:r w:rsidR="004821C1" w:rsidRPr="00F12FC8">
          <w:rPr>
            <w:webHidden/>
          </w:rPr>
          <w:fldChar w:fldCharType="end"/>
        </w:r>
      </w:hyperlink>
    </w:p>
    <w:p w14:paraId="7C81F327" w14:textId="3BE3F450" w:rsidR="004821C1" w:rsidRPr="00F12FC8" w:rsidRDefault="00D32A78" w:rsidP="00F12FC8">
      <w:pPr>
        <w:pStyle w:val="TOC2"/>
        <w:spacing w:before="0" w:line="480" w:lineRule="auto"/>
        <w:rPr>
          <w:rFonts w:eastAsiaTheme="minorEastAsia"/>
          <w:lang w:val="en-TZ" w:eastAsia="en-TZ" w:bidi="ar-SA"/>
        </w:rPr>
      </w:pPr>
      <w:hyperlink w:anchor="_Toc57997597" w:history="1">
        <w:r w:rsidR="004821C1" w:rsidRPr="00F12FC8">
          <w:rPr>
            <w:rStyle w:val="Hyperlink"/>
          </w:rPr>
          <w:t>3.7 Data Sources</w:t>
        </w:r>
        <w:r w:rsidR="004821C1" w:rsidRPr="00F12FC8">
          <w:rPr>
            <w:webHidden/>
          </w:rPr>
          <w:tab/>
        </w:r>
        <w:r w:rsidR="004821C1" w:rsidRPr="00F12FC8">
          <w:rPr>
            <w:webHidden/>
          </w:rPr>
          <w:fldChar w:fldCharType="begin"/>
        </w:r>
        <w:r w:rsidR="004821C1" w:rsidRPr="00F12FC8">
          <w:rPr>
            <w:webHidden/>
          </w:rPr>
          <w:instrText xml:space="preserve"> PAGEREF _Toc57997597 \h </w:instrText>
        </w:r>
        <w:r w:rsidR="004821C1" w:rsidRPr="00F12FC8">
          <w:rPr>
            <w:webHidden/>
          </w:rPr>
        </w:r>
        <w:r w:rsidR="004821C1" w:rsidRPr="00F12FC8">
          <w:rPr>
            <w:webHidden/>
          </w:rPr>
          <w:fldChar w:fldCharType="separate"/>
        </w:r>
        <w:r w:rsidR="009335DA">
          <w:rPr>
            <w:webHidden/>
          </w:rPr>
          <w:t>27</w:t>
        </w:r>
        <w:r w:rsidR="004821C1" w:rsidRPr="00F12FC8">
          <w:rPr>
            <w:webHidden/>
          </w:rPr>
          <w:fldChar w:fldCharType="end"/>
        </w:r>
      </w:hyperlink>
    </w:p>
    <w:p w14:paraId="205A10D6" w14:textId="7E09B941" w:rsidR="004821C1" w:rsidRPr="00F12FC8" w:rsidRDefault="00D32A78" w:rsidP="00F12FC8">
      <w:pPr>
        <w:pStyle w:val="TOC2"/>
        <w:spacing w:before="0" w:line="480" w:lineRule="auto"/>
        <w:rPr>
          <w:rFonts w:eastAsiaTheme="minorEastAsia"/>
          <w:lang w:val="en-TZ" w:eastAsia="en-TZ" w:bidi="ar-SA"/>
        </w:rPr>
      </w:pPr>
      <w:hyperlink w:anchor="_Toc57997598" w:history="1">
        <w:r w:rsidR="004821C1" w:rsidRPr="00F12FC8">
          <w:rPr>
            <w:rStyle w:val="Hyperlink"/>
          </w:rPr>
          <w:t>3.8 Data Collection Methods</w:t>
        </w:r>
        <w:r w:rsidR="004821C1" w:rsidRPr="00F12FC8">
          <w:rPr>
            <w:webHidden/>
          </w:rPr>
          <w:tab/>
        </w:r>
        <w:r w:rsidR="004821C1" w:rsidRPr="00F12FC8">
          <w:rPr>
            <w:webHidden/>
          </w:rPr>
          <w:fldChar w:fldCharType="begin"/>
        </w:r>
        <w:r w:rsidR="004821C1" w:rsidRPr="00F12FC8">
          <w:rPr>
            <w:webHidden/>
          </w:rPr>
          <w:instrText xml:space="preserve"> PAGEREF _Toc57997598 \h </w:instrText>
        </w:r>
        <w:r w:rsidR="004821C1" w:rsidRPr="00F12FC8">
          <w:rPr>
            <w:webHidden/>
          </w:rPr>
        </w:r>
        <w:r w:rsidR="004821C1" w:rsidRPr="00F12FC8">
          <w:rPr>
            <w:webHidden/>
          </w:rPr>
          <w:fldChar w:fldCharType="separate"/>
        </w:r>
        <w:r w:rsidR="009335DA">
          <w:rPr>
            <w:webHidden/>
          </w:rPr>
          <w:t>27</w:t>
        </w:r>
        <w:r w:rsidR="004821C1" w:rsidRPr="00F12FC8">
          <w:rPr>
            <w:webHidden/>
          </w:rPr>
          <w:fldChar w:fldCharType="end"/>
        </w:r>
      </w:hyperlink>
    </w:p>
    <w:p w14:paraId="3A44AA59" w14:textId="7AABC527" w:rsidR="004821C1" w:rsidRPr="00F12FC8" w:rsidRDefault="00D32A78" w:rsidP="00F12FC8">
      <w:pPr>
        <w:pStyle w:val="TOC2"/>
        <w:spacing w:before="0" w:line="480" w:lineRule="auto"/>
        <w:rPr>
          <w:rFonts w:eastAsiaTheme="minorEastAsia"/>
          <w:lang w:val="en-TZ" w:eastAsia="en-TZ" w:bidi="ar-SA"/>
        </w:rPr>
      </w:pPr>
      <w:hyperlink w:anchor="_Toc57997599" w:history="1">
        <w:r w:rsidR="004821C1" w:rsidRPr="00F12FC8">
          <w:rPr>
            <w:rStyle w:val="Hyperlink"/>
          </w:rPr>
          <w:t>3.8.2 Interview</w:t>
        </w:r>
        <w:r w:rsidR="004821C1" w:rsidRPr="00F12FC8">
          <w:rPr>
            <w:webHidden/>
          </w:rPr>
          <w:tab/>
        </w:r>
        <w:r w:rsidR="004821C1" w:rsidRPr="00F12FC8">
          <w:rPr>
            <w:webHidden/>
          </w:rPr>
          <w:fldChar w:fldCharType="begin"/>
        </w:r>
        <w:r w:rsidR="004821C1" w:rsidRPr="00F12FC8">
          <w:rPr>
            <w:webHidden/>
          </w:rPr>
          <w:instrText xml:space="preserve"> PAGEREF _Toc57997599 \h </w:instrText>
        </w:r>
        <w:r w:rsidR="004821C1" w:rsidRPr="00F12FC8">
          <w:rPr>
            <w:webHidden/>
          </w:rPr>
        </w:r>
        <w:r w:rsidR="004821C1" w:rsidRPr="00F12FC8">
          <w:rPr>
            <w:webHidden/>
          </w:rPr>
          <w:fldChar w:fldCharType="separate"/>
        </w:r>
        <w:r w:rsidR="009335DA">
          <w:rPr>
            <w:webHidden/>
          </w:rPr>
          <w:t>27</w:t>
        </w:r>
        <w:r w:rsidR="004821C1" w:rsidRPr="00F12FC8">
          <w:rPr>
            <w:webHidden/>
          </w:rPr>
          <w:fldChar w:fldCharType="end"/>
        </w:r>
      </w:hyperlink>
    </w:p>
    <w:p w14:paraId="7747F28B" w14:textId="582460E9" w:rsidR="004821C1" w:rsidRPr="00F12FC8" w:rsidRDefault="00D32A78" w:rsidP="00F12FC8">
      <w:pPr>
        <w:pStyle w:val="TOC2"/>
        <w:spacing w:before="0" w:line="480" w:lineRule="auto"/>
        <w:rPr>
          <w:rFonts w:eastAsiaTheme="minorEastAsia"/>
          <w:lang w:val="en-TZ" w:eastAsia="en-TZ" w:bidi="ar-SA"/>
        </w:rPr>
      </w:pPr>
      <w:hyperlink w:anchor="_Toc57997600" w:history="1">
        <w:r w:rsidR="004821C1" w:rsidRPr="00F12FC8">
          <w:rPr>
            <w:rStyle w:val="Hyperlink"/>
          </w:rPr>
          <w:t>3.8.3 Documentary Review</w:t>
        </w:r>
        <w:r w:rsidR="004821C1" w:rsidRPr="00F12FC8">
          <w:rPr>
            <w:webHidden/>
          </w:rPr>
          <w:tab/>
        </w:r>
        <w:r w:rsidR="004821C1" w:rsidRPr="00F12FC8">
          <w:rPr>
            <w:webHidden/>
          </w:rPr>
          <w:fldChar w:fldCharType="begin"/>
        </w:r>
        <w:r w:rsidR="004821C1" w:rsidRPr="00F12FC8">
          <w:rPr>
            <w:webHidden/>
          </w:rPr>
          <w:instrText xml:space="preserve"> PAGEREF _Toc57997600 \h </w:instrText>
        </w:r>
        <w:r w:rsidR="004821C1" w:rsidRPr="00F12FC8">
          <w:rPr>
            <w:webHidden/>
          </w:rPr>
        </w:r>
        <w:r w:rsidR="004821C1" w:rsidRPr="00F12FC8">
          <w:rPr>
            <w:webHidden/>
          </w:rPr>
          <w:fldChar w:fldCharType="separate"/>
        </w:r>
        <w:r w:rsidR="009335DA">
          <w:rPr>
            <w:webHidden/>
          </w:rPr>
          <w:t>28</w:t>
        </w:r>
        <w:r w:rsidR="004821C1" w:rsidRPr="00F12FC8">
          <w:rPr>
            <w:webHidden/>
          </w:rPr>
          <w:fldChar w:fldCharType="end"/>
        </w:r>
      </w:hyperlink>
    </w:p>
    <w:p w14:paraId="1E30B303" w14:textId="45A170F2" w:rsidR="004821C1" w:rsidRPr="00F12FC8" w:rsidRDefault="00D32A78" w:rsidP="00F12FC8">
      <w:pPr>
        <w:pStyle w:val="TOC2"/>
        <w:spacing w:before="0" w:line="480" w:lineRule="auto"/>
        <w:rPr>
          <w:rFonts w:eastAsiaTheme="minorEastAsia"/>
          <w:lang w:val="en-TZ" w:eastAsia="en-TZ" w:bidi="ar-SA"/>
        </w:rPr>
      </w:pPr>
      <w:hyperlink w:anchor="_Toc57997601" w:history="1">
        <w:r w:rsidR="004821C1" w:rsidRPr="00F12FC8">
          <w:rPr>
            <w:rStyle w:val="Hyperlink"/>
          </w:rPr>
          <w:t>3.9 Data Processing and Analysis</w:t>
        </w:r>
        <w:r w:rsidR="004821C1" w:rsidRPr="00F12FC8">
          <w:rPr>
            <w:webHidden/>
          </w:rPr>
          <w:tab/>
        </w:r>
        <w:r w:rsidR="004821C1" w:rsidRPr="00F12FC8">
          <w:rPr>
            <w:webHidden/>
          </w:rPr>
          <w:fldChar w:fldCharType="begin"/>
        </w:r>
        <w:r w:rsidR="004821C1" w:rsidRPr="00F12FC8">
          <w:rPr>
            <w:webHidden/>
          </w:rPr>
          <w:instrText xml:space="preserve"> PAGEREF _Toc57997601 \h </w:instrText>
        </w:r>
        <w:r w:rsidR="004821C1" w:rsidRPr="00F12FC8">
          <w:rPr>
            <w:webHidden/>
          </w:rPr>
        </w:r>
        <w:r w:rsidR="004821C1" w:rsidRPr="00F12FC8">
          <w:rPr>
            <w:webHidden/>
          </w:rPr>
          <w:fldChar w:fldCharType="separate"/>
        </w:r>
        <w:r w:rsidR="009335DA">
          <w:rPr>
            <w:webHidden/>
          </w:rPr>
          <w:t>28</w:t>
        </w:r>
        <w:r w:rsidR="004821C1" w:rsidRPr="00F12FC8">
          <w:rPr>
            <w:webHidden/>
          </w:rPr>
          <w:fldChar w:fldCharType="end"/>
        </w:r>
      </w:hyperlink>
    </w:p>
    <w:p w14:paraId="4D503EF3" w14:textId="336C8384" w:rsidR="004821C1" w:rsidRPr="00F12FC8" w:rsidRDefault="00D32A78" w:rsidP="00F12FC8">
      <w:pPr>
        <w:pStyle w:val="TOC2"/>
        <w:spacing w:before="0" w:line="480" w:lineRule="auto"/>
        <w:rPr>
          <w:rFonts w:eastAsiaTheme="minorEastAsia"/>
          <w:lang w:val="en-TZ" w:eastAsia="en-TZ" w:bidi="ar-SA"/>
        </w:rPr>
      </w:pPr>
      <w:hyperlink w:anchor="_Toc57997602" w:history="1">
        <w:r w:rsidR="004821C1" w:rsidRPr="00F12FC8">
          <w:rPr>
            <w:rStyle w:val="Hyperlink"/>
          </w:rPr>
          <w:t>3.10 Trustworthiness in Qualitative Research</w:t>
        </w:r>
        <w:r w:rsidR="004821C1" w:rsidRPr="00F12FC8">
          <w:rPr>
            <w:webHidden/>
          </w:rPr>
          <w:tab/>
        </w:r>
        <w:r w:rsidR="004821C1" w:rsidRPr="00F12FC8">
          <w:rPr>
            <w:webHidden/>
          </w:rPr>
          <w:fldChar w:fldCharType="begin"/>
        </w:r>
        <w:r w:rsidR="004821C1" w:rsidRPr="00F12FC8">
          <w:rPr>
            <w:webHidden/>
          </w:rPr>
          <w:instrText xml:space="preserve"> PAGEREF _Toc57997602 \h </w:instrText>
        </w:r>
        <w:r w:rsidR="004821C1" w:rsidRPr="00F12FC8">
          <w:rPr>
            <w:webHidden/>
          </w:rPr>
        </w:r>
        <w:r w:rsidR="004821C1" w:rsidRPr="00F12FC8">
          <w:rPr>
            <w:webHidden/>
          </w:rPr>
          <w:fldChar w:fldCharType="separate"/>
        </w:r>
        <w:r w:rsidR="009335DA">
          <w:rPr>
            <w:webHidden/>
          </w:rPr>
          <w:t>30</w:t>
        </w:r>
        <w:r w:rsidR="004821C1" w:rsidRPr="00F12FC8">
          <w:rPr>
            <w:webHidden/>
          </w:rPr>
          <w:fldChar w:fldCharType="end"/>
        </w:r>
      </w:hyperlink>
    </w:p>
    <w:p w14:paraId="1A8BC759" w14:textId="07BBB696" w:rsidR="004821C1" w:rsidRPr="00F12FC8" w:rsidRDefault="00D32A78" w:rsidP="00F12FC8">
      <w:pPr>
        <w:pStyle w:val="TOC2"/>
        <w:spacing w:before="0" w:line="480" w:lineRule="auto"/>
        <w:rPr>
          <w:rFonts w:eastAsiaTheme="minorEastAsia"/>
          <w:lang w:val="en-TZ" w:eastAsia="en-TZ" w:bidi="ar-SA"/>
        </w:rPr>
      </w:pPr>
      <w:hyperlink w:anchor="_Toc57997603" w:history="1">
        <w:r w:rsidR="004821C1" w:rsidRPr="00F12FC8">
          <w:rPr>
            <w:rStyle w:val="Hyperlink"/>
          </w:rPr>
          <w:t>3.11 Ethical Consideration</w:t>
        </w:r>
        <w:r w:rsidR="004821C1" w:rsidRPr="00F12FC8">
          <w:rPr>
            <w:webHidden/>
          </w:rPr>
          <w:tab/>
        </w:r>
        <w:r w:rsidR="004821C1" w:rsidRPr="00F12FC8">
          <w:rPr>
            <w:webHidden/>
          </w:rPr>
          <w:fldChar w:fldCharType="begin"/>
        </w:r>
        <w:r w:rsidR="004821C1" w:rsidRPr="00F12FC8">
          <w:rPr>
            <w:webHidden/>
          </w:rPr>
          <w:instrText xml:space="preserve"> PAGEREF _Toc57997603 \h </w:instrText>
        </w:r>
        <w:r w:rsidR="004821C1" w:rsidRPr="00F12FC8">
          <w:rPr>
            <w:webHidden/>
          </w:rPr>
        </w:r>
        <w:r w:rsidR="004821C1" w:rsidRPr="00F12FC8">
          <w:rPr>
            <w:webHidden/>
          </w:rPr>
          <w:fldChar w:fldCharType="separate"/>
        </w:r>
        <w:r w:rsidR="009335DA">
          <w:rPr>
            <w:webHidden/>
          </w:rPr>
          <w:t>32</w:t>
        </w:r>
        <w:r w:rsidR="004821C1" w:rsidRPr="00F12FC8">
          <w:rPr>
            <w:webHidden/>
          </w:rPr>
          <w:fldChar w:fldCharType="end"/>
        </w:r>
      </w:hyperlink>
    </w:p>
    <w:p w14:paraId="7F6B575A" w14:textId="21251DBE" w:rsidR="004821C1" w:rsidRPr="00F12FC8" w:rsidRDefault="00D32A78" w:rsidP="00F12FC8">
      <w:pPr>
        <w:pStyle w:val="TOC1"/>
        <w:spacing w:line="480" w:lineRule="auto"/>
        <w:rPr>
          <w:rFonts w:eastAsiaTheme="minorEastAsia"/>
          <w:b/>
          <w:bCs w:val="0"/>
          <w:lang w:val="en-TZ" w:eastAsia="en-TZ" w:bidi="ar-SA"/>
        </w:rPr>
      </w:pPr>
      <w:hyperlink w:anchor="_Toc57997604" w:history="1">
        <w:r w:rsidR="004821C1" w:rsidRPr="00F12FC8">
          <w:rPr>
            <w:rStyle w:val="Hyperlink"/>
            <w:b/>
            <w:bCs w:val="0"/>
          </w:rPr>
          <w:t>CHAPTER FOUR</w:t>
        </w:r>
        <w:r w:rsidR="004821C1" w:rsidRPr="00F12FC8">
          <w:rPr>
            <w:b/>
            <w:bCs w:val="0"/>
            <w:webHidden/>
          </w:rPr>
          <w:tab/>
        </w:r>
        <w:r w:rsidR="004821C1" w:rsidRPr="00F12FC8">
          <w:rPr>
            <w:b/>
            <w:bCs w:val="0"/>
            <w:webHidden/>
          </w:rPr>
          <w:fldChar w:fldCharType="begin"/>
        </w:r>
        <w:r w:rsidR="004821C1" w:rsidRPr="00F12FC8">
          <w:rPr>
            <w:b/>
            <w:bCs w:val="0"/>
            <w:webHidden/>
          </w:rPr>
          <w:instrText xml:space="preserve"> PAGEREF _Toc57997604 \h </w:instrText>
        </w:r>
        <w:r w:rsidR="004821C1" w:rsidRPr="00F12FC8">
          <w:rPr>
            <w:b/>
            <w:bCs w:val="0"/>
            <w:webHidden/>
          </w:rPr>
        </w:r>
        <w:r w:rsidR="004821C1" w:rsidRPr="00F12FC8">
          <w:rPr>
            <w:b/>
            <w:bCs w:val="0"/>
            <w:webHidden/>
          </w:rPr>
          <w:fldChar w:fldCharType="separate"/>
        </w:r>
        <w:r w:rsidR="009335DA">
          <w:rPr>
            <w:b/>
            <w:bCs w:val="0"/>
            <w:webHidden/>
          </w:rPr>
          <w:t>34</w:t>
        </w:r>
        <w:r w:rsidR="004821C1" w:rsidRPr="00F12FC8">
          <w:rPr>
            <w:b/>
            <w:bCs w:val="0"/>
            <w:webHidden/>
          </w:rPr>
          <w:fldChar w:fldCharType="end"/>
        </w:r>
      </w:hyperlink>
    </w:p>
    <w:p w14:paraId="54031679" w14:textId="27CD42C8" w:rsidR="004821C1" w:rsidRPr="00F12FC8" w:rsidRDefault="00D32A78" w:rsidP="00F12FC8">
      <w:pPr>
        <w:pStyle w:val="TOC1"/>
        <w:spacing w:line="480" w:lineRule="auto"/>
        <w:rPr>
          <w:rFonts w:eastAsiaTheme="minorEastAsia"/>
          <w:b/>
          <w:bCs w:val="0"/>
          <w:lang w:val="en-TZ" w:eastAsia="en-TZ" w:bidi="ar-SA"/>
        </w:rPr>
      </w:pPr>
      <w:hyperlink w:anchor="_Toc57997605" w:history="1">
        <w:r w:rsidR="004821C1" w:rsidRPr="00F12FC8">
          <w:rPr>
            <w:rStyle w:val="Hyperlink"/>
            <w:b/>
            <w:bCs w:val="0"/>
          </w:rPr>
          <w:t>4.0 PRESENTATION, ANALYSIS AND INTERPRETATION OF FINDINGS</w:t>
        </w:r>
        <w:r w:rsidR="004821C1" w:rsidRPr="00F12FC8">
          <w:rPr>
            <w:b/>
            <w:bCs w:val="0"/>
            <w:webHidden/>
          </w:rPr>
          <w:tab/>
        </w:r>
        <w:r w:rsidR="004821C1" w:rsidRPr="00F12FC8">
          <w:rPr>
            <w:b/>
            <w:bCs w:val="0"/>
            <w:webHidden/>
          </w:rPr>
          <w:fldChar w:fldCharType="begin"/>
        </w:r>
        <w:r w:rsidR="004821C1" w:rsidRPr="00F12FC8">
          <w:rPr>
            <w:b/>
            <w:bCs w:val="0"/>
            <w:webHidden/>
          </w:rPr>
          <w:instrText xml:space="preserve"> PAGEREF _Toc57997605 \h </w:instrText>
        </w:r>
        <w:r w:rsidR="004821C1" w:rsidRPr="00F12FC8">
          <w:rPr>
            <w:b/>
            <w:bCs w:val="0"/>
            <w:webHidden/>
          </w:rPr>
        </w:r>
        <w:r w:rsidR="004821C1" w:rsidRPr="00F12FC8">
          <w:rPr>
            <w:b/>
            <w:bCs w:val="0"/>
            <w:webHidden/>
          </w:rPr>
          <w:fldChar w:fldCharType="separate"/>
        </w:r>
        <w:r w:rsidR="009335DA">
          <w:rPr>
            <w:b/>
            <w:bCs w:val="0"/>
            <w:webHidden/>
          </w:rPr>
          <w:t>34</w:t>
        </w:r>
        <w:r w:rsidR="004821C1" w:rsidRPr="00F12FC8">
          <w:rPr>
            <w:b/>
            <w:bCs w:val="0"/>
            <w:webHidden/>
          </w:rPr>
          <w:fldChar w:fldCharType="end"/>
        </w:r>
      </w:hyperlink>
    </w:p>
    <w:p w14:paraId="158206B0" w14:textId="5B4466C0" w:rsidR="004821C1" w:rsidRPr="00F12FC8" w:rsidRDefault="00D32A78" w:rsidP="00F12FC8">
      <w:pPr>
        <w:pStyle w:val="TOC2"/>
        <w:spacing w:before="0" w:line="480" w:lineRule="auto"/>
        <w:rPr>
          <w:rFonts w:eastAsiaTheme="minorEastAsia"/>
          <w:lang w:val="en-TZ" w:eastAsia="en-TZ" w:bidi="ar-SA"/>
        </w:rPr>
      </w:pPr>
      <w:hyperlink w:anchor="_Toc57997606" w:history="1">
        <w:r w:rsidR="004821C1" w:rsidRPr="00F12FC8">
          <w:rPr>
            <w:rStyle w:val="Hyperlink"/>
          </w:rPr>
          <w:t>4.1   Introduction</w:t>
        </w:r>
        <w:r w:rsidR="004821C1" w:rsidRPr="00F12FC8">
          <w:rPr>
            <w:webHidden/>
          </w:rPr>
          <w:tab/>
        </w:r>
        <w:r w:rsidR="004821C1" w:rsidRPr="00F12FC8">
          <w:rPr>
            <w:webHidden/>
          </w:rPr>
          <w:fldChar w:fldCharType="begin"/>
        </w:r>
        <w:r w:rsidR="004821C1" w:rsidRPr="00F12FC8">
          <w:rPr>
            <w:webHidden/>
          </w:rPr>
          <w:instrText xml:space="preserve"> PAGEREF _Toc57997606 \h </w:instrText>
        </w:r>
        <w:r w:rsidR="004821C1" w:rsidRPr="00F12FC8">
          <w:rPr>
            <w:webHidden/>
          </w:rPr>
        </w:r>
        <w:r w:rsidR="004821C1" w:rsidRPr="00F12FC8">
          <w:rPr>
            <w:webHidden/>
          </w:rPr>
          <w:fldChar w:fldCharType="separate"/>
        </w:r>
        <w:r w:rsidR="009335DA">
          <w:rPr>
            <w:webHidden/>
          </w:rPr>
          <w:t>34</w:t>
        </w:r>
        <w:r w:rsidR="004821C1" w:rsidRPr="00F12FC8">
          <w:rPr>
            <w:webHidden/>
          </w:rPr>
          <w:fldChar w:fldCharType="end"/>
        </w:r>
      </w:hyperlink>
    </w:p>
    <w:p w14:paraId="3847428A" w14:textId="69376784" w:rsidR="004821C1" w:rsidRPr="00F12FC8" w:rsidRDefault="00D32A78" w:rsidP="00F12FC8">
      <w:pPr>
        <w:pStyle w:val="TOC2"/>
        <w:spacing w:before="0" w:line="480" w:lineRule="auto"/>
        <w:rPr>
          <w:rFonts w:eastAsiaTheme="minorEastAsia"/>
          <w:lang w:val="en-TZ" w:eastAsia="en-TZ" w:bidi="ar-SA"/>
        </w:rPr>
      </w:pPr>
      <w:hyperlink w:anchor="_Toc57997607" w:history="1">
        <w:r w:rsidR="004821C1" w:rsidRPr="00F12FC8">
          <w:rPr>
            <w:rStyle w:val="Hyperlink"/>
          </w:rPr>
          <w:t>4.2 Demographic Characteristics</w:t>
        </w:r>
        <w:r w:rsidR="004821C1" w:rsidRPr="00F12FC8">
          <w:rPr>
            <w:webHidden/>
          </w:rPr>
          <w:tab/>
        </w:r>
        <w:r w:rsidR="004821C1" w:rsidRPr="00F12FC8">
          <w:rPr>
            <w:webHidden/>
          </w:rPr>
          <w:fldChar w:fldCharType="begin"/>
        </w:r>
        <w:r w:rsidR="004821C1" w:rsidRPr="00F12FC8">
          <w:rPr>
            <w:webHidden/>
          </w:rPr>
          <w:instrText xml:space="preserve"> PAGEREF _Toc57997607 \h </w:instrText>
        </w:r>
        <w:r w:rsidR="004821C1" w:rsidRPr="00F12FC8">
          <w:rPr>
            <w:webHidden/>
          </w:rPr>
        </w:r>
        <w:r w:rsidR="004821C1" w:rsidRPr="00F12FC8">
          <w:rPr>
            <w:webHidden/>
          </w:rPr>
          <w:fldChar w:fldCharType="separate"/>
        </w:r>
        <w:r w:rsidR="009335DA">
          <w:rPr>
            <w:webHidden/>
          </w:rPr>
          <w:t>35</w:t>
        </w:r>
        <w:r w:rsidR="004821C1" w:rsidRPr="00F12FC8">
          <w:rPr>
            <w:webHidden/>
          </w:rPr>
          <w:fldChar w:fldCharType="end"/>
        </w:r>
      </w:hyperlink>
    </w:p>
    <w:p w14:paraId="20D06F3E" w14:textId="2E3F4DD6" w:rsidR="004821C1" w:rsidRPr="00F12FC8" w:rsidRDefault="00D32A78" w:rsidP="00F12FC8">
      <w:pPr>
        <w:pStyle w:val="TOC2"/>
        <w:spacing w:before="0" w:line="480" w:lineRule="auto"/>
        <w:rPr>
          <w:rFonts w:eastAsiaTheme="minorEastAsia"/>
          <w:lang w:val="en-TZ" w:eastAsia="en-TZ" w:bidi="ar-SA"/>
        </w:rPr>
      </w:pPr>
      <w:hyperlink w:anchor="_Toc57997608" w:history="1">
        <w:r w:rsidR="004821C1" w:rsidRPr="00F12FC8">
          <w:rPr>
            <w:rStyle w:val="Hyperlink"/>
          </w:rPr>
          <w:t>4.2.1 Sex of Respondents</w:t>
        </w:r>
        <w:r w:rsidR="004821C1" w:rsidRPr="00F12FC8">
          <w:rPr>
            <w:webHidden/>
          </w:rPr>
          <w:tab/>
        </w:r>
        <w:r w:rsidR="004821C1" w:rsidRPr="00F12FC8">
          <w:rPr>
            <w:webHidden/>
          </w:rPr>
          <w:fldChar w:fldCharType="begin"/>
        </w:r>
        <w:r w:rsidR="004821C1" w:rsidRPr="00F12FC8">
          <w:rPr>
            <w:webHidden/>
          </w:rPr>
          <w:instrText xml:space="preserve"> PAGEREF _Toc57997608 \h </w:instrText>
        </w:r>
        <w:r w:rsidR="004821C1" w:rsidRPr="00F12FC8">
          <w:rPr>
            <w:webHidden/>
          </w:rPr>
        </w:r>
        <w:r w:rsidR="004821C1" w:rsidRPr="00F12FC8">
          <w:rPr>
            <w:webHidden/>
          </w:rPr>
          <w:fldChar w:fldCharType="separate"/>
        </w:r>
        <w:r w:rsidR="009335DA">
          <w:rPr>
            <w:webHidden/>
          </w:rPr>
          <w:t>35</w:t>
        </w:r>
        <w:r w:rsidR="004821C1" w:rsidRPr="00F12FC8">
          <w:rPr>
            <w:webHidden/>
          </w:rPr>
          <w:fldChar w:fldCharType="end"/>
        </w:r>
      </w:hyperlink>
    </w:p>
    <w:p w14:paraId="77485F75" w14:textId="22A9A7E6" w:rsidR="004821C1" w:rsidRPr="00F12FC8" w:rsidRDefault="00D32A78" w:rsidP="00F12FC8">
      <w:pPr>
        <w:pStyle w:val="TOC2"/>
        <w:spacing w:before="0" w:line="480" w:lineRule="auto"/>
        <w:rPr>
          <w:rFonts w:eastAsiaTheme="minorEastAsia"/>
          <w:lang w:val="en-TZ" w:eastAsia="en-TZ" w:bidi="ar-SA"/>
        </w:rPr>
      </w:pPr>
      <w:hyperlink w:anchor="_Toc57997609" w:history="1">
        <w:r w:rsidR="004821C1" w:rsidRPr="00F12FC8">
          <w:rPr>
            <w:rStyle w:val="Hyperlink"/>
          </w:rPr>
          <w:t>4.2.24 Age of Respondents</w:t>
        </w:r>
        <w:r w:rsidR="004821C1" w:rsidRPr="00F12FC8">
          <w:rPr>
            <w:webHidden/>
          </w:rPr>
          <w:tab/>
        </w:r>
        <w:r w:rsidR="004821C1" w:rsidRPr="00F12FC8">
          <w:rPr>
            <w:webHidden/>
          </w:rPr>
          <w:fldChar w:fldCharType="begin"/>
        </w:r>
        <w:r w:rsidR="004821C1" w:rsidRPr="00F12FC8">
          <w:rPr>
            <w:webHidden/>
          </w:rPr>
          <w:instrText xml:space="preserve"> PAGEREF _Toc57997609 \h </w:instrText>
        </w:r>
        <w:r w:rsidR="004821C1" w:rsidRPr="00F12FC8">
          <w:rPr>
            <w:webHidden/>
          </w:rPr>
        </w:r>
        <w:r w:rsidR="004821C1" w:rsidRPr="00F12FC8">
          <w:rPr>
            <w:webHidden/>
          </w:rPr>
          <w:fldChar w:fldCharType="separate"/>
        </w:r>
        <w:r w:rsidR="009335DA">
          <w:rPr>
            <w:webHidden/>
          </w:rPr>
          <w:t>36</w:t>
        </w:r>
        <w:r w:rsidR="004821C1" w:rsidRPr="00F12FC8">
          <w:rPr>
            <w:webHidden/>
          </w:rPr>
          <w:fldChar w:fldCharType="end"/>
        </w:r>
      </w:hyperlink>
    </w:p>
    <w:p w14:paraId="2E8305B7" w14:textId="1013F469" w:rsidR="004821C1" w:rsidRPr="00F12FC8" w:rsidRDefault="00D32A78" w:rsidP="00F12FC8">
      <w:pPr>
        <w:pStyle w:val="TOC2"/>
        <w:spacing w:before="0" w:line="480" w:lineRule="auto"/>
        <w:rPr>
          <w:rFonts w:eastAsiaTheme="minorEastAsia"/>
          <w:lang w:val="en-TZ" w:eastAsia="en-TZ" w:bidi="ar-SA"/>
        </w:rPr>
      </w:pPr>
      <w:hyperlink w:anchor="_Toc57997610" w:history="1">
        <w:r w:rsidR="004821C1" w:rsidRPr="00F12FC8">
          <w:rPr>
            <w:rStyle w:val="Hyperlink"/>
          </w:rPr>
          <w:t>4.1.3. Respondents Marital Status</w:t>
        </w:r>
        <w:r w:rsidR="004821C1" w:rsidRPr="00F12FC8">
          <w:rPr>
            <w:webHidden/>
          </w:rPr>
          <w:tab/>
        </w:r>
        <w:r w:rsidR="004821C1" w:rsidRPr="00F12FC8">
          <w:rPr>
            <w:webHidden/>
          </w:rPr>
          <w:fldChar w:fldCharType="begin"/>
        </w:r>
        <w:r w:rsidR="004821C1" w:rsidRPr="00F12FC8">
          <w:rPr>
            <w:webHidden/>
          </w:rPr>
          <w:instrText xml:space="preserve"> PAGEREF _Toc57997610 \h </w:instrText>
        </w:r>
        <w:r w:rsidR="004821C1" w:rsidRPr="00F12FC8">
          <w:rPr>
            <w:webHidden/>
          </w:rPr>
        </w:r>
        <w:r w:rsidR="004821C1" w:rsidRPr="00F12FC8">
          <w:rPr>
            <w:webHidden/>
          </w:rPr>
          <w:fldChar w:fldCharType="separate"/>
        </w:r>
        <w:r w:rsidR="009335DA">
          <w:rPr>
            <w:webHidden/>
          </w:rPr>
          <w:t>37</w:t>
        </w:r>
        <w:r w:rsidR="004821C1" w:rsidRPr="00F12FC8">
          <w:rPr>
            <w:webHidden/>
          </w:rPr>
          <w:fldChar w:fldCharType="end"/>
        </w:r>
      </w:hyperlink>
    </w:p>
    <w:p w14:paraId="737EFAD8" w14:textId="176D8226" w:rsidR="004821C1" w:rsidRPr="00F12FC8" w:rsidRDefault="00D32A78" w:rsidP="00F12FC8">
      <w:pPr>
        <w:pStyle w:val="TOC2"/>
        <w:spacing w:before="0" w:line="480" w:lineRule="auto"/>
        <w:rPr>
          <w:rFonts w:eastAsiaTheme="minorEastAsia"/>
          <w:lang w:val="en-TZ" w:eastAsia="en-TZ" w:bidi="ar-SA"/>
        </w:rPr>
      </w:pPr>
      <w:hyperlink w:anchor="_Toc57997611" w:history="1">
        <w:r w:rsidR="004821C1" w:rsidRPr="00F12FC8">
          <w:rPr>
            <w:rStyle w:val="Hyperlink"/>
          </w:rPr>
          <w:t>4.1.5. Respondents’ Employment Background</w:t>
        </w:r>
        <w:r w:rsidR="004821C1" w:rsidRPr="00F12FC8">
          <w:rPr>
            <w:webHidden/>
          </w:rPr>
          <w:tab/>
        </w:r>
        <w:r w:rsidR="004821C1" w:rsidRPr="00F12FC8">
          <w:rPr>
            <w:webHidden/>
          </w:rPr>
          <w:fldChar w:fldCharType="begin"/>
        </w:r>
        <w:r w:rsidR="004821C1" w:rsidRPr="00F12FC8">
          <w:rPr>
            <w:webHidden/>
          </w:rPr>
          <w:instrText xml:space="preserve"> PAGEREF _Toc57997611 \h </w:instrText>
        </w:r>
        <w:r w:rsidR="004821C1" w:rsidRPr="00F12FC8">
          <w:rPr>
            <w:webHidden/>
          </w:rPr>
        </w:r>
        <w:r w:rsidR="004821C1" w:rsidRPr="00F12FC8">
          <w:rPr>
            <w:webHidden/>
          </w:rPr>
          <w:fldChar w:fldCharType="separate"/>
        </w:r>
        <w:r w:rsidR="009335DA">
          <w:rPr>
            <w:webHidden/>
          </w:rPr>
          <w:t>39</w:t>
        </w:r>
        <w:r w:rsidR="004821C1" w:rsidRPr="00F12FC8">
          <w:rPr>
            <w:webHidden/>
          </w:rPr>
          <w:fldChar w:fldCharType="end"/>
        </w:r>
      </w:hyperlink>
    </w:p>
    <w:p w14:paraId="696A279A" w14:textId="66ED4802" w:rsidR="004821C1" w:rsidRPr="00F12FC8" w:rsidRDefault="00D32A78" w:rsidP="00F12FC8">
      <w:pPr>
        <w:pStyle w:val="TOC2"/>
        <w:spacing w:before="0" w:line="480" w:lineRule="auto"/>
        <w:rPr>
          <w:rFonts w:eastAsiaTheme="minorEastAsia"/>
          <w:lang w:val="en-TZ" w:eastAsia="en-TZ" w:bidi="ar-SA"/>
        </w:rPr>
      </w:pPr>
      <w:hyperlink w:anchor="_Toc57997612" w:history="1">
        <w:r w:rsidR="004821C1" w:rsidRPr="00F12FC8">
          <w:rPr>
            <w:rStyle w:val="Hyperlink"/>
          </w:rPr>
          <w:t>4.2. Retention Trend in HIV and AIDS Care Services</w:t>
        </w:r>
        <w:r w:rsidR="004821C1" w:rsidRPr="00F12FC8">
          <w:rPr>
            <w:webHidden/>
          </w:rPr>
          <w:tab/>
        </w:r>
        <w:r w:rsidR="004821C1" w:rsidRPr="00F12FC8">
          <w:rPr>
            <w:webHidden/>
          </w:rPr>
          <w:fldChar w:fldCharType="begin"/>
        </w:r>
        <w:r w:rsidR="004821C1" w:rsidRPr="00F12FC8">
          <w:rPr>
            <w:webHidden/>
          </w:rPr>
          <w:instrText xml:space="preserve"> PAGEREF _Toc57997612 \h </w:instrText>
        </w:r>
        <w:r w:rsidR="004821C1" w:rsidRPr="00F12FC8">
          <w:rPr>
            <w:webHidden/>
          </w:rPr>
        </w:r>
        <w:r w:rsidR="004821C1" w:rsidRPr="00F12FC8">
          <w:rPr>
            <w:webHidden/>
          </w:rPr>
          <w:fldChar w:fldCharType="separate"/>
        </w:r>
        <w:r w:rsidR="009335DA">
          <w:rPr>
            <w:webHidden/>
          </w:rPr>
          <w:t>40</w:t>
        </w:r>
        <w:r w:rsidR="004821C1" w:rsidRPr="00F12FC8">
          <w:rPr>
            <w:webHidden/>
          </w:rPr>
          <w:fldChar w:fldCharType="end"/>
        </w:r>
      </w:hyperlink>
    </w:p>
    <w:p w14:paraId="287E37F5" w14:textId="1C8C599D" w:rsidR="004821C1" w:rsidRPr="00F12FC8" w:rsidRDefault="00D32A78" w:rsidP="00F12FC8">
      <w:pPr>
        <w:pStyle w:val="TOC2"/>
        <w:spacing w:before="0" w:line="480" w:lineRule="auto"/>
        <w:rPr>
          <w:rFonts w:eastAsiaTheme="minorEastAsia"/>
          <w:lang w:val="en-TZ" w:eastAsia="en-TZ" w:bidi="ar-SA"/>
        </w:rPr>
      </w:pPr>
      <w:hyperlink w:anchor="_Toc57997613" w:history="1">
        <w:r w:rsidR="004821C1" w:rsidRPr="00F12FC8">
          <w:rPr>
            <w:rStyle w:val="Hyperlink"/>
          </w:rPr>
          <w:t>4.3. Economic Factors Affecting Retention to HIV and AIDS Care Services</w:t>
        </w:r>
        <w:r w:rsidR="004821C1" w:rsidRPr="00F12FC8">
          <w:rPr>
            <w:webHidden/>
          </w:rPr>
          <w:tab/>
        </w:r>
        <w:r w:rsidR="004821C1" w:rsidRPr="00F12FC8">
          <w:rPr>
            <w:webHidden/>
          </w:rPr>
          <w:fldChar w:fldCharType="begin"/>
        </w:r>
        <w:r w:rsidR="004821C1" w:rsidRPr="00F12FC8">
          <w:rPr>
            <w:webHidden/>
          </w:rPr>
          <w:instrText xml:space="preserve"> PAGEREF _Toc57997613 \h </w:instrText>
        </w:r>
        <w:r w:rsidR="004821C1" w:rsidRPr="00F12FC8">
          <w:rPr>
            <w:webHidden/>
          </w:rPr>
        </w:r>
        <w:r w:rsidR="004821C1" w:rsidRPr="00F12FC8">
          <w:rPr>
            <w:webHidden/>
          </w:rPr>
          <w:fldChar w:fldCharType="separate"/>
        </w:r>
        <w:r w:rsidR="009335DA">
          <w:rPr>
            <w:webHidden/>
          </w:rPr>
          <w:t>42</w:t>
        </w:r>
        <w:r w:rsidR="004821C1" w:rsidRPr="00F12FC8">
          <w:rPr>
            <w:webHidden/>
          </w:rPr>
          <w:fldChar w:fldCharType="end"/>
        </w:r>
      </w:hyperlink>
    </w:p>
    <w:p w14:paraId="0D3572E5" w14:textId="47A9BC4E" w:rsidR="004821C1" w:rsidRPr="00F12FC8" w:rsidRDefault="00D32A78" w:rsidP="00F12FC8">
      <w:pPr>
        <w:pStyle w:val="TOC2"/>
        <w:spacing w:before="0" w:line="480" w:lineRule="auto"/>
        <w:rPr>
          <w:rFonts w:eastAsiaTheme="minorEastAsia"/>
          <w:lang w:val="en-TZ" w:eastAsia="en-TZ" w:bidi="ar-SA"/>
        </w:rPr>
      </w:pPr>
      <w:hyperlink w:anchor="_Toc57997614" w:history="1">
        <w:r w:rsidR="004821C1" w:rsidRPr="00F12FC8">
          <w:rPr>
            <w:rStyle w:val="Hyperlink"/>
          </w:rPr>
          <w:t>4.4. Social Factors Affecting Retention to HIV and AIDS Care Services</w:t>
        </w:r>
        <w:r w:rsidR="004821C1" w:rsidRPr="00F12FC8">
          <w:rPr>
            <w:webHidden/>
          </w:rPr>
          <w:tab/>
        </w:r>
        <w:r w:rsidR="004821C1" w:rsidRPr="00F12FC8">
          <w:rPr>
            <w:webHidden/>
          </w:rPr>
          <w:fldChar w:fldCharType="begin"/>
        </w:r>
        <w:r w:rsidR="004821C1" w:rsidRPr="00F12FC8">
          <w:rPr>
            <w:webHidden/>
          </w:rPr>
          <w:instrText xml:space="preserve"> PAGEREF _Toc57997614 \h </w:instrText>
        </w:r>
        <w:r w:rsidR="004821C1" w:rsidRPr="00F12FC8">
          <w:rPr>
            <w:webHidden/>
          </w:rPr>
        </w:r>
        <w:r w:rsidR="004821C1" w:rsidRPr="00F12FC8">
          <w:rPr>
            <w:webHidden/>
          </w:rPr>
          <w:fldChar w:fldCharType="separate"/>
        </w:r>
        <w:r w:rsidR="009335DA">
          <w:rPr>
            <w:webHidden/>
          </w:rPr>
          <w:t>44</w:t>
        </w:r>
        <w:r w:rsidR="004821C1" w:rsidRPr="00F12FC8">
          <w:rPr>
            <w:webHidden/>
          </w:rPr>
          <w:fldChar w:fldCharType="end"/>
        </w:r>
      </w:hyperlink>
    </w:p>
    <w:p w14:paraId="56857A34" w14:textId="6DE980C5" w:rsidR="004821C1" w:rsidRPr="00F12FC8" w:rsidRDefault="00D32A78" w:rsidP="00F12FC8">
      <w:pPr>
        <w:pStyle w:val="TOC2"/>
        <w:spacing w:before="0" w:line="480" w:lineRule="auto"/>
        <w:rPr>
          <w:rFonts w:eastAsiaTheme="minorEastAsia"/>
          <w:lang w:val="en-TZ" w:eastAsia="en-TZ" w:bidi="ar-SA"/>
        </w:rPr>
      </w:pPr>
      <w:hyperlink w:anchor="_Toc57997615" w:history="1">
        <w:r w:rsidR="004821C1" w:rsidRPr="00F12FC8">
          <w:rPr>
            <w:rStyle w:val="Hyperlink"/>
          </w:rPr>
          <w:t>4.5 Health Facilities based Factors affecting Retention to HIV and AIDS</w:t>
        </w:r>
        <w:r w:rsidR="004821C1" w:rsidRPr="00F12FC8">
          <w:rPr>
            <w:webHidden/>
          </w:rPr>
          <w:tab/>
        </w:r>
        <w:r w:rsidR="004821C1" w:rsidRPr="00F12FC8">
          <w:rPr>
            <w:webHidden/>
          </w:rPr>
          <w:fldChar w:fldCharType="begin"/>
        </w:r>
        <w:r w:rsidR="004821C1" w:rsidRPr="00F12FC8">
          <w:rPr>
            <w:webHidden/>
          </w:rPr>
          <w:instrText xml:space="preserve"> PAGEREF _Toc57997615 \h </w:instrText>
        </w:r>
        <w:r w:rsidR="004821C1" w:rsidRPr="00F12FC8">
          <w:rPr>
            <w:webHidden/>
          </w:rPr>
        </w:r>
        <w:r w:rsidR="004821C1" w:rsidRPr="00F12FC8">
          <w:rPr>
            <w:webHidden/>
          </w:rPr>
          <w:fldChar w:fldCharType="separate"/>
        </w:r>
        <w:r w:rsidR="009335DA">
          <w:rPr>
            <w:webHidden/>
          </w:rPr>
          <w:t>45</w:t>
        </w:r>
        <w:r w:rsidR="004821C1" w:rsidRPr="00F12FC8">
          <w:rPr>
            <w:webHidden/>
          </w:rPr>
          <w:fldChar w:fldCharType="end"/>
        </w:r>
      </w:hyperlink>
    </w:p>
    <w:p w14:paraId="59AE13E0" w14:textId="76AF2513" w:rsidR="004821C1" w:rsidRPr="00F12FC8" w:rsidRDefault="00D32A78" w:rsidP="00F12FC8">
      <w:pPr>
        <w:pStyle w:val="TOC2"/>
        <w:spacing w:before="0" w:line="480" w:lineRule="auto"/>
        <w:rPr>
          <w:rFonts w:eastAsiaTheme="minorEastAsia"/>
          <w:lang w:val="en-TZ" w:eastAsia="en-TZ" w:bidi="ar-SA"/>
        </w:rPr>
      </w:pPr>
      <w:hyperlink w:anchor="_Toc57997616" w:history="1">
        <w:r w:rsidR="004821C1" w:rsidRPr="00F12FC8">
          <w:rPr>
            <w:rStyle w:val="Hyperlink"/>
          </w:rPr>
          <w:t>4.6. Patients’ Related Factors that affect Retention to HIV and AIDS Care Services</w:t>
        </w:r>
        <w:r w:rsidR="004821C1" w:rsidRPr="00F12FC8">
          <w:rPr>
            <w:webHidden/>
          </w:rPr>
          <w:tab/>
        </w:r>
        <w:r w:rsidR="004821C1" w:rsidRPr="00F12FC8">
          <w:rPr>
            <w:webHidden/>
          </w:rPr>
          <w:fldChar w:fldCharType="begin"/>
        </w:r>
        <w:r w:rsidR="004821C1" w:rsidRPr="00F12FC8">
          <w:rPr>
            <w:webHidden/>
          </w:rPr>
          <w:instrText xml:space="preserve"> PAGEREF _Toc57997616 \h </w:instrText>
        </w:r>
        <w:r w:rsidR="004821C1" w:rsidRPr="00F12FC8">
          <w:rPr>
            <w:webHidden/>
          </w:rPr>
        </w:r>
        <w:r w:rsidR="004821C1" w:rsidRPr="00F12FC8">
          <w:rPr>
            <w:webHidden/>
          </w:rPr>
          <w:fldChar w:fldCharType="separate"/>
        </w:r>
        <w:r w:rsidR="009335DA">
          <w:rPr>
            <w:webHidden/>
          </w:rPr>
          <w:t>47</w:t>
        </w:r>
        <w:r w:rsidR="004821C1" w:rsidRPr="00F12FC8">
          <w:rPr>
            <w:webHidden/>
          </w:rPr>
          <w:fldChar w:fldCharType="end"/>
        </w:r>
      </w:hyperlink>
    </w:p>
    <w:p w14:paraId="063D634D" w14:textId="628A6361" w:rsidR="004821C1" w:rsidRPr="00F12FC8" w:rsidRDefault="00D32A78" w:rsidP="00F12FC8">
      <w:pPr>
        <w:pStyle w:val="TOC1"/>
        <w:spacing w:line="480" w:lineRule="auto"/>
        <w:rPr>
          <w:rFonts w:eastAsiaTheme="minorEastAsia"/>
          <w:b/>
          <w:bCs w:val="0"/>
          <w:lang w:val="en-TZ" w:eastAsia="en-TZ" w:bidi="ar-SA"/>
        </w:rPr>
      </w:pPr>
      <w:hyperlink w:anchor="_Toc57997617" w:history="1">
        <w:r w:rsidR="004821C1" w:rsidRPr="00F12FC8">
          <w:rPr>
            <w:rStyle w:val="Hyperlink"/>
            <w:b/>
            <w:bCs w:val="0"/>
          </w:rPr>
          <w:t>CHAPTER FIVE</w:t>
        </w:r>
        <w:r w:rsidR="004821C1" w:rsidRPr="00F12FC8">
          <w:rPr>
            <w:b/>
            <w:bCs w:val="0"/>
            <w:webHidden/>
          </w:rPr>
          <w:tab/>
        </w:r>
        <w:r w:rsidR="004821C1" w:rsidRPr="00F12FC8">
          <w:rPr>
            <w:b/>
            <w:bCs w:val="0"/>
            <w:webHidden/>
          </w:rPr>
          <w:fldChar w:fldCharType="begin"/>
        </w:r>
        <w:r w:rsidR="004821C1" w:rsidRPr="00F12FC8">
          <w:rPr>
            <w:b/>
            <w:bCs w:val="0"/>
            <w:webHidden/>
          </w:rPr>
          <w:instrText xml:space="preserve"> PAGEREF _Toc57997617 \h </w:instrText>
        </w:r>
        <w:r w:rsidR="004821C1" w:rsidRPr="00F12FC8">
          <w:rPr>
            <w:b/>
            <w:bCs w:val="0"/>
            <w:webHidden/>
          </w:rPr>
        </w:r>
        <w:r w:rsidR="004821C1" w:rsidRPr="00F12FC8">
          <w:rPr>
            <w:b/>
            <w:bCs w:val="0"/>
            <w:webHidden/>
          </w:rPr>
          <w:fldChar w:fldCharType="separate"/>
        </w:r>
        <w:r w:rsidR="009335DA">
          <w:rPr>
            <w:b/>
            <w:bCs w:val="0"/>
            <w:webHidden/>
          </w:rPr>
          <w:t>49</w:t>
        </w:r>
        <w:r w:rsidR="004821C1" w:rsidRPr="00F12FC8">
          <w:rPr>
            <w:b/>
            <w:bCs w:val="0"/>
            <w:webHidden/>
          </w:rPr>
          <w:fldChar w:fldCharType="end"/>
        </w:r>
      </w:hyperlink>
    </w:p>
    <w:p w14:paraId="7C173C2A" w14:textId="6E228407" w:rsidR="004821C1" w:rsidRPr="00F12FC8" w:rsidRDefault="00D32A78" w:rsidP="00F12FC8">
      <w:pPr>
        <w:pStyle w:val="TOC1"/>
        <w:spacing w:line="480" w:lineRule="auto"/>
        <w:rPr>
          <w:rFonts w:eastAsiaTheme="minorEastAsia"/>
          <w:b/>
          <w:bCs w:val="0"/>
          <w:lang w:val="en-TZ" w:eastAsia="en-TZ" w:bidi="ar-SA"/>
        </w:rPr>
      </w:pPr>
      <w:hyperlink w:anchor="_Toc57997618" w:history="1">
        <w:r w:rsidR="004821C1" w:rsidRPr="00F12FC8">
          <w:rPr>
            <w:rStyle w:val="Hyperlink"/>
            <w:b/>
            <w:bCs w:val="0"/>
          </w:rPr>
          <w:t>5.0 CONCLUSION, POLICY IMPLICATION AND RECOMMENDATIONS</w:t>
        </w:r>
        <w:r w:rsidR="004821C1" w:rsidRPr="00F12FC8">
          <w:rPr>
            <w:b/>
            <w:bCs w:val="0"/>
            <w:webHidden/>
          </w:rPr>
          <w:tab/>
        </w:r>
        <w:r w:rsidR="004821C1" w:rsidRPr="00F12FC8">
          <w:rPr>
            <w:b/>
            <w:bCs w:val="0"/>
            <w:webHidden/>
          </w:rPr>
          <w:fldChar w:fldCharType="begin"/>
        </w:r>
        <w:r w:rsidR="004821C1" w:rsidRPr="00F12FC8">
          <w:rPr>
            <w:b/>
            <w:bCs w:val="0"/>
            <w:webHidden/>
          </w:rPr>
          <w:instrText xml:space="preserve"> PAGEREF _Toc57997618 \h </w:instrText>
        </w:r>
        <w:r w:rsidR="004821C1" w:rsidRPr="00F12FC8">
          <w:rPr>
            <w:b/>
            <w:bCs w:val="0"/>
            <w:webHidden/>
          </w:rPr>
        </w:r>
        <w:r w:rsidR="004821C1" w:rsidRPr="00F12FC8">
          <w:rPr>
            <w:b/>
            <w:bCs w:val="0"/>
            <w:webHidden/>
          </w:rPr>
          <w:fldChar w:fldCharType="separate"/>
        </w:r>
        <w:r w:rsidR="009335DA">
          <w:rPr>
            <w:b/>
            <w:bCs w:val="0"/>
            <w:webHidden/>
          </w:rPr>
          <w:t>49</w:t>
        </w:r>
        <w:r w:rsidR="004821C1" w:rsidRPr="00F12FC8">
          <w:rPr>
            <w:b/>
            <w:bCs w:val="0"/>
            <w:webHidden/>
          </w:rPr>
          <w:fldChar w:fldCharType="end"/>
        </w:r>
      </w:hyperlink>
    </w:p>
    <w:p w14:paraId="226C0421" w14:textId="71AB5E65" w:rsidR="004821C1" w:rsidRPr="00F12FC8" w:rsidRDefault="00D32A78" w:rsidP="00F12FC8">
      <w:pPr>
        <w:pStyle w:val="TOC2"/>
        <w:spacing w:before="0" w:line="480" w:lineRule="auto"/>
        <w:rPr>
          <w:rFonts w:eastAsiaTheme="minorEastAsia"/>
          <w:lang w:val="en-TZ" w:eastAsia="en-TZ" w:bidi="ar-SA"/>
        </w:rPr>
      </w:pPr>
      <w:hyperlink w:anchor="_Toc57997619" w:history="1">
        <w:r w:rsidR="004821C1" w:rsidRPr="00F12FC8">
          <w:rPr>
            <w:rStyle w:val="Hyperlink"/>
          </w:rPr>
          <w:t>5.1 Overview</w:t>
        </w:r>
        <w:r w:rsidR="004821C1" w:rsidRPr="00F12FC8">
          <w:rPr>
            <w:webHidden/>
          </w:rPr>
          <w:tab/>
        </w:r>
        <w:r w:rsidR="004821C1" w:rsidRPr="00F12FC8">
          <w:rPr>
            <w:webHidden/>
          </w:rPr>
          <w:fldChar w:fldCharType="begin"/>
        </w:r>
        <w:r w:rsidR="004821C1" w:rsidRPr="00F12FC8">
          <w:rPr>
            <w:webHidden/>
          </w:rPr>
          <w:instrText xml:space="preserve"> PAGEREF _Toc57997619 \h </w:instrText>
        </w:r>
        <w:r w:rsidR="004821C1" w:rsidRPr="00F12FC8">
          <w:rPr>
            <w:webHidden/>
          </w:rPr>
        </w:r>
        <w:r w:rsidR="004821C1" w:rsidRPr="00F12FC8">
          <w:rPr>
            <w:webHidden/>
          </w:rPr>
          <w:fldChar w:fldCharType="separate"/>
        </w:r>
        <w:r w:rsidR="009335DA">
          <w:rPr>
            <w:webHidden/>
          </w:rPr>
          <w:t>49</w:t>
        </w:r>
        <w:r w:rsidR="004821C1" w:rsidRPr="00F12FC8">
          <w:rPr>
            <w:webHidden/>
          </w:rPr>
          <w:fldChar w:fldCharType="end"/>
        </w:r>
      </w:hyperlink>
    </w:p>
    <w:p w14:paraId="24E73CFB" w14:textId="06103A42" w:rsidR="004821C1" w:rsidRPr="00F12FC8" w:rsidRDefault="00D32A78" w:rsidP="00F12FC8">
      <w:pPr>
        <w:pStyle w:val="TOC2"/>
        <w:spacing w:before="0" w:line="480" w:lineRule="auto"/>
        <w:rPr>
          <w:rFonts w:eastAsiaTheme="minorEastAsia"/>
          <w:lang w:val="en-TZ" w:eastAsia="en-TZ" w:bidi="ar-SA"/>
        </w:rPr>
      </w:pPr>
      <w:hyperlink w:anchor="_Toc57997620" w:history="1">
        <w:r w:rsidR="004821C1" w:rsidRPr="00F12FC8">
          <w:rPr>
            <w:rStyle w:val="Hyperlink"/>
          </w:rPr>
          <w:t>5.2. Summary and Conclusions</w:t>
        </w:r>
        <w:r w:rsidR="004821C1" w:rsidRPr="00F12FC8">
          <w:rPr>
            <w:webHidden/>
          </w:rPr>
          <w:tab/>
        </w:r>
        <w:r w:rsidR="004821C1" w:rsidRPr="00F12FC8">
          <w:rPr>
            <w:webHidden/>
          </w:rPr>
          <w:fldChar w:fldCharType="begin"/>
        </w:r>
        <w:r w:rsidR="004821C1" w:rsidRPr="00F12FC8">
          <w:rPr>
            <w:webHidden/>
          </w:rPr>
          <w:instrText xml:space="preserve"> PAGEREF _Toc57997620 \h </w:instrText>
        </w:r>
        <w:r w:rsidR="004821C1" w:rsidRPr="00F12FC8">
          <w:rPr>
            <w:webHidden/>
          </w:rPr>
        </w:r>
        <w:r w:rsidR="004821C1" w:rsidRPr="00F12FC8">
          <w:rPr>
            <w:webHidden/>
          </w:rPr>
          <w:fldChar w:fldCharType="separate"/>
        </w:r>
        <w:r w:rsidR="009335DA">
          <w:rPr>
            <w:webHidden/>
          </w:rPr>
          <w:t>49</w:t>
        </w:r>
        <w:r w:rsidR="004821C1" w:rsidRPr="00F12FC8">
          <w:rPr>
            <w:webHidden/>
          </w:rPr>
          <w:fldChar w:fldCharType="end"/>
        </w:r>
      </w:hyperlink>
    </w:p>
    <w:p w14:paraId="561B3E9A" w14:textId="4EFC47F1" w:rsidR="004821C1" w:rsidRPr="00F12FC8" w:rsidRDefault="00D32A78" w:rsidP="00F12FC8">
      <w:pPr>
        <w:pStyle w:val="TOC2"/>
        <w:spacing w:before="0" w:line="480" w:lineRule="auto"/>
        <w:rPr>
          <w:rFonts w:eastAsiaTheme="minorEastAsia"/>
          <w:lang w:val="en-TZ" w:eastAsia="en-TZ" w:bidi="ar-SA"/>
        </w:rPr>
      </w:pPr>
      <w:hyperlink w:anchor="_Toc57997621" w:history="1">
        <w:r w:rsidR="004821C1" w:rsidRPr="00F12FC8">
          <w:rPr>
            <w:rStyle w:val="Hyperlink"/>
          </w:rPr>
          <w:t>5.3 Results Implications</w:t>
        </w:r>
        <w:r w:rsidR="004821C1" w:rsidRPr="00F12FC8">
          <w:rPr>
            <w:webHidden/>
          </w:rPr>
          <w:tab/>
        </w:r>
        <w:r w:rsidR="004821C1" w:rsidRPr="00F12FC8">
          <w:rPr>
            <w:webHidden/>
          </w:rPr>
          <w:fldChar w:fldCharType="begin"/>
        </w:r>
        <w:r w:rsidR="004821C1" w:rsidRPr="00F12FC8">
          <w:rPr>
            <w:webHidden/>
          </w:rPr>
          <w:instrText xml:space="preserve"> PAGEREF _Toc57997621 \h </w:instrText>
        </w:r>
        <w:r w:rsidR="004821C1" w:rsidRPr="00F12FC8">
          <w:rPr>
            <w:webHidden/>
          </w:rPr>
        </w:r>
        <w:r w:rsidR="004821C1" w:rsidRPr="00F12FC8">
          <w:rPr>
            <w:webHidden/>
          </w:rPr>
          <w:fldChar w:fldCharType="separate"/>
        </w:r>
        <w:r w:rsidR="009335DA">
          <w:rPr>
            <w:webHidden/>
          </w:rPr>
          <w:t>50</w:t>
        </w:r>
        <w:r w:rsidR="004821C1" w:rsidRPr="00F12FC8">
          <w:rPr>
            <w:webHidden/>
          </w:rPr>
          <w:fldChar w:fldCharType="end"/>
        </w:r>
      </w:hyperlink>
    </w:p>
    <w:p w14:paraId="6E3D767B" w14:textId="01418325" w:rsidR="004821C1" w:rsidRPr="00F12FC8" w:rsidRDefault="00D32A78" w:rsidP="00F12FC8">
      <w:pPr>
        <w:pStyle w:val="TOC2"/>
        <w:spacing w:before="0" w:line="480" w:lineRule="auto"/>
        <w:rPr>
          <w:rFonts w:eastAsiaTheme="minorEastAsia"/>
          <w:lang w:val="en-TZ" w:eastAsia="en-TZ" w:bidi="ar-SA"/>
        </w:rPr>
      </w:pPr>
      <w:hyperlink w:anchor="_Toc57997622" w:history="1">
        <w:r w:rsidR="004821C1" w:rsidRPr="00F12FC8">
          <w:rPr>
            <w:rStyle w:val="Hyperlink"/>
          </w:rPr>
          <w:t>5.3.1 Policy Implication</w:t>
        </w:r>
        <w:r w:rsidR="004821C1" w:rsidRPr="00F12FC8">
          <w:rPr>
            <w:webHidden/>
          </w:rPr>
          <w:tab/>
        </w:r>
        <w:r w:rsidR="004821C1" w:rsidRPr="00F12FC8">
          <w:rPr>
            <w:webHidden/>
          </w:rPr>
          <w:fldChar w:fldCharType="begin"/>
        </w:r>
        <w:r w:rsidR="004821C1" w:rsidRPr="00F12FC8">
          <w:rPr>
            <w:webHidden/>
          </w:rPr>
          <w:instrText xml:space="preserve"> PAGEREF _Toc57997622 \h </w:instrText>
        </w:r>
        <w:r w:rsidR="004821C1" w:rsidRPr="00F12FC8">
          <w:rPr>
            <w:webHidden/>
          </w:rPr>
        </w:r>
        <w:r w:rsidR="004821C1" w:rsidRPr="00F12FC8">
          <w:rPr>
            <w:webHidden/>
          </w:rPr>
          <w:fldChar w:fldCharType="separate"/>
        </w:r>
        <w:r w:rsidR="009335DA">
          <w:rPr>
            <w:webHidden/>
          </w:rPr>
          <w:t>50</w:t>
        </w:r>
        <w:r w:rsidR="004821C1" w:rsidRPr="00F12FC8">
          <w:rPr>
            <w:webHidden/>
          </w:rPr>
          <w:fldChar w:fldCharType="end"/>
        </w:r>
      </w:hyperlink>
    </w:p>
    <w:p w14:paraId="46F73309" w14:textId="3F507158" w:rsidR="004821C1" w:rsidRPr="00F12FC8" w:rsidRDefault="00D32A78" w:rsidP="00F12FC8">
      <w:pPr>
        <w:pStyle w:val="TOC2"/>
        <w:spacing w:before="0" w:line="480" w:lineRule="auto"/>
        <w:rPr>
          <w:rFonts w:eastAsiaTheme="minorEastAsia"/>
          <w:lang w:val="en-TZ" w:eastAsia="en-TZ" w:bidi="ar-SA"/>
        </w:rPr>
      </w:pPr>
      <w:hyperlink w:anchor="_Toc57997623" w:history="1">
        <w:r w:rsidR="004821C1" w:rsidRPr="00F12FC8">
          <w:rPr>
            <w:rStyle w:val="Hyperlink"/>
          </w:rPr>
          <w:t>5.3.2 Areas for Further Studies</w:t>
        </w:r>
        <w:r w:rsidR="004821C1" w:rsidRPr="00F12FC8">
          <w:rPr>
            <w:webHidden/>
          </w:rPr>
          <w:tab/>
        </w:r>
        <w:r w:rsidR="004821C1" w:rsidRPr="00F12FC8">
          <w:rPr>
            <w:webHidden/>
          </w:rPr>
          <w:fldChar w:fldCharType="begin"/>
        </w:r>
        <w:r w:rsidR="004821C1" w:rsidRPr="00F12FC8">
          <w:rPr>
            <w:webHidden/>
          </w:rPr>
          <w:instrText xml:space="preserve"> PAGEREF _Toc57997623 \h </w:instrText>
        </w:r>
        <w:r w:rsidR="004821C1" w:rsidRPr="00F12FC8">
          <w:rPr>
            <w:webHidden/>
          </w:rPr>
        </w:r>
        <w:r w:rsidR="004821C1" w:rsidRPr="00F12FC8">
          <w:rPr>
            <w:webHidden/>
          </w:rPr>
          <w:fldChar w:fldCharType="separate"/>
        </w:r>
        <w:r w:rsidR="009335DA">
          <w:rPr>
            <w:webHidden/>
          </w:rPr>
          <w:t>52</w:t>
        </w:r>
        <w:r w:rsidR="004821C1" w:rsidRPr="00F12FC8">
          <w:rPr>
            <w:webHidden/>
          </w:rPr>
          <w:fldChar w:fldCharType="end"/>
        </w:r>
      </w:hyperlink>
    </w:p>
    <w:p w14:paraId="146DBEE8" w14:textId="3839A422" w:rsidR="004821C1" w:rsidRPr="00F12FC8" w:rsidRDefault="00D32A78" w:rsidP="00F12FC8">
      <w:pPr>
        <w:pStyle w:val="TOC2"/>
        <w:spacing w:before="0" w:line="480" w:lineRule="auto"/>
        <w:rPr>
          <w:rFonts w:eastAsiaTheme="minorEastAsia"/>
          <w:lang w:val="en-TZ" w:eastAsia="en-TZ" w:bidi="ar-SA"/>
        </w:rPr>
      </w:pPr>
      <w:hyperlink w:anchor="_Toc57997624" w:history="1">
        <w:r w:rsidR="004821C1" w:rsidRPr="00F12FC8">
          <w:rPr>
            <w:rStyle w:val="Hyperlink"/>
          </w:rPr>
          <w:t>5.4 Recommendations</w:t>
        </w:r>
        <w:r w:rsidR="004821C1" w:rsidRPr="00F12FC8">
          <w:rPr>
            <w:webHidden/>
          </w:rPr>
          <w:tab/>
        </w:r>
        <w:r w:rsidR="004821C1" w:rsidRPr="00F12FC8">
          <w:rPr>
            <w:webHidden/>
          </w:rPr>
          <w:fldChar w:fldCharType="begin"/>
        </w:r>
        <w:r w:rsidR="004821C1" w:rsidRPr="00F12FC8">
          <w:rPr>
            <w:webHidden/>
          </w:rPr>
          <w:instrText xml:space="preserve"> PAGEREF _Toc57997624 \h </w:instrText>
        </w:r>
        <w:r w:rsidR="004821C1" w:rsidRPr="00F12FC8">
          <w:rPr>
            <w:webHidden/>
          </w:rPr>
        </w:r>
        <w:r w:rsidR="004821C1" w:rsidRPr="00F12FC8">
          <w:rPr>
            <w:webHidden/>
          </w:rPr>
          <w:fldChar w:fldCharType="separate"/>
        </w:r>
        <w:r w:rsidR="009335DA">
          <w:rPr>
            <w:webHidden/>
          </w:rPr>
          <w:t>52</w:t>
        </w:r>
        <w:r w:rsidR="004821C1" w:rsidRPr="00F12FC8">
          <w:rPr>
            <w:webHidden/>
          </w:rPr>
          <w:fldChar w:fldCharType="end"/>
        </w:r>
      </w:hyperlink>
    </w:p>
    <w:p w14:paraId="51418D91" w14:textId="27EC6DB8" w:rsidR="004821C1" w:rsidRPr="00F12FC8" w:rsidRDefault="00D32A78" w:rsidP="00F12FC8">
      <w:pPr>
        <w:pStyle w:val="TOC1"/>
        <w:spacing w:line="480" w:lineRule="auto"/>
        <w:rPr>
          <w:rFonts w:eastAsiaTheme="minorEastAsia"/>
          <w:b/>
          <w:bCs w:val="0"/>
          <w:lang w:val="en-TZ" w:eastAsia="en-TZ" w:bidi="ar-SA"/>
        </w:rPr>
      </w:pPr>
      <w:hyperlink w:anchor="_Toc57997625" w:history="1">
        <w:r w:rsidR="004821C1" w:rsidRPr="00F12FC8">
          <w:rPr>
            <w:rStyle w:val="Hyperlink"/>
            <w:b/>
            <w:bCs w:val="0"/>
          </w:rPr>
          <w:t>REFERENCES</w:t>
        </w:r>
        <w:r w:rsidR="004821C1" w:rsidRPr="00F12FC8">
          <w:rPr>
            <w:b/>
            <w:bCs w:val="0"/>
            <w:webHidden/>
          </w:rPr>
          <w:tab/>
        </w:r>
        <w:r w:rsidR="004821C1" w:rsidRPr="00F12FC8">
          <w:rPr>
            <w:b/>
            <w:bCs w:val="0"/>
            <w:webHidden/>
          </w:rPr>
          <w:fldChar w:fldCharType="begin"/>
        </w:r>
        <w:r w:rsidR="004821C1" w:rsidRPr="00F12FC8">
          <w:rPr>
            <w:b/>
            <w:bCs w:val="0"/>
            <w:webHidden/>
          </w:rPr>
          <w:instrText xml:space="preserve"> PAGEREF _Toc57997625 \h </w:instrText>
        </w:r>
        <w:r w:rsidR="004821C1" w:rsidRPr="00F12FC8">
          <w:rPr>
            <w:b/>
            <w:bCs w:val="0"/>
            <w:webHidden/>
          </w:rPr>
        </w:r>
        <w:r w:rsidR="004821C1" w:rsidRPr="00F12FC8">
          <w:rPr>
            <w:b/>
            <w:bCs w:val="0"/>
            <w:webHidden/>
          </w:rPr>
          <w:fldChar w:fldCharType="separate"/>
        </w:r>
        <w:r w:rsidR="009335DA">
          <w:rPr>
            <w:b/>
            <w:bCs w:val="0"/>
            <w:webHidden/>
          </w:rPr>
          <w:t>53</w:t>
        </w:r>
        <w:r w:rsidR="004821C1" w:rsidRPr="00F12FC8">
          <w:rPr>
            <w:b/>
            <w:bCs w:val="0"/>
            <w:webHidden/>
          </w:rPr>
          <w:fldChar w:fldCharType="end"/>
        </w:r>
      </w:hyperlink>
    </w:p>
    <w:p w14:paraId="5AE0D1DC" w14:textId="2DE53FAF" w:rsidR="004821C1" w:rsidRPr="00F12FC8" w:rsidRDefault="00D32A78" w:rsidP="00F12FC8">
      <w:pPr>
        <w:pStyle w:val="TOC1"/>
        <w:spacing w:line="480" w:lineRule="auto"/>
        <w:rPr>
          <w:rFonts w:asciiTheme="minorHAnsi" w:eastAsiaTheme="minorEastAsia" w:hAnsiTheme="minorHAnsi" w:cstheme="minorBidi"/>
          <w:b/>
          <w:bCs w:val="0"/>
          <w:sz w:val="22"/>
          <w:szCs w:val="22"/>
          <w:lang w:val="en-TZ" w:eastAsia="en-TZ" w:bidi="ar-SA"/>
        </w:rPr>
      </w:pPr>
      <w:hyperlink w:anchor="_Toc57997626" w:history="1">
        <w:r w:rsidR="004821C1" w:rsidRPr="00F12FC8">
          <w:rPr>
            <w:rStyle w:val="Hyperlink"/>
            <w:b/>
            <w:bCs w:val="0"/>
          </w:rPr>
          <w:t>APPENDICES</w:t>
        </w:r>
        <w:r w:rsidR="004821C1" w:rsidRPr="00F12FC8">
          <w:rPr>
            <w:b/>
            <w:bCs w:val="0"/>
            <w:webHidden/>
          </w:rPr>
          <w:tab/>
        </w:r>
        <w:r w:rsidR="004821C1" w:rsidRPr="00F12FC8">
          <w:rPr>
            <w:b/>
            <w:bCs w:val="0"/>
            <w:webHidden/>
          </w:rPr>
          <w:fldChar w:fldCharType="begin"/>
        </w:r>
        <w:r w:rsidR="004821C1" w:rsidRPr="00F12FC8">
          <w:rPr>
            <w:b/>
            <w:bCs w:val="0"/>
            <w:webHidden/>
          </w:rPr>
          <w:instrText xml:space="preserve"> PAGEREF _Toc57997626 \h </w:instrText>
        </w:r>
        <w:r w:rsidR="004821C1" w:rsidRPr="00F12FC8">
          <w:rPr>
            <w:b/>
            <w:bCs w:val="0"/>
            <w:webHidden/>
          </w:rPr>
        </w:r>
        <w:r w:rsidR="004821C1" w:rsidRPr="00F12FC8">
          <w:rPr>
            <w:b/>
            <w:bCs w:val="0"/>
            <w:webHidden/>
          </w:rPr>
          <w:fldChar w:fldCharType="separate"/>
        </w:r>
        <w:r w:rsidR="009335DA">
          <w:rPr>
            <w:b/>
            <w:bCs w:val="0"/>
            <w:webHidden/>
          </w:rPr>
          <w:t>64</w:t>
        </w:r>
        <w:r w:rsidR="004821C1" w:rsidRPr="00F12FC8">
          <w:rPr>
            <w:b/>
            <w:bCs w:val="0"/>
            <w:webHidden/>
          </w:rPr>
          <w:fldChar w:fldCharType="end"/>
        </w:r>
      </w:hyperlink>
    </w:p>
    <w:p w14:paraId="58313425" w14:textId="073477F8" w:rsidR="00EC0BCA" w:rsidRDefault="00207B55" w:rsidP="00EC0BCA">
      <w:pPr>
        <w:spacing w:line="360" w:lineRule="auto"/>
        <w:jc w:val="center"/>
        <w:rPr>
          <w:b/>
        </w:rPr>
      </w:pPr>
      <w:r>
        <w:rPr>
          <w:b/>
        </w:rPr>
        <w:fldChar w:fldCharType="end"/>
      </w:r>
      <w:r w:rsidR="00C83261">
        <w:rPr>
          <w:b/>
        </w:rPr>
        <w:t>LIST OF TABLES</w:t>
      </w:r>
    </w:p>
    <w:p w14:paraId="72AA4C93" w14:textId="77777777" w:rsidR="00EC0BCA" w:rsidRDefault="00EC0BCA" w:rsidP="00F12FC8">
      <w:pPr>
        <w:spacing w:before="0" w:line="240" w:lineRule="auto"/>
        <w:jc w:val="center"/>
        <w:rPr>
          <w:b/>
        </w:rPr>
      </w:pPr>
    </w:p>
    <w:p w14:paraId="0A489B24" w14:textId="122C90D6" w:rsidR="0028557E" w:rsidRDefault="005D5C76" w:rsidP="009335DA">
      <w:pPr>
        <w:pStyle w:val="TableofFigures"/>
        <w:tabs>
          <w:tab w:val="right" w:leader="dot" w:pos="8221"/>
        </w:tabs>
        <w:spacing w:before="0" w:line="240" w:lineRule="auto"/>
        <w:rPr>
          <w:rFonts w:asciiTheme="minorHAnsi" w:eastAsiaTheme="minorEastAsia" w:hAnsiTheme="minorHAnsi" w:cstheme="minorBidi"/>
          <w:noProof/>
          <w:sz w:val="22"/>
        </w:rPr>
      </w:pPr>
      <w:r>
        <w:rPr>
          <w:b/>
        </w:rPr>
        <w:fldChar w:fldCharType="begin"/>
      </w:r>
      <w:r w:rsidR="0028557E">
        <w:rPr>
          <w:b/>
        </w:rPr>
        <w:instrText xml:space="preserve"> TOC \h \z \c "Table 3.2.1 " </w:instrText>
      </w:r>
      <w:r>
        <w:rPr>
          <w:b/>
        </w:rPr>
        <w:fldChar w:fldCharType="separate"/>
      </w:r>
      <w:hyperlink w:anchor="_Toc42784460" w:history="1">
        <w:r w:rsidR="0028557E" w:rsidRPr="000E27FA">
          <w:rPr>
            <w:rStyle w:val="Hyperlink"/>
            <w:noProof/>
            <w:lang w:bidi="en-US"/>
          </w:rPr>
          <w:t>Table 3.2 The 2012 Census Population</w:t>
        </w:r>
        <w:r w:rsidR="0028557E">
          <w:rPr>
            <w:noProof/>
            <w:webHidden/>
          </w:rPr>
          <w:tab/>
        </w:r>
        <w:r>
          <w:rPr>
            <w:noProof/>
            <w:webHidden/>
          </w:rPr>
          <w:fldChar w:fldCharType="begin"/>
        </w:r>
        <w:r w:rsidR="0028557E">
          <w:rPr>
            <w:noProof/>
            <w:webHidden/>
          </w:rPr>
          <w:instrText xml:space="preserve"> PAGEREF _Toc42784460 \h </w:instrText>
        </w:r>
        <w:r>
          <w:rPr>
            <w:noProof/>
            <w:webHidden/>
          </w:rPr>
        </w:r>
        <w:r>
          <w:rPr>
            <w:noProof/>
            <w:webHidden/>
          </w:rPr>
          <w:fldChar w:fldCharType="separate"/>
        </w:r>
        <w:r w:rsidR="009335DA">
          <w:rPr>
            <w:noProof/>
            <w:webHidden/>
          </w:rPr>
          <w:t>23</w:t>
        </w:r>
        <w:r>
          <w:rPr>
            <w:noProof/>
            <w:webHidden/>
          </w:rPr>
          <w:fldChar w:fldCharType="end"/>
        </w:r>
      </w:hyperlink>
    </w:p>
    <w:p w14:paraId="1E7471BF" w14:textId="77777777" w:rsidR="0028557E" w:rsidRDefault="005D5C76" w:rsidP="009335DA">
      <w:pPr>
        <w:spacing w:before="0" w:line="240" w:lineRule="auto"/>
        <w:rPr>
          <w:noProof/>
        </w:rPr>
      </w:pPr>
      <w:r>
        <w:rPr>
          <w:b/>
        </w:rPr>
        <w:fldChar w:fldCharType="end"/>
      </w:r>
      <w:r>
        <w:rPr>
          <w:b/>
        </w:rPr>
        <w:fldChar w:fldCharType="begin"/>
      </w:r>
      <w:r w:rsidR="0028557E">
        <w:rPr>
          <w:b/>
        </w:rPr>
        <w:instrText xml:space="preserve"> TOC \h \z \c "Table 4.1" </w:instrText>
      </w:r>
      <w:r>
        <w:rPr>
          <w:b/>
        </w:rPr>
        <w:fldChar w:fldCharType="separate"/>
      </w:r>
    </w:p>
    <w:p w14:paraId="743C72AB" w14:textId="395728DD" w:rsidR="0028557E" w:rsidRDefault="00D32A78" w:rsidP="009335DA">
      <w:pPr>
        <w:pStyle w:val="TableofFigures"/>
        <w:tabs>
          <w:tab w:val="right" w:leader="dot" w:pos="8221"/>
        </w:tabs>
        <w:spacing w:before="0" w:line="240" w:lineRule="auto"/>
        <w:rPr>
          <w:rFonts w:asciiTheme="minorHAnsi" w:eastAsiaTheme="minorEastAsia" w:hAnsiTheme="minorHAnsi" w:cstheme="minorBidi"/>
          <w:noProof/>
          <w:sz w:val="22"/>
        </w:rPr>
      </w:pPr>
      <w:hyperlink w:anchor="_Toc42784479" w:history="1">
        <w:r w:rsidR="0028557E" w:rsidRPr="00487E56">
          <w:rPr>
            <w:rStyle w:val="Hyperlink"/>
            <w:noProof/>
            <w:lang w:bidi="en-US"/>
          </w:rPr>
          <w:t xml:space="preserve">Table 4.1 Sex of </w:t>
        </w:r>
        <w:r w:rsidR="00F12FC8">
          <w:rPr>
            <w:rStyle w:val="Hyperlink"/>
            <w:noProof/>
            <w:lang w:bidi="en-US"/>
          </w:rPr>
          <w:t>R</w:t>
        </w:r>
        <w:r w:rsidR="0028557E" w:rsidRPr="00487E56">
          <w:rPr>
            <w:rStyle w:val="Hyperlink"/>
            <w:noProof/>
            <w:lang w:bidi="en-US"/>
          </w:rPr>
          <w:t>espondents</w:t>
        </w:r>
        <w:r w:rsidR="0028557E">
          <w:rPr>
            <w:noProof/>
            <w:webHidden/>
          </w:rPr>
          <w:tab/>
        </w:r>
        <w:r w:rsidR="005D5C76">
          <w:rPr>
            <w:noProof/>
            <w:webHidden/>
          </w:rPr>
          <w:fldChar w:fldCharType="begin"/>
        </w:r>
        <w:r w:rsidR="0028557E">
          <w:rPr>
            <w:noProof/>
            <w:webHidden/>
          </w:rPr>
          <w:instrText xml:space="preserve"> PAGEREF _Toc42784479 \h </w:instrText>
        </w:r>
        <w:r w:rsidR="005D5C76">
          <w:rPr>
            <w:noProof/>
            <w:webHidden/>
          </w:rPr>
        </w:r>
        <w:r w:rsidR="005D5C76">
          <w:rPr>
            <w:noProof/>
            <w:webHidden/>
          </w:rPr>
          <w:fldChar w:fldCharType="separate"/>
        </w:r>
        <w:r w:rsidR="009335DA">
          <w:rPr>
            <w:noProof/>
            <w:webHidden/>
          </w:rPr>
          <w:t>35</w:t>
        </w:r>
        <w:r w:rsidR="005D5C76">
          <w:rPr>
            <w:noProof/>
            <w:webHidden/>
          </w:rPr>
          <w:fldChar w:fldCharType="end"/>
        </w:r>
      </w:hyperlink>
    </w:p>
    <w:p w14:paraId="4E07F27F" w14:textId="77777777" w:rsidR="0028557E" w:rsidRDefault="005D5C76" w:rsidP="009335DA">
      <w:pPr>
        <w:spacing w:before="0" w:line="240" w:lineRule="auto"/>
        <w:jc w:val="center"/>
        <w:rPr>
          <w:noProof/>
        </w:rPr>
      </w:pPr>
      <w:r>
        <w:rPr>
          <w:b/>
        </w:rPr>
        <w:fldChar w:fldCharType="end"/>
      </w:r>
      <w:r>
        <w:rPr>
          <w:b/>
        </w:rPr>
        <w:fldChar w:fldCharType="begin"/>
      </w:r>
      <w:r w:rsidR="0028557E">
        <w:rPr>
          <w:b/>
        </w:rPr>
        <w:instrText xml:space="preserve"> TOC \h \z \c "Table 4.2. " </w:instrText>
      </w:r>
      <w:r>
        <w:rPr>
          <w:b/>
        </w:rPr>
        <w:fldChar w:fldCharType="separate"/>
      </w:r>
    </w:p>
    <w:p w14:paraId="21EECD07" w14:textId="027729B7" w:rsidR="0028557E" w:rsidRDefault="00D32A78" w:rsidP="009335DA">
      <w:pPr>
        <w:pStyle w:val="TableofFigures"/>
        <w:tabs>
          <w:tab w:val="right" w:leader="dot" w:pos="8221"/>
        </w:tabs>
        <w:spacing w:before="0" w:line="240" w:lineRule="auto"/>
        <w:rPr>
          <w:rFonts w:asciiTheme="minorHAnsi" w:eastAsiaTheme="minorEastAsia" w:hAnsiTheme="minorHAnsi" w:cstheme="minorBidi"/>
          <w:noProof/>
          <w:sz w:val="22"/>
        </w:rPr>
      </w:pPr>
      <w:hyperlink w:anchor="_Toc42784492" w:history="1">
        <w:r w:rsidR="0028557E" w:rsidRPr="00EF3D4B">
          <w:rPr>
            <w:rStyle w:val="Hyperlink"/>
            <w:noProof/>
            <w:lang w:bidi="en-US"/>
          </w:rPr>
          <w:t>Table 4.2</w:t>
        </w:r>
        <w:r w:rsidR="009335DA">
          <w:rPr>
            <w:rStyle w:val="Hyperlink"/>
            <w:noProof/>
            <w:lang w:bidi="en-US"/>
          </w:rPr>
          <w:t xml:space="preserve"> </w:t>
        </w:r>
        <w:r w:rsidR="0028557E" w:rsidRPr="00EF3D4B">
          <w:rPr>
            <w:rStyle w:val="Hyperlink"/>
            <w:noProof/>
            <w:lang w:bidi="en-US"/>
          </w:rPr>
          <w:t>Age of Respondents</w:t>
        </w:r>
        <w:r w:rsidR="0028557E">
          <w:rPr>
            <w:noProof/>
            <w:webHidden/>
          </w:rPr>
          <w:tab/>
        </w:r>
        <w:r w:rsidR="005D5C76">
          <w:rPr>
            <w:noProof/>
            <w:webHidden/>
          </w:rPr>
          <w:fldChar w:fldCharType="begin"/>
        </w:r>
        <w:r w:rsidR="0028557E">
          <w:rPr>
            <w:noProof/>
            <w:webHidden/>
          </w:rPr>
          <w:instrText xml:space="preserve"> PAGEREF _Toc42784492 \h </w:instrText>
        </w:r>
        <w:r w:rsidR="005D5C76">
          <w:rPr>
            <w:noProof/>
            <w:webHidden/>
          </w:rPr>
        </w:r>
        <w:r w:rsidR="005D5C76">
          <w:rPr>
            <w:noProof/>
            <w:webHidden/>
          </w:rPr>
          <w:fldChar w:fldCharType="separate"/>
        </w:r>
        <w:r w:rsidR="009335DA">
          <w:rPr>
            <w:noProof/>
            <w:webHidden/>
          </w:rPr>
          <w:t>37</w:t>
        </w:r>
        <w:r w:rsidR="005D5C76">
          <w:rPr>
            <w:noProof/>
            <w:webHidden/>
          </w:rPr>
          <w:fldChar w:fldCharType="end"/>
        </w:r>
      </w:hyperlink>
    </w:p>
    <w:p w14:paraId="613C45AE" w14:textId="77777777" w:rsidR="0028557E" w:rsidRDefault="005D5C76" w:rsidP="009335DA">
      <w:pPr>
        <w:spacing w:before="0" w:line="240" w:lineRule="auto"/>
        <w:jc w:val="center"/>
        <w:rPr>
          <w:noProof/>
        </w:rPr>
      </w:pPr>
      <w:r>
        <w:rPr>
          <w:b/>
        </w:rPr>
        <w:fldChar w:fldCharType="end"/>
      </w:r>
      <w:r>
        <w:rPr>
          <w:b/>
        </w:rPr>
        <w:fldChar w:fldCharType="begin"/>
      </w:r>
      <w:r w:rsidR="0028557E">
        <w:rPr>
          <w:b/>
        </w:rPr>
        <w:instrText xml:space="preserve"> TOC \h \z \c "Table 4.3 " </w:instrText>
      </w:r>
      <w:r>
        <w:rPr>
          <w:b/>
        </w:rPr>
        <w:fldChar w:fldCharType="separate"/>
      </w:r>
    </w:p>
    <w:p w14:paraId="604A10A1" w14:textId="6EEDA8C2" w:rsidR="0028557E" w:rsidRDefault="00D32A78" w:rsidP="009335DA">
      <w:pPr>
        <w:pStyle w:val="TableofFigures"/>
        <w:tabs>
          <w:tab w:val="right" w:leader="dot" w:pos="8221"/>
        </w:tabs>
        <w:spacing w:before="0" w:line="240" w:lineRule="auto"/>
        <w:rPr>
          <w:rFonts w:asciiTheme="minorHAnsi" w:eastAsiaTheme="minorEastAsia" w:hAnsiTheme="minorHAnsi" w:cstheme="minorBidi"/>
          <w:noProof/>
          <w:sz w:val="22"/>
        </w:rPr>
      </w:pPr>
      <w:hyperlink w:anchor="_Toc42784595" w:history="1">
        <w:r w:rsidR="0028557E" w:rsidRPr="00B86C9D">
          <w:rPr>
            <w:rStyle w:val="Hyperlink"/>
            <w:noProof/>
            <w:lang w:bidi="en-US"/>
          </w:rPr>
          <w:t xml:space="preserve">Table 4.3  Respondents </w:t>
        </w:r>
        <w:r w:rsidR="00F12FC8" w:rsidRPr="00B86C9D">
          <w:rPr>
            <w:rStyle w:val="Hyperlink"/>
            <w:noProof/>
            <w:lang w:bidi="en-US"/>
          </w:rPr>
          <w:t>Marital Sta</w:t>
        </w:r>
        <w:r w:rsidR="0028557E" w:rsidRPr="00B86C9D">
          <w:rPr>
            <w:rStyle w:val="Hyperlink"/>
            <w:noProof/>
            <w:lang w:bidi="en-US"/>
          </w:rPr>
          <w:t>tus</w:t>
        </w:r>
        <w:r w:rsidR="0028557E">
          <w:rPr>
            <w:noProof/>
            <w:webHidden/>
          </w:rPr>
          <w:tab/>
        </w:r>
        <w:r w:rsidR="005D5C76">
          <w:rPr>
            <w:noProof/>
            <w:webHidden/>
          </w:rPr>
          <w:fldChar w:fldCharType="begin"/>
        </w:r>
        <w:r w:rsidR="0028557E">
          <w:rPr>
            <w:noProof/>
            <w:webHidden/>
          </w:rPr>
          <w:instrText xml:space="preserve"> PAGEREF _Toc42784595 \h </w:instrText>
        </w:r>
        <w:r w:rsidR="005D5C76">
          <w:rPr>
            <w:noProof/>
            <w:webHidden/>
          </w:rPr>
        </w:r>
        <w:r w:rsidR="005D5C76">
          <w:rPr>
            <w:noProof/>
            <w:webHidden/>
          </w:rPr>
          <w:fldChar w:fldCharType="separate"/>
        </w:r>
        <w:r w:rsidR="009335DA">
          <w:rPr>
            <w:noProof/>
            <w:webHidden/>
          </w:rPr>
          <w:t>38</w:t>
        </w:r>
        <w:r w:rsidR="005D5C76">
          <w:rPr>
            <w:noProof/>
            <w:webHidden/>
          </w:rPr>
          <w:fldChar w:fldCharType="end"/>
        </w:r>
      </w:hyperlink>
    </w:p>
    <w:p w14:paraId="146CEA53" w14:textId="77777777" w:rsidR="00EC0BCA" w:rsidRDefault="005D5C76" w:rsidP="009335DA">
      <w:pPr>
        <w:spacing w:before="0" w:line="240" w:lineRule="auto"/>
        <w:jc w:val="center"/>
        <w:rPr>
          <w:b/>
        </w:rPr>
      </w:pPr>
      <w:r>
        <w:rPr>
          <w:b/>
        </w:rPr>
        <w:fldChar w:fldCharType="end"/>
      </w:r>
    </w:p>
    <w:p w14:paraId="316632F7" w14:textId="1DFE740F" w:rsidR="0028557E" w:rsidRDefault="005D5C76" w:rsidP="009335DA">
      <w:pPr>
        <w:pStyle w:val="TableofFigures"/>
        <w:tabs>
          <w:tab w:val="right" w:leader="dot" w:pos="8221"/>
        </w:tabs>
        <w:spacing w:before="0" w:line="240" w:lineRule="auto"/>
        <w:rPr>
          <w:rFonts w:asciiTheme="minorHAnsi" w:eastAsiaTheme="minorEastAsia" w:hAnsiTheme="minorHAnsi" w:cstheme="minorBidi"/>
          <w:noProof/>
          <w:sz w:val="22"/>
        </w:rPr>
      </w:pPr>
      <w:r>
        <w:rPr>
          <w:b/>
        </w:rPr>
        <w:fldChar w:fldCharType="begin"/>
      </w:r>
      <w:r w:rsidR="0028557E">
        <w:rPr>
          <w:b/>
        </w:rPr>
        <w:instrText xml:space="preserve"> TOC \h \z \c "Table 4.4   " </w:instrText>
      </w:r>
      <w:r>
        <w:rPr>
          <w:b/>
        </w:rPr>
        <w:fldChar w:fldCharType="separate"/>
      </w:r>
      <w:hyperlink w:anchor="_Toc42784567" w:history="1">
        <w:r w:rsidR="0028557E" w:rsidRPr="00774E91">
          <w:rPr>
            <w:rStyle w:val="Hyperlink"/>
            <w:noProof/>
            <w:lang w:bidi="en-US"/>
          </w:rPr>
          <w:t>Table 4.4  Respondents` Education Level</w:t>
        </w:r>
        <w:r w:rsidR="0028557E">
          <w:rPr>
            <w:noProof/>
            <w:webHidden/>
          </w:rPr>
          <w:tab/>
        </w:r>
        <w:r>
          <w:rPr>
            <w:noProof/>
            <w:webHidden/>
          </w:rPr>
          <w:fldChar w:fldCharType="begin"/>
        </w:r>
        <w:r w:rsidR="0028557E">
          <w:rPr>
            <w:noProof/>
            <w:webHidden/>
          </w:rPr>
          <w:instrText xml:space="preserve"> PAGEREF _Toc42784567 \h </w:instrText>
        </w:r>
        <w:r>
          <w:rPr>
            <w:noProof/>
            <w:webHidden/>
          </w:rPr>
        </w:r>
        <w:r>
          <w:rPr>
            <w:noProof/>
            <w:webHidden/>
          </w:rPr>
          <w:fldChar w:fldCharType="separate"/>
        </w:r>
        <w:r w:rsidR="009335DA">
          <w:rPr>
            <w:noProof/>
            <w:webHidden/>
          </w:rPr>
          <w:t>39</w:t>
        </w:r>
        <w:r>
          <w:rPr>
            <w:noProof/>
            <w:webHidden/>
          </w:rPr>
          <w:fldChar w:fldCharType="end"/>
        </w:r>
      </w:hyperlink>
    </w:p>
    <w:p w14:paraId="38BE0C24" w14:textId="77777777" w:rsidR="0028557E" w:rsidRDefault="005D5C76" w:rsidP="009335DA">
      <w:pPr>
        <w:spacing w:before="0" w:line="240" w:lineRule="auto"/>
        <w:jc w:val="center"/>
        <w:rPr>
          <w:noProof/>
        </w:rPr>
      </w:pPr>
      <w:r>
        <w:rPr>
          <w:b/>
        </w:rPr>
        <w:fldChar w:fldCharType="end"/>
      </w:r>
      <w:r>
        <w:rPr>
          <w:b/>
        </w:rPr>
        <w:fldChar w:fldCharType="begin"/>
      </w:r>
      <w:r w:rsidR="0028557E">
        <w:rPr>
          <w:b/>
        </w:rPr>
        <w:instrText xml:space="preserve"> TOC \h \z \c "Table 4.5: " </w:instrText>
      </w:r>
      <w:r>
        <w:rPr>
          <w:b/>
        </w:rPr>
        <w:fldChar w:fldCharType="separate"/>
      </w:r>
    </w:p>
    <w:p w14:paraId="6DE495D2" w14:textId="2107B972" w:rsidR="0028557E" w:rsidRDefault="00D32A78" w:rsidP="009335DA">
      <w:pPr>
        <w:pStyle w:val="TableofFigures"/>
        <w:tabs>
          <w:tab w:val="right" w:leader="dot" w:pos="8221"/>
        </w:tabs>
        <w:spacing w:before="0" w:line="240" w:lineRule="auto"/>
        <w:rPr>
          <w:rFonts w:asciiTheme="minorHAnsi" w:eastAsiaTheme="minorEastAsia" w:hAnsiTheme="minorHAnsi" w:cstheme="minorBidi"/>
          <w:noProof/>
          <w:sz w:val="22"/>
        </w:rPr>
      </w:pPr>
      <w:hyperlink w:anchor="_Toc42784636" w:history="1">
        <w:r w:rsidR="0028557E" w:rsidRPr="003975CF">
          <w:rPr>
            <w:rStyle w:val="Hyperlink"/>
            <w:noProof/>
            <w:lang w:bidi="en-US"/>
          </w:rPr>
          <w:t xml:space="preserve">Table 4.5:  Respondents` </w:t>
        </w:r>
        <w:r w:rsidR="00F12FC8" w:rsidRPr="003975CF">
          <w:rPr>
            <w:rStyle w:val="Hyperlink"/>
            <w:noProof/>
            <w:lang w:bidi="en-US"/>
          </w:rPr>
          <w:t>Employment Sta</w:t>
        </w:r>
        <w:r w:rsidR="0028557E" w:rsidRPr="003975CF">
          <w:rPr>
            <w:rStyle w:val="Hyperlink"/>
            <w:noProof/>
            <w:lang w:bidi="en-US"/>
          </w:rPr>
          <w:t>tus</w:t>
        </w:r>
        <w:r w:rsidR="0028557E">
          <w:rPr>
            <w:noProof/>
            <w:webHidden/>
          </w:rPr>
          <w:tab/>
        </w:r>
        <w:r w:rsidR="005D5C76">
          <w:rPr>
            <w:noProof/>
            <w:webHidden/>
          </w:rPr>
          <w:fldChar w:fldCharType="begin"/>
        </w:r>
        <w:r w:rsidR="0028557E">
          <w:rPr>
            <w:noProof/>
            <w:webHidden/>
          </w:rPr>
          <w:instrText xml:space="preserve"> PAGEREF _Toc42784636 \h </w:instrText>
        </w:r>
        <w:r w:rsidR="005D5C76">
          <w:rPr>
            <w:noProof/>
            <w:webHidden/>
          </w:rPr>
        </w:r>
        <w:r w:rsidR="005D5C76">
          <w:rPr>
            <w:noProof/>
            <w:webHidden/>
          </w:rPr>
          <w:fldChar w:fldCharType="separate"/>
        </w:r>
        <w:r w:rsidR="009335DA">
          <w:rPr>
            <w:noProof/>
            <w:webHidden/>
          </w:rPr>
          <w:t>40</w:t>
        </w:r>
        <w:r w:rsidR="005D5C76">
          <w:rPr>
            <w:noProof/>
            <w:webHidden/>
          </w:rPr>
          <w:fldChar w:fldCharType="end"/>
        </w:r>
      </w:hyperlink>
    </w:p>
    <w:p w14:paraId="755483D6" w14:textId="77777777" w:rsidR="00EC0BCA" w:rsidRDefault="005D5C76" w:rsidP="009335DA">
      <w:pPr>
        <w:spacing w:before="0" w:line="240" w:lineRule="auto"/>
        <w:jc w:val="center"/>
        <w:rPr>
          <w:b/>
        </w:rPr>
      </w:pPr>
      <w:r>
        <w:rPr>
          <w:b/>
        </w:rPr>
        <w:fldChar w:fldCharType="end"/>
      </w:r>
    </w:p>
    <w:p w14:paraId="46528DF8" w14:textId="77777777" w:rsidR="00EC0BCA" w:rsidRDefault="00EC0BCA" w:rsidP="00EC0BCA">
      <w:pPr>
        <w:spacing w:line="360" w:lineRule="auto"/>
        <w:jc w:val="center"/>
        <w:rPr>
          <w:b/>
        </w:rPr>
      </w:pPr>
    </w:p>
    <w:p w14:paraId="681D4C37" w14:textId="77777777" w:rsidR="00EC0BCA" w:rsidRDefault="00EC0BCA" w:rsidP="00EC0BCA">
      <w:pPr>
        <w:spacing w:line="360" w:lineRule="auto"/>
        <w:jc w:val="center"/>
        <w:rPr>
          <w:b/>
        </w:rPr>
      </w:pPr>
    </w:p>
    <w:p w14:paraId="4701D41D" w14:textId="77777777" w:rsidR="00EC0BCA" w:rsidRDefault="00EC0BCA" w:rsidP="00EC0BCA">
      <w:pPr>
        <w:spacing w:line="360" w:lineRule="auto"/>
        <w:jc w:val="center"/>
        <w:rPr>
          <w:b/>
        </w:rPr>
      </w:pPr>
    </w:p>
    <w:p w14:paraId="2C333939" w14:textId="77777777" w:rsidR="00F136E0" w:rsidRDefault="00F136E0" w:rsidP="00EC0BCA">
      <w:pPr>
        <w:spacing w:line="360" w:lineRule="auto"/>
        <w:jc w:val="center"/>
        <w:rPr>
          <w:b/>
        </w:rPr>
      </w:pPr>
    </w:p>
    <w:p w14:paraId="44270DA2" w14:textId="77777777" w:rsidR="00F136E0" w:rsidRDefault="00F136E0" w:rsidP="00EC0BCA">
      <w:pPr>
        <w:spacing w:line="360" w:lineRule="auto"/>
        <w:jc w:val="center"/>
        <w:rPr>
          <w:b/>
        </w:rPr>
      </w:pPr>
    </w:p>
    <w:p w14:paraId="2942D619" w14:textId="77777777" w:rsidR="00F136E0" w:rsidRDefault="00F136E0" w:rsidP="00EC0BCA">
      <w:pPr>
        <w:spacing w:line="360" w:lineRule="auto"/>
        <w:jc w:val="center"/>
        <w:rPr>
          <w:b/>
        </w:rPr>
      </w:pPr>
    </w:p>
    <w:p w14:paraId="041C332F" w14:textId="77777777" w:rsidR="00F136E0" w:rsidRDefault="00F136E0" w:rsidP="00CC0A99">
      <w:pPr>
        <w:spacing w:line="360" w:lineRule="auto"/>
        <w:rPr>
          <w:b/>
        </w:rPr>
      </w:pPr>
    </w:p>
    <w:p w14:paraId="48E44B18" w14:textId="77777777" w:rsidR="00504A8A" w:rsidRDefault="00504A8A" w:rsidP="00EC0BCA">
      <w:pPr>
        <w:spacing w:line="360" w:lineRule="auto"/>
        <w:jc w:val="center"/>
        <w:rPr>
          <w:b/>
        </w:rPr>
      </w:pPr>
    </w:p>
    <w:p w14:paraId="7921BA52" w14:textId="77777777" w:rsidR="009F6B52" w:rsidRDefault="009F6B52" w:rsidP="00EC0BCA">
      <w:pPr>
        <w:spacing w:line="360" w:lineRule="auto"/>
        <w:jc w:val="center"/>
        <w:rPr>
          <w:b/>
        </w:rPr>
      </w:pPr>
    </w:p>
    <w:p w14:paraId="1DF5DD7E" w14:textId="38946688" w:rsidR="009F6B52" w:rsidRDefault="009F6B52" w:rsidP="00EC0BCA">
      <w:pPr>
        <w:spacing w:line="360" w:lineRule="auto"/>
        <w:jc w:val="center"/>
        <w:rPr>
          <w:b/>
        </w:rPr>
      </w:pPr>
    </w:p>
    <w:p w14:paraId="302E3637" w14:textId="77E2A867" w:rsidR="004821C1" w:rsidRDefault="004821C1" w:rsidP="00EC0BCA">
      <w:pPr>
        <w:spacing w:line="360" w:lineRule="auto"/>
        <w:jc w:val="center"/>
        <w:rPr>
          <w:b/>
        </w:rPr>
      </w:pPr>
    </w:p>
    <w:p w14:paraId="4D63821C" w14:textId="7D834E66" w:rsidR="004821C1" w:rsidRDefault="004821C1" w:rsidP="00EC0BCA">
      <w:pPr>
        <w:spacing w:line="360" w:lineRule="auto"/>
        <w:jc w:val="center"/>
        <w:rPr>
          <w:b/>
        </w:rPr>
      </w:pPr>
    </w:p>
    <w:p w14:paraId="3163A447" w14:textId="56A21022" w:rsidR="004821C1" w:rsidRDefault="004821C1" w:rsidP="00EC0BCA">
      <w:pPr>
        <w:spacing w:line="360" w:lineRule="auto"/>
        <w:jc w:val="center"/>
        <w:rPr>
          <w:b/>
        </w:rPr>
      </w:pPr>
    </w:p>
    <w:p w14:paraId="2251C81D" w14:textId="0A2A45DD" w:rsidR="004821C1" w:rsidRDefault="004821C1" w:rsidP="00EC0BCA">
      <w:pPr>
        <w:spacing w:line="360" w:lineRule="auto"/>
        <w:jc w:val="center"/>
        <w:rPr>
          <w:b/>
        </w:rPr>
      </w:pPr>
    </w:p>
    <w:p w14:paraId="12C6E935" w14:textId="77777777" w:rsidR="00F12FC8" w:rsidRDefault="00F12FC8" w:rsidP="00EC0BCA">
      <w:pPr>
        <w:spacing w:line="360" w:lineRule="auto"/>
        <w:jc w:val="center"/>
        <w:rPr>
          <w:b/>
        </w:rPr>
      </w:pPr>
    </w:p>
    <w:p w14:paraId="7C3EEE6E" w14:textId="77777777" w:rsidR="00EC0BCA" w:rsidRDefault="0028557E" w:rsidP="00EC0BCA">
      <w:pPr>
        <w:spacing w:line="360" w:lineRule="auto"/>
        <w:jc w:val="center"/>
        <w:rPr>
          <w:b/>
        </w:rPr>
      </w:pPr>
      <w:r>
        <w:rPr>
          <w:b/>
        </w:rPr>
        <w:t>LIST OF FIGURES</w:t>
      </w:r>
    </w:p>
    <w:p w14:paraId="154DF2FE" w14:textId="77777777" w:rsidR="00EC0BCA" w:rsidRDefault="00EC0BCA" w:rsidP="00EC0BCA">
      <w:pPr>
        <w:spacing w:line="360" w:lineRule="auto"/>
        <w:jc w:val="center"/>
        <w:rPr>
          <w:b/>
        </w:rPr>
      </w:pPr>
    </w:p>
    <w:p w14:paraId="490048ED" w14:textId="0D7221AE" w:rsidR="009335DA" w:rsidRDefault="009335DA" w:rsidP="009335DA">
      <w:pPr>
        <w:pStyle w:val="TableofFigures"/>
        <w:tabs>
          <w:tab w:val="right" w:leader="dot" w:pos="8221"/>
        </w:tabs>
        <w:spacing w:before="0" w:line="240" w:lineRule="auto"/>
        <w:rPr>
          <w:rFonts w:asciiTheme="minorHAnsi" w:eastAsiaTheme="minorEastAsia" w:hAnsiTheme="minorHAnsi" w:cstheme="minorBidi"/>
          <w:noProof/>
          <w:sz w:val="22"/>
          <w:szCs w:val="22"/>
        </w:rPr>
      </w:pPr>
      <w:r>
        <w:rPr>
          <w:b/>
        </w:rPr>
        <w:fldChar w:fldCharType="begin"/>
      </w:r>
      <w:r>
        <w:rPr>
          <w:b/>
        </w:rPr>
        <w:instrText xml:space="preserve"> TOC \h \z \c "Figure 3.2 1. " </w:instrText>
      </w:r>
      <w:r>
        <w:rPr>
          <w:b/>
        </w:rPr>
        <w:fldChar w:fldCharType="separate"/>
      </w:r>
      <w:hyperlink w:anchor="_Toc45476738" w:history="1">
        <w:r w:rsidRPr="003707E9">
          <w:rPr>
            <w:rStyle w:val="Hyperlink"/>
            <w:noProof/>
            <w:lang w:bidi="en-US"/>
          </w:rPr>
          <w:t xml:space="preserve">Figure 3.2 Map of Kilolo District Council showing Population Distribution </w:t>
        </w:r>
        <w:r>
          <w:rPr>
            <w:noProof/>
            <w:webHidden/>
          </w:rPr>
          <w:tab/>
        </w:r>
        <w:r>
          <w:rPr>
            <w:noProof/>
            <w:webHidden/>
          </w:rPr>
          <w:fldChar w:fldCharType="begin"/>
        </w:r>
        <w:r>
          <w:rPr>
            <w:noProof/>
            <w:webHidden/>
          </w:rPr>
          <w:instrText xml:space="preserve"> PAGEREF _Toc45476738 \h </w:instrText>
        </w:r>
        <w:r>
          <w:rPr>
            <w:noProof/>
            <w:webHidden/>
          </w:rPr>
        </w:r>
        <w:r>
          <w:rPr>
            <w:noProof/>
            <w:webHidden/>
          </w:rPr>
          <w:fldChar w:fldCharType="separate"/>
        </w:r>
        <w:r>
          <w:rPr>
            <w:noProof/>
            <w:webHidden/>
          </w:rPr>
          <w:t>22</w:t>
        </w:r>
        <w:r>
          <w:rPr>
            <w:noProof/>
            <w:webHidden/>
          </w:rPr>
          <w:fldChar w:fldCharType="end"/>
        </w:r>
      </w:hyperlink>
    </w:p>
    <w:p w14:paraId="2AFA917A" w14:textId="77777777" w:rsidR="009335DA" w:rsidRDefault="009335DA" w:rsidP="009335DA">
      <w:pPr>
        <w:spacing w:before="0" w:line="240" w:lineRule="auto"/>
        <w:rPr>
          <w:noProof/>
        </w:rPr>
      </w:pPr>
      <w:r>
        <w:rPr>
          <w:b/>
        </w:rPr>
        <w:fldChar w:fldCharType="end"/>
      </w:r>
      <w:r>
        <w:rPr>
          <w:b/>
        </w:rPr>
        <w:fldChar w:fldCharType="begin"/>
      </w:r>
      <w:r>
        <w:rPr>
          <w:b/>
        </w:rPr>
        <w:instrText xml:space="preserve"> TOC \h \z \c "Figure 4.1 " </w:instrText>
      </w:r>
      <w:r>
        <w:rPr>
          <w:b/>
        </w:rPr>
        <w:fldChar w:fldCharType="separate"/>
      </w:r>
    </w:p>
    <w:p w14:paraId="69ABC5F1" w14:textId="2AF01939" w:rsidR="009335DA" w:rsidRDefault="00D32A78" w:rsidP="009335DA">
      <w:pPr>
        <w:pStyle w:val="TableofFigures"/>
        <w:tabs>
          <w:tab w:val="right" w:leader="dot" w:pos="8221"/>
        </w:tabs>
        <w:spacing w:before="0" w:line="240" w:lineRule="auto"/>
        <w:rPr>
          <w:rFonts w:asciiTheme="minorHAnsi" w:eastAsiaTheme="minorEastAsia" w:hAnsiTheme="minorHAnsi" w:cstheme="minorBidi"/>
          <w:noProof/>
          <w:sz w:val="22"/>
        </w:rPr>
      </w:pPr>
      <w:hyperlink w:anchor="_Toc42785371" w:history="1">
        <w:r w:rsidR="009335DA" w:rsidRPr="00BB28B3">
          <w:rPr>
            <w:rStyle w:val="Hyperlink"/>
            <w:noProof/>
            <w:lang w:bidi="en-US"/>
          </w:rPr>
          <w:t>Figure 4.1  Respondents Sex</w:t>
        </w:r>
        <w:r w:rsidR="009335DA">
          <w:rPr>
            <w:noProof/>
            <w:webHidden/>
          </w:rPr>
          <w:tab/>
        </w:r>
        <w:r w:rsidR="009335DA">
          <w:rPr>
            <w:noProof/>
            <w:webHidden/>
          </w:rPr>
          <w:fldChar w:fldCharType="begin"/>
        </w:r>
        <w:r w:rsidR="009335DA">
          <w:rPr>
            <w:noProof/>
            <w:webHidden/>
          </w:rPr>
          <w:instrText xml:space="preserve"> PAGEREF _Toc42785371 \h </w:instrText>
        </w:r>
        <w:r w:rsidR="009335DA">
          <w:rPr>
            <w:noProof/>
            <w:webHidden/>
          </w:rPr>
        </w:r>
        <w:r w:rsidR="009335DA">
          <w:rPr>
            <w:noProof/>
            <w:webHidden/>
          </w:rPr>
          <w:fldChar w:fldCharType="separate"/>
        </w:r>
        <w:r w:rsidR="009335DA">
          <w:rPr>
            <w:noProof/>
            <w:webHidden/>
          </w:rPr>
          <w:t>36</w:t>
        </w:r>
        <w:r w:rsidR="009335DA">
          <w:rPr>
            <w:noProof/>
            <w:webHidden/>
          </w:rPr>
          <w:fldChar w:fldCharType="end"/>
        </w:r>
      </w:hyperlink>
    </w:p>
    <w:p w14:paraId="7DD59978" w14:textId="77777777" w:rsidR="009335DA" w:rsidRDefault="009335DA" w:rsidP="009335DA">
      <w:pPr>
        <w:spacing w:before="0" w:line="240" w:lineRule="auto"/>
        <w:rPr>
          <w:noProof/>
        </w:rPr>
      </w:pPr>
      <w:r>
        <w:rPr>
          <w:b/>
        </w:rPr>
        <w:fldChar w:fldCharType="end"/>
      </w:r>
      <w:r>
        <w:rPr>
          <w:b/>
        </w:rPr>
        <w:fldChar w:fldCharType="begin"/>
      </w:r>
      <w:r>
        <w:rPr>
          <w:b/>
        </w:rPr>
        <w:instrText xml:space="preserve"> TOC \h \z \c "Figure 4.2 " </w:instrText>
      </w:r>
      <w:r>
        <w:rPr>
          <w:b/>
        </w:rPr>
        <w:fldChar w:fldCharType="separate"/>
      </w:r>
    </w:p>
    <w:p w14:paraId="066D9884" w14:textId="3A28B60A" w:rsidR="009335DA" w:rsidRDefault="00D32A78" w:rsidP="009335DA">
      <w:pPr>
        <w:pStyle w:val="TableofFigures"/>
        <w:tabs>
          <w:tab w:val="right" w:leader="dot" w:pos="8221"/>
        </w:tabs>
        <w:spacing w:before="0" w:line="240" w:lineRule="auto"/>
        <w:rPr>
          <w:rFonts w:asciiTheme="minorHAnsi" w:eastAsiaTheme="minorEastAsia" w:hAnsiTheme="minorHAnsi" w:cstheme="minorBidi"/>
          <w:noProof/>
          <w:sz w:val="22"/>
          <w:szCs w:val="22"/>
        </w:rPr>
      </w:pPr>
      <w:hyperlink w:anchor="_Toc45476749" w:history="1">
        <w:r w:rsidR="009335DA" w:rsidRPr="00D36694">
          <w:rPr>
            <w:rStyle w:val="Hyperlink"/>
            <w:noProof/>
            <w:lang w:bidi="en-US"/>
          </w:rPr>
          <w:t>Figure 4.2  Respondents Age</w:t>
        </w:r>
        <w:r w:rsidR="009335DA">
          <w:rPr>
            <w:noProof/>
            <w:webHidden/>
          </w:rPr>
          <w:tab/>
        </w:r>
        <w:r w:rsidR="009335DA">
          <w:rPr>
            <w:noProof/>
            <w:webHidden/>
          </w:rPr>
          <w:fldChar w:fldCharType="begin"/>
        </w:r>
        <w:r w:rsidR="009335DA">
          <w:rPr>
            <w:noProof/>
            <w:webHidden/>
          </w:rPr>
          <w:instrText xml:space="preserve"> PAGEREF _Toc45476749 \h </w:instrText>
        </w:r>
        <w:r w:rsidR="009335DA">
          <w:rPr>
            <w:noProof/>
            <w:webHidden/>
          </w:rPr>
        </w:r>
        <w:r w:rsidR="009335DA">
          <w:rPr>
            <w:noProof/>
            <w:webHidden/>
          </w:rPr>
          <w:fldChar w:fldCharType="separate"/>
        </w:r>
        <w:r w:rsidR="009335DA">
          <w:rPr>
            <w:noProof/>
            <w:webHidden/>
          </w:rPr>
          <w:t>37</w:t>
        </w:r>
        <w:r w:rsidR="009335DA">
          <w:rPr>
            <w:noProof/>
            <w:webHidden/>
          </w:rPr>
          <w:fldChar w:fldCharType="end"/>
        </w:r>
      </w:hyperlink>
    </w:p>
    <w:p w14:paraId="28503387" w14:textId="5164F422" w:rsidR="009335DA" w:rsidRDefault="009335DA" w:rsidP="009335DA">
      <w:pPr>
        <w:spacing w:before="0" w:line="240" w:lineRule="auto"/>
      </w:pPr>
      <w:r>
        <w:rPr>
          <w:b/>
        </w:rPr>
        <w:fldChar w:fldCharType="end"/>
      </w:r>
      <w:r>
        <w:rPr>
          <w:b/>
        </w:rPr>
        <w:fldChar w:fldCharType="begin"/>
      </w:r>
      <w:r>
        <w:rPr>
          <w:b/>
        </w:rPr>
        <w:instrText xml:space="preserve"> TOC \h \z \c "Figure 4.4 " </w:instrText>
      </w:r>
      <w:r>
        <w:rPr>
          <w:b/>
        </w:rPr>
        <w:fldChar w:fldCharType="separate"/>
      </w:r>
    </w:p>
    <w:p w14:paraId="27D58841" w14:textId="1095C904" w:rsidR="009335DA" w:rsidRDefault="00D32A78" w:rsidP="009335DA">
      <w:pPr>
        <w:pStyle w:val="TableofFigures"/>
        <w:tabs>
          <w:tab w:val="right" w:leader="dot" w:pos="8221"/>
        </w:tabs>
        <w:spacing w:before="0" w:line="240" w:lineRule="auto"/>
        <w:rPr>
          <w:rFonts w:asciiTheme="minorHAnsi" w:eastAsiaTheme="minorEastAsia" w:hAnsiTheme="minorHAnsi" w:cstheme="minorBidi"/>
          <w:noProof/>
          <w:sz w:val="22"/>
          <w:szCs w:val="22"/>
        </w:rPr>
      </w:pPr>
      <w:hyperlink w:anchor="_Toc45476759" w:history="1">
        <w:r w:rsidR="009335DA" w:rsidRPr="00703FFA">
          <w:rPr>
            <w:rStyle w:val="Hyperlink"/>
            <w:noProof/>
            <w:lang w:bidi="en-US"/>
          </w:rPr>
          <w:t>Figure 4.4  Respondents Employment Status</w:t>
        </w:r>
        <w:r w:rsidR="009335DA">
          <w:rPr>
            <w:noProof/>
            <w:webHidden/>
          </w:rPr>
          <w:tab/>
        </w:r>
        <w:r w:rsidR="009335DA">
          <w:rPr>
            <w:noProof/>
            <w:webHidden/>
          </w:rPr>
          <w:fldChar w:fldCharType="begin"/>
        </w:r>
        <w:r w:rsidR="009335DA">
          <w:rPr>
            <w:noProof/>
            <w:webHidden/>
          </w:rPr>
          <w:instrText xml:space="preserve"> PAGEREF _Toc45476759 \h </w:instrText>
        </w:r>
        <w:r w:rsidR="009335DA">
          <w:rPr>
            <w:noProof/>
            <w:webHidden/>
          </w:rPr>
        </w:r>
        <w:r w:rsidR="009335DA">
          <w:rPr>
            <w:noProof/>
            <w:webHidden/>
          </w:rPr>
          <w:fldChar w:fldCharType="separate"/>
        </w:r>
        <w:r w:rsidR="009335DA">
          <w:rPr>
            <w:noProof/>
            <w:webHidden/>
          </w:rPr>
          <w:t>40</w:t>
        </w:r>
        <w:r w:rsidR="009335DA">
          <w:rPr>
            <w:noProof/>
            <w:webHidden/>
          </w:rPr>
          <w:fldChar w:fldCharType="end"/>
        </w:r>
      </w:hyperlink>
    </w:p>
    <w:p w14:paraId="45D8E0A8" w14:textId="77777777" w:rsidR="009335DA" w:rsidRDefault="009335DA" w:rsidP="009335DA">
      <w:pPr>
        <w:spacing w:before="0" w:line="240" w:lineRule="auto"/>
        <w:rPr>
          <w:noProof/>
        </w:rPr>
      </w:pPr>
      <w:r>
        <w:rPr>
          <w:b/>
        </w:rPr>
        <w:fldChar w:fldCharType="end"/>
      </w:r>
      <w:r>
        <w:rPr>
          <w:b/>
        </w:rPr>
        <w:fldChar w:fldCharType="begin"/>
      </w:r>
      <w:r>
        <w:rPr>
          <w:b/>
        </w:rPr>
        <w:instrText xml:space="preserve"> TOC \h \z \c "Figure 4.5 " </w:instrText>
      </w:r>
      <w:r>
        <w:rPr>
          <w:b/>
        </w:rPr>
        <w:fldChar w:fldCharType="separate"/>
      </w:r>
    </w:p>
    <w:p w14:paraId="2C2F6BF8" w14:textId="79BD2F99" w:rsidR="009335DA" w:rsidRDefault="00D32A78" w:rsidP="009335DA">
      <w:pPr>
        <w:pStyle w:val="TableofFigures"/>
        <w:tabs>
          <w:tab w:val="right" w:leader="dot" w:pos="8221"/>
        </w:tabs>
        <w:spacing w:before="0" w:line="240" w:lineRule="auto"/>
        <w:rPr>
          <w:rFonts w:asciiTheme="minorHAnsi" w:eastAsiaTheme="minorEastAsia" w:hAnsiTheme="minorHAnsi" w:cstheme="minorBidi"/>
          <w:noProof/>
          <w:sz w:val="22"/>
          <w:szCs w:val="22"/>
        </w:rPr>
      </w:pPr>
      <w:hyperlink w:anchor="_Toc45476768" w:history="1">
        <w:r w:rsidR="009335DA" w:rsidRPr="00BF5C6E">
          <w:rPr>
            <w:rStyle w:val="Hyperlink"/>
            <w:noProof/>
            <w:lang w:bidi="en-US"/>
          </w:rPr>
          <w:t>Figure 4.5  Are you still Receiving HIV and AIDS Care Services</w:t>
        </w:r>
        <w:r w:rsidR="009335DA">
          <w:rPr>
            <w:noProof/>
            <w:webHidden/>
          </w:rPr>
          <w:tab/>
        </w:r>
        <w:r w:rsidR="009335DA">
          <w:rPr>
            <w:noProof/>
            <w:webHidden/>
          </w:rPr>
          <w:fldChar w:fldCharType="begin"/>
        </w:r>
        <w:r w:rsidR="009335DA">
          <w:rPr>
            <w:noProof/>
            <w:webHidden/>
          </w:rPr>
          <w:instrText xml:space="preserve"> PAGEREF _Toc45476768 \h </w:instrText>
        </w:r>
        <w:r w:rsidR="009335DA">
          <w:rPr>
            <w:noProof/>
            <w:webHidden/>
          </w:rPr>
        </w:r>
        <w:r w:rsidR="009335DA">
          <w:rPr>
            <w:noProof/>
            <w:webHidden/>
          </w:rPr>
          <w:fldChar w:fldCharType="separate"/>
        </w:r>
        <w:r w:rsidR="009335DA">
          <w:rPr>
            <w:noProof/>
            <w:webHidden/>
          </w:rPr>
          <w:t>41</w:t>
        </w:r>
        <w:r w:rsidR="009335DA">
          <w:rPr>
            <w:noProof/>
            <w:webHidden/>
          </w:rPr>
          <w:fldChar w:fldCharType="end"/>
        </w:r>
      </w:hyperlink>
    </w:p>
    <w:p w14:paraId="15135235" w14:textId="324DC1E4" w:rsidR="00ED69E5" w:rsidRDefault="009335DA" w:rsidP="009335DA">
      <w:pPr>
        <w:tabs>
          <w:tab w:val="left" w:pos="720"/>
        </w:tabs>
        <w:spacing w:before="0" w:line="240" w:lineRule="auto"/>
        <w:jc w:val="center"/>
        <w:rPr>
          <w:b/>
        </w:rPr>
      </w:pPr>
      <w:r>
        <w:rPr>
          <w:b/>
        </w:rPr>
        <w:fldChar w:fldCharType="end"/>
      </w:r>
    </w:p>
    <w:p w14:paraId="214583F0" w14:textId="77777777" w:rsidR="00ED69E5" w:rsidRDefault="00ED69E5" w:rsidP="004432CC">
      <w:pPr>
        <w:tabs>
          <w:tab w:val="left" w:pos="720"/>
        </w:tabs>
        <w:spacing w:line="360" w:lineRule="auto"/>
        <w:jc w:val="center"/>
        <w:rPr>
          <w:b/>
        </w:rPr>
      </w:pPr>
    </w:p>
    <w:p w14:paraId="02E34903" w14:textId="7A775ACE" w:rsidR="00ED69E5" w:rsidRDefault="00ED69E5" w:rsidP="00CC0A99">
      <w:pPr>
        <w:tabs>
          <w:tab w:val="left" w:pos="720"/>
        </w:tabs>
        <w:spacing w:line="360" w:lineRule="auto"/>
        <w:rPr>
          <w:b/>
        </w:rPr>
      </w:pPr>
    </w:p>
    <w:p w14:paraId="4FE38FFD" w14:textId="6817C030" w:rsidR="004821C1" w:rsidRDefault="004821C1" w:rsidP="00CC0A99">
      <w:pPr>
        <w:tabs>
          <w:tab w:val="left" w:pos="720"/>
        </w:tabs>
        <w:spacing w:line="360" w:lineRule="auto"/>
        <w:rPr>
          <w:b/>
        </w:rPr>
      </w:pPr>
    </w:p>
    <w:p w14:paraId="7234E520" w14:textId="2164A1E4" w:rsidR="004821C1" w:rsidRDefault="004821C1" w:rsidP="00CC0A99">
      <w:pPr>
        <w:tabs>
          <w:tab w:val="left" w:pos="720"/>
        </w:tabs>
        <w:spacing w:line="360" w:lineRule="auto"/>
        <w:rPr>
          <w:b/>
        </w:rPr>
      </w:pPr>
    </w:p>
    <w:p w14:paraId="2CA35CBB" w14:textId="7CA6E7F9" w:rsidR="004821C1" w:rsidRDefault="004821C1" w:rsidP="00CC0A99">
      <w:pPr>
        <w:tabs>
          <w:tab w:val="left" w:pos="720"/>
        </w:tabs>
        <w:spacing w:line="360" w:lineRule="auto"/>
        <w:rPr>
          <w:b/>
        </w:rPr>
      </w:pPr>
    </w:p>
    <w:p w14:paraId="2A1E3764" w14:textId="003A6621" w:rsidR="004821C1" w:rsidRDefault="004821C1" w:rsidP="00CC0A99">
      <w:pPr>
        <w:tabs>
          <w:tab w:val="left" w:pos="720"/>
        </w:tabs>
        <w:spacing w:line="360" w:lineRule="auto"/>
        <w:rPr>
          <w:b/>
        </w:rPr>
      </w:pPr>
    </w:p>
    <w:p w14:paraId="5B6CAF1E" w14:textId="4D747068" w:rsidR="004821C1" w:rsidRDefault="004821C1" w:rsidP="00CC0A99">
      <w:pPr>
        <w:tabs>
          <w:tab w:val="left" w:pos="720"/>
        </w:tabs>
        <w:spacing w:line="360" w:lineRule="auto"/>
        <w:rPr>
          <w:b/>
        </w:rPr>
      </w:pPr>
    </w:p>
    <w:p w14:paraId="07093355" w14:textId="0182770A" w:rsidR="004821C1" w:rsidRDefault="004821C1" w:rsidP="00CC0A99">
      <w:pPr>
        <w:tabs>
          <w:tab w:val="left" w:pos="720"/>
        </w:tabs>
        <w:spacing w:line="360" w:lineRule="auto"/>
        <w:rPr>
          <w:b/>
        </w:rPr>
      </w:pPr>
    </w:p>
    <w:p w14:paraId="051D5A8E" w14:textId="1ECD4D1A" w:rsidR="004821C1" w:rsidRDefault="004821C1" w:rsidP="00CC0A99">
      <w:pPr>
        <w:tabs>
          <w:tab w:val="left" w:pos="720"/>
        </w:tabs>
        <w:spacing w:line="360" w:lineRule="auto"/>
        <w:rPr>
          <w:b/>
        </w:rPr>
      </w:pPr>
    </w:p>
    <w:p w14:paraId="4513AE78" w14:textId="18844A8F" w:rsidR="009335DA" w:rsidRDefault="009335DA" w:rsidP="00CC0A99">
      <w:pPr>
        <w:tabs>
          <w:tab w:val="left" w:pos="720"/>
        </w:tabs>
        <w:spacing w:line="360" w:lineRule="auto"/>
        <w:rPr>
          <w:b/>
        </w:rPr>
      </w:pPr>
    </w:p>
    <w:p w14:paraId="262D053A" w14:textId="282E3B2B" w:rsidR="009335DA" w:rsidRDefault="009335DA" w:rsidP="00CC0A99">
      <w:pPr>
        <w:tabs>
          <w:tab w:val="left" w:pos="720"/>
        </w:tabs>
        <w:spacing w:line="360" w:lineRule="auto"/>
        <w:rPr>
          <w:b/>
        </w:rPr>
      </w:pPr>
    </w:p>
    <w:p w14:paraId="10A0A3D6" w14:textId="0E3872BF" w:rsidR="009335DA" w:rsidRDefault="009335DA" w:rsidP="00CC0A99">
      <w:pPr>
        <w:tabs>
          <w:tab w:val="left" w:pos="720"/>
        </w:tabs>
        <w:spacing w:line="360" w:lineRule="auto"/>
        <w:rPr>
          <w:b/>
        </w:rPr>
      </w:pPr>
    </w:p>
    <w:p w14:paraId="2696D178" w14:textId="6BCCBBAD" w:rsidR="009335DA" w:rsidRDefault="009335DA" w:rsidP="00CC0A99">
      <w:pPr>
        <w:tabs>
          <w:tab w:val="left" w:pos="720"/>
        </w:tabs>
        <w:spacing w:line="360" w:lineRule="auto"/>
        <w:rPr>
          <w:b/>
        </w:rPr>
      </w:pPr>
    </w:p>
    <w:p w14:paraId="2848DB9A" w14:textId="77777777" w:rsidR="009335DA" w:rsidRDefault="009335DA" w:rsidP="00CC0A99">
      <w:pPr>
        <w:tabs>
          <w:tab w:val="left" w:pos="720"/>
        </w:tabs>
        <w:spacing w:line="360" w:lineRule="auto"/>
        <w:rPr>
          <w:b/>
        </w:rPr>
      </w:pPr>
    </w:p>
    <w:p w14:paraId="64749BC1" w14:textId="77777777" w:rsidR="002E3C4A" w:rsidRPr="00915A0D" w:rsidRDefault="009F6B52" w:rsidP="00CC0A99">
      <w:pPr>
        <w:pStyle w:val="Heading1"/>
      </w:pPr>
      <w:bookmarkStart w:id="24" w:name="_Toc28631419"/>
      <w:bookmarkStart w:id="25" w:name="_Toc31537504"/>
      <w:bookmarkStart w:id="26" w:name="_Toc57997562"/>
      <w:r>
        <w:t xml:space="preserve">LIST OF </w:t>
      </w:r>
      <w:r w:rsidRPr="00915A0D">
        <w:t>ABBREVIATION</w:t>
      </w:r>
      <w:bookmarkEnd w:id="24"/>
      <w:bookmarkEnd w:id="25"/>
      <w:r>
        <w:t xml:space="preserve"> AND ACRONYMS</w:t>
      </w:r>
      <w:bookmarkEnd w:id="26"/>
      <w:r>
        <w:t xml:space="preserve"> </w:t>
      </w:r>
    </w:p>
    <w:p w14:paraId="688826A3" w14:textId="77777777" w:rsidR="002E3C4A" w:rsidRPr="00915A0D" w:rsidRDefault="002E3C4A" w:rsidP="00301169">
      <w:pPr>
        <w:spacing w:before="0"/>
      </w:pPr>
      <w:r w:rsidRPr="00915A0D">
        <w:t>AIDS</w:t>
      </w:r>
      <w:r w:rsidRPr="00915A0D">
        <w:tab/>
      </w:r>
      <w:r w:rsidRPr="00915A0D">
        <w:tab/>
        <w:t>Acquired Immune Deficiency Syndrome</w:t>
      </w:r>
    </w:p>
    <w:p w14:paraId="4A3F1ECB" w14:textId="77777777" w:rsidR="002E3C4A" w:rsidRPr="00915A0D" w:rsidRDefault="002E3C4A" w:rsidP="00301169">
      <w:pPr>
        <w:spacing w:before="0"/>
      </w:pPr>
      <w:r w:rsidRPr="00915A0D">
        <w:t>AR</w:t>
      </w:r>
      <w:r w:rsidRPr="00915A0D">
        <w:tab/>
      </w:r>
      <w:r w:rsidRPr="00915A0D">
        <w:tab/>
        <w:t>Anti-Retro Viral</w:t>
      </w:r>
    </w:p>
    <w:p w14:paraId="728D3AF1" w14:textId="77777777" w:rsidR="002E3C4A" w:rsidRPr="00915A0D" w:rsidRDefault="002E3C4A" w:rsidP="00301169">
      <w:pPr>
        <w:spacing w:before="0"/>
      </w:pPr>
      <w:r w:rsidRPr="00915A0D">
        <w:t>ART</w:t>
      </w:r>
      <w:r w:rsidRPr="00915A0D">
        <w:tab/>
      </w:r>
      <w:r w:rsidRPr="00915A0D">
        <w:tab/>
        <w:t>Anti-Retro Therapy</w:t>
      </w:r>
    </w:p>
    <w:p w14:paraId="2F1B30A7" w14:textId="77777777" w:rsidR="002E3C4A" w:rsidRPr="00915A0D" w:rsidRDefault="002E3C4A" w:rsidP="00301169">
      <w:pPr>
        <w:spacing w:before="0"/>
      </w:pPr>
      <w:r w:rsidRPr="00915A0D">
        <w:t>CTC</w:t>
      </w:r>
      <w:r w:rsidRPr="00915A0D">
        <w:tab/>
      </w:r>
      <w:r w:rsidRPr="00915A0D">
        <w:tab/>
        <w:t>Care and Treatment Centers</w:t>
      </w:r>
    </w:p>
    <w:p w14:paraId="41264F4F" w14:textId="77777777" w:rsidR="002E3C4A" w:rsidRPr="00915A0D" w:rsidRDefault="002E3C4A" w:rsidP="00301169">
      <w:pPr>
        <w:spacing w:before="0"/>
      </w:pPr>
      <w:r w:rsidRPr="00915A0D">
        <w:t>CD4</w:t>
      </w:r>
      <w:r w:rsidRPr="00915A0D">
        <w:tab/>
      </w:r>
      <w:r w:rsidRPr="00915A0D">
        <w:tab/>
        <w:t>Cluster of Differentiation 4</w:t>
      </w:r>
    </w:p>
    <w:p w14:paraId="75BD5EF7" w14:textId="77777777" w:rsidR="002E3C4A" w:rsidRPr="00915A0D" w:rsidRDefault="002E3C4A" w:rsidP="00301169">
      <w:pPr>
        <w:spacing w:before="0"/>
      </w:pPr>
      <w:r w:rsidRPr="00915A0D">
        <w:t xml:space="preserve">CHAC </w:t>
      </w:r>
      <w:r w:rsidRPr="00915A0D">
        <w:tab/>
        <w:t>Council HIV/AIDS Council Coordinators</w:t>
      </w:r>
    </w:p>
    <w:p w14:paraId="7CF11EB1" w14:textId="77777777" w:rsidR="002E3C4A" w:rsidRPr="00915A0D" w:rsidRDefault="002E3C4A" w:rsidP="00301169">
      <w:pPr>
        <w:spacing w:before="0"/>
      </w:pPr>
      <w:r w:rsidRPr="00915A0D">
        <w:t>CBHS</w:t>
      </w:r>
      <w:r w:rsidRPr="00915A0D">
        <w:tab/>
      </w:r>
      <w:r w:rsidRPr="00915A0D">
        <w:tab/>
        <w:t>Community Based Health Services</w:t>
      </w:r>
    </w:p>
    <w:p w14:paraId="49335AF8" w14:textId="77777777" w:rsidR="002E3C4A" w:rsidRPr="00915A0D" w:rsidRDefault="002E3C4A" w:rsidP="00301169">
      <w:pPr>
        <w:spacing w:before="0"/>
      </w:pPr>
      <w:r w:rsidRPr="00915A0D">
        <w:t xml:space="preserve">DACC </w:t>
      </w:r>
      <w:r w:rsidRPr="00915A0D">
        <w:tab/>
        <w:t>District Aids Coordinator</w:t>
      </w:r>
    </w:p>
    <w:p w14:paraId="5235C0DF" w14:textId="77777777" w:rsidR="002E3C4A" w:rsidRPr="00915A0D" w:rsidRDefault="002E3C4A" w:rsidP="00301169">
      <w:pPr>
        <w:spacing w:before="0"/>
      </w:pPr>
      <w:r w:rsidRPr="00915A0D">
        <w:t>DDPO</w:t>
      </w:r>
      <w:r w:rsidRPr="00915A0D">
        <w:tab/>
      </w:r>
      <w:r w:rsidRPr="00915A0D">
        <w:tab/>
        <w:t>District Data officer</w:t>
      </w:r>
    </w:p>
    <w:p w14:paraId="7335109D" w14:textId="77777777" w:rsidR="002E3C4A" w:rsidRPr="00915A0D" w:rsidRDefault="002E3C4A" w:rsidP="00301169">
      <w:pPr>
        <w:spacing w:before="0"/>
      </w:pPr>
      <w:r w:rsidRPr="00915A0D">
        <w:t>DHIS</w:t>
      </w:r>
      <w:r w:rsidRPr="00915A0D">
        <w:tab/>
      </w:r>
      <w:r w:rsidRPr="00915A0D">
        <w:tab/>
        <w:t>District Health Information System</w:t>
      </w:r>
    </w:p>
    <w:p w14:paraId="55CB3C90" w14:textId="77777777" w:rsidR="002E3C4A" w:rsidRPr="00915A0D" w:rsidRDefault="002E3C4A" w:rsidP="00301169">
      <w:pPr>
        <w:spacing w:before="0"/>
      </w:pPr>
      <w:r w:rsidRPr="00915A0D">
        <w:t xml:space="preserve">HIV </w:t>
      </w:r>
      <w:r w:rsidRPr="00915A0D">
        <w:tab/>
      </w:r>
      <w:r w:rsidRPr="00915A0D">
        <w:tab/>
        <w:t>Human Immunodeficiency Virus</w:t>
      </w:r>
    </w:p>
    <w:p w14:paraId="70DF3EF2" w14:textId="77777777" w:rsidR="002E3C4A" w:rsidRPr="00915A0D" w:rsidRDefault="002E3C4A" w:rsidP="00301169">
      <w:pPr>
        <w:spacing w:before="0"/>
      </w:pPr>
      <w:r w:rsidRPr="00915A0D">
        <w:t>KDC</w:t>
      </w:r>
      <w:r w:rsidRPr="00915A0D">
        <w:tab/>
      </w:r>
      <w:r w:rsidRPr="00915A0D">
        <w:tab/>
        <w:t>Kilolo District Council</w:t>
      </w:r>
    </w:p>
    <w:p w14:paraId="3F7EB390" w14:textId="77777777" w:rsidR="002E3C4A" w:rsidRPr="00915A0D" w:rsidRDefault="002E3C4A" w:rsidP="00301169">
      <w:pPr>
        <w:spacing w:before="0"/>
      </w:pPr>
      <w:r w:rsidRPr="00915A0D">
        <w:t>KMO</w:t>
      </w:r>
      <w:r w:rsidRPr="00915A0D">
        <w:tab/>
      </w:r>
      <w:r w:rsidRPr="00915A0D">
        <w:tab/>
        <w:t>Keizer-Mayer-Olkin</w:t>
      </w:r>
    </w:p>
    <w:p w14:paraId="7ABB79A5" w14:textId="77777777" w:rsidR="002E3C4A" w:rsidRPr="00915A0D" w:rsidRDefault="002E3C4A" w:rsidP="00301169">
      <w:pPr>
        <w:spacing w:before="0"/>
      </w:pPr>
      <w:r w:rsidRPr="00915A0D">
        <w:t>MOH</w:t>
      </w:r>
      <w:r w:rsidRPr="00915A0D">
        <w:tab/>
      </w:r>
      <w:r w:rsidRPr="00915A0D">
        <w:tab/>
        <w:t>Ministry of Health and Social Welfare</w:t>
      </w:r>
    </w:p>
    <w:p w14:paraId="0536A316" w14:textId="77777777" w:rsidR="002E3C4A" w:rsidRPr="00915A0D" w:rsidRDefault="002E3C4A" w:rsidP="00301169">
      <w:pPr>
        <w:spacing w:before="0"/>
      </w:pPr>
      <w:r w:rsidRPr="00915A0D">
        <w:t xml:space="preserve">NACP </w:t>
      </w:r>
      <w:r w:rsidRPr="00915A0D">
        <w:tab/>
      </w:r>
      <w:r w:rsidRPr="00915A0D">
        <w:tab/>
        <w:t>National Aids Control Program</w:t>
      </w:r>
    </w:p>
    <w:p w14:paraId="1C1B2516" w14:textId="77777777" w:rsidR="002E3C4A" w:rsidRPr="00915A0D" w:rsidRDefault="002E3C4A" w:rsidP="00301169">
      <w:pPr>
        <w:spacing w:before="0"/>
      </w:pPr>
      <w:r w:rsidRPr="00915A0D">
        <w:t xml:space="preserve">PLWH </w:t>
      </w:r>
      <w:r w:rsidRPr="00915A0D">
        <w:tab/>
        <w:t>People Living With HIV</w:t>
      </w:r>
    </w:p>
    <w:p w14:paraId="586A8945" w14:textId="77777777" w:rsidR="002E3C4A" w:rsidRPr="00915A0D" w:rsidRDefault="002E3C4A" w:rsidP="00301169">
      <w:pPr>
        <w:spacing w:before="0"/>
      </w:pPr>
      <w:r w:rsidRPr="00915A0D">
        <w:t>SPSS</w:t>
      </w:r>
      <w:r w:rsidRPr="00915A0D">
        <w:tab/>
      </w:r>
      <w:r w:rsidRPr="00915A0D">
        <w:tab/>
        <w:t>Statistical Package for the Social Sciences</w:t>
      </w:r>
    </w:p>
    <w:p w14:paraId="0A20F276" w14:textId="77777777" w:rsidR="002E3C4A" w:rsidRPr="00915A0D" w:rsidRDefault="002E3C4A" w:rsidP="00301169">
      <w:pPr>
        <w:spacing w:before="0"/>
      </w:pPr>
      <w:r w:rsidRPr="00915A0D">
        <w:t>THMIS</w:t>
      </w:r>
      <w:r w:rsidRPr="00915A0D">
        <w:tab/>
        <w:t>Tanzania Malaria Indicator Survey</w:t>
      </w:r>
    </w:p>
    <w:p w14:paraId="2D025CE7" w14:textId="77777777" w:rsidR="002E3C4A" w:rsidRDefault="002E3C4A" w:rsidP="00301169">
      <w:pPr>
        <w:spacing w:before="0"/>
        <w:sectPr w:rsidR="002E3C4A" w:rsidSect="00207B55">
          <w:headerReference w:type="default" r:id="rId10"/>
          <w:pgSz w:w="11907" w:h="16840" w:code="9"/>
          <w:pgMar w:top="2268" w:right="1418" w:bottom="1418" w:left="2268" w:header="1134" w:footer="720" w:gutter="0"/>
          <w:pgNumType w:fmt="lowerRoman" w:start="2"/>
          <w:cols w:space="720"/>
          <w:docGrid w:linePitch="360"/>
        </w:sectPr>
      </w:pPr>
      <w:r w:rsidRPr="00915A0D">
        <w:t>UNAIDS</w:t>
      </w:r>
      <w:r w:rsidRPr="00915A0D">
        <w:tab/>
        <w:t>United Nations Joint Program on HIV/AIDS</w:t>
      </w:r>
    </w:p>
    <w:p w14:paraId="4EB2E10F" w14:textId="77777777" w:rsidR="002E3C4A" w:rsidRPr="00915A0D" w:rsidRDefault="002E3C4A" w:rsidP="00EC0BCA">
      <w:pPr>
        <w:pStyle w:val="Heading1"/>
      </w:pPr>
      <w:bookmarkStart w:id="27" w:name="_Toc20254120"/>
      <w:bookmarkStart w:id="28" w:name="_Toc28631420"/>
      <w:bookmarkStart w:id="29" w:name="_Toc31537505"/>
      <w:bookmarkStart w:id="30" w:name="_Toc57997563"/>
      <w:r w:rsidRPr="00915A0D">
        <w:lastRenderedPageBreak/>
        <w:t>CHAPTER ONE</w:t>
      </w:r>
      <w:bookmarkEnd w:id="27"/>
      <w:bookmarkEnd w:id="28"/>
      <w:bookmarkEnd w:id="29"/>
      <w:bookmarkEnd w:id="30"/>
    </w:p>
    <w:p w14:paraId="3F70DFCE" w14:textId="77777777" w:rsidR="002E3C4A" w:rsidRPr="00915A0D" w:rsidRDefault="00666673" w:rsidP="00EC0BCA">
      <w:pPr>
        <w:pStyle w:val="Heading1"/>
      </w:pPr>
      <w:bookmarkStart w:id="31" w:name="_Toc20254121"/>
      <w:bookmarkStart w:id="32" w:name="_Toc28631421"/>
      <w:bookmarkStart w:id="33" w:name="_Toc31537506"/>
      <w:bookmarkStart w:id="34" w:name="_Toc57997564"/>
      <w:r>
        <w:t xml:space="preserve">1.0 </w:t>
      </w:r>
      <w:r w:rsidR="002E3C4A" w:rsidRPr="00915A0D">
        <w:t>INTRODUCTION AND BACKGROUND TO THE STUDY</w:t>
      </w:r>
      <w:bookmarkEnd w:id="31"/>
      <w:bookmarkEnd w:id="32"/>
      <w:bookmarkEnd w:id="33"/>
      <w:bookmarkEnd w:id="34"/>
    </w:p>
    <w:p w14:paraId="6846B621" w14:textId="77777777" w:rsidR="002E3C4A" w:rsidRPr="00EC0BCA" w:rsidRDefault="002E3C4A" w:rsidP="00EC0BCA">
      <w:pPr>
        <w:pStyle w:val="Heading2"/>
      </w:pPr>
      <w:bookmarkStart w:id="35" w:name="_Toc20254122"/>
      <w:bookmarkStart w:id="36" w:name="_Toc28631422"/>
      <w:bookmarkStart w:id="37" w:name="_Toc31537507"/>
      <w:bookmarkStart w:id="38" w:name="_Toc57997565"/>
      <w:r w:rsidRPr="00EC0BCA">
        <w:t xml:space="preserve">1.1 Overview of the </w:t>
      </w:r>
      <w:r w:rsidR="00666673">
        <w:t>S</w:t>
      </w:r>
      <w:r w:rsidRPr="00EC0BCA">
        <w:t>tudy</w:t>
      </w:r>
      <w:bookmarkEnd w:id="35"/>
      <w:bookmarkEnd w:id="36"/>
      <w:bookmarkEnd w:id="37"/>
      <w:bookmarkEnd w:id="38"/>
    </w:p>
    <w:p w14:paraId="7BC5F716" w14:textId="77777777" w:rsidR="002E3C4A" w:rsidRDefault="002E3C4A" w:rsidP="00666673">
      <w:pPr>
        <w:spacing w:before="0"/>
      </w:pPr>
      <w:r w:rsidRPr="00915A0D">
        <w:t xml:space="preserve">Retention to the HIV and AIDS care service is very crucial to the people living with HIV and AIDS as they are required to be under Anti-Retro Therapy (ART) for their life time. This is so because it can help patients to avoid drug resistance which may end up to the opportunistic diseases and even HIV death related. The focus of this study was </w:t>
      </w:r>
      <w:r w:rsidR="00AF4A28">
        <w:t xml:space="preserve">to assess the factors affecting </w:t>
      </w:r>
      <w:r w:rsidRPr="00915A0D">
        <w:t>the retention of people living with HIV/AIDS using Care and Treatment Centers as a case study</w:t>
      </w:r>
      <w:r w:rsidR="00E930F0">
        <w:rPr>
          <w:strike/>
        </w:rPr>
        <w:t>;</w:t>
      </w:r>
      <w:r w:rsidR="00556743" w:rsidRPr="00915A0D">
        <w:t>mainly</w:t>
      </w:r>
      <w:r w:rsidRPr="00915A0D">
        <w:t>, the study examined</w:t>
      </w:r>
      <w:r w:rsidR="006F3D2B">
        <w:t xml:space="preserve"> the</w:t>
      </w:r>
      <w:r w:rsidRPr="00915A0D">
        <w:t xml:space="preserve"> factors affecting retention of people living with HIV/AIDS in the care and treatment services. In addressing the subject under study, this chapter presents the Background to the problem, Statement of the problem, objectives of the study, Research questions, and Significance of the study, Scope of the study and Definition of key terms of the study.</w:t>
      </w:r>
    </w:p>
    <w:p w14:paraId="74A504CB" w14:textId="77777777" w:rsidR="00666673" w:rsidRPr="00915A0D" w:rsidRDefault="00666673" w:rsidP="00666673">
      <w:pPr>
        <w:spacing w:before="0" w:line="240" w:lineRule="auto"/>
      </w:pPr>
    </w:p>
    <w:p w14:paraId="79B5DF0C" w14:textId="77777777" w:rsidR="002E3C4A" w:rsidRPr="003C2BA8" w:rsidRDefault="002E3C4A" w:rsidP="00EC0BCA">
      <w:pPr>
        <w:pStyle w:val="Heading2"/>
      </w:pPr>
      <w:bookmarkStart w:id="39" w:name="_Toc20254123"/>
      <w:bookmarkStart w:id="40" w:name="_Toc28631423"/>
      <w:bookmarkStart w:id="41" w:name="_Toc31537508"/>
      <w:bookmarkStart w:id="42" w:name="_Toc57997566"/>
      <w:r w:rsidRPr="00915A0D">
        <w:t>1.2 Background to the Study</w:t>
      </w:r>
      <w:bookmarkEnd w:id="39"/>
      <w:bookmarkEnd w:id="40"/>
      <w:bookmarkEnd w:id="41"/>
      <w:bookmarkEnd w:id="42"/>
    </w:p>
    <w:p w14:paraId="513AC093" w14:textId="77777777" w:rsidR="002E3C4A" w:rsidRDefault="002E3C4A" w:rsidP="00666673">
      <w:pPr>
        <w:spacing w:before="0"/>
      </w:pPr>
      <w:r w:rsidRPr="00915A0D">
        <w:t xml:space="preserve">It is widely agreed that significant progress has been made against HIV pandemic globally due to rapid scale-up of the provision of Antiretroviral Therapy (ART) through public health programs. For instance, in 2017, there were 19.6 million people living with HIV in Eastern and Southern Africa where by only 11.7 million people were accessing </w:t>
      </w:r>
      <w:r w:rsidRPr="006F3D2B">
        <w:t>antiretroviral therapy (UNAIDS 2017). This is also supported by the study conducted by</w:t>
      </w:r>
      <w:r w:rsidRPr="00915A0D">
        <w:t xml:space="preserve"> (Mayer, KH, 2011) on </w:t>
      </w:r>
      <w:r w:rsidRPr="00915A0D">
        <w:rPr>
          <w:bCs/>
        </w:rPr>
        <w:t xml:space="preserve">Multiple syndemic psychosocial factors are associated with reduced engagement in HIV care among a multinational, online sample </w:t>
      </w:r>
      <w:r w:rsidRPr="00915A0D">
        <w:rPr>
          <w:bCs/>
        </w:rPr>
        <w:lastRenderedPageBreak/>
        <w:t xml:space="preserve">of HIV-infected clients in Latin America.  He revealed that </w:t>
      </w:r>
      <w:r w:rsidRPr="00915A0D">
        <w:rPr>
          <w:shd w:val="clear" w:color="auto" w:fill="FFFFFF"/>
        </w:rPr>
        <w:t>over the past 15 years, there have been major advances in the development of effective antiretroviral treatments (ARTs) that can reduce morbidity and improve survival for patients infected with human immunodeficiency virus</w:t>
      </w:r>
      <w:r w:rsidRPr="00915A0D">
        <w:rPr>
          <w:szCs w:val="18"/>
          <w:shd w:val="clear" w:color="auto" w:fill="FFFFFF"/>
        </w:rPr>
        <w:t> </w:t>
      </w:r>
      <w:r w:rsidRPr="00915A0D">
        <w:t xml:space="preserve">with regard to the progress made against HIV/AIDS globally. </w:t>
      </w:r>
      <w:r w:rsidR="00666673">
        <w:t xml:space="preserve"> </w:t>
      </w:r>
      <w:r w:rsidRPr="00915A0D">
        <w:t xml:space="preserve">However, there are still challenges in retaining the patients in the care services provided in health care centers which can be influenced by other factors more than tracking system. A prerequisite to developing interventions to retain patients in care between testing and treatment is an understanding of where and when the patients are being lost. </w:t>
      </w:r>
    </w:p>
    <w:p w14:paraId="55FAB2EC" w14:textId="77777777" w:rsidR="00666673" w:rsidRPr="00915A0D" w:rsidRDefault="00666673" w:rsidP="00666673">
      <w:pPr>
        <w:spacing w:before="0" w:line="240" w:lineRule="auto"/>
      </w:pPr>
    </w:p>
    <w:p w14:paraId="0DAEFAAE" w14:textId="77777777" w:rsidR="003A4991" w:rsidRDefault="002E3C4A" w:rsidP="00666673">
      <w:r w:rsidRPr="00915A0D">
        <w:t xml:space="preserve">Research on retention in pre-ART care is challenging, as it requires long periods of follow-up and consistent information systems that allow individuals to be tracked as they move in and out of care at multiple facilities. Furthermore, it is acknowledged that the poor and lack of consistent tracking system is the cause of the loss of patients in the </w:t>
      </w:r>
      <w:r w:rsidR="000E2079" w:rsidRPr="00DC0732">
        <w:t>care systems (Rosen and Fox, 2011). However, the poor tracking system is a one side</w:t>
      </w:r>
      <w:r w:rsidRPr="00915A0D">
        <w:t xml:space="preserve"> factor thus it establishes doubt on why the patients are not successfully retained for the care services.</w:t>
      </w:r>
      <w:r w:rsidR="00666673">
        <w:t xml:space="preserve"> </w:t>
      </w:r>
      <w:r w:rsidRPr="00915A0D">
        <w:t xml:space="preserve">The challenges in retaining people with HIV/AIDS in care and treatment centers are also reported in the other part of the world. For example, in a qualitative study conducted in urban Kenyans found that fear of taking medication on an empty stomach due to lack of food was cited widely as a reason for refusing to take antiretroviral, despite ART clinical eligibility and free access. From these experiences, individuals with low income in many parts of the world are prone of being lost due to failure in accessing health care services </w:t>
      </w:r>
      <w:r w:rsidR="000E2079" w:rsidRPr="00DC0732">
        <w:t>(Unge et al., 2010). It has also been reported that, India, being with massively with</w:t>
      </w:r>
      <w:r w:rsidRPr="00915A0D">
        <w:t xml:space="preserve"> unemployed population and having a lower </w:t>
      </w:r>
      <w:r w:rsidRPr="00915A0D">
        <w:lastRenderedPageBreak/>
        <w:t>income, were both associated with incapability in accessing ART among HIV-infected individuals.</w:t>
      </w:r>
      <w:r w:rsidR="00666673">
        <w:t xml:space="preserve"> </w:t>
      </w:r>
      <w:r w:rsidRPr="00915A0D">
        <w:t xml:space="preserve">In Tanzania, the report on the assessment of home based care service programs in Support of the Tanzanian HIV/AIDS response revealed that lack of transportation posed </w:t>
      </w:r>
      <w:r w:rsidRPr="006F3D2B">
        <w:t xml:space="preserve">significant challenges in visiting all patients in order to provide the required services </w:t>
      </w:r>
      <w:r w:rsidR="000E2079" w:rsidRPr="006F3D2B">
        <w:t>particularly to those residing far from the health centers (Ministry of Health and Social Welfare, 2013). This indicates that, with the lack of assured individuals and or</w:t>
      </w:r>
      <w:r w:rsidRPr="00915A0D">
        <w:t xml:space="preserve"> household income, HIV/AIDS victims will not successfully attend clinic located in distant places for the purpose of getting care and other services. Again in the context of Tanzania, geographical landscape with transportation system requires household and or individual income capacity.</w:t>
      </w:r>
    </w:p>
    <w:p w14:paraId="0CD38AC1" w14:textId="77777777" w:rsidR="00666673" w:rsidRPr="00915A0D" w:rsidRDefault="00666673" w:rsidP="00666673">
      <w:pPr>
        <w:spacing w:before="0" w:line="240" w:lineRule="auto"/>
      </w:pPr>
    </w:p>
    <w:p w14:paraId="2A7EC1AA" w14:textId="6C81E1CE" w:rsidR="007F7A9B" w:rsidRDefault="000E2079" w:rsidP="003A4991">
      <w:r w:rsidRPr="006F3D2B">
        <w:rPr>
          <w:bCs/>
        </w:rPr>
        <w:t>Ministry of Health and Social Welfare – MOH, (2013) in Tanzania acknowledged that,</w:t>
      </w:r>
      <w:r w:rsidR="002E3C4A" w:rsidRPr="00915A0D">
        <w:rPr>
          <w:bCs/>
        </w:rPr>
        <w:t xml:space="preserve"> s</w:t>
      </w:r>
      <w:r w:rsidR="002E3C4A" w:rsidRPr="00915A0D">
        <w:t xml:space="preserve">ince 2010 there has been greater recognition of the difficulties in tracking and tracing </w:t>
      </w:r>
      <w:r w:rsidRPr="006F3D2B">
        <w:t>patients who transfers from one clinic to another, or who are lost to follow up. Ahonkhai et al (2012) on her study</w:t>
      </w:r>
      <w:r w:rsidR="002E3C4A" w:rsidRPr="006F3D2B">
        <w:t xml:space="preserve"> on “</w:t>
      </w:r>
      <w:r w:rsidR="002E3C4A" w:rsidRPr="006F3D2B">
        <w:rPr>
          <w:bCs/>
        </w:rPr>
        <w:t>Not All Are Lost” she revealed the problem of lack of</w:t>
      </w:r>
      <w:r w:rsidR="002E3C4A" w:rsidRPr="00915A0D">
        <w:rPr>
          <w:bCs/>
        </w:rPr>
        <w:t xml:space="preserve"> follow up despite of the existence of the efforts made by the South African State and suggests for an alternative motivational effort to improve care and services retention status.</w:t>
      </w:r>
      <w:r w:rsidR="002E3C4A" w:rsidRPr="00915A0D">
        <w:t xml:space="preserve">  Although it was advised that, there is still an urgent need for further improvement in the retention of patients in the Care and Treatment Centre the report did not explain the reasons behind the increasing rate of loss to follow up. More importantly, facilities need to ensure the presence of counseling is effective to ensure the retention of patients. In addition, methods to ensure adequate tracking mechanisms are needed for the patients who did not keep appointments. Further</w:t>
      </w:r>
      <w:r w:rsidR="002E3C4A">
        <w:t>more</w:t>
      </w:r>
      <w:r w:rsidR="002E3C4A" w:rsidRPr="00915A0D">
        <w:t xml:space="preserve">, it has to be remembered that, without retention of the HIV patients in the clinics the loss of follow </w:t>
      </w:r>
      <w:r w:rsidR="002E3C4A" w:rsidRPr="00915A0D">
        <w:lastRenderedPageBreak/>
        <w:t xml:space="preserve">up will increase the rate morbidity and mortality among patients with HIV/AIDS as well as new infections </w:t>
      </w:r>
      <w:r w:rsidRPr="006F3D2B">
        <w:t>could increase (UNAIDS, 2017). With this note, it is imperative to know factors</w:t>
      </w:r>
      <w:r w:rsidR="004821C1">
        <w:t xml:space="preserve"> </w:t>
      </w:r>
      <w:r w:rsidR="005D52A8">
        <w:t>hindering</w:t>
      </w:r>
      <w:r w:rsidR="004821C1">
        <w:t xml:space="preserve"> </w:t>
      </w:r>
      <w:r w:rsidR="002E3C4A" w:rsidRPr="00915A0D">
        <w:t>retention of people living with HIV and Aids in care and treatment centers, in local context specifically within Ilula Ward in Kilolo District council</w:t>
      </w:r>
      <w:r w:rsidR="00547983">
        <w:t>.</w:t>
      </w:r>
    </w:p>
    <w:p w14:paraId="5BD86F66" w14:textId="77777777" w:rsidR="00666673" w:rsidRPr="00301169" w:rsidRDefault="00666673" w:rsidP="00666673">
      <w:pPr>
        <w:spacing w:before="0" w:line="240" w:lineRule="auto"/>
        <w:rPr>
          <w:sz w:val="16"/>
          <w:szCs w:val="16"/>
        </w:rPr>
      </w:pPr>
    </w:p>
    <w:p w14:paraId="19367153" w14:textId="77777777" w:rsidR="002E3C4A" w:rsidRPr="00915A0D" w:rsidRDefault="002E3C4A" w:rsidP="00EC0BCA">
      <w:pPr>
        <w:pStyle w:val="Heading2"/>
      </w:pPr>
      <w:bookmarkStart w:id="43" w:name="_Toc20254124"/>
      <w:bookmarkStart w:id="44" w:name="_Toc28631424"/>
      <w:bookmarkStart w:id="45" w:name="_Toc31537509"/>
      <w:bookmarkStart w:id="46" w:name="_Toc57997567"/>
      <w:r w:rsidRPr="00915A0D">
        <w:t>1.3 Statement of the Problem</w:t>
      </w:r>
      <w:bookmarkEnd w:id="43"/>
      <w:bookmarkEnd w:id="44"/>
      <w:bookmarkEnd w:id="45"/>
      <w:bookmarkEnd w:id="46"/>
    </w:p>
    <w:p w14:paraId="4216729B" w14:textId="77777777" w:rsidR="00301169" w:rsidRDefault="002E3C4A" w:rsidP="00666673">
      <w:pPr>
        <w:autoSpaceDE w:val="0"/>
        <w:autoSpaceDN w:val="0"/>
        <w:adjustRightInd w:val="0"/>
        <w:spacing w:before="0"/>
      </w:pPr>
      <w:r>
        <w:t xml:space="preserve">There </w:t>
      </w:r>
      <w:r w:rsidRPr="00915A0D">
        <w:t>is a significant progress worldwide against HIV/AIDS pandemic in terms of access to the required services such as care and treatment</w:t>
      </w:r>
      <w:r>
        <w:t xml:space="preserve">. However, </w:t>
      </w:r>
      <w:r w:rsidRPr="00915A0D">
        <w:t>there are challenges in retaining the people with HIV/AIDS in the provision of services due to ongoing loss to follow up of the patients living with HIV/AIDS. In Tanzania, HIV reports there were 1.4 million people living with HIV/AIDS by 2016</w:t>
      </w:r>
      <w:r>
        <w:t xml:space="preserve"> and</w:t>
      </w:r>
      <w:r w:rsidRPr="00915A0D">
        <w:t xml:space="preserve"> only 440,000 people enrolled to ART. </w:t>
      </w:r>
    </w:p>
    <w:p w14:paraId="57DDB33B" w14:textId="77777777" w:rsidR="00301169" w:rsidRDefault="00301169" w:rsidP="00301169">
      <w:pPr>
        <w:autoSpaceDE w:val="0"/>
        <w:autoSpaceDN w:val="0"/>
        <w:adjustRightInd w:val="0"/>
        <w:spacing w:before="0" w:line="240" w:lineRule="auto"/>
      </w:pPr>
    </w:p>
    <w:p w14:paraId="58A64BC0" w14:textId="72378B08" w:rsidR="007F7A9B" w:rsidRPr="00915A0D" w:rsidRDefault="002E3C4A" w:rsidP="00666673">
      <w:pPr>
        <w:autoSpaceDE w:val="0"/>
        <w:autoSpaceDN w:val="0"/>
        <w:adjustRightInd w:val="0"/>
        <w:spacing w:before="0"/>
      </w:pPr>
      <w:r w:rsidRPr="00915A0D">
        <w:t xml:space="preserve">However, among them 98,448 people were reported to have dropped out from </w:t>
      </w:r>
      <w:r w:rsidR="000E2079" w:rsidRPr="00336C7C">
        <w:t>care and treatment services (DHIS 2, 2019).</w:t>
      </w:r>
      <w:r w:rsidR="00666673">
        <w:t xml:space="preserve"> </w:t>
      </w:r>
      <w:r w:rsidRPr="00915A0D">
        <w:t xml:space="preserve">In Kilolo District during the financial year 2018/19 the total of 57,768 patients    were enrolled in ART </w:t>
      </w:r>
      <w:r>
        <w:t xml:space="preserve">but </w:t>
      </w:r>
      <w:r w:rsidRPr="00915A0D">
        <w:t xml:space="preserve">24,204 dropped from ART. Specifically, Ilula Ward   had, 29, 052 patients enrolled in ART whereas a total of 12,070 patients dropped out from care and </w:t>
      </w:r>
      <w:r w:rsidR="000E2079" w:rsidRPr="00336C7C">
        <w:t>treatment in the year 2018-2019 (DHIS 2, 2019).</w:t>
      </w:r>
      <w:r w:rsidR="00666673">
        <w:t xml:space="preserve"> </w:t>
      </w:r>
      <w:r w:rsidRPr="00915A0D">
        <w:t xml:space="preserve">The reasons for the drop out are </w:t>
      </w:r>
      <w:r>
        <w:t xml:space="preserve">inadequately </w:t>
      </w:r>
      <w:r w:rsidRPr="00915A0D">
        <w:t xml:space="preserve">provided. The most cited reasons like poor tracking systems, mobility of the patient, education, health insurance, and transportation costs cannot be generalized. This study focused on multidimensionality of the </w:t>
      </w:r>
      <w:r w:rsidR="004A0EF8" w:rsidRPr="00915A0D">
        <w:t>factors hindering</w:t>
      </w:r>
      <w:r w:rsidR="004A0EF8">
        <w:t xml:space="preserve"> retention of people living with HIV and AIDS</w:t>
      </w:r>
      <w:r w:rsidRPr="00915A0D">
        <w:t>in Care and Treatment Centers in Ilula Ward.</w:t>
      </w:r>
    </w:p>
    <w:p w14:paraId="7EB4F357" w14:textId="77777777" w:rsidR="002E3C4A" w:rsidRPr="00915A0D" w:rsidRDefault="002E3C4A" w:rsidP="00666673">
      <w:pPr>
        <w:pStyle w:val="Heading2"/>
        <w:spacing w:before="0"/>
      </w:pPr>
      <w:bookmarkStart w:id="47" w:name="_Toc28631425"/>
      <w:bookmarkStart w:id="48" w:name="_Toc31537510"/>
      <w:bookmarkStart w:id="49" w:name="_Toc57997568"/>
      <w:r w:rsidRPr="00915A0D">
        <w:lastRenderedPageBreak/>
        <w:t>1.4 Objectives of the Study</w:t>
      </w:r>
      <w:bookmarkEnd w:id="47"/>
      <w:bookmarkEnd w:id="48"/>
      <w:bookmarkEnd w:id="49"/>
    </w:p>
    <w:p w14:paraId="7EE854B3" w14:textId="77777777" w:rsidR="002E3C4A" w:rsidRPr="00915A0D" w:rsidRDefault="002E3C4A" w:rsidP="00666673">
      <w:pPr>
        <w:pStyle w:val="Heading2"/>
        <w:spacing w:before="0"/>
      </w:pPr>
      <w:bookmarkStart w:id="50" w:name="_Toc20254125"/>
      <w:bookmarkStart w:id="51" w:name="_Toc28631426"/>
      <w:bookmarkStart w:id="52" w:name="_Toc31537511"/>
      <w:bookmarkStart w:id="53" w:name="_Toc57997569"/>
      <w:r w:rsidRPr="00915A0D">
        <w:t>1.4 .1 General Objective of the Study</w:t>
      </w:r>
      <w:bookmarkEnd w:id="50"/>
      <w:bookmarkEnd w:id="51"/>
      <w:bookmarkEnd w:id="52"/>
      <w:bookmarkEnd w:id="53"/>
    </w:p>
    <w:p w14:paraId="32066039" w14:textId="0340A450" w:rsidR="002E3C4A" w:rsidRDefault="002E3C4A" w:rsidP="00666673">
      <w:pPr>
        <w:spacing w:before="0"/>
      </w:pPr>
      <w:r w:rsidRPr="00915A0D">
        <w:t xml:space="preserve">This study aimed to </w:t>
      </w:r>
      <w:r w:rsidR="004A0EF8">
        <w:t>assessing</w:t>
      </w:r>
      <w:r w:rsidR="004A0EF8" w:rsidRPr="00915A0D">
        <w:t xml:space="preserve"> the</w:t>
      </w:r>
      <w:r w:rsidRPr="00915A0D">
        <w:t xml:space="preserve"> factors </w:t>
      </w:r>
      <w:r>
        <w:t>hindering</w:t>
      </w:r>
      <w:r w:rsidR="004A6488">
        <w:t xml:space="preserve"> </w:t>
      </w:r>
      <w:r w:rsidRPr="00915A0D">
        <w:t>the retention of people living with HIV/AIDS in care and treatment centers services in Kilolo District Council.</w:t>
      </w:r>
    </w:p>
    <w:p w14:paraId="39A634A9" w14:textId="77777777" w:rsidR="00666673" w:rsidRPr="00915A0D" w:rsidRDefault="00666673" w:rsidP="00666673">
      <w:pPr>
        <w:spacing w:before="0" w:line="240" w:lineRule="auto"/>
      </w:pPr>
    </w:p>
    <w:p w14:paraId="383F1BF3" w14:textId="77777777" w:rsidR="002E3C4A" w:rsidRPr="00915A0D" w:rsidRDefault="002E3C4A" w:rsidP="00666673">
      <w:pPr>
        <w:pStyle w:val="Heading2"/>
        <w:spacing w:before="0"/>
      </w:pPr>
      <w:bookmarkStart w:id="54" w:name="_Toc20254126"/>
      <w:bookmarkStart w:id="55" w:name="_Toc31537512"/>
      <w:bookmarkStart w:id="56" w:name="_Toc57997570"/>
      <w:r w:rsidRPr="00915A0D">
        <w:t xml:space="preserve">1.4.2 Specific </w:t>
      </w:r>
      <w:r w:rsidR="00666673">
        <w:t>O</w:t>
      </w:r>
      <w:r w:rsidRPr="00915A0D">
        <w:t>bjectives</w:t>
      </w:r>
      <w:bookmarkEnd w:id="54"/>
      <w:bookmarkEnd w:id="55"/>
      <w:bookmarkEnd w:id="56"/>
    </w:p>
    <w:p w14:paraId="682009F9" w14:textId="77777777" w:rsidR="002E3C4A" w:rsidRPr="00915A0D" w:rsidRDefault="002E3C4A" w:rsidP="00666673">
      <w:pPr>
        <w:pStyle w:val="ListParagraph"/>
        <w:numPr>
          <w:ilvl w:val="0"/>
          <w:numId w:val="4"/>
        </w:numPr>
        <w:spacing w:before="0" w:after="0" w:line="480" w:lineRule="auto"/>
        <w:rPr>
          <w:sz w:val="24"/>
        </w:rPr>
      </w:pPr>
      <w:bookmarkStart w:id="57" w:name="_Ref28628770"/>
      <w:r w:rsidRPr="00915A0D">
        <w:rPr>
          <w:sz w:val="24"/>
        </w:rPr>
        <w:t xml:space="preserve">To </w:t>
      </w:r>
      <w:r>
        <w:rPr>
          <w:sz w:val="24"/>
        </w:rPr>
        <w:t xml:space="preserve">identify the </w:t>
      </w:r>
      <w:r w:rsidRPr="00915A0D">
        <w:rPr>
          <w:sz w:val="24"/>
        </w:rPr>
        <w:t xml:space="preserve">economic factors </w:t>
      </w:r>
      <w:r w:rsidR="005D52A8">
        <w:rPr>
          <w:sz w:val="24"/>
        </w:rPr>
        <w:t>hindering</w:t>
      </w:r>
      <w:r w:rsidRPr="00915A0D">
        <w:rPr>
          <w:sz w:val="24"/>
        </w:rPr>
        <w:t>retention of people with HIV and AIDS in the care services in Ilula Ward in Kilolo district council.</w:t>
      </w:r>
      <w:bookmarkEnd w:id="57"/>
    </w:p>
    <w:p w14:paraId="302B8759" w14:textId="77777777" w:rsidR="002E3C4A" w:rsidRPr="00915A0D" w:rsidRDefault="002E3C4A" w:rsidP="00666673">
      <w:pPr>
        <w:numPr>
          <w:ilvl w:val="0"/>
          <w:numId w:val="4"/>
        </w:numPr>
        <w:spacing w:before="0"/>
      </w:pPr>
      <w:r w:rsidRPr="00915A0D">
        <w:t xml:space="preserve">To examine social factors </w:t>
      </w:r>
      <w:r w:rsidR="005D52A8">
        <w:t>hindering</w:t>
      </w:r>
      <w:r w:rsidRPr="00915A0D">
        <w:t xml:space="preserve">retention of people with HIV and AIDS in the care services in Ilula Ward in Kilolo district council. </w:t>
      </w:r>
    </w:p>
    <w:p w14:paraId="10F43EC5" w14:textId="77777777" w:rsidR="002E3C4A" w:rsidRPr="00915A0D" w:rsidRDefault="002E3C4A" w:rsidP="00666673">
      <w:pPr>
        <w:numPr>
          <w:ilvl w:val="0"/>
          <w:numId w:val="4"/>
        </w:numPr>
        <w:spacing w:before="0"/>
      </w:pPr>
      <w:r w:rsidRPr="00915A0D">
        <w:t xml:space="preserve">To analyze health facility based factors </w:t>
      </w:r>
      <w:r w:rsidR="005D52A8">
        <w:t xml:space="preserve">hindering </w:t>
      </w:r>
      <w:r w:rsidRPr="00915A0D">
        <w:t>retention of people with HIV and AIDS in the care services in Ilula Ward in Kilolo district council.</w:t>
      </w:r>
    </w:p>
    <w:p w14:paraId="0518D274" w14:textId="77777777" w:rsidR="002E3C4A" w:rsidRDefault="002E3C4A" w:rsidP="00666673">
      <w:pPr>
        <w:numPr>
          <w:ilvl w:val="0"/>
          <w:numId w:val="4"/>
        </w:numPr>
        <w:spacing w:before="0"/>
      </w:pPr>
      <w:r w:rsidRPr="00915A0D">
        <w:t xml:space="preserve">To examine Patient related factors </w:t>
      </w:r>
      <w:r w:rsidR="005D52A8">
        <w:t>hindering</w:t>
      </w:r>
      <w:r w:rsidRPr="00915A0D">
        <w:t xml:space="preserve">retention of people with HIV and AIDS in the care services in Ilula Ward in Kilolo district council. </w:t>
      </w:r>
    </w:p>
    <w:p w14:paraId="244E592D" w14:textId="77777777" w:rsidR="00666673" w:rsidRPr="00915A0D" w:rsidRDefault="00666673" w:rsidP="00666673">
      <w:pPr>
        <w:spacing w:before="0" w:line="240" w:lineRule="auto"/>
        <w:ind w:left="502"/>
      </w:pPr>
    </w:p>
    <w:p w14:paraId="6CBFCD31" w14:textId="77777777" w:rsidR="002E3C4A" w:rsidRPr="00915A0D" w:rsidRDefault="002E3C4A" w:rsidP="00666673">
      <w:pPr>
        <w:pStyle w:val="Heading2"/>
        <w:spacing w:before="0" w:line="240" w:lineRule="auto"/>
      </w:pPr>
      <w:bookmarkStart w:id="58" w:name="_Toc20254127"/>
      <w:bookmarkStart w:id="59" w:name="_Toc31537513"/>
      <w:bookmarkStart w:id="60" w:name="_Toc57997571"/>
      <w:r w:rsidRPr="00915A0D">
        <w:t xml:space="preserve">1.5 Research </w:t>
      </w:r>
      <w:r w:rsidR="00666673">
        <w:t>Q</w:t>
      </w:r>
      <w:r w:rsidRPr="00915A0D">
        <w:t>uestions</w:t>
      </w:r>
      <w:bookmarkEnd w:id="58"/>
      <w:bookmarkEnd w:id="59"/>
      <w:bookmarkEnd w:id="60"/>
    </w:p>
    <w:p w14:paraId="152FB356" w14:textId="77777777" w:rsidR="002E3C4A" w:rsidRPr="00915A0D" w:rsidRDefault="002E3C4A" w:rsidP="00666673">
      <w:pPr>
        <w:pStyle w:val="ListParagraph"/>
        <w:numPr>
          <w:ilvl w:val="0"/>
          <w:numId w:val="2"/>
        </w:numPr>
        <w:spacing w:line="480" w:lineRule="auto"/>
        <w:ind w:left="778"/>
        <w:rPr>
          <w:sz w:val="24"/>
        </w:rPr>
      </w:pPr>
      <w:r>
        <w:rPr>
          <w:sz w:val="24"/>
        </w:rPr>
        <w:t xml:space="preserve">What are the </w:t>
      </w:r>
      <w:r w:rsidRPr="00915A0D">
        <w:rPr>
          <w:sz w:val="24"/>
        </w:rPr>
        <w:t xml:space="preserve">economic factors </w:t>
      </w:r>
      <w:r w:rsidR="005D52A8">
        <w:rPr>
          <w:sz w:val="24"/>
        </w:rPr>
        <w:t xml:space="preserve">hindering </w:t>
      </w:r>
      <w:r w:rsidRPr="00915A0D">
        <w:rPr>
          <w:sz w:val="24"/>
        </w:rPr>
        <w:t xml:space="preserve">the retention of people with HIV/AIDS in care and treatment services in Ilula Ward in Kilolo district </w:t>
      </w:r>
      <w:r w:rsidR="00967026" w:rsidRPr="00915A0D">
        <w:rPr>
          <w:sz w:val="24"/>
        </w:rPr>
        <w:t>council?</w:t>
      </w:r>
    </w:p>
    <w:p w14:paraId="61FF9852" w14:textId="77777777" w:rsidR="002E3C4A" w:rsidRPr="00915A0D" w:rsidRDefault="002E3C4A" w:rsidP="00666673">
      <w:pPr>
        <w:pStyle w:val="ListParagraph"/>
        <w:numPr>
          <w:ilvl w:val="0"/>
          <w:numId w:val="2"/>
        </w:numPr>
        <w:spacing w:line="480" w:lineRule="auto"/>
        <w:rPr>
          <w:sz w:val="24"/>
        </w:rPr>
      </w:pPr>
      <w:r>
        <w:rPr>
          <w:sz w:val="24"/>
        </w:rPr>
        <w:t>What are the</w:t>
      </w:r>
      <w:r w:rsidRPr="00915A0D">
        <w:rPr>
          <w:sz w:val="24"/>
        </w:rPr>
        <w:t xml:space="preserve"> social factors </w:t>
      </w:r>
      <w:r w:rsidR="005D52A8">
        <w:rPr>
          <w:sz w:val="24"/>
        </w:rPr>
        <w:t>hindering</w:t>
      </w:r>
      <w:r w:rsidRPr="00915A0D">
        <w:rPr>
          <w:sz w:val="24"/>
        </w:rPr>
        <w:t xml:space="preserve">the retention of people with HIV/AIDS in care and treatment services in Ilula Ward in Kilolo district </w:t>
      </w:r>
      <w:r w:rsidR="00967026" w:rsidRPr="00915A0D">
        <w:rPr>
          <w:sz w:val="24"/>
        </w:rPr>
        <w:t>council?</w:t>
      </w:r>
    </w:p>
    <w:p w14:paraId="258376D4" w14:textId="77777777" w:rsidR="002E3C4A" w:rsidRPr="00915A0D" w:rsidRDefault="002E3C4A" w:rsidP="00666673">
      <w:pPr>
        <w:pStyle w:val="ListParagraph"/>
        <w:numPr>
          <w:ilvl w:val="0"/>
          <w:numId w:val="2"/>
        </w:numPr>
        <w:spacing w:line="480" w:lineRule="auto"/>
        <w:rPr>
          <w:sz w:val="24"/>
        </w:rPr>
      </w:pPr>
      <w:r w:rsidRPr="00915A0D">
        <w:rPr>
          <w:sz w:val="24"/>
        </w:rPr>
        <w:t xml:space="preserve">How </w:t>
      </w:r>
      <w:r w:rsidR="00005E40">
        <w:rPr>
          <w:sz w:val="24"/>
        </w:rPr>
        <w:t>health facilities do</w:t>
      </w:r>
      <w:r w:rsidRPr="00915A0D">
        <w:rPr>
          <w:sz w:val="24"/>
        </w:rPr>
        <w:t xml:space="preserve"> based factors </w:t>
      </w:r>
      <w:r w:rsidR="005D52A8">
        <w:rPr>
          <w:sz w:val="24"/>
        </w:rPr>
        <w:t>hindering</w:t>
      </w:r>
      <w:r w:rsidRPr="00915A0D">
        <w:rPr>
          <w:sz w:val="24"/>
        </w:rPr>
        <w:t xml:space="preserve"> retention of people with HIV and AIDS in the care services in Ilula Ward in Kilolo district council?</w:t>
      </w:r>
    </w:p>
    <w:p w14:paraId="3F727237" w14:textId="77777777" w:rsidR="002E3C4A" w:rsidRPr="003A76EE" w:rsidRDefault="002E3C4A" w:rsidP="00666673">
      <w:pPr>
        <w:pStyle w:val="ListParagraph"/>
        <w:numPr>
          <w:ilvl w:val="0"/>
          <w:numId w:val="2"/>
        </w:numPr>
        <w:spacing w:line="480" w:lineRule="auto"/>
        <w:rPr>
          <w:sz w:val="24"/>
        </w:rPr>
      </w:pPr>
      <w:r w:rsidRPr="00915A0D">
        <w:rPr>
          <w:sz w:val="24"/>
        </w:rPr>
        <w:t xml:space="preserve">What are the Patients related factors </w:t>
      </w:r>
      <w:r w:rsidR="005D52A8">
        <w:rPr>
          <w:sz w:val="24"/>
        </w:rPr>
        <w:t>hindering</w:t>
      </w:r>
      <w:r w:rsidRPr="00915A0D">
        <w:rPr>
          <w:sz w:val="24"/>
        </w:rPr>
        <w:t xml:space="preserve"> retention of people with HIV and AIDS in the care services in Ilula Ward in Kilolo district </w:t>
      </w:r>
      <w:r w:rsidR="00967026" w:rsidRPr="00915A0D">
        <w:rPr>
          <w:sz w:val="24"/>
        </w:rPr>
        <w:t>council?</w:t>
      </w:r>
    </w:p>
    <w:p w14:paraId="24948199" w14:textId="77777777" w:rsidR="002E3C4A" w:rsidRPr="00915A0D" w:rsidRDefault="002E3C4A" w:rsidP="00666673">
      <w:pPr>
        <w:pStyle w:val="Heading2"/>
        <w:spacing w:line="240" w:lineRule="auto"/>
      </w:pPr>
      <w:bookmarkStart w:id="61" w:name="_Toc20254128"/>
      <w:bookmarkStart w:id="62" w:name="_Toc28631427"/>
      <w:bookmarkStart w:id="63" w:name="_Toc31537514"/>
      <w:bookmarkStart w:id="64" w:name="_Toc57997572"/>
      <w:r w:rsidRPr="00915A0D">
        <w:lastRenderedPageBreak/>
        <w:t>1.6 Significance of the Study</w:t>
      </w:r>
      <w:bookmarkEnd w:id="61"/>
      <w:bookmarkEnd w:id="62"/>
      <w:bookmarkEnd w:id="63"/>
      <w:bookmarkEnd w:id="64"/>
    </w:p>
    <w:p w14:paraId="703C8759" w14:textId="61EC4909" w:rsidR="002E3C4A" w:rsidRDefault="002E3C4A" w:rsidP="007F7A9B">
      <w:pPr>
        <w:autoSpaceDE w:val="0"/>
        <w:autoSpaceDN w:val="0"/>
        <w:adjustRightInd w:val="0"/>
      </w:pPr>
      <w:r w:rsidRPr="00915A0D">
        <w:t xml:space="preserve">The findings of the proposed study are expected to be of theoretical and practical significance. Theoretically, the study is expected to make a paramount contribution on how to retain people living with HIV and AIDs in Care and Treatment Centers by providing insights into factors </w:t>
      </w:r>
      <w:r w:rsidR="005D52A8">
        <w:t>hindering</w:t>
      </w:r>
      <w:r w:rsidRPr="00915A0D">
        <w:t xml:space="preserve"> their retentions. This is because the significance of the proposed study is derived from the importance of retention of patients as the backbone of care and treatment centers performance. It is envisaged that the study will boost the interest of health centers care professionals in patients’ retention as a tool for achieving and sustaining these care and treatment centers. Further still, the </w:t>
      </w:r>
      <w:r w:rsidR="005D52A8">
        <w:t>current</w:t>
      </w:r>
      <w:r w:rsidR="004A6488">
        <w:t xml:space="preserve"> </w:t>
      </w:r>
      <w:r w:rsidRPr="00915A0D">
        <w:t>study will be cited as reference for greater insights into the major determinants of patients’ retention in Care and Treatment Centers.</w:t>
      </w:r>
    </w:p>
    <w:p w14:paraId="5D214715" w14:textId="77777777" w:rsidR="00666673" w:rsidRPr="00915A0D" w:rsidRDefault="00666673" w:rsidP="00666673">
      <w:pPr>
        <w:autoSpaceDE w:val="0"/>
        <w:autoSpaceDN w:val="0"/>
        <w:adjustRightInd w:val="0"/>
        <w:spacing w:before="0" w:line="240" w:lineRule="auto"/>
      </w:pPr>
    </w:p>
    <w:p w14:paraId="60B0E43E" w14:textId="77777777" w:rsidR="002E3C4A" w:rsidRDefault="002E3C4A" w:rsidP="007F7A9B">
      <w:pPr>
        <w:pStyle w:val="NoSpacing"/>
        <w:spacing w:line="480" w:lineRule="auto"/>
        <w:rPr>
          <w:sz w:val="24"/>
        </w:rPr>
      </w:pPr>
      <w:r w:rsidRPr="00915A0D">
        <w:rPr>
          <w:sz w:val="24"/>
        </w:rPr>
        <w:t>The study has practical implications for administrators and other professionals in health care centers, firstly, findings will be resourceful for other researchers and scholars, as it forms a basis for academic discussions on various aspects of determinants of patients’ retentions adopted by other health care and treatment centers. Moreover, because empirical research on determinants of patients’ retentions in health care centers is limited in both quantity and quality, the proposed study will make a valuable addition to the body of knowledge in Tanzania. The findings of this study will also act as a resource for other researchers who intend to replicate similar studies in Tanzania</w:t>
      </w:r>
      <w:r w:rsidR="00F05661">
        <w:rPr>
          <w:sz w:val="24"/>
        </w:rPr>
        <w:t>.</w:t>
      </w:r>
      <w:r w:rsidR="00666673">
        <w:rPr>
          <w:sz w:val="24"/>
        </w:rPr>
        <w:t xml:space="preserve"> </w:t>
      </w:r>
      <w:r w:rsidR="00F05661">
        <w:rPr>
          <w:sz w:val="24"/>
        </w:rPr>
        <w:t xml:space="preserve">Also social workers will be informed on what affects people living with HIV and AIDS to attend care </w:t>
      </w:r>
      <w:r w:rsidR="005D52A8">
        <w:rPr>
          <w:sz w:val="24"/>
        </w:rPr>
        <w:t>centre</w:t>
      </w:r>
      <w:r w:rsidR="00F05661">
        <w:rPr>
          <w:sz w:val="24"/>
        </w:rPr>
        <w:t>, and work on the issues raised so as to reduce concerns like waiting time, customer care and long queue and in turn will counsel the patients and their relatives to make sure that they support these patients</w:t>
      </w:r>
      <w:r w:rsidR="00666673">
        <w:rPr>
          <w:sz w:val="24"/>
        </w:rPr>
        <w:t xml:space="preserve"> </w:t>
      </w:r>
      <w:r w:rsidRPr="00915A0D">
        <w:rPr>
          <w:sz w:val="24"/>
        </w:rPr>
        <w:t xml:space="preserve">The findings </w:t>
      </w:r>
      <w:r w:rsidRPr="00915A0D">
        <w:rPr>
          <w:sz w:val="24"/>
        </w:rPr>
        <w:lastRenderedPageBreak/>
        <w:t xml:space="preserve">of the current study can help the government and policy makers in formulating policies aimed at improving services in health care and treatment centers; this also can improve performance of many centers in Tanzania. Therefore, the study is bridging the identified knowledge gap by assessing factors </w:t>
      </w:r>
      <w:r w:rsidR="005D52A8">
        <w:rPr>
          <w:sz w:val="24"/>
        </w:rPr>
        <w:t>hindering</w:t>
      </w:r>
      <w:r w:rsidRPr="00915A0D">
        <w:rPr>
          <w:sz w:val="24"/>
        </w:rPr>
        <w:t>retention of people living with HIV and AIDS in health care and treatment centers in Tanzania.</w:t>
      </w:r>
    </w:p>
    <w:p w14:paraId="7D3102C6" w14:textId="77777777" w:rsidR="007F7A9B" w:rsidRPr="00915A0D" w:rsidRDefault="007F7A9B" w:rsidP="004821C1">
      <w:pPr>
        <w:pStyle w:val="NoSpacing"/>
        <w:spacing w:before="0"/>
        <w:rPr>
          <w:sz w:val="24"/>
        </w:rPr>
      </w:pPr>
    </w:p>
    <w:p w14:paraId="5C44677B" w14:textId="77777777" w:rsidR="002E3C4A" w:rsidRPr="00915A0D" w:rsidRDefault="002E3C4A" w:rsidP="00666673">
      <w:pPr>
        <w:pStyle w:val="Heading2"/>
        <w:spacing w:before="0"/>
      </w:pPr>
      <w:bookmarkStart w:id="65" w:name="_Toc20254129"/>
      <w:bookmarkStart w:id="66" w:name="_Toc28631428"/>
      <w:bookmarkStart w:id="67" w:name="_Toc31537515"/>
      <w:bookmarkStart w:id="68" w:name="_Toc57997573"/>
      <w:r w:rsidRPr="00915A0D">
        <w:t xml:space="preserve">1.7 Scope of the </w:t>
      </w:r>
      <w:r w:rsidR="00666673">
        <w:t>S</w:t>
      </w:r>
      <w:r w:rsidRPr="00915A0D">
        <w:t>tudy</w:t>
      </w:r>
      <w:bookmarkEnd w:id="65"/>
      <w:bookmarkEnd w:id="66"/>
      <w:bookmarkEnd w:id="67"/>
      <w:bookmarkEnd w:id="68"/>
    </w:p>
    <w:p w14:paraId="4742B5C5" w14:textId="4DC0918C" w:rsidR="001A7712" w:rsidRDefault="002E3C4A" w:rsidP="00666673">
      <w:pPr>
        <w:autoSpaceDE w:val="0"/>
        <w:autoSpaceDN w:val="0"/>
        <w:adjustRightInd w:val="0"/>
        <w:spacing w:before="0"/>
      </w:pPr>
      <w:r w:rsidRPr="00915A0D">
        <w:t xml:space="preserve">This study is limited to the retention of people living with HIV/AIDS particularly on the factors </w:t>
      </w:r>
      <w:r w:rsidR="00C711A1">
        <w:t>hindering</w:t>
      </w:r>
      <w:r w:rsidR="004821C1">
        <w:t xml:space="preserve"> </w:t>
      </w:r>
      <w:r w:rsidRPr="00915A0D">
        <w:t xml:space="preserve">the retention on the care services. In undertaking the study, Kilolo District is taken as a case study whereby the sample of the study from three selected </w:t>
      </w:r>
      <w:r w:rsidRPr="00DB191A">
        <w:t xml:space="preserve">health facilities used </w:t>
      </w:r>
      <w:r w:rsidR="00DB191A">
        <w:t>approach</w:t>
      </w:r>
      <w:r w:rsidRPr="00DB191A">
        <w:t xml:space="preserve"> with purposeful sampling in data collection.</w:t>
      </w:r>
      <w:bookmarkStart w:id="69" w:name="_Toc20254130"/>
    </w:p>
    <w:p w14:paraId="65442978" w14:textId="77777777" w:rsidR="00666673" w:rsidRPr="004821C1" w:rsidRDefault="00666673" w:rsidP="00666673">
      <w:pPr>
        <w:autoSpaceDE w:val="0"/>
        <w:autoSpaceDN w:val="0"/>
        <w:adjustRightInd w:val="0"/>
        <w:spacing w:before="0" w:line="240" w:lineRule="auto"/>
        <w:rPr>
          <w:sz w:val="16"/>
          <w:szCs w:val="16"/>
        </w:rPr>
      </w:pPr>
    </w:p>
    <w:p w14:paraId="02F7D7CF" w14:textId="77777777" w:rsidR="002E3C4A" w:rsidRPr="00915A0D" w:rsidRDefault="002E3C4A" w:rsidP="004821C1">
      <w:pPr>
        <w:pStyle w:val="Heading2"/>
        <w:spacing w:before="0"/>
      </w:pPr>
      <w:bookmarkStart w:id="70" w:name="_Toc28631429"/>
      <w:bookmarkStart w:id="71" w:name="_Toc31537516"/>
      <w:bookmarkStart w:id="72" w:name="_Toc57997574"/>
      <w:r w:rsidRPr="00915A0D">
        <w:t xml:space="preserve">1.8 Definition of </w:t>
      </w:r>
      <w:r w:rsidR="00666673" w:rsidRPr="00915A0D">
        <w:t>Key Terms</w:t>
      </w:r>
      <w:bookmarkEnd w:id="69"/>
      <w:bookmarkEnd w:id="70"/>
      <w:bookmarkEnd w:id="71"/>
      <w:bookmarkEnd w:id="72"/>
    </w:p>
    <w:p w14:paraId="791ED34C" w14:textId="77777777" w:rsidR="002E3C4A" w:rsidRPr="00915A0D" w:rsidRDefault="002E3C4A" w:rsidP="00666673">
      <w:pPr>
        <w:pStyle w:val="Heading2"/>
        <w:spacing w:before="0"/>
      </w:pPr>
      <w:bookmarkStart w:id="73" w:name="_Toc28631430"/>
      <w:bookmarkStart w:id="74" w:name="_Toc31537517"/>
      <w:bookmarkStart w:id="75" w:name="_Toc57997575"/>
      <w:r w:rsidRPr="00915A0D">
        <w:t xml:space="preserve">1.8.1 Patient </w:t>
      </w:r>
      <w:r w:rsidR="00666673" w:rsidRPr="00915A0D">
        <w:t>R</w:t>
      </w:r>
      <w:r w:rsidRPr="00915A0D">
        <w:t>etention</w:t>
      </w:r>
      <w:bookmarkEnd w:id="73"/>
      <w:bookmarkEnd w:id="74"/>
      <w:bookmarkEnd w:id="75"/>
    </w:p>
    <w:p w14:paraId="34EB2167" w14:textId="3B6D4608" w:rsidR="004821C1" w:rsidRDefault="002E3C4A" w:rsidP="004821C1">
      <w:pPr>
        <w:autoSpaceDE w:val="0"/>
        <w:autoSpaceDN w:val="0"/>
        <w:adjustRightInd w:val="0"/>
        <w:spacing w:before="0"/>
      </w:pPr>
      <w:r w:rsidRPr="00915A0D">
        <w:t xml:space="preserve">Refers to the successful observation of the scheduled healthcare attendance by the patient for the purpose of monitoring the condition of people with HIV/AIDS. Retention in care as the ability to adhere to critical aspects of care, such as attending regular follow up appointments, scheduled laboratory tests and other monitoring activities as prescribed </w:t>
      </w:r>
      <w:r w:rsidRPr="009420D9">
        <w:t>by the health care provider (Fox &amp; Rosen, 2010; Geng et al., 2010). In this current study</w:t>
      </w:r>
      <w:r w:rsidRPr="00915A0D">
        <w:t xml:space="preserve"> retention was determined by a patient attending the last scheduled follow up appointment.</w:t>
      </w:r>
      <w:bookmarkStart w:id="76" w:name="_Toc28631431"/>
      <w:bookmarkStart w:id="77" w:name="_Toc31537518"/>
      <w:bookmarkStart w:id="78" w:name="_Toc57997576"/>
    </w:p>
    <w:p w14:paraId="6A248409" w14:textId="77777777" w:rsidR="004821C1" w:rsidRPr="004821C1" w:rsidRDefault="004821C1" w:rsidP="004821C1">
      <w:pPr>
        <w:autoSpaceDE w:val="0"/>
        <w:autoSpaceDN w:val="0"/>
        <w:adjustRightInd w:val="0"/>
        <w:spacing w:before="0" w:line="240" w:lineRule="auto"/>
        <w:rPr>
          <w:sz w:val="16"/>
          <w:szCs w:val="16"/>
        </w:rPr>
      </w:pPr>
    </w:p>
    <w:p w14:paraId="59027E41" w14:textId="4A6F8FC4" w:rsidR="002E3C4A" w:rsidRPr="004821C1" w:rsidRDefault="002E3C4A" w:rsidP="004821C1">
      <w:pPr>
        <w:autoSpaceDE w:val="0"/>
        <w:autoSpaceDN w:val="0"/>
        <w:adjustRightInd w:val="0"/>
        <w:spacing w:before="0"/>
        <w:rPr>
          <w:b/>
          <w:bCs/>
        </w:rPr>
      </w:pPr>
      <w:r w:rsidRPr="004821C1">
        <w:rPr>
          <w:b/>
          <w:bCs/>
        </w:rPr>
        <w:t xml:space="preserve">1.8.2 Patient </w:t>
      </w:r>
      <w:r w:rsidR="00666673" w:rsidRPr="004821C1">
        <w:rPr>
          <w:b/>
          <w:bCs/>
        </w:rPr>
        <w:t>Drop Out</w:t>
      </w:r>
      <w:bookmarkEnd w:id="76"/>
      <w:bookmarkEnd w:id="77"/>
      <w:bookmarkEnd w:id="78"/>
    </w:p>
    <w:p w14:paraId="4FB26D43" w14:textId="77777777" w:rsidR="002E3C4A" w:rsidRDefault="002E3C4A" w:rsidP="00666673">
      <w:pPr>
        <w:autoSpaceDE w:val="0"/>
        <w:autoSpaceDN w:val="0"/>
        <w:adjustRightInd w:val="0"/>
        <w:spacing w:before="0"/>
        <w:rPr>
          <w:bCs/>
        </w:rPr>
      </w:pPr>
      <w:r w:rsidRPr="00915A0D">
        <w:rPr>
          <w:bCs/>
        </w:rPr>
        <w:t xml:space="preserve">Is the discontinuation of ART by patients through death, loss to follow-up, and stopping ARV medications while remaining in care.  Drop out also include patients who are alive, </w:t>
      </w:r>
      <w:r w:rsidRPr="009420D9">
        <w:rPr>
          <w:bCs/>
        </w:rPr>
        <w:t xml:space="preserve">have stopped ART due to a variety of reasons (Fox &amp; Rosen, 2010). </w:t>
      </w:r>
      <w:r w:rsidRPr="009420D9">
        <w:rPr>
          <w:bCs/>
        </w:rPr>
        <w:lastRenderedPageBreak/>
        <w:t>This is true</w:t>
      </w:r>
      <w:r w:rsidRPr="00915A0D">
        <w:rPr>
          <w:bCs/>
        </w:rPr>
        <w:t xml:space="preserve"> especially in ART programs that lack capacity to trace and monitor patients outside the </w:t>
      </w:r>
      <w:r w:rsidRPr="009420D9">
        <w:rPr>
          <w:bCs/>
        </w:rPr>
        <w:t>confinements of the clinic (Musheke et al., 2012).</w:t>
      </w:r>
    </w:p>
    <w:p w14:paraId="0B168187" w14:textId="77777777" w:rsidR="00C711A1" w:rsidRDefault="00C711A1" w:rsidP="00556743">
      <w:pPr>
        <w:autoSpaceDE w:val="0"/>
        <w:autoSpaceDN w:val="0"/>
        <w:adjustRightInd w:val="0"/>
        <w:rPr>
          <w:b/>
          <w:bCs/>
        </w:rPr>
      </w:pPr>
      <w:r>
        <w:rPr>
          <w:b/>
          <w:bCs/>
        </w:rPr>
        <w:t>1.8.3 Antiretroviral Therapy ART</w:t>
      </w:r>
    </w:p>
    <w:p w14:paraId="7973D7E1" w14:textId="77777777" w:rsidR="00396DF4" w:rsidRPr="009420D9" w:rsidRDefault="00396DF4" w:rsidP="00666673">
      <w:pPr>
        <w:autoSpaceDE w:val="0"/>
        <w:autoSpaceDN w:val="0"/>
        <w:adjustRightInd w:val="0"/>
        <w:spacing w:before="0"/>
        <w:rPr>
          <w:bCs/>
        </w:rPr>
      </w:pPr>
      <w:r w:rsidRPr="009420D9">
        <w:rPr>
          <w:b/>
          <w:bCs/>
        </w:rPr>
        <w:t>ART</w:t>
      </w:r>
      <w:r w:rsidR="00556743" w:rsidRPr="009420D9">
        <w:rPr>
          <w:b/>
          <w:bCs/>
        </w:rPr>
        <w:t>:</w:t>
      </w:r>
      <w:r w:rsidR="00556743" w:rsidRPr="009420D9">
        <w:t xml:space="preserve"> Antiretroviral therapy (</w:t>
      </w:r>
      <w:r w:rsidR="00556743" w:rsidRPr="009420D9">
        <w:rPr>
          <w:i/>
          <w:iCs/>
        </w:rPr>
        <w:t>ART</w:t>
      </w:r>
      <w:r w:rsidR="00556743" w:rsidRPr="009420D9">
        <w:t>) Antiretroviral therapy (</w:t>
      </w:r>
      <w:r w:rsidR="00556743" w:rsidRPr="009420D9">
        <w:rPr>
          <w:i/>
          <w:iCs/>
        </w:rPr>
        <w:t>ART</w:t>
      </w:r>
      <w:r w:rsidR="00556743" w:rsidRPr="009420D9">
        <w:t>): Treatment that suppresses or stops a retrovirus.</w:t>
      </w:r>
      <w:r w:rsidR="00666673">
        <w:t xml:space="preserve"> </w:t>
      </w:r>
      <w:r w:rsidR="00556743" w:rsidRPr="009420D9">
        <w:t xml:space="preserve">One of the retrovirus is the human immunodeficiency virus (HIV) that causes </w:t>
      </w:r>
      <w:r w:rsidR="00556743" w:rsidRPr="009420D9">
        <w:rPr>
          <w:i/>
          <w:iCs/>
        </w:rPr>
        <w:t>AIDS</w:t>
      </w:r>
      <w:r w:rsidR="00556743" w:rsidRPr="009420D9">
        <w:t xml:space="preserve"> (Amico, 2011).</w:t>
      </w:r>
    </w:p>
    <w:p w14:paraId="6C2DC9A6" w14:textId="77777777" w:rsidR="003C52F6" w:rsidRDefault="003C52F6" w:rsidP="007F7A9B">
      <w:pPr>
        <w:autoSpaceDE w:val="0"/>
        <w:autoSpaceDN w:val="0"/>
        <w:adjustRightInd w:val="0"/>
        <w:rPr>
          <w:b/>
          <w:bCs/>
        </w:rPr>
      </w:pPr>
      <w:r>
        <w:rPr>
          <w:b/>
          <w:bCs/>
        </w:rPr>
        <w:t xml:space="preserve">1.8.4 </w:t>
      </w:r>
      <w:r w:rsidR="00666673">
        <w:rPr>
          <w:b/>
          <w:bCs/>
        </w:rPr>
        <w:t xml:space="preserve"> </w:t>
      </w:r>
      <w:r>
        <w:rPr>
          <w:b/>
          <w:bCs/>
        </w:rPr>
        <w:t>HIV and AIDs</w:t>
      </w:r>
    </w:p>
    <w:p w14:paraId="339DC956" w14:textId="40BAB78B" w:rsidR="00396DF4" w:rsidRPr="009420D9" w:rsidRDefault="00396DF4" w:rsidP="00666673">
      <w:pPr>
        <w:autoSpaceDE w:val="0"/>
        <w:autoSpaceDN w:val="0"/>
        <w:adjustRightInd w:val="0"/>
        <w:spacing w:before="0"/>
        <w:rPr>
          <w:bCs/>
        </w:rPr>
      </w:pPr>
      <w:r w:rsidRPr="004A6488">
        <w:rPr>
          <w:i/>
          <w:iCs/>
        </w:rPr>
        <w:t>HIV and AIDS</w:t>
      </w:r>
      <w:r w:rsidR="00556743" w:rsidRPr="004A6488">
        <w:rPr>
          <w:i/>
          <w:iCs/>
        </w:rPr>
        <w:t>:</w:t>
      </w:r>
      <w:r w:rsidR="004A6488" w:rsidRPr="004A6488">
        <w:rPr>
          <w:i/>
          <w:iCs/>
        </w:rPr>
        <w:t xml:space="preserve"> </w:t>
      </w:r>
      <w:r w:rsidR="00556743" w:rsidRPr="004A6488">
        <w:rPr>
          <w:rStyle w:val="e24kjd"/>
          <w:i/>
          <w:iCs/>
        </w:rPr>
        <w:t>HIV</w:t>
      </w:r>
      <w:r w:rsidR="00556743" w:rsidRPr="009420D9">
        <w:rPr>
          <w:rStyle w:val="e24kjd"/>
        </w:rPr>
        <w:t xml:space="preserve"> stands for human immunodeficiency virus. It harms your immune system by destroying the white blood cells that fight infection. This puts you at risk for serious infections and certain cancers. </w:t>
      </w:r>
      <w:r w:rsidR="00556743" w:rsidRPr="00666673">
        <w:rPr>
          <w:rStyle w:val="e24kjd"/>
          <w:bCs/>
        </w:rPr>
        <w:t>AIDS</w:t>
      </w:r>
      <w:r w:rsidR="00556743" w:rsidRPr="00666673">
        <w:rPr>
          <w:rStyle w:val="e24kjd"/>
        </w:rPr>
        <w:t xml:space="preserve"> stands for acquired immunodeficiency syndrome. It is the final stage of infection with </w:t>
      </w:r>
      <w:r w:rsidR="00556743" w:rsidRPr="00666673">
        <w:rPr>
          <w:rStyle w:val="e24kjd"/>
          <w:bCs/>
        </w:rPr>
        <w:t>HIV</w:t>
      </w:r>
      <w:r w:rsidR="00556743" w:rsidRPr="00E8375B">
        <w:rPr>
          <w:rStyle w:val="e24kjd"/>
          <w:b/>
          <w:bCs/>
        </w:rPr>
        <w:t xml:space="preserve"> </w:t>
      </w:r>
      <w:r w:rsidR="00556743" w:rsidRPr="00E8375B">
        <w:rPr>
          <w:bCs/>
        </w:rPr>
        <w:t>(Tuller,</w:t>
      </w:r>
      <w:r w:rsidR="00556743" w:rsidRPr="009420D9">
        <w:rPr>
          <w:bCs/>
        </w:rPr>
        <w:t xml:space="preserve"> Bangsberg, Senkungu, 2009).  </w:t>
      </w:r>
    </w:p>
    <w:p w14:paraId="4741AE9A" w14:textId="77777777" w:rsidR="003C52F6" w:rsidRDefault="003C52F6" w:rsidP="007F7A9B">
      <w:pPr>
        <w:autoSpaceDE w:val="0"/>
        <w:autoSpaceDN w:val="0"/>
        <w:adjustRightInd w:val="0"/>
        <w:rPr>
          <w:b/>
          <w:bCs/>
        </w:rPr>
      </w:pPr>
      <w:r>
        <w:rPr>
          <w:b/>
          <w:bCs/>
        </w:rPr>
        <w:t xml:space="preserve">1.8.5 Care </w:t>
      </w:r>
      <w:r w:rsidR="00666673">
        <w:rPr>
          <w:b/>
          <w:bCs/>
        </w:rPr>
        <w:t>S</w:t>
      </w:r>
      <w:r>
        <w:rPr>
          <w:b/>
          <w:bCs/>
        </w:rPr>
        <w:t>ervices</w:t>
      </w:r>
    </w:p>
    <w:p w14:paraId="3DD412ED" w14:textId="77777777" w:rsidR="00163951" w:rsidRPr="009420D9" w:rsidRDefault="00396DF4" w:rsidP="00666673">
      <w:pPr>
        <w:spacing w:before="0"/>
      </w:pPr>
      <w:r w:rsidRPr="009420D9">
        <w:rPr>
          <w:b/>
          <w:bCs/>
        </w:rPr>
        <w:t>Care services</w:t>
      </w:r>
      <w:r w:rsidR="0005295D" w:rsidRPr="009420D9">
        <w:rPr>
          <w:b/>
          <w:bCs/>
        </w:rPr>
        <w:t>:</w:t>
      </w:r>
      <w:r w:rsidR="00666673">
        <w:rPr>
          <w:b/>
          <w:bCs/>
        </w:rPr>
        <w:t xml:space="preserve"> </w:t>
      </w:r>
      <w:r w:rsidR="0005295D" w:rsidRPr="009420D9">
        <w:t xml:space="preserve">a service that provides </w:t>
      </w:r>
      <w:hyperlink r:id="rId11" w:tooltip="Definition of medical" w:history="1">
        <w:r w:rsidR="0005295D" w:rsidRPr="009420D9">
          <w:rPr>
            <w:rStyle w:val="Hyperlink"/>
            <w:color w:val="auto"/>
            <w:u w:val="none"/>
          </w:rPr>
          <w:t>medical</w:t>
        </w:r>
      </w:hyperlink>
      <w:r w:rsidR="00666673">
        <w:t xml:space="preserve"> </w:t>
      </w:r>
      <w:hyperlink r:id="rId12" w:tooltip="Definition of treatment" w:history="1">
        <w:r w:rsidR="0005295D" w:rsidRPr="009420D9">
          <w:rPr>
            <w:rStyle w:val="Hyperlink"/>
            <w:color w:val="auto"/>
            <w:u w:val="none"/>
          </w:rPr>
          <w:t>treatment</w:t>
        </w:r>
      </w:hyperlink>
      <w:r w:rsidR="0005295D" w:rsidRPr="009420D9">
        <w:t xml:space="preserve"> and </w:t>
      </w:r>
      <w:hyperlink r:id="rId13" w:tooltip="Definition of care" w:history="1">
        <w:r w:rsidR="0005295D" w:rsidRPr="009420D9">
          <w:rPr>
            <w:rStyle w:val="Hyperlink"/>
            <w:color w:val="auto"/>
            <w:u w:val="none"/>
          </w:rPr>
          <w:t>care</w:t>
        </w:r>
      </w:hyperlink>
      <w:r w:rsidR="0005295D" w:rsidRPr="009420D9">
        <w:t xml:space="preserve"> to the public or to a particular group</w:t>
      </w:r>
      <w:r w:rsidR="00556743" w:rsidRPr="009420D9">
        <w:t xml:space="preserve">. It is an </w:t>
      </w:r>
      <w:r w:rsidR="00556743" w:rsidRPr="009420D9">
        <w:rPr>
          <w:rStyle w:val="st"/>
        </w:rPr>
        <w:t xml:space="preserve">entity that provides inpatient or outpatient testing or treatment of human disease or dysfunction; dispensing of drugs or medical devices for treating human disease or dysfunction.  A procedure performed on a person for diagnosing or treating a disease </w:t>
      </w:r>
      <w:r w:rsidR="00556743" w:rsidRPr="009420D9">
        <w:rPr>
          <w:bCs/>
        </w:rPr>
        <w:t>(Fox &amp; Rosen, 2010).</w:t>
      </w:r>
      <w:bookmarkStart w:id="79" w:name="_Toc20254131"/>
      <w:bookmarkStart w:id="80" w:name="_Toc28631432"/>
    </w:p>
    <w:p w14:paraId="0BE6E4CB" w14:textId="77777777" w:rsidR="002E3C4A" w:rsidRPr="00915A0D" w:rsidRDefault="002E3C4A" w:rsidP="00EC0BCA">
      <w:pPr>
        <w:pStyle w:val="Heading1"/>
      </w:pPr>
      <w:bookmarkStart w:id="81" w:name="_Toc31537519"/>
      <w:bookmarkStart w:id="82" w:name="_Toc57997577"/>
      <w:r w:rsidRPr="00915A0D">
        <w:lastRenderedPageBreak/>
        <w:t>CHAPTER TWO</w:t>
      </w:r>
      <w:bookmarkEnd w:id="79"/>
      <w:bookmarkEnd w:id="80"/>
      <w:bookmarkEnd w:id="81"/>
      <w:bookmarkEnd w:id="82"/>
    </w:p>
    <w:p w14:paraId="33E3F94B" w14:textId="77777777" w:rsidR="002E3C4A" w:rsidRPr="00136BFD" w:rsidRDefault="00666673" w:rsidP="00EC0BCA">
      <w:pPr>
        <w:pStyle w:val="Heading1"/>
      </w:pPr>
      <w:bookmarkStart w:id="83" w:name="_Toc31537520"/>
      <w:bookmarkStart w:id="84" w:name="_Toc57997578"/>
      <w:r>
        <w:t xml:space="preserve">2.0 </w:t>
      </w:r>
      <w:r w:rsidR="002E3C4A" w:rsidRPr="00915A0D">
        <w:t>LITERATURE REVIEW</w:t>
      </w:r>
      <w:bookmarkStart w:id="85" w:name="_Toc20254133"/>
      <w:bookmarkStart w:id="86" w:name="_Toc28631434"/>
      <w:bookmarkEnd w:id="83"/>
      <w:bookmarkEnd w:id="84"/>
    </w:p>
    <w:p w14:paraId="4BDF78E7" w14:textId="77777777" w:rsidR="002E3C4A" w:rsidRPr="008E421C" w:rsidRDefault="002E3C4A" w:rsidP="00EC0BCA">
      <w:pPr>
        <w:pStyle w:val="Heading2"/>
      </w:pPr>
      <w:bookmarkStart w:id="87" w:name="_Toc31537521"/>
      <w:bookmarkStart w:id="88" w:name="_Toc57997579"/>
      <w:r w:rsidRPr="00915A0D">
        <w:t>2.</w:t>
      </w:r>
      <w:r w:rsidR="00666673">
        <w:t>1</w:t>
      </w:r>
      <w:r w:rsidRPr="00915A0D">
        <w:t xml:space="preserve"> Introduction</w:t>
      </w:r>
      <w:bookmarkEnd w:id="85"/>
      <w:bookmarkEnd w:id="86"/>
      <w:bookmarkEnd w:id="87"/>
      <w:bookmarkEnd w:id="88"/>
    </w:p>
    <w:p w14:paraId="572E1AC5" w14:textId="77777777" w:rsidR="007F7A9B" w:rsidRDefault="002E3C4A" w:rsidP="00666673">
      <w:pPr>
        <w:spacing w:before="0"/>
        <w:rPr>
          <w:bCs/>
        </w:rPr>
      </w:pPr>
      <w:r w:rsidRPr="00915A0D">
        <w:rPr>
          <w:bCs/>
        </w:rPr>
        <w:t>This Chapter mainly presents and comprehensively discusses three key aspects namely: theoretical literature review, empirical literature review and conceptual framework. Theoretical literature review provides scientific definitions of the major concepts describing the phenomenon being studied while empirical literature describes what has been done to solve or address the contradicting relationship in the phenomenon. Conceptual framework summarizes the major (independent and intervening) and (dependent) variables under study in a graphical structure so as to observe the presumed or predicted outcome.</w:t>
      </w:r>
    </w:p>
    <w:p w14:paraId="1EC5E424" w14:textId="77777777" w:rsidR="00666673" w:rsidRPr="004821C1" w:rsidRDefault="00666673" w:rsidP="00666673">
      <w:pPr>
        <w:spacing w:before="0" w:line="240" w:lineRule="auto"/>
        <w:rPr>
          <w:bCs/>
          <w:sz w:val="16"/>
          <w:szCs w:val="16"/>
        </w:rPr>
      </w:pPr>
    </w:p>
    <w:p w14:paraId="28CDF420" w14:textId="6FDD0FD7" w:rsidR="002E3C4A" w:rsidRPr="00915A0D" w:rsidRDefault="002E3C4A" w:rsidP="004821C1">
      <w:pPr>
        <w:pStyle w:val="Heading2"/>
        <w:spacing w:line="360" w:lineRule="auto"/>
      </w:pPr>
      <w:bookmarkStart w:id="89" w:name="_Toc20254134"/>
      <w:bookmarkStart w:id="90" w:name="_Toc28631435"/>
      <w:bookmarkStart w:id="91" w:name="_Toc31537522"/>
      <w:bookmarkStart w:id="92" w:name="_Toc57997580"/>
      <w:r w:rsidRPr="00915A0D">
        <w:t>2.</w:t>
      </w:r>
      <w:r w:rsidR="004821C1">
        <w:t>2</w:t>
      </w:r>
      <w:r w:rsidRPr="00915A0D">
        <w:t xml:space="preserve"> Theoretical Review</w:t>
      </w:r>
      <w:bookmarkEnd w:id="89"/>
      <w:bookmarkEnd w:id="90"/>
      <w:bookmarkEnd w:id="91"/>
      <w:bookmarkEnd w:id="92"/>
    </w:p>
    <w:p w14:paraId="001B2833" w14:textId="77777777" w:rsidR="007F7A9B" w:rsidRDefault="002E3C4A" w:rsidP="00666673">
      <w:pPr>
        <w:spacing w:before="0"/>
      </w:pPr>
      <w:r w:rsidRPr="00915A0D">
        <w:t xml:space="preserve">The purpose of this </w:t>
      </w:r>
      <w:r w:rsidR="00971D94">
        <w:t xml:space="preserve">section </w:t>
      </w:r>
      <w:r w:rsidRPr="00915A0D">
        <w:t xml:space="preserve">is to concretely examine the theory that has accumulated in regard to an issue, concept, theory, or phenomena. The theoretical literature review helps establish what theories already exist, the relationship between them, to what degree the existing theories have been investigated, and to develop new hypotheses to be tested. Often, this form is used to help establish a lack of appropriate theories or reveal that current theories are inadequate for explaining new or emerging research problems. The </w:t>
      </w:r>
      <w:r w:rsidRPr="004C27E7">
        <w:t>unit of analysis can focus on a theoretical concept or a whole theory or framework (Fink 2005).</w:t>
      </w:r>
      <w:r w:rsidR="00666673">
        <w:t xml:space="preserve"> </w:t>
      </w:r>
      <w:r w:rsidR="00971D94">
        <w:t>The</w:t>
      </w:r>
      <w:r w:rsidR="00666673">
        <w:t xml:space="preserve"> </w:t>
      </w:r>
      <w:r w:rsidR="00163951" w:rsidRPr="00915A0D">
        <w:t>literatures have</w:t>
      </w:r>
      <w:r w:rsidRPr="00915A0D">
        <w:t xml:space="preserve"> been trying to explain theories related to the effectiveness of Anti-Retro Viral </w:t>
      </w:r>
      <w:r w:rsidR="004C27E7" w:rsidRPr="00915A0D">
        <w:t>Therapy</w:t>
      </w:r>
      <w:r w:rsidRPr="00915A0D">
        <w:t xml:space="preserve"> as the means to improve the lives of the </w:t>
      </w:r>
      <w:r w:rsidR="00EF6AB3">
        <w:t>People living with HIV and AIDS</w:t>
      </w:r>
      <w:r w:rsidR="00666673">
        <w:t xml:space="preserve"> </w:t>
      </w:r>
      <w:r w:rsidR="00AA5192">
        <w:t>(</w:t>
      </w:r>
      <w:r w:rsidRPr="00915A0D">
        <w:t>PLWHAIDS</w:t>
      </w:r>
      <w:r w:rsidR="00AA5192">
        <w:t>)</w:t>
      </w:r>
      <w:r w:rsidRPr="00915A0D">
        <w:t xml:space="preserve">. However, those literatures concentrated on the importance of behavior change and motivation as the catalyst </w:t>
      </w:r>
      <w:r w:rsidRPr="00915A0D">
        <w:lastRenderedPageBreak/>
        <w:t xml:space="preserve">towards accessing care and treatment services. Therefore, in order to explain the use of ART to the </w:t>
      </w:r>
      <w:r w:rsidR="00B636F0">
        <w:t>People living with HIV and AIDS (</w:t>
      </w:r>
      <w:r w:rsidR="00B636F0" w:rsidRPr="00915A0D">
        <w:t>PLWHAIDS</w:t>
      </w:r>
      <w:r w:rsidR="00B636F0">
        <w:t>)</w:t>
      </w:r>
      <w:r w:rsidRPr="00915A0D">
        <w:t>AIDS the Social Cognitive theory and Information Motivational model were used to explain the role of behavior change and motivational environment as the means to increase ART enrolment and service use.</w:t>
      </w:r>
    </w:p>
    <w:p w14:paraId="2CE1E553" w14:textId="77777777" w:rsidR="00666673" w:rsidRPr="00301169" w:rsidRDefault="00666673" w:rsidP="00666673">
      <w:pPr>
        <w:spacing w:before="0" w:line="240" w:lineRule="auto"/>
        <w:rPr>
          <w:sz w:val="16"/>
          <w:szCs w:val="16"/>
        </w:rPr>
      </w:pPr>
    </w:p>
    <w:p w14:paraId="71276EDA" w14:textId="31480AE4" w:rsidR="002E3C4A" w:rsidRPr="00915A0D" w:rsidRDefault="002E3C4A" w:rsidP="00301169">
      <w:pPr>
        <w:pStyle w:val="Heading2"/>
      </w:pPr>
      <w:bookmarkStart w:id="93" w:name="_Toc28631436"/>
      <w:bookmarkStart w:id="94" w:name="_Toc31537524"/>
      <w:bookmarkStart w:id="95" w:name="_Toc57997581"/>
      <w:r w:rsidRPr="00915A0D">
        <w:t>2.</w:t>
      </w:r>
      <w:r w:rsidR="004821C1">
        <w:t>2</w:t>
      </w:r>
      <w:r w:rsidRPr="00915A0D">
        <w:t>.2 Social Cognitive Theory</w:t>
      </w:r>
      <w:bookmarkEnd w:id="93"/>
      <w:bookmarkEnd w:id="94"/>
      <w:bookmarkEnd w:id="95"/>
    </w:p>
    <w:p w14:paraId="2CBEA451" w14:textId="77777777" w:rsidR="004A6488" w:rsidRDefault="002E3C4A" w:rsidP="00666673">
      <w:pPr>
        <w:autoSpaceDE w:val="0"/>
        <w:autoSpaceDN w:val="0"/>
        <w:adjustRightInd w:val="0"/>
        <w:spacing w:before="0"/>
      </w:pPr>
      <w:r w:rsidRPr="00915A0D">
        <w:t xml:space="preserve">The theory of behavior change has major implications in the health promotion status </w:t>
      </w:r>
      <w:r w:rsidRPr="00E56C2E">
        <w:t>(Bandura, 1998). Among others, the theory was employed by Smith (2013) in the study</w:t>
      </w:r>
      <w:r w:rsidRPr="00915A0D">
        <w:t xml:space="preserve"> of HIV care utilization: A theory - Based Approach to Retention in Care postulates a multifaceted causal structure in the regulation of human motivation and actions. The theory suggests that knowledge of health risks and benefits are pre requisite for the changes to occur. In this theory, it is believed that behavior is affected by the expected outcomes which may be positive or negative.</w:t>
      </w:r>
    </w:p>
    <w:p w14:paraId="65C38C24" w14:textId="77777777" w:rsidR="004A6488" w:rsidRDefault="004A6488" w:rsidP="004A6488">
      <w:pPr>
        <w:autoSpaceDE w:val="0"/>
        <w:autoSpaceDN w:val="0"/>
        <w:adjustRightInd w:val="0"/>
        <w:spacing w:before="0" w:line="240" w:lineRule="auto"/>
      </w:pPr>
    </w:p>
    <w:p w14:paraId="10D49749" w14:textId="19E42689" w:rsidR="002E3C4A" w:rsidRDefault="002E3C4A" w:rsidP="00666673">
      <w:pPr>
        <w:autoSpaceDE w:val="0"/>
        <w:autoSpaceDN w:val="0"/>
        <w:adjustRightInd w:val="0"/>
        <w:spacing w:before="0"/>
      </w:pPr>
      <w:r w:rsidRPr="00915A0D">
        <w:t>In this theory therefore, knowledge about the outcomes and the risks encountering the human being lead to the change in behavior. In the course of this study change of behavior is an important component in the retention of people living with HIV/AIDS in the care services which is the focus of this study.  The moment people living with HIV/AIDS get awareness on the health risk of dropping out from the health services contribute to the change of behavior towards retention to the care services. In the view of this study, retention and or drop out is largely driven by the behavior developed by the patients and therefore, the social cognitive theory plays an important role in accomplishing the study.</w:t>
      </w:r>
      <w:r w:rsidRPr="00915A0D">
        <w:tab/>
      </w:r>
    </w:p>
    <w:p w14:paraId="46BC892F" w14:textId="4A71BA90" w:rsidR="003C52F6" w:rsidRPr="00E56C2E" w:rsidRDefault="00666673" w:rsidP="007F7A9B">
      <w:pPr>
        <w:autoSpaceDE w:val="0"/>
        <w:autoSpaceDN w:val="0"/>
        <w:adjustRightInd w:val="0"/>
        <w:rPr>
          <w:b/>
        </w:rPr>
      </w:pPr>
      <w:r>
        <w:rPr>
          <w:b/>
        </w:rPr>
        <w:lastRenderedPageBreak/>
        <w:t>2.</w:t>
      </w:r>
      <w:r w:rsidR="004821C1">
        <w:rPr>
          <w:b/>
        </w:rPr>
        <w:t>2</w:t>
      </w:r>
      <w:r>
        <w:rPr>
          <w:b/>
        </w:rPr>
        <w:t xml:space="preserve">.2.1 </w:t>
      </w:r>
      <w:r w:rsidR="003C52F6" w:rsidRPr="00E56C2E">
        <w:rPr>
          <w:b/>
        </w:rPr>
        <w:t>Significance of Social Cognitive Theory to the Study</w:t>
      </w:r>
    </w:p>
    <w:p w14:paraId="49E7BCB8" w14:textId="7DE0190A" w:rsidR="00D52F6E" w:rsidRDefault="00D50F6E" w:rsidP="00666673">
      <w:pPr>
        <w:autoSpaceDE w:val="0"/>
        <w:autoSpaceDN w:val="0"/>
        <w:adjustRightInd w:val="0"/>
        <w:spacing w:before="0"/>
        <w:rPr>
          <w:rStyle w:val="st"/>
        </w:rPr>
      </w:pPr>
      <w:r w:rsidRPr="00E56C2E">
        <w:rPr>
          <w:rStyle w:val="st"/>
        </w:rPr>
        <w:t xml:space="preserve">Social Cognitive Theory describes the influence of individual experiences, the actions of others, and environmental factors on individual health behaviors. This relates with the current study as the actions of health officers and social workers may influence the </w:t>
      </w:r>
      <w:r w:rsidR="00E56C2E" w:rsidRPr="00E56C2E">
        <w:rPr>
          <w:rStyle w:val="st"/>
        </w:rPr>
        <w:t>behaviors</w:t>
      </w:r>
      <w:r w:rsidRPr="00E56C2E">
        <w:rPr>
          <w:rStyle w:val="st"/>
        </w:rPr>
        <w:t xml:space="preserve"> of the patients to attend or not to attend the care centre for them to access the services. If they are mistreated they will opt not to attend the care </w:t>
      </w:r>
      <w:r w:rsidR="00E56C2E" w:rsidRPr="00E56C2E">
        <w:rPr>
          <w:rStyle w:val="st"/>
        </w:rPr>
        <w:t>centers</w:t>
      </w:r>
      <w:r w:rsidRPr="00E56C2E">
        <w:rPr>
          <w:rStyle w:val="st"/>
        </w:rPr>
        <w:t>. Also</w:t>
      </w:r>
      <w:r w:rsidR="000158DC">
        <w:rPr>
          <w:rStyle w:val="st"/>
        </w:rPr>
        <w:t>,</w:t>
      </w:r>
      <w:r w:rsidRPr="00E56C2E">
        <w:rPr>
          <w:rStyle w:val="st"/>
        </w:rPr>
        <w:t xml:space="preserve"> for the case of environment this means that if the hospital location is far away from their </w:t>
      </w:r>
      <w:r w:rsidR="009E20F6" w:rsidRPr="00E56C2E">
        <w:rPr>
          <w:rStyle w:val="st"/>
        </w:rPr>
        <w:t>homes</w:t>
      </w:r>
      <w:r w:rsidRPr="00E56C2E">
        <w:rPr>
          <w:rStyle w:val="st"/>
        </w:rPr>
        <w:t>, and lack of enough health professionals and drugs, patients will opt not to go and vice versa is true.</w:t>
      </w:r>
    </w:p>
    <w:p w14:paraId="5A3FC738" w14:textId="77777777" w:rsidR="00666673" w:rsidRPr="00E56C2E" w:rsidRDefault="00666673" w:rsidP="00BE5DF3">
      <w:pPr>
        <w:autoSpaceDE w:val="0"/>
        <w:autoSpaceDN w:val="0"/>
        <w:adjustRightInd w:val="0"/>
        <w:spacing w:before="0" w:line="360" w:lineRule="auto"/>
      </w:pPr>
    </w:p>
    <w:p w14:paraId="5BCA8A28" w14:textId="267307EC" w:rsidR="002E3C4A" w:rsidRPr="00915A0D" w:rsidRDefault="002E3C4A" w:rsidP="00BE5DF3">
      <w:pPr>
        <w:pStyle w:val="Heading2"/>
        <w:spacing w:before="0" w:line="240" w:lineRule="auto"/>
      </w:pPr>
      <w:bookmarkStart w:id="96" w:name="_Toc28631437"/>
      <w:bookmarkStart w:id="97" w:name="_Toc31537525"/>
      <w:bookmarkStart w:id="98" w:name="_Toc57997582"/>
      <w:r w:rsidRPr="00915A0D">
        <w:t>2.</w:t>
      </w:r>
      <w:r w:rsidR="004821C1">
        <w:t>2</w:t>
      </w:r>
      <w:r w:rsidRPr="00915A0D">
        <w:t>.3 Information Motivation Behavioral Skills Theory</w:t>
      </w:r>
      <w:bookmarkEnd w:id="96"/>
      <w:bookmarkEnd w:id="97"/>
      <w:bookmarkEnd w:id="98"/>
    </w:p>
    <w:p w14:paraId="04230012" w14:textId="77777777" w:rsidR="00D52F6E" w:rsidRDefault="002E3C4A" w:rsidP="00BE5DF3">
      <w:r w:rsidRPr="000158DC">
        <w:t>Information Motivation behavior</w:t>
      </w:r>
      <w:r w:rsidR="00BE5DF3" w:rsidRPr="000158DC">
        <w:t xml:space="preserve">; </w:t>
      </w:r>
      <w:r w:rsidRPr="000158DC">
        <w:t>This theory was derived from the work by Amico (2011). The model was also applied in the other research work conducted by Smith et al (2013) on understanding the behavioral determinants of retention on HIV care. The theory suggests that, understanding behavioral determinants</w:t>
      </w:r>
      <w:r w:rsidRPr="00915A0D">
        <w:t xml:space="preserve"> results to the reduction of HIV/AIDS risks. Using the theory, complex health behaviors including HIV prevention can be dealt successfully. The model focuses on three behavioral determinants which are information, motivation and behavioral skills. In this theory information is said to be an important component as it guides the individual’s decisions. It is therefore necessary that the information gained by the individual must be accurate and timely. Motivation shapes the individual’s attitudes and beliefs. On the other hand, behavioral skills as described in the model establishes objective skills and perceived self-efficacy to enact the behavior overtime and across different situations.</w:t>
      </w:r>
      <w:r w:rsidR="00BE5DF3">
        <w:t xml:space="preserve"> </w:t>
      </w:r>
      <w:r w:rsidRPr="00915A0D">
        <w:t xml:space="preserve">In terms of patients’ retention to care services which is the focus of this </w:t>
      </w:r>
      <w:r w:rsidRPr="00915A0D">
        <w:lastRenderedPageBreak/>
        <w:t>study, this model clearly elaborates the important aspects which are significantly applicable. As human being subject to various situations in order to respond, the elements explained in this theory such as information, motivation and behavioral skills contribute positively or negatively to the individual reactions. In the course of this study, it is assumed that the retention of people with HIV/AIDS in care services depends on the type of information and the patients hold. It can be considered that, if individuals are well informed about HIV/AIDS care benefits and procedures they can likely be motivated to attend care within the recommended intervals and timeframe. The same individual who are informed and motivated are in the good position to build a skilled behavior which will result to a permanent retention for the prescribed period for the care services. It is therefore obvious that, weakness in information, motivation and behavioral skills will result to poor retention in cares which will likely result to poor viral suppression and other health outcomes.</w:t>
      </w:r>
      <w:bookmarkStart w:id="99" w:name="_Toc20254136"/>
    </w:p>
    <w:p w14:paraId="4DC6565B" w14:textId="77777777" w:rsidR="00BE5DF3" w:rsidRPr="009D0389" w:rsidRDefault="00BE5DF3" w:rsidP="00BE5DF3">
      <w:pPr>
        <w:spacing w:before="0" w:line="240" w:lineRule="auto"/>
      </w:pPr>
    </w:p>
    <w:p w14:paraId="4CEBB427" w14:textId="03801542" w:rsidR="002E3C4A" w:rsidRPr="00F85539" w:rsidRDefault="002E3C4A" w:rsidP="00EC0BCA">
      <w:pPr>
        <w:pStyle w:val="Heading2"/>
      </w:pPr>
      <w:bookmarkStart w:id="100" w:name="_Toc28631438"/>
      <w:bookmarkStart w:id="101" w:name="_Toc31537526"/>
      <w:bookmarkStart w:id="102" w:name="_Toc57997583"/>
      <w:r w:rsidRPr="00915A0D">
        <w:t>2.</w:t>
      </w:r>
      <w:r w:rsidR="000158DC">
        <w:t>3</w:t>
      </w:r>
      <w:r w:rsidRPr="00915A0D">
        <w:t xml:space="preserve"> Empirical </w:t>
      </w:r>
      <w:r w:rsidR="00BE5DF3">
        <w:t>R</w:t>
      </w:r>
      <w:r w:rsidRPr="00915A0D">
        <w:t>eview</w:t>
      </w:r>
      <w:bookmarkEnd w:id="99"/>
      <w:bookmarkEnd w:id="100"/>
      <w:bookmarkEnd w:id="101"/>
      <w:bookmarkEnd w:id="102"/>
    </w:p>
    <w:p w14:paraId="096B26DF" w14:textId="77777777" w:rsidR="00D52F6E" w:rsidRDefault="002E3C4A" w:rsidP="00BE5DF3">
      <w:pPr>
        <w:spacing w:before="0"/>
      </w:pPr>
      <w:r w:rsidRPr="00AE5053">
        <w:t>Empirical research is a </w:t>
      </w:r>
      <w:hyperlink r:id="rId14" w:tooltip="Research" w:history="1">
        <w:r w:rsidRPr="00292055">
          <w:rPr>
            <w:rStyle w:val="Hyperlink"/>
            <w:color w:val="auto"/>
            <w:u w:val="none"/>
          </w:rPr>
          <w:t>research</w:t>
        </w:r>
      </w:hyperlink>
      <w:r w:rsidRPr="00292055">
        <w:t> using </w:t>
      </w:r>
      <w:hyperlink r:id="rId15" w:tooltip="Empirical evidence" w:history="1">
        <w:r w:rsidRPr="00292055">
          <w:rPr>
            <w:rStyle w:val="Hyperlink"/>
            <w:color w:val="auto"/>
            <w:u w:val="none"/>
          </w:rPr>
          <w:t>empirical evidence</w:t>
        </w:r>
      </w:hyperlink>
      <w:r w:rsidRPr="00292055">
        <w:t>.</w:t>
      </w:r>
      <w:r w:rsidRPr="00AE5053">
        <w:t xml:space="preserve"> I</w:t>
      </w:r>
      <w:r w:rsidR="009E2841">
        <w:t>t is a way of gaining knowledge</w:t>
      </w:r>
      <w:r w:rsidR="00BE5DF3">
        <w:t xml:space="preserve"> </w:t>
      </w:r>
      <w:r w:rsidRPr="00AE5053">
        <w:t>evidence by means of direct and indirect</w:t>
      </w:r>
      <w:r w:rsidR="00BE5DF3">
        <w:t xml:space="preserve"> </w:t>
      </w:r>
      <w:r w:rsidRPr="00AE5053">
        <w:t> </w:t>
      </w:r>
      <w:hyperlink r:id="rId16" w:tooltip="Observation" w:history="1">
        <w:r w:rsidRPr="00D52F6E">
          <w:rPr>
            <w:rStyle w:val="Hyperlink"/>
            <w:color w:val="auto"/>
            <w:u w:val="none"/>
          </w:rPr>
          <w:t>observation</w:t>
        </w:r>
      </w:hyperlink>
      <w:r w:rsidR="00BE5DF3">
        <w:t xml:space="preserve"> </w:t>
      </w:r>
      <w:r w:rsidRPr="00D52F6E">
        <w:t> or </w:t>
      </w:r>
      <w:r w:rsidR="00BE5DF3">
        <w:t xml:space="preserve"> </w:t>
      </w:r>
      <w:hyperlink r:id="rId17" w:tooltip="Experience" w:history="1">
        <w:r w:rsidRPr="00D52F6E">
          <w:rPr>
            <w:rStyle w:val="Hyperlink"/>
            <w:color w:val="auto"/>
            <w:u w:val="none"/>
          </w:rPr>
          <w:t>experience</w:t>
        </w:r>
      </w:hyperlink>
      <w:r w:rsidRPr="00D52F6E">
        <w:t>. </w:t>
      </w:r>
      <w:hyperlink r:id="rId18" w:tooltip="Empiricism" w:history="1">
        <w:r w:rsidRPr="00D52F6E">
          <w:rPr>
            <w:rStyle w:val="Hyperlink"/>
            <w:color w:val="auto"/>
            <w:u w:val="none"/>
          </w:rPr>
          <w:t>Empiricism</w:t>
        </w:r>
      </w:hyperlink>
      <w:r w:rsidRPr="00D52F6E">
        <w:t> values such research more than other kinds. Empirical evidence (the record of one's direct observations or experiences) can be analyzed quantitatively or </w:t>
      </w:r>
      <w:hyperlink r:id="rId19" w:tooltip="Qualitative research" w:history="1">
        <w:r w:rsidRPr="00D52F6E">
          <w:rPr>
            <w:rStyle w:val="Hyperlink"/>
            <w:color w:val="auto"/>
            <w:u w:val="none"/>
          </w:rPr>
          <w:t>qualitatively.</w:t>
        </w:r>
      </w:hyperlink>
      <w:r w:rsidRPr="00D52F6E">
        <w:t> Quantifying the evidence or making sense of it in qualitative form, a researcher can answer empirical questions, which should be clearly defined and answerable with the evidence collected (usually called </w:t>
      </w:r>
      <w:hyperlink r:id="rId20" w:tooltip="Data" w:history="1">
        <w:r w:rsidRPr="00D52F6E">
          <w:rPr>
            <w:rStyle w:val="Hyperlink"/>
            <w:color w:val="auto"/>
            <w:u w:val="none"/>
          </w:rPr>
          <w:t>data</w:t>
        </w:r>
      </w:hyperlink>
      <w:r w:rsidRPr="00D52F6E">
        <w:t>). Research</w:t>
      </w:r>
      <w:r w:rsidRPr="00AE5053">
        <w:t xml:space="preserve"> design varies by field and by the question being investigated. Many researchers combine qualitative and quantitative forms of analysis to better answer </w:t>
      </w:r>
      <w:r w:rsidRPr="00AE5053">
        <w:lastRenderedPageBreak/>
        <w:t>questions which cannot be studied in laboratory settings, particularly in the social sciences and in education</w:t>
      </w:r>
      <w:r w:rsidR="00BE5DF3">
        <w:t xml:space="preserve"> </w:t>
      </w:r>
      <w:r w:rsidRPr="00CE7324">
        <w:t>(Kothari, 2004).</w:t>
      </w:r>
    </w:p>
    <w:p w14:paraId="6EBEDF4C" w14:textId="43D4CE15" w:rsidR="002E3C4A" w:rsidRPr="00915A0D" w:rsidRDefault="002E3C4A" w:rsidP="00BE5DF3">
      <w:pPr>
        <w:pStyle w:val="Heading2"/>
        <w:spacing w:line="360" w:lineRule="auto"/>
        <w:ind w:left="720" w:hanging="720"/>
      </w:pPr>
      <w:bookmarkStart w:id="103" w:name="_Toc57997584"/>
      <w:r w:rsidRPr="00915A0D">
        <w:t>2.</w:t>
      </w:r>
      <w:r w:rsidR="000158DC">
        <w:t>3</w:t>
      </w:r>
      <w:r w:rsidRPr="00915A0D">
        <w:t>.</w:t>
      </w:r>
      <w:r>
        <w:t>1</w:t>
      </w:r>
      <w:r w:rsidRPr="00915A0D">
        <w:t xml:space="preserve"> Economic </w:t>
      </w:r>
      <w:r w:rsidR="00BE5DF3" w:rsidRPr="00915A0D">
        <w:t xml:space="preserve">Related </w:t>
      </w:r>
      <w:r w:rsidR="00BE5DF3">
        <w:t xml:space="preserve">Hindering Retention </w:t>
      </w:r>
      <w:r w:rsidR="001E7161">
        <w:t>of</w:t>
      </w:r>
      <w:r w:rsidRPr="00915A0D">
        <w:t xml:space="preserve"> people with HIV/AIDS in </w:t>
      </w:r>
      <w:r w:rsidR="00BE5DF3">
        <w:t>C</w:t>
      </w:r>
      <w:r w:rsidRPr="00915A0D">
        <w:t xml:space="preserve">are and </w:t>
      </w:r>
      <w:r w:rsidR="00BE5DF3">
        <w:t>S</w:t>
      </w:r>
      <w:r w:rsidRPr="00915A0D">
        <w:t>ervices</w:t>
      </w:r>
      <w:bookmarkEnd w:id="103"/>
    </w:p>
    <w:p w14:paraId="2B895FD8" w14:textId="77777777" w:rsidR="00292055" w:rsidRDefault="002E3C4A" w:rsidP="00BE5DF3">
      <w:pPr>
        <w:spacing w:before="0"/>
        <w:rPr>
          <w:bCs/>
        </w:rPr>
      </w:pPr>
      <w:r w:rsidRPr="00915A0D">
        <w:rPr>
          <w:bCs/>
        </w:rPr>
        <w:t xml:space="preserve">The study conducted in Malawi indicated that, access to care services incurs several costs depending on geographical locations. It was revealed that, some patients were getting services in the district hospital and others in local health centers. In this circumstance, the mode of transport to a significant degree determines the state of </w:t>
      </w:r>
      <w:r w:rsidRPr="00CE7324">
        <w:rPr>
          <w:bCs/>
        </w:rPr>
        <w:t>patients’ retention to care services (Pinto et al, 2013).  Getting care service in distant</w:t>
      </w:r>
      <w:r w:rsidRPr="00915A0D">
        <w:rPr>
          <w:bCs/>
        </w:rPr>
        <w:t xml:space="preserve"> clinic centers increases costs not only for the patients but also the costs for the guardians or helpers who accompany the patients in each visit. This situation not only discourages the patients but also the guardians which ultimately lead to loss to follow up for the patients.</w:t>
      </w:r>
    </w:p>
    <w:p w14:paraId="502EB769" w14:textId="77777777" w:rsidR="00BE5DF3" w:rsidRPr="00BE5DF3" w:rsidRDefault="00BE5DF3" w:rsidP="00BE5DF3">
      <w:pPr>
        <w:spacing w:before="0" w:line="240" w:lineRule="auto"/>
        <w:rPr>
          <w:bCs/>
          <w:sz w:val="16"/>
          <w:szCs w:val="16"/>
        </w:rPr>
      </w:pPr>
    </w:p>
    <w:p w14:paraId="2B3F1E19" w14:textId="77777777" w:rsidR="00BE5DF3" w:rsidRDefault="002E3C4A" w:rsidP="00314364">
      <w:pPr>
        <w:rPr>
          <w:bCs/>
        </w:rPr>
      </w:pPr>
      <w:r w:rsidRPr="00CE7324">
        <w:rPr>
          <w:bCs/>
        </w:rPr>
        <w:t>The other study by Muula (2006) revealed that, living far from treatment centers with</w:t>
      </w:r>
      <w:r w:rsidRPr="00915A0D">
        <w:rPr>
          <w:bCs/>
        </w:rPr>
        <w:t xml:space="preserve"> high transport costs were anticipated to be barrier to care to the people with HIV/AIDS. This is common to most people residing in rural area where the health centers with the service are far from the people’s living places. It is from these circumstances, there is all possibility of losing patients in the course providing care services in most localities.</w:t>
      </w:r>
      <w:r w:rsidR="00BE5DF3">
        <w:rPr>
          <w:bCs/>
        </w:rPr>
        <w:t xml:space="preserve"> </w:t>
      </w:r>
      <w:r w:rsidRPr="00915A0D">
        <w:rPr>
          <w:bCs/>
        </w:rPr>
        <w:t xml:space="preserve">Moreover, a study on “Retention of HIV Positive Persons in Antiretroviral Therapy Programs in Post-Conflict Northern Uganda-Baseline Survey of 17 Health Units” done </w:t>
      </w:r>
      <w:r w:rsidRPr="00CE7324">
        <w:rPr>
          <w:bCs/>
        </w:rPr>
        <w:t>in South Africa by Miller et al, (2010) reported that, the transport cost, disclosure of</w:t>
      </w:r>
      <w:r w:rsidRPr="00915A0D">
        <w:rPr>
          <w:bCs/>
        </w:rPr>
        <w:t xml:space="preserve"> HIV status and stigma at work place, beliefs, living far from health facility, taking alcohol, patients self-transfer to other clinics without documentation, misconception </w:t>
      </w:r>
      <w:r w:rsidRPr="00915A0D">
        <w:rPr>
          <w:bCs/>
        </w:rPr>
        <w:lastRenderedPageBreak/>
        <w:t xml:space="preserve">about ARVs and having wrong knowledge about ARVs to be the reasons for the loss of follow up visits for HIV patients. In this situation retention of patient for care services is a difficult one. As the reason being multiple, critical analysis is important for the purpose of establishing mechanisms of retaining patients for care services. In a qualitative study in Uganda, individuals receiving free antiretroviral medications often had to choose between using their limited income on paying for transportation to the clinic versus being able to adequately feed themselves and their children (Tuller, </w:t>
      </w:r>
      <w:r w:rsidRPr="00DC0732">
        <w:rPr>
          <w:bCs/>
        </w:rPr>
        <w:t>Bangsberg, Senkungu, 2009).  It is unquestionable that nutritious food has important role</w:t>
      </w:r>
      <w:r w:rsidRPr="00915A0D">
        <w:rPr>
          <w:bCs/>
        </w:rPr>
        <w:t xml:space="preserve"> in building and protecting the body. Food insecurity was also associated with lower CD4 </w:t>
      </w:r>
      <w:r w:rsidRPr="00CE7324">
        <w:rPr>
          <w:bCs/>
        </w:rPr>
        <w:t>cell counts among HIV infected individuals (Weiser, Bangsberg, Keeled, 2009). From</w:t>
      </w:r>
      <w:r w:rsidRPr="00915A0D">
        <w:rPr>
          <w:bCs/>
        </w:rPr>
        <w:t xml:space="preserve"> these observations, food security as an important component in maintaining health is subject to individual and household income. </w:t>
      </w:r>
    </w:p>
    <w:p w14:paraId="2F726E97" w14:textId="77777777" w:rsidR="00BE5DF3" w:rsidRDefault="00BE5DF3" w:rsidP="00BE5DF3">
      <w:pPr>
        <w:spacing w:before="0" w:line="240" w:lineRule="auto"/>
        <w:rPr>
          <w:bCs/>
        </w:rPr>
      </w:pPr>
    </w:p>
    <w:p w14:paraId="54095199" w14:textId="77777777" w:rsidR="002E3C4A" w:rsidRPr="00415039" w:rsidRDefault="002E3C4A" w:rsidP="00314364">
      <w:r w:rsidRPr="00915A0D">
        <w:rPr>
          <w:bCs/>
        </w:rPr>
        <w:t xml:space="preserve">Although patient can attend the clinic for health care food insecurity is the other challenge in protecting and building the healthier body. This component of food insecurity which has direct relationship with the health of the patients contributes to the loss to the follow up because patients can be seeking food instead of attending the clinic. The access to food is significantly related to the income of individual and the household at large. This seems to the problem to most patients with low income. In the situation like these ones, most patients would possibly fall off in accessing to care and treatment services hence failure of being retained. In the literature reviewed on the subject, the revealed concerns on retention are not sufficient and synonymous among societies. Although social, facility, economic factors play a major role in patients’ retention they must be analyzed on the base of local factors of the area concerned. </w:t>
      </w:r>
      <w:bookmarkStart w:id="104" w:name="_Toc20254137"/>
    </w:p>
    <w:p w14:paraId="048C4403" w14:textId="6291F022" w:rsidR="002E3C4A" w:rsidRPr="00915A0D" w:rsidRDefault="002E3C4A" w:rsidP="004A6488">
      <w:pPr>
        <w:pStyle w:val="Heading2"/>
        <w:spacing w:line="360" w:lineRule="auto"/>
        <w:ind w:left="720" w:hanging="720"/>
      </w:pPr>
      <w:bookmarkStart w:id="105" w:name="_Toc31537527"/>
      <w:bookmarkStart w:id="106" w:name="_Toc57997585"/>
      <w:r w:rsidRPr="00915A0D">
        <w:lastRenderedPageBreak/>
        <w:t>2.</w:t>
      </w:r>
      <w:r w:rsidR="000158DC">
        <w:t>3</w:t>
      </w:r>
      <w:r w:rsidRPr="00915A0D">
        <w:t>.</w:t>
      </w:r>
      <w:r>
        <w:t>2</w:t>
      </w:r>
      <w:r w:rsidRPr="00915A0D">
        <w:t xml:space="preserve"> Social Factors </w:t>
      </w:r>
      <w:r w:rsidR="00BE5DF3">
        <w:t xml:space="preserve">Hindering </w:t>
      </w:r>
      <w:r w:rsidR="00BE5DF3" w:rsidRPr="00915A0D">
        <w:t xml:space="preserve">Retention </w:t>
      </w:r>
      <w:r w:rsidRPr="00915A0D">
        <w:t xml:space="preserve">in </w:t>
      </w:r>
      <w:r w:rsidR="00BE5DF3" w:rsidRPr="00915A0D">
        <w:t xml:space="preserve">Care Services </w:t>
      </w:r>
      <w:r w:rsidRPr="00915A0D">
        <w:t xml:space="preserve">for </w:t>
      </w:r>
      <w:r w:rsidR="00BE5DF3" w:rsidRPr="00915A0D">
        <w:t xml:space="preserve">People Living </w:t>
      </w:r>
      <w:r w:rsidRPr="00915A0D">
        <w:t>with HIV/AIDS</w:t>
      </w:r>
      <w:bookmarkEnd w:id="104"/>
      <w:bookmarkEnd w:id="105"/>
      <w:bookmarkEnd w:id="106"/>
    </w:p>
    <w:p w14:paraId="1419CA02" w14:textId="77777777" w:rsidR="00BE5DF3" w:rsidRDefault="002E3C4A" w:rsidP="00BE5DF3">
      <w:pPr>
        <w:spacing w:before="0"/>
        <w:rPr>
          <w:bCs/>
        </w:rPr>
      </w:pPr>
      <w:r w:rsidRPr="00CE7324">
        <w:rPr>
          <w:bCs/>
        </w:rPr>
        <w:t>Roura et al., (2009) revealed that, social factors that influence the retention in care</w:t>
      </w:r>
      <w:r w:rsidRPr="00915A0D">
        <w:rPr>
          <w:bCs/>
        </w:rPr>
        <w:t xml:space="preserve"> among others include unfriendly social support, relationship with marital partners, family members support and peers. These situations in one way or another affects the individual’s behavior and actions. It has also been experienced that, partners do not disclose their health status to their spouses or other family members for the fear of marriage interruption. From these situations, individuals are discouraged of accessing </w:t>
      </w:r>
      <w:r w:rsidRPr="00CE7324">
        <w:rPr>
          <w:bCs/>
        </w:rPr>
        <w:t>services and other protection mechanisms. Further, Musheke et al., (2012) added that,</w:t>
      </w:r>
      <w:r w:rsidRPr="00915A0D">
        <w:rPr>
          <w:bCs/>
        </w:rPr>
        <w:t xml:space="preserve"> HIV/AIDS related stigma is a serious obstacle to a working retention of people in the care systems. Individuals are reported to be rejected, denied, and socially distanced from other community members. </w:t>
      </w:r>
    </w:p>
    <w:p w14:paraId="3C677AEE" w14:textId="77777777" w:rsidR="00BE5DF3" w:rsidRPr="004A6488" w:rsidRDefault="00BE5DF3" w:rsidP="00BE5DF3">
      <w:pPr>
        <w:spacing w:before="0" w:line="240" w:lineRule="auto"/>
        <w:rPr>
          <w:bCs/>
          <w:sz w:val="16"/>
          <w:szCs w:val="16"/>
        </w:rPr>
      </w:pPr>
    </w:p>
    <w:p w14:paraId="68E3CBE2" w14:textId="77777777" w:rsidR="006817F4" w:rsidRPr="00915A0D" w:rsidRDefault="002E3C4A" w:rsidP="00BE5DF3">
      <w:pPr>
        <w:spacing w:before="0"/>
        <w:rPr>
          <w:bCs/>
        </w:rPr>
      </w:pPr>
      <w:r w:rsidRPr="00915A0D">
        <w:rPr>
          <w:bCs/>
        </w:rPr>
        <w:t>It is from this experience the rate of retention always fails to reach the targeted predetermined levels.</w:t>
      </w:r>
      <w:r w:rsidR="00BE5DF3">
        <w:rPr>
          <w:bCs/>
        </w:rPr>
        <w:t xml:space="preserve"> </w:t>
      </w:r>
      <w:r w:rsidRPr="00915A0D">
        <w:rPr>
          <w:lang w:eastAsia="en-GB"/>
        </w:rPr>
        <w:t xml:space="preserve">In the other circumstance, </w:t>
      </w:r>
      <w:r w:rsidRPr="00915A0D">
        <w:rPr>
          <w:bCs/>
        </w:rPr>
        <w:t xml:space="preserve">a study from Malawi shows that stigma leads to non-retention </w:t>
      </w:r>
      <w:r w:rsidRPr="00CE7324">
        <w:rPr>
          <w:bCs/>
        </w:rPr>
        <w:t>in up to 25% of patients on ART (Mc Guire et al., 2010). If universal access to treatment</w:t>
      </w:r>
      <w:r w:rsidRPr="00915A0D">
        <w:rPr>
          <w:bCs/>
        </w:rPr>
        <w:t xml:space="preserve"> is to be achieved, effective strategies addressing stigma and discrimination must be developed. This can positively be done through stronger community involvement in the process of stigma analysis and recommendations. From these scenarios, one has to look at retention beyond a mere look up of matters in multiplicity. Of more vital, social factors are inefficient when traced from outside view but brings more meaningful when addressed from individual point of view. </w:t>
      </w:r>
      <w:bookmarkStart w:id="107" w:name="_Toc20254138"/>
    </w:p>
    <w:p w14:paraId="06118BA0" w14:textId="4D0E2630" w:rsidR="002E3C4A" w:rsidRPr="00915A0D" w:rsidRDefault="002E3C4A" w:rsidP="00BE5DF3">
      <w:pPr>
        <w:pStyle w:val="Heading2"/>
        <w:ind w:left="720" w:hanging="720"/>
      </w:pPr>
      <w:bookmarkStart w:id="108" w:name="_Toc31537528"/>
      <w:bookmarkStart w:id="109" w:name="_Toc57997586"/>
      <w:r w:rsidRPr="00915A0D">
        <w:lastRenderedPageBreak/>
        <w:t>2.</w:t>
      </w:r>
      <w:r w:rsidR="000158DC">
        <w:t>3</w:t>
      </w:r>
      <w:r w:rsidRPr="00915A0D">
        <w:t>.</w:t>
      </w:r>
      <w:r>
        <w:t>3</w:t>
      </w:r>
      <w:r w:rsidRPr="00915A0D">
        <w:t xml:space="preserve"> Facility based </w:t>
      </w:r>
      <w:r w:rsidR="001E7161" w:rsidRPr="00915A0D">
        <w:t xml:space="preserve">factors </w:t>
      </w:r>
      <w:r w:rsidR="00BE5DF3">
        <w:t xml:space="preserve">Hindering Retention </w:t>
      </w:r>
      <w:r w:rsidR="001E7161">
        <w:t>of</w:t>
      </w:r>
      <w:r w:rsidRPr="00915A0D">
        <w:t xml:space="preserve"> </w:t>
      </w:r>
      <w:r w:rsidR="00BE5DF3" w:rsidRPr="00915A0D">
        <w:t>P</w:t>
      </w:r>
      <w:r w:rsidRPr="00915A0D">
        <w:t xml:space="preserve">eople with HIV/AIDS in </w:t>
      </w:r>
      <w:r w:rsidR="00BE5DF3" w:rsidRPr="00915A0D">
        <w:t>C</w:t>
      </w:r>
      <w:r w:rsidRPr="00915A0D">
        <w:t xml:space="preserve">are and </w:t>
      </w:r>
      <w:r w:rsidR="00BE5DF3" w:rsidRPr="00915A0D">
        <w:t>S</w:t>
      </w:r>
      <w:r w:rsidRPr="00915A0D">
        <w:t>ervices</w:t>
      </w:r>
      <w:bookmarkEnd w:id="107"/>
      <w:bookmarkEnd w:id="108"/>
      <w:bookmarkEnd w:id="109"/>
    </w:p>
    <w:p w14:paraId="6A262987" w14:textId="77777777" w:rsidR="00BE5DF3" w:rsidRDefault="002E3C4A" w:rsidP="00BE5DF3">
      <w:pPr>
        <w:spacing w:before="0"/>
        <w:rPr>
          <w:bCs/>
        </w:rPr>
      </w:pPr>
      <w:r w:rsidRPr="00915A0D">
        <w:rPr>
          <w:bCs/>
        </w:rPr>
        <w:t xml:space="preserve">Poor access to health facility significantly contributes to patient’s dropout in accessing the required services particularly long distance to the health facility. For instance, a study in Uganda reports that long distances to ART centers were considered serious </w:t>
      </w:r>
      <w:r w:rsidRPr="006A1CFB">
        <w:rPr>
          <w:bCs/>
        </w:rPr>
        <w:t>obstacles to care and led to poor retention of patients on ART program (Tuller et al., 2010). From this experience it can be agreed that the easier access to health facility there</w:t>
      </w:r>
      <w:r w:rsidRPr="00915A0D">
        <w:rPr>
          <w:bCs/>
        </w:rPr>
        <w:t xml:space="preserve"> are great possibility for the people to be retained in the care and other health services. It has also been reported that the shortage of skilful personnel in Sub Saharan Africa is among drivers for the poor retention for people with HIV/AIDS in care services </w:t>
      </w:r>
      <w:r w:rsidRPr="006A1CFB">
        <w:rPr>
          <w:bCs/>
        </w:rPr>
        <w:t xml:space="preserve">(Lambdin et al., 2011). </w:t>
      </w:r>
    </w:p>
    <w:p w14:paraId="551406EB" w14:textId="77777777" w:rsidR="00BE5DF3" w:rsidRDefault="00BE5DF3" w:rsidP="00BE5DF3">
      <w:pPr>
        <w:spacing w:before="0" w:line="240" w:lineRule="auto"/>
        <w:rPr>
          <w:bCs/>
        </w:rPr>
      </w:pPr>
    </w:p>
    <w:p w14:paraId="7C5A4E44" w14:textId="15820E6F" w:rsidR="00DF5EFC" w:rsidRDefault="002E3C4A" w:rsidP="00BE5DF3">
      <w:pPr>
        <w:spacing w:before="0"/>
        <w:rPr>
          <w:bCs/>
        </w:rPr>
      </w:pPr>
      <w:r w:rsidRPr="006A1CFB">
        <w:rPr>
          <w:bCs/>
        </w:rPr>
        <w:t>Tanzania as among the sub Saharan Africa cannot be isolated</w:t>
      </w:r>
      <w:r w:rsidRPr="00915A0D">
        <w:rPr>
          <w:bCs/>
        </w:rPr>
        <w:t xml:space="preserve"> from these experiences because there is no doubt that most developing countries experience shortage of personnel in most demanding sectors such as health.  The shortage of personnel may result in long waiting for the patients at the service providing places which ultimately results to patients’ frustration and being discouraged of seeking </w:t>
      </w:r>
      <w:r w:rsidRPr="006A1CFB">
        <w:rPr>
          <w:bCs/>
        </w:rPr>
        <w:t>services resulting to poor retention in the care services (Callaghan, Ford &amp; Schneider, 2010). It is further argued that, most health facilities suffer from the shortage of mentors</w:t>
      </w:r>
      <w:r w:rsidRPr="00915A0D">
        <w:rPr>
          <w:bCs/>
        </w:rPr>
        <w:t xml:space="preserve"> in the course of service provision. The lack of mentors contributes to loss to follow up in the provision of services because the patients require the mentoring services in order to guide and instruct them in the course of services provision. Through mentoring, the patients build confidence in the hard time they are passing through. Also, in most health facilities, counseling is insufficiently provided due to the shortage of professional counselors. </w:t>
      </w:r>
      <w:r w:rsidRPr="00915A0D">
        <w:rPr>
          <w:bCs/>
        </w:rPr>
        <w:lastRenderedPageBreak/>
        <w:t>Because of this situation, most patients drop out in the course of accessing services.  In some facilities, the volunteers are used as counselors although they are not paid allowances in order to perform their duties successfully</w:t>
      </w:r>
      <w:r w:rsidR="00DF5EFC">
        <w:rPr>
          <w:bCs/>
        </w:rPr>
        <w:t>.</w:t>
      </w:r>
      <w:r w:rsidR="00BE5DF3">
        <w:rPr>
          <w:bCs/>
        </w:rPr>
        <w:t xml:space="preserve"> </w:t>
      </w:r>
      <w:r w:rsidRPr="006A1CFB">
        <w:rPr>
          <w:bCs/>
        </w:rPr>
        <w:t>In the study done by Ohene et al., (2013) in Ghana, was argued that, delays in</w:t>
      </w:r>
      <w:r w:rsidRPr="00915A0D">
        <w:rPr>
          <w:bCs/>
        </w:rPr>
        <w:t xml:space="preserve"> laboratory results discourages the patients in attending clinics for the services. </w:t>
      </w:r>
      <w:r w:rsidR="00163951" w:rsidRPr="00915A0D">
        <w:rPr>
          <w:bCs/>
        </w:rPr>
        <w:t>Delays to HIV patients are</w:t>
      </w:r>
      <w:r w:rsidRPr="00915A0D">
        <w:rPr>
          <w:bCs/>
        </w:rPr>
        <w:t xml:space="preserve"> the discouraging situation. Further, Ohene et al argued that, proper documentation helps in managing the patients accordingly. However, this is rarely done in most health centers. Through proper documentation, health providers are in the good position of managing patients’ data as required. These situations contribute to poor follow up hence failure in noticing the retention status. </w:t>
      </w:r>
    </w:p>
    <w:p w14:paraId="2F79924C" w14:textId="77777777" w:rsidR="00BE5DF3" w:rsidRPr="00915A0D" w:rsidRDefault="00BE5DF3" w:rsidP="00BE5DF3">
      <w:pPr>
        <w:spacing w:before="0" w:line="240" w:lineRule="auto"/>
        <w:rPr>
          <w:bCs/>
        </w:rPr>
      </w:pPr>
    </w:p>
    <w:p w14:paraId="65EE305E" w14:textId="38929A4D" w:rsidR="002E3C4A" w:rsidRPr="00915A0D" w:rsidRDefault="002E3C4A" w:rsidP="00BE5DF3">
      <w:pPr>
        <w:pStyle w:val="Heading2"/>
        <w:ind w:left="720" w:hanging="720"/>
      </w:pPr>
      <w:bookmarkStart w:id="110" w:name="_Toc20254140"/>
      <w:bookmarkStart w:id="111" w:name="_Toc31537530"/>
      <w:bookmarkStart w:id="112" w:name="_Toc57997587"/>
      <w:r w:rsidRPr="00915A0D">
        <w:t>2.</w:t>
      </w:r>
      <w:r w:rsidR="000158DC">
        <w:t>3</w:t>
      </w:r>
      <w:r w:rsidRPr="00915A0D">
        <w:t>.</w:t>
      </w:r>
      <w:r>
        <w:t>4</w:t>
      </w:r>
      <w:r w:rsidRPr="00915A0D">
        <w:t xml:space="preserve"> Patient </w:t>
      </w:r>
      <w:r w:rsidR="00BE5DF3" w:rsidRPr="00915A0D">
        <w:t xml:space="preserve">Related Factors </w:t>
      </w:r>
      <w:r w:rsidR="00BE5DF3">
        <w:t xml:space="preserve">Hindering Retention </w:t>
      </w:r>
      <w:r w:rsidR="001E7161">
        <w:t xml:space="preserve">of </w:t>
      </w:r>
      <w:r w:rsidR="00BE5DF3" w:rsidRPr="00915A0D">
        <w:t>P</w:t>
      </w:r>
      <w:r w:rsidRPr="00915A0D">
        <w:t xml:space="preserve">eople with HIV/AIDS in </w:t>
      </w:r>
      <w:r w:rsidR="00BE5DF3" w:rsidRPr="00915A0D">
        <w:t>C</w:t>
      </w:r>
      <w:r w:rsidRPr="00915A0D">
        <w:t xml:space="preserve">are and </w:t>
      </w:r>
      <w:r w:rsidR="00BE5DF3" w:rsidRPr="00915A0D">
        <w:t>S</w:t>
      </w:r>
      <w:r w:rsidRPr="00915A0D">
        <w:t>ervice</w:t>
      </w:r>
      <w:bookmarkEnd w:id="110"/>
      <w:bookmarkEnd w:id="111"/>
      <w:bookmarkEnd w:id="112"/>
    </w:p>
    <w:p w14:paraId="7DC28047" w14:textId="77777777" w:rsidR="002E3C4A" w:rsidRDefault="002E3C4A" w:rsidP="00BE5DF3">
      <w:pPr>
        <w:spacing w:before="0"/>
      </w:pPr>
      <w:r w:rsidRPr="00915A0D">
        <w:rPr>
          <w:bCs/>
        </w:rPr>
        <w:t xml:space="preserve">Some HIV and AIDS patient drop out from care especially in taking antiretroviral drugs </w:t>
      </w:r>
      <w:r w:rsidRPr="006A1CFB">
        <w:rPr>
          <w:bCs/>
        </w:rPr>
        <w:t>due to side effect they encounter for. According to Musheke et al., (2012) Patients</w:t>
      </w:r>
      <w:r w:rsidRPr="00915A0D">
        <w:rPr>
          <w:bCs/>
        </w:rPr>
        <w:t xml:space="preserve"> consider the side effects lead to unfavorable condition to their health and disturb their normal activities so they decide to discontinue with treatment.</w:t>
      </w:r>
      <w:r w:rsidR="00BE5DF3">
        <w:rPr>
          <w:bCs/>
        </w:rPr>
        <w:t xml:space="preserve"> </w:t>
      </w:r>
      <w:r w:rsidRPr="00915A0D">
        <w:rPr>
          <w:bCs/>
        </w:rPr>
        <w:t>Other patients decide to quit from HIV and AIDS services when they feel they have no more complication in their body. Musheke et al., (2012) argue that a sense of wellbeing in patients receiving antiretroviral treatment decreases motivation to continue on treatment. There is need for intensive counseling at each follow up visit in order to improve retention in care.</w:t>
      </w:r>
      <w:r w:rsidR="00BE5DF3">
        <w:rPr>
          <w:bCs/>
        </w:rPr>
        <w:t xml:space="preserve"> </w:t>
      </w:r>
      <w:r w:rsidRPr="006A1CFB">
        <w:t>Wasti et al (2012) said Patients’ beliefs, knowledge, and expectations regarding</w:t>
      </w:r>
      <w:r w:rsidRPr="00915A0D">
        <w:t xml:space="preserve"> treatment strongly influence their medical decision-making</w:t>
      </w:r>
      <w:r w:rsidRPr="00915A0D">
        <w:rPr>
          <w:u w:val="single"/>
        </w:rPr>
        <w:t>;</w:t>
      </w:r>
      <w:r w:rsidRPr="00915A0D">
        <w:t xml:space="preserve"> findings show that some participants questioned the efficacy of ART. PLWH who </w:t>
      </w:r>
      <w:r w:rsidRPr="00915A0D">
        <w:lastRenderedPageBreak/>
        <w:t xml:space="preserve">believed in the efficacy of ART are more likely to adhere and both educations level of PLWH and educational programs which affect adherence. Providing better information about HIV/AIDS reduces both fear and ignorance so that patients maintain their medication better. </w:t>
      </w:r>
    </w:p>
    <w:p w14:paraId="29C026D8" w14:textId="77777777" w:rsidR="00BE5DF3" w:rsidRPr="00915A0D" w:rsidRDefault="00BE5DF3" w:rsidP="00BE5DF3">
      <w:pPr>
        <w:spacing w:before="0" w:line="240" w:lineRule="auto"/>
      </w:pPr>
    </w:p>
    <w:p w14:paraId="4B9EFA78" w14:textId="1C001B56" w:rsidR="002E3C4A" w:rsidRPr="00915A0D" w:rsidRDefault="00BE5DF3" w:rsidP="00131955">
      <w:pPr>
        <w:pStyle w:val="Heading2"/>
        <w:spacing w:before="0"/>
      </w:pPr>
      <w:bookmarkStart w:id="113" w:name="_Toc57997588"/>
      <w:r>
        <w:t>2.</w:t>
      </w:r>
      <w:r w:rsidR="000158DC">
        <w:t>3</w:t>
      </w:r>
      <w:r>
        <w:t xml:space="preserve">.5 </w:t>
      </w:r>
      <w:r w:rsidR="002E3C4A" w:rsidRPr="00915A0D">
        <w:t xml:space="preserve">Description of the </w:t>
      </w:r>
      <w:r w:rsidRPr="00915A0D">
        <w:t>V</w:t>
      </w:r>
      <w:r w:rsidR="002E3C4A" w:rsidRPr="00915A0D">
        <w:t>ariables</w:t>
      </w:r>
      <w:bookmarkEnd w:id="113"/>
    </w:p>
    <w:p w14:paraId="2CFBAACE" w14:textId="77777777" w:rsidR="002E3C4A" w:rsidRDefault="002E3C4A" w:rsidP="00BE5DF3">
      <w:pPr>
        <w:spacing w:before="0" w:after="100" w:afterAutospacing="1"/>
        <w:rPr>
          <w:bCs/>
        </w:rPr>
      </w:pPr>
      <w:r w:rsidRPr="00915A0D">
        <w:t>Economic factors: Refers to all cost incurred in order to access</w:t>
      </w:r>
      <w:r w:rsidRPr="00915A0D">
        <w:rPr>
          <w:bCs/>
        </w:rPr>
        <w:t xml:space="preserve"> HIV and AIIDS care services, these include the transportation costs, drugs and testing costs, foods and basic </w:t>
      </w:r>
      <w:r w:rsidRPr="006A1CFB">
        <w:rPr>
          <w:bCs/>
        </w:rPr>
        <w:t>needs (Pinto et al, 2013).</w:t>
      </w:r>
      <w:r w:rsidR="00BE5DF3">
        <w:rPr>
          <w:bCs/>
        </w:rPr>
        <w:t xml:space="preserve"> </w:t>
      </w:r>
      <w:r w:rsidRPr="00915A0D">
        <w:rPr>
          <w:bCs/>
        </w:rPr>
        <w:t xml:space="preserve">Social factors: Are the things that influence community and can </w:t>
      </w:r>
      <w:r w:rsidR="00DF5EFC" w:rsidRPr="00915A0D">
        <w:rPr>
          <w:bCs/>
        </w:rPr>
        <w:t>affecting</w:t>
      </w:r>
      <w:r w:rsidRPr="00915A0D">
        <w:rPr>
          <w:bCs/>
        </w:rPr>
        <w:t xml:space="preserve"> life style; these include stigmatization, discrimination, psycho social support and religious belief (Musheke et al. 2012).</w:t>
      </w:r>
    </w:p>
    <w:p w14:paraId="4DD4792D" w14:textId="77777777" w:rsidR="00BE5DF3" w:rsidRPr="00131955" w:rsidRDefault="00BE5DF3" w:rsidP="00131955">
      <w:pPr>
        <w:spacing w:before="0" w:line="240" w:lineRule="auto"/>
        <w:rPr>
          <w:sz w:val="16"/>
          <w:szCs w:val="16"/>
        </w:rPr>
      </w:pPr>
    </w:p>
    <w:p w14:paraId="6B39931B" w14:textId="77777777" w:rsidR="002E3C4A" w:rsidRDefault="002E3C4A" w:rsidP="00131955">
      <w:pPr>
        <w:spacing w:before="0" w:after="100" w:afterAutospacing="1"/>
        <w:rPr>
          <w:bCs/>
        </w:rPr>
      </w:pPr>
      <w:r w:rsidRPr="00915A0D">
        <w:t>Patient related factors: these are the determinants which are based on individual decisions. It includes perception on the side effects of ART, use of alcohol, and tiredness due to long time uptake of ARTs (</w:t>
      </w:r>
      <w:r w:rsidRPr="00915A0D">
        <w:rPr>
          <w:bCs/>
        </w:rPr>
        <w:t>Ohene et al., (2013).</w:t>
      </w:r>
      <w:r w:rsidR="00BE5DF3">
        <w:rPr>
          <w:bCs/>
        </w:rPr>
        <w:t xml:space="preserve"> </w:t>
      </w:r>
      <w:r w:rsidRPr="00915A0D">
        <w:rPr>
          <w:bCs/>
        </w:rPr>
        <w:t>Health facility based factors: These are factors that are associated with the facility environment that hinder retention. These include customer care, availability of drugs, privacy, availability of health workers and service waiting time</w:t>
      </w:r>
    </w:p>
    <w:p w14:paraId="1ACD51E5" w14:textId="77777777" w:rsidR="00CA30C4" w:rsidRDefault="00CA30C4" w:rsidP="00CA30C4">
      <w:pPr>
        <w:pStyle w:val="ListParagraph"/>
        <w:spacing w:line="480" w:lineRule="auto"/>
        <w:rPr>
          <w:bCs/>
          <w:sz w:val="24"/>
        </w:rPr>
      </w:pPr>
    </w:p>
    <w:p w14:paraId="51CB84FF" w14:textId="77777777" w:rsidR="00CA30C4" w:rsidRDefault="00CA30C4" w:rsidP="00CA30C4">
      <w:pPr>
        <w:pStyle w:val="ListParagraph"/>
        <w:spacing w:line="480" w:lineRule="auto"/>
        <w:rPr>
          <w:bCs/>
          <w:sz w:val="24"/>
        </w:rPr>
      </w:pPr>
    </w:p>
    <w:p w14:paraId="07BA1D6E" w14:textId="77777777" w:rsidR="00CA30C4" w:rsidRPr="00CA30C4" w:rsidRDefault="00CA30C4" w:rsidP="00CA30C4">
      <w:pPr>
        <w:rPr>
          <w:lang w:bidi="en-US"/>
        </w:rPr>
      </w:pPr>
      <w:bookmarkStart w:id="114" w:name="_Toc20254142"/>
      <w:bookmarkStart w:id="115" w:name="_Toc28631440"/>
      <w:bookmarkStart w:id="116" w:name="_Toc31537532"/>
    </w:p>
    <w:p w14:paraId="0A07C2EE" w14:textId="77777777" w:rsidR="002E3C4A" w:rsidRPr="00915A0D" w:rsidRDefault="002E3C4A" w:rsidP="00EC0BCA">
      <w:pPr>
        <w:pStyle w:val="Heading1"/>
      </w:pPr>
      <w:bookmarkStart w:id="117" w:name="_Toc57997589"/>
      <w:r w:rsidRPr="00915A0D">
        <w:lastRenderedPageBreak/>
        <w:t>CHAPTER THREE</w:t>
      </w:r>
      <w:bookmarkEnd w:id="114"/>
      <w:bookmarkEnd w:id="115"/>
      <w:bookmarkEnd w:id="116"/>
      <w:bookmarkEnd w:id="117"/>
    </w:p>
    <w:p w14:paraId="66CDE040" w14:textId="77777777" w:rsidR="002E3C4A" w:rsidRPr="00915A0D" w:rsidRDefault="00131955" w:rsidP="00EC0BCA">
      <w:pPr>
        <w:pStyle w:val="Heading1"/>
      </w:pPr>
      <w:bookmarkStart w:id="118" w:name="_Toc20254143"/>
      <w:bookmarkStart w:id="119" w:name="_Toc28631441"/>
      <w:bookmarkStart w:id="120" w:name="_Toc31537533"/>
      <w:bookmarkStart w:id="121" w:name="_Toc57997590"/>
      <w:r>
        <w:t xml:space="preserve">3.0 </w:t>
      </w:r>
      <w:r w:rsidR="002E3C4A" w:rsidRPr="00915A0D">
        <w:t>RESEARCH METHODOLOGY</w:t>
      </w:r>
      <w:bookmarkEnd w:id="118"/>
      <w:bookmarkEnd w:id="119"/>
      <w:bookmarkEnd w:id="120"/>
      <w:bookmarkEnd w:id="121"/>
    </w:p>
    <w:p w14:paraId="0320F582" w14:textId="77777777" w:rsidR="002E3C4A" w:rsidRPr="00915A0D" w:rsidRDefault="002E3C4A" w:rsidP="00EC0BCA">
      <w:pPr>
        <w:pStyle w:val="Heading2"/>
      </w:pPr>
      <w:bookmarkStart w:id="122" w:name="_Toc20254144"/>
      <w:bookmarkStart w:id="123" w:name="_Toc28631442"/>
      <w:bookmarkStart w:id="124" w:name="_Toc31537534"/>
      <w:bookmarkStart w:id="125" w:name="_Toc57997591"/>
      <w:r w:rsidRPr="00915A0D">
        <w:t>3.</w:t>
      </w:r>
      <w:r w:rsidR="00131955">
        <w:t>1</w:t>
      </w:r>
      <w:r w:rsidRPr="00915A0D">
        <w:t xml:space="preserve"> Introduction</w:t>
      </w:r>
      <w:bookmarkEnd w:id="122"/>
      <w:bookmarkEnd w:id="123"/>
      <w:bookmarkEnd w:id="124"/>
      <w:bookmarkEnd w:id="125"/>
    </w:p>
    <w:p w14:paraId="2277322D" w14:textId="77777777" w:rsidR="002E3C4A" w:rsidRPr="00915A0D" w:rsidRDefault="002E3C4A" w:rsidP="00131955">
      <w:pPr>
        <w:pStyle w:val="ListParagraph"/>
        <w:spacing w:before="0" w:line="480" w:lineRule="auto"/>
        <w:rPr>
          <w:sz w:val="24"/>
        </w:rPr>
      </w:pPr>
      <w:r w:rsidRPr="00915A0D">
        <w:rPr>
          <w:sz w:val="24"/>
        </w:rPr>
        <w:t xml:space="preserve">Research typically refers to the techniques used while conducting a research (Hair et al, 2006) and these include; data collection instruments such as questionnaires, interviews or observations as well as sampling procedures and statistical techniques for organizing </w:t>
      </w:r>
      <w:r w:rsidRPr="006A1CFB">
        <w:rPr>
          <w:sz w:val="24"/>
        </w:rPr>
        <w:t xml:space="preserve">and interpreting unstructured data </w:t>
      </w:r>
      <w:r w:rsidRPr="006A1CFB">
        <w:rPr>
          <w:noProof/>
          <w:sz w:val="24"/>
        </w:rPr>
        <w:t>(Bryman, 2007)</w:t>
      </w:r>
      <w:r w:rsidRPr="006A1CFB">
        <w:rPr>
          <w:sz w:val="24"/>
        </w:rPr>
        <w:t>.This chapter spells out the research</w:t>
      </w:r>
      <w:r w:rsidRPr="00915A0D">
        <w:rPr>
          <w:sz w:val="24"/>
        </w:rPr>
        <w:t xml:space="preserve"> approach and seeks to establish sound reasoning in linking the steps employed to answer the research questions and to achieve the objectives of the research and further, sampling methods and data analysis were discussed. Issues of confidentiality, validity and reliability of the study are all addressed therefore; the chapter generally discusses the following: research design, approach, study area, population sample, data types and sources, types of measurements, population and sampling design, data collection instruments and pilot testing. Others include data collection methods, validity, reliability, ethical issues and finally the data analysis plan.</w:t>
      </w:r>
    </w:p>
    <w:p w14:paraId="51CCB9CC" w14:textId="77777777" w:rsidR="002E3C4A" w:rsidRPr="00915A0D" w:rsidRDefault="002E3C4A" w:rsidP="00131955">
      <w:pPr>
        <w:pStyle w:val="Heading2"/>
        <w:spacing w:line="360" w:lineRule="auto"/>
      </w:pPr>
      <w:bookmarkStart w:id="126" w:name="_Toc20254145"/>
      <w:bookmarkStart w:id="127" w:name="_Toc28631443"/>
      <w:bookmarkStart w:id="128" w:name="_Toc31537535"/>
      <w:bookmarkStart w:id="129" w:name="_Toc57997592"/>
      <w:r w:rsidRPr="00915A0D">
        <w:t>3.</w:t>
      </w:r>
      <w:r w:rsidR="00131955">
        <w:t>2</w:t>
      </w:r>
      <w:r w:rsidRPr="00915A0D">
        <w:t xml:space="preserve"> Research Design</w:t>
      </w:r>
      <w:bookmarkEnd w:id="126"/>
      <w:bookmarkEnd w:id="127"/>
      <w:bookmarkEnd w:id="128"/>
      <w:bookmarkEnd w:id="129"/>
    </w:p>
    <w:p w14:paraId="3600A299" w14:textId="77777777" w:rsidR="006817F4" w:rsidRDefault="002E3C4A" w:rsidP="00131955">
      <w:pPr>
        <w:spacing w:before="0"/>
      </w:pPr>
      <w:r w:rsidRPr="00915A0D">
        <w:t>In this study</w:t>
      </w:r>
      <w:r w:rsidR="00FA3BDF">
        <w:t>,</w:t>
      </w:r>
      <w:r w:rsidR="00131955">
        <w:t xml:space="preserve"> </w:t>
      </w:r>
      <w:r>
        <w:t xml:space="preserve">descriptive research design employed. </w:t>
      </w:r>
      <w:r w:rsidRPr="00915A0D">
        <w:t xml:space="preserve">Case study used because of its relevance in examining the state of retention for people living with HIV and AIDS in the care services. Through this design adequate and relevant information concerning the study based on the actual picture and opinion of the participants were collected; also the case study is helpful in looking at phenomenon sufficiently for the purpose of realizing the objectives of the study. Through this design, data was successfully </w:t>
      </w:r>
      <w:r w:rsidRPr="00915A0D">
        <w:lastRenderedPageBreak/>
        <w:t xml:space="preserve">managed concerning the phenomenon under study. Further, the descriptive statistical design used </w:t>
      </w:r>
      <w:r w:rsidRPr="00D45D43">
        <w:t xml:space="preserve">in collecting qualitative data particularly in examining factors </w:t>
      </w:r>
      <w:r w:rsidR="001E7161">
        <w:t>hindering</w:t>
      </w:r>
      <w:r w:rsidRPr="00D45D43">
        <w:t>retention of</w:t>
      </w:r>
      <w:r>
        <w:t xml:space="preserve"> patients in care centre.</w:t>
      </w:r>
    </w:p>
    <w:p w14:paraId="516A991A" w14:textId="77777777" w:rsidR="00131955" w:rsidRPr="00131955" w:rsidRDefault="00131955" w:rsidP="00131955">
      <w:pPr>
        <w:spacing w:before="0" w:line="240" w:lineRule="auto"/>
        <w:rPr>
          <w:sz w:val="16"/>
          <w:szCs w:val="16"/>
        </w:rPr>
      </w:pPr>
    </w:p>
    <w:p w14:paraId="01806C44" w14:textId="77777777" w:rsidR="002E3C4A" w:rsidRPr="00915A0D" w:rsidRDefault="002E3C4A" w:rsidP="00EC0BCA">
      <w:pPr>
        <w:pStyle w:val="Heading2"/>
      </w:pPr>
      <w:bookmarkStart w:id="130" w:name="_Toc411515652"/>
      <w:bookmarkStart w:id="131" w:name="_Toc417992465"/>
      <w:bookmarkStart w:id="132" w:name="_Toc418511617"/>
      <w:bookmarkStart w:id="133" w:name="_Toc421780343"/>
      <w:bookmarkStart w:id="134" w:name="_Toc20254146"/>
      <w:bookmarkStart w:id="135" w:name="_Toc28631444"/>
      <w:bookmarkStart w:id="136" w:name="_Toc31537536"/>
      <w:bookmarkStart w:id="137" w:name="_Toc57997593"/>
      <w:r w:rsidRPr="00915A0D">
        <w:t>3.</w:t>
      </w:r>
      <w:r w:rsidR="00131955">
        <w:t>3</w:t>
      </w:r>
      <w:r w:rsidRPr="00915A0D">
        <w:t xml:space="preserve"> Area of </w:t>
      </w:r>
      <w:bookmarkEnd w:id="130"/>
      <w:bookmarkEnd w:id="131"/>
      <w:bookmarkEnd w:id="132"/>
      <w:bookmarkEnd w:id="133"/>
      <w:r w:rsidRPr="00915A0D">
        <w:t>the Study</w:t>
      </w:r>
      <w:bookmarkEnd w:id="134"/>
      <w:bookmarkEnd w:id="135"/>
      <w:bookmarkEnd w:id="136"/>
      <w:bookmarkEnd w:id="137"/>
    </w:p>
    <w:p w14:paraId="36C61CCF" w14:textId="77777777" w:rsidR="006817F4" w:rsidRDefault="002E3C4A" w:rsidP="00131955">
      <w:pPr>
        <w:spacing w:before="0"/>
        <w:rPr>
          <w:bCs/>
        </w:rPr>
      </w:pPr>
      <w:r w:rsidRPr="00915A0D">
        <w:rPr>
          <w:bCs/>
        </w:rPr>
        <w:t>Kilolo District Council is located at the north eastern end of Iringa Region, about 37 kms from the regional headquarters. It also lies adjacent to the eastern borders of Iringa Rural and Iringa Municipal Council. The District Council, however shares borders with Mpwapwa District (Dodoma Region) in the North, Kilosa district (Morogoro Region) in the North East, Kilombero District (Morogoro Region) on the East, while Mufindi District is on the south with Iringa Rural District on the west. In terms of international identification, the district lies between 7</w:t>
      </w:r>
      <w:r w:rsidRPr="00915A0D">
        <w:rPr>
          <w:bCs/>
          <w:vertAlign w:val="superscript"/>
        </w:rPr>
        <w:t>0</w:t>
      </w:r>
      <w:r w:rsidRPr="00915A0D">
        <w:rPr>
          <w:bCs/>
        </w:rPr>
        <w:t xml:space="preserve"> and 8</w:t>
      </w:r>
      <w:r w:rsidRPr="00915A0D">
        <w:rPr>
          <w:bCs/>
          <w:vertAlign w:val="superscript"/>
        </w:rPr>
        <w:t>0</w:t>
      </w:r>
      <w:r w:rsidRPr="00915A0D">
        <w:rPr>
          <w:bCs/>
        </w:rPr>
        <w:t>30’ south of the Equator and between 34</w:t>
      </w:r>
      <w:r w:rsidRPr="00915A0D">
        <w:rPr>
          <w:bCs/>
          <w:vertAlign w:val="superscript"/>
        </w:rPr>
        <w:t>0</w:t>
      </w:r>
      <w:r w:rsidRPr="00915A0D">
        <w:rPr>
          <w:bCs/>
        </w:rPr>
        <w:t xml:space="preserve"> and 37</w:t>
      </w:r>
      <w:r w:rsidRPr="00915A0D">
        <w:rPr>
          <w:bCs/>
          <w:vertAlign w:val="superscript"/>
        </w:rPr>
        <w:t>0</w:t>
      </w:r>
      <w:r w:rsidRPr="00915A0D">
        <w:rPr>
          <w:bCs/>
        </w:rPr>
        <w:t xml:space="preserve"> east of Greenwich with a total surface area of 6,804 sq. kms.</w:t>
      </w:r>
    </w:p>
    <w:p w14:paraId="694BFC34" w14:textId="77777777" w:rsidR="00131955" w:rsidRPr="00131955" w:rsidRDefault="00131955" w:rsidP="00131955">
      <w:pPr>
        <w:spacing w:before="0" w:line="240" w:lineRule="auto"/>
        <w:rPr>
          <w:bCs/>
          <w:sz w:val="16"/>
          <w:szCs w:val="16"/>
        </w:rPr>
      </w:pPr>
    </w:p>
    <w:p w14:paraId="23173561" w14:textId="77777777" w:rsidR="002E3C4A" w:rsidRPr="00915A0D" w:rsidRDefault="002E3C4A" w:rsidP="002E3C4A">
      <w:pPr>
        <w:rPr>
          <w:bCs/>
        </w:rPr>
      </w:pPr>
      <w:r w:rsidRPr="00915A0D">
        <w:rPr>
          <w:bCs/>
        </w:rPr>
        <w:t>The mid land zone lies on the rift valley of Mazombe plains and portion of northern part of the district especially Image ward, covered with sand clay soils. The zone is characterized by undulating topography and plateau at an altitude of between 1200 and 1600 meters above sea level. It has moderate temperatures ranging between 15</w:t>
      </w:r>
      <w:r w:rsidRPr="00915A0D">
        <w:rPr>
          <w:bCs/>
          <w:vertAlign w:val="superscript"/>
        </w:rPr>
        <w:t>0</w:t>
      </w:r>
      <w:r w:rsidRPr="00915A0D">
        <w:rPr>
          <w:bCs/>
        </w:rPr>
        <w:t>– 20</w:t>
      </w:r>
      <w:r w:rsidRPr="00915A0D">
        <w:rPr>
          <w:bCs/>
          <w:vertAlign w:val="superscript"/>
        </w:rPr>
        <w:t>0</w:t>
      </w:r>
      <w:r w:rsidRPr="00915A0D">
        <w:rPr>
          <w:bCs/>
        </w:rPr>
        <w:t xml:space="preserve"> centigrade and characterized with moderate rainfall.</w:t>
      </w:r>
      <w:r w:rsidR="00131955">
        <w:rPr>
          <w:bCs/>
        </w:rPr>
        <w:t xml:space="preserve"> </w:t>
      </w:r>
      <w:r w:rsidRPr="00915A0D">
        <w:rPr>
          <w:bCs/>
        </w:rPr>
        <w:t>Agriculture in this zone depends mainly on rain and involves the cultivation of maize, sweet potatoes, sunflower, onions, tomatoes, cowpeas, beans and tropical fruits such as mangoes, guava and pawpaw. Due to its temperatures the greatest part of the area is used for grazing cattle and dairy farming, sheep, pigs, goats and chicken.</w:t>
      </w:r>
    </w:p>
    <w:p w14:paraId="4C677F96" w14:textId="77777777" w:rsidR="002E3C4A" w:rsidRPr="00915A0D" w:rsidRDefault="0075210D" w:rsidP="002E3C4A">
      <w:pPr>
        <w:spacing w:line="360" w:lineRule="auto"/>
      </w:pPr>
      <w:bookmarkStart w:id="138" w:name="_Toc28631445"/>
      <w:r>
        <w:rPr>
          <w:b/>
        </w:rPr>
        <w:t xml:space="preserve">3.3.1 </w:t>
      </w:r>
      <w:r w:rsidR="002E3C4A" w:rsidRPr="00E63D88">
        <w:rPr>
          <w:b/>
        </w:rPr>
        <w:t>Health</w:t>
      </w:r>
      <w:r w:rsidR="002E3C4A">
        <w:rPr>
          <w:b/>
        </w:rPr>
        <w:t xml:space="preserve"> Care Services</w:t>
      </w:r>
      <w:bookmarkEnd w:id="138"/>
    </w:p>
    <w:p w14:paraId="399683EB" w14:textId="77777777" w:rsidR="0075210D" w:rsidRDefault="002E3C4A" w:rsidP="006A0E1B">
      <w:r w:rsidRPr="00915A0D">
        <w:lastRenderedPageBreak/>
        <w:t xml:space="preserve">Though the residents of Kilolo district are said to have relatively good accessibility to social services like health, education and water; the HIV/AIDS pandemic is among the diseases that have a negative impact to morbidity and mortality but the orphaned and widowed rates recorded in the district at 1.82 percent and 5.6 percent, respectively are not the highest in the region. The health situation of the Kilolo people can also be observed through other proxy heath indictors in Table 2.4 which include: </w:t>
      </w:r>
    </w:p>
    <w:p w14:paraId="5E4FB3D3" w14:textId="77777777" w:rsidR="0075210D" w:rsidRDefault="0075210D" w:rsidP="0075210D">
      <w:pPr>
        <w:spacing w:before="0" w:line="240" w:lineRule="auto"/>
      </w:pPr>
    </w:p>
    <w:p w14:paraId="40E9822A" w14:textId="77777777" w:rsidR="00301169" w:rsidRDefault="002E3C4A" w:rsidP="00163951">
      <w:pPr>
        <w:rPr>
          <w:bCs/>
        </w:rPr>
      </w:pPr>
      <w:r w:rsidRPr="00915A0D">
        <w:t>Infant Mortality Rate (103 per 1,000 infants), Children Under Five Years Mortality Rate (170 per 1,000 U5 children), HIV/AIDS prevalence rate (12.4 percent), Doctor/Population Ratio (27,266 people per doctor) and Hospital Bed/Population Ratio (1,124 patients per bed). Surprising enough, the Health Department of Kilolo district put their current IMR at 5 which is above the WHO rate of 50 for many districts.</w:t>
      </w:r>
      <w:r w:rsidR="0075210D">
        <w:t xml:space="preserve"> </w:t>
      </w:r>
      <w:r w:rsidRPr="00915A0D">
        <w:rPr>
          <w:bCs/>
        </w:rPr>
        <w:t>The most populous ward was Nyalumbu with 15,306 persons (7 percent) followed by Ukumbi at 12,912 (5.9 percent) and Lugalo at 12,359 (5.7 percent).</w:t>
      </w:r>
    </w:p>
    <w:p w14:paraId="211687CD" w14:textId="77777777" w:rsidR="00301169" w:rsidRDefault="00301169" w:rsidP="00301169">
      <w:pPr>
        <w:spacing w:before="0" w:line="240" w:lineRule="auto"/>
        <w:rPr>
          <w:bCs/>
        </w:rPr>
      </w:pPr>
    </w:p>
    <w:p w14:paraId="32B27D3F" w14:textId="78648F72" w:rsidR="002E3C4A" w:rsidRPr="00271BA4" w:rsidRDefault="002E3C4A" w:rsidP="00163951">
      <w:pPr>
        <w:rPr>
          <w:bCs/>
        </w:rPr>
      </w:pPr>
      <w:r w:rsidRPr="00915A0D">
        <w:rPr>
          <w:bCs/>
        </w:rPr>
        <w:t>The least populous ward according to the2012 census was Ngángánge having 4,123 persons (1.9 percent). The uneven distribution of Kilolo residents is mostly influenced by the availability of natural resources including arable land that is suitable for cultivation and irrigation and also accessibility of infrastructure. Table 1.9a gives the population distribution by ward according to the 2012 Population Censuses.</w:t>
      </w:r>
      <w:bookmarkStart w:id="139" w:name="_Toc192303516"/>
      <w:bookmarkStart w:id="140" w:name="_Toc192303687"/>
      <w:bookmarkStart w:id="141" w:name="_Toc192305737"/>
      <w:bookmarkStart w:id="142" w:name="_Toc194198494"/>
      <w:bookmarkStart w:id="143" w:name="_Toc194205339"/>
      <w:bookmarkStart w:id="144" w:name="_Toc194207283"/>
      <w:bookmarkStart w:id="145" w:name="_Toc373089977"/>
    </w:p>
    <w:tbl>
      <w:tblPr>
        <w:tblStyle w:val="TableGrid"/>
        <w:tblW w:w="8797" w:type="dxa"/>
        <w:tblInd w:w="-34" w:type="dxa"/>
        <w:tblLook w:val="04A0" w:firstRow="1" w:lastRow="0" w:firstColumn="1" w:lastColumn="0" w:noHBand="0" w:noVBand="1"/>
      </w:tblPr>
      <w:tblGrid>
        <w:gridCol w:w="8856"/>
      </w:tblGrid>
      <w:tr w:rsidR="0075210D" w:rsidRPr="00915A0D" w14:paraId="14DC4416" w14:textId="77777777" w:rsidTr="0075210D">
        <w:tc>
          <w:tcPr>
            <w:tcW w:w="8797" w:type="dxa"/>
          </w:tcPr>
          <w:bookmarkEnd w:id="139"/>
          <w:bookmarkEnd w:id="140"/>
          <w:bookmarkEnd w:id="141"/>
          <w:bookmarkEnd w:id="142"/>
          <w:bookmarkEnd w:id="143"/>
          <w:bookmarkEnd w:id="144"/>
          <w:bookmarkEnd w:id="145"/>
          <w:p w14:paraId="047B9A54" w14:textId="77777777" w:rsidR="0075210D" w:rsidRPr="00915A0D" w:rsidRDefault="0075210D" w:rsidP="004A6488">
            <w:pPr>
              <w:spacing w:line="360" w:lineRule="auto"/>
              <w:rPr>
                <w:bCs/>
                <w:highlight w:val="green"/>
              </w:rPr>
            </w:pPr>
            <w:r w:rsidRPr="0075210D">
              <w:rPr>
                <w:noProof/>
              </w:rPr>
              <w:lastRenderedPageBreak/>
              <w:drawing>
                <wp:inline distT="0" distB="0" distL="0" distR="0" wp14:anchorId="56D9204A" wp14:editId="62B88CAD">
                  <wp:extent cx="5457825" cy="4400550"/>
                  <wp:effectExtent l="19050" t="0" r="9525" b="0"/>
                  <wp:docPr id="7" name="Picture 11" descr="kilolo ma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ilolo map 2"/>
                          <pic:cNvPicPr>
                            <a:picLocks noChangeAspect="1" noChangeArrowheads="1"/>
                          </pic:cNvPicPr>
                        </pic:nvPicPr>
                        <pic:blipFill>
                          <a:blip r:embed="rId21"/>
                          <a:srcRect/>
                          <a:stretch>
                            <a:fillRect/>
                          </a:stretch>
                        </pic:blipFill>
                        <pic:spPr bwMode="auto">
                          <a:xfrm>
                            <a:off x="0" y="0"/>
                            <a:ext cx="5457825" cy="4400550"/>
                          </a:xfrm>
                          <a:prstGeom prst="rect">
                            <a:avLst/>
                          </a:prstGeom>
                          <a:noFill/>
                          <a:ln w="9525">
                            <a:noFill/>
                            <a:miter lim="800000"/>
                            <a:headEnd/>
                            <a:tailEnd/>
                          </a:ln>
                        </pic:spPr>
                      </pic:pic>
                    </a:graphicData>
                  </a:graphic>
                </wp:inline>
              </w:drawing>
            </w:r>
          </w:p>
        </w:tc>
      </w:tr>
    </w:tbl>
    <w:p w14:paraId="0D40D980" w14:textId="77777777" w:rsidR="0075210D" w:rsidRPr="0075210D" w:rsidRDefault="0075210D" w:rsidP="00301169">
      <w:pPr>
        <w:pStyle w:val="Caption"/>
      </w:pPr>
      <w:bookmarkStart w:id="146" w:name="_Toc31915036"/>
      <w:bookmarkStart w:id="147" w:name="_Toc32000021"/>
      <w:bookmarkStart w:id="148" w:name="_Toc32050721"/>
      <w:bookmarkStart w:id="149" w:name="_Toc42788473"/>
      <w:bookmarkStart w:id="150" w:name="_Toc45476738"/>
      <w:r w:rsidRPr="0075210D">
        <w:t>Figure 3.</w:t>
      </w:r>
      <w:r>
        <w:t xml:space="preserve">1: </w:t>
      </w:r>
      <w:r w:rsidRPr="0075210D">
        <w:t>Map of Kilolo District Council showing Population Distribution by Ward, 2012 Census</w:t>
      </w:r>
      <w:bookmarkEnd w:id="146"/>
      <w:bookmarkEnd w:id="147"/>
      <w:bookmarkEnd w:id="148"/>
      <w:bookmarkEnd w:id="149"/>
      <w:bookmarkEnd w:id="150"/>
    </w:p>
    <w:p w14:paraId="0BE4AD77" w14:textId="77777777" w:rsidR="002E3C4A" w:rsidRDefault="002E3C4A" w:rsidP="002E3C4A">
      <w:pPr>
        <w:spacing w:line="360" w:lineRule="auto"/>
      </w:pPr>
      <w:r w:rsidRPr="0075210D">
        <w:t>Source:</w:t>
      </w:r>
      <w:r w:rsidRPr="00915A0D">
        <w:t xml:space="preserve"> National Bureau of Statistics (2012 Census data)</w:t>
      </w:r>
    </w:p>
    <w:p w14:paraId="5EDF56EA" w14:textId="77777777" w:rsidR="0075210D" w:rsidRDefault="0075210D" w:rsidP="002E3C4A">
      <w:pPr>
        <w:spacing w:line="360" w:lineRule="auto"/>
      </w:pPr>
    </w:p>
    <w:p w14:paraId="3916410D" w14:textId="77777777" w:rsidR="0075210D" w:rsidRDefault="0075210D" w:rsidP="002E3C4A">
      <w:pPr>
        <w:spacing w:line="360" w:lineRule="auto"/>
      </w:pPr>
    </w:p>
    <w:p w14:paraId="25CA54BC" w14:textId="77777777" w:rsidR="0075210D" w:rsidRDefault="0075210D" w:rsidP="002E3C4A">
      <w:pPr>
        <w:spacing w:line="360" w:lineRule="auto"/>
      </w:pPr>
    </w:p>
    <w:p w14:paraId="5E216EEF" w14:textId="77777777" w:rsidR="0075210D" w:rsidRDefault="0075210D" w:rsidP="002E3C4A">
      <w:pPr>
        <w:spacing w:line="360" w:lineRule="auto"/>
      </w:pPr>
    </w:p>
    <w:p w14:paraId="43A9C155" w14:textId="77777777" w:rsidR="0075210D" w:rsidRPr="00915A0D" w:rsidRDefault="0075210D" w:rsidP="002E3C4A">
      <w:pPr>
        <w:spacing w:line="360" w:lineRule="auto"/>
      </w:pPr>
    </w:p>
    <w:p w14:paraId="32638CAE" w14:textId="77777777" w:rsidR="00CC4BBB" w:rsidRPr="007C3580" w:rsidRDefault="00C83261" w:rsidP="00301169">
      <w:pPr>
        <w:pStyle w:val="Caption"/>
      </w:pPr>
      <w:bookmarkStart w:id="151" w:name="_Toc42784460"/>
      <w:bookmarkStart w:id="152" w:name="_Toc42788474"/>
      <w:bookmarkStart w:id="153" w:name="_Toc32053496"/>
      <w:r>
        <w:lastRenderedPageBreak/>
        <w:t>Table 3.1</w:t>
      </w:r>
      <w:r w:rsidR="00612C6C">
        <w:t xml:space="preserve">: </w:t>
      </w:r>
      <w:r w:rsidR="00A40BE5" w:rsidRPr="007C3580">
        <w:t>T</w:t>
      </w:r>
      <w:r w:rsidR="00CC4BBB" w:rsidRPr="007C3580">
        <w:t>he 2012 Census Population</w:t>
      </w:r>
      <w:bookmarkEnd w:id="151"/>
      <w:bookmarkEnd w:id="152"/>
    </w:p>
    <w:tbl>
      <w:tblPr>
        <w:tblW w:w="4433" w:type="pct"/>
        <w:tblInd w:w="108" w:type="dxa"/>
        <w:tblBorders>
          <w:top w:val="single" w:sz="12" w:space="0" w:color="008000"/>
          <w:bottom w:val="single" w:sz="12" w:space="0" w:color="008000"/>
        </w:tblBorders>
        <w:tblLook w:val="0000" w:firstRow="0" w:lastRow="0" w:firstColumn="0" w:lastColumn="0" w:noHBand="0" w:noVBand="0"/>
      </w:tblPr>
      <w:tblGrid>
        <w:gridCol w:w="3815"/>
        <w:gridCol w:w="1104"/>
        <w:gridCol w:w="1271"/>
        <w:gridCol w:w="1099"/>
      </w:tblGrid>
      <w:tr w:rsidR="002E3C4A" w:rsidRPr="00915A0D" w14:paraId="29971C31" w14:textId="77777777" w:rsidTr="0075210D">
        <w:trPr>
          <w:trHeight w:val="305"/>
        </w:trPr>
        <w:tc>
          <w:tcPr>
            <w:tcW w:w="2617" w:type="pct"/>
            <w:vMerge w:val="restart"/>
            <w:tcBorders>
              <w:top w:val="single" w:sz="12" w:space="0" w:color="auto"/>
              <w:right w:val="single" w:sz="12" w:space="0" w:color="auto"/>
            </w:tcBorders>
            <w:shd w:val="clear" w:color="auto" w:fill="auto"/>
            <w:vAlign w:val="center"/>
          </w:tcPr>
          <w:bookmarkEnd w:id="153"/>
          <w:p w14:paraId="41A3AC5F" w14:textId="77777777" w:rsidR="002E3C4A" w:rsidRPr="00612C6C" w:rsidRDefault="002E3C4A" w:rsidP="0075210D">
            <w:pPr>
              <w:spacing w:before="0" w:line="360" w:lineRule="auto"/>
              <w:rPr>
                <w:b/>
                <w:bCs/>
                <w:szCs w:val="18"/>
              </w:rPr>
            </w:pPr>
            <w:r w:rsidRPr="00612C6C">
              <w:rPr>
                <w:b/>
                <w:bCs/>
                <w:szCs w:val="18"/>
              </w:rPr>
              <w:t>Ward</w:t>
            </w:r>
          </w:p>
        </w:tc>
        <w:tc>
          <w:tcPr>
            <w:tcW w:w="2383" w:type="pct"/>
            <w:gridSpan w:val="3"/>
            <w:tcBorders>
              <w:top w:val="single" w:sz="12" w:space="0" w:color="auto"/>
              <w:left w:val="single" w:sz="12" w:space="0" w:color="auto"/>
              <w:bottom w:val="single" w:sz="8" w:space="0" w:color="auto"/>
            </w:tcBorders>
            <w:shd w:val="clear" w:color="auto" w:fill="auto"/>
            <w:vAlign w:val="bottom"/>
          </w:tcPr>
          <w:p w14:paraId="3F187D99" w14:textId="77777777" w:rsidR="002E3C4A" w:rsidRPr="00612C6C" w:rsidRDefault="002E3C4A" w:rsidP="0075210D">
            <w:pPr>
              <w:spacing w:before="0" w:line="360" w:lineRule="auto"/>
              <w:rPr>
                <w:b/>
                <w:bCs/>
                <w:szCs w:val="18"/>
              </w:rPr>
            </w:pPr>
            <w:r w:rsidRPr="00612C6C">
              <w:rPr>
                <w:b/>
                <w:bCs/>
                <w:szCs w:val="18"/>
              </w:rPr>
              <w:t>Population, 2012</w:t>
            </w:r>
          </w:p>
        </w:tc>
      </w:tr>
      <w:tr w:rsidR="002E3C4A" w:rsidRPr="00915A0D" w14:paraId="5F708840" w14:textId="77777777" w:rsidTr="0075210D">
        <w:trPr>
          <w:trHeight w:val="303"/>
        </w:trPr>
        <w:tc>
          <w:tcPr>
            <w:tcW w:w="2617" w:type="pct"/>
            <w:vMerge/>
            <w:tcBorders>
              <w:bottom w:val="single" w:sz="12" w:space="0" w:color="auto"/>
              <w:right w:val="single" w:sz="12" w:space="0" w:color="auto"/>
            </w:tcBorders>
            <w:shd w:val="clear" w:color="auto" w:fill="auto"/>
          </w:tcPr>
          <w:p w14:paraId="252153D3" w14:textId="77777777" w:rsidR="002E3C4A" w:rsidRPr="00612C6C" w:rsidRDefault="002E3C4A" w:rsidP="0075210D">
            <w:pPr>
              <w:spacing w:before="0" w:line="360" w:lineRule="auto"/>
              <w:rPr>
                <w:b/>
                <w:bCs/>
                <w:szCs w:val="18"/>
              </w:rPr>
            </w:pPr>
          </w:p>
        </w:tc>
        <w:tc>
          <w:tcPr>
            <w:tcW w:w="757" w:type="pct"/>
            <w:tcBorders>
              <w:top w:val="single" w:sz="8" w:space="0" w:color="auto"/>
              <w:left w:val="single" w:sz="12" w:space="0" w:color="auto"/>
              <w:bottom w:val="single" w:sz="12" w:space="0" w:color="auto"/>
              <w:right w:val="nil"/>
            </w:tcBorders>
            <w:shd w:val="clear" w:color="auto" w:fill="auto"/>
            <w:vAlign w:val="bottom"/>
          </w:tcPr>
          <w:p w14:paraId="0A999F32" w14:textId="77777777" w:rsidR="002E3C4A" w:rsidRPr="00612C6C" w:rsidRDefault="002E3C4A" w:rsidP="0075210D">
            <w:pPr>
              <w:spacing w:before="0" w:line="360" w:lineRule="auto"/>
              <w:rPr>
                <w:b/>
                <w:bCs/>
                <w:szCs w:val="18"/>
              </w:rPr>
            </w:pPr>
            <w:r w:rsidRPr="00612C6C">
              <w:rPr>
                <w:b/>
                <w:bCs/>
                <w:szCs w:val="18"/>
              </w:rPr>
              <w:t>Male</w:t>
            </w:r>
          </w:p>
        </w:tc>
        <w:tc>
          <w:tcPr>
            <w:tcW w:w="872" w:type="pct"/>
            <w:tcBorders>
              <w:top w:val="single" w:sz="8" w:space="0" w:color="auto"/>
              <w:left w:val="nil"/>
              <w:bottom w:val="single" w:sz="12" w:space="0" w:color="auto"/>
              <w:right w:val="nil"/>
            </w:tcBorders>
            <w:shd w:val="clear" w:color="auto" w:fill="auto"/>
            <w:vAlign w:val="bottom"/>
          </w:tcPr>
          <w:p w14:paraId="427CF6F6" w14:textId="77777777" w:rsidR="002E3C4A" w:rsidRPr="00612C6C" w:rsidRDefault="002E3C4A" w:rsidP="0075210D">
            <w:pPr>
              <w:spacing w:before="0" w:line="360" w:lineRule="auto"/>
              <w:rPr>
                <w:b/>
                <w:bCs/>
                <w:szCs w:val="18"/>
              </w:rPr>
            </w:pPr>
            <w:r w:rsidRPr="00612C6C">
              <w:rPr>
                <w:b/>
                <w:bCs/>
                <w:szCs w:val="18"/>
              </w:rPr>
              <w:t>Female</w:t>
            </w:r>
          </w:p>
        </w:tc>
        <w:tc>
          <w:tcPr>
            <w:tcW w:w="754" w:type="pct"/>
            <w:tcBorders>
              <w:top w:val="single" w:sz="8" w:space="0" w:color="auto"/>
              <w:left w:val="nil"/>
              <w:bottom w:val="single" w:sz="12" w:space="0" w:color="auto"/>
            </w:tcBorders>
            <w:shd w:val="clear" w:color="auto" w:fill="auto"/>
            <w:vAlign w:val="bottom"/>
          </w:tcPr>
          <w:p w14:paraId="4F1B253E" w14:textId="77777777" w:rsidR="002E3C4A" w:rsidRPr="00612C6C" w:rsidRDefault="002E3C4A" w:rsidP="0075210D">
            <w:pPr>
              <w:spacing w:before="0" w:line="360" w:lineRule="auto"/>
              <w:rPr>
                <w:b/>
                <w:bCs/>
                <w:szCs w:val="18"/>
              </w:rPr>
            </w:pPr>
            <w:r w:rsidRPr="00612C6C">
              <w:rPr>
                <w:b/>
                <w:bCs/>
                <w:szCs w:val="18"/>
              </w:rPr>
              <w:t>Total</w:t>
            </w:r>
          </w:p>
        </w:tc>
      </w:tr>
      <w:tr w:rsidR="002E3C4A" w:rsidRPr="00915A0D" w14:paraId="67219F41" w14:textId="77777777" w:rsidTr="0075210D">
        <w:trPr>
          <w:trHeight w:val="315"/>
        </w:trPr>
        <w:tc>
          <w:tcPr>
            <w:tcW w:w="2617" w:type="pct"/>
            <w:tcBorders>
              <w:top w:val="single" w:sz="12" w:space="0" w:color="auto"/>
              <w:bottom w:val="nil"/>
              <w:right w:val="single" w:sz="12" w:space="0" w:color="auto"/>
            </w:tcBorders>
            <w:shd w:val="clear" w:color="auto" w:fill="auto"/>
          </w:tcPr>
          <w:p w14:paraId="7B27D916" w14:textId="77777777" w:rsidR="002E3C4A" w:rsidRPr="00915A0D" w:rsidRDefault="002E3C4A" w:rsidP="0075210D">
            <w:pPr>
              <w:spacing w:before="0" w:line="360" w:lineRule="auto"/>
              <w:rPr>
                <w:szCs w:val="20"/>
              </w:rPr>
            </w:pPr>
            <w:r w:rsidRPr="00915A0D">
              <w:rPr>
                <w:szCs w:val="20"/>
              </w:rPr>
              <w:t>Image</w:t>
            </w:r>
          </w:p>
        </w:tc>
        <w:tc>
          <w:tcPr>
            <w:tcW w:w="757" w:type="pct"/>
            <w:tcBorders>
              <w:top w:val="single" w:sz="12" w:space="0" w:color="auto"/>
              <w:left w:val="single" w:sz="12" w:space="0" w:color="auto"/>
              <w:bottom w:val="nil"/>
              <w:right w:val="nil"/>
            </w:tcBorders>
            <w:shd w:val="clear" w:color="auto" w:fill="auto"/>
          </w:tcPr>
          <w:p w14:paraId="42C01907" w14:textId="77777777" w:rsidR="002E3C4A" w:rsidRPr="00915A0D" w:rsidRDefault="002E3C4A" w:rsidP="0075210D">
            <w:pPr>
              <w:spacing w:before="0" w:line="360" w:lineRule="auto"/>
              <w:rPr>
                <w:szCs w:val="20"/>
              </w:rPr>
            </w:pPr>
            <w:r w:rsidRPr="00915A0D">
              <w:rPr>
                <w:szCs w:val="20"/>
              </w:rPr>
              <w:t>4,404</w:t>
            </w:r>
          </w:p>
        </w:tc>
        <w:tc>
          <w:tcPr>
            <w:tcW w:w="872" w:type="pct"/>
            <w:tcBorders>
              <w:top w:val="single" w:sz="12" w:space="0" w:color="auto"/>
              <w:left w:val="nil"/>
              <w:bottom w:val="nil"/>
              <w:right w:val="nil"/>
            </w:tcBorders>
            <w:shd w:val="clear" w:color="auto" w:fill="auto"/>
          </w:tcPr>
          <w:p w14:paraId="5E8CFB15" w14:textId="77777777" w:rsidR="002E3C4A" w:rsidRPr="00915A0D" w:rsidRDefault="002E3C4A" w:rsidP="0075210D">
            <w:pPr>
              <w:spacing w:before="0" w:line="360" w:lineRule="auto"/>
              <w:rPr>
                <w:szCs w:val="20"/>
              </w:rPr>
            </w:pPr>
            <w:r w:rsidRPr="00915A0D">
              <w:rPr>
                <w:szCs w:val="20"/>
              </w:rPr>
              <w:t>4,776</w:t>
            </w:r>
          </w:p>
        </w:tc>
        <w:tc>
          <w:tcPr>
            <w:tcW w:w="754" w:type="pct"/>
            <w:tcBorders>
              <w:top w:val="single" w:sz="12" w:space="0" w:color="auto"/>
              <w:left w:val="nil"/>
              <w:bottom w:val="nil"/>
            </w:tcBorders>
            <w:shd w:val="clear" w:color="auto" w:fill="auto"/>
          </w:tcPr>
          <w:p w14:paraId="618930CA" w14:textId="77777777" w:rsidR="002E3C4A" w:rsidRPr="00915A0D" w:rsidRDefault="002E3C4A" w:rsidP="0075210D">
            <w:pPr>
              <w:spacing w:before="0" w:line="360" w:lineRule="auto"/>
              <w:rPr>
                <w:szCs w:val="20"/>
              </w:rPr>
            </w:pPr>
            <w:r w:rsidRPr="00915A0D">
              <w:rPr>
                <w:szCs w:val="20"/>
              </w:rPr>
              <w:t>9,180</w:t>
            </w:r>
          </w:p>
        </w:tc>
      </w:tr>
      <w:tr w:rsidR="002E3C4A" w:rsidRPr="00915A0D" w14:paraId="53D556C0" w14:textId="77777777" w:rsidTr="0075210D">
        <w:trPr>
          <w:trHeight w:val="315"/>
        </w:trPr>
        <w:tc>
          <w:tcPr>
            <w:tcW w:w="2617" w:type="pct"/>
            <w:tcBorders>
              <w:top w:val="nil"/>
              <w:right w:val="single" w:sz="12" w:space="0" w:color="auto"/>
            </w:tcBorders>
            <w:shd w:val="clear" w:color="auto" w:fill="auto"/>
          </w:tcPr>
          <w:p w14:paraId="0FE773B5" w14:textId="77777777" w:rsidR="002E3C4A" w:rsidRPr="00915A0D" w:rsidRDefault="002E3C4A" w:rsidP="0075210D">
            <w:pPr>
              <w:spacing w:before="0" w:line="360" w:lineRule="auto"/>
              <w:rPr>
                <w:szCs w:val="20"/>
              </w:rPr>
            </w:pPr>
            <w:r w:rsidRPr="00915A0D">
              <w:rPr>
                <w:szCs w:val="20"/>
              </w:rPr>
              <w:t>Irole</w:t>
            </w:r>
          </w:p>
        </w:tc>
        <w:tc>
          <w:tcPr>
            <w:tcW w:w="757" w:type="pct"/>
            <w:tcBorders>
              <w:top w:val="nil"/>
              <w:left w:val="single" w:sz="12" w:space="0" w:color="auto"/>
              <w:right w:val="nil"/>
            </w:tcBorders>
            <w:shd w:val="clear" w:color="auto" w:fill="auto"/>
          </w:tcPr>
          <w:p w14:paraId="3D4E9A3B" w14:textId="77777777" w:rsidR="002E3C4A" w:rsidRPr="00915A0D" w:rsidRDefault="002E3C4A" w:rsidP="0075210D">
            <w:pPr>
              <w:spacing w:before="0" w:line="360" w:lineRule="auto"/>
              <w:rPr>
                <w:szCs w:val="20"/>
              </w:rPr>
            </w:pPr>
            <w:r w:rsidRPr="00915A0D">
              <w:rPr>
                <w:szCs w:val="20"/>
              </w:rPr>
              <w:t>5,734</w:t>
            </w:r>
          </w:p>
        </w:tc>
        <w:tc>
          <w:tcPr>
            <w:tcW w:w="872" w:type="pct"/>
            <w:tcBorders>
              <w:top w:val="nil"/>
              <w:left w:val="nil"/>
              <w:right w:val="nil"/>
            </w:tcBorders>
            <w:shd w:val="clear" w:color="auto" w:fill="auto"/>
          </w:tcPr>
          <w:p w14:paraId="0B7F9B1C" w14:textId="77777777" w:rsidR="002E3C4A" w:rsidRPr="00915A0D" w:rsidRDefault="002E3C4A" w:rsidP="0075210D">
            <w:pPr>
              <w:spacing w:before="0" w:line="360" w:lineRule="auto"/>
              <w:rPr>
                <w:szCs w:val="20"/>
              </w:rPr>
            </w:pPr>
            <w:r w:rsidRPr="00915A0D">
              <w:rPr>
                <w:szCs w:val="20"/>
              </w:rPr>
              <w:t>6,412</w:t>
            </w:r>
          </w:p>
        </w:tc>
        <w:tc>
          <w:tcPr>
            <w:tcW w:w="754" w:type="pct"/>
            <w:tcBorders>
              <w:top w:val="nil"/>
              <w:left w:val="nil"/>
            </w:tcBorders>
            <w:shd w:val="clear" w:color="auto" w:fill="auto"/>
          </w:tcPr>
          <w:p w14:paraId="396E3433" w14:textId="77777777" w:rsidR="002E3C4A" w:rsidRPr="00915A0D" w:rsidRDefault="002E3C4A" w:rsidP="0075210D">
            <w:pPr>
              <w:spacing w:before="0" w:line="360" w:lineRule="auto"/>
              <w:rPr>
                <w:szCs w:val="20"/>
              </w:rPr>
            </w:pPr>
            <w:r w:rsidRPr="00915A0D">
              <w:rPr>
                <w:szCs w:val="20"/>
              </w:rPr>
              <w:t>12,146</w:t>
            </w:r>
          </w:p>
        </w:tc>
      </w:tr>
      <w:tr w:rsidR="002E3C4A" w:rsidRPr="00915A0D" w14:paraId="121E8B88" w14:textId="77777777" w:rsidTr="0075210D">
        <w:trPr>
          <w:trHeight w:val="315"/>
        </w:trPr>
        <w:tc>
          <w:tcPr>
            <w:tcW w:w="2617" w:type="pct"/>
            <w:tcBorders>
              <w:right w:val="single" w:sz="12" w:space="0" w:color="auto"/>
            </w:tcBorders>
            <w:shd w:val="clear" w:color="auto" w:fill="auto"/>
          </w:tcPr>
          <w:p w14:paraId="3A6DF5DE" w14:textId="77777777" w:rsidR="002E3C4A" w:rsidRPr="00915A0D" w:rsidRDefault="002E3C4A" w:rsidP="0075210D">
            <w:pPr>
              <w:spacing w:before="0" w:line="360" w:lineRule="auto"/>
              <w:rPr>
                <w:szCs w:val="20"/>
              </w:rPr>
            </w:pPr>
            <w:r w:rsidRPr="00915A0D">
              <w:rPr>
                <w:szCs w:val="20"/>
              </w:rPr>
              <w:t>Ilula</w:t>
            </w:r>
          </w:p>
        </w:tc>
        <w:tc>
          <w:tcPr>
            <w:tcW w:w="757" w:type="pct"/>
            <w:tcBorders>
              <w:left w:val="single" w:sz="12" w:space="0" w:color="auto"/>
              <w:right w:val="nil"/>
            </w:tcBorders>
            <w:shd w:val="clear" w:color="auto" w:fill="auto"/>
          </w:tcPr>
          <w:p w14:paraId="277E11A1" w14:textId="77777777" w:rsidR="002E3C4A" w:rsidRPr="00915A0D" w:rsidRDefault="002E3C4A" w:rsidP="0075210D">
            <w:pPr>
              <w:spacing w:before="0" w:line="360" w:lineRule="auto"/>
              <w:rPr>
                <w:szCs w:val="20"/>
              </w:rPr>
            </w:pPr>
            <w:r w:rsidRPr="00915A0D">
              <w:rPr>
                <w:szCs w:val="20"/>
              </w:rPr>
              <w:t>5,264</w:t>
            </w:r>
          </w:p>
        </w:tc>
        <w:tc>
          <w:tcPr>
            <w:tcW w:w="872" w:type="pct"/>
            <w:tcBorders>
              <w:left w:val="nil"/>
              <w:right w:val="nil"/>
            </w:tcBorders>
            <w:shd w:val="clear" w:color="auto" w:fill="auto"/>
          </w:tcPr>
          <w:p w14:paraId="2A770802" w14:textId="77777777" w:rsidR="002E3C4A" w:rsidRPr="00915A0D" w:rsidRDefault="002E3C4A" w:rsidP="0075210D">
            <w:pPr>
              <w:spacing w:before="0" w:line="360" w:lineRule="auto"/>
              <w:rPr>
                <w:szCs w:val="20"/>
              </w:rPr>
            </w:pPr>
            <w:r w:rsidRPr="00915A0D">
              <w:rPr>
                <w:szCs w:val="20"/>
              </w:rPr>
              <w:t>5,845</w:t>
            </w:r>
          </w:p>
        </w:tc>
        <w:tc>
          <w:tcPr>
            <w:tcW w:w="754" w:type="pct"/>
            <w:tcBorders>
              <w:left w:val="nil"/>
            </w:tcBorders>
            <w:shd w:val="clear" w:color="auto" w:fill="auto"/>
          </w:tcPr>
          <w:p w14:paraId="337B093F" w14:textId="77777777" w:rsidR="002E3C4A" w:rsidRPr="00915A0D" w:rsidRDefault="002E3C4A" w:rsidP="0075210D">
            <w:pPr>
              <w:spacing w:before="0" w:line="360" w:lineRule="auto"/>
              <w:rPr>
                <w:szCs w:val="20"/>
              </w:rPr>
            </w:pPr>
            <w:r w:rsidRPr="00915A0D">
              <w:rPr>
                <w:szCs w:val="20"/>
              </w:rPr>
              <w:t>11,109</w:t>
            </w:r>
          </w:p>
        </w:tc>
      </w:tr>
      <w:tr w:rsidR="002E3C4A" w:rsidRPr="00915A0D" w14:paraId="2940F971" w14:textId="77777777" w:rsidTr="0075210D">
        <w:trPr>
          <w:trHeight w:val="300"/>
        </w:trPr>
        <w:tc>
          <w:tcPr>
            <w:tcW w:w="2617" w:type="pct"/>
            <w:tcBorders>
              <w:right w:val="single" w:sz="12" w:space="0" w:color="auto"/>
            </w:tcBorders>
            <w:shd w:val="clear" w:color="auto" w:fill="auto"/>
          </w:tcPr>
          <w:p w14:paraId="38DBAB7C" w14:textId="77777777" w:rsidR="002E3C4A" w:rsidRPr="00915A0D" w:rsidRDefault="002E3C4A" w:rsidP="0075210D">
            <w:pPr>
              <w:spacing w:before="0" w:line="360" w:lineRule="auto"/>
              <w:rPr>
                <w:szCs w:val="20"/>
              </w:rPr>
            </w:pPr>
            <w:r w:rsidRPr="00915A0D">
              <w:rPr>
                <w:szCs w:val="20"/>
              </w:rPr>
              <w:t>Uhambingeto</w:t>
            </w:r>
          </w:p>
        </w:tc>
        <w:tc>
          <w:tcPr>
            <w:tcW w:w="757" w:type="pct"/>
            <w:tcBorders>
              <w:left w:val="single" w:sz="12" w:space="0" w:color="auto"/>
              <w:right w:val="nil"/>
            </w:tcBorders>
            <w:shd w:val="clear" w:color="auto" w:fill="auto"/>
          </w:tcPr>
          <w:p w14:paraId="5E4E8E09" w14:textId="77777777" w:rsidR="002E3C4A" w:rsidRPr="00915A0D" w:rsidRDefault="002E3C4A" w:rsidP="0075210D">
            <w:pPr>
              <w:spacing w:before="0" w:line="360" w:lineRule="auto"/>
              <w:rPr>
                <w:szCs w:val="20"/>
              </w:rPr>
            </w:pPr>
            <w:r w:rsidRPr="00915A0D">
              <w:rPr>
                <w:szCs w:val="20"/>
              </w:rPr>
              <w:t>5,100</w:t>
            </w:r>
          </w:p>
        </w:tc>
        <w:tc>
          <w:tcPr>
            <w:tcW w:w="872" w:type="pct"/>
            <w:tcBorders>
              <w:left w:val="nil"/>
              <w:right w:val="nil"/>
            </w:tcBorders>
            <w:shd w:val="clear" w:color="auto" w:fill="auto"/>
          </w:tcPr>
          <w:p w14:paraId="06ABCEE2" w14:textId="77777777" w:rsidR="002E3C4A" w:rsidRPr="00915A0D" w:rsidRDefault="002E3C4A" w:rsidP="0075210D">
            <w:pPr>
              <w:spacing w:before="0" w:line="360" w:lineRule="auto"/>
              <w:rPr>
                <w:szCs w:val="20"/>
              </w:rPr>
            </w:pPr>
            <w:r w:rsidRPr="00915A0D">
              <w:rPr>
                <w:szCs w:val="20"/>
              </w:rPr>
              <w:t>5,227</w:t>
            </w:r>
          </w:p>
        </w:tc>
        <w:tc>
          <w:tcPr>
            <w:tcW w:w="754" w:type="pct"/>
            <w:tcBorders>
              <w:left w:val="nil"/>
            </w:tcBorders>
            <w:shd w:val="clear" w:color="auto" w:fill="auto"/>
          </w:tcPr>
          <w:p w14:paraId="082C5EE4" w14:textId="77777777" w:rsidR="002E3C4A" w:rsidRPr="00915A0D" w:rsidRDefault="002E3C4A" w:rsidP="0075210D">
            <w:pPr>
              <w:spacing w:before="0" w:line="360" w:lineRule="auto"/>
              <w:rPr>
                <w:szCs w:val="20"/>
              </w:rPr>
            </w:pPr>
            <w:r w:rsidRPr="00915A0D">
              <w:rPr>
                <w:szCs w:val="20"/>
              </w:rPr>
              <w:t>10,327</w:t>
            </w:r>
          </w:p>
        </w:tc>
      </w:tr>
      <w:tr w:rsidR="002E3C4A" w:rsidRPr="00915A0D" w14:paraId="06CE622C" w14:textId="77777777" w:rsidTr="0075210D">
        <w:trPr>
          <w:trHeight w:val="315"/>
        </w:trPr>
        <w:tc>
          <w:tcPr>
            <w:tcW w:w="2617" w:type="pct"/>
            <w:tcBorders>
              <w:right w:val="single" w:sz="12" w:space="0" w:color="auto"/>
            </w:tcBorders>
            <w:shd w:val="clear" w:color="auto" w:fill="auto"/>
          </w:tcPr>
          <w:p w14:paraId="3CAE28C3" w14:textId="77777777" w:rsidR="002E3C4A" w:rsidRPr="00915A0D" w:rsidRDefault="002E3C4A" w:rsidP="0075210D">
            <w:pPr>
              <w:spacing w:before="0" w:line="360" w:lineRule="auto"/>
              <w:rPr>
                <w:szCs w:val="20"/>
              </w:rPr>
            </w:pPr>
            <w:r w:rsidRPr="00915A0D">
              <w:rPr>
                <w:szCs w:val="20"/>
              </w:rPr>
              <w:t>Lugalo</w:t>
            </w:r>
          </w:p>
        </w:tc>
        <w:tc>
          <w:tcPr>
            <w:tcW w:w="757" w:type="pct"/>
            <w:tcBorders>
              <w:left w:val="single" w:sz="12" w:space="0" w:color="auto"/>
              <w:right w:val="nil"/>
            </w:tcBorders>
            <w:shd w:val="clear" w:color="auto" w:fill="auto"/>
          </w:tcPr>
          <w:p w14:paraId="005E89F9" w14:textId="77777777" w:rsidR="002E3C4A" w:rsidRPr="00915A0D" w:rsidRDefault="002E3C4A" w:rsidP="0075210D">
            <w:pPr>
              <w:spacing w:before="0" w:line="360" w:lineRule="auto"/>
              <w:rPr>
                <w:szCs w:val="20"/>
              </w:rPr>
            </w:pPr>
            <w:r w:rsidRPr="00915A0D">
              <w:rPr>
                <w:szCs w:val="20"/>
              </w:rPr>
              <w:t>6,004</w:t>
            </w:r>
          </w:p>
        </w:tc>
        <w:tc>
          <w:tcPr>
            <w:tcW w:w="872" w:type="pct"/>
            <w:tcBorders>
              <w:left w:val="nil"/>
              <w:right w:val="nil"/>
            </w:tcBorders>
            <w:shd w:val="clear" w:color="auto" w:fill="auto"/>
          </w:tcPr>
          <w:p w14:paraId="45DFD3B9" w14:textId="77777777" w:rsidR="002E3C4A" w:rsidRPr="00915A0D" w:rsidRDefault="002E3C4A" w:rsidP="0075210D">
            <w:pPr>
              <w:spacing w:before="0" w:line="360" w:lineRule="auto"/>
              <w:rPr>
                <w:szCs w:val="20"/>
              </w:rPr>
            </w:pPr>
            <w:r w:rsidRPr="00915A0D">
              <w:rPr>
                <w:szCs w:val="20"/>
              </w:rPr>
              <w:t>6,355</w:t>
            </w:r>
          </w:p>
        </w:tc>
        <w:tc>
          <w:tcPr>
            <w:tcW w:w="754" w:type="pct"/>
            <w:tcBorders>
              <w:left w:val="nil"/>
            </w:tcBorders>
            <w:shd w:val="clear" w:color="auto" w:fill="auto"/>
          </w:tcPr>
          <w:p w14:paraId="36CA37E0" w14:textId="77777777" w:rsidR="002E3C4A" w:rsidRPr="00915A0D" w:rsidRDefault="002E3C4A" w:rsidP="0075210D">
            <w:pPr>
              <w:spacing w:before="0" w:line="360" w:lineRule="auto"/>
              <w:rPr>
                <w:szCs w:val="20"/>
              </w:rPr>
            </w:pPr>
            <w:r w:rsidRPr="00915A0D">
              <w:rPr>
                <w:szCs w:val="20"/>
              </w:rPr>
              <w:t>12,359</w:t>
            </w:r>
          </w:p>
        </w:tc>
      </w:tr>
      <w:tr w:rsidR="002E3C4A" w:rsidRPr="00915A0D" w14:paraId="6850DCF9" w14:textId="77777777" w:rsidTr="0075210D">
        <w:trPr>
          <w:trHeight w:val="315"/>
        </w:trPr>
        <w:tc>
          <w:tcPr>
            <w:tcW w:w="2617" w:type="pct"/>
            <w:tcBorders>
              <w:right w:val="single" w:sz="12" w:space="0" w:color="auto"/>
            </w:tcBorders>
            <w:shd w:val="clear" w:color="auto" w:fill="auto"/>
          </w:tcPr>
          <w:p w14:paraId="3698E4A3" w14:textId="77777777" w:rsidR="002E3C4A" w:rsidRPr="00915A0D" w:rsidRDefault="002E3C4A" w:rsidP="0075210D">
            <w:pPr>
              <w:spacing w:before="0" w:line="360" w:lineRule="auto"/>
              <w:rPr>
                <w:szCs w:val="20"/>
              </w:rPr>
            </w:pPr>
            <w:r w:rsidRPr="00915A0D">
              <w:rPr>
                <w:szCs w:val="20"/>
              </w:rPr>
              <w:t>Nyalumbu</w:t>
            </w:r>
          </w:p>
        </w:tc>
        <w:tc>
          <w:tcPr>
            <w:tcW w:w="757" w:type="pct"/>
            <w:tcBorders>
              <w:left w:val="single" w:sz="12" w:space="0" w:color="auto"/>
              <w:right w:val="nil"/>
            </w:tcBorders>
            <w:shd w:val="clear" w:color="auto" w:fill="auto"/>
          </w:tcPr>
          <w:p w14:paraId="228812F7" w14:textId="77777777" w:rsidR="002E3C4A" w:rsidRPr="00915A0D" w:rsidRDefault="002E3C4A" w:rsidP="0075210D">
            <w:pPr>
              <w:spacing w:before="0" w:line="360" w:lineRule="auto"/>
              <w:rPr>
                <w:szCs w:val="20"/>
              </w:rPr>
            </w:pPr>
            <w:r w:rsidRPr="00915A0D">
              <w:rPr>
                <w:szCs w:val="20"/>
              </w:rPr>
              <w:t>7,406</w:t>
            </w:r>
          </w:p>
        </w:tc>
        <w:tc>
          <w:tcPr>
            <w:tcW w:w="872" w:type="pct"/>
            <w:tcBorders>
              <w:left w:val="nil"/>
              <w:right w:val="nil"/>
            </w:tcBorders>
            <w:shd w:val="clear" w:color="auto" w:fill="auto"/>
          </w:tcPr>
          <w:p w14:paraId="594C47B9" w14:textId="77777777" w:rsidR="002E3C4A" w:rsidRPr="00915A0D" w:rsidRDefault="002E3C4A" w:rsidP="0075210D">
            <w:pPr>
              <w:spacing w:before="0" w:line="360" w:lineRule="auto"/>
              <w:rPr>
                <w:szCs w:val="20"/>
              </w:rPr>
            </w:pPr>
            <w:r w:rsidRPr="00915A0D">
              <w:rPr>
                <w:szCs w:val="20"/>
              </w:rPr>
              <w:t>7,900</w:t>
            </w:r>
          </w:p>
        </w:tc>
        <w:tc>
          <w:tcPr>
            <w:tcW w:w="754" w:type="pct"/>
            <w:tcBorders>
              <w:left w:val="nil"/>
            </w:tcBorders>
            <w:shd w:val="clear" w:color="auto" w:fill="auto"/>
          </w:tcPr>
          <w:p w14:paraId="5E6874AC" w14:textId="77777777" w:rsidR="002E3C4A" w:rsidRPr="00915A0D" w:rsidRDefault="002E3C4A" w:rsidP="0075210D">
            <w:pPr>
              <w:spacing w:before="0" w:line="360" w:lineRule="auto"/>
              <w:rPr>
                <w:szCs w:val="20"/>
              </w:rPr>
            </w:pPr>
            <w:r w:rsidRPr="00915A0D">
              <w:rPr>
                <w:szCs w:val="20"/>
              </w:rPr>
              <w:t>15,306</w:t>
            </w:r>
          </w:p>
        </w:tc>
      </w:tr>
      <w:tr w:rsidR="002E3C4A" w:rsidRPr="00915A0D" w14:paraId="50DDE22C" w14:textId="77777777" w:rsidTr="0075210D">
        <w:trPr>
          <w:trHeight w:val="315"/>
        </w:trPr>
        <w:tc>
          <w:tcPr>
            <w:tcW w:w="2617" w:type="pct"/>
            <w:tcBorders>
              <w:right w:val="single" w:sz="12" w:space="0" w:color="auto"/>
            </w:tcBorders>
            <w:shd w:val="clear" w:color="auto" w:fill="auto"/>
          </w:tcPr>
          <w:p w14:paraId="013A2B48" w14:textId="77777777" w:rsidR="002E3C4A" w:rsidRPr="00915A0D" w:rsidRDefault="002E3C4A" w:rsidP="0075210D">
            <w:pPr>
              <w:spacing w:before="0" w:line="360" w:lineRule="auto"/>
              <w:rPr>
                <w:szCs w:val="20"/>
              </w:rPr>
            </w:pPr>
            <w:r w:rsidRPr="00915A0D">
              <w:rPr>
                <w:szCs w:val="20"/>
              </w:rPr>
              <w:t>Mlafu</w:t>
            </w:r>
          </w:p>
        </w:tc>
        <w:tc>
          <w:tcPr>
            <w:tcW w:w="757" w:type="pct"/>
            <w:tcBorders>
              <w:left w:val="single" w:sz="12" w:space="0" w:color="auto"/>
              <w:right w:val="nil"/>
            </w:tcBorders>
            <w:shd w:val="clear" w:color="auto" w:fill="auto"/>
          </w:tcPr>
          <w:p w14:paraId="2F9B0F12" w14:textId="77777777" w:rsidR="002E3C4A" w:rsidRPr="00915A0D" w:rsidRDefault="002E3C4A" w:rsidP="0075210D">
            <w:pPr>
              <w:spacing w:before="0" w:line="360" w:lineRule="auto"/>
              <w:rPr>
                <w:szCs w:val="20"/>
              </w:rPr>
            </w:pPr>
            <w:r w:rsidRPr="00915A0D">
              <w:rPr>
                <w:szCs w:val="20"/>
              </w:rPr>
              <w:t>3,190</w:t>
            </w:r>
          </w:p>
        </w:tc>
        <w:tc>
          <w:tcPr>
            <w:tcW w:w="872" w:type="pct"/>
            <w:tcBorders>
              <w:left w:val="nil"/>
              <w:right w:val="nil"/>
            </w:tcBorders>
            <w:shd w:val="clear" w:color="auto" w:fill="auto"/>
          </w:tcPr>
          <w:p w14:paraId="6A9DFBEE" w14:textId="77777777" w:rsidR="002E3C4A" w:rsidRPr="00915A0D" w:rsidRDefault="002E3C4A" w:rsidP="0075210D">
            <w:pPr>
              <w:spacing w:before="0" w:line="360" w:lineRule="auto"/>
              <w:rPr>
                <w:szCs w:val="20"/>
              </w:rPr>
            </w:pPr>
            <w:r w:rsidRPr="00915A0D">
              <w:rPr>
                <w:szCs w:val="20"/>
              </w:rPr>
              <w:t>3,196</w:t>
            </w:r>
          </w:p>
        </w:tc>
        <w:tc>
          <w:tcPr>
            <w:tcW w:w="754" w:type="pct"/>
            <w:tcBorders>
              <w:left w:val="nil"/>
            </w:tcBorders>
            <w:shd w:val="clear" w:color="auto" w:fill="auto"/>
          </w:tcPr>
          <w:p w14:paraId="49D6CF5C" w14:textId="77777777" w:rsidR="002E3C4A" w:rsidRPr="00915A0D" w:rsidRDefault="002E3C4A" w:rsidP="0075210D">
            <w:pPr>
              <w:spacing w:before="0" w:line="360" w:lineRule="auto"/>
              <w:rPr>
                <w:szCs w:val="20"/>
              </w:rPr>
            </w:pPr>
            <w:r w:rsidRPr="00915A0D">
              <w:rPr>
                <w:szCs w:val="20"/>
              </w:rPr>
              <w:t>6,386</w:t>
            </w:r>
          </w:p>
        </w:tc>
      </w:tr>
      <w:tr w:rsidR="002E3C4A" w:rsidRPr="00915A0D" w14:paraId="40221328" w14:textId="77777777" w:rsidTr="0075210D">
        <w:trPr>
          <w:trHeight w:val="315"/>
        </w:trPr>
        <w:tc>
          <w:tcPr>
            <w:tcW w:w="2617" w:type="pct"/>
            <w:tcBorders>
              <w:right w:val="single" w:sz="12" w:space="0" w:color="auto"/>
            </w:tcBorders>
            <w:shd w:val="clear" w:color="auto" w:fill="auto"/>
          </w:tcPr>
          <w:p w14:paraId="6B3AA572" w14:textId="77777777" w:rsidR="002E3C4A" w:rsidRPr="00915A0D" w:rsidRDefault="002E3C4A" w:rsidP="0075210D">
            <w:pPr>
              <w:spacing w:before="0" w:line="360" w:lineRule="auto"/>
              <w:rPr>
                <w:szCs w:val="20"/>
              </w:rPr>
            </w:pPr>
            <w:r w:rsidRPr="00915A0D">
              <w:rPr>
                <w:szCs w:val="20"/>
              </w:rPr>
              <w:t>Ibumu</w:t>
            </w:r>
          </w:p>
        </w:tc>
        <w:tc>
          <w:tcPr>
            <w:tcW w:w="757" w:type="pct"/>
            <w:tcBorders>
              <w:left w:val="single" w:sz="12" w:space="0" w:color="auto"/>
              <w:right w:val="nil"/>
            </w:tcBorders>
            <w:shd w:val="clear" w:color="auto" w:fill="auto"/>
          </w:tcPr>
          <w:p w14:paraId="43EA0318" w14:textId="77777777" w:rsidR="002E3C4A" w:rsidRPr="00915A0D" w:rsidRDefault="002E3C4A" w:rsidP="0075210D">
            <w:pPr>
              <w:spacing w:before="0" w:line="360" w:lineRule="auto"/>
              <w:rPr>
                <w:szCs w:val="20"/>
              </w:rPr>
            </w:pPr>
            <w:r w:rsidRPr="00915A0D">
              <w:rPr>
                <w:szCs w:val="20"/>
              </w:rPr>
              <w:t>3,252</w:t>
            </w:r>
          </w:p>
        </w:tc>
        <w:tc>
          <w:tcPr>
            <w:tcW w:w="872" w:type="pct"/>
            <w:tcBorders>
              <w:left w:val="nil"/>
              <w:right w:val="nil"/>
            </w:tcBorders>
            <w:shd w:val="clear" w:color="auto" w:fill="auto"/>
          </w:tcPr>
          <w:p w14:paraId="03859327" w14:textId="77777777" w:rsidR="002E3C4A" w:rsidRPr="00915A0D" w:rsidRDefault="002E3C4A" w:rsidP="0075210D">
            <w:pPr>
              <w:spacing w:before="0" w:line="360" w:lineRule="auto"/>
              <w:rPr>
                <w:szCs w:val="20"/>
              </w:rPr>
            </w:pPr>
            <w:r w:rsidRPr="00915A0D">
              <w:rPr>
                <w:szCs w:val="20"/>
              </w:rPr>
              <w:t>3,429</w:t>
            </w:r>
          </w:p>
        </w:tc>
        <w:tc>
          <w:tcPr>
            <w:tcW w:w="754" w:type="pct"/>
            <w:tcBorders>
              <w:left w:val="nil"/>
            </w:tcBorders>
            <w:shd w:val="clear" w:color="auto" w:fill="auto"/>
          </w:tcPr>
          <w:p w14:paraId="366AF411" w14:textId="77777777" w:rsidR="002E3C4A" w:rsidRPr="00915A0D" w:rsidRDefault="002E3C4A" w:rsidP="0075210D">
            <w:pPr>
              <w:spacing w:before="0" w:line="360" w:lineRule="auto"/>
              <w:rPr>
                <w:szCs w:val="20"/>
              </w:rPr>
            </w:pPr>
            <w:r w:rsidRPr="00915A0D">
              <w:rPr>
                <w:szCs w:val="20"/>
              </w:rPr>
              <w:t>6,681</w:t>
            </w:r>
          </w:p>
        </w:tc>
      </w:tr>
      <w:tr w:rsidR="002E3C4A" w:rsidRPr="00915A0D" w14:paraId="7DF7570D" w14:textId="77777777" w:rsidTr="0075210D">
        <w:trPr>
          <w:trHeight w:val="300"/>
        </w:trPr>
        <w:tc>
          <w:tcPr>
            <w:tcW w:w="2617" w:type="pct"/>
            <w:tcBorders>
              <w:right w:val="single" w:sz="12" w:space="0" w:color="auto"/>
            </w:tcBorders>
            <w:shd w:val="clear" w:color="auto" w:fill="auto"/>
          </w:tcPr>
          <w:p w14:paraId="7645BD58" w14:textId="77777777" w:rsidR="002E3C4A" w:rsidRPr="00915A0D" w:rsidRDefault="002E3C4A" w:rsidP="0075210D">
            <w:pPr>
              <w:spacing w:before="0" w:line="360" w:lineRule="auto"/>
              <w:rPr>
                <w:bCs/>
                <w:szCs w:val="20"/>
              </w:rPr>
            </w:pPr>
            <w:r w:rsidRPr="00915A0D">
              <w:rPr>
                <w:bCs/>
                <w:szCs w:val="20"/>
              </w:rPr>
              <w:t>Mazombe Division</w:t>
            </w:r>
          </w:p>
        </w:tc>
        <w:tc>
          <w:tcPr>
            <w:tcW w:w="757" w:type="pct"/>
            <w:tcBorders>
              <w:left w:val="single" w:sz="12" w:space="0" w:color="auto"/>
              <w:right w:val="nil"/>
            </w:tcBorders>
            <w:shd w:val="clear" w:color="auto" w:fill="auto"/>
          </w:tcPr>
          <w:p w14:paraId="6C7DD4AC" w14:textId="77777777" w:rsidR="002E3C4A" w:rsidRPr="00915A0D" w:rsidRDefault="002E3C4A" w:rsidP="0075210D">
            <w:pPr>
              <w:spacing w:before="0" w:line="360" w:lineRule="auto"/>
              <w:rPr>
                <w:bCs/>
                <w:szCs w:val="20"/>
              </w:rPr>
            </w:pPr>
            <w:r w:rsidRPr="00915A0D">
              <w:rPr>
                <w:bCs/>
                <w:szCs w:val="20"/>
              </w:rPr>
              <w:t>40,354</w:t>
            </w:r>
          </w:p>
        </w:tc>
        <w:tc>
          <w:tcPr>
            <w:tcW w:w="872" w:type="pct"/>
            <w:tcBorders>
              <w:left w:val="nil"/>
              <w:right w:val="nil"/>
            </w:tcBorders>
            <w:shd w:val="clear" w:color="auto" w:fill="auto"/>
          </w:tcPr>
          <w:p w14:paraId="3254C67E" w14:textId="77777777" w:rsidR="002E3C4A" w:rsidRPr="00915A0D" w:rsidRDefault="002E3C4A" w:rsidP="0075210D">
            <w:pPr>
              <w:spacing w:before="0" w:line="360" w:lineRule="auto"/>
              <w:rPr>
                <w:bCs/>
                <w:szCs w:val="20"/>
              </w:rPr>
            </w:pPr>
            <w:r w:rsidRPr="00915A0D">
              <w:rPr>
                <w:bCs/>
                <w:szCs w:val="20"/>
              </w:rPr>
              <w:t>43,140</w:t>
            </w:r>
          </w:p>
        </w:tc>
        <w:tc>
          <w:tcPr>
            <w:tcW w:w="754" w:type="pct"/>
            <w:tcBorders>
              <w:left w:val="nil"/>
            </w:tcBorders>
            <w:shd w:val="clear" w:color="auto" w:fill="auto"/>
          </w:tcPr>
          <w:p w14:paraId="794F9AEC" w14:textId="77777777" w:rsidR="002E3C4A" w:rsidRPr="00915A0D" w:rsidRDefault="002E3C4A" w:rsidP="0075210D">
            <w:pPr>
              <w:spacing w:before="0" w:line="360" w:lineRule="auto"/>
              <w:rPr>
                <w:bCs/>
                <w:szCs w:val="20"/>
              </w:rPr>
            </w:pPr>
            <w:r w:rsidRPr="00915A0D">
              <w:rPr>
                <w:bCs/>
                <w:szCs w:val="20"/>
              </w:rPr>
              <w:t>83,494</w:t>
            </w:r>
          </w:p>
        </w:tc>
      </w:tr>
      <w:tr w:rsidR="002E3C4A" w:rsidRPr="00915A0D" w14:paraId="4DA6093F" w14:textId="77777777" w:rsidTr="0075210D">
        <w:trPr>
          <w:trHeight w:val="300"/>
        </w:trPr>
        <w:tc>
          <w:tcPr>
            <w:tcW w:w="2617" w:type="pct"/>
            <w:tcBorders>
              <w:right w:val="single" w:sz="12" w:space="0" w:color="auto"/>
            </w:tcBorders>
            <w:shd w:val="clear" w:color="auto" w:fill="auto"/>
          </w:tcPr>
          <w:p w14:paraId="14D38FBA" w14:textId="77777777" w:rsidR="002E3C4A" w:rsidRPr="00915A0D" w:rsidRDefault="002E3C4A" w:rsidP="0075210D">
            <w:pPr>
              <w:spacing w:before="0" w:line="360" w:lineRule="auto"/>
              <w:rPr>
                <w:szCs w:val="20"/>
              </w:rPr>
            </w:pPr>
            <w:r w:rsidRPr="00915A0D">
              <w:rPr>
                <w:szCs w:val="20"/>
              </w:rPr>
              <w:t>Udekwa</w:t>
            </w:r>
          </w:p>
        </w:tc>
        <w:tc>
          <w:tcPr>
            <w:tcW w:w="757" w:type="pct"/>
            <w:tcBorders>
              <w:left w:val="single" w:sz="12" w:space="0" w:color="auto"/>
              <w:right w:val="nil"/>
            </w:tcBorders>
            <w:shd w:val="clear" w:color="auto" w:fill="auto"/>
          </w:tcPr>
          <w:p w14:paraId="133D8BBE" w14:textId="77777777" w:rsidR="002E3C4A" w:rsidRPr="00915A0D" w:rsidRDefault="002E3C4A" w:rsidP="0075210D">
            <w:pPr>
              <w:spacing w:before="0" w:line="360" w:lineRule="auto"/>
              <w:rPr>
                <w:szCs w:val="20"/>
              </w:rPr>
            </w:pPr>
            <w:r w:rsidRPr="00915A0D">
              <w:rPr>
                <w:szCs w:val="20"/>
              </w:rPr>
              <w:t>2,949</w:t>
            </w:r>
          </w:p>
        </w:tc>
        <w:tc>
          <w:tcPr>
            <w:tcW w:w="872" w:type="pct"/>
            <w:tcBorders>
              <w:left w:val="nil"/>
              <w:right w:val="nil"/>
            </w:tcBorders>
            <w:shd w:val="clear" w:color="auto" w:fill="auto"/>
          </w:tcPr>
          <w:p w14:paraId="3B26C234" w14:textId="77777777" w:rsidR="002E3C4A" w:rsidRPr="00915A0D" w:rsidRDefault="002E3C4A" w:rsidP="0075210D">
            <w:pPr>
              <w:spacing w:before="0" w:line="360" w:lineRule="auto"/>
              <w:rPr>
                <w:szCs w:val="20"/>
              </w:rPr>
            </w:pPr>
            <w:r w:rsidRPr="00915A0D">
              <w:rPr>
                <w:szCs w:val="20"/>
              </w:rPr>
              <w:t>2,854</w:t>
            </w:r>
          </w:p>
        </w:tc>
        <w:tc>
          <w:tcPr>
            <w:tcW w:w="754" w:type="pct"/>
            <w:tcBorders>
              <w:left w:val="nil"/>
            </w:tcBorders>
            <w:shd w:val="clear" w:color="auto" w:fill="auto"/>
          </w:tcPr>
          <w:p w14:paraId="58F517FC" w14:textId="77777777" w:rsidR="002E3C4A" w:rsidRPr="00915A0D" w:rsidRDefault="002E3C4A" w:rsidP="0075210D">
            <w:pPr>
              <w:spacing w:before="0" w:line="360" w:lineRule="auto"/>
              <w:rPr>
                <w:szCs w:val="20"/>
              </w:rPr>
            </w:pPr>
            <w:r w:rsidRPr="00915A0D">
              <w:rPr>
                <w:szCs w:val="20"/>
              </w:rPr>
              <w:t>5,803</w:t>
            </w:r>
          </w:p>
        </w:tc>
      </w:tr>
      <w:tr w:rsidR="002E3C4A" w:rsidRPr="00915A0D" w14:paraId="17235565" w14:textId="77777777" w:rsidTr="0075210D">
        <w:trPr>
          <w:trHeight w:val="315"/>
        </w:trPr>
        <w:tc>
          <w:tcPr>
            <w:tcW w:w="2617" w:type="pct"/>
            <w:tcBorders>
              <w:right w:val="single" w:sz="12" w:space="0" w:color="auto"/>
            </w:tcBorders>
            <w:shd w:val="clear" w:color="auto" w:fill="auto"/>
          </w:tcPr>
          <w:p w14:paraId="75BD8289" w14:textId="77777777" w:rsidR="002E3C4A" w:rsidRPr="00915A0D" w:rsidRDefault="002E3C4A" w:rsidP="0075210D">
            <w:pPr>
              <w:spacing w:before="0" w:line="360" w:lineRule="auto"/>
              <w:rPr>
                <w:szCs w:val="20"/>
              </w:rPr>
            </w:pPr>
            <w:r w:rsidRPr="00915A0D">
              <w:rPr>
                <w:szCs w:val="20"/>
              </w:rPr>
              <w:t>Mahenge</w:t>
            </w:r>
          </w:p>
        </w:tc>
        <w:tc>
          <w:tcPr>
            <w:tcW w:w="757" w:type="pct"/>
            <w:tcBorders>
              <w:left w:val="single" w:sz="12" w:space="0" w:color="auto"/>
              <w:right w:val="nil"/>
            </w:tcBorders>
            <w:shd w:val="clear" w:color="auto" w:fill="auto"/>
          </w:tcPr>
          <w:p w14:paraId="0245BB02" w14:textId="77777777" w:rsidR="002E3C4A" w:rsidRPr="00915A0D" w:rsidRDefault="002E3C4A" w:rsidP="0075210D">
            <w:pPr>
              <w:spacing w:before="0" w:line="360" w:lineRule="auto"/>
              <w:rPr>
                <w:szCs w:val="20"/>
              </w:rPr>
            </w:pPr>
            <w:r w:rsidRPr="00915A0D">
              <w:rPr>
                <w:szCs w:val="20"/>
              </w:rPr>
              <w:t>5,074</w:t>
            </w:r>
          </w:p>
        </w:tc>
        <w:tc>
          <w:tcPr>
            <w:tcW w:w="872" w:type="pct"/>
            <w:tcBorders>
              <w:left w:val="nil"/>
              <w:right w:val="nil"/>
            </w:tcBorders>
            <w:shd w:val="clear" w:color="auto" w:fill="auto"/>
          </w:tcPr>
          <w:p w14:paraId="4823EB4E" w14:textId="77777777" w:rsidR="002E3C4A" w:rsidRPr="00915A0D" w:rsidRDefault="002E3C4A" w:rsidP="0075210D">
            <w:pPr>
              <w:spacing w:before="0" w:line="360" w:lineRule="auto"/>
              <w:rPr>
                <w:szCs w:val="20"/>
              </w:rPr>
            </w:pPr>
            <w:r w:rsidRPr="00915A0D">
              <w:rPr>
                <w:szCs w:val="20"/>
              </w:rPr>
              <w:t>4,965</w:t>
            </w:r>
          </w:p>
        </w:tc>
        <w:tc>
          <w:tcPr>
            <w:tcW w:w="754" w:type="pct"/>
            <w:tcBorders>
              <w:left w:val="nil"/>
            </w:tcBorders>
            <w:shd w:val="clear" w:color="auto" w:fill="auto"/>
          </w:tcPr>
          <w:p w14:paraId="2506F64B" w14:textId="77777777" w:rsidR="002E3C4A" w:rsidRPr="00915A0D" w:rsidRDefault="002E3C4A" w:rsidP="0075210D">
            <w:pPr>
              <w:spacing w:before="0" w:line="360" w:lineRule="auto"/>
              <w:rPr>
                <w:szCs w:val="20"/>
              </w:rPr>
            </w:pPr>
            <w:r w:rsidRPr="00915A0D">
              <w:rPr>
                <w:szCs w:val="20"/>
              </w:rPr>
              <w:t>10,039</w:t>
            </w:r>
          </w:p>
        </w:tc>
      </w:tr>
      <w:tr w:rsidR="002E3C4A" w:rsidRPr="00915A0D" w14:paraId="5D26F4F2" w14:textId="77777777" w:rsidTr="0075210D">
        <w:trPr>
          <w:trHeight w:val="300"/>
        </w:trPr>
        <w:tc>
          <w:tcPr>
            <w:tcW w:w="2617" w:type="pct"/>
            <w:tcBorders>
              <w:right w:val="single" w:sz="12" w:space="0" w:color="auto"/>
            </w:tcBorders>
            <w:shd w:val="clear" w:color="auto" w:fill="auto"/>
          </w:tcPr>
          <w:p w14:paraId="418FB55E" w14:textId="77777777" w:rsidR="002E3C4A" w:rsidRPr="00915A0D" w:rsidRDefault="002E3C4A" w:rsidP="0075210D">
            <w:pPr>
              <w:spacing w:before="0" w:line="360" w:lineRule="auto"/>
              <w:rPr>
                <w:szCs w:val="20"/>
              </w:rPr>
            </w:pPr>
            <w:r w:rsidRPr="00915A0D">
              <w:rPr>
                <w:szCs w:val="20"/>
              </w:rPr>
              <w:t>RuahaMbuyuni</w:t>
            </w:r>
          </w:p>
        </w:tc>
        <w:tc>
          <w:tcPr>
            <w:tcW w:w="757" w:type="pct"/>
            <w:tcBorders>
              <w:left w:val="single" w:sz="12" w:space="0" w:color="auto"/>
              <w:right w:val="nil"/>
            </w:tcBorders>
            <w:shd w:val="clear" w:color="auto" w:fill="auto"/>
          </w:tcPr>
          <w:p w14:paraId="412DC166" w14:textId="77777777" w:rsidR="002E3C4A" w:rsidRPr="00915A0D" w:rsidRDefault="002E3C4A" w:rsidP="0075210D">
            <w:pPr>
              <w:spacing w:before="0" w:line="360" w:lineRule="auto"/>
              <w:rPr>
                <w:szCs w:val="20"/>
              </w:rPr>
            </w:pPr>
            <w:r w:rsidRPr="00915A0D">
              <w:rPr>
                <w:szCs w:val="20"/>
              </w:rPr>
              <w:t>6,144</w:t>
            </w:r>
          </w:p>
        </w:tc>
        <w:tc>
          <w:tcPr>
            <w:tcW w:w="872" w:type="pct"/>
            <w:tcBorders>
              <w:left w:val="nil"/>
              <w:right w:val="nil"/>
            </w:tcBorders>
            <w:shd w:val="clear" w:color="auto" w:fill="auto"/>
          </w:tcPr>
          <w:p w14:paraId="13612F43" w14:textId="77777777" w:rsidR="002E3C4A" w:rsidRPr="00915A0D" w:rsidRDefault="002E3C4A" w:rsidP="0075210D">
            <w:pPr>
              <w:spacing w:before="0" w:line="360" w:lineRule="auto"/>
              <w:rPr>
                <w:szCs w:val="20"/>
              </w:rPr>
            </w:pPr>
            <w:r w:rsidRPr="00915A0D">
              <w:rPr>
                <w:szCs w:val="20"/>
              </w:rPr>
              <w:t>6,007</w:t>
            </w:r>
          </w:p>
        </w:tc>
        <w:tc>
          <w:tcPr>
            <w:tcW w:w="754" w:type="pct"/>
            <w:tcBorders>
              <w:left w:val="nil"/>
            </w:tcBorders>
            <w:shd w:val="clear" w:color="auto" w:fill="auto"/>
          </w:tcPr>
          <w:p w14:paraId="125EE294" w14:textId="77777777" w:rsidR="002E3C4A" w:rsidRPr="00915A0D" w:rsidRDefault="002E3C4A" w:rsidP="0075210D">
            <w:pPr>
              <w:spacing w:before="0" w:line="360" w:lineRule="auto"/>
              <w:rPr>
                <w:szCs w:val="20"/>
              </w:rPr>
            </w:pPr>
            <w:r w:rsidRPr="00915A0D">
              <w:rPr>
                <w:szCs w:val="20"/>
              </w:rPr>
              <w:t>12,151</w:t>
            </w:r>
          </w:p>
        </w:tc>
      </w:tr>
      <w:tr w:rsidR="002E3C4A" w:rsidRPr="00915A0D" w14:paraId="7B8A2143" w14:textId="77777777" w:rsidTr="0075210D">
        <w:trPr>
          <w:trHeight w:val="315"/>
        </w:trPr>
        <w:tc>
          <w:tcPr>
            <w:tcW w:w="2617" w:type="pct"/>
            <w:tcBorders>
              <w:right w:val="single" w:sz="12" w:space="0" w:color="auto"/>
            </w:tcBorders>
            <w:shd w:val="clear" w:color="auto" w:fill="auto"/>
          </w:tcPr>
          <w:p w14:paraId="3A8FD60F" w14:textId="77777777" w:rsidR="002E3C4A" w:rsidRPr="00915A0D" w:rsidRDefault="002E3C4A" w:rsidP="0075210D">
            <w:pPr>
              <w:spacing w:before="0" w:line="360" w:lineRule="auto"/>
              <w:rPr>
                <w:szCs w:val="20"/>
              </w:rPr>
            </w:pPr>
            <w:r w:rsidRPr="00915A0D">
              <w:rPr>
                <w:bCs/>
                <w:szCs w:val="20"/>
              </w:rPr>
              <w:t>Mahenge Division</w:t>
            </w:r>
          </w:p>
        </w:tc>
        <w:tc>
          <w:tcPr>
            <w:tcW w:w="757" w:type="pct"/>
            <w:tcBorders>
              <w:left w:val="single" w:sz="12" w:space="0" w:color="auto"/>
              <w:right w:val="nil"/>
            </w:tcBorders>
            <w:shd w:val="clear" w:color="auto" w:fill="auto"/>
          </w:tcPr>
          <w:p w14:paraId="3B13D7BD" w14:textId="77777777" w:rsidR="002E3C4A" w:rsidRPr="00915A0D" w:rsidRDefault="002E3C4A" w:rsidP="0075210D">
            <w:pPr>
              <w:spacing w:before="0" w:line="360" w:lineRule="auto"/>
              <w:rPr>
                <w:bCs/>
                <w:szCs w:val="20"/>
              </w:rPr>
            </w:pPr>
            <w:r w:rsidRPr="00915A0D">
              <w:rPr>
                <w:bCs/>
                <w:szCs w:val="20"/>
              </w:rPr>
              <w:t>14,167</w:t>
            </w:r>
          </w:p>
        </w:tc>
        <w:tc>
          <w:tcPr>
            <w:tcW w:w="872" w:type="pct"/>
            <w:tcBorders>
              <w:left w:val="nil"/>
              <w:right w:val="nil"/>
            </w:tcBorders>
            <w:shd w:val="clear" w:color="auto" w:fill="auto"/>
          </w:tcPr>
          <w:p w14:paraId="034842C8" w14:textId="77777777" w:rsidR="002E3C4A" w:rsidRPr="00915A0D" w:rsidRDefault="002E3C4A" w:rsidP="0075210D">
            <w:pPr>
              <w:spacing w:before="0" w:line="360" w:lineRule="auto"/>
              <w:rPr>
                <w:bCs/>
                <w:szCs w:val="20"/>
              </w:rPr>
            </w:pPr>
            <w:r w:rsidRPr="00915A0D">
              <w:rPr>
                <w:bCs/>
                <w:szCs w:val="20"/>
              </w:rPr>
              <w:t>13,826</w:t>
            </w:r>
          </w:p>
        </w:tc>
        <w:tc>
          <w:tcPr>
            <w:tcW w:w="754" w:type="pct"/>
            <w:tcBorders>
              <w:left w:val="nil"/>
            </w:tcBorders>
            <w:shd w:val="clear" w:color="auto" w:fill="auto"/>
          </w:tcPr>
          <w:p w14:paraId="0636B353" w14:textId="77777777" w:rsidR="002E3C4A" w:rsidRPr="00915A0D" w:rsidRDefault="002E3C4A" w:rsidP="0075210D">
            <w:pPr>
              <w:spacing w:before="0" w:line="360" w:lineRule="auto"/>
              <w:rPr>
                <w:bCs/>
                <w:szCs w:val="20"/>
              </w:rPr>
            </w:pPr>
            <w:r w:rsidRPr="00915A0D">
              <w:rPr>
                <w:bCs/>
                <w:szCs w:val="20"/>
              </w:rPr>
              <w:t>27,993</w:t>
            </w:r>
          </w:p>
        </w:tc>
      </w:tr>
      <w:tr w:rsidR="002E3C4A" w:rsidRPr="00915A0D" w14:paraId="49C67447" w14:textId="77777777" w:rsidTr="0075210D">
        <w:trPr>
          <w:trHeight w:val="315"/>
        </w:trPr>
        <w:tc>
          <w:tcPr>
            <w:tcW w:w="2617" w:type="pct"/>
            <w:tcBorders>
              <w:right w:val="single" w:sz="12" w:space="0" w:color="auto"/>
            </w:tcBorders>
            <w:shd w:val="clear" w:color="auto" w:fill="auto"/>
          </w:tcPr>
          <w:p w14:paraId="7D2AFB51" w14:textId="77777777" w:rsidR="002E3C4A" w:rsidRPr="00915A0D" w:rsidRDefault="002E3C4A" w:rsidP="0075210D">
            <w:pPr>
              <w:spacing w:before="0" w:line="360" w:lineRule="auto"/>
              <w:rPr>
                <w:szCs w:val="20"/>
              </w:rPr>
            </w:pPr>
            <w:r w:rsidRPr="00915A0D">
              <w:rPr>
                <w:szCs w:val="20"/>
              </w:rPr>
              <w:t>Mtitu</w:t>
            </w:r>
          </w:p>
        </w:tc>
        <w:tc>
          <w:tcPr>
            <w:tcW w:w="757" w:type="pct"/>
            <w:tcBorders>
              <w:left w:val="single" w:sz="12" w:space="0" w:color="auto"/>
              <w:right w:val="nil"/>
            </w:tcBorders>
            <w:shd w:val="clear" w:color="auto" w:fill="auto"/>
          </w:tcPr>
          <w:p w14:paraId="74F84A62" w14:textId="77777777" w:rsidR="002E3C4A" w:rsidRPr="00915A0D" w:rsidRDefault="002E3C4A" w:rsidP="0075210D">
            <w:pPr>
              <w:spacing w:before="0" w:line="360" w:lineRule="auto"/>
              <w:rPr>
                <w:szCs w:val="20"/>
              </w:rPr>
            </w:pPr>
            <w:r w:rsidRPr="00915A0D">
              <w:rPr>
                <w:szCs w:val="20"/>
              </w:rPr>
              <w:t>5,558</w:t>
            </w:r>
          </w:p>
        </w:tc>
        <w:tc>
          <w:tcPr>
            <w:tcW w:w="872" w:type="pct"/>
            <w:tcBorders>
              <w:left w:val="nil"/>
              <w:right w:val="nil"/>
            </w:tcBorders>
            <w:shd w:val="clear" w:color="auto" w:fill="auto"/>
          </w:tcPr>
          <w:p w14:paraId="744A8A75" w14:textId="77777777" w:rsidR="002E3C4A" w:rsidRPr="00915A0D" w:rsidRDefault="002E3C4A" w:rsidP="0075210D">
            <w:pPr>
              <w:spacing w:before="0" w:line="360" w:lineRule="auto"/>
              <w:rPr>
                <w:szCs w:val="20"/>
              </w:rPr>
            </w:pPr>
            <w:r w:rsidRPr="00915A0D">
              <w:rPr>
                <w:szCs w:val="20"/>
              </w:rPr>
              <w:t>5,770</w:t>
            </w:r>
          </w:p>
        </w:tc>
        <w:tc>
          <w:tcPr>
            <w:tcW w:w="754" w:type="pct"/>
            <w:tcBorders>
              <w:left w:val="nil"/>
            </w:tcBorders>
            <w:shd w:val="clear" w:color="auto" w:fill="auto"/>
          </w:tcPr>
          <w:p w14:paraId="6AAEAA41" w14:textId="77777777" w:rsidR="002E3C4A" w:rsidRPr="00915A0D" w:rsidRDefault="002E3C4A" w:rsidP="0075210D">
            <w:pPr>
              <w:spacing w:before="0" w:line="360" w:lineRule="auto"/>
              <w:rPr>
                <w:szCs w:val="20"/>
              </w:rPr>
            </w:pPr>
            <w:r w:rsidRPr="00915A0D">
              <w:rPr>
                <w:szCs w:val="20"/>
              </w:rPr>
              <w:t>11,328</w:t>
            </w:r>
          </w:p>
        </w:tc>
      </w:tr>
      <w:tr w:rsidR="002E3C4A" w:rsidRPr="00915A0D" w14:paraId="538785E6" w14:textId="77777777" w:rsidTr="0075210D">
        <w:trPr>
          <w:trHeight w:val="315"/>
        </w:trPr>
        <w:tc>
          <w:tcPr>
            <w:tcW w:w="2617" w:type="pct"/>
            <w:tcBorders>
              <w:right w:val="single" w:sz="12" w:space="0" w:color="auto"/>
            </w:tcBorders>
            <w:shd w:val="clear" w:color="auto" w:fill="auto"/>
          </w:tcPr>
          <w:p w14:paraId="5D679A83" w14:textId="77777777" w:rsidR="002E3C4A" w:rsidRPr="00915A0D" w:rsidRDefault="002E3C4A" w:rsidP="0075210D">
            <w:pPr>
              <w:spacing w:before="0" w:line="360" w:lineRule="auto"/>
              <w:rPr>
                <w:szCs w:val="20"/>
              </w:rPr>
            </w:pPr>
            <w:r w:rsidRPr="00915A0D">
              <w:rPr>
                <w:szCs w:val="20"/>
              </w:rPr>
              <w:t>Dabaga</w:t>
            </w:r>
          </w:p>
        </w:tc>
        <w:tc>
          <w:tcPr>
            <w:tcW w:w="757" w:type="pct"/>
            <w:tcBorders>
              <w:left w:val="single" w:sz="12" w:space="0" w:color="auto"/>
              <w:right w:val="nil"/>
            </w:tcBorders>
            <w:shd w:val="clear" w:color="auto" w:fill="auto"/>
          </w:tcPr>
          <w:p w14:paraId="6A9F81CF" w14:textId="77777777" w:rsidR="002E3C4A" w:rsidRPr="00915A0D" w:rsidRDefault="002E3C4A" w:rsidP="0075210D">
            <w:pPr>
              <w:spacing w:before="0" w:line="360" w:lineRule="auto"/>
              <w:rPr>
                <w:szCs w:val="20"/>
              </w:rPr>
            </w:pPr>
            <w:r w:rsidRPr="00915A0D">
              <w:rPr>
                <w:szCs w:val="20"/>
              </w:rPr>
              <w:t>3,700</w:t>
            </w:r>
          </w:p>
        </w:tc>
        <w:tc>
          <w:tcPr>
            <w:tcW w:w="872" w:type="pct"/>
            <w:tcBorders>
              <w:left w:val="nil"/>
              <w:right w:val="nil"/>
            </w:tcBorders>
            <w:shd w:val="clear" w:color="auto" w:fill="auto"/>
          </w:tcPr>
          <w:p w14:paraId="0443C376" w14:textId="77777777" w:rsidR="002E3C4A" w:rsidRPr="00915A0D" w:rsidRDefault="002E3C4A" w:rsidP="0075210D">
            <w:pPr>
              <w:spacing w:before="0" w:line="360" w:lineRule="auto"/>
              <w:rPr>
                <w:szCs w:val="20"/>
              </w:rPr>
            </w:pPr>
            <w:r w:rsidRPr="00915A0D">
              <w:rPr>
                <w:szCs w:val="20"/>
              </w:rPr>
              <w:t>4,087</w:t>
            </w:r>
          </w:p>
        </w:tc>
        <w:tc>
          <w:tcPr>
            <w:tcW w:w="754" w:type="pct"/>
            <w:tcBorders>
              <w:left w:val="nil"/>
            </w:tcBorders>
            <w:shd w:val="clear" w:color="auto" w:fill="auto"/>
          </w:tcPr>
          <w:p w14:paraId="36AE3081" w14:textId="77777777" w:rsidR="002E3C4A" w:rsidRPr="00915A0D" w:rsidRDefault="002E3C4A" w:rsidP="0075210D">
            <w:pPr>
              <w:spacing w:before="0" w:line="360" w:lineRule="auto"/>
              <w:rPr>
                <w:szCs w:val="20"/>
              </w:rPr>
            </w:pPr>
            <w:r w:rsidRPr="00915A0D">
              <w:rPr>
                <w:szCs w:val="20"/>
              </w:rPr>
              <w:t>7,787</w:t>
            </w:r>
          </w:p>
        </w:tc>
      </w:tr>
      <w:tr w:rsidR="002E3C4A" w:rsidRPr="00915A0D" w14:paraId="40958F9D" w14:textId="77777777" w:rsidTr="0075210D">
        <w:trPr>
          <w:trHeight w:val="300"/>
        </w:trPr>
        <w:tc>
          <w:tcPr>
            <w:tcW w:w="2617" w:type="pct"/>
            <w:tcBorders>
              <w:right w:val="single" w:sz="12" w:space="0" w:color="auto"/>
            </w:tcBorders>
            <w:shd w:val="clear" w:color="auto" w:fill="auto"/>
          </w:tcPr>
          <w:p w14:paraId="1128BBDF" w14:textId="77777777" w:rsidR="002E3C4A" w:rsidRPr="00915A0D" w:rsidRDefault="002E3C4A" w:rsidP="0075210D">
            <w:pPr>
              <w:spacing w:before="0" w:line="360" w:lineRule="auto"/>
              <w:rPr>
                <w:szCs w:val="20"/>
              </w:rPr>
            </w:pPr>
            <w:r w:rsidRPr="00915A0D">
              <w:rPr>
                <w:szCs w:val="20"/>
              </w:rPr>
              <w:t>Ukumbi</w:t>
            </w:r>
          </w:p>
        </w:tc>
        <w:tc>
          <w:tcPr>
            <w:tcW w:w="757" w:type="pct"/>
            <w:tcBorders>
              <w:left w:val="single" w:sz="12" w:space="0" w:color="auto"/>
              <w:right w:val="nil"/>
            </w:tcBorders>
            <w:shd w:val="clear" w:color="auto" w:fill="auto"/>
          </w:tcPr>
          <w:p w14:paraId="62BC2264" w14:textId="77777777" w:rsidR="002E3C4A" w:rsidRPr="00915A0D" w:rsidRDefault="002E3C4A" w:rsidP="0075210D">
            <w:pPr>
              <w:spacing w:before="0" w:line="360" w:lineRule="auto"/>
              <w:rPr>
                <w:szCs w:val="20"/>
              </w:rPr>
            </w:pPr>
            <w:r w:rsidRPr="00915A0D">
              <w:rPr>
                <w:szCs w:val="20"/>
              </w:rPr>
              <w:t>6,352</w:t>
            </w:r>
          </w:p>
        </w:tc>
        <w:tc>
          <w:tcPr>
            <w:tcW w:w="872" w:type="pct"/>
            <w:tcBorders>
              <w:left w:val="nil"/>
              <w:right w:val="nil"/>
            </w:tcBorders>
            <w:shd w:val="clear" w:color="auto" w:fill="auto"/>
          </w:tcPr>
          <w:p w14:paraId="66804200" w14:textId="77777777" w:rsidR="002E3C4A" w:rsidRPr="00915A0D" w:rsidRDefault="002E3C4A" w:rsidP="0075210D">
            <w:pPr>
              <w:spacing w:before="0" w:line="360" w:lineRule="auto"/>
              <w:rPr>
                <w:szCs w:val="20"/>
              </w:rPr>
            </w:pPr>
            <w:r w:rsidRPr="00915A0D">
              <w:rPr>
                <w:szCs w:val="20"/>
              </w:rPr>
              <w:t>6,560</w:t>
            </w:r>
          </w:p>
        </w:tc>
        <w:tc>
          <w:tcPr>
            <w:tcW w:w="754" w:type="pct"/>
            <w:tcBorders>
              <w:left w:val="nil"/>
            </w:tcBorders>
            <w:shd w:val="clear" w:color="auto" w:fill="auto"/>
          </w:tcPr>
          <w:p w14:paraId="6170D483" w14:textId="77777777" w:rsidR="002E3C4A" w:rsidRPr="00915A0D" w:rsidRDefault="002E3C4A" w:rsidP="0075210D">
            <w:pPr>
              <w:spacing w:before="0" w:line="360" w:lineRule="auto"/>
              <w:rPr>
                <w:szCs w:val="20"/>
              </w:rPr>
            </w:pPr>
            <w:r w:rsidRPr="00915A0D">
              <w:rPr>
                <w:szCs w:val="20"/>
              </w:rPr>
              <w:t>12,912</w:t>
            </w:r>
          </w:p>
        </w:tc>
      </w:tr>
      <w:tr w:rsidR="002E3C4A" w:rsidRPr="00915A0D" w14:paraId="126429A3" w14:textId="77777777" w:rsidTr="0075210D">
        <w:trPr>
          <w:trHeight w:val="315"/>
        </w:trPr>
        <w:tc>
          <w:tcPr>
            <w:tcW w:w="2617" w:type="pct"/>
            <w:tcBorders>
              <w:right w:val="single" w:sz="12" w:space="0" w:color="auto"/>
            </w:tcBorders>
            <w:shd w:val="clear" w:color="auto" w:fill="auto"/>
          </w:tcPr>
          <w:p w14:paraId="44B354B3" w14:textId="77777777" w:rsidR="002E3C4A" w:rsidRPr="00915A0D" w:rsidRDefault="002E3C4A" w:rsidP="0075210D">
            <w:pPr>
              <w:spacing w:before="0" w:line="360" w:lineRule="auto"/>
              <w:rPr>
                <w:szCs w:val="20"/>
              </w:rPr>
            </w:pPr>
            <w:r w:rsidRPr="00915A0D">
              <w:rPr>
                <w:szCs w:val="20"/>
              </w:rPr>
              <w:t>Ukwega</w:t>
            </w:r>
          </w:p>
        </w:tc>
        <w:tc>
          <w:tcPr>
            <w:tcW w:w="757" w:type="pct"/>
            <w:tcBorders>
              <w:left w:val="single" w:sz="12" w:space="0" w:color="auto"/>
              <w:right w:val="nil"/>
            </w:tcBorders>
            <w:shd w:val="clear" w:color="auto" w:fill="auto"/>
          </w:tcPr>
          <w:p w14:paraId="2EC528A0" w14:textId="77777777" w:rsidR="002E3C4A" w:rsidRPr="00915A0D" w:rsidRDefault="002E3C4A" w:rsidP="0075210D">
            <w:pPr>
              <w:spacing w:before="0" w:line="360" w:lineRule="auto"/>
              <w:rPr>
                <w:szCs w:val="20"/>
              </w:rPr>
            </w:pPr>
            <w:r w:rsidRPr="00915A0D">
              <w:rPr>
                <w:szCs w:val="20"/>
              </w:rPr>
              <w:t>5,913</w:t>
            </w:r>
          </w:p>
        </w:tc>
        <w:tc>
          <w:tcPr>
            <w:tcW w:w="872" w:type="pct"/>
            <w:tcBorders>
              <w:left w:val="nil"/>
              <w:right w:val="nil"/>
            </w:tcBorders>
            <w:shd w:val="clear" w:color="auto" w:fill="auto"/>
          </w:tcPr>
          <w:p w14:paraId="5CB4548B" w14:textId="77777777" w:rsidR="002E3C4A" w:rsidRPr="00915A0D" w:rsidRDefault="002E3C4A" w:rsidP="0075210D">
            <w:pPr>
              <w:spacing w:before="0" w:line="360" w:lineRule="auto"/>
              <w:rPr>
                <w:szCs w:val="20"/>
              </w:rPr>
            </w:pPr>
            <w:r w:rsidRPr="00915A0D">
              <w:rPr>
                <w:szCs w:val="20"/>
              </w:rPr>
              <w:t>6,282</w:t>
            </w:r>
          </w:p>
        </w:tc>
        <w:tc>
          <w:tcPr>
            <w:tcW w:w="754" w:type="pct"/>
            <w:tcBorders>
              <w:left w:val="nil"/>
            </w:tcBorders>
            <w:shd w:val="clear" w:color="auto" w:fill="auto"/>
          </w:tcPr>
          <w:p w14:paraId="0D1C5136" w14:textId="77777777" w:rsidR="002E3C4A" w:rsidRPr="00915A0D" w:rsidRDefault="002E3C4A" w:rsidP="0075210D">
            <w:pPr>
              <w:spacing w:before="0" w:line="360" w:lineRule="auto"/>
              <w:rPr>
                <w:szCs w:val="20"/>
              </w:rPr>
            </w:pPr>
            <w:r w:rsidRPr="00915A0D">
              <w:rPr>
                <w:szCs w:val="20"/>
              </w:rPr>
              <w:t>12,195</w:t>
            </w:r>
          </w:p>
        </w:tc>
      </w:tr>
      <w:tr w:rsidR="002E3C4A" w:rsidRPr="00915A0D" w14:paraId="208FF227" w14:textId="77777777" w:rsidTr="0075210D">
        <w:trPr>
          <w:trHeight w:val="315"/>
        </w:trPr>
        <w:tc>
          <w:tcPr>
            <w:tcW w:w="2617" w:type="pct"/>
            <w:tcBorders>
              <w:right w:val="single" w:sz="12" w:space="0" w:color="auto"/>
            </w:tcBorders>
            <w:shd w:val="clear" w:color="auto" w:fill="auto"/>
          </w:tcPr>
          <w:p w14:paraId="279DFB5A" w14:textId="77777777" w:rsidR="002E3C4A" w:rsidRPr="00915A0D" w:rsidRDefault="002E3C4A" w:rsidP="0075210D">
            <w:pPr>
              <w:spacing w:before="0" w:line="360" w:lineRule="auto"/>
              <w:rPr>
                <w:szCs w:val="20"/>
              </w:rPr>
            </w:pPr>
            <w:r w:rsidRPr="00915A0D">
              <w:rPr>
                <w:szCs w:val="20"/>
              </w:rPr>
              <w:t>Bomalang'ombe</w:t>
            </w:r>
          </w:p>
        </w:tc>
        <w:tc>
          <w:tcPr>
            <w:tcW w:w="757" w:type="pct"/>
            <w:tcBorders>
              <w:left w:val="single" w:sz="12" w:space="0" w:color="auto"/>
              <w:right w:val="nil"/>
            </w:tcBorders>
            <w:shd w:val="clear" w:color="auto" w:fill="auto"/>
          </w:tcPr>
          <w:p w14:paraId="72C07AD1" w14:textId="77777777" w:rsidR="002E3C4A" w:rsidRPr="00915A0D" w:rsidRDefault="002E3C4A" w:rsidP="0075210D">
            <w:pPr>
              <w:spacing w:before="0" w:line="360" w:lineRule="auto"/>
              <w:rPr>
                <w:szCs w:val="20"/>
              </w:rPr>
            </w:pPr>
            <w:r w:rsidRPr="00915A0D">
              <w:rPr>
                <w:szCs w:val="20"/>
              </w:rPr>
              <w:t>5,358</w:t>
            </w:r>
          </w:p>
        </w:tc>
        <w:tc>
          <w:tcPr>
            <w:tcW w:w="872" w:type="pct"/>
            <w:tcBorders>
              <w:left w:val="nil"/>
              <w:right w:val="nil"/>
            </w:tcBorders>
            <w:shd w:val="clear" w:color="auto" w:fill="auto"/>
          </w:tcPr>
          <w:p w14:paraId="5D349CEF" w14:textId="77777777" w:rsidR="002E3C4A" w:rsidRPr="00915A0D" w:rsidRDefault="002E3C4A" w:rsidP="0075210D">
            <w:pPr>
              <w:spacing w:before="0" w:line="360" w:lineRule="auto"/>
              <w:rPr>
                <w:szCs w:val="20"/>
              </w:rPr>
            </w:pPr>
            <w:r w:rsidRPr="00915A0D">
              <w:rPr>
                <w:szCs w:val="20"/>
              </w:rPr>
              <w:t>5,955</w:t>
            </w:r>
          </w:p>
        </w:tc>
        <w:tc>
          <w:tcPr>
            <w:tcW w:w="754" w:type="pct"/>
            <w:tcBorders>
              <w:left w:val="nil"/>
            </w:tcBorders>
            <w:shd w:val="clear" w:color="auto" w:fill="auto"/>
          </w:tcPr>
          <w:p w14:paraId="46756426" w14:textId="77777777" w:rsidR="002E3C4A" w:rsidRPr="00915A0D" w:rsidRDefault="002E3C4A" w:rsidP="0075210D">
            <w:pPr>
              <w:spacing w:before="0" w:line="360" w:lineRule="auto"/>
              <w:rPr>
                <w:szCs w:val="20"/>
              </w:rPr>
            </w:pPr>
            <w:r w:rsidRPr="00915A0D">
              <w:rPr>
                <w:szCs w:val="20"/>
              </w:rPr>
              <w:t>11,313</w:t>
            </w:r>
          </w:p>
        </w:tc>
      </w:tr>
      <w:tr w:rsidR="002E3C4A" w:rsidRPr="00915A0D" w14:paraId="6C9BBAA6" w14:textId="77777777" w:rsidTr="0075210D">
        <w:trPr>
          <w:trHeight w:val="315"/>
        </w:trPr>
        <w:tc>
          <w:tcPr>
            <w:tcW w:w="2617" w:type="pct"/>
            <w:tcBorders>
              <w:right w:val="single" w:sz="12" w:space="0" w:color="auto"/>
            </w:tcBorders>
            <w:shd w:val="clear" w:color="auto" w:fill="auto"/>
          </w:tcPr>
          <w:p w14:paraId="4D498EAB" w14:textId="77777777" w:rsidR="002E3C4A" w:rsidRPr="00915A0D" w:rsidRDefault="002E3C4A" w:rsidP="0075210D">
            <w:pPr>
              <w:spacing w:before="0" w:line="360" w:lineRule="auto"/>
              <w:rPr>
                <w:szCs w:val="20"/>
              </w:rPr>
            </w:pPr>
            <w:r w:rsidRPr="00915A0D">
              <w:rPr>
                <w:szCs w:val="20"/>
              </w:rPr>
              <w:t>Idete</w:t>
            </w:r>
          </w:p>
        </w:tc>
        <w:tc>
          <w:tcPr>
            <w:tcW w:w="757" w:type="pct"/>
            <w:tcBorders>
              <w:left w:val="single" w:sz="12" w:space="0" w:color="auto"/>
              <w:right w:val="nil"/>
            </w:tcBorders>
            <w:shd w:val="clear" w:color="auto" w:fill="auto"/>
          </w:tcPr>
          <w:p w14:paraId="19F3216C" w14:textId="77777777" w:rsidR="002E3C4A" w:rsidRPr="00915A0D" w:rsidRDefault="002E3C4A" w:rsidP="0075210D">
            <w:pPr>
              <w:spacing w:before="0" w:line="360" w:lineRule="auto"/>
              <w:rPr>
                <w:szCs w:val="20"/>
              </w:rPr>
            </w:pPr>
            <w:r w:rsidRPr="00915A0D">
              <w:rPr>
                <w:szCs w:val="20"/>
              </w:rPr>
              <w:t>3,791</w:t>
            </w:r>
          </w:p>
        </w:tc>
        <w:tc>
          <w:tcPr>
            <w:tcW w:w="872" w:type="pct"/>
            <w:tcBorders>
              <w:left w:val="nil"/>
              <w:right w:val="nil"/>
            </w:tcBorders>
            <w:shd w:val="clear" w:color="auto" w:fill="auto"/>
          </w:tcPr>
          <w:p w14:paraId="1F55E3E9" w14:textId="77777777" w:rsidR="002E3C4A" w:rsidRPr="00915A0D" w:rsidRDefault="002E3C4A" w:rsidP="0075210D">
            <w:pPr>
              <w:spacing w:before="0" w:line="360" w:lineRule="auto"/>
              <w:rPr>
                <w:szCs w:val="20"/>
              </w:rPr>
            </w:pPr>
            <w:r w:rsidRPr="00915A0D">
              <w:rPr>
                <w:szCs w:val="20"/>
              </w:rPr>
              <w:t>4,268</w:t>
            </w:r>
          </w:p>
        </w:tc>
        <w:tc>
          <w:tcPr>
            <w:tcW w:w="754" w:type="pct"/>
            <w:tcBorders>
              <w:left w:val="nil"/>
            </w:tcBorders>
            <w:shd w:val="clear" w:color="auto" w:fill="auto"/>
          </w:tcPr>
          <w:p w14:paraId="3D15138C" w14:textId="77777777" w:rsidR="002E3C4A" w:rsidRPr="00915A0D" w:rsidRDefault="002E3C4A" w:rsidP="0075210D">
            <w:pPr>
              <w:spacing w:before="0" w:line="360" w:lineRule="auto"/>
              <w:rPr>
                <w:szCs w:val="20"/>
              </w:rPr>
            </w:pPr>
            <w:r w:rsidRPr="00915A0D">
              <w:rPr>
                <w:szCs w:val="20"/>
              </w:rPr>
              <w:t>8,059</w:t>
            </w:r>
          </w:p>
        </w:tc>
      </w:tr>
      <w:tr w:rsidR="002E3C4A" w:rsidRPr="00915A0D" w14:paraId="58728507" w14:textId="77777777" w:rsidTr="0075210D">
        <w:trPr>
          <w:trHeight w:val="300"/>
        </w:trPr>
        <w:tc>
          <w:tcPr>
            <w:tcW w:w="2617" w:type="pct"/>
            <w:tcBorders>
              <w:right w:val="single" w:sz="12" w:space="0" w:color="auto"/>
            </w:tcBorders>
            <w:shd w:val="clear" w:color="auto" w:fill="auto"/>
          </w:tcPr>
          <w:p w14:paraId="2D545583" w14:textId="77777777" w:rsidR="002E3C4A" w:rsidRPr="00915A0D" w:rsidRDefault="002E3C4A" w:rsidP="0075210D">
            <w:pPr>
              <w:spacing w:before="0" w:line="360" w:lineRule="auto"/>
              <w:rPr>
                <w:szCs w:val="20"/>
              </w:rPr>
            </w:pPr>
            <w:r w:rsidRPr="00915A0D">
              <w:rPr>
                <w:szCs w:val="20"/>
              </w:rPr>
              <w:t>Masisiwe</w:t>
            </w:r>
          </w:p>
        </w:tc>
        <w:tc>
          <w:tcPr>
            <w:tcW w:w="757" w:type="pct"/>
            <w:tcBorders>
              <w:left w:val="single" w:sz="12" w:space="0" w:color="auto"/>
              <w:right w:val="nil"/>
            </w:tcBorders>
            <w:shd w:val="clear" w:color="auto" w:fill="auto"/>
          </w:tcPr>
          <w:p w14:paraId="176148F3" w14:textId="77777777" w:rsidR="002E3C4A" w:rsidRPr="00915A0D" w:rsidRDefault="002E3C4A" w:rsidP="0075210D">
            <w:pPr>
              <w:spacing w:before="0" w:line="360" w:lineRule="auto"/>
              <w:rPr>
                <w:szCs w:val="20"/>
              </w:rPr>
            </w:pPr>
            <w:r w:rsidRPr="00915A0D">
              <w:rPr>
                <w:szCs w:val="20"/>
              </w:rPr>
              <w:t>4,729</w:t>
            </w:r>
          </w:p>
        </w:tc>
        <w:tc>
          <w:tcPr>
            <w:tcW w:w="872" w:type="pct"/>
            <w:tcBorders>
              <w:left w:val="nil"/>
              <w:right w:val="nil"/>
            </w:tcBorders>
            <w:shd w:val="clear" w:color="auto" w:fill="auto"/>
          </w:tcPr>
          <w:p w14:paraId="0A385B43" w14:textId="77777777" w:rsidR="002E3C4A" w:rsidRPr="00915A0D" w:rsidRDefault="002E3C4A" w:rsidP="0075210D">
            <w:pPr>
              <w:spacing w:before="0" w:line="360" w:lineRule="auto"/>
              <w:rPr>
                <w:szCs w:val="20"/>
              </w:rPr>
            </w:pPr>
            <w:r w:rsidRPr="00915A0D">
              <w:rPr>
                <w:szCs w:val="20"/>
              </w:rPr>
              <w:t>5,324</w:t>
            </w:r>
          </w:p>
        </w:tc>
        <w:tc>
          <w:tcPr>
            <w:tcW w:w="754" w:type="pct"/>
            <w:tcBorders>
              <w:left w:val="nil"/>
            </w:tcBorders>
            <w:shd w:val="clear" w:color="auto" w:fill="auto"/>
          </w:tcPr>
          <w:p w14:paraId="2F11C9AC" w14:textId="77777777" w:rsidR="002E3C4A" w:rsidRPr="00915A0D" w:rsidRDefault="002E3C4A" w:rsidP="0075210D">
            <w:pPr>
              <w:spacing w:before="0" w:line="360" w:lineRule="auto"/>
              <w:rPr>
                <w:szCs w:val="20"/>
              </w:rPr>
            </w:pPr>
            <w:r w:rsidRPr="00915A0D">
              <w:rPr>
                <w:szCs w:val="20"/>
              </w:rPr>
              <w:t>10,053</w:t>
            </w:r>
          </w:p>
        </w:tc>
      </w:tr>
      <w:tr w:rsidR="002E3C4A" w:rsidRPr="00915A0D" w14:paraId="7E27522A" w14:textId="77777777" w:rsidTr="0075210D">
        <w:trPr>
          <w:trHeight w:val="252"/>
        </w:trPr>
        <w:tc>
          <w:tcPr>
            <w:tcW w:w="2617" w:type="pct"/>
            <w:tcBorders>
              <w:right w:val="single" w:sz="12" w:space="0" w:color="auto"/>
            </w:tcBorders>
            <w:shd w:val="clear" w:color="auto" w:fill="auto"/>
          </w:tcPr>
          <w:p w14:paraId="3C664A90" w14:textId="77777777" w:rsidR="002E3C4A" w:rsidRPr="00915A0D" w:rsidRDefault="002E3C4A" w:rsidP="0075210D">
            <w:pPr>
              <w:spacing w:before="0" w:line="360" w:lineRule="auto"/>
              <w:rPr>
                <w:szCs w:val="20"/>
              </w:rPr>
            </w:pPr>
            <w:r w:rsidRPr="00915A0D">
              <w:rPr>
                <w:szCs w:val="20"/>
              </w:rPr>
              <w:t>Ng'uruhe</w:t>
            </w:r>
          </w:p>
        </w:tc>
        <w:tc>
          <w:tcPr>
            <w:tcW w:w="757" w:type="pct"/>
            <w:tcBorders>
              <w:left w:val="single" w:sz="12" w:space="0" w:color="auto"/>
              <w:right w:val="nil"/>
            </w:tcBorders>
            <w:shd w:val="clear" w:color="auto" w:fill="auto"/>
          </w:tcPr>
          <w:p w14:paraId="3B475B2B" w14:textId="77777777" w:rsidR="002E3C4A" w:rsidRPr="00915A0D" w:rsidRDefault="002E3C4A" w:rsidP="0075210D">
            <w:pPr>
              <w:spacing w:before="0" w:line="360" w:lineRule="auto"/>
              <w:rPr>
                <w:szCs w:val="20"/>
              </w:rPr>
            </w:pPr>
            <w:r w:rsidRPr="00915A0D">
              <w:rPr>
                <w:szCs w:val="20"/>
              </w:rPr>
              <w:t>5,339</w:t>
            </w:r>
          </w:p>
        </w:tc>
        <w:tc>
          <w:tcPr>
            <w:tcW w:w="872" w:type="pct"/>
            <w:tcBorders>
              <w:left w:val="nil"/>
              <w:right w:val="nil"/>
            </w:tcBorders>
            <w:shd w:val="clear" w:color="auto" w:fill="auto"/>
          </w:tcPr>
          <w:p w14:paraId="3B8146D4" w14:textId="77777777" w:rsidR="002E3C4A" w:rsidRPr="00915A0D" w:rsidRDefault="002E3C4A" w:rsidP="0075210D">
            <w:pPr>
              <w:spacing w:before="0" w:line="360" w:lineRule="auto"/>
              <w:rPr>
                <w:szCs w:val="20"/>
              </w:rPr>
            </w:pPr>
            <w:r w:rsidRPr="00915A0D">
              <w:rPr>
                <w:szCs w:val="20"/>
              </w:rPr>
              <w:t>5,673</w:t>
            </w:r>
          </w:p>
        </w:tc>
        <w:tc>
          <w:tcPr>
            <w:tcW w:w="754" w:type="pct"/>
            <w:tcBorders>
              <w:left w:val="nil"/>
            </w:tcBorders>
            <w:shd w:val="clear" w:color="auto" w:fill="auto"/>
          </w:tcPr>
          <w:p w14:paraId="6987146C" w14:textId="77777777" w:rsidR="002E3C4A" w:rsidRPr="00915A0D" w:rsidRDefault="002E3C4A" w:rsidP="0075210D">
            <w:pPr>
              <w:spacing w:before="0" w:line="360" w:lineRule="auto"/>
              <w:rPr>
                <w:szCs w:val="20"/>
              </w:rPr>
            </w:pPr>
            <w:r w:rsidRPr="00915A0D">
              <w:rPr>
                <w:szCs w:val="20"/>
              </w:rPr>
              <w:t>11,012</w:t>
            </w:r>
          </w:p>
        </w:tc>
      </w:tr>
      <w:tr w:rsidR="002E3C4A" w:rsidRPr="00915A0D" w14:paraId="7C04A9A2" w14:textId="77777777" w:rsidTr="0075210D">
        <w:trPr>
          <w:trHeight w:val="315"/>
        </w:trPr>
        <w:tc>
          <w:tcPr>
            <w:tcW w:w="2617" w:type="pct"/>
            <w:tcBorders>
              <w:right w:val="single" w:sz="12" w:space="0" w:color="auto"/>
            </w:tcBorders>
            <w:shd w:val="clear" w:color="auto" w:fill="auto"/>
          </w:tcPr>
          <w:p w14:paraId="45881AC8" w14:textId="77777777" w:rsidR="002E3C4A" w:rsidRPr="00915A0D" w:rsidRDefault="002E3C4A" w:rsidP="0075210D">
            <w:pPr>
              <w:spacing w:before="0" w:line="360" w:lineRule="auto"/>
              <w:rPr>
                <w:szCs w:val="20"/>
              </w:rPr>
            </w:pPr>
            <w:r w:rsidRPr="00915A0D">
              <w:rPr>
                <w:szCs w:val="20"/>
              </w:rPr>
              <w:t>Ng'ang'ange</w:t>
            </w:r>
          </w:p>
        </w:tc>
        <w:tc>
          <w:tcPr>
            <w:tcW w:w="757" w:type="pct"/>
            <w:tcBorders>
              <w:left w:val="single" w:sz="12" w:space="0" w:color="auto"/>
              <w:right w:val="nil"/>
            </w:tcBorders>
            <w:shd w:val="clear" w:color="auto" w:fill="auto"/>
          </w:tcPr>
          <w:p w14:paraId="11783883" w14:textId="77777777" w:rsidR="002E3C4A" w:rsidRPr="00915A0D" w:rsidRDefault="002E3C4A" w:rsidP="0075210D">
            <w:pPr>
              <w:spacing w:before="0" w:line="360" w:lineRule="auto"/>
              <w:rPr>
                <w:szCs w:val="20"/>
              </w:rPr>
            </w:pPr>
            <w:r w:rsidRPr="00915A0D">
              <w:rPr>
                <w:szCs w:val="20"/>
              </w:rPr>
              <w:t>1,942</w:t>
            </w:r>
          </w:p>
        </w:tc>
        <w:tc>
          <w:tcPr>
            <w:tcW w:w="872" w:type="pct"/>
            <w:tcBorders>
              <w:left w:val="nil"/>
              <w:right w:val="nil"/>
            </w:tcBorders>
            <w:shd w:val="clear" w:color="auto" w:fill="auto"/>
          </w:tcPr>
          <w:p w14:paraId="4C1CA280" w14:textId="77777777" w:rsidR="002E3C4A" w:rsidRPr="00915A0D" w:rsidRDefault="002E3C4A" w:rsidP="0075210D">
            <w:pPr>
              <w:spacing w:before="0" w:line="360" w:lineRule="auto"/>
              <w:rPr>
                <w:szCs w:val="20"/>
              </w:rPr>
            </w:pPr>
            <w:r w:rsidRPr="00915A0D">
              <w:rPr>
                <w:szCs w:val="20"/>
              </w:rPr>
              <w:t>2,181</w:t>
            </w:r>
          </w:p>
        </w:tc>
        <w:tc>
          <w:tcPr>
            <w:tcW w:w="754" w:type="pct"/>
            <w:tcBorders>
              <w:left w:val="nil"/>
            </w:tcBorders>
            <w:shd w:val="clear" w:color="auto" w:fill="auto"/>
          </w:tcPr>
          <w:p w14:paraId="0192E916" w14:textId="77777777" w:rsidR="002E3C4A" w:rsidRPr="00915A0D" w:rsidRDefault="002E3C4A" w:rsidP="0075210D">
            <w:pPr>
              <w:spacing w:before="0" w:line="360" w:lineRule="auto"/>
              <w:rPr>
                <w:szCs w:val="20"/>
              </w:rPr>
            </w:pPr>
            <w:r w:rsidRPr="00915A0D">
              <w:rPr>
                <w:szCs w:val="20"/>
              </w:rPr>
              <w:t>4,123</w:t>
            </w:r>
          </w:p>
        </w:tc>
      </w:tr>
      <w:tr w:rsidR="002E3C4A" w:rsidRPr="00915A0D" w14:paraId="5AC4F025" w14:textId="77777777" w:rsidTr="0075210D">
        <w:trPr>
          <w:trHeight w:val="300"/>
        </w:trPr>
        <w:tc>
          <w:tcPr>
            <w:tcW w:w="2617" w:type="pct"/>
            <w:tcBorders>
              <w:right w:val="single" w:sz="12" w:space="0" w:color="auto"/>
            </w:tcBorders>
            <w:shd w:val="clear" w:color="auto" w:fill="auto"/>
          </w:tcPr>
          <w:p w14:paraId="59ECB858" w14:textId="77777777" w:rsidR="002E3C4A" w:rsidRPr="00915A0D" w:rsidRDefault="002E3C4A" w:rsidP="0075210D">
            <w:pPr>
              <w:spacing w:before="0" w:line="360" w:lineRule="auto"/>
              <w:rPr>
                <w:szCs w:val="20"/>
              </w:rPr>
            </w:pPr>
            <w:r w:rsidRPr="00915A0D">
              <w:rPr>
                <w:szCs w:val="20"/>
              </w:rPr>
              <w:t>Ihimbo</w:t>
            </w:r>
          </w:p>
        </w:tc>
        <w:tc>
          <w:tcPr>
            <w:tcW w:w="757" w:type="pct"/>
            <w:tcBorders>
              <w:left w:val="single" w:sz="12" w:space="0" w:color="auto"/>
              <w:right w:val="nil"/>
            </w:tcBorders>
            <w:shd w:val="clear" w:color="auto" w:fill="auto"/>
          </w:tcPr>
          <w:p w14:paraId="6968DD29" w14:textId="77777777" w:rsidR="002E3C4A" w:rsidRPr="00915A0D" w:rsidRDefault="002E3C4A" w:rsidP="0075210D">
            <w:pPr>
              <w:spacing w:before="0" w:line="360" w:lineRule="auto"/>
              <w:rPr>
                <w:szCs w:val="20"/>
              </w:rPr>
            </w:pPr>
            <w:r w:rsidRPr="00915A0D">
              <w:rPr>
                <w:szCs w:val="20"/>
              </w:rPr>
              <w:t>4,978</w:t>
            </w:r>
          </w:p>
        </w:tc>
        <w:tc>
          <w:tcPr>
            <w:tcW w:w="872" w:type="pct"/>
            <w:tcBorders>
              <w:left w:val="nil"/>
              <w:right w:val="nil"/>
            </w:tcBorders>
            <w:shd w:val="clear" w:color="auto" w:fill="auto"/>
          </w:tcPr>
          <w:p w14:paraId="76F95BE3" w14:textId="77777777" w:rsidR="002E3C4A" w:rsidRPr="00915A0D" w:rsidRDefault="002E3C4A" w:rsidP="0075210D">
            <w:pPr>
              <w:spacing w:before="0" w:line="360" w:lineRule="auto"/>
              <w:rPr>
                <w:szCs w:val="20"/>
              </w:rPr>
            </w:pPr>
            <w:r w:rsidRPr="00915A0D">
              <w:rPr>
                <w:szCs w:val="20"/>
              </w:rPr>
              <w:t>5,234</w:t>
            </w:r>
          </w:p>
        </w:tc>
        <w:tc>
          <w:tcPr>
            <w:tcW w:w="754" w:type="pct"/>
            <w:tcBorders>
              <w:left w:val="nil"/>
            </w:tcBorders>
            <w:shd w:val="clear" w:color="auto" w:fill="auto"/>
          </w:tcPr>
          <w:p w14:paraId="5747062E" w14:textId="77777777" w:rsidR="002E3C4A" w:rsidRPr="00915A0D" w:rsidRDefault="002E3C4A" w:rsidP="0075210D">
            <w:pPr>
              <w:spacing w:before="0" w:line="360" w:lineRule="auto"/>
              <w:rPr>
                <w:szCs w:val="20"/>
              </w:rPr>
            </w:pPr>
            <w:r w:rsidRPr="00915A0D">
              <w:rPr>
                <w:szCs w:val="20"/>
              </w:rPr>
              <w:t>10,212</w:t>
            </w:r>
          </w:p>
        </w:tc>
      </w:tr>
      <w:tr w:rsidR="002E3C4A" w:rsidRPr="00915A0D" w14:paraId="2B650B0D" w14:textId="77777777" w:rsidTr="0075210D">
        <w:trPr>
          <w:trHeight w:val="300"/>
        </w:trPr>
        <w:tc>
          <w:tcPr>
            <w:tcW w:w="2617" w:type="pct"/>
            <w:tcBorders>
              <w:right w:val="single" w:sz="12" w:space="0" w:color="auto"/>
            </w:tcBorders>
            <w:shd w:val="clear" w:color="auto" w:fill="auto"/>
          </w:tcPr>
          <w:p w14:paraId="503DA8B0" w14:textId="77777777" w:rsidR="002E3C4A" w:rsidRPr="00915A0D" w:rsidRDefault="002E3C4A" w:rsidP="0075210D">
            <w:pPr>
              <w:spacing w:before="0" w:line="360" w:lineRule="auto"/>
              <w:rPr>
                <w:szCs w:val="20"/>
              </w:rPr>
            </w:pPr>
            <w:r w:rsidRPr="00915A0D">
              <w:rPr>
                <w:szCs w:val="20"/>
              </w:rPr>
              <w:t>Kimala</w:t>
            </w:r>
          </w:p>
        </w:tc>
        <w:tc>
          <w:tcPr>
            <w:tcW w:w="757" w:type="pct"/>
            <w:tcBorders>
              <w:left w:val="single" w:sz="12" w:space="0" w:color="auto"/>
              <w:bottom w:val="nil"/>
              <w:right w:val="nil"/>
            </w:tcBorders>
            <w:shd w:val="clear" w:color="auto" w:fill="auto"/>
          </w:tcPr>
          <w:p w14:paraId="687D3B55" w14:textId="77777777" w:rsidR="002E3C4A" w:rsidRPr="00915A0D" w:rsidRDefault="002E3C4A" w:rsidP="0075210D">
            <w:pPr>
              <w:spacing w:before="0" w:line="360" w:lineRule="auto"/>
              <w:rPr>
                <w:szCs w:val="20"/>
              </w:rPr>
            </w:pPr>
            <w:r w:rsidRPr="00915A0D">
              <w:rPr>
                <w:szCs w:val="20"/>
              </w:rPr>
              <w:t>3,675</w:t>
            </w:r>
          </w:p>
        </w:tc>
        <w:tc>
          <w:tcPr>
            <w:tcW w:w="872" w:type="pct"/>
            <w:tcBorders>
              <w:left w:val="nil"/>
              <w:bottom w:val="nil"/>
              <w:right w:val="nil"/>
            </w:tcBorders>
            <w:shd w:val="clear" w:color="auto" w:fill="auto"/>
          </w:tcPr>
          <w:p w14:paraId="275A0C17" w14:textId="77777777" w:rsidR="002E3C4A" w:rsidRPr="00915A0D" w:rsidRDefault="002E3C4A" w:rsidP="0075210D">
            <w:pPr>
              <w:spacing w:before="0" w:line="360" w:lineRule="auto"/>
              <w:rPr>
                <w:szCs w:val="20"/>
              </w:rPr>
            </w:pPr>
            <w:r w:rsidRPr="00915A0D">
              <w:rPr>
                <w:szCs w:val="20"/>
              </w:rPr>
              <w:t>3,974</w:t>
            </w:r>
          </w:p>
        </w:tc>
        <w:tc>
          <w:tcPr>
            <w:tcW w:w="754" w:type="pct"/>
            <w:tcBorders>
              <w:left w:val="nil"/>
              <w:bottom w:val="nil"/>
            </w:tcBorders>
            <w:shd w:val="clear" w:color="auto" w:fill="auto"/>
          </w:tcPr>
          <w:p w14:paraId="448E8A86" w14:textId="77777777" w:rsidR="002E3C4A" w:rsidRPr="00915A0D" w:rsidRDefault="002E3C4A" w:rsidP="0075210D">
            <w:pPr>
              <w:spacing w:before="0" w:line="360" w:lineRule="auto"/>
              <w:rPr>
                <w:szCs w:val="20"/>
              </w:rPr>
            </w:pPr>
            <w:r w:rsidRPr="00915A0D">
              <w:rPr>
                <w:szCs w:val="20"/>
              </w:rPr>
              <w:t>7,649</w:t>
            </w:r>
          </w:p>
        </w:tc>
      </w:tr>
      <w:tr w:rsidR="002E3C4A" w:rsidRPr="00915A0D" w14:paraId="1C4DB7D6" w14:textId="77777777" w:rsidTr="0075210D">
        <w:trPr>
          <w:trHeight w:val="300"/>
        </w:trPr>
        <w:tc>
          <w:tcPr>
            <w:tcW w:w="2617" w:type="pct"/>
            <w:tcBorders>
              <w:right w:val="single" w:sz="12" w:space="0" w:color="auto"/>
            </w:tcBorders>
            <w:shd w:val="clear" w:color="auto" w:fill="auto"/>
          </w:tcPr>
          <w:p w14:paraId="5E65B96D" w14:textId="77777777" w:rsidR="002E3C4A" w:rsidRPr="00915A0D" w:rsidRDefault="002E3C4A" w:rsidP="0075210D">
            <w:pPr>
              <w:spacing w:before="0" w:line="360" w:lineRule="auto"/>
              <w:rPr>
                <w:bCs/>
                <w:szCs w:val="20"/>
              </w:rPr>
            </w:pPr>
            <w:r w:rsidRPr="00915A0D">
              <w:rPr>
                <w:bCs/>
                <w:szCs w:val="20"/>
              </w:rPr>
              <w:t>Kilolo Division</w:t>
            </w:r>
          </w:p>
        </w:tc>
        <w:tc>
          <w:tcPr>
            <w:tcW w:w="757" w:type="pct"/>
            <w:tcBorders>
              <w:top w:val="nil"/>
              <w:left w:val="single" w:sz="12" w:space="0" w:color="auto"/>
              <w:bottom w:val="single" w:sz="8" w:space="0" w:color="auto"/>
              <w:right w:val="nil"/>
            </w:tcBorders>
            <w:shd w:val="clear" w:color="auto" w:fill="auto"/>
          </w:tcPr>
          <w:p w14:paraId="7F878447" w14:textId="77777777" w:rsidR="002E3C4A" w:rsidRPr="00915A0D" w:rsidRDefault="002E3C4A" w:rsidP="0075210D">
            <w:pPr>
              <w:spacing w:before="0" w:line="360" w:lineRule="auto"/>
              <w:rPr>
                <w:bCs/>
                <w:szCs w:val="20"/>
              </w:rPr>
            </w:pPr>
            <w:r w:rsidRPr="00915A0D">
              <w:rPr>
                <w:bCs/>
                <w:szCs w:val="20"/>
              </w:rPr>
              <w:t>51,335</w:t>
            </w:r>
          </w:p>
        </w:tc>
        <w:tc>
          <w:tcPr>
            <w:tcW w:w="872" w:type="pct"/>
            <w:tcBorders>
              <w:top w:val="nil"/>
              <w:left w:val="nil"/>
              <w:bottom w:val="single" w:sz="8" w:space="0" w:color="auto"/>
              <w:right w:val="nil"/>
            </w:tcBorders>
            <w:shd w:val="clear" w:color="auto" w:fill="auto"/>
          </w:tcPr>
          <w:p w14:paraId="0CEA9766" w14:textId="77777777" w:rsidR="002E3C4A" w:rsidRPr="00915A0D" w:rsidRDefault="002E3C4A" w:rsidP="0075210D">
            <w:pPr>
              <w:spacing w:before="0" w:line="360" w:lineRule="auto"/>
              <w:rPr>
                <w:bCs/>
                <w:szCs w:val="20"/>
              </w:rPr>
            </w:pPr>
            <w:r w:rsidRPr="00915A0D">
              <w:rPr>
                <w:bCs/>
                <w:szCs w:val="20"/>
              </w:rPr>
              <w:t>55,308</w:t>
            </w:r>
          </w:p>
        </w:tc>
        <w:tc>
          <w:tcPr>
            <w:tcW w:w="754" w:type="pct"/>
            <w:tcBorders>
              <w:top w:val="nil"/>
              <w:left w:val="nil"/>
              <w:bottom w:val="single" w:sz="8" w:space="0" w:color="auto"/>
            </w:tcBorders>
            <w:shd w:val="clear" w:color="auto" w:fill="auto"/>
          </w:tcPr>
          <w:p w14:paraId="1EBEE46C" w14:textId="77777777" w:rsidR="002E3C4A" w:rsidRPr="00915A0D" w:rsidRDefault="002E3C4A" w:rsidP="0075210D">
            <w:pPr>
              <w:spacing w:before="0" w:line="360" w:lineRule="auto"/>
              <w:rPr>
                <w:bCs/>
                <w:szCs w:val="20"/>
              </w:rPr>
            </w:pPr>
            <w:r w:rsidRPr="00915A0D">
              <w:rPr>
                <w:bCs/>
                <w:szCs w:val="20"/>
              </w:rPr>
              <w:t>106,643</w:t>
            </w:r>
          </w:p>
        </w:tc>
      </w:tr>
      <w:tr w:rsidR="002E3C4A" w:rsidRPr="00915A0D" w14:paraId="472DAF3E" w14:textId="77777777" w:rsidTr="0075210D">
        <w:trPr>
          <w:trHeight w:val="300"/>
        </w:trPr>
        <w:tc>
          <w:tcPr>
            <w:tcW w:w="2617" w:type="pct"/>
            <w:tcBorders>
              <w:bottom w:val="single" w:sz="12" w:space="0" w:color="auto"/>
              <w:right w:val="single" w:sz="12" w:space="0" w:color="auto"/>
            </w:tcBorders>
            <w:shd w:val="clear" w:color="auto" w:fill="auto"/>
          </w:tcPr>
          <w:p w14:paraId="6C9253D9" w14:textId="77777777" w:rsidR="002E3C4A" w:rsidRPr="00915A0D" w:rsidRDefault="002E3C4A" w:rsidP="0075210D">
            <w:pPr>
              <w:spacing w:before="0" w:line="360" w:lineRule="auto"/>
              <w:rPr>
                <w:bCs/>
                <w:szCs w:val="20"/>
              </w:rPr>
            </w:pPr>
            <w:r w:rsidRPr="00915A0D">
              <w:rPr>
                <w:bCs/>
                <w:szCs w:val="20"/>
              </w:rPr>
              <w:t>Total District</w:t>
            </w:r>
          </w:p>
        </w:tc>
        <w:tc>
          <w:tcPr>
            <w:tcW w:w="757" w:type="pct"/>
            <w:tcBorders>
              <w:top w:val="single" w:sz="8" w:space="0" w:color="auto"/>
              <w:left w:val="single" w:sz="12" w:space="0" w:color="auto"/>
              <w:bottom w:val="single" w:sz="12" w:space="0" w:color="auto"/>
              <w:right w:val="nil"/>
            </w:tcBorders>
            <w:shd w:val="clear" w:color="auto" w:fill="auto"/>
          </w:tcPr>
          <w:p w14:paraId="44A79422" w14:textId="77777777" w:rsidR="002E3C4A" w:rsidRPr="00915A0D" w:rsidRDefault="002E3C4A" w:rsidP="0075210D">
            <w:pPr>
              <w:spacing w:before="0" w:line="360" w:lineRule="auto"/>
              <w:rPr>
                <w:bCs/>
                <w:szCs w:val="20"/>
              </w:rPr>
            </w:pPr>
            <w:r w:rsidRPr="00915A0D">
              <w:rPr>
                <w:bCs/>
                <w:szCs w:val="20"/>
              </w:rPr>
              <w:t>105,856</w:t>
            </w:r>
          </w:p>
        </w:tc>
        <w:tc>
          <w:tcPr>
            <w:tcW w:w="872" w:type="pct"/>
            <w:tcBorders>
              <w:top w:val="single" w:sz="8" w:space="0" w:color="auto"/>
              <w:left w:val="nil"/>
              <w:bottom w:val="single" w:sz="12" w:space="0" w:color="auto"/>
              <w:right w:val="nil"/>
            </w:tcBorders>
            <w:shd w:val="clear" w:color="auto" w:fill="auto"/>
          </w:tcPr>
          <w:p w14:paraId="6BEAB032" w14:textId="77777777" w:rsidR="002E3C4A" w:rsidRPr="00915A0D" w:rsidRDefault="002E3C4A" w:rsidP="0075210D">
            <w:pPr>
              <w:spacing w:before="0" w:line="360" w:lineRule="auto"/>
              <w:rPr>
                <w:bCs/>
                <w:szCs w:val="20"/>
              </w:rPr>
            </w:pPr>
            <w:r w:rsidRPr="00915A0D">
              <w:rPr>
                <w:bCs/>
                <w:szCs w:val="20"/>
              </w:rPr>
              <w:t>112,274</w:t>
            </w:r>
          </w:p>
        </w:tc>
        <w:tc>
          <w:tcPr>
            <w:tcW w:w="754" w:type="pct"/>
            <w:tcBorders>
              <w:top w:val="single" w:sz="8" w:space="0" w:color="auto"/>
              <w:left w:val="nil"/>
              <w:bottom w:val="single" w:sz="12" w:space="0" w:color="auto"/>
            </w:tcBorders>
            <w:shd w:val="clear" w:color="auto" w:fill="auto"/>
          </w:tcPr>
          <w:p w14:paraId="257651D2" w14:textId="77777777" w:rsidR="002E3C4A" w:rsidRPr="00915A0D" w:rsidRDefault="002E3C4A" w:rsidP="0075210D">
            <w:pPr>
              <w:spacing w:before="0" w:line="360" w:lineRule="auto"/>
              <w:rPr>
                <w:bCs/>
                <w:szCs w:val="20"/>
              </w:rPr>
            </w:pPr>
            <w:r w:rsidRPr="00915A0D">
              <w:rPr>
                <w:bCs/>
                <w:szCs w:val="20"/>
              </w:rPr>
              <w:t>218,130</w:t>
            </w:r>
          </w:p>
        </w:tc>
      </w:tr>
    </w:tbl>
    <w:p w14:paraId="3EA8C214" w14:textId="77777777" w:rsidR="002E3C4A" w:rsidRPr="00915A0D" w:rsidRDefault="002E3C4A" w:rsidP="00612C6C">
      <w:pPr>
        <w:spacing w:before="0" w:line="360" w:lineRule="auto"/>
        <w:jc w:val="left"/>
      </w:pPr>
      <w:r w:rsidRPr="00612C6C">
        <w:t>Source:</w:t>
      </w:r>
      <w:r w:rsidRPr="00915A0D">
        <w:t xml:space="preserve"> NBS, 2012 Census General Report.</w:t>
      </w:r>
    </w:p>
    <w:p w14:paraId="6B2A49F6" w14:textId="77777777" w:rsidR="002E3C4A" w:rsidRDefault="002E3C4A" w:rsidP="00A13857">
      <w:r w:rsidRPr="00915A0D">
        <w:lastRenderedPageBreak/>
        <w:t>The study was conducted in Kilolo District Council specifically at Ilula ward as it is among the Districts with rural population characterized by few HIV and AIDS care service centers. The District on the other hand is within a region (Iringa region) with the high HIV prevalence of 11.3% which is higher than national prevalence of 5.1% (THIS, 2016). For this case it is obvious that the District has high number of people living with HIV and AIDS who are enrolled in Care and Treatment Centers. In the course of data collection, Ilula hospital was taken as unit of analysis.</w:t>
      </w:r>
    </w:p>
    <w:p w14:paraId="50645442" w14:textId="77777777" w:rsidR="002E3C4A" w:rsidRPr="00915A0D" w:rsidRDefault="002E3C4A" w:rsidP="00EC0BCA">
      <w:pPr>
        <w:pStyle w:val="Heading2"/>
      </w:pPr>
      <w:bookmarkStart w:id="154" w:name="_Toc20254147"/>
      <w:bookmarkStart w:id="155" w:name="_Toc28631446"/>
      <w:bookmarkStart w:id="156" w:name="_Toc31537537"/>
      <w:bookmarkStart w:id="157" w:name="_Toc57997594"/>
      <w:r w:rsidRPr="00915A0D">
        <w:t>3.</w:t>
      </w:r>
      <w:r w:rsidR="00612C6C">
        <w:t>4</w:t>
      </w:r>
      <w:r w:rsidRPr="00915A0D">
        <w:t xml:space="preserve"> Study Population</w:t>
      </w:r>
      <w:bookmarkEnd w:id="154"/>
      <w:bookmarkEnd w:id="155"/>
      <w:bookmarkEnd w:id="156"/>
      <w:bookmarkEnd w:id="157"/>
    </w:p>
    <w:p w14:paraId="3401456A" w14:textId="77777777" w:rsidR="009B3A8F" w:rsidRPr="005E15E9" w:rsidRDefault="002E3C4A" w:rsidP="00612C6C">
      <w:pPr>
        <w:autoSpaceDE w:val="0"/>
        <w:autoSpaceDN w:val="0"/>
        <w:adjustRightInd w:val="0"/>
        <w:spacing w:before="0"/>
      </w:pPr>
      <w:r w:rsidRPr="00915A0D">
        <w:t xml:space="preserve">The study population was people living with HIV and AIDS </w:t>
      </w:r>
      <w:r>
        <w:t xml:space="preserve">who </w:t>
      </w:r>
      <w:r w:rsidRPr="00915A0D">
        <w:t xml:space="preserve">dropped out from care services. The patient with HIV/AIDS still receiving care services, CTC service providers and district AIDS coordinators. This population is used because they are the one who have information on the situation affecting retention in HIV/AIDS care services. Using this population, sufficient information on the retention of people living with HIV/AIDS in the course of accessing care services was collected. </w:t>
      </w:r>
      <w:bookmarkStart w:id="158" w:name="_Toc20254148"/>
    </w:p>
    <w:p w14:paraId="2FD0BA64" w14:textId="77777777" w:rsidR="002E3C4A" w:rsidRPr="00915A0D" w:rsidRDefault="002E3C4A" w:rsidP="00EC0BCA">
      <w:pPr>
        <w:pStyle w:val="Heading2"/>
      </w:pPr>
      <w:bookmarkStart w:id="159" w:name="_Toc28631447"/>
      <w:bookmarkStart w:id="160" w:name="_Toc31537538"/>
      <w:bookmarkStart w:id="161" w:name="_Toc57997595"/>
      <w:r w:rsidRPr="00915A0D">
        <w:t>3.</w:t>
      </w:r>
      <w:r w:rsidR="00612C6C">
        <w:t>5</w:t>
      </w:r>
      <w:r w:rsidRPr="00915A0D">
        <w:t xml:space="preserve"> Sampling Techniques</w:t>
      </w:r>
      <w:bookmarkEnd w:id="158"/>
      <w:bookmarkEnd w:id="159"/>
      <w:bookmarkEnd w:id="160"/>
      <w:bookmarkEnd w:id="161"/>
    </w:p>
    <w:p w14:paraId="758B61B8" w14:textId="77777777" w:rsidR="009B3A8F" w:rsidRDefault="002E3C4A" w:rsidP="00612C6C">
      <w:pPr>
        <w:spacing w:before="0"/>
        <w:rPr>
          <w:rFonts w:eastAsia="Calibri"/>
          <w:i/>
        </w:rPr>
      </w:pPr>
      <w:r w:rsidRPr="00863885">
        <w:t xml:space="preserve">Sampling technique is a definite plan for obtaining sample from a given population. Kothari (2004) refers sampling technique as a procedure that the researcher would adopt to select items for the sample. Sampling technique lay down the number of items to be </w:t>
      </w:r>
      <w:r w:rsidRPr="006A1CFB">
        <w:t>included in the sample. Marko et al., (2014) notes that, there are two major goals that</w:t>
      </w:r>
      <w:r w:rsidRPr="00863885">
        <w:t xml:space="preserve"> sampling can achieve. A sample is selected because in most cases it is rarely possible to cover all the individual elements comprising a population of interest due to the need for the possessing the knowledge on competent care and services and other reasons. The choice of every target population or category of respondents for this study </w:t>
      </w:r>
      <w:r w:rsidRPr="00863885">
        <w:lastRenderedPageBreak/>
        <w:t>was purposive basing on the type of information or themes or perspectives required on the study topic.</w:t>
      </w:r>
      <w:r w:rsidRPr="00863885">
        <w:rPr>
          <w:rFonts w:eastAsia="Calibri"/>
        </w:rPr>
        <w:t xml:space="preserve"> The purposive sampling technique was therefore, used in this study in selecting an ideal and manageable size of respondents from both categories without biases and ensuring that all respondents have equal probable chance of participation in the study</w:t>
      </w:r>
      <w:r w:rsidRPr="00863885">
        <w:rPr>
          <w:rFonts w:eastAsia="Calibri"/>
          <w:i/>
        </w:rPr>
        <w:t>.</w:t>
      </w:r>
    </w:p>
    <w:p w14:paraId="7F30D669" w14:textId="77777777" w:rsidR="00612C6C" w:rsidRPr="001F3BF4" w:rsidRDefault="00612C6C" w:rsidP="00612C6C">
      <w:pPr>
        <w:spacing w:before="0" w:line="240" w:lineRule="auto"/>
        <w:rPr>
          <w:rFonts w:eastAsia="Calibri"/>
          <w:i/>
        </w:rPr>
      </w:pPr>
    </w:p>
    <w:p w14:paraId="0F9E830B" w14:textId="77777777" w:rsidR="002E3C4A" w:rsidRPr="00915A0D" w:rsidRDefault="002E3C4A" w:rsidP="00612C6C">
      <w:pPr>
        <w:pStyle w:val="Heading2"/>
        <w:spacing w:before="0"/>
      </w:pPr>
      <w:bookmarkStart w:id="162" w:name="_Toc20254149"/>
      <w:bookmarkStart w:id="163" w:name="_Toc28631448"/>
      <w:bookmarkStart w:id="164" w:name="_Toc31537539"/>
      <w:bookmarkStart w:id="165" w:name="_Toc57997596"/>
      <w:r w:rsidRPr="00915A0D">
        <w:t>3.</w:t>
      </w:r>
      <w:r w:rsidR="00612C6C">
        <w:t>6</w:t>
      </w:r>
      <w:r w:rsidRPr="00915A0D">
        <w:t xml:space="preserve"> Sample Size</w:t>
      </w:r>
      <w:bookmarkEnd w:id="162"/>
      <w:bookmarkEnd w:id="163"/>
      <w:bookmarkEnd w:id="164"/>
      <w:bookmarkEnd w:id="165"/>
    </w:p>
    <w:p w14:paraId="1E8148B3" w14:textId="77777777" w:rsidR="00301169" w:rsidRDefault="002E3C4A" w:rsidP="00612C6C">
      <w:pPr>
        <w:spacing w:before="0"/>
      </w:pPr>
      <w:r w:rsidRPr="00915A0D">
        <w:t xml:space="preserve">It is not possible to deal with the whole population of the study; therefore, the segment </w:t>
      </w:r>
      <w:r w:rsidRPr="001F74A8">
        <w:t xml:space="preserve">was selected to represent the rest. This study constitutes a sample of all participants </w:t>
      </w:r>
      <w:r w:rsidR="001F74A8" w:rsidRPr="001F74A8">
        <w:t>(60)</w:t>
      </w:r>
      <w:r w:rsidRPr="001F74A8">
        <w:t xml:space="preserve"> who were providing the required information. The choice of this sample considers the nature of the study which is qualitative. Since the population is small the researcher</w:t>
      </w:r>
      <w:r w:rsidRPr="00915A0D">
        <w:t xml:space="preserve"> decides to use census method where all the population studied. The selected sample size is manageable for the successful collection and analysis of data as required for the fulfillment of the research objectives. </w:t>
      </w:r>
    </w:p>
    <w:p w14:paraId="7473B7BF" w14:textId="77777777" w:rsidR="00301169" w:rsidRDefault="00301169" w:rsidP="00301169">
      <w:pPr>
        <w:spacing w:before="0" w:line="240" w:lineRule="auto"/>
      </w:pPr>
    </w:p>
    <w:p w14:paraId="4F15EB14" w14:textId="60CEB146" w:rsidR="00612C6C" w:rsidRDefault="001E7161" w:rsidP="00612C6C">
      <w:pPr>
        <w:spacing w:before="0"/>
      </w:pPr>
      <w:r w:rsidRPr="006A1CFB">
        <w:t xml:space="preserve">Generally, the sample sizes used in qualitative research are not justified (Marshall et al, 2013). There are no well-established published guidelines to allow formal estimation of sample size for qualitative research because qualitative studies generally do not aim to estimate magnitudes and to generalize a larger population, rather to evaluate patterns in a data set (how and why) (Pertti, 2010).There was a need for a researcher to ensure there is enough, but not too much data. </w:t>
      </w:r>
      <w:r w:rsidR="000E2079" w:rsidRPr="006A1CFB">
        <w:t>Robert (2005</w:t>
      </w:r>
      <w:r w:rsidRPr="006A1CFB">
        <w:t>) suggests samples of 20 and 30 respondents whereas Mason (2010) suggests a sample of 25-30 respondents.</w:t>
      </w:r>
      <w:r w:rsidR="00612C6C">
        <w:t xml:space="preserve"> </w:t>
      </w:r>
      <w:r w:rsidRPr="006A1CFB">
        <w:t xml:space="preserve">The researcher decided to use a small sample because the goal of qualitative research is to describe the phenomenon of interest and address the research questions. Apart from the small number that characterizes qualitative research, there </w:t>
      </w:r>
      <w:r w:rsidRPr="006A1CFB">
        <w:lastRenderedPageBreak/>
        <w:t xml:space="preserve">is no specific answer to how many participants a researcher should take as a sample size (Creswell, 2013). In line with the above facts a saturation rule has been applied in this study.   Saturation occurs when adding more participants to the study does not result in additional </w:t>
      </w:r>
      <w:r w:rsidRPr="00B2374A">
        <w:t>perspectives or information (</w:t>
      </w:r>
      <w:r w:rsidR="000E2079" w:rsidRPr="00B2374A">
        <w:t>Denny 2009; Sparkes et al. 2011</w:t>
      </w:r>
      <w:r w:rsidRPr="00B2374A">
        <w:t xml:space="preserve">).  </w:t>
      </w:r>
      <w:r w:rsidR="000E2079" w:rsidRPr="00B2374A">
        <w:t>Charmaz (2006</w:t>
      </w:r>
      <w:r w:rsidRPr="00B2374A">
        <w:t>) suggested that you stop collecting data when the categories (or themes) are saturated; when gathering fresh data no longer sparks new insights or reveals new properties.</w:t>
      </w:r>
      <w:r w:rsidR="00612C6C">
        <w:t xml:space="preserve"> </w:t>
      </w:r>
      <w:r w:rsidR="000E2079" w:rsidRPr="00B2374A">
        <w:t>Glaser and Strauss (1967</w:t>
      </w:r>
      <w:r w:rsidR="008C12C7" w:rsidRPr="00B2374A">
        <w:t>) recommend the concept of saturation for achieving an</w:t>
      </w:r>
      <w:r w:rsidR="008C12C7" w:rsidRPr="006A1CFB">
        <w:t xml:space="preserve"> appropriate sample size in qualitative studies.  </w:t>
      </w:r>
    </w:p>
    <w:p w14:paraId="16E82CF1" w14:textId="77777777" w:rsidR="00612C6C" w:rsidRDefault="00612C6C" w:rsidP="00612C6C">
      <w:pPr>
        <w:spacing w:before="0" w:line="240" w:lineRule="auto"/>
      </w:pPr>
    </w:p>
    <w:p w14:paraId="6410E8C0" w14:textId="77777777" w:rsidR="008C12C7" w:rsidRPr="006A1CFB" w:rsidRDefault="008C12C7" w:rsidP="00612C6C">
      <w:pPr>
        <w:spacing w:before="0"/>
      </w:pPr>
      <w:r w:rsidRPr="006A1CFB">
        <w:t>Using the saturation rule and lack of common stand among authors in a qualitative research, the researcher extended to select 80 units in sample that met the criteria of time, resources and saturation for this study.</w:t>
      </w:r>
      <w:r w:rsidR="00612C6C">
        <w:t xml:space="preserve"> </w:t>
      </w:r>
      <w:r w:rsidRPr="006A1CFB">
        <w:rPr>
          <w:rFonts w:eastAsia="Arial Unicode MS"/>
        </w:rPr>
        <w:t xml:space="preserve">The sample for this study comes from two main categories of population. </w:t>
      </w:r>
      <w:r w:rsidRPr="006A1CFB">
        <w:rPr>
          <w:rFonts w:eastAsia="Calibri"/>
        </w:rPr>
        <w:t xml:space="preserve">The first category of sample participants was comprised of 20 health providers and 60 patients who get services in the </w:t>
      </w:r>
      <w:r w:rsidR="00DA67BB" w:rsidRPr="006A1CFB">
        <w:rPr>
          <w:rFonts w:eastAsia="Calibri"/>
        </w:rPr>
        <w:t>centers</w:t>
      </w:r>
      <w:r w:rsidRPr="006A1CFB">
        <w:rPr>
          <w:rFonts w:eastAsia="Calibri"/>
        </w:rPr>
        <w:t xml:space="preserve"> within the district. The selection and decision on the </w:t>
      </w:r>
      <w:r w:rsidRPr="006A1CFB">
        <w:t xml:space="preserve">involvement of 60 patients based on their availability during the study, readiness and </w:t>
      </w:r>
      <w:r w:rsidRPr="00B2374A">
        <w:t xml:space="preserve">willingness to participate in the study and achievement of data saturation </w:t>
      </w:r>
      <w:r w:rsidR="000E2079" w:rsidRPr="00B2374A">
        <w:t>(O’Reilly &amp; Parker, 2012, Walker, 2012)</w:t>
      </w:r>
      <w:r w:rsidR="000E2079" w:rsidRPr="00B2374A">
        <w:rPr>
          <w:rFonts w:eastAsia="Calibri"/>
        </w:rPr>
        <w:t>.</w:t>
      </w:r>
    </w:p>
    <w:p w14:paraId="77BDE75C" w14:textId="77777777" w:rsidR="00CC4BBB" w:rsidRPr="00612C6C" w:rsidRDefault="007729A9" w:rsidP="00612C6C">
      <w:pPr>
        <w:autoSpaceDE w:val="0"/>
        <w:autoSpaceDN w:val="0"/>
        <w:adjustRightInd w:val="0"/>
        <w:spacing w:before="240" w:line="360" w:lineRule="auto"/>
        <w:rPr>
          <w:b/>
        </w:rPr>
      </w:pPr>
      <w:bookmarkStart w:id="166" w:name="_Toc42788475"/>
      <w:bookmarkStart w:id="167" w:name="_Toc32053497"/>
      <w:r w:rsidRPr="00612C6C">
        <w:rPr>
          <w:b/>
        </w:rPr>
        <w:t>Table 3.2</w:t>
      </w:r>
      <w:r w:rsidR="00CC4BBB" w:rsidRPr="00612C6C">
        <w:rPr>
          <w:b/>
        </w:rPr>
        <w:t xml:space="preserve"> The </w:t>
      </w:r>
      <w:r w:rsidR="00612C6C" w:rsidRPr="00612C6C">
        <w:rPr>
          <w:b/>
        </w:rPr>
        <w:t>D</w:t>
      </w:r>
      <w:r w:rsidR="00CC4BBB" w:rsidRPr="00612C6C">
        <w:rPr>
          <w:b/>
        </w:rPr>
        <w:t xml:space="preserve">istribution of </w:t>
      </w:r>
      <w:r w:rsidR="00612C6C" w:rsidRPr="00612C6C">
        <w:rPr>
          <w:b/>
        </w:rPr>
        <w:t>S</w:t>
      </w:r>
      <w:r w:rsidR="00CC4BBB" w:rsidRPr="00612C6C">
        <w:rPr>
          <w:b/>
        </w:rPr>
        <w:t>ample</w:t>
      </w:r>
      <w:bookmarkEnd w:id="166"/>
    </w:p>
    <w:tbl>
      <w:tblPr>
        <w:tblW w:w="7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090"/>
      </w:tblGrid>
      <w:tr w:rsidR="002E3C4A" w:rsidRPr="00612C6C" w14:paraId="7563A8CF" w14:textId="77777777" w:rsidTr="00612C6C">
        <w:tc>
          <w:tcPr>
            <w:tcW w:w="4361" w:type="dxa"/>
            <w:shd w:val="clear" w:color="auto" w:fill="auto"/>
          </w:tcPr>
          <w:bookmarkEnd w:id="167"/>
          <w:p w14:paraId="4B61BDEA" w14:textId="77777777" w:rsidR="002E3C4A" w:rsidRPr="00612C6C" w:rsidRDefault="002E3C4A" w:rsidP="00612C6C">
            <w:pPr>
              <w:spacing w:before="0"/>
              <w:rPr>
                <w:b/>
              </w:rPr>
            </w:pPr>
            <w:r w:rsidRPr="00612C6C">
              <w:rPr>
                <w:b/>
              </w:rPr>
              <w:t>Category</w:t>
            </w:r>
          </w:p>
        </w:tc>
        <w:tc>
          <w:tcPr>
            <w:tcW w:w="3090" w:type="dxa"/>
            <w:shd w:val="clear" w:color="auto" w:fill="auto"/>
          </w:tcPr>
          <w:p w14:paraId="7FBF9FD5" w14:textId="77777777" w:rsidR="002E3C4A" w:rsidRPr="00612C6C" w:rsidRDefault="002E3C4A" w:rsidP="00612C6C">
            <w:pPr>
              <w:spacing w:before="0"/>
              <w:rPr>
                <w:b/>
              </w:rPr>
            </w:pPr>
            <w:r w:rsidRPr="00612C6C">
              <w:rPr>
                <w:b/>
              </w:rPr>
              <w:t>Number of Respondents</w:t>
            </w:r>
          </w:p>
        </w:tc>
      </w:tr>
      <w:tr w:rsidR="002E3C4A" w:rsidRPr="00915A0D" w14:paraId="40EEA08D" w14:textId="77777777" w:rsidTr="00612C6C">
        <w:tc>
          <w:tcPr>
            <w:tcW w:w="4361" w:type="dxa"/>
            <w:shd w:val="clear" w:color="auto" w:fill="auto"/>
          </w:tcPr>
          <w:p w14:paraId="0B5005EA" w14:textId="77777777" w:rsidR="002E3C4A" w:rsidRPr="00915A0D" w:rsidRDefault="002E3C4A" w:rsidP="00612C6C">
            <w:pPr>
              <w:spacing w:before="0"/>
            </w:pPr>
            <w:r w:rsidRPr="00915A0D">
              <w:t>Health provider</w:t>
            </w:r>
          </w:p>
        </w:tc>
        <w:tc>
          <w:tcPr>
            <w:tcW w:w="3090" w:type="dxa"/>
            <w:shd w:val="clear" w:color="auto" w:fill="auto"/>
          </w:tcPr>
          <w:p w14:paraId="17FF871A" w14:textId="77777777" w:rsidR="002E3C4A" w:rsidRPr="00915A0D" w:rsidRDefault="002E3C4A" w:rsidP="00612C6C">
            <w:pPr>
              <w:spacing w:before="0"/>
            </w:pPr>
            <w:r w:rsidRPr="00915A0D">
              <w:t>20</w:t>
            </w:r>
          </w:p>
        </w:tc>
      </w:tr>
      <w:tr w:rsidR="002E3C4A" w:rsidRPr="00915A0D" w14:paraId="2200B616" w14:textId="77777777" w:rsidTr="00612C6C">
        <w:tc>
          <w:tcPr>
            <w:tcW w:w="4361" w:type="dxa"/>
            <w:shd w:val="clear" w:color="auto" w:fill="auto"/>
          </w:tcPr>
          <w:p w14:paraId="1D920C3A" w14:textId="77777777" w:rsidR="002E3C4A" w:rsidRPr="00915A0D" w:rsidRDefault="002E3C4A" w:rsidP="00612C6C">
            <w:pPr>
              <w:spacing w:before="0"/>
            </w:pPr>
            <w:r w:rsidRPr="00915A0D">
              <w:t>patients</w:t>
            </w:r>
          </w:p>
        </w:tc>
        <w:tc>
          <w:tcPr>
            <w:tcW w:w="3090" w:type="dxa"/>
            <w:shd w:val="clear" w:color="auto" w:fill="auto"/>
          </w:tcPr>
          <w:p w14:paraId="06EBE018" w14:textId="77777777" w:rsidR="002E3C4A" w:rsidRPr="00915A0D" w:rsidRDefault="002E3C4A" w:rsidP="00612C6C">
            <w:pPr>
              <w:spacing w:before="0"/>
            </w:pPr>
            <w:r>
              <w:t>60</w:t>
            </w:r>
          </w:p>
        </w:tc>
      </w:tr>
      <w:tr w:rsidR="002E3C4A" w:rsidRPr="00915A0D" w14:paraId="7F470357" w14:textId="77777777" w:rsidTr="00612C6C">
        <w:trPr>
          <w:trHeight w:val="332"/>
        </w:trPr>
        <w:tc>
          <w:tcPr>
            <w:tcW w:w="4361" w:type="dxa"/>
            <w:shd w:val="clear" w:color="auto" w:fill="auto"/>
          </w:tcPr>
          <w:p w14:paraId="10563AC5" w14:textId="77777777" w:rsidR="002E3C4A" w:rsidRPr="00612C6C" w:rsidRDefault="002E3C4A" w:rsidP="00612C6C">
            <w:pPr>
              <w:spacing w:before="0"/>
              <w:rPr>
                <w:b/>
              </w:rPr>
            </w:pPr>
            <w:r w:rsidRPr="00612C6C">
              <w:rPr>
                <w:b/>
              </w:rPr>
              <w:t xml:space="preserve">Total </w:t>
            </w:r>
          </w:p>
        </w:tc>
        <w:tc>
          <w:tcPr>
            <w:tcW w:w="3090" w:type="dxa"/>
            <w:shd w:val="clear" w:color="auto" w:fill="auto"/>
          </w:tcPr>
          <w:p w14:paraId="571943B3" w14:textId="77777777" w:rsidR="002E3C4A" w:rsidRPr="00612C6C" w:rsidRDefault="002E3C4A" w:rsidP="00612C6C">
            <w:pPr>
              <w:spacing w:before="0"/>
              <w:rPr>
                <w:b/>
              </w:rPr>
            </w:pPr>
            <w:r w:rsidRPr="00612C6C">
              <w:rPr>
                <w:b/>
              </w:rPr>
              <w:t>80</w:t>
            </w:r>
          </w:p>
        </w:tc>
      </w:tr>
    </w:tbl>
    <w:p w14:paraId="62580E39" w14:textId="77777777" w:rsidR="002E3C4A" w:rsidRPr="00FF74A8" w:rsidRDefault="002E3C4A" w:rsidP="00612C6C">
      <w:pPr>
        <w:autoSpaceDE w:val="0"/>
        <w:autoSpaceDN w:val="0"/>
        <w:adjustRightInd w:val="0"/>
        <w:spacing w:before="0"/>
      </w:pPr>
      <w:r w:rsidRPr="00612C6C">
        <w:t>Source:</w:t>
      </w:r>
      <w:r w:rsidRPr="00915A0D">
        <w:t xml:space="preserve"> </w:t>
      </w:r>
      <w:r w:rsidR="00612C6C" w:rsidRPr="00915A0D">
        <w:t xml:space="preserve">Field Data </w:t>
      </w:r>
      <w:r w:rsidRPr="00915A0D">
        <w:t>(2019)</w:t>
      </w:r>
      <w:bookmarkStart w:id="168" w:name="_Toc20254150"/>
    </w:p>
    <w:p w14:paraId="67269704" w14:textId="77777777" w:rsidR="002E3C4A" w:rsidRPr="00915A0D" w:rsidRDefault="002E3C4A" w:rsidP="00EC0BCA">
      <w:pPr>
        <w:pStyle w:val="Heading2"/>
      </w:pPr>
      <w:bookmarkStart w:id="169" w:name="_Toc28631449"/>
      <w:bookmarkStart w:id="170" w:name="_Toc31537540"/>
      <w:bookmarkStart w:id="171" w:name="_Toc57997597"/>
      <w:r w:rsidRPr="00915A0D">
        <w:lastRenderedPageBreak/>
        <w:t>3.</w:t>
      </w:r>
      <w:r w:rsidR="00612C6C">
        <w:t>7</w:t>
      </w:r>
      <w:r w:rsidRPr="00915A0D">
        <w:t xml:space="preserve"> Data Sources</w:t>
      </w:r>
      <w:bookmarkEnd w:id="168"/>
      <w:bookmarkEnd w:id="169"/>
      <w:bookmarkEnd w:id="170"/>
      <w:bookmarkEnd w:id="171"/>
    </w:p>
    <w:p w14:paraId="4E7C6D63" w14:textId="77777777" w:rsidR="009B3A8F" w:rsidRDefault="002E3C4A" w:rsidP="00612C6C">
      <w:pPr>
        <w:autoSpaceDE w:val="0"/>
        <w:autoSpaceDN w:val="0"/>
        <w:adjustRightInd w:val="0"/>
        <w:spacing w:before="0"/>
      </w:pPr>
      <w:r w:rsidRPr="00915A0D">
        <w:t xml:space="preserve">Data in this study was collected from both primary and secondary sources. This is because multiple sources are helpful in collecting comprehensive information concerning a phenomenon (Kothari, 2004). Primary data were collected from the participants particularly those who were getting care services from the care and treatment centers and service providers. Secondary data were collected from various reports indicating patient’s attendance in health </w:t>
      </w:r>
      <w:r w:rsidR="001D2394" w:rsidRPr="00915A0D">
        <w:t>center</w:t>
      </w:r>
      <w:r w:rsidR="001D2394">
        <w:t>s</w:t>
      </w:r>
      <w:r w:rsidRPr="00915A0D">
        <w:t xml:space="preserve"> for the care services.</w:t>
      </w:r>
    </w:p>
    <w:p w14:paraId="167D4F40" w14:textId="77777777" w:rsidR="00612C6C" w:rsidRPr="00915A0D" w:rsidRDefault="00612C6C" w:rsidP="00612C6C">
      <w:pPr>
        <w:autoSpaceDE w:val="0"/>
        <w:autoSpaceDN w:val="0"/>
        <w:adjustRightInd w:val="0"/>
        <w:spacing w:before="0" w:line="240" w:lineRule="auto"/>
      </w:pPr>
    </w:p>
    <w:p w14:paraId="60560D62" w14:textId="77777777" w:rsidR="002E3C4A" w:rsidRPr="00915A0D" w:rsidRDefault="002E3C4A" w:rsidP="00612C6C">
      <w:pPr>
        <w:pStyle w:val="Heading2"/>
        <w:spacing w:before="0"/>
      </w:pPr>
      <w:bookmarkStart w:id="172" w:name="_Toc20254151"/>
      <w:bookmarkStart w:id="173" w:name="_Toc28631450"/>
      <w:bookmarkStart w:id="174" w:name="_Toc31537541"/>
      <w:bookmarkStart w:id="175" w:name="_Toc57997598"/>
      <w:r w:rsidRPr="00915A0D">
        <w:t>3.</w:t>
      </w:r>
      <w:r w:rsidR="00612C6C">
        <w:t>8</w:t>
      </w:r>
      <w:r w:rsidRPr="00915A0D">
        <w:t xml:space="preserve"> Data Collection Methods</w:t>
      </w:r>
      <w:bookmarkEnd w:id="172"/>
      <w:bookmarkEnd w:id="173"/>
      <w:bookmarkEnd w:id="174"/>
      <w:bookmarkEnd w:id="175"/>
    </w:p>
    <w:p w14:paraId="604C5F36" w14:textId="77777777" w:rsidR="002E3C4A" w:rsidRPr="00915A0D" w:rsidRDefault="002E3C4A" w:rsidP="00612C6C">
      <w:pPr>
        <w:autoSpaceDE w:val="0"/>
        <w:autoSpaceDN w:val="0"/>
        <w:adjustRightInd w:val="0"/>
        <w:spacing w:before="0"/>
      </w:pPr>
      <w:r w:rsidRPr="00915A0D">
        <w:t>This study employed the combination of data collection methods namely</w:t>
      </w:r>
      <w:r w:rsidR="00A13857" w:rsidRPr="00915A0D">
        <w:t>, interview</w:t>
      </w:r>
      <w:r w:rsidRPr="00915A0D">
        <w:t xml:space="preserve"> and documentary review. All these methods were used in order to obtain the detailed information in the course of the study.</w:t>
      </w:r>
    </w:p>
    <w:p w14:paraId="6CED890F" w14:textId="77777777" w:rsidR="002E3C4A" w:rsidRPr="00915A0D" w:rsidRDefault="002E3C4A" w:rsidP="00EC0BCA">
      <w:pPr>
        <w:pStyle w:val="Heading2"/>
      </w:pPr>
      <w:bookmarkStart w:id="176" w:name="_Toc20254153"/>
      <w:bookmarkStart w:id="177" w:name="_Toc31537543"/>
      <w:bookmarkStart w:id="178" w:name="_Toc57997599"/>
      <w:r w:rsidRPr="00915A0D">
        <w:t>3.</w:t>
      </w:r>
      <w:r w:rsidR="00612C6C">
        <w:t>8</w:t>
      </w:r>
      <w:r w:rsidRPr="00915A0D">
        <w:t>.2 Interview</w:t>
      </w:r>
      <w:bookmarkEnd w:id="176"/>
      <w:bookmarkEnd w:id="177"/>
      <w:bookmarkEnd w:id="178"/>
    </w:p>
    <w:p w14:paraId="6FAFFA9C" w14:textId="77777777" w:rsidR="002E3C4A" w:rsidRDefault="002E3C4A" w:rsidP="00612C6C">
      <w:pPr>
        <w:spacing w:before="0"/>
      </w:pPr>
      <w:r w:rsidRPr="00915A0D">
        <w:t xml:space="preserve">Interview was used for the purpose of soliciting information, views and opinions mostly collected from the population which could not be assessed through other techniques. In the course of interviewing, face to face verbal communication between researchers and the health service providers and coordinators were employed through open-ended interview. </w:t>
      </w:r>
      <w:r w:rsidRPr="00863885">
        <w:t xml:space="preserve">The researcher had a set of themes identified from the data and some key questions to be covered. The interviewer commences with a set of interview themes, but the order of the questions may vary depending on the context of the research setting, in this study, the researcher employed the in-depth interview method with open-ended questions for </w:t>
      </w:r>
      <w:r>
        <w:t>patients, health workers and coordinators</w:t>
      </w:r>
      <w:r w:rsidRPr="00863885">
        <w:t xml:space="preserve">. The researcher conducted face to face and telephone interviews with participants. This method was used by the researcher because it provided the required information, </w:t>
      </w:r>
      <w:r w:rsidRPr="00863885">
        <w:lastRenderedPageBreak/>
        <w:t xml:space="preserve">attitudes and emotions of the </w:t>
      </w:r>
      <w:r>
        <w:t>patients</w:t>
      </w:r>
      <w:r w:rsidRPr="00863885">
        <w:t xml:space="preserve">. It was also useful in obtaining information that cannot be obtained by other methods. It also facilitated respondents’ perception on </w:t>
      </w:r>
      <w:r>
        <w:t>the service provided by the centre.</w:t>
      </w:r>
      <w:bookmarkStart w:id="179" w:name="_Toc20254154"/>
      <w:bookmarkStart w:id="180" w:name="_Toc31537544"/>
    </w:p>
    <w:p w14:paraId="4D2E1DBE" w14:textId="77777777" w:rsidR="00612C6C" w:rsidRDefault="00612C6C" w:rsidP="00612C6C">
      <w:pPr>
        <w:spacing w:before="0" w:line="240" w:lineRule="auto"/>
      </w:pPr>
    </w:p>
    <w:p w14:paraId="7D37F197" w14:textId="77777777" w:rsidR="002E3C4A" w:rsidRPr="00915A0D" w:rsidRDefault="002E3C4A" w:rsidP="00612C6C">
      <w:pPr>
        <w:pStyle w:val="Heading2"/>
        <w:spacing w:before="0"/>
      </w:pPr>
      <w:bookmarkStart w:id="181" w:name="_Toc57997600"/>
      <w:r w:rsidRPr="00915A0D">
        <w:t>3.</w:t>
      </w:r>
      <w:r w:rsidR="00612C6C">
        <w:t>8</w:t>
      </w:r>
      <w:r w:rsidRPr="00915A0D">
        <w:t xml:space="preserve">.3 Documentary </w:t>
      </w:r>
      <w:r w:rsidR="00612C6C" w:rsidRPr="00915A0D">
        <w:t>R</w:t>
      </w:r>
      <w:r w:rsidRPr="00915A0D">
        <w:t>eview</w:t>
      </w:r>
      <w:bookmarkEnd w:id="179"/>
      <w:bookmarkEnd w:id="180"/>
      <w:bookmarkEnd w:id="181"/>
    </w:p>
    <w:p w14:paraId="663C1973" w14:textId="77777777" w:rsidR="002E3C4A" w:rsidRDefault="002E3C4A" w:rsidP="00612C6C">
      <w:pPr>
        <w:spacing w:before="0"/>
      </w:pPr>
      <w:r w:rsidRPr="00915A0D">
        <w:t>Documentary review method was used in order to collect some information concerning the study. The documents reviewed are those carrying the information on the patient’s attendance in the service providing centers. Also the service providing reports on the progress of the whole process of service provision are among the reports which were reviewed.</w:t>
      </w:r>
      <w:r w:rsidR="00612C6C">
        <w:t xml:space="preserve"> </w:t>
      </w:r>
      <w:r w:rsidRPr="00863885">
        <w:t xml:space="preserve">In this study the researcher used the documentary review which included the review of </w:t>
      </w:r>
      <w:r>
        <w:t xml:space="preserve">attendance </w:t>
      </w:r>
      <w:r w:rsidRPr="00863885">
        <w:t xml:space="preserve">register books, periodical reports, and individual </w:t>
      </w:r>
      <w:r>
        <w:t>patients’</w:t>
      </w:r>
      <w:r w:rsidRPr="00863885">
        <w:t xml:space="preserve"> files in order to check the</w:t>
      </w:r>
      <w:r>
        <w:t xml:space="preserve"> history of the patients on attending the centre and taking of ART.</w:t>
      </w:r>
    </w:p>
    <w:p w14:paraId="2AA94AB0" w14:textId="77777777" w:rsidR="00612C6C" w:rsidRPr="00915A0D" w:rsidRDefault="00612C6C" w:rsidP="00612C6C">
      <w:pPr>
        <w:spacing w:before="0" w:line="240" w:lineRule="auto"/>
      </w:pPr>
    </w:p>
    <w:p w14:paraId="3BA309B8" w14:textId="77777777" w:rsidR="002E3C4A" w:rsidRPr="00915A0D" w:rsidRDefault="002E3C4A" w:rsidP="00EC0BCA">
      <w:pPr>
        <w:pStyle w:val="Heading2"/>
      </w:pPr>
      <w:bookmarkStart w:id="182" w:name="_Toc20254155"/>
      <w:bookmarkStart w:id="183" w:name="_Toc28631451"/>
      <w:bookmarkStart w:id="184" w:name="_Toc31537545"/>
      <w:bookmarkStart w:id="185" w:name="_Toc57997601"/>
      <w:r w:rsidRPr="000B4C6E">
        <w:t>3.</w:t>
      </w:r>
      <w:r w:rsidR="00612C6C">
        <w:t>9</w:t>
      </w:r>
      <w:r w:rsidRPr="000B4C6E">
        <w:t xml:space="preserve"> Data Processing and Analysis</w:t>
      </w:r>
      <w:bookmarkEnd w:id="182"/>
      <w:bookmarkEnd w:id="183"/>
      <w:bookmarkEnd w:id="184"/>
      <w:bookmarkEnd w:id="185"/>
    </w:p>
    <w:p w14:paraId="78B8B221" w14:textId="39706774" w:rsidR="002E3C4A" w:rsidRDefault="002E3C4A" w:rsidP="00612C6C">
      <w:pPr>
        <w:spacing w:before="0"/>
      </w:pPr>
      <w:r w:rsidRPr="004D3AEE">
        <w:t>In this study the researcher used qualitative research technique in data analysis</w:t>
      </w:r>
      <w:r w:rsidR="00612C6C">
        <w:t xml:space="preserve"> </w:t>
      </w:r>
      <w:r w:rsidRPr="000B4C6E">
        <w:t>beginning by identifying themes in the data and relationships between the themes.</w:t>
      </w:r>
      <w:r w:rsidRPr="004165E7">
        <w:t xml:space="preserve"> Analysis of themes is a method for identifying, analyzing and reporting themes within </w:t>
      </w:r>
      <w:r w:rsidRPr="00BC204E">
        <w:t>data (Virginia Braun and Victoria Clarke, 2006). The analysis of data proceeded hand in</w:t>
      </w:r>
      <w:r w:rsidRPr="004165E7">
        <w:t xml:space="preserve"> hand with data collection and the write-up of findings (Creswell, 2013). The researcher focused in on some of data and disregarding other parts of it. Not all documentary </w:t>
      </w:r>
      <w:r w:rsidRPr="00DA67BB">
        <w:t xml:space="preserve">information could be used in the study. The researcher aggregated data into small </w:t>
      </w:r>
      <w:r w:rsidRPr="00616F00">
        <w:t>number of themes (Creswell, 2013).</w:t>
      </w:r>
    </w:p>
    <w:p w14:paraId="283DB0A6" w14:textId="77777777" w:rsidR="004A6488" w:rsidRDefault="004A6488" w:rsidP="00612C6C">
      <w:pPr>
        <w:spacing w:before="0"/>
      </w:pPr>
    </w:p>
    <w:p w14:paraId="60969778" w14:textId="582B00A8" w:rsidR="004A59EC" w:rsidRPr="00FF3F15" w:rsidRDefault="004A59EC" w:rsidP="00301169">
      <w:pPr>
        <w:pStyle w:val="Caption"/>
      </w:pPr>
      <w:r w:rsidRPr="00FF3F15">
        <w:lastRenderedPageBreak/>
        <w:t>Table 3</w:t>
      </w:r>
      <w:r w:rsidR="00612C6C">
        <w:t>.3</w:t>
      </w:r>
      <w:r w:rsidRPr="00FF3F15">
        <w:t xml:space="preserve"> Established </w:t>
      </w:r>
      <w:r w:rsidR="00612C6C" w:rsidRPr="00FF3F15">
        <w:t>T</w:t>
      </w:r>
      <w:r w:rsidRPr="00FF3F15">
        <w:t>hemes</w:t>
      </w:r>
    </w:p>
    <w:tbl>
      <w:tblPr>
        <w:tblStyle w:val="TableGrid"/>
        <w:tblW w:w="0" w:type="auto"/>
        <w:tblLook w:val="04A0" w:firstRow="1" w:lastRow="0" w:firstColumn="1" w:lastColumn="0" w:noHBand="0" w:noVBand="1"/>
      </w:tblPr>
      <w:tblGrid>
        <w:gridCol w:w="524"/>
        <w:gridCol w:w="2581"/>
        <w:gridCol w:w="4800"/>
      </w:tblGrid>
      <w:tr w:rsidR="00092C54" w:rsidRPr="00612C6C" w14:paraId="292C8975" w14:textId="77777777" w:rsidTr="00612C6C">
        <w:tc>
          <w:tcPr>
            <w:tcW w:w="524" w:type="dxa"/>
          </w:tcPr>
          <w:p w14:paraId="0C3DBDA0" w14:textId="77777777" w:rsidR="00092C54" w:rsidRPr="00612C6C" w:rsidRDefault="00092C54" w:rsidP="00301169">
            <w:pPr>
              <w:spacing w:before="0" w:line="240" w:lineRule="auto"/>
              <w:rPr>
                <w:rFonts w:ascii="Times New Roman" w:hAnsi="Times New Roman"/>
              </w:rPr>
            </w:pPr>
          </w:p>
        </w:tc>
        <w:tc>
          <w:tcPr>
            <w:tcW w:w="2581" w:type="dxa"/>
          </w:tcPr>
          <w:p w14:paraId="37A04D3C" w14:textId="77777777" w:rsidR="00092C54" w:rsidRPr="00612C6C" w:rsidRDefault="00092C54" w:rsidP="00301169">
            <w:pPr>
              <w:spacing w:before="0" w:line="240" w:lineRule="auto"/>
              <w:rPr>
                <w:rFonts w:ascii="Times New Roman" w:hAnsi="Times New Roman"/>
                <w:b/>
              </w:rPr>
            </w:pPr>
            <w:r w:rsidRPr="00612C6C">
              <w:rPr>
                <w:rFonts w:ascii="Times New Roman" w:hAnsi="Times New Roman"/>
                <w:b/>
              </w:rPr>
              <w:t>Main themes</w:t>
            </w:r>
          </w:p>
        </w:tc>
        <w:tc>
          <w:tcPr>
            <w:tcW w:w="4800" w:type="dxa"/>
          </w:tcPr>
          <w:p w14:paraId="1BBFD3C9" w14:textId="77777777" w:rsidR="00092C54" w:rsidRPr="00612C6C" w:rsidRDefault="00092C54" w:rsidP="00301169">
            <w:pPr>
              <w:spacing w:before="0" w:line="240" w:lineRule="auto"/>
              <w:rPr>
                <w:rFonts w:ascii="Times New Roman" w:hAnsi="Times New Roman"/>
                <w:b/>
              </w:rPr>
            </w:pPr>
            <w:r w:rsidRPr="00612C6C">
              <w:rPr>
                <w:rFonts w:ascii="Times New Roman" w:hAnsi="Times New Roman"/>
                <w:b/>
              </w:rPr>
              <w:t>Sub themes</w:t>
            </w:r>
          </w:p>
        </w:tc>
      </w:tr>
      <w:tr w:rsidR="00092C54" w:rsidRPr="00612C6C" w14:paraId="0F20F6A0" w14:textId="77777777" w:rsidTr="00612C6C">
        <w:tc>
          <w:tcPr>
            <w:tcW w:w="524" w:type="dxa"/>
          </w:tcPr>
          <w:p w14:paraId="2CA21343" w14:textId="77777777" w:rsidR="00092C54" w:rsidRPr="00612C6C" w:rsidRDefault="00092C54" w:rsidP="00301169">
            <w:pPr>
              <w:spacing w:before="0" w:line="240" w:lineRule="auto"/>
              <w:rPr>
                <w:rFonts w:ascii="Times New Roman" w:hAnsi="Times New Roman"/>
              </w:rPr>
            </w:pPr>
            <w:r w:rsidRPr="00612C6C">
              <w:rPr>
                <w:rFonts w:ascii="Times New Roman" w:hAnsi="Times New Roman"/>
              </w:rPr>
              <w:t>1.</w:t>
            </w:r>
          </w:p>
        </w:tc>
        <w:tc>
          <w:tcPr>
            <w:tcW w:w="2581" w:type="dxa"/>
          </w:tcPr>
          <w:p w14:paraId="60C9CF4C" w14:textId="77777777" w:rsidR="00092C54" w:rsidRPr="00612C6C" w:rsidRDefault="00092C54" w:rsidP="00301169">
            <w:pPr>
              <w:spacing w:before="0" w:line="240" w:lineRule="auto"/>
              <w:rPr>
                <w:rFonts w:ascii="Times New Roman" w:hAnsi="Times New Roman"/>
              </w:rPr>
            </w:pPr>
            <w:r w:rsidRPr="00612C6C">
              <w:rPr>
                <w:rFonts w:ascii="Times New Roman" w:hAnsi="Times New Roman"/>
              </w:rPr>
              <w:t>Economic factors</w:t>
            </w:r>
          </w:p>
        </w:tc>
        <w:tc>
          <w:tcPr>
            <w:tcW w:w="4800" w:type="dxa"/>
          </w:tcPr>
          <w:p w14:paraId="39228E45" w14:textId="77777777" w:rsidR="00092C54" w:rsidRPr="00612C6C" w:rsidRDefault="00092C54" w:rsidP="00301169">
            <w:pPr>
              <w:pStyle w:val="ListParagraph"/>
              <w:numPr>
                <w:ilvl w:val="0"/>
                <w:numId w:val="37"/>
              </w:numPr>
              <w:spacing w:before="0"/>
              <w:rPr>
                <w:rFonts w:ascii="Times New Roman" w:hAnsi="Times New Roman"/>
                <w:sz w:val="24"/>
              </w:rPr>
            </w:pPr>
            <w:r w:rsidRPr="00612C6C">
              <w:rPr>
                <w:rFonts w:ascii="Times New Roman" w:hAnsi="Times New Roman"/>
                <w:sz w:val="24"/>
              </w:rPr>
              <w:t>Payment associated with services</w:t>
            </w:r>
          </w:p>
          <w:p w14:paraId="7DB8C9F9" w14:textId="77777777" w:rsidR="00092C54" w:rsidRPr="00612C6C" w:rsidRDefault="00092C54" w:rsidP="00301169">
            <w:pPr>
              <w:pStyle w:val="ListParagraph"/>
              <w:numPr>
                <w:ilvl w:val="0"/>
                <w:numId w:val="37"/>
              </w:numPr>
              <w:spacing w:before="0"/>
              <w:rPr>
                <w:rFonts w:ascii="Times New Roman" w:hAnsi="Times New Roman"/>
                <w:sz w:val="24"/>
              </w:rPr>
            </w:pPr>
            <w:r w:rsidRPr="00612C6C">
              <w:rPr>
                <w:rFonts w:ascii="Times New Roman" w:hAnsi="Times New Roman"/>
                <w:sz w:val="24"/>
              </w:rPr>
              <w:t>Transportation costs</w:t>
            </w:r>
          </w:p>
          <w:p w14:paraId="35295EA7" w14:textId="77777777" w:rsidR="00092C54" w:rsidRPr="00612C6C" w:rsidRDefault="00092C54" w:rsidP="00301169">
            <w:pPr>
              <w:pStyle w:val="ListParagraph"/>
              <w:numPr>
                <w:ilvl w:val="0"/>
                <w:numId w:val="37"/>
              </w:numPr>
              <w:spacing w:before="0"/>
              <w:rPr>
                <w:rFonts w:ascii="Times New Roman" w:hAnsi="Times New Roman"/>
                <w:sz w:val="24"/>
              </w:rPr>
            </w:pPr>
            <w:r w:rsidRPr="00612C6C">
              <w:rPr>
                <w:rFonts w:ascii="Times New Roman" w:hAnsi="Times New Roman"/>
                <w:sz w:val="24"/>
              </w:rPr>
              <w:t xml:space="preserve">Cost of food and drinks </w:t>
            </w:r>
          </w:p>
        </w:tc>
      </w:tr>
      <w:tr w:rsidR="00092C54" w:rsidRPr="00612C6C" w14:paraId="394D77BE" w14:textId="77777777" w:rsidTr="00612C6C">
        <w:tc>
          <w:tcPr>
            <w:tcW w:w="524" w:type="dxa"/>
          </w:tcPr>
          <w:p w14:paraId="7EA21650" w14:textId="77777777" w:rsidR="00092C54" w:rsidRPr="00612C6C" w:rsidRDefault="00092C54" w:rsidP="00301169">
            <w:pPr>
              <w:spacing w:before="0" w:line="240" w:lineRule="auto"/>
              <w:rPr>
                <w:rFonts w:ascii="Times New Roman" w:hAnsi="Times New Roman"/>
              </w:rPr>
            </w:pPr>
            <w:r w:rsidRPr="00612C6C">
              <w:rPr>
                <w:rFonts w:ascii="Times New Roman" w:hAnsi="Times New Roman"/>
              </w:rPr>
              <w:t>2</w:t>
            </w:r>
          </w:p>
        </w:tc>
        <w:tc>
          <w:tcPr>
            <w:tcW w:w="2581" w:type="dxa"/>
          </w:tcPr>
          <w:p w14:paraId="2B3EF220" w14:textId="77777777" w:rsidR="00092C54" w:rsidRPr="00612C6C" w:rsidRDefault="00092C54" w:rsidP="00301169">
            <w:pPr>
              <w:spacing w:before="0" w:line="240" w:lineRule="auto"/>
              <w:rPr>
                <w:rFonts w:ascii="Times New Roman" w:hAnsi="Times New Roman"/>
              </w:rPr>
            </w:pPr>
            <w:r w:rsidRPr="00612C6C">
              <w:rPr>
                <w:rFonts w:ascii="Times New Roman" w:hAnsi="Times New Roman"/>
              </w:rPr>
              <w:t>Social factors</w:t>
            </w:r>
          </w:p>
        </w:tc>
        <w:tc>
          <w:tcPr>
            <w:tcW w:w="4800" w:type="dxa"/>
          </w:tcPr>
          <w:p w14:paraId="28DB813B" w14:textId="77777777" w:rsidR="00092C54" w:rsidRPr="00612C6C" w:rsidRDefault="00092C54" w:rsidP="00301169">
            <w:pPr>
              <w:pStyle w:val="ListParagraph"/>
              <w:numPr>
                <w:ilvl w:val="0"/>
                <w:numId w:val="38"/>
              </w:numPr>
              <w:spacing w:before="0"/>
              <w:rPr>
                <w:rFonts w:ascii="Times New Roman" w:hAnsi="Times New Roman"/>
                <w:sz w:val="24"/>
              </w:rPr>
            </w:pPr>
            <w:r w:rsidRPr="00612C6C">
              <w:rPr>
                <w:rFonts w:ascii="Times New Roman" w:hAnsi="Times New Roman"/>
                <w:sz w:val="24"/>
              </w:rPr>
              <w:t>Community and family support</w:t>
            </w:r>
          </w:p>
          <w:p w14:paraId="07F9727A" w14:textId="77777777" w:rsidR="001868AD" w:rsidRPr="00612C6C" w:rsidRDefault="001868AD" w:rsidP="00301169">
            <w:pPr>
              <w:pStyle w:val="ListParagraph"/>
              <w:numPr>
                <w:ilvl w:val="0"/>
                <w:numId w:val="38"/>
              </w:numPr>
              <w:spacing w:before="0"/>
              <w:rPr>
                <w:rFonts w:ascii="Times New Roman" w:hAnsi="Times New Roman"/>
                <w:sz w:val="24"/>
              </w:rPr>
            </w:pPr>
            <w:r w:rsidRPr="00612C6C">
              <w:rPr>
                <w:rFonts w:ascii="Times New Roman" w:hAnsi="Times New Roman"/>
                <w:sz w:val="24"/>
              </w:rPr>
              <w:t>Stigmatization</w:t>
            </w:r>
          </w:p>
          <w:p w14:paraId="07A97516" w14:textId="77777777" w:rsidR="001868AD" w:rsidRPr="00612C6C" w:rsidRDefault="001868AD" w:rsidP="00301169">
            <w:pPr>
              <w:pStyle w:val="ListParagraph"/>
              <w:numPr>
                <w:ilvl w:val="0"/>
                <w:numId w:val="38"/>
              </w:numPr>
              <w:spacing w:before="0"/>
              <w:rPr>
                <w:rFonts w:ascii="Times New Roman" w:hAnsi="Times New Roman"/>
                <w:sz w:val="24"/>
              </w:rPr>
            </w:pPr>
            <w:r w:rsidRPr="00612C6C">
              <w:rPr>
                <w:rFonts w:ascii="Times New Roman" w:hAnsi="Times New Roman"/>
                <w:sz w:val="24"/>
              </w:rPr>
              <w:t>Religious belief</w:t>
            </w:r>
          </w:p>
          <w:p w14:paraId="0AFD7A67" w14:textId="77777777" w:rsidR="001868AD" w:rsidRPr="00612C6C" w:rsidRDefault="001868AD" w:rsidP="00301169">
            <w:pPr>
              <w:pStyle w:val="ListParagraph"/>
              <w:numPr>
                <w:ilvl w:val="0"/>
                <w:numId w:val="38"/>
              </w:numPr>
              <w:spacing w:before="0"/>
              <w:rPr>
                <w:rFonts w:ascii="Times New Roman" w:hAnsi="Times New Roman"/>
                <w:sz w:val="24"/>
              </w:rPr>
            </w:pPr>
            <w:r w:rsidRPr="00612C6C">
              <w:rPr>
                <w:rFonts w:ascii="Times New Roman" w:hAnsi="Times New Roman"/>
                <w:sz w:val="24"/>
              </w:rPr>
              <w:t>Traditional medicine</w:t>
            </w:r>
          </w:p>
        </w:tc>
      </w:tr>
      <w:tr w:rsidR="00092C54" w:rsidRPr="00612C6C" w14:paraId="172FDFAC" w14:textId="77777777" w:rsidTr="00612C6C">
        <w:tc>
          <w:tcPr>
            <w:tcW w:w="524" w:type="dxa"/>
          </w:tcPr>
          <w:p w14:paraId="6BF781F2" w14:textId="77777777" w:rsidR="00092C54" w:rsidRPr="00612C6C" w:rsidRDefault="001868AD" w:rsidP="00301169">
            <w:pPr>
              <w:spacing w:before="0" w:line="240" w:lineRule="auto"/>
              <w:rPr>
                <w:rFonts w:ascii="Times New Roman" w:hAnsi="Times New Roman"/>
              </w:rPr>
            </w:pPr>
            <w:r w:rsidRPr="00612C6C">
              <w:rPr>
                <w:rFonts w:ascii="Times New Roman" w:hAnsi="Times New Roman"/>
              </w:rPr>
              <w:t>3</w:t>
            </w:r>
          </w:p>
        </w:tc>
        <w:tc>
          <w:tcPr>
            <w:tcW w:w="2581" w:type="dxa"/>
          </w:tcPr>
          <w:p w14:paraId="11411D86" w14:textId="77777777" w:rsidR="00092C54" w:rsidRPr="00612C6C" w:rsidRDefault="00092C54" w:rsidP="00301169">
            <w:pPr>
              <w:pStyle w:val="ListParagraph"/>
              <w:spacing w:before="0"/>
              <w:ind w:left="44"/>
              <w:rPr>
                <w:rFonts w:ascii="Times New Roman" w:hAnsi="Times New Roman"/>
                <w:sz w:val="24"/>
              </w:rPr>
            </w:pPr>
            <w:r w:rsidRPr="00612C6C">
              <w:rPr>
                <w:rFonts w:ascii="Times New Roman" w:hAnsi="Times New Roman"/>
                <w:sz w:val="24"/>
              </w:rPr>
              <w:t>Health related factors</w:t>
            </w:r>
          </w:p>
        </w:tc>
        <w:tc>
          <w:tcPr>
            <w:tcW w:w="4800" w:type="dxa"/>
          </w:tcPr>
          <w:p w14:paraId="0A1653DB" w14:textId="77777777" w:rsidR="001868AD" w:rsidRPr="00612C6C" w:rsidRDefault="001868AD" w:rsidP="00301169">
            <w:pPr>
              <w:pStyle w:val="ListParagraph"/>
              <w:numPr>
                <w:ilvl w:val="0"/>
                <w:numId w:val="39"/>
              </w:numPr>
              <w:spacing w:before="0"/>
              <w:rPr>
                <w:rFonts w:ascii="Times New Roman" w:hAnsi="Times New Roman"/>
                <w:sz w:val="24"/>
              </w:rPr>
            </w:pPr>
            <w:r w:rsidRPr="00612C6C">
              <w:rPr>
                <w:rFonts w:ascii="Times New Roman" w:hAnsi="Times New Roman"/>
                <w:sz w:val="24"/>
              </w:rPr>
              <w:t>Availability of drugs</w:t>
            </w:r>
          </w:p>
          <w:p w14:paraId="159BB88D" w14:textId="77777777" w:rsidR="001868AD" w:rsidRPr="00612C6C" w:rsidRDefault="001868AD" w:rsidP="00301169">
            <w:pPr>
              <w:pStyle w:val="ListParagraph"/>
              <w:numPr>
                <w:ilvl w:val="0"/>
                <w:numId w:val="39"/>
              </w:numPr>
              <w:spacing w:before="0"/>
              <w:rPr>
                <w:rFonts w:ascii="Times New Roman" w:hAnsi="Times New Roman"/>
                <w:sz w:val="24"/>
              </w:rPr>
            </w:pPr>
            <w:r w:rsidRPr="00612C6C">
              <w:rPr>
                <w:rFonts w:ascii="Times New Roman" w:hAnsi="Times New Roman"/>
                <w:sz w:val="24"/>
              </w:rPr>
              <w:t>Customer care</w:t>
            </w:r>
          </w:p>
          <w:p w14:paraId="1203B159" w14:textId="77777777" w:rsidR="001868AD" w:rsidRPr="00612C6C" w:rsidRDefault="001868AD" w:rsidP="00301169">
            <w:pPr>
              <w:pStyle w:val="ListParagraph"/>
              <w:numPr>
                <w:ilvl w:val="0"/>
                <w:numId w:val="39"/>
              </w:numPr>
              <w:spacing w:before="0"/>
              <w:rPr>
                <w:rFonts w:ascii="Times New Roman" w:hAnsi="Times New Roman"/>
                <w:sz w:val="24"/>
              </w:rPr>
            </w:pPr>
            <w:r w:rsidRPr="00612C6C">
              <w:rPr>
                <w:rFonts w:ascii="Times New Roman" w:hAnsi="Times New Roman"/>
                <w:sz w:val="24"/>
              </w:rPr>
              <w:t>Waiting time</w:t>
            </w:r>
          </w:p>
          <w:p w14:paraId="32B758AF" w14:textId="77777777" w:rsidR="001868AD" w:rsidRPr="00612C6C" w:rsidRDefault="001868AD" w:rsidP="00301169">
            <w:pPr>
              <w:pStyle w:val="ListParagraph"/>
              <w:numPr>
                <w:ilvl w:val="0"/>
                <w:numId w:val="39"/>
              </w:numPr>
              <w:spacing w:before="0"/>
              <w:rPr>
                <w:rFonts w:ascii="Times New Roman" w:hAnsi="Times New Roman"/>
                <w:sz w:val="24"/>
              </w:rPr>
            </w:pPr>
            <w:r w:rsidRPr="00612C6C">
              <w:rPr>
                <w:rFonts w:ascii="Times New Roman" w:hAnsi="Times New Roman"/>
                <w:sz w:val="24"/>
              </w:rPr>
              <w:t>Privacy</w:t>
            </w:r>
          </w:p>
          <w:p w14:paraId="3ED1F1A3" w14:textId="77777777" w:rsidR="001868AD" w:rsidRPr="00612C6C" w:rsidRDefault="001868AD" w:rsidP="00301169">
            <w:pPr>
              <w:pStyle w:val="ListParagraph"/>
              <w:numPr>
                <w:ilvl w:val="0"/>
                <w:numId w:val="39"/>
              </w:numPr>
              <w:spacing w:before="0"/>
              <w:rPr>
                <w:rFonts w:ascii="Times New Roman" w:hAnsi="Times New Roman"/>
                <w:sz w:val="24"/>
              </w:rPr>
            </w:pPr>
            <w:r w:rsidRPr="00612C6C">
              <w:rPr>
                <w:rFonts w:ascii="Times New Roman" w:hAnsi="Times New Roman"/>
                <w:sz w:val="24"/>
              </w:rPr>
              <w:t>Number of service providers</w:t>
            </w:r>
          </w:p>
        </w:tc>
      </w:tr>
      <w:tr w:rsidR="00092C54" w:rsidRPr="00612C6C" w14:paraId="3ACA97A3" w14:textId="77777777" w:rsidTr="00612C6C">
        <w:tc>
          <w:tcPr>
            <w:tcW w:w="524" w:type="dxa"/>
          </w:tcPr>
          <w:p w14:paraId="22A47AB7" w14:textId="77777777" w:rsidR="00092C54" w:rsidRPr="00612C6C" w:rsidRDefault="00092C54" w:rsidP="00301169">
            <w:pPr>
              <w:spacing w:before="0" w:line="240" w:lineRule="auto"/>
              <w:rPr>
                <w:rFonts w:ascii="Times New Roman" w:hAnsi="Times New Roman"/>
              </w:rPr>
            </w:pPr>
            <w:r w:rsidRPr="00612C6C">
              <w:rPr>
                <w:rFonts w:ascii="Times New Roman" w:hAnsi="Times New Roman"/>
              </w:rPr>
              <w:t>4</w:t>
            </w:r>
          </w:p>
        </w:tc>
        <w:tc>
          <w:tcPr>
            <w:tcW w:w="2581" w:type="dxa"/>
          </w:tcPr>
          <w:p w14:paraId="1B047EEC" w14:textId="77777777" w:rsidR="00092C54" w:rsidRPr="00612C6C" w:rsidRDefault="00092C54" w:rsidP="00301169">
            <w:pPr>
              <w:spacing w:before="0" w:line="240" w:lineRule="auto"/>
              <w:rPr>
                <w:rFonts w:ascii="Times New Roman" w:hAnsi="Times New Roman"/>
              </w:rPr>
            </w:pPr>
            <w:r w:rsidRPr="00612C6C">
              <w:rPr>
                <w:rFonts w:ascii="Times New Roman" w:hAnsi="Times New Roman"/>
              </w:rPr>
              <w:t>Patient related factors</w:t>
            </w:r>
          </w:p>
        </w:tc>
        <w:tc>
          <w:tcPr>
            <w:tcW w:w="4800" w:type="dxa"/>
          </w:tcPr>
          <w:p w14:paraId="1685DF4E" w14:textId="77777777" w:rsidR="00092C54" w:rsidRPr="00612C6C" w:rsidRDefault="001868AD" w:rsidP="00301169">
            <w:pPr>
              <w:pStyle w:val="ListParagraph"/>
              <w:numPr>
                <w:ilvl w:val="0"/>
                <w:numId w:val="40"/>
              </w:numPr>
              <w:spacing w:before="0"/>
              <w:rPr>
                <w:rFonts w:ascii="Times New Roman" w:hAnsi="Times New Roman"/>
                <w:sz w:val="24"/>
              </w:rPr>
            </w:pPr>
            <w:r w:rsidRPr="00612C6C">
              <w:rPr>
                <w:rFonts w:ascii="Times New Roman" w:hAnsi="Times New Roman"/>
                <w:sz w:val="24"/>
              </w:rPr>
              <w:t>Patients perceptions</w:t>
            </w:r>
          </w:p>
          <w:p w14:paraId="28D47653" w14:textId="77777777" w:rsidR="001868AD" w:rsidRPr="00612C6C" w:rsidRDefault="001868AD" w:rsidP="00301169">
            <w:pPr>
              <w:pStyle w:val="ListParagraph"/>
              <w:numPr>
                <w:ilvl w:val="0"/>
                <w:numId w:val="40"/>
              </w:numPr>
              <w:spacing w:before="0"/>
              <w:rPr>
                <w:rFonts w:ascii="Times New Roman" w:hAnsi="Times New Roman"/>
                <w:sz w:val="24"/>
              </w:rPr>
            </w:pPr>
            <w:r w:rsidRPr="00612C6C">
              <w:rPr>
                <w:rFonts w:ascii="Times New Roman" w:hAnsi="Times New Roman"/>
                <w:sz w:val="24"/>
              </w:rPr>
              <w:t>Alcoholism</w:t>
            </w:r>
          </w:p>
          <w:p w14:paraId="79CC1076" w14:textId="77777777" w:rsidR="001868AD" w:rsidRPr="00612C6C" w:rsidRDefault="001868AD" w:rsidP="00301169">
            <w:pPr>
              <w:pStyle w:val="ListParagraph"/>
              <w:numPr>
                <w:ilvl w:val="0"/>
                <w:numId w:val="40"/>
              </w:numPr>
              <w:spacing w:before="0"/>
              <w:rPr>
                <w:rFonts w:ascii="Times New Roman" w:hAnsi="Times New Roman"/>
                <w:sz w:val="24"/>
              </w:rPr>
            </w:pPr>
            <w:r w:rsidRPr="00612C6C">
              <w:rPr>
                <w:rFonts w:ascii="Times New Roman" w:hAnsi="Times New Roman"/>
                <w:sz w:val="24"/>
              </w:rPr>
              <w:t>Long term drug consumption</w:t>
            </w:r>
          </w:p>
          <w:p w14:paraId="24A0758E" w14:textId="77777777" w:rsidR="001868AD" w:rsidRPr="00612C6C" w:rsidRDefault="001868AD" w:rsidP="00301169">
            <w:pPr>
              <w:spacing w:before="0" w:line="240" w:lineRule="auto"/>
              <w:rPr>
                <w:rFonts w:ascii="Times New Roman" w:hAnsi="Times New Roman"/>
              </w:rPr>
            </w:pPr>
          </w:p>
        </w:tc>
      </w:tr>
    </w:tbl>
    <w:p w14:paraId="092813E5" w14:textId="77777777" w:rsidR="002346CD" w:rsidRPr="00612C6C" w:rsidRDefault="00043DCC" w:rsidP="00612C6C">
      <w:pPr>
        <w:spacing w:before="0"/>
      </w:pPr>
      <w:r w:rsidRPr="00612C6C">
        <w:t xml:space="preserve">Source: </w:t>
      </w:r>
      <w:r w:rsidR="00612C6C" w:rsidRPr="00612C6C">
        <w:t xml:space="preserve">Field Data </w:t>
      </w:r>
      <w:r w:rsidRPr="00612C6C">
        <w:t>(2019)</w:t>
      </w:r>
    </w:p>
    <w:p w14:paraId="6BF17287" w14:textId="57666273" w:rsidR="00612C6C" w:rsidRDefault="002E3C4A" w:rsidP="00301169">
      <w:r w:rsidRPr="004165E7">
        <w:t xml:space="preserve">The above method enables both descriptive and in-depth analysis of data due to its flexibility. The researcher began by identifying themes in the data and relationships between the themes.  The researcher analyzed data in the form of logical statements and arguments. Qualitative research technique helped the researcher to analyze the findings of the study concerned. </w:t>
      </w:r>
      <w:bookmarkStart w:id="186" w:name="_Toc42710836"/>
      <w:r w:rsidRPr="009E2841">
        <w:t xml:space="preserve">The researcher analyzed data by using qualitative computer data analysis software called Statistical Package for Social Science (SPSS V.20). This software was used because it is the common available and frequently used software by students to process academic data. Information was arranged in themes, coded and processed in terms of frequencies, percentages, tables, charts and histograms. As such, allowed the data to speak for itself in the sense that themes were identified inductively from the data and therefore allowed to emerge naturally from </w:t>
      </w:r>
      <w:r w:rsidRPr="009E2841">
        <w:lastRenderedPageBreak/>
        <w:t>the same data.  Thematic groupings were developed based on the initial codes after which the themes were refined and defined so as to come up with the final themes that were used</w:t>
      </w:r>
      <w:bookmarkStart w:id="187" w:name="_Toc20254158"/>
      <w:bookmarkStart w:id="188" w:name="_Toc28631452"/>
      <w:bookmarkStart w:id="189" w:name="_Toc31537548"/>
      <w:r w:rsidRPr="009E2841">
        <w:t>.</w:t>
      </w:r>
      <w:bookmarkEnd w:id="186"/>
    </w:p>
    <w:p w14:paraId="0DDBB2FE" w14:textId="77777777" w:rsidR="00301169" w:rsidRPr="00301169" w:rsidRDefault="00301169" w:rsidP="00301169">
      <w:pPr>
        <w:spacing w:before="0" w:line="240" w:lineRule="auto"/>
      </w:pPr>
    </w:p>
    <w:p w14:paraId="28C39F8D" w14:textId="77777777" w:rsidR="002E3C4A" w:rsidRDefault="002E3C4A" w:rsidP="00301169">
      <w:pPr>
        <w:pStyle w:val="Heading2"/>
        <w:spacing w:before="0" w:line="276" w:lineRule="auto"/>
      </w:pPr>
      <w:bookmarkStart w:id="190" w:name="_Toc57997602"/>
      <w:r w:rsidRPr="00915A0D">
        <w:t>3.</w:t>
      </w:r>
      <w:r w:rsidR="00612C6C">
        <w:t>10</w:t>
      </w:r>
      <w:r w:rsidRPr="00915A0D">
        <w:t xml:space="preserve"> </w:t>
      </w:r>
      <w:r w:rsidRPr="00863885">
        <w:t>Trustworthiness in Qualitative Research</w:t>
      </w:r>
      <w:bookmarkEnd w:id="187"/>
      <w:bookmarkEnd w:id="188"/>
      <w:bookmarkEnd w:id="189"/>
      <w:bookmarkEnd w:id="190"/>
    </w:p>
    <w:p w14:paraId="73CCBD76" w14:textId="77777777" w:rsidR="002E3C4A" w:rsidRPr="00B46409" w:rsidRDefault="00612C6C" w:rsidP="00A13857">
      <w:pPr>
        <w:rPr>
          <w:b/>
        </w:rPr>
      </w:pPr>
      <w:r>
        <w:rPr>
          <w:b/>
        </w:rPr>
        <w:t xml:space="preserve">3.10.1 </w:t>
      </w:r>
      <w:r w:rsidR="002E3C4A" w:rsidRPr="00B46409">
        <w:rPr>
          <w:b/>
        </w:rPr>
        <w:t xml:space="preserve"> Credibility</w:t>
      </w:r>
    </w:p>
    <w:p w14:paraId="108D3E86" w14:textId="77777777" w:rsidR="00612C6C" w:rsidRDefault="002E3C4A" w:rsidP="00612C6C">
      <w:pPr>
        <w:spacing w:before="0"/>
      </w:pPr>
      <w:bookmarkStart w:id="191" w:name="_Toc20254159"/>
      <w:bookmarkStart w:id="192" w:name="_Toc31537549"/>
      <w:r w:rsidRPr="00863885">
        <w:t xml:space="preserve">Credibility is the how confident the qualitative researcher is in the truth of the research study’s findings.  </w:t>
      </w:r>
      <w:r w:rsidRPr="00863885">
        <w:rPr>
          <w:bCs/>
        </w:rPr>
        <w:t xml:space="preserve">The </w:t>
      </w:r>
      <w:r w:rsidRPr="00863885">
        <w:t>method is used by </w:t>
      </w:r>
      <w:r w:rsidRPr="00863885">
        <w:rPr>
          <w:bCs/>
        </w:rPr>
        <w:t>qualitative researchers</w:t>
      </w:r>
      <w:r w:rsidRPr="00863885">
        <w:t xml:space="preserve"> to establish trustworthiness by examining the data, data analysis and conclusions to see whether or not the study is correct and accurate.  For qualitative researchers, credibility is a method that includes researchers taking on various activities that increase probability so that </w:t>
      </w:r>
      <w:r w:rsidRPr="00BC204E">
        <w:t xml:space="preserve">there will be trustworthy research findings </w:t>
      </w:r>
      <w:r w:rsidR="000E2079" w:rsidRPr="00BC204E">
        <w:t>(Lincoln &amp; Guba, 1995</w:t>
      </w:r>
      <w:r w:rsidRPr="00BC204E">
        <w:t xml:space="preserve">). </w:t>
      </w:r>
    </w:p>
    <w:p w14:paraId="15A44877" w14:textId="77777777" w:rsidR="00612C6C" w:rsidRDefault="00612C6C" w:rsidP="00612C6C">
      <w:pPr>
        <w:spacing w:before="0" w:line="240" w:lineRule="auto"/>
      </w:pPr>
    </w:p>
    <w:p w14:paraId="5A7CB008" w14:textId="392DB166" w:rsidR="002346CD" w:rsidRDefault="002E3C4A" w:rsidP="00612C6C">
      <w:pPr>
        <w:spacing w:before="0"/>
        <w:rPr>
          <w:shd w:val="clear" w:color="auto" w:fill="FFFFFF"/>
        </w:rPr>
      </w:pPr>
      <w:r w:rsidRPr="00BC204E">
        <w:t>Credibility</w:t>
      </w:r>
      <w:r w:rsidRPr="00863885">
        <w:t xml:space="preserve"> contributes to a belief in the trustworthiness of data through the following attributes: a) prolonged engagement, b) persistent observation, c) triangulation, d) referential adequacy e) peer debriefing and f) member checks </w:t>
      </w:r>
      <w:r w:rsidR="000E2079" w:rsidRPr="009E559F">
        <w:t>(Krefting, 1990 &amp; 1991).</w:t>
      </w:r>
      <w:r w:rsidR="00612C6C">
        <w:t xml:space="preserve"> </w:t>
      </w:r>
      <w:r w:rsidRPr="00D44496">
        <w:t xml:space="preserve">In this study the researcher used more than one method of data collection. Such methods included in-depth interviewing, and documentary reviews; during data collection involving different categories of participants or sample populations by asking the same research questions with all research respondents and colleague to look over the study to ensure that the research study findings are credible and determine whether the results </w:t>
      </w:r>
      <w:r w:rsidRPr="003B6CFB">
        <w:t>seem to align to the data</w:t>
      </w:r>
      <w:r w:rsidR="00D0748A" w:rsidRPr="003B6CFB">
        <w:rPr>
          <w:shd w:val="clear" w:color="auto" w:fill="FFFFFF"/>
        </w:rPr>
        <w:t>Lui, L., &amp; Standing, L. (1989).</w:t>
      </w:r>
      <w:r w:rsidR="00301169">
        <w:rPr>
          <w:shd w:val="clear" w:color="auto" w:fill="FFFFFF"/>
        </w:rPr>
        <w:t xml:space="preserve"> </w:t>
      </w:r>
    </w:p>
    <w:p w14:paraId="28FB79B6" w14:textId="77777777" w:rsidR="00301169" w:rsidRDefault="00301169" w:rsidP="00301169">
      <w:pPr>
        <w:spacing w:before="0" w:line="240" w:lineRule="auto"/>
        <w:rPr>
          <w:shd w:val="clear" w:color="auto" w:fill="FFFFFF"/>
        </w:rPr>
      </w:pPr>
    </w:p>
    <w:p w14:paraId="6FC232F8" w14:textId="77777777" w:rsidR="002E3C4A" w:rsidRPr="00612C6C" w:rsidRDefault="002E3C4A" w:rsidP="00301169">
      <w:pPr>
        <w:pStyle w:val="ListParagraph"/>
        <w:numPr>
          <w:ilvl w:val="2"/>
          <w:numId w:val="41"/>
        </w:numPr>
        <w:spacing w:before="0"/>
        <w:rPr>
          <w:b/>
          <w:bCs/>
        </w:rPr>
      </w:pPr>
      <w:r w:rsidRPr="00612C6C">
        <w:rPr>
          <w:b/>
          <w:bCs/>
        </w:rPr>
        <w:t>Transferability</w:t>
      </w:r>
    </w:p>
    <w:p w14:paraId="082A4550" w14:textId="77777777" w:rsidR="0060162E" w:rsidRDefault="002E3C4A" w:rsidP="0060162E">
      <w:r w:rsidRPr="00863885">
        <w:t xml:space="preserve">Another method used by qualitative researchers to establish trustworthiness is </w:t>
      </w:r>
      <w:r w:rsidRPr="00D44496">
        <w:t>transferability. In qualitative studies, transferability means the method against which</w:t>
      </w:r>
      <w:r w:rsidRPr="00863885">
        <w:t xml:space="preserve"> </w:t>
      </w:r>
      <w:r w:rsidRPr="00863885">
        <w:lastRenderedPageBreak/>
        <w:t xml:space="preserve">applicability of qualitative research study findings to other research contexts; including </w:t>
      </w:r>
      <w:r w:rsidRPr="009E559F">
        <w:t xml:space="preserve">similar situations, populations, phenomenon and settings is assessed </w:t>
      </w:r>
      <w:r w:rsidR="000E2079" w:rsidRPr="009E559F">
        <w:t>(Guba, 1981 &amp; 1985).</w:t>
      </w:r>
      <w:r w:rsidRPr="009E559F">
        <w:t xml:space="preserve"> This method is used by qualitative researchers to provide a detailed description</w:t>
      </w:r>
      <w:r w:rsidRPr="00863885">
        <w:t xml:space="preserve"> of the study problem, study site, study participants and procedures used in data collection to enable other researchers to assess whether or not the study findings can be a good match or representative of others and makes a sense to generalize about the subject of the </w:t>
      </w:r>
      <w:r w:rsidRPr="00D44496">
        <w:t>research (</w:t>
      </w:r>
      <w:r w:rsidR="000E2079" w:rsidRPr="00D44496">
        <w:t>Sandelowski, 1986).</w:t>
      </w:r>
      <w:r w:rsidR="00612C6C">
        <w:t xml:space="preserve"> </w:t>
      </w:r>
      <w:r w:rsidRPr="00863885">
        <w:t xml:space="preserve">In this study, the researcher used a case study design and selected </w:t>
      </w:r>
      <w:r>
        <w:t xml:space="preserve">Ilula health care </w:t>
      </w:r>
      <w:r w:rsidR="00D44496">
        <w:t>centers</w:t>
      </w:r>
      <w:r w:rsidRPr="00863885">
        <w:t xml:space="preserve"> in</w:t>
      </w:r>
      <w:r w:rsidR="00C90558">
        <w:t>Kilolo</w:t>
      </w:r>
      <w:r>
        <w:t xml:space="preserve"> District</w:t>
      </w:r>
      <w:r w:rsidRPr="00863885">
        <w:t xml:space="preserve"> to represent all other </w:t>
      </w:r>
      <w:r>
        <w:t>CTC</w:t>
      </w:r>
      <w:r w:rsidRPr="00863885">
        <w:t xml:space="preserve"> in the country. The researcher has given a detailed description of the study problem, study site and of categories of study participants and the significance of their participation in the study. </w:t>
      </w:r>
    </w:p>
    <w:p w14:paraId="58B1D338" w14:textId="77777777" w:rsidR="002E3C4A" w:rsidRPr="00612C6C" w:rsidRDefault="0060162E" w:rsidP="00612C6C">
      <w:pPr>
        <w:pStyle w:val="ListParagraph"/>
        <w:numPr>
          <w:ilvl w:val="2"/>
          <w:numId w:val="41"/>
        </w:numPr>
        <w:rPr>
          <w:b/>
          <w:bCs/>
        </w:rPr>
      </w:pPr>
      <w:r w:rsidRPr="00612C6C">
        <w:rPr>
          <w:b/>
          <w:bCs/>
        </w:rPr>
        <w:t>Confir</w:t>
      </w:r>
      <w:r w:rsidR="002E3C4A" w:rsidRPr="00612C6C">
        <w:rPr>
          <w:b/>
          <w:bCs/>
        </w:rPr>
        <w:t>mability</w:t>
      </w:r>
    </w:p>
    <w:p w14:paraId="3900FE49" w14:textId="77777777" w:rsidR="002346CD" w:rsidRDefault="002E3C4A" w:rsidP="002346CD">
      <w:r w:rsidRPr="00863885">
        <w:rPr>
          <w:bCs/>
        </w:rPr>
        <w:t>Confirmability in Qualitative Research</w:t>
      </w:r>
      <w:r w:rsidRPr="00863885">
        <w:t> means the degree to which the research out</w:t>
      </w:r>
      <w:r w:rsidR="00C90558">
        <w:t>comes could be confirmed or coll</w:t>
      </w:r>
      <w:r w:rsidR="00C90558" w:rsidRPr="00863885">
        <w:t>aborated</w:t>
      </w:r>
      <w:r w:rsidRPr="00863885">
        <w:t xml:space="preserve"> by other researchers </w:t>
      </w:r>
      <w:r w:rsidR="000E2079" w:rsidRPr="00D44496">
        <w:t>(</w:t>
      </w:r>
      <w:r w:rsidR="000E2079" w:rsidRPr="00D44496">
        <w:rPr>
          <w:rFonts w:eastAsia="Calibri"/>
        </w:rPr>
        <w:t>Baxter, &amp;Eyles, (1997).</w:t>
      </w:r>
      <w:r w:rsidRPr="00D44496">
        <w:t xml:space="preserve"> It is the degree of neutrality in the research study findings, where the findings are based on and accurately portrays participants’ responses and not any potential bias or personal motives of the researcher (Sandelowski, 1986). Confirmability involves making sure that the researcher bias does not skew the interpretation of what the research participants said to fit a certain subject matter (Lincoln &amp; Guba, 1985). Qualitative researchers can</w:t>
      </w:r>
      <w:r w:rsidRPr="00863885">
        <w:t xml:space="preserve"> provide an audit trail, highlighting every step of data analysis that was made in order to provide a rationale for the decisions made so as to establish confirmability of research results. In this study, the researcher derived the data from the participants’ responses and presented the same in t</w:t>
      </w:r>
      <w:r>
        <w:t>he analysis but not otherwise.</w:t>
      </w:r>
      <w:r w:rsidR="00612C6C">
        <w:t xml:space="preserve"> </w:t>
      </w:r>
      <w:r w:rsidRPr="00863885">
        <w:t xml:space="preserve">To establish confirmability in this study, the researcher preserved the </w:t>
      </w:r>
      <w:r w:rsidRPr="00863885">
        <w:lastRenderedPageBreak/>
        <w:t>research materials and stored the manually collected information from respondents and other participants as an assurance that the researcher has accurately translated the part</w:t>
      </w:r>
      <w:r>
        <w:t>icipants’ viewpoints into data.</w:t>
      </w:r>
      <w:bookmarkEnd w:id="191"/>
      <w:bookmarkEnd w:id="192"/>
    </w:p>
    <w:p w14:paraId="7628026B" w14:textId="77777777" w:rsidR="00D26AD0" w:rsidRPr="00D26AD0" w:rsidRDefault="00D26AD0" w:rsidP="00D26AD0">
      <w:pPr>
        <w:spacing w:before="0" w:line="276" w:lineRule="auto"/>
        <w:rPr>
          <w:sz w:val="16"/>
          <w:szCs w:val="16"/>
        </w:rPr>
      </w:pPr>
      <w:bookmarkStart w:id="193" w:name="_Toc20254161"/>
    </w:p>
    <w:p w14:paraId="77F1C325" w14:textId="77777777" w:rsidR="002E3C4A" w:rsidRPr="00915A0D" w:rsidRDefault="002E3C4A" w:rsidP="00EC0BCA">
      <w:pPr>
        <w:pStyle w:val="Heading2"/>
      </w:pPr>
      <w:bookmarkStart w:id="194" w:name="_Toc28631453"/>
      <w:bookmarkStart w:id="195" w:name="_Toc31537551"/>
      <w:bookmarkStart w:id="196" w:name="_Toc57997603"/>
      <w:r w:rsidRPr="00915A0D">
        <w:t>3.1</w:t>
      </w:r>
      <w:r w:rsidR="00D26AD0">
        <w:t>1</w:t>
      </w:r>
      <w:r w:rsidRPr="00915A0D">
        <w:t xml:space="preserve"> Ethical Consideration</w:t>
      </w:r>
      <w:bookmarkEnd w:id="193"/>
      <w:bookmarkEnd w:id="194"/>
      <w:bookmarkEnd w:id="195"/>
      <w:bookmarkEnd w:id="196"/>
    </w:p>
    <w:p w14:paraId="65BBE315" w14:textId="33351A1C" w:rsidR="004A6488" w:rsidRDefault="002E3C4A" w:rsidP="00D26AD0">
      <w:pPr>
        <w:spacing w:before="0" w:after="240"/>
      </w:pPr>
      <w:r w:rsidRPr="00915A0D">
        <w:t xml:space="preserve">Ethical consideration is part of the research works, and cannot be avoided (Bryman, 2004). The major aspects to consider ensuring adherence to ethical rules includes; </w:t>
      </w:r>
      <w:r w:rsidRPr="00D44496">
        <w:t>voluntary participation, the right to privacy, freedom and anonymity and confidentiality (Bless and Higson-Smith, 2000). Observation of research ethics helps to protect the rights of the research participants, develop a sense of trust with them, and promote the integrity of the research (Israel and Hay, 2006). As the way of observing ethics in research, several attempts will be taken.</w:t>
      </w:r>
    </w:p>
    <w:p w14:paraId="1737861B" w14:textId="77777777" w:rsidR="00301169" w:rsidRPr="00301169" w:rsidRDefault="00301169" w:rsidP="00301169">
      <w:pPr>
        <w:spacing w:before="0" w:line="240" w:lineRule="auto"/>
        <w:rPr>
          <w:sz w:val="16"/>
          <w:szCs w:val="16"/>
        </w:rPr>
      </w:pPr>
    </w:p>
    <w:p w14:paraId="10D86173" w14:textId="45CD5548" w:rsidR="009918CD" w:rsidRDefault="002E3C4A" w:rsidP="00D26AD0">
      <w:pPr>
        <w:spacing w:before="0" w:after="240"/>
      </w:pPr>
      <w:r w:rsidRPr="00D44496">
        <w:t>According to Creswell (2009) and Kombo and Tromp (2006), it is mandatory that research participants</w:t>
      </w:r>
      <w:r w:rsidRPr="00915A0D">
        <w:t xml:space="preserve"> get informed before they are approached for data collection. To comply with this, the respondents were informed before data collection through the use of consent letters. Consent letters contain important information about this particular research, and the importance of their participation in the study. The aim is to seek their consent, ensure voluntary participation and provision of information, as well as giving them free room to withdraw from the research participation any time they wished to (Creswell, 2009; Kombo and Tromp, 2006). Creswell (2009) and Kombo and Tromp (2006) insist on anonymity and confidentiality in research study. In this study, the names of the respondents in the entire study were kept anonymous. </w:t>
      </w:r>
      <w:r w:rsidRPr="00915A0D">
        <w:lastRenderedPageBreak/>
        <w:t>This reduces bias and the possibility of the participants being recognized. Additionally, the data collected from the respondents kept confidential and erased after their use.</w:t>
      </w:r>
    </w:p>
    <w:p w14:paraId="581F27C2" w14:textId="77777777" w:rsidR="004B1B84" w:rsidRDefault="004B1B84" w:rsidP="0060162E"/>
    <w:p w14:paraId="3E45130C" w14:textId="77777777" w:rsidR="00D26AD0" w:rsidRDefault="00D26AD0" w:rsidP="0060162E"/>
    <w:p w14:paraId="7AF87777" w14:textId="77777777" w:rsidR="00D26AD0" w:rsidRDefault="00D26AD0" w:rsidP="0060162E"/>
    <w:p w14:paraId="290C14B5" w14:textId="77777777" w:rsidR="00D26AD0" w:rsidRDefault="00D26AD0" w:rsidP="0060162E"/>
    <w:p w14:paraId="4F831CA0" w14:textId="77777777" w:rsidR="00D26AD0" w:rsidRDefault="00D26AD0" w:rsidP="0060162E"/>
    <w:p w14:paraId="73EDFACB" w14:textId="77777777" w:rsidR="00D26AD0" w:rsidRDefault="00D26AD0" w:rsidP="0060162E"/>
    <w:p w14:paraId="0BBB2154" w14:textId="77777777" w:rsidR="00D26AD0" w:rsidRDefault="00D26AD0" w:rsidP="0060162E"/>
    <w:p w14:paraId="24FA566E" w14:textId="77777777" w:rsidR="00D26AD0" w:rsidRDefault="00D26AD0" w:rsidP="0060162E"/>
    <w:p w14:paraId="32D2754E" w14:textId="77777777" w:rsidR="00D26AD0" w:rsidRDefault="00D26AD0" w:rsidP="0060162E"/>
    <w:p w14:paraId="4EEB05C8" w14:textId="77777777" w:rsidR="00D26AD0" w:rsidRDefault="00D26AD0" w:rsidP="0060162E"/>
    <w:p w14:paraId="29499855" w14:textId="2FF4A6AF" w:rsidR="00D26AD0" w:rsidRDefault="00D26AD0" w:rsidP="0060162E"/>
    <w:p w14:paraId="57AB5A98" w14:textId="4E675D8A" w:rsidR="00301169" w:rsidRDefault="00301169" w:rsidP="0060162E"/>
    <w:p w14:paraId="6E7C6919" w14:textId="77777777" w:rsidR="00301169" w:rsidRDefault="00301169" w:rsidP="0060162E"/>
    <w:p w14:paraId="0765C415" w14:textId="77777777" w:rsidR="003E11F8" w:rsidRPr="00863885" w:rsidRDefault="003E11F8" w:rsidP="00EC0BCA">
      <w:pPr>
        <w:pStyle w:val="Heading1"/>
      </w:pPr>
      <w:bookmarkStart w:id="197" w:name="_Toc57997604"/>
      <w:r w:rsidRPr="00863885">
        <w:lastRenderedPageBreak/>
        <w:t>CHAPTER FOUR</w:t>
      </w:r>
      <w:bookmarkEnd w:id="0"/>
      <w:bookmarkEnd w:id="1"/>
      <w:bookmarkEnd w:id="2"/>
      <w:bookmarkEnd w:id="197"/>
    </w:p>
    <w:p w14:paraId="66200CE1" w14:textId="77777777" w:rsidR="003E11F8" w:rsidRPr="00863885" w:rsidRDefault="00D26AD0" w:rsidP="00EC0BCA">
      <w:pPr>
        <w:pStyle w:val="Heading1"/>
      </w:pPr>
      <w:bookmarkStart w:id="198" w:name="_Toc529024987"/>
      <w:bookmarkStart w:id="199" w:name="_Toc15550476"/>
      <w:bookmarkStart w:id="200" w:name="_Toc22888511"/>
      <w:bookmarkStart w:id="201" w:name="_Toc22898747"/>
      <w:bookmarkStart w:id="202" w:name="_Toc57997605"/>
      <w:r>
        <w:t xml:space="preserve">4.0 </w:t>
      </w:r>
      <w:r w:rsidR="003E11F8" w:rsidRPr="00863885">
        <w:t>PRESENTATION, ANALYSIS AND INTERPRETATION OF FINDINGS</w:t>
      </w:r>
      <w:bookmarkEnd w:id="198"/>
      <w:bookmarkEnd w:id="199"/>
      <w:bookmarkEnd w:id="200"/>
      <w:bookmarkEnd w:id="201"/>
      <w:bookmarkEnd w:id="202"/>
    </w:p>
    <w:p w14:paraId="769AF6DE" w14:textId="77777777" w:rsidR="003E11F8" w:rsidRPr="00863885" w:rsidRDefault="003E11F8" w:rsidP="00EC0BCA">
      <w:pPr>
        <w:pStyle w:val="Heading2"/>
      </w:pPr>
      <w:bookmarkStart w:id="203" w:name="_Toc529024988"/>
      <w:bookmarkStart w:id="204" w:name="_Toc15550477"/>
      <w:bookmarkStart w:id="205" w:name="_Toc22888512"/>
      <w:bookmarkStart w:id="206" w:name="_Toc22898748"/>
      <w:bookmarkStart w:id="207" w:name="_Toc57997606"/>
      <w:r w:rsidRPr="00863885">
        <w:t>4.1   Introduction</w:t>
      </w:r>
      <w:bookmarkEnd w:id="203"/>
      <w:bookmarkEnd w:id="204"/>
      <w:bookmarkEnd w:id="205"/>
      <w:bookmarkEnd w:id="206"/>
      <w:bookmarkEnd w:id="207"/>
    </w:p>
    <w:p w14:paraId="31FD8867" w14:textId="77777777" w:rsidR="00D26AD0" w:rsidRDefault="003E11F8" w:rsidP="00D26AD0">
      <w:pPr>
        <w:spacing w:before="0"/>
      </w:pPr>
      <w:r w:rsidRPr="00863885">
        <w:t xml:space="preserve">This chapter deals with data presentation, analysis and interpretation of findings from this study. </w:t>
      </w:r>
      <w:r w:rsidRPr="00915A0D">
        <w:t>This chapter presents the research findings based on the study objectives. These objectives include examining economic factors, social factors, health facility based factors and patients related factors affecting retention of people with HIV and AIDS in the care services specifically within Ilula ward. Qualitative findings are presented</w:t>
      </w:r>
      <w:r>
        <w:t xml:space="preserve"> based on themes</w:t>
      </w:r>
      <w:r w:rsidRPr="00915A0D">
        <w:t xml:space="preserve">. Descriptive statistics gave the demographic data and results on the factors affecting retention of people with HIV and AIDs in care and treatment centers. </w:t>
      </w:r>
    </w:p>
    <w:p w14:paraId="6666A4AB" w14:textId="77777777" w:rsidR="00D26AD0" w:rsidRDefault="00D26AD0" w:rsidP="00D26AD0">
      <w:pPr>
        <w:spacing w:before="0" w:line="240" w:lineRule="auto"/>
      </w:pPr>
    </w:p>
    <w:p w14:paraId="0AC81861" w14:textId="77777777" w:rsidR="003E11F8" w:rsidRPr="003E11F8" w:rsidRDefault="003E11F8" w:rsidP="00D26AD0">
      <w:pPr>
        <w:spacing w:before="0"/>
      </w:pPr>
      <w:r w:rsidRPr="00915A0D">
        <w:t>The major findings of this study have been summarized at the end of this chapter.</w:t>
      </w:r>
      <w:r w:rsidR="00D26AD0">
        <w:t xml:space="preserve"> </w:t>
      </w:r>
      <w:r w:rsidRPr="00863885">
        <w:t xml:space="preserve">The purpose of analyzing data is to obtain usable and useful information that could describe and summarize the data, identify the relationships between variables, compare variables, identify the differences between the variables and forecast the outcomes, while interpretation makes the data meaningful in relation to the research problem studied and be able to draw </w:t>
      </w:r>
      <w:r w:rsidRPr="00D44496">
        <w:t xml:space="preserve">conclusions </w:t>
      </w:r>
      <w:r w:rsidR="00B52EF4" w:rsidRPr="00B52EF4">
        <w:rPr>
          <w:shd w:val="clear" w:color="auto" w:fill="FFFFFF"/>
        </w:rPr>
        <w:t>Sutton, J., &amp; Austin, Z. (2015).</w:t>
      </w:r>
      <w:r w:rsidRPr="00B52EF4">
        <w:t>).</w:t>
      </w:r>
      <w:r w:rsidRPr="00D44496">
        <w:t xml:space="preserve"> The</w:t>
      </w:r>
      <w:r w:rsidRPr="00863885">
        <w:t xml:space="preserve"> research questions of the study which the analysis attempted to answer were as follows:</w:t>
      </w:r>
    </w:p>
    <w:p w14:paraId="395BF610" w14:textId="77777777" w:rsidR="003E11F8" w:rsidRPr="00915A0D" w:rsidRDefault="003E11F8" w:rsidP="00D26AD0">
      <w:pPr>
        <w:pStyle w:val="ListParagraph"/>
        <w:numPr>
          <w:ilvl w:val="0"/>
          <w:numId w:val="35"/>
        </w:numPr>
        <w:spacing w:line="480" w:lineRule="auto"/>
        <w:ind w:left="993"/>
        <w:rPr>
          <w:sz w:val="24"/>
        </w:rPr>
      </w:pPr>
      <w:r>
        <w:rPr>
          <w:sz w:val="24"/>
        </w:rPr>
        <w:t xml:space="preserve">What are the </w:t>
      </w:r>
      <w:r w:rsidRPr="00915A0D">
        <w:rPr>
          <w:sz w:val="24"/>
        </w:rPr>
        <w:t>economic factors</w:t>
      </w:r>
      <w:r w:rsidR="004B1B84">
        <w:rPr>
          <w:sz w:val="24"/>
        </w:rPr>
        <w:t xml:space="preserve"> hindering</w:t>
      </w:r>
      <w:r w:rsidRPr="00915A0D">
        <w:rPr>
          <w:sz w:val="24"/>
        </w:rPr>
        <w:t xml:space="preserve"> retention of people with HIV/AIDS in care and treatment services in Ilula Ward in Kilolo district council?</w:t>
      </w:r>
    </w:p>
    <w:p w14:paraId="17FB9FD4" w14:textId="77777777" w:rsidR="003E11F8" w:rsidRPr="00915A0D" w:rsidRDefault="003E11F8" w:rsidP="00D26AD0">
      <w:pPr>
        <w:pStyle w:val="ListParagraph"/>
        <w:numPr>
          <w:ilvl w:val="0"/>
          <w:numId w:val="35"/>
        </w:numPr>
        <w:spacing w:line="480" w:lineRule="auto"/>
        <w:ind w:left="993"/>
        <w:rPr>
          <w:sz w:val="24"/>
        </w:rPr>
      </w:pPr>
      <w:r>
        <w:rPr>
          <w:sz w:val="24"/>
        </w:rPr>
        <w:lastRenderedPageBreak/>
        <w:t>What are the</w:t>
      </w:r>
      <w:r w:rsidRPr="00915A0D">
        <w:rPr>
          <w:sz w:val="24"/>
        </w:rPr>
        <w:t xml:space="preserve"> social factors </w:t>
      </w:r>
      <w:r w:rsidR="004B1B84">
        <w:rPr>
          <w:sz w:val="24"/>
        </w:rPr>
        <w:t>hindering</w:t>
      </w:r>
      <w:r w:rsidRPr="00915A0D">
        <w:rPr>
          <w:sz w:val="24"/>
        </w:rPr>
        <w:t xml:space="preserve"> retention of people with HIV/AIDS in care and treatment services in Ilula Ward in Kilolo district council?</w:t>
      </w:r>
    </w:p>
    <w:p w14:paraId="2B2F3D97" w14:textId="0E572A13" w:rsidR="003E11F8" w:rsidRPr="00915A0D" w:rsidRDefault="003E11F8" w:rsidP="00D26AD0">
      <w:pPr>
        <w:pStyle w:val="ListParagraph"/>
        <w:numPr>
          <w:ilvl w:val="0"/>
          <w:numId w:val="35"/>
        </w:numPr>
        <w:spacing w:line="480" w:lineRule="auto"/>
        <w:ind w:left="993"/>
        <w:rPr>
          <w:sz w:val="24"/>
        </w:rPr>
      </w:pPr>
      <w:r w:rsidRPr="00915A0D">
        <w:rPr>
          <w:sz w:val="24"/>
        </w:rPr>
        <w:t xml:space="preserve">How </w:t>
      </w:r>
      <w:r w:rsidR="004B1B84">
        <w:rPr>
          <w:sz w:val="24"/>
        </w:rPr>
        <w:t>health</w:t>
      </w:r>
      <w:r w:rsidR="00301169">
        <w:rPr>
          <w:sz w:val="24"/>
        </w:rPr>
        <w:t xml:space="preserve"> </w:t>
      </w:r>
      <w:r w:rsidRPr="00915A0D">
        <w:rPr>
          <w:sz w:val="24"/>
        </w:rPr>
        <w:t>based</w:t>
      </w:r>
      <w:r w:rsidR="004B1B84">
        <w:rPr>
          <w:sz w:val="24"/>
        </w:rPr>
        <w:t xml:space="preserve"> facilities</w:t>
      </w:r>
      <w:r w:rsidR="00D26AD0">
        <w:rPr>
          <w:sz w:val="24"/>
        </w:rPr>
        <w:t xml:space="preserve"> </w:t>
      </w:r>
      <w:r w:rsidR="004B1B84">
        <w:rPr>
          <w:sz w:val="24"/>
        </w:rPr>
        <w:t>hindering</w:t>
      </w:r>
      <w:r w:rsidR="00D26AD0">
        <w:rPr>
          <w:sz w:val="24"/>
        </w:rPr>
        <w:t xml:space="preserve"> </w:t>
      </w:r>
      <w:r w:rsidRPr="00915A0D">
        <w:rPr>
          <w:sz w:val="24"/>
        </w:rPr>
        <w:t>retention of people with HIV and AIDS in the care services in Ilula Ward in Kilolo district council?</w:t>
      </w:r>
    </w:p>
    <w:p w14:paraId="4E5A9ED3" w14:textId="77777777" w:rsidR="003E11F8" w:rsidRPr="00915A0D" w:rsidRDefault="003E11F8" w:rsidP="00D26AD0">
      <w:pPr>
        <w:pStyle w:val="ListParagraph"/>
        <w:numPr>
          <w:ilvl w:val="0"/>
          <w:numId w:val="35"/>
        </w:numPr>
        <w:spacing w:line="480" w:lineRule="auto"/>
        <w:ind w:left="993"/>
        <w:rPr>
          <w:sz w:val="24"/>
        </w:rPr>
      </w:pPr>
      <w:r w:rsidRPr="00915A0D">
        <w:rPr>
          <w:sz w:val="24"/>
        </w:rPr>
        <w:t xml:space="preserve">What are the Patients related factors </w:t>
      </w:r>
      <w:r w:rsidR="004B1B84">
        <w:rPr>
          <w:sz w:val="24"/>
        </w:rPr>
        <w:t>hindering</w:t>
      </w:r>
      <w:r w:rsidR="00D26AD0">
        <w:rPr>
          <w:sz w:val="24"/>
        </w:rPr>
        <w:t xml:space="preserve"> </w:t>
      </w:r>
      <w:r w:rsidRPr="00915A0D">
        <w:rPr>
          <w:sz w:val="24"/>
        </w:rPr>
        <w:t>retention of people with HIV and AIDS in the care services in Ilula Ward in Kilolo district council?</w:t>
      </w:r>
    </w:p>
    <w:p w14:paraId="058BDDBF" w14:textId="77777777" w:rsidR="00D26AD0" w:rsidRPr="00D26AD0" w:rsidRDefault="00D26AD0" w:rsidP="00D26AD0">
      <w:pPr>
        <w:pStyle w:val="Heading2"/>
        <w:spacing w:before="0" w:line="240" w:lineRule="auto"/>
        <w:rPr>
          <w:sz w:val="16"/>
          <w:szCs w:val="16"/>
        </w:rPr>
      </w:pPr>
      <w:bookmarkStart w:id="208" w:name="_Toc20254165"/>
      <w:bookmarkStart w:id="209" w:name="_Toc28631457"/>
      <w:bookmarkStart w:id="210" w:name="_Toc31537555"/>
    </w:p>
    <w:p w14:paraId="61C69ABD" w14:textId="77777777" w:rsidR="003E11F8" w:rsidRPr="00915A0D" w:rsidRDefault="003E11F8" w:rsidP="00D26AD0">
      <w:pPr>
        <w:pStyle w:val="Heading2"/>
        <w:spacing w:before="0"/>
      </w:pPr>
      <w:bookmarkStart w:id="211" w:name="_Toc57997607"/>
      <w:r w:rsidRPr="00915A0D">
        <w:t>4.</w:t>
      </w:r>
      <w:r w:rsidR="00D26AD0">
        <w:t>2</w:t>
      </w:r>
      <w:r w:rsidRPr="00915A0D">
        <w:t xml:space="preserve"> Demographic Characteristics</w:t>
      </w:r>
      <w:bookmarkEnd w:id="208"/>
      <w:bookmarkEnd w:id="209"/>
      <w:bookmarkEnd w:id="210"/>
      <w:bookmarkEnd w:id="211"/>
    </w:p>
    <w:p w14:paraId="1B2B20E6" w14:textId="77777777" w:rsidR="003E11F8" w:rsidRDefault="00D26AD0" w:rsidP="00D26AD0">
      <w:pPr>
        <w:pStyle w:val="Heading2"/>
        <w:spacing w:before="0"/>
      </w:pPr>
      <w:bookmarkStart w:id="212" w:name="_Toc510976172"/>
      <w:bookmarkStart w:id="213" w:name="_Toc20254166"/>
      <w:bookmarkStart w:id="214" w:name="_Toc31537556"/>
      <w:bookmarkStart w:id="215" w:name="_Toc57997608"/>
      <w:r>
        <w:t>4.2</w:t>
      </w:r>
      <w:r w:rsidR="003E11F8" w:rsidRPr="00915A0D">
        <w:t>.1 Sex of Respondents</w:t>
      </w:r>
      <w:bookmarkEnd w:id="212"/>
      <w:bookmarkEnd w:id="213"/>
      <w:bookmarkEnd w:id="214"/>
      <w:bookmarkEnd w:id="215"/>
    </w:p>
    <w:p w14:paraId="6099E208" w14:textId="77777777" w:rsidR="00CD3B7E" w:rsidRDefault="00CD3B7E" w:rsidP="00D26AD0">
      <w:pPr>
        <w:spacing w:before="0"/>
        <w:rPr>
          <w:rFonts w:ascii="Arial" w:hAnsi="Arial" w:cs="Arial"/>
          <w:color w:val="323232"/>
          <w:sz w:val="21"/>
          <w:szCs w:val="21"/>
          <w:shd w:val="clear" w:color="auto" w:fill="FFFFFF"/>
        </w:rPr>
      </w:pPr>
      <w:r w:rsidRPr="00915A0D">
        <w:rPr>
          <w:bCs/>
        </w:rPr>
        <w:t xml:space="preserve">The study involved a sample of </w:t>
      </w:r>
      <w:r>
        <w:rPr>
          <w:bCs/>
        </w:rPr>
        <w:t>60</w:t>
      </w:r>
      <w:r w:rsidRPr="00915A0D">
        <w:rPr>
          <w:bCs/>
        </w:rPr>
        <w:t xml:space="preserve">(100%) respondents who filled the questionnaires. Among them </w:t>
      </w:r>
      <w:r>
        <w:rPr>
          <w:bCs/>
        </w:rPr>
        <w:t>19</w:t>
      </w:r>
      <w:r w:rsidRPr="00915A0D">
        <w:rPr>
          <w:bCs/>
        </w:rPr>
        <w:t xml:space="preserve"> (32.5%) of total respondents were male and </w:t>
      </w:r>
      <w:r>
        <w:rPr>
          <w:bCs/>
        </w:rPr>
        <w:t>41</w:t>
      </w:r>
      <w:r w:rsidRPr="00915A0D">
        <w:rPr>
          <w:bCs/>
        </w:rPr>
        <w:t xml:space="preserve"> (</w:t>
      </w:r>
      <w:r w:rsidRPr="00915A0D">
        <w:t>67.5</w:t>
      </w:r>
      <w:r w:rsidRPr="00915A0D">
        <w:rPr>
          <w:bCs/>
        </w:rPr>
        <w:t xml:space="preserve">%) were female. </w:t>
      </w:r>
      <w:r w:rsidRPr="00915A0D">
        <w:t xml:space="preserve">The meaning of this difference is that, Female use more HIV and AIDs services compared to male group. </w:t>
      </w:r>
      <w:r w:rsidRPr="00915A0D">
        <w:rPr>
          <w:bCs/>
        </w:rPr>
        <w:t xml:space="preserve">The findings are in line with </w:t>
      </w:r>
      <w:r w:rsidRPr="00061E55">
        <w:rPr>
          <w:bCs/>
        </w:rPr>
        <w:t>Mwale (2016)</w:t>
      </w:r>
      <w:r w:rsidRPr="00915A0D">
        <w:rPr>
          <w:bCs/>
        </w:rPr>
        <w:t xml:space="preserve"> who conducted a similar study </w:t>
      </w:r>
      <w:r w:rsidR="0009659C">
        <w:rPr>
          <w:bCs/>
        </w:rPr>
        <w:t>in Zambia and found female use</w:t>
      </w:r>
      <w:r w:rsidRPr="00915A0D">
        <w:rPr>
          <w:bCs/>
        </w:rPr>
        <w:t xml:space="preserve"> of HIV and AIDs services more than male.</w:t>
      </w:r>
      <w:r w:rsidRPr="00915A0D">
        <w:t xml:space="preserve"> The reason behind the findings is due to the fact that fewer men get tested for HIV. </w:t>
      </w:r>
      <w:hyperlink r:id="rId22" w:tgtFrame="_blank" w:history="1">
        <w:r w:rsidRPr="00CD3B7E">
          <w:rPr>
            <w:rStyle w:val="Hyperlink"/>
            <w:color w:val="auto"/>
            <w:u w:val="none"/>
          </w:rPr>
          <w:t>Studies</w:t>
        </w:r>
      </w:hyperlink>
      <w:r w:rsidRPr="00915A0D">
        <w:t xml:space="preserve"> show that in East and Southern African countries, men are significantly less likely than women to have been tested for HIV and therefore do not know their HIV status.</w:t>
      </w:r>
      <w:r w:rsidR="00D26AD0">
        <w:t xml:space="preserve"> </w:t>
      </w:r>
      <w:r w:rsidR="00061E55" w:rsidRPr="00061E55">
        <w:t>(</w:t>
      </w:r>
      <w:r w:rsidR="00061E55" w:rsidRPr="00061E55">
        <w:rPr>
          <w:color w:val="323232"/>
          <w:shd w:val="clear" w:color="auto" w:fill="FFFFFF"/>
        </w:rPr>
        <w:t>Vandormael A et al 2014).</w:t>
      </w:r>
      <w:r w:rsidR="00061E55">
        <w:rPr>
          <w:rFonts w:ascii="Arial" w:hAnsi="Arial" w:cs="Arial"/>
          <w:color w:val="323232"/>
          <w:sz w:val="21"/>
          <w:szCs w:val="21"/>
          <w:shd w:val="clear" w:color="auto" w:fill="FFFFFF"/>
        </w:rPr>
        <w:t> </w:t>
      </w:r>
    </w:p>
    <w:p w14:paraId="0A813BE1" w14:textId="77777777" w:rsidR="00D26AD0" w:rsidRPr="00915A0D" w:rsidRDefault="00D26AD0" w:rsidP="00D26AD0">
      <w:pPr>
        <w:spacing w:before="0" w:line="240" w:lineRule="auto"/>
        <w:rPr>
          <w:bCs/>
        </w:rPr>
      </w:pPr>
    </w:p>
    <w:p w14:paraId="1AE2DA97" w14:textId="77777777" w:rsidR="00CC4BBB" w:rsidRDefault="00851CE9" w:rsidP="00301169">
      <w:pPr>
        <w:pStyle w:val="Caption"/>
      </w:pPr>
      <w:bookmarkStart w:id="216" w:name="_Toc42784479"/>
      <w:bookmarkStart w:id="217" w:name="_Toc42788476"/>
      <w:bookmarkStart w:id="218" w:name="_Toc32053498"/>
      <w:r>
        <w:t xml:space="preserve">Table 4.1 </w:t>
      </w:r>
      <w:r w:rsidR="00CC4BBB" w:rsidRPr="008B4123">
        <w:t xml:space="preserve">  Sex of </w:t>
      </w:r>
      <w:r w:rsidR="00D26AD0" w:rsidRPr="008B4123">
        <w:t>R</w:t>
      </w:r>
      <w:r w:rsidR="00CC4BBB" w:rsidRPr="008B4123">
        <w:t>espondents</w:t>
      </w:r>
      <w:bookmarkEnd w:id="216"/>
      <w:bookmarkEnd w:id="217"/>
    </w:p>
    <w:tbl>
      <w:tblPr>
        <w:tblW w:w="8188" w:type="dxa"/>
        <w:tblBorders>
          <w:top w:val="single" w:sz="8" w:space="0" w:color="000000"/>
          <w:bottom w:val="single" w:sz="8" w:space="0" w:color="000000"/>
        </w:tblBorders>
        <w:tblLook w:val="04A0" w:firstRow="1" w:lastRow="0" w:firstColumn="1" w:lastColumn="0" w:noHBand="0" w:noVBand="1"/>
      </w:tblPr>
      <w:tblGrid>
        <w:gridCol w:w="2701"/>
        <w:gridCol w:w="2686"/>
        <w:gridCol w:w="2801"/>
      </w:tblGrid>
      <w:tr w:rsidR="00CD3B7E" w:rsidRPr="00D26AD0" w14:paraId="04D8CB86" w14:textId="77777777" w:rsidTr="00D26AD0">
        <w:trPr>
          <w:trHeight w:val="374"/>
        </w:trPr>
        <w:tc>
          <w:tcPr>
            <w:tcW w:w="2701" w:type="dxa"/>
            <w:tcBorders>
              <w:top w:val="single" w:sz="8" w:space="0" w:color="000000"/>
              <w:left w:val="nil"/>
              <w:bottom w:val="single" w:sz="8" w:space="0" w:color="000000"/>
              <w:right w:val="nil"/>
            </w:tcBorders>
          </w:tcPr>
          <w:bookmarkEnd w:id="218"/>
          <w:p w14:paraId="0BE8A102" w14:textId="77777777" w:rsidR="00CD3B7E" w:rsidRPr="00D26AD0" w:rsidRDefault="00CD3B7E" w:rsidP="00D26AD0">
            <w:pPr>
              <w:spacing w:before="0" w:line="360" w:lineRule="auto"/>
              <w:rPr>
                <w:b/>
                <w:bCs/>
              </w:rPr>
            </w:pPr>
            <w:r w:rsidRPr="00D26AD0">
              <w:rPr>
                <w:b/>
                <w:bCs/>
              </w:rPr>
              <w:t>Sex</w:t>
            </w:r>
          </w:p>
        </w:tc>
        <w:tc>
          <w:tcPr>
            <w:tcW w:w="2686" w:type="dxa"/>
            <w:tcBorders>
              <w:top w:val="single" w:sz="8" w:space="0" w:color="000000"/>
              <w:left w:val="nil"/>
              <w:bottom w:val="single" w:sz="8" w:space="0" w:color="000000"/>
              <w:right w:val="nil"/>
            </w:tcBorders>
          </w:tcPr>
          <w:p w14:paraId="76758E82" w14:textId="77777777" w:rsidR="00CD3B7E" w:rsidRPr="00D26AD0" w:rsidRDefault="00CD3B7E" w:rsidP="00D26AD0">
            <w:pPr>
              <w:spacing w:before="0" w:line="360" w:lineRule="auto"/>
              <w:rPr>
                <w:b/>
                <w:bCs/>
              </w:rPr>
            </w:pPr>
            <w:r w:rsidRPr="00D26AD0">
              <w:rPr>
                <w:b/>
              </w:rPr>
              <w:t>(n=60)</w:t>
            </w:r>
          </w:p>
        </w:tc>
        <w:tc>
          <w:tcPr>
            <w:tcW w:w="2801" w:type="dxa"/>
            <w:tcBorders>
              <w:top w:val="single" w:sz="8" w:space="0" w:color="000000"/>
              <w:left w:val="nil"/>
              <w:bottom w:val="single" w:sz="8" w:space="0" w:color="000000"/>
              <w:right w:val="nil"/>
            </w:tcBorders>
          </w:tcPr>
          <w:p w14:paraId="16E907B1" w14:textId="77777777" w:rsidR="00CD3B7E" w:rsidRPr="00D26AD0" w:rsidRDefault="00CD3B7E" w:rsidP="00D26AD0">
            <w:pPr>
              <w:spacing w:before="0" w:line="360" w:lineRule="auto"/>
              <w:rPr>
                <w:b/>
                <w:bCs/>
              </w:rPr>
            </w:pPr>
            <w:r w:rsidRPr="00D26AD0">
              <w:rPr>
                <w:b/>
                <w:bCs/>
              </w:rPr>
              <w:t>Percent</w:t>
            </w:r>
          </w:p>
        </w:tc>
      </w:tr>
      <w:tr w:rsidR="00CD3B7E" w:rsidRPr="00D26AD0" w14:paraId="4564BD5F" w14:textId="77777777" w:rsidTr="00D26AD0">
        <w:trPr>
          <w:trHeight w:val="374"/>
        </w:trPr>
        <w:tc>
          <w:tcPr>
            <w:tcW w:w="2701" w:type="dxa"/>
            <w:tcBorders>
              <w:left w:val="nil"/>
              <w:right w:val="nil"/>
            </w:tcBorders>
            <w:shd w:val="clear" w:color="auto" w:fill="C0C0C0"/>
          </w:tcPr>
          <w:p w14:paraId="0C048C54" w14:textId="77777777" w:rsidR="00CD3B7E" w:rsidRPr="00D26AD0" w:rsidRDefault="00CD3B7E" w:rsidP="00D26AD0">
            <w:pPr>
              <w:spacing w:before="0" w:line="360" w:lineRule="auto"/>
              <w:rPr>
                <w:bCs/>
              </w:rPr>
            </w:pPr>
            <w:r w:rsidRPr="00D26AD0">
              <w:rPr>
                <w:bCs/>
              </w:rPr>
              <w:t>Male</w:t>
            </w:r>
          </w:p>
        </w:tc>
        <w:tc>
          <w:tcPr>
            <w:tcW w:w="2686" w:type="dxa"/>
            <w:tcBorders>
              <w:left w:val="nil"/>
              <w:right w:val="nil"/>
            </w:tcBorders>
            <w:shd w:val="clear" w:color="auto" w:fill="C0C0C0"/>
            <w:noWrap/>
          </w:tcPr>
          <w:p w14:paraId="25883248" w14:textId="77777777" w:rsidR="00CD3B7E" w:rsidRPr="00D26AD0" w:rsidRDefault="00CD3B7E" w:rsidP="00D26AD0">
            <w:pPr>
              <w:spacing w:before="0" w:line="360" w:lineRule="auto"/>
            </w:pPr>
            <w:r w:rsidRPr="00D26AD0">
              <w:t>19</w:t>
            </w:r>
          </w:p>
        </w:tc>
        <w:tc>
          <w:tcPr>
            <w:tcW w:w="2801" w:type="dxa"/>
            <w:tcBorders>
              <w:left w:val="nil"/>
              <w:right w:val="nil"/>
            </w:tcBorders>
            <w:shd w:val="clear" w:color="auto" w:fill="C0C0C0"/>
            <w:noWrap/>
          </w:tcPr>
          <w:p w14:paraId="74FDBDBC" w14:textId="77777777" w:rsidR="00CD3B7E" w:rsidRPr="00D26AD0" w:rsidRDefault="00CD3B7E" w:rsidP="00D26AD0">
            <w:pPr>
              <w:spacing w:before="0" w:line="360" w:lineRule="auto"/>
            </w:pPr>
            <w:r w:rsidRPr="00D26AD0">
              <w:t>32.5</w:t>
            </w:r>
          </w:p>
        </w:tc>
      </w:tr>
      <w:tr w:rsidR="00CD3B7E" w:rsidRPr="00D26AD0" w14:paraId="768A8795" w14:textId="77777777" w:rsidTr="00D26AD0">
        <w:trPr>
          <w:trHeight w:val="355"/>
        </w:trPr>
        <w:tc>
          <w:tcPr>
            <w:tcW w:w="2701" w:type="dxa"/>
          </w:tcPr>
          <w:p w14:paraId="44C1CAE4" w14:textId="77777777" w:rsidR="00CD3B7E" w:rsidRPr="00D26AD0" w:rsidRDefault="00CD3B7E" w:rsidP="00D26AD0">
            <w:pPr>
              <w:spacing w:before="0" w:line="360" w:lineRule="auto"/>
              <w:rPr>
                <w:bCs/>
              </w:rPr>
            </w:pPr>
            <w:r w:rsidRPr="00D26AD0">
              <w:rPr>
                <w:bCs/>
              </w:rPr>
              <w:t>Female</w:t>
            </w:r>
          </w:p>
        </w:tc>
        <w:tc>
          <w:tcPr>
            <w:tcW w:w="2686" w:type="dxa"/>
            <w:noWrap/>
          </w:tcPr>
          <w:p w14:paraId="59915D73" w14:textId="77777777" w:rsidR="00CD3B7E" w:rsidRPr="00D26AD0" w:rsidRDefault="00CD3B7E" w:rsidP="00D26AD0">
            <w:pPr>
              <w:spacing w:before="0" w:line="360" w:lineRule="auto"/>
            </w:pPr>
            <w:r w:rsidRPr="00D26AD0">
              <w:t>41</w:t>
            </w:r>
          </w:p>
        </w:tc>
        <w:tc>
          <w:tcPr>
            <w:tcW w:w="2801" w:type="dxa"/>
            <w:noWrap/>
          </w:tcPr>
          <w:p w14:paraId="38BAEFB3" w14:textId="77777777" w:rsidR="00CD3B7E" w:rsidRPr="00D26AD0" w:rsidRDefault="00CD3B7E" w:rsidP="00D26AD0">
            <w:pPr>
              <w:spacing w:before="0" w:line="360" w:lineRule="auto"/>
            </w:pPr>
            <w:r w:rsidRPr="00D26AD0">
              <w:t>67.5</w:t>
            </w:r>
          </w:p>
        </w:tc>
      </w:tr>
      <w:tr w:rsidR="00CD3B7E" w:rsidRPr="00D26AD0" w14:paraId="749615D6" w14:textId="77777777" w:rsidTr="00D26AD0">
        <w:trPr>
          <w:trHeight w:val="374"/>
        </w:trPr>
        <w:tc>
          <w:tcPr>
            <w:tcW w:w="2701" w:type="dxa"/>
            <w:tcBorders>
              <w:left w:val="nil"/>
              <w:right w:val="nil"/>
            </w:tcBorders>
            <w:shd w:val="clear" w:color="auto" w:fill="C0C0C0"/>
          </w:tcPr>
          <w:p w14:paraId="3B804C00" w14:textId="77777777" w:rsidR="00CD3B7E" w:rsidRPr="00D26AD0" w:rsidRDefault="00CD3B7E" w:rsidP="00D26AD0">
            <w:pPr>
              <w:spacing w:before="0" w:line="360" w:lineRule="auto"/>
              <w:rPr>
                <w:bCs/>
              </w:rPr>
            </w:pPr>
            <w:r w:rsidRPr="00D26AD0">
              <w:rPr>
                <w:bCs/>
              </w:rPr>
              <w:t>Total</w:t>
            </w:r>
          </w:p>
        </w:tc>
        <w:tc>
          <w:tcPr>
            <w:tcW w:w="2686" w:type="dxa"/>
            <w:tcBorders>
              <w:left w:val="nil"/>
              <w:right w:val="nil"/>
            </w:tcBorders>
            <w:shd w:val="clear" w:color="auto" w:fill="C0C0C0"/>
            <w:noWrap/>
          </w:tcPr>
          <w:p w14:paraId="43F072FE" w14:textId="77777777" w:rsidR="00CD3B7E" w:rsidRPr="00D26AD0" w:rsidRDefault="0009659C" w:rsidP="00D26AD0">
            <w:pPr>
              <w:spacing w:before="0" w:line="360" w:lineRule="auto"/>
            </w:pPr>
            <w:r w:rsidRPr="00D26AD0">
              <w:t>60</w:t>
            </w:r>
          </w:p>
        </w:tc>
        <w:tc>
          <w:tcPr>
            <w:tcW w:w="2801" w:type="dxa"/>
            <w:tcBorders>
              <w:left w:val="nil"/>
              <w:right w:val="nil"/>
            </w:tcBorders>
            <w:shd w:val="clear" w:color="auto" w:fill="C0C0C0"/>
            <w:noWrap/>
          </w:tcPr>
          <w:p w14:paraId="7A784FB0" w14:textId="77777777" w:rsidR="00CD3B7E" w:rsidRPr="00D26AD0" w:rsidRDefault="00CD3B7E" w:rsidP="00D26AD0">
            <w:pPr>
              <w:spacing w:before="0" w:line="360" w:lineRule="auto"/>
            </w:pPr>
            <w:r w:rsidRPr="00D26AD0">
              <w:t>100.0</w:t>
            </w:r>
          </w:p>
        </w:tc>
      </w:tr>
    </w:tbl>
    <w:p w14:paraId="3CD0992B" w14:textId="77777777" w:rsidR="00CD761A" w:rsidRPr="00D26AD0" w:rsidRDefault="008A292C" w:rsidP="00D26AD0">
      <w:pPr>
        <w:spacing w:before="0"/>
      </w:pPr>
      <w:r w:rsidRPr="00D26AD0">
        <w:t xml:space="preserve">Source: </w:t>
      </w:r>
      <w:r w:rsidR="00D26AD0" w:rsidRPr="00D26AD0">
        <w:t xml:space="preserve">Field Data </w:t>
      </w:r>
      <w:r w:rsidRPr="00D26AD0">
        <w:t>(2019)</w:t>
      </w:r>
    </w:p>
    <w:p w14:paraId="2990EC27" w14:textId="77777777" w:rsidR="0009659C" w:rsidRDefault="0009659C" w:rsidP="003E11F8">
      <w:r w:rsidRPr="0009659C">
        <w:rPr>
          <w:noProof/>
        </w:rPr>
        <w:lastRenderedPageBreak/>
        <w:drawing>
          <wp:inline distT="0" distB="0" distL="0" distR="0" wp14:anchorId="5CF9A1DC" wp14:editId="6FC36D08">
            <wp:extent cx="5130800" cy="2495550"/>
            <wp:effectExtent l="19050" t="0" r="1270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7C04C5D" w14:textId="77777777" w:rsidR="00D26AD0" w:rsidRPr="00A40568" w:rsidRDefault="00D26AD0" w:rsidP="000158DC">
      <w:pPr>
        <w:pStyle w:val="Caption"/>
        <w:spacing w:before="0"/>
      </w:pPr>
      <w:bookmarkStart w:id="219" w:name="_Toc42785371"/>
      <w:bookmarkStart w:id="220" w:name="_Toc42788477"/>
      <w:r w:rsidRPr="00A40568">
        <w:t>Figure 4.1  Respondents Sex</w:t>
      </w:r>
      <w:bookmarkEnd w:id="219"/>
      <w:bookmarkEnd w:id="220"/>
    </w:p>
    <w:p w14:paraId="673E6E77" w14:textId="6AE771EB" w:rsidR="00CD761A" w:rsidRDefault="0009659C" w:rsidP="00D26AD0">
      <w:pPr>
        <w:spacing w:before="0"/>
      </w:pPr>
      <w:r>
        <w:t xml:space="preserve">Source: </w:t>
      </w:r>
      <w:r w:rsidR="00D26AD0">
        <w:t xml:space="preserve">Field Data </w:t>
      </w:r>
      <w:r>
        <w:t>(2019)</w:t>
      </w:r>
      <w:bookmarkStart w:id="221" w:name="_Toc31537557"/>
      <w:r w:rsidR="00301169">
        <w:t>.</w:t>
      </w:r>
    </w:p>
    <w:p w14:paraId="4C0A318B" w14:textId="77777777" w:rsidR="00301169" w:rsidRDefault="00301169" w:rsidP="00301169">
      <w:pPr>
        <w:spacing w:before="0" w:line="240" w:lineRule="auto"/>
      </w:pPr>
    </w:p>
    <w:p w14:paraId="6120AD89" w14:textId="77777777" w:rsidR="0009659C" w:rsidRPr="00AE3551" w:rsidRDefault="0009659C" w:rsidP="00301169">
      <w:pPr>
        <w:pStyle w:val="Heading2"/>
        <w:spacing w:before="0"/>
      </w:pPr>
      <w:bookmarkStart w:id="222" w:name="_Toc57997609"/>
      <w:r w:rsidRPr="00AE3551">
        <w:t>4.</w:t>
      </w:r>
      <w:r w:rsidR="00D26AD0">
        <w:t>2</w:t>
      </w:r>
      <w:r w:rsidRPr="00AE3551">
        <w:t>.2</w:t>
      </w:r>
      <w:r w:rsidR="00753158">
        <w:t>4</w:t>
      </w:r>
      <w:r w:rsidRPr="00AE3551">
        <w:t xml:space="preserve"> Age of </w:t>
      </w:r>
      <w:r w:rsidR="00D26AD0" w:rsidRPr="00AE3551">
        <w:t>R</w:t>
      </w:r>
      <w:r w:rsidRPr="00AE3551">
        <w:t>espondents</w:t>
      </w:r>
      <w:bookmarkEnd w:id="221"/>
      <w:bookmarkEnd w:id="222"/>
    </w:p>
    <w:p w14:paraId="31CFE757" w14:textId="77777777" w:rsidR="00301169" w:rsidRDefault="0009659C" w:rsidP="00D26AD0">
      <w:pPr>
        <w:spacing w:before="0"/>
        <w:ind w:left="-90"/>
      </w:pPr>
      <w:r w:rsidRPr="00915A0D">
        <w:t>Age was considered an important variable in assessing factors affecting retention of people with HIV and AIDS in the care services.</w:t>
      </w:r>
      <w:r>
        <w:t xml:space="preserve"> The study findings show that 22</w:t>
      </w:r>
      <w:r w:rsidRPr="00915A0D">
        <w:t xml:space="preserve"> (36.3%) respondents were from the age group between 18 and 24 years. </w:t>
      </w:r>
      <w:r>
        <w:t>28</w:t>
      </w:r>
      <w:r w:rsidRPr="00915A0D">
        <w:t xml:space="preserve"> (46.3%) respondents were from the age between 25 to 49 years. 1</w:t>
      </w:r>
      <w:r>
        <w:t>0</w:t>
      </w:r>
      <w:r w:rsidRPr="00915A0D">
        <w:t xml:space="preserve"> (17.4%) were from the age group between 48 and above. The statistics signify that all age groups were involved in the use of HIV and AIDs services. </w:t>
      </w:r>
    </w:p>
    <w:p w14:paraId="3E383A80" w14:textId="77777777" w:rsidR="00301169" w:rsidRDefault="00301169" w:rsidP="00301169">
      <w:pPr>
        <w:spacing w:before="0" w:line="240" w:lineRule="auto"/>
        <w:ind w:left="-90"/>
      </w:pPr>
    </w:p>
    <w:p w14:paraId="3DAE4699" w14:textId="3F9F0B9B" w:rsidR="00784EF9" w:rsidRDefault="0009659C" w:rsidP="00D26AD0">
      <w:pPr>
        <w:spacing w:before="0"/>
        <w:ind w:left="-90"/>
      </w:pPr>
      <w:r w:rsidRPr="00915A0D">
        <w:t xml:space="preserve">However, a large number of respondents were between age group between 25 to 49 years. The findings also supported </w:t>
      </w:r>
      <w:r w:rsidRPr="0098441F">
        <w:t>by Fritsch (2005)</w:t>
      </w:r>
      <w:r w:rsidRPr="00915A0D">
        <w:t xml:space="preserve"> in her study found that, older adults infected with HIV/AIDS had accessing medical and social services, and compared their experiences to those of younger infected adults. The study found that overall, older adults aged 50-plus were able to access the medical and social services they needed to cope with being infected. Most study participants reported positive experiences with </w:t>
      </w:r>
      <w:r w:rsidRPr="00915A0D">
        <w:lastRenderedPageBreak/>
        <w:t xml:space="preserve">medical services. Like younger adults, older adults accessed a variety of medical services and organizations, although to a slightly lesser degree. Older adults also accessed a variety of social and emotional supports and social organizations to a similar or greater degree than younger adults. The older adults’ positive and directive attitude, knowledge of the disease, and available supports, in addition to living in the gay community, explain their ability to access services. </w:t>
      </w:r>
      <w:bookmarkStart w:id="223" w:name="_Toc42784492"/>
      <w:bookmarkStart w:id="224" w:name="_Toc42788478"/>
      <w:bookmarkStart w:id="225" w:name="_Toc32053499"/>
    </w:p>
    <w:p w14:paraId="538D1E3C" w14:textId="77777777" w:rsidR="00301169" w:rsidRDefault="00301169" w:rsidP="00301169">
      <w:pPr>
        <w:spacing w:before="0" w:line="240" w:lineRule="auto"/>
        <w:ind w:left="-90"/>
      </w:pPr>
    </w:p>
    <w:p w14:paraId="61D72FA6" w14:textId="74E8F91F" w:rsidR="00CC4BBB" w:rsidRDefault="00851CE9" w:rsidP="00301169">
      <w:pPr>
        <w:pStyle w:val="Caption"/>
        <w:spacing w:before="0"/>
      </w:pPr>
      <w:r>
        <w:t>Table 4.2.</w:t>
      </w:r>
      <w:r w:rsidR="00CC4BBB" w:rsidRPr="00C14F71">
        <w:t>Age of Respondents</w:t>
      </w:r>
      <w:bookmarkEnd w:id="223"/>
      <w:bookmarkEnd w:id="224"/>
    </w:p>
    <w:tbl>
      <w:tblPr>
        <w:tblW w:w="0" w:type="auto"/>
        <w:tblBorders>
          <w:top w:val="single" w:sz="4" w:space="0" w:color="auto"/>
          <w:bottom w:val="single" w:sz="4" w:space="0" w:color="auto"/>
        </w:tblBorders>
        <w:tblLook w:val="04A0" w:firstRow="1" w:lastRow="0" w:firstColumn="1" w:lastColumn="0" w:noHBand="0" w:noVBand="1"/>
      </w:tblPr>
      <w:tblGrid>
        <w:gridCol w:w="4013"/>
        <w:gridCol w:w="3177"/>
        <w:gridCol w:w="1031"/>
      </w:tblGrid>
      <w:tr w:rsidR="0009659C" w:rsidRPr="00915A0D" w14:paraId="1CA49876" w14:textId="77777777" w:rsidTr="00301169">
        <w:trPr>
          <w:trHeight w:val="273"/>
        </w:trPr>
        <w:tc>
          <w:tcPr>
            <w:tcW w:w="4132" w:type="dxa"/>
            <w:tcBorders>
              <w:top w:val="single" w:sz="4" w:space="0" w:color="auto"/>
              <w:bottom w:val="single" w:sz="4" w:space="0" w:color="auto"/>
            </w:tcBorders>
          </w:tcPr>
          <w:bookmarkEnd w:id="225"/>
          <w:p w14:paraId="174BEBDE" w14:textId="77777777" w:rsidR="0009659C" w:rsidRPr="00915A0D" w:rsidRDefault="0009659C" w:rsidP="00301169">
            <w:pPr>
              <w:spacing w:line="240" w:lineRule="auto"/>
            </w:pPr>
            <w:r w:rsidRPr="00915A0D">
              <w:t xml:space="preserve">Age category </w:t>
            </w:r>
          </w:p>
        </w:tc>
        <w:tc>
          <w:tcPr>
            <w:tcW w:w="3270" w:type="dxa"/>
            <w:tcBorders>
              <w:top w:val="single" w:sz="4" w:space="0" w:color="auto"/>
              <w:bottom w:val="single" w:sz="4" w:space="0" w:color="auto"/>
            </w:tcBorders>
          </w:tcPr>
          <w:p w14:paraId="56A46117" w14:textId="77777777" w:rsidR="0009659C" w:rsidRPr="00915A0D" w:rsidRDefault="0009659C" w:rsidP="00301169">
            <w:pPr>
              <w:spacing w:line="240" w:lineRule="auto"/>
            </w:pPr>
            <w:r>
              <w:t>(n=6</w:t>
            </w:r>
            <w:r w:rsidRPr="00915A0D">
              <w:t>0)</w:t>
            </w:r>
          </w:p>
        </w:tc>
        <w:tc>
          <w:tcPr>
            <w:tcW w:w="1035" w:type="dxa"/>
            <w:tcBorders>
              <w:top w:val="single" w:sz="4" w:space="0" w:color="auto"/>
              <w:bottom w:val="single" w:sz="4" w:space="0" w:color="auto"/>
            </w:tcBorders>
          </w:tcPr>
          <w:p w14:paraId="7B2D8718" w14:textId="77777777" w:rsidR="0009659C" w:rsidRPr="00915A0D" w:rsidRDefault="0009659C" w:rsidP="00301169">
            <w:pPr>
              <w:spacing w:line="240" w:lineRule="auto"/>
            </w:pPr>
            <w:r w:rsidRPr="00915A0D">
              <w:t>Percent</w:t>
            </w:r>
          </w:p>
        </w:tc>
      </w:tr>
      <w:tr w:rsidR="0009659C" w:rsidRPr="00915A0D" w14:paraId="64AFBF0F" w14:textId="77777777" w:rsidTr="00301169">
        <w:trPr>
          <w:trHeight w:val="273"/>
        </w:trPr>
        <w:tc>
          <w:tcPr>
            <w:tcW w:w="4132" w:type="dxa"/>
            <w:tcBorders>
              <w:top w:val="single" w:sz="4" w:space="0" w:color="auto"/>
            </w:tcBorders>
            <w:shd w:val="clear" w:color="auto" w:fill="BFBFBF"/>
          </w:tcPr>
          <w:p w14:paraId="71799A57" w14:textId="77777777" w:rsidR="0009659C" w:rsidRPr="00915A0D" w:rsidRDefault="0009659C" w:rsidP="00301169">
            <w:pPr>
              <w:autoSpaceDE w:val="0"/>
              <w:autoSpaceDN w:val="0"/>
              <w:adjustRightInd w:val="0"/>
              <w:spacing w:before="0" w:line="240" w:lineRule="auto"/>
            </w:pPr>
            <w:r w:rsidRPr="00915A0D">
              <w:t>18 – 24</w:t>
            </w:r>
          </w:p>
        </w:tc>
        <w:tc>
          <w:tcPr>
            <w:tcW w:w="3270" w:type="dxa"/>
            <w:tcBorders>
              <w:top w:val="single" w:sz="4" w:space="0" w:color="auto"/>
            </w:tcBorders>
            <w:shd w:val="clear" w:color="auto" w:fill="BFBFBF"/>
          </w:tcPr>
          <w:p w14:paraId="6122F3A4" w14:textId="77777777" w:rsidR="0009659C" w:rsidRPr="00915A0D" w:rsidRDefault="0009659C" w:rsidP="00301169">
            <w:pPr>
              <w:autoSpaceDE w:val="0"/>
              <w:autoSpaceDN w:val="0"/>
              <w:adjustRightInd w:val="0"/>
              <w:spacing w:line="240" w:lineRule="auto"/>
            </w:pPr>
            <w:r>
              <w:t>22</w:t>
            </w:r>
          </w:p>
        </w:tc>
        <w:tc>
          <w:tcPr>
            <w:tcW w:w="1035" w:type="dxa"/>
            <w:tcBorders>
              <w:top w:val="single" w:sz="4" w:space="0" w:color="auto"/>
            </w:tcBorders>
            <w:shd w:val="clear" w:color="auto" w:fill="BFBFBF"/>
          </w:tcPr>
          <w:p w14:paraId="14E9B41F" w14:textId="77777777" w:rsidR="0009659C" w:rsidRPr="00915A0D" w:rsidRDefault="0009659C" w:rsidP="00301169">
            <w:pPr>
              <w:autoSpaceDE w:val="0"/>
              <w:autoSpaceDN w:val="0"/>
              <w:adjustRightInd w:val="0"/>
              <w:spacing w:line="240" w:lineRule="auto"/>
            </w:pPr>
            <w:r w:rsidRPr="00915A0D">
              <w:t>36.3</w:t>
            </w:r>
          </w:p>
        </w:tc>
      </w:tr>
      <w:tr w:rsidR="0009659C" w:rsidRPr="00915A0D" w14:paraId="04578484" w14:textId="77777777" w:rsidTr="00301169">
        <w:trPr>
          <w:trHeight w:val="288"/>
        </w:trPr>
        <w:tc>
          <w:tcPr>
            <w:tcW w:w="4132" w:type="dxa"/>
          </w:tcPr>
          <w:p w14:paraId="45418C53" w14:textId="77777777" w:rsidR="0009659C" w:rsidRPr="00915A0D" w:rsidRDefault="0009659C" w:rsidP="00301169">
            <w:pPr>
              <w:autoSpaceDE w:val="0"/>
              <w:autoSpaceDN w:val="0"/>
              <w:adjustRightInd w:val="0"/>
              <w:spacing w:line="240" w:lineRule="auto"/>
            </w:pPr>
            <w:r w:rsidRPr="00915A0D">
              <w:t>25 – 49</w:t>
            </w:r>
          </w:p>
        </w:tc>
        <w:tc>
          <w:tcPr>
            <w:tcW w:w="3270" w:type="dxa"/>
          </w:tcPr>
          <w:p w14:paraId="7EB118E0" w14:textId="77777777" w:rsidR="0009659C" w:rsidRPr="00915A0D" w:rsidRDefault="0009659C" w:rsidP="00301169">
            <w:pPr>
              <w:autoSpaceDE w:val="0"/>
              <w:autoSpaceDN w:val="0"/>
              <w:adjustRightInd w:val="0"/>
              <w:spacing w:line="240" w:lineRule="auto"/>
            </w:pPr>
            <w:r>
              <w:t>28</w:t>
            </w:r>
          </w:p>
        </w:tc>
        <w:tc>
          <w:tcPr>
            <w:tcW w:w="1035" w:type="dxa"/>
          </w:tcPr>
          <w:p w14:paraId="6B144993" w14:textId="77777777" w:rsidR="0009659C" w:rsidRPr="00915A0D" w:rsidRDefault="0009659C" w:rsidP="00301169">
            <w:pPr>
              <w:autoSpaceDE w:val="0"/>
              <w:autoSpaceDN w:val="0"/>
              <w:adjustRightInd w:val="0"/>
              <w:spacing w:line="240" w:lineRule="auto"/>
            </w:pPr>
            <w:r w:rsidRPr="00915A0D">
              <w:t>46.3</w:t>
            </w:r>
          </w:p>
        </w:tc>
      </w:tr>
      <w:tr w:rsidR="0009659C" w:rsidRPr="00915A0D" w14:paraId="05B1EA99" w14:textId="77777777" w:rsidTr="00301169">
        <w:trPr>
          <w:trHeight w:val="273"/>
        </w:trPr>
        <w:tc>
          <w:tcPr>
            <w:tcW w:w="4132" w:type="dxa"/>
            <w:tcBorders>
              <w:bottom w:val="single" w:sz="4" w:space="0" w:color="auto"/>
            </w:tcBorders>
            <w:shd w:val="clear" w:color="auto" w:fill="BFBFBF"/>
          </w:tcPr>
          <w:p w14:paraId="2C837606" w14:textId="77777777" w:rsidR="0009659C" w:rsidRPr="00915A0D" w:rsidRDefault="0009659C" w:rsidP="00301169">
            <w:pPr>
              <w:autoSpaceDE w:val="0"/>
              <w:autoSpaceDN w:val="0"/>
              <w:adjustRightInd w:val="0"/>
              <w:spacing w:line="240" w:lineRule="auto"/>
            </w:pPr>
            <w:r w:rsidRPr="00915A0D">
              <w:t>48 and Above</w:t>
            </w:r>
          </w:p>
        </w:tc>
        <w:tc>
          <w:tcPr>
            <w:tcW w:w="3270" w:type="dxa"/>
            <w:tcBorders>
              <w:bottom w:val="single" w:sz="4" w:space="0" w:color="auto"/>
            </w:tcBorders>
            <w:shd w:val="clear" w:color="auto" w:fill="BFBFBF"/>
          </w:tcPr>
          <w:p w14:paraId="4A539540" w14:textId="77777777" w:rsidR="0009659C" w:rsidRPr="00915A0D" w:rsidRDefault="0009659C" w:rsidP="00301169">
            <w:pPr>
              <w:autoSpaceDE w:val="0"/>
              <w:autoSpaceDN w:val="0"/>
              <w:adjustRightInd w:val="0"/>
              <w:spacing w:line="240" w:lineRule="auto"/>
            </w:pPr>
            <w:r>
              <w:t>10</w:t>
            </w:r>
          </w:p>
        </w:tc>
        <w:tc>
          <w:tcPr>
            <w:tcW w:w="1035" w:type="dxa"/>
            <w:tcBorders>
              <w:bottom w:val="single" w:sz="4" w:space="0" w:color="auto"/>
            </w:tcBorders>
            <w:shd w:val="clear" w:color="auto" w:fill="BFBFBF"/>
          </w:tcPr>
          <w:p w14:paraId="0391A6A0" w14:textId="77777777" w:rsidR="0009659C" w:rsidRPr="00915A0D" w:rsidRDefault="0009659C" w:rsidP="00301169">
            <w:pPr>
              <w:autoSpaceDE w:val="0"/>
              <w:autoSpaceDN w:val="0"/>
              <w:adjustRightInd w:val="0"/>
              <w:spacing w:line="240" w:lineRule="auto"/>
            </w:pPr>
            <w:r w:rsidRPr="00915A0D">
              <w:t>17.4</w:t>
            </w:r>
          </w:p>
        </w:tc>
      </w:tr>
      <w:tr w:rsidR="0009659C" w:rsidRPr="00915A0D" w14:paraId="327EB4AA" w14:textId="77777777" w:rsidTr="00301169">
        <w:trPr>
          <w:trHeight w:val="288"/>
        </w:trPr>
        <w:tc>
          <w:tcPr>
            <w:tcW w:w="4132" w:type="dxa"/>
            <w:tcBorders>
              <w:top w:val="single" w:sz="4" w:space="0" w:color="auto"/>
              <w:bottom w:val="single" w:sz="4" w:space="0" w:color="auto"/>
            </w:tcBorders>
          </w:tcPr>
          <w:p w14:paraId="158191FA" w14:textId="77777777" w:rsidR="0009659C" w:rsidRPr="00915A0D" w:rsidRDefault="0009659C" w:rsidP="00301169">
            <w:pPr>
              <w:autoSpaceDE w:val="0"/>
              <w:autoSpaceDN w:val="0"/>
              <w:adjustRightInd w:val="0"/>
              <w:spacing w:line="240" w:lineRule="auto"/>
            </w:pPr>
            <w:r w:rsidRPr="00915A0D">
              <w:t>Total</w:t>
            </w:r>
          </w:p>
        </w:tc>
        <w:tc>
          <w:tcPr>
            <w:tcW w:w="3270" w:type="dxa"/>
            <w:tcBorders>
              <w:top w:val="single" w:sz="4" w:space="0" w:color="auto"/>
              <w:bottom w:val="single" w:sz="4" w:space="0" w:color="auto"/>
            </w:tcBorders>
          </w:tcPr>
          <w:p w14:paraId="26C9E59C" w14:textId="77777777" w:rsidR="0009659C" w:rsidRPr="00915A0D" w:rsidRDefault="0009659C" w:rsidP="00301169">
            <w:pPr>
              <w:autoSpaceDE w:val="0"/>
              <w:autoSpaceDN w:val="0"/>
              <w:adjustRightInd w:val="0"/>
              <w:spacing w:line="240" w:lineRule="auto"/>
            </w:pPr>
            <w:r>
              <w:t>6</w:t>
            </w:r>
            <w:r w:rsidRPr="00915A0D">
              <w:t>0</w:t>
            </w:r>
          </w:p>
        </w:tc>
        <w:tc>
          <w:tcPr>
            <w:tcW w:w="1035" w:type="dxa"/>
            <w:tcBorders>
              <w:top w:val="single" w:sz="4" w:space="0" w:color="auto"/>
              <w:bottom w:val="single" w:sz="4" w:space="0" w:color="auto"/>
            </w:tcBorders>
          </w:tcPr>
          <w:p w14:paraId="2A7A5795" w14:textId="38FE723A" w:rsidR="00301169" w:rsidRPr="00915A0D" w:rsidRDefault="0009659C" w:rsidP="00301169">
            <w:pPr>
              <w:autoSpaceDE w:val="0"/>
              <w:autoSpaceDN w:val="0"/>
              <w:adjustRightInd w:val="0"/>
              <w:spacing w:line="240" w:lineRule="auto"/>
            </w:pPr>
            <w:r w:rsidRPr="00915A0D">
              <w:t>100</w:t>
            </w:r>
          </w:p>
        </w:tc>
      </w:tr>
    </w:tbl>
    <w:p w14:paraId="50689529" w14:textId="5C036E46" w:rsidR="00301169" w:rsidRDefault="0009659C" w:rsidP="00301169">
      <w:r w:rsidRPr="0009659C">
        <w:rPr>
          <w:noProof/>
        </w:rPr>
        <w:drawing>
          <wp:inline distT="0" distB="0" distL="0" distR="0" wp14:anchorId="373AAC44" wp14:editId="74FFED3C">
            <wp:extent cx="5232400" cy="204787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bookmarkStart w:id="226" w:name="_Toc42788479"/>
      <w:bookmarkStart w:id="227" w:name="_Toc45476749"/>
    </w:p>
    <w:p w14:paraId="571C7956" w14:textId="572F244E" w:rsidR="004A6488" w:rsidRPr="00A40568" w:rsidRDefault="004A6488" w:rsidP="00301169">
      <w:pPr>
        <w:pStyle w:val="Caption"/>
        <w:spacing w:before="0"/>
      </w:pPr>
      <w:r w:rsidRPr="00A40568">
        <w:t>Figure 4.2  Respondents Age</w:t>
      </w:r>
      <w:bookmarkEnd w:id="226"/>
      <w:bookmarkEnd w:id="227"/>
    </w:p>
    <w:p w14:paraId="336E2C2B" w14:textId="1C8FA09C" w:rsidR="00CD761A" w:rsidRDefault="008A292C" w:rsidP="00301169">
      <w:pPr>
        <w:spacing w:before="0"/>
      </w:pPr>
      <w:r>
        <w:t xml:space="preserve">Source: </w:t>
      </w:r>
      <w:r w:rsidR="00301169">
        <w:t xml:space="preserve">Field Data </w:t>
      </w:r>
      <w:r>
        <w:t>(2019)</w:t>
      </w:r>
    </w:p>
    <w:p w14:paraId="24A14EF4" w14:textId="2DAF276E" w:rsidR="00AE3551" w:rsidRPr="00915A0D" w:rsidRDefault="00AE3551" w:rsidP="00301169">
      <w:pPr>
        <w:pStyle w:val="Heading2"/>
        <w:spacing w:line="276" w:lineRule="auto"/>
      </w:pPr>
      <w:bookmarkStart w:id="228" w:name="_Toc31537558"/>
      <w:bookmarkStart w:id="229" w:name="_Toc57997610"/>
      <w:r w:rsidRPr="00915A0D">
        <w:t>4.</w:t>
      </w:r>
      <w:r w:rsidR="00593008">
        <w:t>2</w:t>
      </w:r>
      <w:r w:rsidRPr="00915A0D">
        <w:t xml:space="preserve">.3 Respondents </w:t>
      </w:r>
      <w:r w:rsidR="00301169" w:rsidRPr="00915A0D">
        <w:t>Marital Status</w:t>
      </w:r>
      <w:bookmarkEnd w:id="228"/>
      <w:bookmarkEnd w:id="229"/>
    </w:p>
    <w:p w14:paraId="5B5EBE9B" w14:textId="77777777" w:rsidR="001F3BF4" w:rsidRDefault="00AE3551" w:rsidP="004B1B84">
      <w:pPr>
        <w:rPr>
          <w:bCs/>
        </w:rPr>
      </w:pPr>
      <w:r w:rsidRPr="00915A0D">
        <w:rPr>
          <w:bCs/>
        </w:rPr>
        <w:t xml:space="preserve">Marital status was considered as an important element to consider during this study. The findings revealed that </w:t>
      </w:r>
      <w:r>
        <w:rPr>
          <w:bCs/>
        </w:rPr>
        <w:t>41</w:t>
      </w:r>
      <w:r w:rsidRPr="00915A0D">
        <w:rPr>
          <w:bCs/>
        </w:rPr>
        <w:t xml:space="preserve"> (68.8%) of the total respondents were married. Among </w:t>
      </w:r>
      <w:r w:rsidRPr="00915A0D">
        <w:rPr>
          <w:bCs/>
        </w:rPr>
        <w:lastRenderedPageBreak/>
        <w:t xml:space="preserve">them </w:t>
      </w:r>
      <w:r>
        <w:rPr>
          <w:bCs/>
        </w:rPr>
        <w:t>19</w:t>
      </w:r>
      <w:r w:rsidRPr="00915A0D">
        <w:rPr>
          <w:bCs/>
        </w:rPr>
        <w:t xml:space="preserve">(31.2%) were single. These figures revealed that there was a difference between married and single respondents on the use of HIV and AIDs services.  Therefore, the data implies that married people use these services more than unmarried people. </w:t>
      </w:r>
      <w:bookmarkStart w:id="230" w:name="_Toc42784595"/>
      <w:bookmarkStart w:id="231" w:name="_Toc31538802"/>
      <w:bookmarkStart w:id="232" w:name="_Toc32053500"/>
    </w:p>
    <w:p w14:paraId="5CC32396" w14:textId="77777777" w:rsidR="00F2602D" w:rsidRDefault="00F2602D" w:rsidP="004A6488">
      <w:pPr>
        <w:spacing w:line="276" w:lineRule="auto"/>
        <w:rPr>
          <w:bCs/>
        </w:rPr>
      </w:pPr>
    </w:p>
    <w:p w14:paraId="074BE7E5" w14:textId="5F642AD0" w:rsidR="00CC4BBB" w:rsidRDefault="00851CE9" w:rsidP="00301169">
      <w:pPr>
        <w:pStyle w:val="Caption"/>
        <w:spacing w:before="0"/>
      </w:pPr>
      <w:bookmarkStart w:id="233" w:name="_Toc42788480"/>
      <w:r>
        <w:t xml:space="preserve">Table 4.3  </w:t>
      </w:r>
      <w:r w:rsidR="005D5C76">
        <w:fldChar w:fldCharType="begin"/>
      </w:r>
      <w:r w:rsidR="00B07F18">
        <w:instrText xml:space="preserve"> SEQ Table_4.3_ \* ARABIC </w:instrText>
      </w:r>
      <w:r w:rsidR="005D5C76">
        <w:fldChar w:fldCharType="separate"/>
      </w:r>
      <w:r w:rsidR="009335DA">
        <w:t>1</w:t>
      </w:r>
      <w:r w:rsidR="005D5C76">
        <w:fldChar w:fldCharType="end"/>
      </w:r>
      <w:r w:rsidR="00CC4BBB" w:rsidRPr="00961B0C">
        <w:t xml:space="preserve">Respondents </w:t>
      </w:r>
      <w:r w:rsidR="00301169" w:rsidRPr="00961B0C">
        <w:t>Marital Status</w:t>
      </w:r>
      <w:bookmarkEnd w:id="230"/>
      <w:bookmarkEnd w:id="233"/>
    </w:p>
    <w:tbl>
      <w:tblPr>
        <w:tblW w:w="0" w:type="auto"/>
        <w:tblBorders>
          <w:top w:val="single" w:sz="4" w:space="0" w:color="auto"/>
          <w:bottom w:val="single" w:sz="4" w:space="0" w:color="auto"/>
        </w:tblBorders>
        <w:tblLook w:val="04A0" w:firstRow="1" w:lastRow="0" w:firstColumn="1" w:lastColumn="0" w:noHBand="0" w:noVBand="1"/>
      </w:tblPr>
      <w:tblGrid>
        <w:gridCol w:w="4012"/>
        <w:gridCol w:w="3188"/>
        <w:gridCol w:w="1021"/>
      </w:tblGrid>
      <w:tr w:rsidR="00AE3551" w:rsidRPr="00301169" w14:paraId="45BA28D6" w14:textId="77777777" w:rsidTr="00301169">
        <w:trPr>
          <w:trHeight w:val="278"/>
        </w:trPr>
        <w:tc>
          <w:tcPr>
            <w:tcW w:w="4133" w:type="dxa"/>
            <w:tcBorders>
              <w:top w:val="single" w:sz="4" w:space="0" w:color="auto"/>
              <w:bottom w:val="single" w:sz="4" w:space="0" w:color="auto"/>
            </w:tcBorders>
          </w:tcPr>
          <w:bookmarkEnd w:id="231"/>
          <w:bookmarkEnd w:id="232"/>
          <w:p w14:paraId="060BF238" w14:textId="77777777" w:rsidR="00AE3551" w:rsidRPr="00301169" w:rsidRDefault="00AE3551" w:rsidP="00301169">
            <w:pPr>
              <w:spacing w:before="0" w:line="240" w:lineRule="auto"/>
            </w:pPr>
            <w:r w:rsidRPr="00301169">
              <w:t xml:space="preserve">Status </w:t>
            </w:r>
          </w:p>
        </w:tc>
        <w:tc>
          <w:tcPr>
            <w:tcW w:w="3280" w:type="dxa"/>
            <w:tcBorders>
              <w:top w:val="single" w:sz="4" w:space="0" w:color="auto"/>
              <w:bottom w:val="single" w:sz="4" w:space="0" w:color="auto"/>
            </w:tcBorders>
          </w:tcPr>
          <w:p w14:paraId="13580066" w14:textId="77777777" w:rsidR="00AE3551" w:rsidRPr="00301169" w:rsidRDefault="00AE3551" w:rsidP="00301169">
            <w:pPr>
              <w:spacing w:before="0" w:line="240" w:lineRule="auto"/>
            </w:pPr>
            <w:r w:rsidRPr="00301169">
              <w:t>(n=60)</w:t>
            </w:r>
          </w:p>
        </w:tc>
        <w:tc>
          <w:tcPr>
            <w:tcW w:w="1024" w:type="dxa"/>
            <w:tcBorders>
              <w:top w:val="single" w:sz="4" w:space="0" w:color="auto"/>
              <w:bottom w:val="single" w:sz="4" w:space="0" w:color="auto"/>
            </w:tcBorders>
          </w:tcPr>
          <w:p w14:paraId="3214096B" w14:textId="77777777" w:rsidR="00AE3551" w:rsidRPr="00301169" w:rsidRDefault="00AE3551" w:rsidP="00301169">
            <w:pPr>
              <w:spacing w:before="0" w:line="240" w:lineRule="auto"/>
            </w:pPr>
            <w:r w:rsidRPr="00301169">
              <w:t>Percent</w:t>
            </w:r>
          </w:p>
        </w:tc>
      </w:tr>
      <w:tr w:rsidR="00AE3551" w:rsidRPr="00301169" w14:paraId="387592D2" w14:textId="77777777" w:rsidTr="00301169">
        <w:trPr>
          <w:trHeight w:val="273"/>
        </w:trPr>
        <w:tc>
          <w:tcPr>
            <w:tcW w:w="4133" w:type="dxa"/>
            <w:tcBorders>
              <w:top w:val="single" w:sz="4" w:space="0" w:color="auto"/>
            </w:tcBorders>
            <w:shd w:val="clear" w:color="auto" w:fill="BFBFBF"/>
          </w:tcPr>
          <w:p w14:paraId="11BD60DA" w14:textId="77777777" w:rsidR="00AE3551" w:rsidRPr="00301169" w:rsidRDefault="00AE3551" w:rsidP="004A6488">
            <w:pPr>
              <w:autoSpaceDE w:val="0"/>
              <w:autoSpaceDN w:val="0"/>
              <w:adjustRightInd w:val="0"/>
              <w:spacing w:line="276" w:lineRule="auto"/>
            </w:pPr>
            <w:r w:rsidRPr="00301169">
              <w:t>Married</w:t>
            </w:r>
          </w:p>
        </w:tc>
        <w:tc>
          <w:tcPr>
            <w:tcW w:w="3280" w:type="dxa"/>
            <w:tcBorders>
              <w:top w:val="single" w:sz="4" w:space="0" w:color="auto"/>
            </w:tcBorders>
            <w:shd w:val="clear" w:color="auto" w:fill="BFBFBF"/>
          </w:tcPr>
          <w:p w14:paraId="29394D22" w14:textId="77777777" w:rsidR="00AE3551" w:rsidRPr="00301169" w:rsidRDefault="00AE3551" w:rsidP="004A6488">
            <w:pPr>
              <w:autoSpaceDE w:val="0"/>
              <w:autoSpaceDN w:val="0"/>
              <w:adjustRightInd w:val="0"/>
              <w:spacing w:line="276" w:lineRule="auto"/>
            </w:pPr>
            <w:r w:rsidRPr="00301169">
              <w:t>41</w:t>
            </w:r>
          </w:p>
        </w:tc>
        <w:tc>
          <w:tcPr>
            <w:tcW w:w="1024" w:type="dxa"/>
            <w:tcBorders>
              <w:top w:val="single" w:sz="4" w:space="0" w:color="auto"/>
            </w:tcBorders>
            <w:shd w:val="clear" w:color="auto" w:fill="BFBFBF"/>
          </w:tcPr>
          <w:p w14:paraId="1650E533" w14:textId="77777777" w:rsidR="00AE3551" w:rsidRPr="00301169" w:rsidRDefault="00AE3551" w:rsidP="004A6488">
            <w:pPr>
              <w:autoSpaceDE w:val="0"/>
              <w:autoSpaceDN w:val="0"/>
              <w:adjustRightInd w:val="0"/>
              <w:spacing w:line="276" w:lineRule="auto"/>
            </w:pPr>
            <w:r w:rsidRPr="00301169">
              <w:t>68.8</w:t>
            </w:r>
          </w:p>
        </w:tc>
      </w:tr>
      <w:tr w:rsidR="00AE3551" w:rsidRPr="00301169" w14:paraId="1F56C4DB" w14:textId="77777777" w:rsidTr="00301169">
        <w:trPr>
          <w:trHeight w:val="288"/>
        </w:trPr>
        <w:tc>
          <w:tcPr>
            <w:tcW w:w="4133" w:type="dxa"/>
          </w:tcPr>
          <w:p w14:paraId="118E4C19" w14:textId="77777777" w:rsidR="00AE3551" w:rsidRPr="00301169" w:rsidRDefault="00AE3551" w:rsidP="004A6488">
            <w:pPr>
              <w:autoSpaceDE w:val="0"/>
              <w:autoSpaceDN w:val="0"/>
              <w:adjustRightInd w:val="0"/>
              <w:spacing w:line="276" w:lineRule="auto"/>
            </w:pPr>
            <w:r w:rsidRPr="00301169">
              <w:t>Single</w:t>
            </w:r>
          </w:p>
        </w:tc>
        <w:tc>
          <w:tcPr>
            <w:tcW w:w="3280" w:type="dxa"/>
          </w:tcPr>
          <w:p w14:paraId="1B0A0B57" w14:textId="77777777" w:rsidR="00AE3551" w:rsidRPr="00301169" w:rsidRDefault="00AE3551" w:rsidP="004A6488">
            <w:pPr>
              <w:autoSpaceDE w:val="0"/>
              <w:autoSpaceDN w:val="0"/>
              <w:adjustRightInd w:val="0"/>
              <w:spacing w:line="276" w:lineRule="auto"/>
            </w:pPr>
            <w:r w:rsidRPr="00301169">
              <w:t>19</w:t>
            </w:r>
          </w:p>
        </w:tc>
        <w:tc>
          <w:tcPr>
            <w:tcW w:w="1024" w:type="dxa"/>
          </w:tcPr>
          <w:p w14:paraId="6B61BB2E" w14:textId="77777777" w:rsidR="00AE3551" w:rsidRPr="00301169" w:rsidRDefault="00AE3551" w:rsidP="004A6488">
            <w:pPr>
              <w:autoSpaceDE w:val="0"/>
              <w:autoSpaceDN w:val="0"/>
              <w:adjustRightInd w:val="0"/>
              <w:spacing w:line="276" w:lineRule="auto"/>
            </w:pPr>
            <w:r w:rsidRPr="00301169">
              <w:t>31.2</w:t>
            </w:r>
          </w:p>
        </w:tc>
      </w:tr>
      <w:tr w:rsidR="00AE3551" w:rsidRPr="00301169" w14:paraId="5A09FDF9" w14:textId="77777777" w:rsidTr="00301169">
        <w:trPr>
          <w:trHeight w:val="288"/>
        </w:trPr>
        <w:tc>
          <w:tcPr>
            <w:tcW w:w="4133" w:type="dxa"/>
            <w:tcBorders>
              <w:top w:val="single" w:sz="4" w:space="0" w:color="auto"/>
            </w:tcBorders>
            <w:shd w:val="clear" w:color="auto" w:fill="BFBFBF"/>
          </w:tcPr>
          <w:p w14:paraId="5ECAC3D3" w14:textId="77777777" w:rsidR="00AE3551" w:rsidRPr="00301169" w:rsidRDefault="00AE3551" w:rsidP="004A6488">
            <w:pPr>
              <w:autoSpaceDE w:val="0"/>
              <w:autoSpaceDN w:val="0"/>
              <w:adjustRightInd w:val="0"/>
              <w:spacing w:line="276" w:lineRule="auto"/>
            </w:pPr>
            <w:r w:rsidRPr="00301169">
              <w:t>Total</w:t>
            </w:r>
          </w:p>
        </w:tc>
        <w:tc>
          <w:tcPr>
            <w:tcW w:w="3280" w:type="dxa"/>
            <w:tcBorders>
              <w:top w:val="single" w:sz="4" w:space="0" w:color="auto"/>
            </w:tcBorders>
            <w:shd w:val="clear" w:color="auto" w:fill="BFBFBF"/>
          </w:tcPr>
          <w:p w14:paraId="23C74D52" w14:textId="77777777" w:rsidR="00AE3551" w:rsidRPr="00301169" w:rsidRDefault="00AE3551" w:rsidP="004A6488">
            <w:pPr>
              <w:autoSpaceDE w:val="0"/>
              <w:autoSpaceDN w:val="0"/>
              <w:adjustRightInd w:val="0"/>
              <w:spacing w:line="276" w:lineRule="auto"/>
            </w:pPr>
            <w:r w:rsidRPr="00301169">
              <w:t>60</w:t>
            </w:r>
          </w:p>
        </w:tc>
        <w:tc>
          <w:tcPr>
            <w:tcW w:w="1024" w:type="dxa"/>
            <w:tcBorders>
              <w:top w:val="single" w:sz="4" w:space="0" w:color="auto"/>
            </w:tcBorders>
            <w:shd w:val="clear" w:color="auto" w:fill="BFBFBF"/>
          </w:tcPr>
          <w:p w14:paraId="2FEE0A32" w14:textId="77777777" w:rsidR="00AE3551" w:rsidRPr="00301169" w:rsidRDefault="00AE3551" w:rsidP="004A6488">
            <w:pPr>
              <w:autoSpaceDE w:val="0"/>
              <w:autoSpaceDN w:val="0"/>
              <w:adjustRightInd w:val="0"/>
              <w:spacing w:line="276" w:lineRule="auto"/>
            </w:pPr>
            <w:r w:rsidRPr="00301169">
              <w:t>100</w:t>
            </w:r>
          </w:p>
        </w:tc>
      </w:tr>
    </w:tbl>
    <w:p w14:paraId="4C61232E" w14:textId="77777777" w:rsidR="00AE3551" w:rsidRPr="00915A0D" w:rsidRDefault="00AE3551" w:rsidP="00AE3551">
      <w:pPr>
        <w:autoSpaceDE w:val="0"/>
        <w:autoSpaceDN w:val="0"/>
        <w:adjustRightInd w:val="0"/>
      </w:pPr>
      <w:r w:rsidRPr="00301169">
        <w:rPr>
          <w:bCs/>
        </w:rPr>
        <w:t>Source:</w:t>
      </w:r>
      <w:r w:rsidRPr="00915A0D">
        <w:t xml:space="preserve"> Field data: (2019)</w:t>
      </w:r>
    </w:p>
    <w:p w14:paraId="2D4F805E" w14:textId="77777777" w:rsidR="00AE3551" w:rsidRDefault="00AE3551" w:rsidP="00AE3551">
      <w:pPr>
        <w:rPr>
          <w:b/>
        </w:rPr>
      </w:pPr>
      <w:r w:rsidRPr="00AE3551">
        <w:rPr>
          <w:b/>
          <w:noProof/>
        </w:rPr>
        <w:drawing>
          <wp:inline distT="0" distB="0" distL="0" distR="0" wp14:anchorId="5DB36F11" wp14:editId="47B8C5C1">
            <wp:extent cx="5245100" cy="3752850"/>
            <wp:effectExtent l="19050" t="0" r="1270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70AFDF9" w14:textId="5910CCB7" w:rsidR="00F2602D" w:rsidRPr="00301169" w:rsidRDefault="00CD761A" w:rsidP="004A6488">
      <w:pPr>
        <w:spacing w:before="0"/>
        <w:rPr>
          <w:bCs/>
        </w:rPr>
      </w:pPr>
      <w:r w:rsidRPr="00301169">
        <w:rPr>
          <w:bCs/>
        </w:rPr>
        <w:t xml:space="preserve">Source: </w:t>
      </w:r>
      <w:r w:rsidR="004A6488" w:rsidRPr="00301169">
        <w:rPr>
          <w:bCs/>
        </w:rPr>
        <w:t xml:space="preserve">Field Data </w:t>
      </w:r>
      <w:r w:rsidRPr="00301169">
        <w:rPr>
          <w:bCs/>
        </w:rPr>
        <w:t>(20</w:t>
      </w:r>
      <w:r w:rsidR="00F2602D" w:rsidRPr="00301169">
        <w:rPr>
          <w:bCs/>
        </w:rPr>
        <w:t>19)</w:t>
      </w:r>
    </w:p>
    <w:p w14:paraId="4E2420AD" w14:textId="77777777" w:rsidR="00301169" w:rsidRDefault="00301169" w:rsidP="004A6488">
      <w:pPr>
        <w:spacing w:before="0" w:line="240" w:lineRule="auto"/>
        <w:rPr>
          <w:b/>
        </w:rPr>
      </w:pPr>
    </w:p>
    <w:p w14:paraId="3BBE0A88" w14:textId="12CB57CD" w:rsidR="0091173B" w:rsidRPr="00594B96" w:rsidRDefault="0091173B" w:rsidP="00301169">
      <w:pPr>
        <w:spacing w:before="0" w:line="360" w:lineRule="auto"/>
        <w:rPr>
          <w:b/>
        </w:rPr>
      </w:pPr>
      <w:r w:rsidRPr="00594B96">
        <w:rPr>
          <w:b/>
        </w:rPr>
        <w:lastRenderedPageBreak/>
        <w:t>4.</w:t>
      </w:r>
      <w:r w:rsidR="00593008">
        <w:rPr>
          <w:b/>
        </w:rPr>
        <w:t>2</w:t>
      </w:r>
      <w:r w:rsidRPr="00594B96">
        <w:rPr>
          <w:b/>
        </w:rPr>
        <w:t xml:space="preserve">.4 Respondents </w:t>
      </w:r>
      <w:r w:rsidR="004A6488" w:rsidRPr="00594B96">
        <w:rPr>
          <w:b/>
        </w:rPr>
        <w:t>Education Level</w:t>
      </w:r>
    </w:p>
    <w:p w14:paraId="04A6CB6B" w14:textId="77777777" w:rsidR="00851CE9" w:rsidRPr="00851CE9" w:rsidRDefault="0091173B" w:rsidP="00851CE9">
      <w:pPr>
        <w:rPr>
          <w:bCs/>
        </w:rPr>
      </w:pPr>
      <w:r w:rsidRPr="00915A0D">
        <w:rPr>
          <w:bCs/>
        </w:rPr>
        <w:t xml:space="preserve">Another aspect was education level which was considered as an important attribute to consider when assessing </w:t>
      </w:r>
      <w:r w:rsidRPr="00915A0D">
        <w:t>factors affecting the retention of people living wi</w:t>
      </w:r>
      <w:r>
        <w:t xml:space="preserve">th HIV/AIDS to care service in </w:t>
      </w:r>
      <w:r w:rsidRPr="00915A0D">
        <w:t xml:space="preserve">Ilula ward. </w:t>
      </w:r>
      <w:r w:rsidRPr="00915A0D">
        <w:rPr>
          <w:bCs/>
        </w:rPr>
        <w:t>This was because, education was assumed to have a crucial role in enabling respondents in continuing to use HIV/AIDS care and treatment s</w:t>
      </w:r>
      <w:r>
        <w:rPr>
          <w:bCs/>
        </w:rPr>
        <w:t xml:space="preserve">ervices. </w:t>
      </w:r>
      <w:r w:rsidR="00A80DB4" w:rsidRPr="002827C8">
        <w:rPr>
          <w:shd w:val="clear" w:color="auto" w:fill="FFFFFF"/>
        </w:rPr>
        <w:t>Thomas, M. S., Crosby, S., &amp; Vanderhaar, J. (2019).</w:t>
      </w:r>
      <w:r w:rsidR="003278E3">
        <w:rPr>
          <w:bCs/>
        </w:rPr>
        <w:t xml:space="preserve">asserts that educated patients prefer to attend the clinics because they know the consequence of fail to attend. </w:t>
      </w:r>
      <w:r>
        <w:rPr>
          <w:bCs/>
        </w:rPr>
        <w:t>The study found that 49</w:t>
      </w:r>
      <w:r w:rsidRPr="00915A0D">
        <w:rPr>
          <w:bCs/>
        </w:rPr>
        <w:t>(81.3%</w:t>
      </w:r>
      <w:r>
        <w:rPr>
          <w:bCs/>
        </w:rPr>
        <w:t>) possessed primary education, 5</w:t>
      </w:r>
      <w:r w:rsidRPr="00915A0D">
        <w:rPr>
          <w:bCs/>
        </w:rPr>
        <w:t>(8.8%) possessed secondary education, 2(2.2%) hold diploma and certificates. Therefore, the statistics implies that majority of the respondents’ posse</w:t>
      </w:r>
      <w:r>
        <w:rPr>
          <w:bCs/>
        </w:rPr>
        <w:t>ssed primary education. Table No.</w:t>
      </w:r>
      <w:r w:rsidRPr="00915A0D">
        <w:rPr>
          <w:bCs/>
        </w:rPr>
        <w:t xml:space="preserve"> 4.4 illustrates.</w:t>
      </w:r>
      <w:bookmarkStart w:id="234" w:name="_Toc32053501"/>
    </w:p>
    <w:p w14:paraId="0DD66A57" w14:textId="0E373E2A" w:rsidR="0091173B" w:rsidRPr="00327086" w:rsidRDefault="00851CE9" w:rsidP="00301169">
      <w:pPr>
        <w:pStyle w:val="Caption"/>
      </w:pPr>
      <w:bookmarkStart w:id="235" w:name="_Toc42784567"/>
      <w:bookmarkStart w:id="236" w:name="_Toc42788482"/>
      <w:r>
        <w:t>Table 4.4</w:t>
      </w:r>
      <w:r w:rsidR="00594B96">
        <w:t xml:space="preserve"> </w:t>
      </w:r>
      <w:r w:rsidR="0091173B" w:rsidRPr="00327086">
        <w:t>Respondents` Education Leve</w:t>
      </w:r>
      <w:bookmarkEnd w:id="234"/>
      <w:r w:rsidR="00327086" w:rsidRPr="00327086">
        <w:t>l</w:t>
      </w:r>
      <w:bookmarkEnd w:id="235"/>
      <w:bookmarkEnd w:id="236"/>
    </w:p>
    <w:tbl>
      <w:tblPr>
        <w:tblW w:w="0" w:type="auto"/>
        <w:tblBorders>
          <w:top w:val="single" w:sz="4" w:space="0" w:color="auto"/>
          <w:bottom w:val="single" w:sz="4" w:space="0" w:color="auto"/>
        </w:tblBorders>
        <w:tblLook w:val="04A0" w:firstRow="1" w:lastRow="0" w:firstColumn="1" w:lastColumn="0" w:noHBand="0" w:noVBand="1"/>
      </w:tblPr>
      <w:tblGrid>
        <w:gridCol w:w="4077"/>
        <w:gridCol w:w="3092"/>
        <w:gridCol w:w="1052"/>
      </w:tblGrid>
      <w:tr w:rsidR="0091173B" w:rsidRPr="00915A0D" w14:paraId="47169856" w14:textId="77777777" w:rsidTr="00854061">
        <w:trPr>
          <w:trHeight w:val="284"/>
        </w:trPr>
        <w:tc>
          <w:tcPr>
            <w:tcW w:w="4767" w:type="dxa"/>
            <w:tcBorders>
              <w:top w:val="single" w:sz="4" w:space="0" w:color="auto"/>
              <w:bottom w:val="single" w:sz="4" w:space="0" w:color="auto"/>
            </w:tcBorders>
          </w:tcPr>
          <w:p w14:paraId="75BA545C" w14:textId="77777777" w:rsidR="0091173B" w:rsidRPr="00915A0D" w:rsidRDefault="0091173B" w:rsidP="00301169">
            <w:pPr>
              <w:spacing w:before="0" w:line="240" w:lineRule="auto"/>
            </w:pPr>
            <w:r w:rsidRPr="00915A0D">
              <w:t>Education Levels</w:t>
            </w:r>
          </w:p>
        </w:tc>
        <w:tc>
          <w:tcPr>
            <w:tcW w:w="3668" w:type="dxa"/>
            <w:tcBorders>
              <w:top w:val="single" w:sz="4" w:space="0" w:color="auto"/>
              <w:bottom w:val="single" w:sz="4" w:space="0" w:color="auto"/>
            </w:tcBorders>
          </w:tcPr>
          <w:p w14:paraId="08433593" w14:textId="77777777" w:rsidR="0091173B" w:rsidRPr="00915A0D" w:rsidRDefault="0091173B" w:rsidP="00301169">
            <w:pPr>
              <w:spacing w:before="0" w:line="240" w:lineRule="auto"/>
            </w:pPr>
            <w:r>
              <w:t>n=6</w:t>
            </w:r>
            <w:r w:rsidRPr="00915A0D">
              <w:t>0</w:t>
            </w:r>
          </w:p>
        </w:tc>
        <w:tc>
          <w:tcPr>
            <w:tcW w:w="1080" w:type="dxa"/>
            <w:tcBorders>
              <w:top w:val="single" w:sz="4" w:space="0" w:color="auto"/>
              <w:bottom w:val="single" w:sz="4" w:space="0" w:color="auto"/>
            </w:tcBorders>
          </w:tcPr>
          <w:p w14:paraId="156B0E77" w14:textId="77777777" w:rsidR="0091173B" w:rsidRPr="00915A0D" w:rsidRDefault="0091173B" w:rsidP="00301169">
            <w:pPr>
              <w:spacing w:before="0" w:line="240" w:lineRule="auto"/>
            </w:pPr>
            <w:r w:rsidRPr="00915A0D">
              <w:t>Percent</w:t>
            </w:r>
          </w:p>
        </w:tc>
      </w:tr>
      <w:tr w:rsidR="0091173B" w:rsidRPr="00915A0D" w14:paraId="395F311A" w14:textId="77777777" w:rsidTr="00854061">
        <w:trPr>
          <w:trHeight w:val="284"/>
        </w:trPr>
        <w:tc>
          <w:tcPr>
            <w:tcW w:w="4767" w:type="dxa"/>
            <w:tcBorders>
              <w:top w:val="single" w:sz="4" w:space="0" w:color="auto"/>
            </w:tcBorders>
            <w:shd w:val="clear" w:color="auto" w:fill="BFBFBF"/>
          </w:tcPr>
          <w:p w14:paraId="48DF026B" w14:textId="77777777" w:rsidR="0091173B" w:rsidRPr="00915A0D" w:rsidRDefault="0091173B" w:rsidP="00301169">
            <w:pPr>
              <w:autoSpaceDE w:val="0"/>
              <w:autoSpaceDN w:val="0"/>
              <w:adjustRightInd w:val="0"/>
              <w:spacing w:before="0" w:line="240" w:lineRule="auto"/>
            </w:pPr>
            <w:r w:rsidRPr="00915A0D">
              <w:t>Primary education</w:t>
            </w:r>
          </w:p>
        </w:tc>
        <w:tc>
          <w:tcPr>
            <w:tcW w:w="3668" w:type="dxa"/>
            <w:tcBorders>
              <w:top w:val="single" w:sz="4" w:space="0" w:color="auto"/>
            </w:tcBorders>
            <w:shd w:val="clear" w:color="auto" w:fill="BFBFBF"/>
          </w:tcPr>
          <w:p w14:paraId="2E6CA148" w14:textId="77777777" w:rsidR="0091173B" w:rsidRPr="00915A0D" w:rsidRDefault="0091173B" w:rsidP="00301169">
            <w:pPr>
              <w:autoSpaceDE w:val="0"/>
              <w:autoSpaceDN w:val="0"/>
              <w:adjustRightInd w:val="0"/>
              <w:spacing w:before="0" w:line="240" w:lineRule="auto"/>
            </w:pPr>
            <w:r>
              <w:t>49</w:t>
            </w:r>
          </w:p>
        </w:tc>
        <w:tc>
          <w:tcPr>
            <w:tcW w:w="1080" w:type="dxa"/>
            <w:tcBorders>
              <w:top w:val="single" w:sz="4" w:space="0" w:color="auto"/>
            </w:tcBorders>
            <w:shd w:val="clear" w:color="auto" w:fill="BFBFBF"/>
          </w:tcPr>
          <w:p w14:paraId="18741BE7" w14:textId="77777777" w:rsidR="0091173B" w:rsidRPr="00915A0D" w:rsidRDefault="0091173B" w:rsidP="00301169">
            <w:pPr>
              <w:autoSpaceDE w:val="0"/>
              <w:autoSpaceDN w:val="0"/>
              <w:adjustRightInd w:val="0"/>
              <w:spacing w:before="0" w:line="240" w:lineRule="auto"/>
            </w:pPr>
            <w:r w:rsidRPr="00915A0D">
              <w:t>81.3</w:t>
            </w:r>
          </w:p>
        </w:tc>
      </w:tr>
      <w:tr w:rsidR="0091173B" w:rsidRPr="00915A0D" w14:paraId="3A41FF71" w14:textId="77777777" w:rsidTr="00854061">
        <w:trPr>
          <w:trHeight w:val="284"/>
        </w:trPr>
        <w:tc>
          <w:tcPr>
            <w:tcW w:w="4767" w:type="dxa"/>
          </w:tcPr>
          <w:p w14:paraId="13EB9787" w14:textId="77777777" w:rsidR="0091173B" w:rsidRPr="00915A0D" w:rsidRDefault="0091173B" w:rsidP="00301169">
            <w:pPr>
              <w:autoSpaceDE w:val="0"/>
              <w:autoSpaceDN w:val="0"/>
              <w:adjustRightInd w:val="0"/>
              <w:spacing w:before="0" w:line="240" w:lineRule="auto"/>
            </w:pPr>
            <w:r w:rsidRPr="00915A0D">
              <w:t>Secondary education</w:t>
            </w:r>
          </w:p>
        </w:tc>
        <w:tc>
          <w:tcPr>
            <w:tcW w:w="3668" w:type="dxa"/>
          </w:tcPr>
          <w:p w14:paraId="5020CACB" w14:textId="77777777" w:rsidR="0091173B" w:rsidRPr="00915A0D" w:rsidRDefault="0091173B" w:rsidP="00301169">
            <w:pPr>
              <w:autoSpaceDE w:val="0"/>
              <w:autoSpaceDN w:val="0"/>
              <w:adjustRightInd w:val="0"/>
              <w:spacing w:before="0" w:line="240" w:lineRule="auto"/>
            </w:pPr>
            <w:r>
              <w:t>5</w:t>
            </w:r>
          </w:p>
        </w:tc>
        <w:tc>
          <w:tcPr>
            <w:tcW w:w="1080" w:type="dxa"/>
          </w:tcPr>
          <w:p w14:paraId="1510A2CB" w14:textId="77777777" w:rsidR="0091173B" w:rsidRPr="00915A0D" w:rsidRDefault="0091173B" w:rsidP="00301169">
            <w:pPr>
              <w:autoSpaceDE w:val="0"/>
              <w:autoSpaceDN w:val="0"/>
              <w:adjustRightInd w:val="0"/>
              <w:spacing w:before="0" w:line="240" w:lineRule="auto"/>
            </w:pPr>
            <w:r w:rsidRPr="00915A0D">
              <w:t>8.8</w:t>
            </w:r>
          </w:p>
        </w:tc>
      </w:tr>
      <w:tr w:rsidR="0091173B" w:rsidRPr="00915A0D" w14:paraId="7D3C88DB" w14:textId="77777777" w:rsidTr="00854061">
        <w:trPr>
          <w:trHeight w:val="300"/>
        </w:trPr>
        <w:tc>
          <w:tcPr>
            <w:tcW w:w="4767" w:type="dxa"/>
            <w:tcBorders>
              <w:bottom w:val="nil"/>
            </w:tcBorders>
            <w:shd w:val="clear" w:color="auto" w:fill="BFBFBF"/>
          </w:tcPr>
          <w:p w14:paraId="10F166A6" w14:textId="77777777" w:rsidR="0091173B" w:rsidRPr="00915A0D" w:rsidRDefault="0091173B" w:rsidP="00301169">
            <w:pPr>
              <w:autoSpaceDE w:val="0"/>
              <w:autoSpaceDN w:val="0"/>
              <w:adjustRightInd w:val="0"/>
              <w:spacing w:before="0" w:line="240" w:lineRule="auto"/>
            </w:pPr>
            <w:r w:rsidRPr="00915A0D">
              <w:t xml:space="preserve">Certificate level </w:t>
            </w:r>
          </w:p>
        </w:tc>
        <w:tc>
          <w:tcPr>
            <w:tcW w:w="3668" w:type="dxa"/>
            <w:tcBorders>
              <w:bottom w:val="nil"/>
            </w:tcBorders>
            <w:shd w:val="clear" w:color="auto" w:fill="BFBFBF"/>
          </w:tcPr>
          <w:p w14:paraId="17FBA48E" w14:textId="77777777" w:rsidR="0091173B" w:rsidRPr="00915A0D" w:rsidRDefault="0091173B" w:rsidP="00301169">
            <w:pPr>
              <w:autoSpaceDE w:val="0"/>
              <w:autoSpaceDN w:val="0"/>
              <w:adjustRightInd w:val="0"/>
              <w:spacing w:before="0" w:line="240" w:lineRule="auto"/>
            </w:pPr>
            <w:r>
              <w:t>1</w:t>
            </w:r>
          </w:p>
        </w:tc>
        <w:tc>
          <w:tcPr>
            <w:tcW w:w="1080" w:type="dxa"/>
            <w:tcBorders>
              <w:bottom w:val="nil"/>
            </w:tcBorders>
            <w:shd w:val="clear" w:color="auto" w:fill="BFBFBF"/>
          </w:tcPr>
          <w:p w14:paraId="2BE4A28B" w14:textId="77777777" w:rsidR="0091173B" w:rsidRPr="00915A0D" w:rsidRDefault="0091173B" w:rsidP="00301169">
            <w:pPr>
              <w:autoSpaceDE w:val="0"/>
              <w:autoSpaceDN w:val="0"/>
              <w:adjustRightInd w:val="0"/>
              <w:spacing w:before="0" w:line="240" w:lineRule="auto"/>
            </w:pPr>
            <w:r w:rsidRPr="00915A0D">
              <w:t>1.1</w:t>
            </w:r>
          </w:p>
        </w:tc>
      </w:tr>
      <w:tr w:rsidR="0091173B" w:rsidRPr="00915A0D" w14:paraId="1C068463" w14:textId="77777777" w:rsidTr="00854061">
        <w:trPr>
          <w:trHeight w:val="300"/>
        </w:trPr>
        <w:tc>
          <w:tcPr>
            <w:tcW w:w="4767" w:type="dxa"/>
            <w:tcBorders>
              <w:top w:val="nil"/>
              <w:bottom w:val="nil"/>
            </w:tcBorders>
          </w:tcPr>
          <w:p w14:paraId="165B3C03" w14:textId="77777777" w:rsidR="0091173B" w:rsidRPr="00915A0D" w:rsidRDefault="0091173B" w:rsidP="00301169">
            <w:pPr>
              <w:autoSpaceDE w:val="0"/>
              <w:autoSpaceDN w:val="0"/>
              <w:adjustRightInd w:val="0"/>
              <w:spacing w:before="0" w:line="240" w:lineRule="auto"/>
            </w:pPr>
            <w:r w:rsidRPr="00915A0D">
              <w:t>Degree level</w:t>
            </w:r>
          </w:p>
        </w:tc>
        <w:tc>
          <w:tcPr>
            <w:tcW w:w="3668" w:type="dxa"/>
            <w:tcBorders>
              <w:top w:val="nil"/>
              <w:bottom w:val="nil"/>
            </w:tcBorders>
          </w:tcPr>
          <w:p w14:paraId="4519FBB5" w14:textId="77777777" w:rsidR="0091173B" w:rsidRPr="00915A0D" w:rsidRDefault="0091173B" w:rsidP="00301169">
            <w:pPr>
              <w:autoSpaceDE w:val="0"/>
              <w:autoSpaceDN w:val="0"/>
              <w:adjustRightInd w:val="0"/>
              <w:spacing w:before="0" w:line="240" w:lineRule="auto"/>
            </w:pPr>
            <w:r w:rsidRPr="00915A0D">
              <w:t>1</w:t>
            </w:r>
          </w:p>
        </w:tc>
        <w:tc>
          <w:tcPr>
            <w:tcW w:w="1080" w:type="dxa"/>
            <w:tcBorders>
              <w:top w:val="nil"/>
              <w:bottom w:val="nil"/>
            </w:tcBorders>
          </w:tcPr>
          <w:p w14:paraId="10DA2693" w14:textId="77777777" w:rsidR="0091173B" w:rsidRPr="00915A0D" w:rsidRDefault="0091173B" w:rsidP="00301169">
            <w:pPr>
              <w:autoSpaceDE w:val="0"/>
              <w:autoSpaceDN w:val="0"/>
              <w:adjustRightInd w:val="0"/>
              <w:spacing w:before="0" w:line="240" w:lineRule="auto"/>
            </w:pPr>
            <w:r w:rsidRPr="00915A0D">
              <w:t>1.1</w:t>
            </w:r>
          </w:p>
        </w:tc>
      </w:tr>
      <w:tr w:rsidR="0091173B" w:rsidRPr="00915A0D" w14:paraId="39AA1B40" w14:textId="77777777" w:rsidTr="00854061">
        <w:trPr>
          <w:trHeight w:val="300"/>
        </w:trPr>
        <w:tc>
          <w:tcPr>
            <w:tcW w:w="4767" w:type="dxa"/>
            <w:tcBorders>
              <w:top w:val="nil"/>
              <w:bottom w:val="nil"/>
            </w:tcBorders>
            <w:shd w:val="clear" w:color="auto" w:fill="BFBFBF"/>
          </w:tcPr>
          <w:p w14:paraId="4111792C" w14:textId="77777777" w:rsidR="0091173B" w:rsidRPr="00915A0D" w:rsidRDefault="0091173B" w:rsidP="00301169">
            <w:pPr>
              <w:autoSpaceDE w:val="0"/>
              <w:autoSpaceDN w:val="0"/>
              <w:adjustRightInd w:val="0"/>
              <w:spacing w:before="0" w:line="240" w:lineRule="auto"/>
            </w:pPr>
            <w:r w:rsidRPr="00915A0D">
              <w:t>Others level</w:t>
            </w:r>
          </w:p>
        </w:tc>
        <w:tc>
          <w:tcPr>
            <w:tcW w:w="3668" w:type="dxa"/>
            <w:tcBorders>
              <w:top w:val="nil"/>
              <w:bottom w:val="nil"/>
            </w:tcBorders>
            <w:shd w:val="clear" w:color="auto" w:fill="BFBFBF"/>
          </w:tcPr>
          <w:p w14:paraId="56625118" w14:textId="77777777" w:rsidR="0091173B" w:rsidRPr="00915A0D" w:rsidRDefault="0091173B" w:rsidP="00301169">
            <w:pPr>
              <w:autoSpaceDE w:val="0"/>
              <w:autoSpaceDN w:val="0"/>
              <w:adjustRightInd w:val="0"/>
              <w:spacing w:before="0" w:line="240" w:lineRule="auto"/>
            </w:pPr>
            <w:r>
              <w:t>4</w:t>
            </w:r>
          </w:p>
        </w:tc>
        <w:tc>
          <w:tcPr>
            <w:tcW w:w="1080" w:type="dxa"/>
            <w:tcBorders>
              <w:top w:val="nil"/>
              <w:bottom w:val="nil"/>
            </w:tcBorders>
            <w:shd w:val="clear" w:color="auto" w:fill="BFBFBF"/>
          </w:tcPr>
          <w:p w14:paraId="14CDE3D5" w14:textId="77777777" w:rsidR="0091173B" w:rsidRPr="00915A0D" w:rsidRDefault="0091173B" w:rsidP="00301169">
            <w:pPr>
              <w:autoSpaceDE w:val="0"/>
              <w:autoSpaceDN w:val="0"/>
              <w:adjustRightInd w:val="0"/>
              <w:spacing w:before="0" w:line="240" w:lineRule="auto"/>
            </w:pPr>
            <w:r w:rsidRPr="00915A0D">
              <w:t>7.5</w:t>
            </w:r>
          </w:p>
        </w:tc>
      </w:tr>
      <w:tr w:rsidR="0091173B" w:rsidRPr="00915A0D" w14:paraId="3117D60F" w14:textId="77777777" w:rsidTr="00854061">
        <w:trPr>
          <w:trHeight w:val="316"/>
        </w:trPr>
        <w:tc>
          <w:tcPr>
            <w:tcW w:w="4767" w:type="dxa"/>
            <w:tcBorders>
              <w:top w:val="nil"/>
              <w:bottom w:val="single" w:sz="4" w:space="0" w:color="auto"/>
            </w:tcBorders>
          </w:tcPr>
          <w:p w14:paraId="4DE43AEB" w14:textId="77777777" w:rsidR="0091173B" w:rsidRPr="00915A0D" w:rsidRDefault="0091173B" w:rsidP="00301169">
            <w:pPr>
              <w:autoSpaceDE w:val="0"/>
              <w:autoSpaceDN w:val="0"/>
              <w:adjustRightInd w:val="0"/>
              <w:spacing w:before="0" w:line="240" w:lineRule="auto"/>
            </w:pPr>
            <w:r w:rsidRPr="00915A0D">
              <w:t>Total</w:t>
            </w:r>
          </w:p>
        </w:tc>
        <w:tc>
          <w:tcPr>
            <w:tcW w:w="3668" w:type="dxa"/>
            <w:tcBorders>
              <w:top w:val="nil"/>
              <w:bottom w:val="single" w:sz="4" w:space="0" w:color="auto"/>
            </w:tcBorders>
          </w:tcPr>
          <w:p w14:paraId="47B52CF3" w14:textId="77777777" w:rsidR="0091173B" w:rsidRPr="00915A0D" w:rsidRDefault="0091173B" w:rsidP="00301169">
            <w:pPr>
              <w:autoSpaceDE w:val="0"/>
              <w:autoSpaceDN w:val="0"/>
              <w:adjustRightInd w:val="0"/>
              <w:spacing w:before="0" w:line="240" w:lineRule="auto"/>
            </w:pPr>
            <w:r>
              <w:t>6</w:t>
            </w:r>
            <w:r w:rsidRPr="00915A0D">
              <w:t>0</w:t>
            </w:r>
          </w:p>
        </w:tc>
        <w:tc>
          <w:tcPr>
            <w:tcW w:w="1080" w:type="dxa"/>
            <w:tcBorders>
              <w:top w:val="nil"/>
              <w:bottom w:val="single" w:sz="4" w:space="0" w:color="auto"/>
            </w:tcBorders>
          </w:tcPr>
          <w:p w14:paraId="0C8A4F7B" w14:textId="77777777" w:rsidR="0091173B" w:rsidRPr="00915A0D" w:rsidRDefault="0091173B" w:rsidP="00301169">
            <w:pPr>
              <w:autoSpaceDE w:val="0"/>
              <w:autoSpaceDN w:val="0"/>
              <w:adjustRightInd w:val="0"/>
              <w:spacing w:before="0" w:line="240" w:lineRule="auto"/>
            </w:pPr>
            <w:r w:rsidRPr="00915A0D">
              <w:t>100</w:t>
            </w:r>
          </w:p>
        </w:tc>
      </w:tr>
    </w:tbl>
    <w:p w14:paraId="7A7BD603" w14:textId="77777777" w:rsidR="0091173B" w:rsidRDefault="0091173B" w:rsidP="0091173B">
      <w:pPr>
        <w:autoSpaceDE w:val="0"/>
        <w:autoSpaceDN w:val="0"/>
        <w:adjustRightInd w:val="0"/>
        <w:spacing w:line="360" w:lineRule="auto"/>
      </w:pPr>
      <w:r w:rsidRPr="00301169">
        <w:rPr>
          <w:bCs/>
        </w:rPr>
        <w:t>Source</w:t>
      </w:r>
      <w:r w:rsidRPr="00593008">
        <w:rPr>
          <w:bCs/>
        </w:rPr>
        <w:t>:</w:t>
      </w:r>
      <w:r w:rsidRPr="00915A0D">
        <w:t xml:space="preserve"> Field data: (2019)</w:t>
      </w:r>
    </w:p>
    <w:p w14:paraId="7BCE25C0" w14:textId="77777777" w:rsidR="0091173B" w:rsidRPr="00915A0D" w:rsidRDefault="0091173B" w:rsidP="00EA6477">
      <w:pPr>
        <w:autoSpaceDE w:val="0"/>
        <w:autoSpaceDN w:val="0"/>
        <w:adjustRightInd w:val="0"/>
        <w:spacing w:line="240" w:lineRule="auto"/>
      </w:pPr>
    </w:p>
    <w:p w14:paraId="2E8B2FE9" w14:textId="32EEF7CF" w:rsidR="0091173B" w:rsidRPr="00915A0D" w:rsidRDefault="0091173B" w:rsidP="00EA6477">
      <w:pPr>
        <w:pStyle w:val="Heading2"/>
        <w:spacing w:before="0" w:line="240" w:lineRule="auto"/>
      </w:pPr>
      <w:bookmarkStart w:id="237" w:name="_Toc31537560"/>
      <w:bookmarkStart w:id="238" w:name="_Toc57997611"/>
      <w:r w:rsidRPr="00915A0D">
        <w:t>4.</w:t>
      </w:r>
      <w:r w:rsidR="00593008">
        <w:t>2</w:t>
      </w:r>
      <w:r w:rsidRPr="00915A0D">
        <w:t xml:space="preserve">.5 Respondents’ </w:t>
      </w:r>
      <w:r w:rsidR="00EA6477" w:rsidRPr="00915A0D">
        <w:t>Employment Background</w:t>
      </w:r>
      <w:bookmarkEnd w:id="237"/>
      <w:bookmarkEnd w:id="238"/>
    </w:p>
    <w:p w14:paraId="2CB9CC8C" w14:textId="77777777" w:rsidR="001F3BF4" w:rsidRPr="001F3BF4" w:rsidRDefault="0091173B" w:rsidP="003278E3">
      <w:pPr>
        <w:autoSpaceDE w:val="0"/>
        <w:autoSpaceDN w:val="0"/>
        <w:adjustRightInd w:val="0"/>
        <w:rPr>
          <w:lang w:bidi="en-US"/>
        </w:rPr>
      </w:pPr>
      <w:r w:rsidRPr="00915A0D">
        <w:t xml:space="preserve">In the current study researcher was interested to know the employment status. The findings revealed that </w:t>
      </w:r>
      <w:r w:rsidR="004C33F8">
        <w:t>39</w:t>
      </w:r>
      <w:r w:rsidRPr="00915A0D">
        <w:t>(65.0%) of the respondents were self-employed</w:t>
      </w:r>
      <w:r w:rsidR="004C33F8">
        <w:t>, 18</w:t>
      </w:r>
      <w:r w:rsidRPr="00915A0D">
        <w:t xml:space="preserve">(30.0%) </w:t>
      </w:r>
      <w:r w:rsidR="004C33F8">
        <w:t>unemployed and 3</w:t>
      </w:r>
      <w:r w:rsidRPr="00915A0D">
        <w:t xml:space="preserve"> (5.0%) employed. This implies that majority at Ilula ward were unemployed.</w:t>
      </w:r>
      <w:bookmarkStart w:id="239" w:name="_Toc42784636"/>
      <w:bookmarkStart w:id="240" w:name="_Toc32053502"/>
    </w:p>
    <w:p w14:paraId="6EE8D499" w14:textId="78DB1F72" w:rsidR="00327086" w:rsidRDefault="00851CE9" w:rsidP="00301169">
      <w:pPr>
        <w:pStyle w:val="Caption"/>
      </w:pPr>
      <w:bookmarkStart w:id="241" w:name="_Toc42788483"/>
      <w:r>
        <w:lastRenderedPageBreak/>
        <w:t xml:space="preserve">Table 4.5:  </w:t>
      </w:r>
      <w:r w:rsidR="00327086" w:rsidRPr="009F756C">
        <w:t xml:space="preserve">Respondents` </w:t>
      </w:r>
      <w:r w:rsidR="00EA6477" w:rsidRPr="009F756C">
        <w:t>Employment Status</w:t>
      </w:r>
      <w:bookmarkEnd w:id="239"/>
      <w:bookmarkEnd w:id="241"/>
    </w:p>
    <w:tbl>
      <w:tblPr>
        <w:tblW w:w="0" w:type="auto"/>
        <w:tblBorders>
          <w:top w:val="single" w:sz="4" w:space="0" w:color="auto"/>
          <w:bottom w:val="single" w:sz="4" w:space="0" w:color="auto"/>
        </w:tblBorders>
        <w:tblLook w:val="04A0" w:firstRow="1" w:lastRow="0" w:firstColumn="1" w:lastColumn="0" w:noHBand="0" w:noVBand="1"/>
      </w:tblPr>
      <w:tblGrid>
        <w:gridCol w:w="4119"/>
        <w:gridCol w:w="3053"/>
        <w:gridCol w:w="1049"/>
      </w:tblGrid>
      <w:tr w:rsidR="0091173B" w:rsidRPr="00915A0D" w14:paraId="55E6A44C" w14:textId="77777777" w:rsidTr="00327086">
        <w:trPr>
          <w:trHeight w:val="284"/>
        </w:trPr>
        <w:tc>
          <w:tcPr>
            <w:tcW w:w="4394" w:type="dxa"/>
            <w:tcBorders>
              <w:top w:val="single" w:sz="4" w:space="0" w:color="auto"/>
              <w:bottom w:val="single" w:sz="4" w:space="0" w:color="auto"/>
            </w:tcBorders>
          </w:tcPr>
          <w:bookmarkEnd w:id="240"/>
          <w:p w14:paraId="7530E532" w14:textId="77777777" w:rsidR="0091173B" w:rsidRPr="00915A0D" w:rsidRDefault="004C33F8" w:rsidP="00EA6477">
            <w:pPr>
              <w:spacing w:before="0" w:line="360" w:lineRule="auto"/>
            </w:pPr>
            <w:r>
              <w:t>Employment status</w:t>
            </w:r>
          </w:p>
        </w:tc>
        <w:tc>
          <w:tcPr>
            <w:tcW w:w="3314" w:type="dxa"/>
            <w:tcBorders>
              <w:top w:val="single" w:sz="4" w:space="0" w:color="auto"/>
              <w:bottom w:val="single" w:sz="4" w:space="0" w:color="auto"/>
            </w:tcBorders>
          </w:tcPr>
          <w:p w14:paraId="6FD5937E" w14:textId="77777777" w:rsidR="0091173B" w:rsidRPr="00915A0D" w:rsidRDefault="0091173B" w:rsidP="00EA6477">
            <w:pPr>
              <w:spacing w:before="0" w:line="360" w:lineRule="auto"/>
            </w:pPr>
            <w:r>
              <w:t>(n=6</w:t>
            </w:r>
            <w:r w:rsidRPr="00915A0D">
              <w:t>0)</w:t>
            </w:r>
          </w:p>
        </w:tc>
        <w:tc>
          <w:tcPr>
            <w:tcW w:w="1062" w:type="dxa"/>
            <w:tcBorders>
              <w:top w:val="single" w:sz="4" w:space="0" w:color="auto"/>
              <w:bottom w:val="single" w:sz="4" w:space="0" w:color="auto"/>
            </w:tcBorders>
          </w:tcPr>
          <w:p w14:paraId="6F882B00" w14:textId="77777777" w:rsidR="0091173B" w:rsidRPr="00915A0D" w:rsidRDefault="0091173B" w:rsidP="00EA6477">
            <w:pPr>
              <w:spacing w:before="0" w:line="360" w:lineRule="auto"/>
            </w:pPr>
            <w:r w:rsidRPr="00915A0D">
              <w:t>Percent</w:t>
            </w:r>
          </w:p>
        </w:tc>
      </w:tr>
      <w:tr w:rsidR="0091173B" w:rsidRPr="00915A0D" w14:paraId="322FB972" w14:textId="77777777" w:rsidTr="00327086">
        <w:trPr>
          <w:trHeight w:val="284"/>
        </w:trPr>
        <w:tc>
          <w:tcPr>
            <w:tcW w:w="4394" w:type="dxa"/>
            <w:tcBorders>
              <w:top w:val="single" w:sz="4" w:space="0" w:color="auto"/>
            </w:tcBorders>
            <w:shd w:val="clear" w:color="auto" w:fill="BFBFBF"/>
          </w:tcPr>
          <w:p w14:paraId="0C39D6D9" w14:textId="77777777" w:rsidR="0091173B" w:rsidRPr="00915A0D" w:rsidRDefault="0091173B" w:rsidP="00EA6477">
            <w:pPr>
              <w:autoSpaceDE w:val="0"/>
              <w:autoSpaceDN w:val="0"/>
              <w:adjustRightInd w:val="0"/>
              <w:spacing w:before="0" w:line="360" w:lineRule="auto"/>
            </w:pPr>
            <w:r w:rsidRPr="00915A0D">
              <w:t>Employed</w:t>
            </w:r>
          </w:p>
        </w:tc>
        <w:tc>
          <w:tcPr>
            <w:tcW w:w="3314" w:type="dxa"/>
            <w:tcBorders>
              <w:top w:val="single" w:sz="4" w:space="0" w:color="auto"/>
            </w:tcBorders>
            <w:shd w:val="clear" w:color="auto" w:fill="BFBFBF"/>
          </w:tcPr>
          <w:p w14:paraId="21F3F124" w14:textId="77777777" w:rsidR="0091173B" w:rsidRPr="00915A0D" w:rsidRDefault="004C33F8" w:rsidP="00EA6477">
            <w:pPr>
              <w:autoSpaceDE w:val="0"/>
              <w:autoSpaceDN w:val="0"/>
              <w:adjustRightInd w:val="0"/>
              <w:spacing w:before="0" w:line="360" w:lineRule="auto"/>
            </w:pPr>
            <w:r>
              <w:t>3</w:t>
            </w:r>
          </w:p>
        </w:tc>
        <w:tc>
          <w:tcPr>
            <w:tcW w:w="1062" w:type="dxa"/>
            <w:tcBorders>
              <w:top w:val="single" w:sz="4" w:space="0" w:color="auto"/>
            </w:tcBorders>
            <w:shd w:val="clear" w:color="auto" w:fill="BFBFBF"/>
          </w:tcPr>
          <w:p w14:paraId="2676AF4C" w14:textId="77777777" w:rsidR="0091173B" w:rsidRPr="00915A0D" w:rsidRDefault="0091173B" w:rsidP="00EA6477">
            <w:pPr>
              <w:autoSpaceDE w:val="0"/>
              <w:autoSpaceDN w:val="0"/>
              <w:adjustRightInd w:val="0"/>
              <w:spacing w:before="0" w:line="360" w:lineRule="auto"/>
            </w:pPr>
            <w:r w:rsidRPr="00915A0D">
              <w:t>5.0</w:t>
            </w:r>
          </w:p>
        </w:tc>
      </w:tr>
      <w:tr w:rsidR="0091173B" w:rsidRPr="00915A0D" w14:paraId="733F3B0B" w14:textId="77777777" w:rsidTr="00327086">
        <w:trPr>
          <w:trHeight w:val="284"/>
        </w:trPr>
        <w:tc>
          <w:tcPr>
            <w:tcW w:w="4394" w:type="dxa"/>
          </w:tcPr>
          <w:p w14:paraId="6BEA2526" w14:textId="77777777" w:rsidR="0091173B" w:rsidRPr="00915A0D" w:rsidRDefault="0091173B" w:rsidP="00EA6477">
            <w:pPr>
              <w:autoSpaceDE w:val="0"/>
              <w:autoSpaceDN w:val="0"/>
              <w:adjustRightInd w:val="0"/>
              <w:spacing w:before="0" w:line="360" w:lineRule="auto"/>
            </w:pPr>
            <w:r w:rsidRPr="00915A0D">
              <w:t>Self-employed</w:t>
            </w:r>
          </w:p>
        </w:tc>
        <w:tc>
          <w:tcPr>
            <w:tcW w:w="3314" w:type="dxa"/>
          </w:tcPr>
          <w:p w14:paraId="10A021BD" w14:textId="77777777" w:rsidR="0091173B" w:rsidRPr="00915A0D" w:rsidRDefault="0091173B" w:rsidP="00EA6477">
            <w:pPr>
              <w:autoSpaceDE w:val="0"/>
              <w:autoSpaceDN w:val="0"/>
              <w:adjustRightInd w:val="0"/>
              <w:spacing w:before="0" w:line="360" w:lineRule="auto"/>
            </w:pPr>
            <w:r>
              <w:t>39</w:t>
            </w:r>
          </w:p>
        </w:tc>
        <w:tc>
          <w:tcPr>
            <w:tcW w:w="1062" w:type="dxa"/>
          </w:tcPr>
          <w:p w14:paraId="6A3AF7BF" w14:textId="77777777" w:rsidR="0091173B" w:rsidRPr="00915A0D" w:rsidRDefault="0091173B" w:rsidP="00EA6477">
            <w:pPr>
              <w:autoSpaceDE w:val="0"/>
              <w:autoSpaceDN w:val="0"/>
              <w:adjustRightInd w:val="0"/>
              <w:spacing w:before="0" w:line="360" w:lineRule="auto"/>
            </w:pPr>
            <w:r w:rsidRPr="00915A0D">
              <w:t>65.0</w:t>
            </w:r>
          </w:p>
        </w:tc>
      </w:tr>
      <w:tr w:rsidR="0091173B" w:rsidRPr="00915A0D" w14:paraId="02A44086" w14:textId="77777777" w:rsidTr="00327086">
        <w:trPr>
          <w:trHeight w:val="300"/>
        </w:trPr>
        <w:tc>
          <w:tcPr>
            <w:tcW w:w="4394" w:type="dxa"/>
            <w:tcBorders>
              <w:bottom w:val="nil"/>
            </w:tcBorders>
            <w:shd w:val="clear" w:color="auto" w:fill="BFBFBF"/>
          </w:tcPr>
          <w:p w14:paraId="5BC8FAF9" w14:textId="77777777" w:rsidR="0091173B" w:rsidRPr="00915A0D" w:rsidRDefault="0091173B" w:rsidP="00EA6477">
            <w:pPr>
              <w:autoSpaceDE w:val="0"/>
              <w:autoSpaceDN w:val="0"/>
              <w:adjustRightInd w:val="0"/>
              <w:spacing w:before="0" w:line="360" w:lineRule="auto"/>
            </w:pPr>
            <w:r w:rsidRPr="00915A0D">
              <w:t>Unemployed/not working</w:t>
            </w:r>
          </w:p>
        </w:tc>
        <w:tc>
          <w:tcPr>
            <w:tcW w:w="3314" w:type="dxa"/>
            <w:tcBorders>
              <w:bottom w:val="nil"/>
            </w:tcBorders>
            <w:shd w:val="clear" w:color="auto" w:fill="BFBFBF"/>
          </w:tcPr>
          <w:p w14:paraId="4851048A" w14:textId="77777777" w:rsidR="0091173B" w:rsidRPr="00915A0D" w:rsidRDefault="004C33F8" w:rsidP="00EA6477">
            <w:pPr>
              <w:autoSpaceDE w:val="0"/>
              <w:autoSpaceDN w:val="0"/>
              <w:adjustRightInd w:val="0"/>
              <w:spacing w:before="0" w:line="360" w:lineRule="auto"/>
            </w:pPr>
            <w:r>
              <w:t>18</w:t>
            </w:r>
          </w:p>
        </w:tc>
        <w:tc>
          <w:tcPr>
            <w:tcW w:w="1062" w:type="dxa"/>
            <w:tcBorders>
              <w:bottom w:val="nil"/>
            </w:tcBorders>
            <w:shd w:val="clear" w:color="auto" w:fill="BFBFBF"/>
          </w:tcPr>
          <w:p w14:paraId="6727F30E" w14:textId="77777777" w:rsidR="0091173B" w:rsidRPr="00915A0D" w:rsidRDefault="0091173B" w:rsidP="00EA6477">
            <w:pPr>
              <w:autoSpaceDE w:val="0"/>
              <w:autoSpaceDN w:val="0"/>
              <w:adjustRightInd w:val="0"/>
              <w:spacing w:before="0" w:line="360" w:lineRule="auto"/>
            </w:pPr>
            <w:r w:rsidRPr="00915A0D">
              <w:t>30.0</w:t>
            </w:r>
          </w:p>
        </w:tc>
      </w:tr>
      <w:tr w:rsidR="0091173B" w:rsidRPr="00915A0D" w14:paraId="129274F5" w14:textId="77777777" w:rsidTr="00327086">
        <w:trPr>
          <w:trHeight w:val="316"/>
        </w:trPr>
        <w:tc>
          <w:tcPr>
            <w:tcW w:w="4394" w:type="dxa"/>
            <w:tcBorders>
              <w:top w:val="nil"/>
              <w:bottom w:val="single" w:sz="4" w:space="0" w:color="auto"/>
            </w:tcBorders>
          </w:tcPr>
          <w:p w14:paraId="724BFF63" w14:textId="77777777" w:rsidR="0091173B" w:rsidRPr="00915A0D" w:rsidRDefault="0091173B" w:rsidP="00EA6477">
            <w:pPr>
              <w:autoSpaceDE w:val="0"/>
              <w:autoSpaceDN w:val="0"/>
              <w:adjustRightInd w:val="0"/>
              <w:spacing w:before="0" w:line="360" w:lineRule="auto"/>
            </w:pPr>
            <w:r w:rsidRPr="00915A0D">
              <w:t>Total</w:t>
            </w:r>
          </w:p>
        </w:tc>
        <w:tc>
          <w:tcPr>
            <w:tcW w:w="3314" w:type="dxa"/>
            <w:tcBorders>
              <w:top w:val="nil"/>
              <w:bottom w:val="single" w:sz="4" w:space="0" w:color="auto"/>
            </w:tcBorders>
          </w:tcPr>
          <w:p w14:paraId="68916756" w14:textId="77777777" w:rsidR="0091173B" w:rsidRPr="00915A0D" w:rsidRDefault="0091173B" w:rsidP="00EA6477">
            <w:pPr>
              <w:autoSpaceDE w:val="0"/>
              <w:autoSpaceDN w:val="0"/>
              <w:adjustRightInd w:val="0"/>
              <w:spacing w:before="0" w:line="360" w:lineRule="auto"/>
            </w:pPr>
            <w:r>
              <w:t>6</w:t>
            </w:r>
            <w:r w:rsidRPr="00915A0D">
              <w:t>0</w:t>
            </w:r>
          </w:p>
        </w:tc>
        <w:tc>
          <w:tcPr>
            <w:tcW w:w="1062" w:type="dxa"/>
            <w:tcBorders>
              <w:top w:val="nil"/>
              <w:bottom w:val="single" w:sz="4" w:space="0" w:color="auto"/>
            </w:tcBorders>
          </w:tcPr>
          <w:p w14:paraId="2D362E14" w14:textId="77777777" w:rsidR="0091173B" w:rsidRPr="00915A0D" w:rsidRDefault="0091173B" w:rsidP="00EA6477">
            <w:pPr>
              <w:autoSpaceDE w:val="0"/>
              <w:autoSpaceDN w:val="0"/>
              <w:adjustRightInd w:val="0"/>
              <w:spacing w:before="0" w:line="360" w:lineRule="auto"/>
            </w:pPr>
            <w:r w:rsidRPr="00915A0D">
              <w:t>100</w:t>
            </w:r>
          </w:p>
        </w:tc>
      </w:tr>
    </w:tbl>
    <w:p w14:paraId="179D9D9E" w14:textId="77777777" w:rsidR="0091173B" w:rsidRDefault="0091173B" w:rsidP="0091173B">
      <w:pPr>
        <w:autoSpaceDE w:val="0"/>
        <w:autoSpaceDN w:val="0"/>
        <w:adjustRightInd w:val="0"/>
        <w:spacing w:line="360" w:lineRule="auto"/>
      </w:pPr>
      <w:r w:rsidRPr="00EA6477">
        <w:rPr>
          <w:bCs/>
        </w:rPr>
        <w:t>Source:</w:t>
      </w:r>
      <w:r w:rsidRPr="00915A0D">
        <w:t xml:space="preserve"> Field data: (2019)</w:t>
      </w:r>
    </w:p>
    <w:p w14:paraId="14B47C3C" w14:textId="77777777" w:rsidR="004C33F8" w:rsidRPr="00593008" w:rsidRDefault="004C33F8" w:rsidP="0091173B">
      <w:pPr>
        <w:autoSpaceDE w:val="0"/>
        <w:autoSpaceDN w:val="0"/>
        <w:adjustRightInd w:val="0"/>
        <w:spacing w:line="360" w:lineRule="auto"/>
        <w:rPr>
          <w:sz w:val="16"/>
          <w:szCs w:val="16"/>
        </w:rPr>
      </w:pPr>
    </w:p>
    <w:p w14:paraId="312964F6" w14:textId="05BCDEB8" w:rsidR="004C33F8" w:rsidRDefault="004C33F8" w:rsidP="00AE3551">
      <w:pPr>
        <w:rPr>
          <w:b/>
        </w:rPr>
      </w:pPr>
      <w:r w:rsidRPr="004C33F8">
        <w:rPr>
          <w:b/>
          <w:noProof/>
        </w:rPr>
        <w:drawing>
          <wp:inline distT="0" distB="0" distL="0" distR="0" wp14:anchorId="16874A24" wp14:editId="5F34166D">
            <wp:extent cx="5181600" cy="318135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FA10473" w14:textId="6546CF22" w:rsidR="00EA6477" w:rsidRPr="00A40568" w:rsidRDefault="00EA6477" w:rsidP="00593008">
      <w:pPr>
        <w:pStyle w:val="Caption"/>
        <w:ind w:left="0" w:firstLine="0"/>
      </w:pPr>
      <w:bookmarkStart w:id="242" w:name="_Toc42788484"/>
      <w:bookmarkStart w:id="243" w:name="_Toc45476759"/>
      <w:r w:rsidRPr="00A40568">
        <w:t xml:space="preserve">Figure 4.4  </w:t>
      </w:r>
      <w:r>
        <w:fldChar w:fldCharType="begin"/>
      </w:r>
      <w:r>
        <w:instrText xml:space="preserve"> SEQ Figure_4.4_ \* ARABIC </w:instrText>
      </w:r>
      <w:r>
        <w:fldChar w:fldCharType="separate"/>
      </w:r>
      <w:r w:rsidR="009335DA">
        <w:t>1</w:t>
      </w:r>
      <w:r>
        <w:fldChar w:fldCharType="end"/>
      </w:r>
      <w:r w:rsidRPr="00A40568">
        <w:t>Respondents Employment Status</w:t>
      </w:r>
      <w:bookmarkEnd w:id="242"/>
      <w:bookmarkEnd w:id="243"/>
    </w:p>
    <w:p w14:paraId="1C130ECE" w14:textId="59D29CE6" w:rsidR="0060162E" w:rsidRPr="00EA6477" w:rsidRDefault="004C33F8" w:rsidP="00EA6477">
      <w:pPr>
        <w:spacing w:before="0"/>
        <w:rPr>
          <w:bCs/>
        </w:rPr>
      </w:pPr>
      <w:r w:rsidRPr="00EA6477">
        <w:rPr>
          <w:bCs/>
        </w:rPr>
        <w:t xml:space="preserve">Source: </w:t>
      </w:r>
      <w:r w:rsidR="00EA6477" w:rsidRPr="00EA6477">
        <w:rPr>
          <w:bCs/>
        </w:rPr>
        <w:t xml:space="preserve">Field Data </w:t>
      </w:r>
      <w:r w:rsidR="00043DCC" w:rsidRPr="00EA6477">
        <w:rPr>
          <w:bCs/>
        </w:rPr>
        <w:t>(</w:t>
      </w:r>
      <w:r w:rsidRPr="00EA6477">
        <w:rPr>
          <w:bCs/>
        </w:rPr>
        <w:t>2019)</w:t>
      </w:r>
    </w:p>
    <w:p w14:paraId="222BBBB8" w14:textId="6EC48F5D" w:rsidR="006D4441" w:rsidRPr="00915A0D" w:rsidRDefault="006D4441" w:rsidP="00EC0BCA">
      <w:pPr>
        <w:pStyle w:val="Heading2"/>
      </w:pPr>
      <w:bookmarkStart w:id="244" w:name="_Toc20254171"/>
      <w:bookmarkStart w:id="245" w:name="_Toc28631458"/>
      <w:bookmarkStart w:id="246" w:name="_Toc31537561"/>
      <w:bookmarkStart w:id="247" w:name="_Toc57997612"/>
      <w:r w:rsidRPr="00915A0D">
        <w:t>4.</w:t>
      </w:r>
      <w:r w:rsidR="00593008">
        <w:t>3</w:t>
      </w:r>
      <w:r w:rsidRPr="00915A0D">
        <w:t xml:space="preserve"> Retention Trend in HIV and AIDS </w:t>
      </w:r>
      <w:r w:rsidR="00EA6477" w:rsidRPr="00915A0D">
        <w:t>Care Services</w:t>
      </w:r>
      <w:bookmarkEnd w:id="244"/>
      <w:bookmarkEnd w:id="245"/>
      <w:bookmarkEnd w:id="246"/>
      <w:bookmarkEnd w:id="247"/>
    </w:p>
    <w:p w14:paraId="02CD553E" w14:textId="77777777" w:rsidR="0060162E" w:rsidRPr="00915A0D" w:rsidRDefault="006D4441" w:rsidP="00EA6477">
      <w:pPr>
        <w:spacing w:before="0"/>
      </w:pPr>
      <w:r w:rsidRPr="00915A0D">
        <w:t xml:space="preserve">Retention in HIV health care services is a critical precursor to ART adherence and viral suppression. Clinical visits for patients on ART are essential to initiate ART, ensure continuous access to medication, monitor medication side effects, diagnose </w:t>
      </w:r>
      <w:r w:rsidRPr="00915A0D">
        <w:lastRenderedPageBreak/>
        <w:t>treatment failure, and, when necessary, switch to second- or third-line ART regimens. Retaining patients in care helps them to maintain high medication adherence, thereby achieving viral suppression, improving health outcomes, and reducing the risk of horizontal transmission. People Living with HIV/ AIDS who are not retained in care stop or interrupt ART, increasing their risk of drug resistance and mortality Retaining patients in care over time is problematic. Due to these reasons the researcher interested to know the trend of retention in Kilolo district through Ilula as illustrated below.</w:t>
      </w:r>
      <w:bookmarkStart w:id="248" w:name="_Toc31538770"/>
      <w:bookmarkStart w:id="249" w:name="_Toc31915065"/>
      <w:bookmarkStart w:id="250" w:name="_Toc32000029"/>
      <w:bookmarkStart w:id="251" w:name="_Toc32050729"/>
    </w:p>
    <w:bookmarkEnd w:id="248"/>
    <w:bookmarkEnd w:id="249"/>
    <w:bookmarkEnd w:id="250"/>
    <w:bookmarkEnd w:id="251"/>
    <w:p w14:paraId="6CAB29AE" w14:textId="77777777" w:rsidR="006D4441" w:rsidRPr="00915A0D" w:rsidRDefault="006D4441" w:rsidP="006D4441">
      <w:pPr>
        <w:spacing w:before="100" w:beforeAutospacing="1" w:line="360" w:lineRule="auto"/>
      </w:pPr>
      <w:r>
        <w:rPr>
          <w:noProof/>
        </w:rPr>
        <w:drawing>
          <wp:inline distT="0" distB="0" distL="0" distR="0" wp14:anchorId="6C4D3B25" wp14:editId="69E2FBB1">
            <wp:extent cx="5397500" cy="3232150"/>
            <wp:effectExtent l="19050" t="0" r="12700" b="635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B255CD5" w14:textId="77777777" w:rsidR="00EA6477" w:rsidRPr="00A40568" w:rsidRDefault="00EA6477" w:rsidP="00EA6477">
      <w:pPr>
        <w:pStyle w:val="Caption"/>
      </w:pPr>
      <w:bookmarkStart w:id="252" w:name="_Toc42788485"/>
      <w:bookmarkStart w:id="253" w:name="_Toc45476768"/>
      <w:r w:rsidRPr="00A40568">
        <w:t>Figure 4.5 Are you still receiving HIV and AIDS Care Services</w:t>
      </w:r>
      <w:bookmarkEnd w:id="252"/>
      <w:bookmarkEnd w:id="253"/>
    </w:p>
    <w:p w14:paraId="7D6AE394" w14:textId="554AD1E1" w:rsidR="0060162E" w:rsidRDefault="006D4441" w:rsidP="00EA6477">
      <w:pPr>
        <w:spacing w:before="0" w:line="360" w:lineRule="auto"/>
        <w:rPr>
          <w:noProof/>
        </w:rPr>
      </w:pPr>
      <w:r w:rsidRPr="00EA6477">
        <w:rPr>
          <w:bCs/>
          <w:noProof/>
        </w:rPr>
        <w:t>Source:</w:t>
      </w:r>
      <w:r w:rsidRPr="00915A0D">
        <w:rPr>
          <w:noProof/>
        </w:rPr>
        <w:t xml:space="preserve"> field data (2019)</w:t>
      </w:r>
    </w:p>
    <w:p w14:paraId="6C1F170F" w14:textId="7C697577" w:rsidR="006D4441" w:rsidRPr="00915A0D" w:rsidRDefault="006D4441" w:rsidP="00EA6477">
      <w:pPr>
        <w:autoSpaceDE w:val="0"/>
        <w:autoSpaceDN w:val="0"/>
        <w:adjustRightInd w:val="0"/>
      </w:pPr>
      <w:r w:rsidRPr="00915A0D">
        <w:t>Results in figure 4.</w:t>
      </w:r>
      <w:r>
        <w:t>5</w:t>
      </w:r>
      <w:r w:rsidRPr="00915A0D">
        <w:t xml:space="preserve"> above revealed </w:t>
      </w:r>
      <w:r>
        <w:t xml:space="preserve">that, majority of respondents </w:t>
      </w:r>
      <w:r w:rsidRPr="00915A0D">
        <w:t xml:space="preserve">(68.8%) were still receiving HIV and AIDS services from health care, only </w:t>
      </w:r>
      <w:r>
        <w:t>31.2%</w:t>
      </w:r>
      <w:r w:rsidRPr="00915A0D">
        <w:t xml:space="preserve"> were no longer using the services. This implies that there is still a challenge of patient dropout from ART care and </w:t>
      </w:r>
      <w:r w:rsidRPr="00DC0732">
        <w:t xml:space="preserve">treatment centers. Geng et al., (2010) in their study pointed out that there are </w:t>
      </w:r>
      <w:r w:rsidRPr="00DC0732">
        <w:lastRenderedPageBreak/>
        <w:t>some</w:t>
      </w:r>
      <w:r w:rsidRPr="00915A0D">
        <w:t xml:space="preserve"> patients who decide to drop out of treatment programs in various stages due to the different reasons such as ability of patient to trace different programs and quality of care provided in health facility level. The findings were also supported by health providers who had the following to say:</w:t>
      </w:r>
    </w:p>
    <w:p w14:paraId="7FC49CBF" w14:textId="77777777" w:rsidR="006D4441" w:rsidRDefault="006D4441" w:rsidP="00EA6477">
      <w:pPr>
        <w:autoSpaceDE w:val="0"/>
        <w:autoSpaceDN w:val="0"/>
        <w:adjustRightInd w:val="0"/>
        <w:spacing w:line="240" w:lineRule="auto"/>
        <w:ind w:left="851"/>
        <w:rPr>
          <w:i/>
        </w:rPr>
      </w:pPr>
      <w:r>
        <w:rPr>
          <w:i/>
        </w:rPr>
        <w:t xml:space="preserve"> “</w:t>
      </w:r>
      <w:r w:rsidRPr="000E029C">
        <w:rPr>
          <w:i/>
        </w:rPr>
        <w:t>Currently, in our health care we do not have a big problem of people who drop out from receiving the care services, though few patients drop out due to various reasons</w:t>
      </w:r>
      <w:r>
        <w:rPr>
          <w:i/>
        </w:rPr>
        <w:t xml:space="preserve"> such as distance, lack of support and ignorance of few who decided to follow religious faith”</w:t>
      </w:r>
      <w:r w:rsidR="00292055">
        <w:rPr>
          <w:i/>
        </w:rPr>
        <w:t>.</w:t>
      </w:r>
    </w:p>
    <w:p w14:paraId="34DCA028" w14:textId="77777777" w:rsidR="00EA6477" w:rsidRDefault="00EA6477" w:rsidP="00EA6477">
      <w:pPr>
        <w:autoSpaceDE w:val="0"/>
        <w:autoSpaceDN w:val="0"/>
        <w:adjustRightInd w:val="0"/>
        <w:spacing w:before="0"/>
        <w:rPr>
          <w:bCs/>
        </w:rPr>
      </w:pPr>
    </w:p>
    <w:p w14:paraId="02AEB9E2" w14:textId="3BF1D86D" w:rsidR="00292055" w:rsidRDefault="00292055" w:rsidP="00EA6477">
      <w:pPr>
        <w:autoSpaceDE w:val="0"/>
        <w:autoSpaceDN w:val="0"/>
        <w:adjustRightInd w:val="0"/>
        <w:spacing w:before="0"/>
      </w:pPr>
      <w:r w:rsidRPr="00975AAD">
        <w:rPr>
          <w:bCs/>
        </w:rPr>
        <w:t>Muula (2006)</w:t>
      </w:r>
      <w:r w:rsidR="00593008">
        <w:rPr>
          <w:bCs/>
        </w:rPr>
        <w:t xml:space="preserve"> </w:t>
      </w:r>
      <w:r>
        <w:rPr>
          <w:bCs/>
        </w:rPr>
        <w:t>support the findings of the study, he found</w:t>
      </w:r>
      <w:r w:rsidRPr="00915A0D">
        <w:rPr>
          <w:bCs/>
        </w:rPr>
        <w:t xml:space="preserve"> living far from treatment centers with high transport costs were anticipated to be barrier to care to the people with HIV/AIDS. This is common to most people residing in rural area where the health centers with the service are far from the people’s living places. It is from these circumstances, there is all possibility of losing patients in the course providing care services in most localities.</w:t>
      </w:r>
    </w:p>
    <w:p w14:paraId="041DC84E" w14:textId="4E55F953" w:rsidR="006D4441" w:rsidRPr="00915A0D" w:rsidRDefault="006D4441" w:rsidP="00EC0BCA">
      <w:pPr>
        <w:pStyle w:val="Heading2"/>
      </w:pPr>
      <w:bookmarkStart w:id="254" w:name="_Toc28631459"/>
      <w:bookmarkStart w:id="255" w:name="_Toc31537562"/>
      <w:bookmarkStart w:id="256" w:name="_Toc57997613"/>
      <w:r w:rsidRPr="00915A0D">
        <w:t>4.</w:t>
      </w:r>
      <w:r w:rsidR="00593008">
        <w:t>4</w:t>
      </w:r>
      <w:r w:rsidRPr="00915A0D">
        <w:t xml:space="preserve"> Economic Factors </w:t>
      </w:r>
      <w:r w:rsidR="00EA6477" w:rsidRPr="00915A0D">
        <w:t xml:space="preserve">Affecting Retention </w:t>
      </w:r>
      <w:r w:rsidRPr="00915A0D">
        <w:t xml:space="preserve">to HIV and AIDS </w:t>
      </w:r>
      <w:r w:rsidR="00EA6477" w:rsidRPr="00915A0D">
        <w:t>Care Services</w:t>
      </w:r>
      <w:bookmarkEnd w:id="254"/>
      <w:bookmarkEnd w:id="255"/>
      <w:bookmarkEnd w:id="256"/>
    </w:p>
    <w:p w14:paraId="192F0D78" w14:textId="0979DD3B" w:rsidR="006817F4" w:rsidRDefault="006D4441" w:rsidP="00EA6477">
      <w:r w:rsidRPr="00915A0D">
        <w:t xml:space="preserve">Retention to HIV care is vital for patients’ survival, to prevent onward transmission and emergence of drug resistance. Travelling to receive care might influence adherence. Data on the functioning of and retention to HIV care in the Central African region are limited; the study assessed several factors of retention including economic factors as follows; </w:t>
      </w:r>
      <w:r>
        <w:t xml:space="preserve">In responding to what economic challenges which force them not to attend the care centers, one respondent from </w:t>
      </w:r>
      <w:r w:rsidR="00052CAB">
        <w:t>Nyalumbu who</w:t>
      </w:r>
      <w:r>
        <w:t xml:space="preserve"> sa</w:t>
      </w:r>
      <w:r w:rsidR="00052CAB">
        <w:t>id;</w:t>
      </w:r>
    </w:p>
    <w:p w14:paraId="3D248236" w14:textId="55E7579B" w:rsidR="00A31FD3" w:rsidRDefault="00AE7A40" w:rsidP="00EA6477">
      <w:pPr>
        <w:autoSpaceDE w:val="0"/>
        <w:autoSpaceDN w:val="0"/>
        <w:adjustRightInd w:val="0"/>
        <w:spacing w:line="240" w:lineRule="auto"/>
        <w:ind w:left="851"/>
        <w:rPr>
          <w:i/>
        </w:rPr>
      </w:pPr>
      <w:r w:rsidRPr="00AE7A40">
        <w:rPr>
          <w:i/>
        </w:rPr>
        <w:t>I join</w:t>
      </w:r>
      <w:r w:rsidR="00F77049">
        <w:rPr>
          <w:i/>
        </w:rPr>
        <w:t>ed</w:t>
      </w:r>
      <w:r w:rsidRPr="00AE7A40">
        <w:rPr>
          <w:i/>
        </w:rPr>
        <w:t xml:space="preserve"> this service for almost four years now, for sure there is no charges associated with the services given but rather the cost of transport from where I leave to here is high, and sometime because I need someone to escort me to the centre am forced to pay for that person transport and sometime to give </w:t>
      </w:r>
      <w:r w:rsidRPr="00AE7A40">
        <w:rPr>
          <w:i/>
        </w:rPr>
        <w:lastRenderedPageBreak/>
        <w:t>him/her something so that he can escort me in future.</w:t>
      </w:r>
      <w:r>
        <w:rPr>
          <w:i/>
        </w:rPr>
        <w:t xml:space="preserve"> Apart from transport cost I buy food because I can’t stay five hours at the centre without eating”</w:t>
      </w:r>
    </w:p>
    <w:p w14:paraId="2718CC12" w14:textId="77777777" w:rsidR="00EA6477" w:rsidRDefault="00EA6477" w:rsidP="00EA6477">
      <w:pPr>
        <w:autoSpaceDE w:val="0"/>
        <w:autoSpaceDN w:val="0"/>
        <w:adjustRightInd w:val="0"/>
        <w:spacing w:before="0" w:line="240" w:lineRule="auto"/>
        <w:ind w:left="851"/>
        <w:rPr>
          <w:i/>
        </w:rPr>
      </w:pPr>
    </w:p>
    <w:p w14:paraId="3CA42E96" w14:textId="77777777" w:rsidR="00A31FD3" w:rsidRDefault="00052CAB" w:rsidP="00052CAB">
      <w:pPr>
        <w:autoSpaceDE w:val="0"/>
        <w:autoSpaceDN w:val="0"/>
        <w:adjustRightInd w:val="0"/>
      </w:pPr>
      <w:r w:rsidRPr="00052CAB">
        <w:t>Another patient from Ng’ang’an</w:t>
      </w:r>
      <w:r w:rsidR="001809CA">
        <w:t>g</w:t>
      </w:r>
      <w:r w:rsidRPr="00052CAB">
        <w:t>e Village said that</w:t>
      </w:r>
      <w:r>
        <w:t>;</w:t>
      </w:r>
    </w:p>
    <w:p w14:paraId="019BFBCD" w14:textId="77777777" w:rsidR="00BB49CC" w:rsidRDefault="00052CAB" w:rsidP="00EA6477">
      <w:pPr>
        <w:tabs>
          <w:tab w:val="left" w:pos="567"/>
        </w:tabs>
        <w:autoSpaceDE w:val="0"/>
        <w:autoSpaceDN w:val="0"/>
        <w:adjustRightInd w:val="0"/>
        <w:spacing w:line="240" w:lineRule="auto"/>
        <w:ind w:left="851"/>
        <w:rPr>
          <w:i/>
        </w:rPr>
      </w:pPr>
      <w:r>
        <w:t xml:space="preserve"> “</w:t>
      </w:r>
      <w:r w:rsidRPr="00052CAB">
        <w:rPr>
          <w:i/>
        </w:rPr>
        <w:t>In our centre we are not charged for the service</w:t>
      </w:r>
      <w:r>
        <w:rPr>
          <w:i/>
        </w:rPr>
        <w:t xml:space="preserve">s offered, though </w:t>
      </w:r>
      <w:r w:rsidRPr="00052CAB">
        <w:rPr>
          <w:i/>
        </w:rPr>
        <w:t>some health care officers sometime demand bribes for someone to get quick service</w:t>
      </w:r>
      <w:r>
        <w:rPr>
          <w:i/>
        </w:rPr>
        <w:t xml:space="preserve">, apart from that transport and food cost me a lot, and in some circumstance I skip clinics until when I </w:t>
      </w:r>
      <w:r w:rsidR="00A31FD3">
        <w:rPr>
          <w:i/>
        </w:rPr>
        <w:t>get enough money, …So having facilities nearby will not only ensure convenience but also make a major difference to the financial and health impact HIV can have on my health.</w:t>
      </w:r>
    </w:p>
    <w:p w14:paraId="581789A4" w14:textId="77777777" w:rsidR="007C64B8" w:rsidRDefault="007C64B8" w:rsidP="00EA6477">
      <w:pPr>
        <w:tabs>
          <w:tab w:val="left" w:pos="567"/>
        </w:tabs>
        <w:autoSpaceDE w:val="0"/>
        <w:autoSpaceDN w:val="0"/>
        <w:adjustRightInd w:val="0"/>
        <w:spacing w:before="0" w:line="240" w:lineRule="auto"/>
        <w:ind w:left="851"/>
        <w:rPr>
          <w:i/>
        </w:rPr>
      </w:pPr>
    </w:p>
    <w:p w14:paraId="21D587B9" w14:textId="77777777" w:rsidR="00BB49CC" w:rsidRPr="007C64B8" w:rsidRDefault="00BB49CC" w:rsidP="00BB49CC">
      <w:pPr>
        <w:tabs>
          <w:tab w:val="left" w:pos="567"/>
        </w:tabs>
        <w:autoSpaceDE w:val="0"/>
        <w:autoSpaceDN w:val="0"/>
        <w:adjustRightInd w:val="0"/>
      </w:pPr>
      <w:r w:rsidRPr="007C64B8">
        <w:t>Additionally, one respondent said that;</w:t>
      </w:r>
    </w:p>
    <w:p w14:paraId="17C4871F" w14:textId="3D17D330" w:rsidR="00A31FD3" w:rsidRDefault="00BB49CC" w:rsidP="00EA6477">
      <w:pPr>
        <w:tabs>
          <w:tab w:val="left" w:pos="567"/>
        </w:tabs>
        <w:autoSpaceDE w:val="0"/>
        <w:autoSpaceDN w:val="0"/>
        <w:adjustRightInd w:val="0"/>
        <w:spacing w:line="240" w:lineRule="auto"/>
        <w:ind w:left="851"/>
        <w:rPr>
          <w:i/>
        </w:rPr>
      </w:pPr>
      <w:r>
        <w:rPr>
          <w:i/>
        </w:rPr>
        <w:t xml:space="preserve">Sometime I wake up in early hours of the morning and I have to pay a nurse so that she can take my file in the front row. If I </w:t>
      </w:r>
      <w:r w:rsidR="007C64B8">
        <w:rPr>
          <w:i/>
        </w:rPr>
        <w:t>don’t pay</w:t>
      </w:r>
      <w:r>
        <w:rPr>
          <w:i/>
        </w:rPr>
        <w:t xml:space="preserve"> even if I came in the morning, I can sit on the queue forever</w:t>
      </w:r>
      <w:r w:rsidR="007C64B8">
        <w:rPr>
          <w:i/>
        </w:rPr>
        <w:t>. One day I accompanied my friend and we arrived  in the morning we were told that those who come late have  to pay then they put file on top of other files .So there is no respect at all. They have an attitude towards patients as if they deliberately choose to be HIV positive.</w:t>
      </w:r>
    </w:p>
    <w:p w14:paraId="560DA264" w14:textId="77777777" w:rsidR="00EA6477" w:rsidRDefault="00EA6477" w:rsidP="00EA6477">
      <w:pPr>
        <w:tabs>
          <w:tab w:val="left" w:pos="567"/>
        </w:tabs>
        <w:autoSpaceDE w:val="0"/>
        <w:autoSpaceDN w:val="0"/>
        <w:adjustRightInd w:val="0"/>
        <w:spacing w:line="240" w:lineRule="auto"/>
        <w:ind w:left="851"/>
        <w:rPr>
          <w:i/>
        </w:rPr>
      </w:pPr>
    </w:p>
    <w:p w14:paraId="69806B9A" w14:textId="77777777" w:rsidR="00A31FD3" w:rsidRDefault="00AE7A40" w:rsidP="00A31FD3">
      <w:pPr>
        <w:rPr>
          <w:bCs/>
        </w:rPr>
      </w:pPr>
      <w:r w:rsidRPr="00915A0D">
        <w:rPr>
          <w:bCs/>
        </w:rPr>
        <w:t xml:space="preserve">The study findings are also supported </w:t>
      </w:r>
      <w:r w:rsidRPr="00975AAD">
        <w:rPr>
          <w:bCs/>
        </w:rPr>
        <w:t>by Pinto et al, (2013)</w:t>
      </w:r>
      <w:r w:rsidRPr="00915A0D">
        <w:rPr>
          <w:bCs/>
        </w:rPr>
        <w:t xml:space="preserve"> who revealed that in Malawi, access to care services incurs several costs depending on geographical locations. It was revealed that, some patients were getting services in the hospital. In this circumstance, the mode of transport to a significant degree determines the state of patients’ retention to care services. </w:t>
      </w:r>
    </w:p>
    <w:p w14:paraId="7EACEDC0" w14:textId="77777777" w:rsidR="00AE7A40" w:rsidRDefault="00AE7A40" w:rsidP="00B2010B">
      <w:pPr>
        <w:spacing w:line="360" w:lineRule="auto"/>
      </w:pPr>
      <w:r>
        <w:rPr>
          <w:bCs/>
        </w:rPr>
        <w:t>This is also supported by health care officer at Ilula, he assert that;</w:t>
      </w:r>
    </w:p>
    <w:p w14:paraId="4B29D3CA" w14:textId="77777777" w:rsidR="006D4441" w:rsidRDefault="00AE7A40" w:rsidP="00EA6477">
      <w:pPr>
        <w:autoSpaceDE w:val="0"/>
        <w:autoSpaceDN w:val="0"/>
        <w:adjustRightInd w:val="0"/>
        <w:spacing w:line="240" w:lineRule="auto"/>
        <w:ind w:left="851"/>
        <w:rPr>
          <w:i/>
        </w:rPr>
      </w:pPr>
      <w:r>
        <w:rPr>
          <w:i/>
        </w:rPr>
        <w:t>“</w:t>
      </w:r>
      <w:r w:rsidRPr="00D77D5A">
        <w:rPr>
          <w:i/>
        </w:rPr>
        <w:t>In our health care centre we do not charge any amount for the services offered but most of the patients complained about the tra</w:t>
      </w:r>
      <w:r>
        <w:rPr>
          <w:i/>
        </w:rPr>
        <w:t xml:space="preserve">nsportation cost from their homies as you know our villages are </w:t>
      </w:r>
      <w:r w:rsidR="002C4641">
        <w:rPr>
          <w:i/>
        </w:rPr>
        <w:t>scattered</w:t>
      </w:r>
      <w:r>
        <w:rPr>
          <w:i/>
        </w:rPr>
        <w:t>”</w:t>
      </w:r>
      <w:r w:rsidR="002346CD">
        <w:rPr>
          <w:i/>
        </w:rPr>
        <w:t>.</w:t>
      </w:r>
    </w:p>
    <w:p w14:paraId="1EAEBBBC" w14:textId="1D6BEC6D" w:rsidR="002C4641" w:rsidRPr="00915A0D" w:rsidRDefault="002C4641" w:rsidP="00EA6477">
      <w:pPr>
        <w:pStyle w:val="Heading2"/>
        <w:spacing w:line="360" w:lineRule="auto"/>
      </w:pPr>
      <w:bookmarkStart w:id="257" w:name="_Toc57997614"/>
      <w:r w:rsidRPr="00915A0D">
        <w:lastRenderedPageBreak/>
        <w:t>4.</w:t>
      </w:r>
      <w:r w:rsidR="00593008">
        <w:t>5</w:t>
      </w:r>
      <w:r w:rsidRPr="00915A0D">
        <w:t xml:space="preserve"> Social </w:t>
      </w:r>
      <w:r w:rsidR="00EA6477" w:rsidRPr="00915A0D">
        <w:t xml:space="preserve">Factors Affecting Retention </w:t>
      </w:r>
      <w:r w:rsidRPr="00915A0D">
        <w:t xml:space="preserve">to HIV and AIDS </w:t>
      </w:r>
      <w:r w:rsidR="00EA6477" w:rsidRPr="00915A0D">
        <w:t>Care Services</w:t>
      </w:r>
      <w:bookmarkEnd w:id="257"/>
    </w:p>
    <w:p w14:paraId="286B5BF0" w14:textId="5FB76820" w:rsidR="00165F99" w:rsidRDefault="002C4641" w:rsidP="002C4641">
      <w:pPr>
        <w:autoSpaceDE w:val="0"/>
        <w:autoSpaceDN w:val="0"/>
        <w:adjustRightInd w:val="0"/>
      </w:pPr>
      <w:r w:rsidRPr="00915A0D">
        <w:t>Retention in care for HIV is essential for effective disease management; however, factors that may confer risk or protection for adherence to regular HIV care are less understood. This study tested whether Social factors such as moral support, stigma, religion belief and traditional medicine   affect retention to HIV and AIDS care services.</w:t>
      </w:r>
      <w:r w:rsidR="00EA6477">
        <w:t xml:space="preserve"> </w:t>
      </w:r>
      <w:r>
        <w:t>In responding to whether there is social and moral support, one respondent from Ukumbi assert that</w:t>
      </w:r>
    </w:p>
    <w:p w14:paraId="39B2C654" w14:textId="57C10926" w:rsidR="0060162E" w:rsidRDefault="002C4641" w:rsidP="00EA6477">
      <w:pPr>
        <w:autoSpaceDE w:val="0"/>
        <w:autoSpaceDN w:val="0"/>
        <w:adjustRightInd w:val="0"/>
        <w:spacing w:line="240" w:lineRule="auto"/>
        <w:ind w:left="851"/>
        <w:rPr>
          <w:i/>
        </w:rPr>
      </w:pPr>
      <w:r>
        <w:rPr>
          <w:i/>
        </w:rPr>
        <w:t>“</w:t>
      </w:r>
      <w:r w:rsidRPr="002C4641">
        <w:rPr>
          <w:i/>
        </w:rPr>
        <w:t>My family support me a lot especially my wife, who always escort me to the clinic</w:t>
      </w:r>
      <w:r w:rsidR="00165F99">
        <w:rPr>
          <w:i/>
        </w:rPr>
        <w:t>s</w:t>
      </w:r>
      <w:r w:rsidRPr="002C4641">
        <w:rPr>
          <w:i/>
        </w:rPr>
        <w:t xml:space="preserve"> and take care me when am sick</w:t>
      </w:r>
      <w:r w:rsidR="00165F99">
        <w:rPr>
          <w:i/>
        </w:rPr>
        <w:t>, but I know one of my friend who never get support from his family and sometime he sleep without eating because no one is around to cook for him… so you can imagine taking all these medicine without eating”</w:t>
      </w:r>
    </w:p>
    <w:p w14:paraId="2388DD4F" w14:textId="77777777" w:rsidR="00EA6477" w:rsidRPr="0060162E" w:rsidRDefault="00EA6477" w:rsidP="00EA6477">
      <w:pPr>
        <w:autoSpaceDE w:val="0"/>
        <w:autoSpaceDN w:val="0"/>
        <w:adjustRightInd w:val="0"/>
        <w:spacing w:before="0" w:line="240" w:lineRule="auto"/>
        <w:ind w:left="851"/>
        <w:rPr>
          <w:i/>
        </w:rPr>
      </w:pPr>
    </w:p>
    <w:p w14:paraId="1A6F4A94" w14:textId="77777777" w:rsidR="00165F99" w:rsidRDefault="00165F99" w:rsidP="00EA6477">
      <w:pPr>
        <w:autoSpaceDE w:val="0"/>
        <w:autoSpaceDN w:val="0"/>
        <w:adjustRightInd w:val="0"/>
        <w:spacing w:line="360" w:lineRule="auto"/>
      </w:pPr>
      <w:r w:rsidRPr="00165F99">
        <w:t>Another respondent from Nyalumbu said that</w:t>
      </w:r>
    </w:p>
    <w:p w14:paraId="3A8CBCE0" w14:textId="612A05E9" w:rsidR="00C34221" w:rsidRDefault="00C34221" w:rsidP="00EA6477">
      <w:pPr>
        <w:autoSpaceDE w:val="0"/>
        <w:autoSpaceDN w:val="0"/>
        <w:adjustRightInd w:val="0"/>
        <w:spacing w:line="240" w:lineRule="auto"/>
        <w:ind w:left="851"/>
        <w:rPr>
          <w:i/>
        </w:rPr>
      </w:pPr>
      <w:r>
        <w:t>“</w:t>
      </w:r>
      <w:r w:rsidR="00165F99" w:rsidRPr="00C34221">
        <w:rPr>
          <w:i/>
        </w:rPr>
        <w:t>When I first came to the hospital I had no idea on what kind of disease I had, during this time my family</w:t>
      </w:r>
      <w:r>
        <w:rPr>
          <w:i/>
        </w:rPr>
        <w:t xml:space="preserve"> provided all</w:t>
      </w:r>
      <w:r w:rsidR="00165F99" w:rsidRPr="00C34221">
        <w:rPr>
          <w:i/>
        </w:rPr>
        <w:t xml:space="preserve"> support</w:t>
      </w:r>
      <w:r>
        <w:rPr>
          <w:i/>
        </w:rPr>
        <w:t xml:space="preserve"> to</w:t>
      </w:r>
      <w:r w:rsidR="00165F99" w:rsidRPr="00C34221">
        <w:rPr>
          <w:i/>
        </w:rPr>
        <w:t xml:space="preserve"> me, but after knowing that am suffering from HIV they ran away from me, they were afraid that I may</w:t>
      </w:r>
      <w:r w:rsidRPr="00C34221">
        <w:rPr>
          <w:i/>
        </w:rPr>
        <w:t xml:space="preserve"> infect them. For sure I felt despair a</w:t>
      </w:r>
      <w:r>
        <w:rPr>
          <w:i/>
        </w:rPr>
        <w:t>nd preferred dying at that time.</w:t>
      </w:r>
    </w:p>
    <w:p w14:paraId="2431A1C6" w14:textId="77777777" w:rsidR="00EA6477" w:rsidRDefault="00EA6477" w:rsidP="00EA6477">
      <w:pPr>
        <w:autoSpaceDE w:val="0"/>
        <w:autoSpaceDN w:val="0"/>
        <w:adjustRightInd w:val="0"/>
        <w:spacing w:before="0" w:line="240" w:lineRule="auto"/>
        <w:ind w:left="851"/>
        <w:rPr>
          <w:i/>
        </w:rPr>
      </w:pPr>
    </w:p>
    <w:p w14:paraId="44369E30" w14:textId="3AC86333" w:rsidR="00C34221" w:rsidRDefault="00C34221" w:rsidP="00EA6477">
      <w:pPr>
        <w:autoSpaceDE w:val="0"/>
        <w:autoSpaceDN w:val="0"/>
        <w:adjustRightInd w:val="0"/>
        <w:spacing w:line="276" w:lineRule="auto"/>
        <w:ind w:left="851"/>
        <w:rPr>
          <w:i/>
        </w:rPr>
      </w:pPr>
      <w:r>
        <w:rPr>
          <w:i/>
        </w:rPr>
        <w:t>In that time I put all my trust to health care officers who always encouraged me, I am very close to one of the health care officer and I would like to tell him that everything including my family problems, I always trust him and accept what he says and advised, he is the person who encouraged me to move on.</w:t>
      </w:r>
    </w:p>
    <w:p w14:paraId="3492760B" w14:textId="77777777" w:rsidR="00EA6477" w:rsidRPr="00C34221" w:rsidRDefault="00EA6477" w:rsidP="00EA6477">
      <w:pPr>
        <w:autoSpaceDE w:val="0"/>
        <w:autoSpaceDN w:val="0"/>
        <w:adjustRightInd w:val="0"/>
        <w:spacing w:line="240" w:lineRule="auto"/>
        <w:ind w:left="851"/>
        <w:rPr>
          <w:i/>
        </w:rPr>
      </w:pPr>
    </w:p>
    <w:p w14:paraId="2F38DA94" w14:textId="07BF242A" w:rsidR="0060162E" w:rsidRDefault="00C34221" w:rsidP="00EA6477">
      <w:pPr>
        <w:spacing w:before="0"/>
      </w:pPr>
      <w:r w:rsidRPr="00915A0D">
        <w:t xml:space="preserve">The study findings are consistent with the study by </w:t>
      </w:r>
      <w:r w:rsidRPr="00915A0D">
        <w:rPr>
          <w:bCs/>
        </w:rPr>
        <w:t>Musheke</w:t>
      </w:r>
      <w:r w:rsidRPr="00C34221">
        <w:rPr>
          <w:bCs/>
          <w:i/>
        </w:rPr>
        <w:t>et al.,</w:t>
      </w:r>
      <w:r w:rsidRPr="00915A0D">
        <w:rPr>
          <w:bCs/>
        </w:rPr>
        <w:t xml:space="preserve"> (2012) who found that, HIV/AIDS related stigma is a serious obstacle to a working retention of people in the care systems. Individuals are reported to be rejected, denied, and socially distanced from other community members. It is from this experience the rate of </w:t>
      </w:r>
      <w:r w:rsidRPr="00915A0D">
        <w:rPr>
          <w:bCs/>
        </w:rPr>
        <w:lastRenderedPageBreak/>
        <w:t>retention always getting down against the expected situation.</w:t>
      </w:r>
      <w:r w:rsidR="00EA6477">
        <w:rPr>
          <w:bCs/>
        </w:rPr>
        <w:t xml:space="preserve"> </w:t>
      </w:r>
      <w:r w:rsidRPr="00915A0D">
        <w:t>Additionally, health care workers confirmed that stigma is there at individual and community levels.</w:t>
      </w:r>
    </w:p>
    <w:p w14:paraId="33262407" w14:textId="77777777" w:rsidR="0060162E" w:rsidRPr="00915A0D" w:rsidRDefault="00C34221" w:rsidP="00EA6477">
      <w:pPr>
        <w:spacing w:line="240" w:lineRule="auto"/>
        <w:ind w:left="851"/>
        <w:rPr>
          <w:iCs/>
        </w:rPr>
      </w:pPr>
      <w:r w:rsidRPr="00D77D5A">
        <w:rPr>
          <w:i/>
          <w:iCs/>
        </w:rPr>
        <w:t xml:space="preserve">“Stigma still exists among the well-off patients and well known people. Some of them send other people to pick their drugs for them. If health care workers insist on seeing the patient, they would rather stop taking the ARV drugs for fear of being known. This is why they default and we admit them here when they come very sick and weak’- </w:t>
      </w:r>
      <w:r w:rsidRPr="00D77D5A">
        <w:rPr>
          <w:i/>
        </w:rPr>
        <w:t>Health care worker</w:t>
      </w:r>
    </w:p>
    <w:p w14:paraId="5940E63A" w14:textId="77777777" w:rsidR="00F77049" w:rsidRPr="00915A0D" w:rsidRDefault="00F77049" w:rsidP="00F77049">
      <w:pPr>
        <w:spacing w:line="360" w:lineRule="auto"/>
        <w:rPr>
          <w:lang w:eastAsia="en-GB"/>
        </w:rPr>
      </w:pPr>
      <w:r w:rsidRPr="00915A0D">
        <w:t>Moreover, it was confirmed by patients who dropped out from care centers that:</w:t>
      </w:r>
    </w:p>
    <w:p w14:paraId="29CD1610" w14:textId="77777777" w:rsidR="00DC012D" w:rsidRDefault="00F77049" w:rsidP="00EA6477">
      <w:pPr>
        <w:spacing w:line="240" w:lineRule="auto"/>
        <w:ind w:left="851" w:right="634"/>
        <w:rPr>
          <w:i/>
        </w:rPr>
      </w:pPr>
      <w:r>
        <w:rPr>
          <w:i/>
          <w:iCs/>
        </w:rPr>
        <w:t xml:space="preserve"> “</w:t>
      </w:r>
      <w:r w:rsidRPr="00D77D5A">
        <w:rPr>
          <w:i/>
          <w:iCs/>
        </w:rPr>
        <w:t>Pastors who preach the gospel of faith healing convince many patients to discontinue ART. They feel healed when they are prayed for. They have faith in these pastors and they would definitely stop taking ARVs. Sometime when they feel sick that’s when they reveal that they had stopped because pastors</w:t>
      </w:r>
      <w:r>
        <w:rPr>
          <w:i/>
        </w:rPr>
        <w:t>…Patient from Ng’ang</w:t>
      </w:r>
      <w:r w:rsidR="00986F36">
        <w:rPr>
          <w:i/>
        </w:rPr>
        <w:t>’</w:t>
      </w:r>
      <w:r>
        <w:rPr>
          <w:i/>
        </w:rPr>
        <w:t>an</w:t>
      </w:r>
      <w:r w:rsidR="001F74A8">
        <w:rPr>
          <w:i/>
        </w:rPr>
        <w:t>g</w:t>
      </w:r>
      <w:r>
        <w:rPr>
          <w:i/>
        </w:rPr>
        <w:t>e</w:t>
      </w:r>
      <w:r w:rsidR="00986F36">
        <w:rPr>
          <w:i/>
        </w:rPr>
        <w:t xml:space="preserve"> village</w:t>
      </w:r>
    </w:p>
    <w:p w14:paraId="3BD4393B" w14:textId="77777777" w:rsidR="00DC012D" w:rsidRDefault="00DC012D" w:rsidP="00DC012D">
      <w:pPr>
        <w:ind w:right="634"/>
      </w:pPr>
      <w:r w:rsidRPr="00DC012D">
        <w:t>Additionally one patient asserts that;</w:t>
      </w:r>
    </w:p>
    <w:p w14:paraId="57A468F8" w14:textId="531F6A3C" w:rsidR="0060162E" w:rsidRDefault="00DC012D" w:rsidP="00EA6477">
      <w:pPr>
        <w:spacing w:line="240" w:lineRule="auto"/>
        <w:ind w:left="851" w:right="634"/>
        <w:rPr>
          <w:i/>
        </w:rPr>
      </w:pPr>
      <w:r w:rsidRPr="008E2655">
        <w:rPr>
          <w:i/>
        </w:rPr>
        <w:t>“In my case I experienced stigma from my partner, I thought that becaus</w:t>
      </w:r>
      <w:r w:rsidR="008E2655">
        <w:rPr>
          <w:i/>
        </w:rPr>
        <w:t>e we went together for the test</w:t>
      </w:r>
      <w:r w:rsidRPr="008E2655">
        <w:rPr>
          <w:i/>
        </w:rPr>
        <w:t xml:space="preserve">, I thought she was going to accept it but in the end she couldn’t accept it. I was scared of people in such a way that most people don’t </w:t>
      </w:r>
      <w:r w:rsidR="008E2655" w:rsidRPr="008E2655">
        <w:rPr>
          <w:i/>
        </w:rPr>
        <w:t>even know</w:t>
      </w:r>
      <w:r w:rsidRPr="008E2655">
        <w:rPr>
          <w:i/>
        </w:rPr>
        <w:t xml:space="preserve"> that I have the disease. I kept it to myself and I’m taking</w:t>
      </w:r>
      <w:r w:rsidR="008E2655" w:rsidRPr="008E2655">
        <w:rPr>
          <w:i/>
        </w:rPr>
        <w:t xml:space="preserve"> of myself. I also </w:t>
      </w:r>
      <w:r w:rsidRPr="008E2655">
        <w:rPr>
          <w:i/>
        </w:rPr>
        <w:t>make sure that I take my tablets because I don’t want</w:t>
      </w:r>
      <w:r w:rsidR="008E2655" w:rsidRPr="008E2655">
        <w:rPr>
          <w:i/>
        </w:rPr>
        <w:t xml:space="preserve"> people to know because if I get sick, they will not provide assistant to me” </w:t>
      </w:r>
    </w:p>
    <w:p w14:paraId="773B52BD" w14:textId="77777777" w:rsidR="00EA6477" w:rsidRPr="008E2655" w:rsidRDefault="00EA6477" w:rsidP="00EA6477">
      <w:pPr>
        <w:spacing w:line="240" w:lineRule="auto"/>
        <w:ind w:left="851" w:right="634"/>
        <w:rPr>
          <w:i/>
        </w:rPr>
      </w:pPr>
    </w:p>
    <w:p w14:paraId="595BD872" w14:textId="5E4F40DE" w:rsidR="00BB49CC" w:rsidRDefault="00BB49CC" w:rsidP="00BB49CC">
      <w:bookmarkStart w:id="258" w:name="_Toc42710851"/>
      <w:bookmarkStart w:id="259" w:name="_Toc28631461"/>
      <w:bookmarkStart w:id="260" w:name="_Toc31537564"/>
      <w:r w:rsidRPr="0053286E">
        <w:t xml:space="preserve">This finding of this study is in line with </w:t>
      </w:r>
      <w:r w:rsidRPr="00975AAD">
        <w:t>Loggerenberg, Debra and Grants (2017)</w:t>
      </w:r>
      <w:r w:rsidRPr="0053286E">
        <w:t xml:space="preserve"> who</w:t>
      </w:r>
      <w:r w:rsidRPr="006951E5">
        <w:t xml:space="preserve"> said that the fear of appearing ill and therefore being known to be sick was motivating many patients to adhere to treatment.</w:t>
      </w:r>
      <w:bookmarkEnd w:id="258"/>
    </w:p>
    <w:p w14:paraId="338B6BE6" w14:textId="54143814" w:rsidR="00986F36" w:rsidRPr="00915A0D" w:rsidRDefault="00986F36" w:rsidP="00EA6477">
      <w:pPr>
        <w:pStyle w:val="Heading2"/>
        <w:ind w:left="720" w:hanging="720"/>
      </w:pPr>
      <w:bookmarkStart w:id="261" w:name="_Toc57997615"/>
      <w:r w:rsidRPr="00915A0D">
        <w:t>4.</w:t>
      </w:r>
      <w:r w:rsidR="00593008">
        <w:t>6</w:t>
      </w:r>
      <w:r w:rsidRPr="00915A0D">
        <w:t xml:space="preserve"> Health </w:t>
      </w:r>
      <w:r w:rsidR="00EA6477" w:rsidRPr="00915A0D">
        <w:t>F</w:t>
      </w:r>
      <w:r w:rsidRPr="00915A0D">
        <w:t xml:space="preserve">acilities based </w:t>
      </w:r>
      <w:r w:rsidR="00EA6477" w:rsidRPr="00915A0D">
        <w:t xml:space="preserve">Factors </w:t>
      </w:r>
      <w:r w:rsidR="00EA6477">
        <w:t>a</w:t>
      </w:r>
      <w:r w:rsidR="00EA6477" w:rsidRPr="00915A0D">
        <w:t xml:space="preserve">ffecting Retention </w:t>
      </w:r>
      <w:r w:rsidRPr="00915A0D">
        <w:t xml:space="preserve">to HIV and AIDS Care </w:t>
      </w:r>
      <w:r w:rsidR="00EA6477">
        <w:t>S</w:t>
      </w:r>
      <w:r w:rsidRPr="00915A0D">
        <w:t>ervices</w:t>
      </w:r>
      <w:bookmarkEnd w:id="259"/>
      <w:bookmarkEnd w:id="260"/>
      <w:bookmarkEnd w:id="261"/>
    </w:p>
    <w:p w14:paraId="3D104121" w14:textId="0C861F23" w:rsidR="00EB5A5A" w:rsidRDefault="00986F36" w:rsidP="00EA6477">
      <w:pPr>
        <w:spacing w:before="0"/>
        <w:ind w:right="-1"/>
        <w:rPr>
          <w:bCs/>
        </w:rPr>
      </w:pPr>
      <w:r w:rsidRPr="00915A0D">
        <w:rPr>
          <w:bCs/>
        </w:rPr>
        <w:t xml:space="preserve">Based on literature access to health facility significantly contributes to patient’s dropout in accessing the required services particularly long distance to the health facility. In the current study the researcher posed several questions to test whether drug </w:t>
      </w:r>
      <w:r w:rsidRPr="00915A0D">
        <w:rPr>
          <w:bCs/>
        </w:rPr>
        <w:lastRenderedPageBreak/>
        <w:t>stock, customer care, waiting time, number of service providers and lack of privacy may influence patient’s dropout from services.</w:t>
      </w:r>
      <w:r w:rsidR="00EA6477">
        <w:rPr>
          <w:bCs/>
        </w:rPr>
        <w:t xml:space="preserve"> </w:t>
      </w:r>
      <w:r>
        <w:rPr>
          <w:bCs/>
        </w:rPr>
        <w:t>In responding to the question of whether there is any challenge regarding drugs, customer care, waiting time and privacy, he said that</w:t>
      </w:r>
    </w:p>
    <w:p w14:paraId="339F7471" w14:textId="5A8020CE" w:rsidR="00EB5A5A" w:rsidRDefault="00986F36" w:rsidP="00EA6477">
      <w:pPr>
        <w:spacing w:line="240" w:lineRule="auto"/>
        <w:ind w:left="851" w:right="634"/>
        <w:rPr>
          <w:bCs/>
          <w:i/>
        </w:rPr>
      </w:pPr>
      <w:r w:rsidRPr="00986F36">
        <w:rPr>
          <w:bCs/>
          <w:i/>
        </w:rPr>
        <w:t xml:space="preserve">  “I always get drugs from the centre, I had never </w:t>
      </w:r>
      <w:r w:rsidR="00EB5A5A" w:rsidRPr="00986F36">
        <w:rPr>
          <w:bCs/>
          <w:i/>
        </w:rPr>
        <w:t>missed</w:t>
      </w:r>
      <w:r w:rsidRPr="00986F36">
        <w:rPr>
          <w:bCs/>
          <w:i/>
        </w:rPr>
        <w:t xml:space="preserve"> the drugs</w:t>
      </w:r>
      <w:r w:rsidR="000B4C6E">
        <w:rPr>
          <w:bCs/>
          <w:i/>
        </w:rPr>
        <w:t xml:space="preserve"> with exceptional for children who are sometimes lack some of the drug items,</w:t>
      </w:r>
      <w:r w:rsidRPr="00986F36">
        <w:rPr>
          <w:bCs/>
          <w:i/>
        </w:rPr>
        <w:t xml:space="preserve"> but what I hate most is poor customer care from health </w:t>
      </w:r>
      <w:r w:rsidR="00EB5A5A">
        <w:rPr>
          <w:bCs/>
          <w:i/>
        </w:rPr>
        <w:t>workers</w:t>
      </w:r>
      <w:r w:rsidRPr="00986F36">
        <w:rPr>
          <w:bCs/>
          <w:i/>
        </w:rPr>
        <w:t xml:space="preserve"> like harsh language from them and long queue while waiting the service</w:t>
      </w:r>
      <w:r w:rsidR="00EB5A5A">
        <w:rPr>
          <w:bCs/>
          <w:i/>
        </w:rPr>
        <w:t>. Also there is no privacy among workers of the centre which make me to think of shifting to other centre”</w:t>
      </w:r>
    </w:p>
    <w:p w14:paraId="00775F6C" w14:textId="77777777" w:rsidR="00EA6477" w:rsidRDefault="00EA6477" w:rsidP="00593008">
      <w:pPr>
        <w:spacing w:before="0" w:line="360" w:lineRule="auto"/>
        <w:ind w:left="851" w:right="634"/>
        <w:rPr>
          <w:bCs/>
          <w:i/>
        </w:rPr>
      </w:pPr>
    </w:p>
    <w:p w14:paraId="0742EAA5" w14:textId="77777777" w:rsidR="00EB5A5A" w:rsidRPr="00915A0D" w:rsidRDefault="00EB5A5A" w:rsidP="009918CD">
      <w:pPr>
        <w:autoSpaceDE w:val="0"/>
        <w:autoSpaceDN w:val="0"/>
        <w:adjustRightInd w:val="0"/>
      </w:pPr>
      <w:r w:rsidRPr="00915A0D">
        <w:t xml:space="preserve">The findings are also supported by one health service provider when responded to the question about the reasons for patients drop out and he had the following to say: </w:t>
      </w:r>
    </w:p>
    <w:p w14:paraId="2D307C62" w14:textId="3D002BE9" w:rsidR="00EB5A5A" w:rsidRDefault="00EB5A5A" w:rsidP="00EA6477">
      <w:pPr>
        <w:autoSpaceDE w:val="0"/>
        <w:autoSpaceDN w:val="0"/>
        <w:adjustRightInd w:val="0"/>
        <w:spacing w:line="240" w:lineRule="auto"/>
        <w:ind w:left="851" w:right="-36"/>
        <w:rPr>
          <w:i/>
        </w:rPr>
      </w:pPr>
      <w:r w:rsidRPr="00D77D5A">
        <w:rPr>
          <w:i/>
        </w:rPr>
        <w:t xml:space="preserve">“Lack of transport fare, lack of enough food and drinks, self-stigma lacks of privacy among clients, supporters and health workers and inadequate counseling during/prior to ART initiation”. </w:t>
      </w:r>
    </w:p>
    <w:p w14:paraId="4AA16E0C" w14:textId="77777777" w:rsidR="00EA6477" w:rsidRPr="00915A0D" w:rsidRDefault="00EA6477" w:rsidP="00593008">
      <w:pPr>
        <w:autoSpaceDE w:val="0"/>
        <w:autoSpaceDN w:val="0"/>
        <w:adjustRightInd w:val="0"/>
        <w:spacing w:before="0" w:line="360" w:lineRule="auto"/>
        <w:ind w:left="851" w:right="-36"/>
      </w:pPr>
    </w:p>
    <w:p w14:paraId="5C737CCF" w14:textId="17456516" w:rsidR="00593008" w:rsidRDefault="00EB5A5A" w:rsidP="00593008">
      <w:pPr>
        <w:autoSpaceDE w:val="0"/>
        <w:autoSpaceDN w:val="0"/>
        <w:adjustRightInd w:val="0"/>
        <w:rPr>
          <w:bCs/>
        </w:rPr>
      </w:pPr>
      <w:r w:rsidRPr="00915A0D">
        <w:t xml:space="preserve">The findings also supported by </w:t>
      </w:r>
      <w:r w:rsidRPr="00975AAD">
        <w:rPr>
          <w:bCs/>
        </w:rPr>
        <w:t>Callaghan, Ford and Schneider (2010)</w:t>
      </w:r>
      <w:r w:rsidRPr="00915A0D">
        <w:rPr>
          <w:bCs/>
        </w:rPr>
        <w:t xml:space="preserve"> who found in their study that, </w:t>
      </w:r>
      <w:r w:rsidRPr="00915A0D">
        <w:t>shortage</w:t>
      </w:r>
      <w:r w:rsidRPr="00915A0D">
        <w:rPr>
          <w:bCs/>
        </w:rPr>
        <w:t xml:space="preserve"> of personnel may result in long waiting for the patients at the service providing places which ultimately results to patients’ frustration and being discouraged of seeking services resulting to poor retention in the care services. It is further argued that, most health centers suffer from the shortage of mentors in the course of service provision. The lack of mentors contributes to loss to follow up in the provision of services because the patients require the mentoring services in order to guide and instruct them in the course of services provision.</w:t>
      </w:r>
    </w:p>
    <w:p w14:paraId="5C43CDC3" w14:textId="3039AAB3" w:rsidR="00593008" w:rsidRDefault="00593008" w:rsidP="00593008">
      <w:pPr>
        <w:autoSpaceDE w:val="0"/>
        <w:autoSpaceDN w:val="0"/>
        <w:adjustRightInd w:val="0"/>
        <w:rPr>
          <w:bCs/>
        </w:rPr>
      </w:pPr>
    </w:p>
    <w:p w14:paraId="2F566E58" w14:textId="77777777" w:rsidR="00593008" w:rsidRDefault="00593008" w:rsidP="00593008">
      <w:pPr>
        <w:autoSpaceDE w:val="0"/>
        <w:autoSpaceDN w:val="0"/>
        <w:adjustRightInd w:val="0"/>
        <w:rPr>
          <w:bCs/>
        </w:rPr>
      </w:pPr>
    </w:p>
    <w:p w14:paraId="508895F8" w14:textId="0071B184" w:rsidR="00EB5A5A" w:rsidRPr="00593008" w:rsidRDefault="00EB5A5A" w:rsidP="00593008">
      <w:pPr>
        <w:tabs>
          <w:tab w:val="left" w:pos="1245"/>
        </w:tabs>
        <w:spacing w:before="0"/>
        <w:ind w:left="720" w:hanging="720"/>
        <w:rPr>
          <w:b/>
          <w:bCs/>
        </w:rPr>
      </w:pPr>
      <w:bookmarkStart w:id="262" w:name="_Toc31537565"/>
      <w:bookmarkStart w:id="263" w:name="_Toc57997616"/>
      <w:r w:rsidRPr="00593008">
        <w:rPr>
          <w:b/>
          <w:bCs/>
        </w:rPr>
        <w:lastRenderedPageBreak/>
        <w:t>4.</w:t>
      </w:r>
      <w:r w:rsidR="00593008" w:rsidRPr="00593008">
        <w:rPr>
          <w:b/>
          <w:bCs/>
        </w:rPr>
        <w:t>7</w:t>
      </w:r>
      <w:r w:rsidRPr="00593008">
        <w:rPr>
          <w:b/>
          <w:bCs/>
        </w:rPr>
        <w:t xml:space="preserve"> Patients’ </w:t>
      </w:r>
      <w:r w:rsidR="00EA6477" w:rsidRPr="00593008">
        <w:rPr>
          <w:b/>
          <w:bCs/>
        </w:rPr>
        <w:t xml:space="preserve">Related Factors </w:t>
      </w:r>
      <w:r w:rsidRPr="00593008">
        <w:rPr>
          <w:b/>
          <w:bCs/>
        </w:rPr>
        <w:t xml:space="preserve">that affect </w:t>
      </w:r>
      <w:r w:rsidR="00EA6477" w:rsidRPr="00593008">
        <w:rPr>
          <w:b/>
          <w:bCs/>
        </w:rPr>
        <w:t>R</w:t>
      </w:r>
      <w:r w:rsidRPr="00593008">
        <w:rPr>
          <w:b/>
          <w:bCs/>
        </w:rPr>
        <w:t xml:space="preserve">etention to HIV and AIDS </w:t>
      </w:r>
      <w:r w:rsidR="00EA6477" w:rsidRPr="00593008">
        <w:rPr>
          <w:b/>
          <w:bCs/>
        </w:rPr>
        <w:t>Care Services</w:t>
      </w:r>
      <w:bookmarkEnd w:id="262"/>
      <w:bookmarkEnd w:id="263"/>
    </w:p>
    <w:p w14:paraId="22EE33C5" w14:textId="77777777" w:rsidR="00986F36" w:rsidRDefault="00EB5A5A" w:rsidP="00593008">
      <w:pPr>
        <w:spacing w:before="0"/>
        <w:ind w:right="-1"/>
        <w:rPr>
          <w:i/>
        </w:rPr>
      </w:pPr>
      <w:r w:rsidRPr="00915A0D">
        <w:t>The current study also examined patients’ factors that affect retention to HIV and AIDs care services by posing several questions regarding perceptions, alcoholism and drug consumption</w:t>
      </w:r>
    </w:p>
    <w:p w14:paraId="2744DCE4" w14:textId="3553F647" w:rsidR="003C5A51" w:rsidRDefault="003C5A51" w:rsidP="00EA6477">
      <w:pPr>
        <w:autoSpaceDE w:val="0"/>
        <w:autoSpaceDN w:val="0"/>
        <w:adjustRightInd w:val="0"/>
        <w:spacing w:line="240" w:lineRule="auto"/>
        <w:ind w:left="851"/>
        <w:rPr>
          <w:i/>
        </w:rPr>
      </w:pPr>
      <w:r w:rsidRPr="003C5A51">
        <w:rPr>
          <w:i/>
        </w:rPr>
        <w:t>“I am very positive on the ART drugs because many people are healthier because of them, so I will take throughout my life. Previous I used to skip taking them this was due to alcohol consumption which make me forgot the clinic date or even to take the medicine on time, but now I have changed my behavior of drinking too much”</w:t>
      </w:r>
      <w:r>
        <w:rPr>
          <w:i/>
        </w:rPr>
        <w:t>……patient from Lugalo village</w:t>
      </w:r>
    </w:p>
    <w:p w14:paraId="711BC766" w14:textId="77777777" w:rsidR="00EA6477" w:rsidRPr="003C5A51" w:rsidRDefault="00EA6477" w:rsidP="00EA6477">
      <w:pPr>
        <w:autoSpaceDE w:val="0"/>
        <w:autoSpaceDN w:val="0"/>
        <w:adjustRightInd w:val="0"/>
        <w:spacing w:before="0" w:line="240" w:lineRule="auto"/>
        <w:ind w:left="851"/>
      </w:pPr>
    </w:p>
    <w:p w14:paraId="17DAE5E1" w14:textId="77777777" w:rsidR="003C5A51" w:rsidRDefault="003C5A51" w:rsidP="003C5A51">
      <w:pPr>
        <w:autoSpaceDE w:val="0"/>
        <w:autoSpaceDN w:val="0"/>
        <w:adjustRightInd w:val="0"/>
      </w:pPr>
      <w:r w:rsidRPr="003C5A51">
        <w:t>Another respondent from Nyalumbu assert that</w:t>
      </w:r>
    </w:p>
    <w:p w14:paraId="136331E2" w14:textId="66455E77" w:rsidR="0015132A" w:rsidRPr="00915A0D" w:rsidRDefault="003C5A51" w:rsidP="00EA6477">
      <w:pPr>
        <w:autoSpaceDE w:val="0"/>
        <w:autoSpaceDN w:val="0"/>
        <w:adjustRightInd w:val="0"/>
        <w:spacing w:line="240" w:lineRule="auto"/>
        <w:ind w:left="851"/>
        <w:rPr>
          <w:bCs/>
        </w:rPr>
      </w:pPr>
      <w:r w:rsidRPr="003C5A51">
        <w:rPr>
          <w:i/>
        </w:rPr>
        <w:t>“I take a</w:t>
      </w:r>
      <w:r>
        <w:rPr>
          <w:i/>
        </w:rPr>
        <w:t xml:space="preserve">lcohol to make my brain relax, </w:t>
      </w:r>
      <w:r w:rsidRPr="003C5A51">
        <w:rPr>
          <w:i/>
        </w:rPr>
        <w:t>because alcohol help me to relieve stress and act as an appetite stimulant. You know to leave with HIV is not a simple issue because I experience amount of emotional distress and alcohol provide me with relief.</w:t>
      </w:r>
      <w:r>
        <w:rPr>
          <w:i/>
        </w:rPr>
        <w:t xml:space="preserve"> I agreed that sometime I forget to take medicine because of being too drunk</w:t>
      </w:r>
      <w:r w:rsidR="00CD494D">
        <w:rPr>
          <w:i/>
        </w:rPr>
        <w:t>. I wish to stop taking alcohol because one of the health officer told me that regular consumption of alcohol weaken my immune system and damage liver, as well as lead to risky behaviors’ that increase the chances of passing it on to others</w:t>
      </w:r>
      <w:r>
        <w:rPr>
          <w:i/>
        </w:rPr>
        <w:t>……..patient from Nyalumbu</w:t>
      </w:r>
    </w:p>
    <w:p w14:paraId="5F7D69BD" w14:textId="77777777" w:rsidR="00CD494D" w:rsidRPr="00915A0D" w:rsidRDefault="00CD494D" w:rsidP="00CD494D">
      <w:pPr>
        <w:autoSpaceDE w:val="0"/>
        <w:autoSpaceDN w:val="0"/>
        <w:adjustRightInd w:val="0"/>
        <w:rPr>
          <w:bCs/>
        </w:rPr>
      </w:pPr>
      <w:r w:rsidRPr="00915A0D">
        <w:rPr>
          <w:bCs/>
        </w:rPr>
        <w:t>The findings of the current study also confirmed by the interview results from a patient who dropped from   care centre and had the following to say:</w:t>
      </w:r>
    </w:p>
    <w:p w14:paraId="694E722A" w14:textId="77777777" w:rsidR="00986F36" w:rsidRDefault="00CD494D" w:rsidP="00EA6477">
      <w:pPr>
        <w:autoSpaceDE w:val="0"/>
        <w:autoSpaceDN w:val="0"/>
        <w:adjustRightInd w:val="0"/>
        <w:spacing w:line="276" w:lineRule="auto"/>
        <w:ind w:left="851" w:right="-36"/>
        <w:rPr>
          <w:i/>
        </w:rPr>
      </w:pPr>
      <w:r w:rsidRPr="00D77D5A">
        <w:rPr>
          <w:i/>
          <w:iCs/>
        </w:rPr>
        <w:t xml:space="preserve"> “It has been now close to one year and a half since I stopped my ARV treatment. I just stopped taking my ARV drugs because of beer drinking’. When I got drunk, I used to forget taking my drugs and eventually I stopped my drugs’ – 42 years old man”.</w:t>
      </w:r>
    </w:p>
    <w:p w14:paraId="017EB4CA" w14:textId="77777777" w:rsidR="002C4641" w:rsidRDefault="00135580" w:rsidP="00C34221">
      <w:pPr>
        <w:autoSpaceDE w:val="0"/>
        <w:autoSpaceDN w:val="0"/>
        <w:adjustRightInd w:val="0"/>
      </w:pPr>
      <w:r>
        <w:t>Another respondent from Uha</w:t>
      </w:r>
      <w:r w:rsidR="0063780F">
        <w:t>mbinge</w:t>
      </w:r>
      <w:r w:rsidR="006267A4">
        <w:t>to said;</w:t>
      </w:r>
    </w:p>
    <w:p w14:paraId="74EA62B3" w14:textId="77777777" w:rsidR="006267A4" w:rsidRDefault="006267A4" w:rsidP="00EA6477">
      <w:pPr>
        <w:autoSpaceDE w:val="0"/>
        <w:autoSpaceDN w:val="0"/>
        <w:adjustRightInd w:val="0"/>
        <w:spacing w:line="240" w:lineRule="auto"/>
        <w:ind w:left="851"/>
        <w:rPr>
          <w:i/>
        </w:rPr>
      </w:pPr>
      <w:r w:rsidRPr="006267A4">
        <w:rPr>
          <w:i/>
        </w:rPr>
        <w:t>“</w:t>
      </w:r>
      <w:r>
        <w:rPr>
          <w:i/>
        </w:rPr>
        <w:t xml:space="preserve"> ..</w:t>
      </w:r>
      <w:r w:rsidRPr="006267A4">
        <w:rPr>
          <w:i/>
        </w:rPr>
        <w:t>I have noticed how beautiful I have become after taking these tablets…. I don’t think I ever stop taking them. I was sick, I was very sick by then, I’m not exaggerating</w:t>
      </w:r>
      <w:r>
        <w:rPr>
          <w:i/>
        </w:rPr>
        <w:t>….</w:t>
      </w:r>
      <w:r w:rsidRPr="006267A4">
        <w:rPr>
          <w:i/>
        </w:rPr>
        <w:t xml:space="preserve"> I was raised from dead”</w:t>
      </w:r>
    </w:p>
    <w:p w14:paraId="5ED96B82" w14:textId="5A0E3F7E" w:rsidR="00854061" w:rsidRDefault="006267A4" w:rsidP="00EA6477">
      <w:pPr>
        <w:autoSpaceDE w:val="0"/>
        <w:autoSpaceDN w:val="0"/>
        <w:adjustRightInd w:val="0"/>
        <w:spacing w:line="240" w:lineRule="auto"/>
        <w:ind w:left="851"/>
        <w:rPr>
          <w:i/>
        </w:rPr>
      </w:pPr>
      <w:r>
        <w:rPr>
          <w:i/>
        </w:rPr>
        <w:lastRenderedPageBreak/>
        <w:t>You can’t stop taking these tablets because …like me.. They woke me up from the grave. They are now my life. I will only stop taking them when I’m dead, when I’m no more, because they are my life</w:t>
      </w:r>
      <w:r w:rsidR="00A31AEF">
        <w:rPr>
          <w:i/>
        </w:rPr>
        <w:t>”</w:t>
      </w:r>
      <w:r w:rsidR="00DC012D">
        <w:rPr>
          <w:i/>
        </w:rPr>
        <w:t>…. Patient from Uhangimbeto</w:t>
      </w:r>
    </w:p>
    <w:p w14:paraId="6FA6BADC" w14:textId="77777777" w:rsidR="00EA6477" w:rsidRDefault="00EA6477" w:rsidP="00EA6477">
      <w:pPr>
        <w:autoSpaceDE w:val="0"/>
        <w:autoSpaceDN w:val="0"/>
        <w:adjustRightInd w:val="0"/>
        <w:spacing w:before="0" w:line="240" w:lineRule="auto"/>
        <w:ind w:left="851"/>
        <w:rPr>
          <w:i/>
        </w:rPr>
      </w:pPr>
    </w:p>
    <w:p w14:paraId="55FE309E" w14:textId="743BBA72" w:rsidR="00DC012D" w:rsidRDefault="00DC012D" w:rsidP="00DC012D">
      <w:pPr>
        <w:autoSpaceDE w:val="0"/>
        <w:autoSpaceDN w:val="0"/>
        <w:adjustRightInd w:val="0"/>
      </w:pPr>
      <w:r w:rsidRPr="00DC012D">
        <w:t>Respondent in Ukumbi add that</w:t>
      </w:r>
      <w:r w:rsidR="00593008">
        <w:t>:</w:t>
      </w:r>
    </w:p>
    <w:p w14:paraId="139C07CD" w14:textId="2465CCC5" w:rsidR="00CD494D" w:rsidRDefault="00DC012D" w:rsidP="00EA6477">
      <w:pPr>
        <w:autoSpaceDE w:val="0"/>
        <w:autoSpaceDN w:val="0"/>
        <w:adjustRightInd w:val="0"/>
        <w:spacing w:line="240" w:lineRule="auto"/>
        <w:ind w:left="851"/>
        <w:rPr>
          <w:i/>
        </w:rPr>
      </w:pPr>
      <w:r w:rsidRPr="00DC012D">
        <w:rPr>
          <w:i/>
        </w:rPr>
        <w:t>“I had no fear about ARVs side effects because I used to taking tablets. I have taken too many tablets in my life. And the tablets I am taking now are far less because I only take four tablets.</w:t>
      </w:r>
    </w:p>
    <w:p w14:paraId="706D6154" w14:textId="77777777" w:rsidR="00EA6477" w:rsidRDefault="00EA6477" w:rsidP="00EA6477">
      <w:pPr>
        <w:autoSpaceDE w:val="0"/>
        <w:autoSpaceDN w:val="0"/>
        <w:adjustRightInd w:val="0"/>
        <w:spacing w:before="0" w:line="240" w:lineRule="auto"/>
        <w:ind w:left="851"/>
      </w:pPr>
    </w:p>
    <w:p w14:paraId="63E3F440" w14:textId="77777777" w:rsidR="007C64B8" w:rsidRDefault="007C64B8" w:rsidP="007C64B8">
      <w:pPr>
        <w:autoSpaceDE w:val="0"/>
        <w:autoSpaceDN w:val="0"/>
        <w:adjustRightInd w:val="0"/>
        <w:rPr>
          <w:bCs/>
        </w:rPr>
      </w:pPr>
      <w:r w:rsidRPr="00915A0D">
        <w:t xml:space="preserve">The findings are contrary to </w:t>
      </w:r>
      <w:r w:rsidRPr="00915A0D">
        <w:rPr>
          <w:bCs/>
        </w:rPr>
        <w:t>Musheke</w:t>
      </w:r>
      <w:r w:rsidRPr="00EB5A5A">
        <w:rPr>
          <w:bCs/>
          <w:i/>
        </w:rPr>
        <w:t>et al.</w:t>
      </w:r>
      <w:r w:rsidRPr="00915A0D">
        <w:rPr>
          <w:bCs/>
        </w:rPr>
        <w:t xml:space="preserve"> (2012) who said patients consider the side effects of the drugs lead to unfavorable condition to their health and disturb their normal activities and that is why </w:t>
      </w:r>
      <w:r>
        <w:rPr>
          <w:bCs/>
        </w:rPr>
        <w:t xml:space="preserve">they discontinue with treatment but the study findings are also consistent with Musheke on the aspect of alcoholism and drop out from health care </w:t>
      </w:r>
      <w:r w:rsidR="00E94666">
        <w:rPr>
          <w:bCs/>
        </w:rPr>
        <w:t>centers</w:t>
      </w:r>
      <w:r>
        <w:rPr>
          <w:bCs/>
        </w:rPr>
        <w:t>.</w:t>
      </w:r>
    </w:p>
    <w:p w14:paraId="3B1E1E9B" w14:textId="77777777" w:rsidR="0015132A" w:rsidRDefault="0015132A" w:rsidP="006D4441">
      <w:pPr>
        <w:autoSpaceDE w:val="0"/>
        <w:autoSpaceDN w:val="0"/>
        <w:adjustRightInd w:val="0"/>
        <w:spacing w:line="360" w:lineRule="auto"/>
      </w:pPr>
    </w:p>
    <w:p w14:paraId="0D88F49B" w14:textId="7D5102AF" w:rsidR="0015132A" w:rsidRDefault="0015132A" w:rsidP="006D4441">
      <w:pPr>
        <w:autoSpaceDE w:val="0"/>
        <w:autoSpaceDN w:val="0"/>
        <w:adjustRightInd w:val="0"/>
        <w:spacing w:line="360" w:lineRule="auto"/>
      </w:pPr>
    </w:p>
    <w:p w14:paraId="27E0FC3F" w14:textId="7D39BC59" w:rsidR="00EA6477" w:rsidRDefault="00EA6477" w:rsidP="006D4441">
      <w:pPr>
        <w:autoSpaceDE w:val="0"/>
        <w:autoSpaceDN w:val="0"/>
        <w:adjustRightInd w:val="0"/>
        <w:spacing w:line="360" w:lineRule="auto"/>
      </w:pPr>
    </w:p>
    <w:p w14:paraId="2AFB9CC4" w14:textId="05962473" w:rsidR="00EA6477" w:rsidRDefault="00EA6477" w:rsidP="006D4441">
      <w:pPr>
        <w:autoSpaceDE w:val="0"/>
        <w:autoSpaceDN w:val="0"/>
        <w:adjustRightInd w:val="0"/>
        <w:spacing w:line="360" w:lineRule="auto"/>
      </w:pPr>
    </w:p>
    <w:p w14:paraId="6C00F889" w14:textId="1FB226D2" w:rsidR="00EA6477" w:rsidRDefault="00EA6477" w:rsidP="006D4441">
      <w:pPr>
        <w:autoSpaceDE w:val="0"/>
        <w:autoSpaceDN w:val="0"/>
        <w:adjustRightInd w:val="0"/>
        <w:spacing w:line="360" w:lineRule="auto"/>
      </w:pPr>
    </w:p>
    <w:p w14:paraId="108819D6" w14:textId="74185336" w:rsidR="00EA6477" w:rsidRDefault="00EA6477" w:rsidP="006D4441">
      <w:pPr>
        <w:autoSpaceDE w:val="0"/>
        <w:autoSpaceDN w:val="0"/>
        <w:adjustRightInd w:val="0"/>
        <w:spacing w:line="360" w:lineRule="auto"/>
      </w:pPr>
    </w:p>
    <w:p w14:paraId="643D25A4" w14:textId="5DA6AB76" w:rsidR="00EA6477" w:rsidRDefault="00EA6477" w:rsidP="006D4441">
      <w:pPr>
        <w:autoSpaceDE w:val="0"/>
        <w:autoSpaceDN w:val="0"/>
        <w:adjustRightInd w:val="0"/>
        <w:spacing w:line="360" w:lineRule="auto"/>
      </w:pPr>
    </w:p>
    <w:p w14:paraId="5E0CBA70" w14:textId="7E273CD3" w:rsidR="00EA6477" w:rsidRDefault="00EA6477" w:rsidP="006D4441">
      <w:pPr>
        <w:autoSpaceDE w:val="0"/>
        <w:autoSpaceDN w:val="0"/>
        <w:adjustRightInd w:val="0"/>
        <w:spacing w:line="360" w:lineRule="auto"/>
      </w:pPr>
    </w:p>
    <w:p w14:paraId="42555EB7" w14:textId="0BD012EC" w:rsidR="00EA6477" w:rsidRDefault="00EA6477" w:rsidP="006D4441">
      <w:pPr>
        <w:autoSpaceDE w:val="0"/>
        <w:autoSpaceDN w:val="0"/>
        <w:adjustRightInd w:val="0"/>
        <w:spacing w:line="360" w:lineRule="auto"/>
      </w:pPr>
    </w:p>
    <w:p w14:paraId="4872AEEB" w14:textId="36094B84" w:rsidR="00EA6477" w:rsidRDefault="00EA6477" w:rsidP="006D4441">
      <w:pPr>
        <w:autoSpaceDE w:val="0"/>
        <w:autoSpaceDN w:val="0"/>
        <w:adjustRightInd w:val="0"/>
        <w:spacing w:line="360" w:lineRule="auto"/>
      </w:pPr>
    </w:p>
    <w:p w14:paraId="1DA2E404" w14:textId="77777777" w:rsidR="00593008" w:rsidRDefault="00593008" w:rsidP="006D4441">
      <w:pPr>
        <w:autoSpaceDE w:val="0"/>
        <w:autoSpaceDN w:val="0"/>
        <w:adjustRightInd w:val="0"/>
        <w:spacing w:line="360" w:lineRule="auto"/>
      </w:pPr>
    </w:p>
    <w:p w14:paraId="5A1C9F0C" w14:textId="3EAA5C40" w:rsidR="00CD494D" w:rsidRDefault="00CD494D" w:rsidP="00B2010B">
      <w:pPr>
        <w:pStyle w:val="Heading1"/>
        <w:spacing w:line="360" w:lineRule="auto"/>
      </w:pPr>
      <w:bookmarkStart w:id="264" w:name="_Toc28631468"/>
      <w:bookmarkStart w:id="265" w:name="_Toc31537574"/>
      <w:bookmarkStart w:id="266" w:name="_Toc57997617"/>
      <w:r w:rsidRPr="00915A0D">
        <w:lastRenderedPageBreak/>
        <w:t>CHAPTER FIVE</w:t>
      </w:r>
      <w:bookmarkEnd w:id="264"/>
      <w:bookmarkEnd w:id="265"/>
      <w:bookmarkEnd w:id="266"/>
    </w:p>
    <w:p w14:paraId="28A1E27C" w14:textId="77777777" w:rsidR="00EA6477" w:rsidRPr="00EA6477" w:rsidRDefault="00EA6477" w:rsidP="00EA6477">
      <w:pPr>
        <w:spacing w:before="0" w:line="240" w:lineRule="auto"/>
      </w:pPr>
    </w:p>
    <w:p w14:paraId="1E8A9F57" w14:textId="60191CA9" w:rsidR="00CD494D" w:rsidRDefault="00EA6477" w:rsidP="00EA6477">
      <w:pPr>
        <w:pStyle w:val="Heading1"/>
        <w:spacing w:line="276" w:lineRule="auto"/>
      </w:pPr>
      <w:bookmarkStart w:id="267" w:name="_Toc20254186"/>
      <w:bookmarkStart w:id="268" w:name="_Toc28631469"/>
      <w:bookmarkStart w:id="269" w:name="_Toc31537575"/>
      <w:bookmarkStart w:id="270" w:name="_Toc57997618"/>
      <w:r>
        <w:t xml:space="preserve">5.0 </w:t>
      </w:r>
      <w:r w:rsidR="00CD494D" w:rsidRPr="00915A0D">
        <w:t>CONCLUSION, POLICY IMPLICATION AND RECOMMENDATIONS</w:t>
      </w:r>
      <w:bookmarkEnd w:id="267"/>
      <w:bookmarkEnd w:id="268"/>
      <w:bookmarkEnd w:id="269"/>
      <w:bookmarkEnd w:id="270"/>
    </w:p>
    <w:p w14:paraId="3E6D57CF" w14:textId="77777777" w:rsidR="00EA6477" w:rsidRPr="00EA6477" w:rsidRDefault="00EA6477" w:rsidP="00EA6477">
      <w:pPr>
        <w:spacing w:before="0" w:line="240" w:lineRule="auto"/>
      </w:pPr>
    </w:p>
    <w:p w14:paraId="470F906A" w14:textId="1833ABF9" w:rsidR="00CD494D" w:rsidRPr="00CD494D" w:rsidRDefault="00CD494D" w:rsidP="00EC0BCA">
      <w:pPr>
        <w:pStyle w:val="Heading2"/>
      </w:pPr>
      <w:bookmarkStart w:id="271" w:name="_Toc20254187"/>
      <w:bookmarkStart w:id="272" w:name="_Toc28631470"/>
      <w:bookmarkStart w:id="273" w:name="_Toc31537576"/>
      <w:bookmarkStart w:id="274" w:name="_Toc57997619"/>
      <w:r w:rsidRPr="00915A0D">
        <w:t>5.1 Overview</w:t>
      </w:r>
      <w:bookmarkEnd w:id="271"/>
      <w:bookmarkEnd w:id="272"/>
      <w:bookmarkEnd w:id="273"/>
      <w:bookmarkEnd w:id="274"/>
    </w:p>
    <w:p w14:paraId="3B241B1C" w14:textId="1BDE970F" w:rsidR="00CD494D" w:rsidRDefault="00CD494D" w:rsidP="00EA6477">
      <w:pPr>
        <w:spacing w:before="0"/>
      </w:pPr>
      <w:r w:rsidRPr="00915A0D">
        <w:t>This chapter presents the summary, conclusion and policy implication of the study on the retention of people living with HIV and AIDS in Ilula. The chapter is divided into three sections. The first section summarizes the results and conclusions of the entire study; the second section presents the implications of the study, where policy implications and the areas for further study are presented; whereas the third section provides the limitation of the study.</w:t>
      </w:r>
    </w:p>
    <w:p w14:paraId="4555CD07" w14:textId="77777777" w:rsidR="00EA6477" w:rsidRPr="00915A0D" w:rsidRDefault="00EA6477" w:rsidP="00EA6477">
      <w:pPr>
        <w:spacing w:before="0" w:line="240" w:lineRule="auto"/>
      </w:pPr>
    </w:p>
    <w:p w14:paraId="7330CA86" w14:textId="70F6A53A" w:rsidR="00CD494D" w:rsidRPr="00915A0D" w:rsidRDefault="00CD494D" w:rsidP="00EA6477">
      <w:pPr>
        <w:pStyle w:val="Heading2"/>
        <w:spacing w:before="0"/>
      </w:pPr>
      <w:bookmarkStart w:id="275" w:name="_Toc20254188"/>
      <w:bookmarkStart w:id="276" w:name="_Toc28631471"/>
      <w:bookmarkStart w:id="277" w:name="_Toc31537577"/>
      <w:bookmarkStart w:id="278" w:name="_Toc57997620"/>
      <w:r w:rsidRPr="00B77EE9">
        <w:t>5.2 Summary and Conclusions</w:t>
      </w:r>
      <w:bookmarkEnd w:id="275"/>
      <w:bookmarkEnd w:id="276"/>
      <w:bookmarkEnd w:id="277"/>
      <w:bookmarkEnd w:id="278"/>
    </w:p>
    <w:p w14:paraId="0A9BB970" w14:textId="614C774F" w:rsidR="00854061" w:rsidRPr="00915A0D" w:rsidRDefault="00CD494D" w:rsidP="00EA6477">
      <w:pPr>
        <w:spacing w:before="0"/>
      </w:pPr>
      <w:r w:rsidRPr="00915A0D">
        <w:t>The purpose of the study was to examining the factors affecting the retention of people living with HIV/AIDS to care services in Ilula</w:t>
      </w:r>
      <w:r w:rsidR="00872055">
        <w:t xml:space="preserve"> ward</w:t>
      </w:r>
      <w:r w:rsidRPr="00915A0D">
        <w:t>. Specifically, the study aimed to examine the economic factors affecting retention of people with HIV and AIDS in the care services examine Social factors affecting retention of people with HIV and AIDS in the care services and lastly to examine how health facility based factors and patient related factors affecting retention in this care service.</w:t>
      </w:r>
    </w:p>
    <w:p w14:paraId="1325ADCB" w14:textId="412D8833" w:rsidR="00854061" w:rsidRDefault="00CD494D" w:rsidP="00CD494D">
      <w:r>
        <w:t>The study was qualitative using</w:t>
      </w:r>
      <w:r w:rsidRPr="00915A0D">
        <w:t xml:space="preserve"> structured interviews </w:t>
      </w:r>
      <w:r>
        <w:t>to collect the data</w:t>
      </w:r>
      <w:r w:rsidRPr="00915A0D">
        <w:t xml:space="preserve"> probability and sampling was employed to select a representative sample from each stratum, from which a sample size of </w:t>
      </w:r>
      <w:r>
        <w:t>60</w:t>
      </w:r>
      <w:r w:rsidRPr="00915A0D">
        <w:t xml:space="preserve"> respondents informed the study. Descriptive statistical methods where adopted to analyze data obtained from respondents, while SPSS version 20 and excel Microsoft application were used to process the data.</w:t>
      </w:r>
      <w:r w:rsidR="00593008">
        <w:t xml:space="preserve"> </w:t>
      </w:r>
      <w:r>
        <w:t xml:space="preserve">Thematic content analysis employed to analyze the qualitative data, where </w:t>
      </w:r>
      <w:r w:rsidR="00854061">
        <w:t>presentation was</w:t>
      </w:r>
      <w:r>
        <w:t xml:space="preserve">base </w:t>
      </w:r>
      <w:r>
        <w:lastRenderedPageBreak/>
        <w:t>on themes</w:t>
      </w:r>
      <w:r w:rsidRPr="00915A0D">
        <w:t>. The study results indicated that patient, social; health systems and economic concerns affected patient retention in care particularly poor customer care, travel distance to ART center, cost of transportation and high patient load with long waiting times at the clinic represented the greatest barrier to accessing treatment. In additional, HIV related- stigma and non-disclosure of HIV status to sexual partners and families are significant barriers. However, if the needs of patients are to be met, systems in health facilities need to be strengthened to reduce loss to follow up, increase adherence and promote long term retention.</w:t>
      </w:r>
    </w:p>
    <w:p w14:paraId="41DB3F40" w14:textId="77777777" w:rsidR="00EA6477" w:rsidRPr="00915A0D" w:rsidRDefault="00EA6477" w:rsidP="00EA6477">
      <w:pPr>
        <w:spacing w:line="240" w:lineRule="auto"/>
      </w:pPr>
    </w:p>
    <w:p w14:paraId="27890FC0" w14:textId="174EFDB6" w:rsidR="00CD494D" w:rsidRPr="00915A0D" w:rsidRDefault="00CD494D" w:rsidP="00EA6477">
      <w:pPr>
        <w:pStyle w:val="Heading2"/>
        <w:spacing w:before="0"/>
      </w:pPr>
      <w:bookmarkStart w:id="279" w:name="_Toc20254189"/>
      <w:bookmarkStart w:id="280" w:name="_Toc28631472"/>
      <w:bookmarkStart w:id="281" w:name="_Toc31537578"/>
      <w:bookmarkStart w:id="282" w:name="_Toc57997621"/>
      <w:r w:rsidRPr="00915A0D">
        <w:t xml:space="preserve">5.3 Results </w:t>
      </w:r>
      <w:r w:rsidR="00EA6477">
        <w:t>I</w:t>
      </w:r>
      <w:r w:rsidRPr="00915A0D">
        <w:t>mplications</w:t>
      </w:r>
      <w:bookmarkEnd w:id="279"/>
      <w:bookmarkEnd w:id="280"/>
      <w:bookmarkEnd w:id="281"/>
      <w:bookmarkEnd w:id="282"/>
    </w:p>
    <w:p w14:paraId="502E0BC5" w14:textId="77777777" w:rsidR="00CD494D" w:rsidRPr="00915A0D" w:rsidRDefault="00CD494D" w:rsidP="00EA6477">
      <w:pPr>
        <w:autoSpaceDE w:val="0"/>
        <w:autoSpaceDN w:val="0"/>
        <w:adjustRightInd w:val="0"/>
        <w:spacing w:before="0" w:after="100" w:afterAutospacing="1"/>
      </w:pPr>
      <w:bookmarkStart w:id="283" w:name="_Toc20254190"/>
      <w:r w:rsidRPr="00915A0D">
        <w:t>The study findings found that majority of respondents were able to identify the number of factors that led them to stop attending HIV/AIDS care and treatment as a means to improve their health.  Most of the measures that were suggested includes, closer patient follow up, privacy for service providers, improvements of infrastructures for services provision, recruitment of health service providers and awareness rising to the community on their role in supporting HIV/AIDS patients. All the suggestions mentioned were identified to be effective. In this cause the for the improvements of the services to PLHIV especially in retention to ART care and services there must be several implications.</w:t>
      </w:r>
    </w:p>
    <w:p w14:paraId="1186684D" w14:textId="4B4592A7" w:rsidR="00CD494D" w:rsidRPr="00915A0D" w:rsidRDefault="00CD494D" w:rsidP="00EC0BCA">
      <w:pPr>
        <w:pStyle w:val="Heading2"/>
      </w:pPr>
      <w:bookmarkStart w:id="284" w:name="_Toc31537579"/>
      <w:bookmarkStart w:id="285" w:name="_Toc57997622"/>
      <w:r w:rsidRPr="00915A0D">
        <w:t>5.3.1 Policy Implication</w:t>
      </w:r>
      <w:bookmarkEnd w:id="283"/>
      <w:bookmarkEnd w:id="284"/>
      <w:bookmarkEnd w:id="285"/>
    </w:p>
    <w:p w14:paraId="0A9FAE7A" w14:textId="0ACED62F" w:rsidR="007C64B8" w:rsidRDefault="00CD494D" w:rsidP="00EA6477">
      <w:pPr>
        <w:spacing w:before="0"/>
      </w:pPr>
      <w:r w:rsidRPr="000B4C6E">
        <w:t xml:space="preserve">The study results indicate that </w:t>
      </w:r>
      <w:r w:rsidR="00457F87">
        <w:t>some of the patients</w:t>
      </w:r>
      <w:r w:rsidRPr="000B4C6E">
        <w:t xml:space="preserve"> admitted drug stock out</w:t>
      </w:r>
      <w:r w:rsidR="00457F87">
        <w:t xml:space="preserve"> for children</w:t>
      </w:r>
      <w:r w:rsidRPr="000B4C6E">
        <w:t xml:space="preserve"> in the health facility contribute to drop out from care services. It advocates that the government can ensure drugs are distributed and delivered to all care centers. Also</w:t>
      </w:r>
      <w:r w:rsidR="00593008">
        <w:t>,</w:t>
      </w:r>
      <w:r w:rsidRPr="000B4C6E">
        <w:t xml:space="preserve"> </w:t>
      </w:r>
      <w:r w:rsidRPr="000B4C6E">
        <w:lastRenderedPageBreak/>
        <w:t>since there was a complain on customer care because of shortage of skilled persons which will enable the care centers to serve time within a reasonable timeframe hence low drop out from centers.</w:t>
      </w:r>
      <w:r w:rsidR="00EA6477">
        <w:t xml:space="preserve"> </w:t>
      </w:r>
      <w:r w:rsidRPr="00915A0D">
        <w:t>Limited access to care center because of long distance from their home was among the reasons for drop out from health care services, also most of the respondents said they need fare for transport from their homes to clinics, in this situation the government can set enough budget so that many centers’ can be established. It would also be useful to introduce community drug distribution points for delivering ARV refills to reduce on distance that patients have to travel to the health centers as well as reduce congestion at health facilities. Making ART more accessible could be critical in enhancing retention of patients in ART programs.</w:t>
      </w:r>
    </w:p>
    <w:p w14:paraId="4A2C4AEF" w14:textId="77777777" w:rsidR="00EA6477" w:rsidRPr="00915A0D" w:rsidRDefault="00EA6477" w:rsidP="00EA6477">
      <w:pPr>
        <w:spacing w:before="0" w:line="276" w:lineRule="auto"/>
      </w:pPr>
    </w:p>
    <w:p w14:paraId="2AF5262F" w14:textId="77777777" w:rsidR="00CD494D" w:rsidRPr="00915A0D" w:rsidRDefault="00CD494D" w:rsidP="00CD494D">
      <w:r w:rsidRPr="00915A0D">
        <w:t>Health workers should also be equipped with the required knowledge and skills including quality assurance and improvement of skills to manage patients on ART. Task shifting involving the people living with HIV should be a priority in ensuring patient retention in care. These cadres need to be motivated for them to work more efficiently and effectively in the delivery of ART services. This study therefore, recommends guidelines on task shifting to include clear guidance on remuneration for lay workers and adherence support workers for the delivery of HIV care services. As it stands now, the amount given to community health workers across organizations is different. There is need to standardize the reimbursement system. The policy makers should also consider appropriate employment opportunities for community cadres such adherence support workers and other lay workers.</w:t>
      </w:r>
    </w:p>
    <w:p w14:paraId="19C6A4D4" w14:textId="0DB035D1" w:rsidR="00CD494D" w:rsidRPr="00915A0D" w:rsidRDefault="00CD494D" w:rsidP="00EA6477">
      <w:pPr>
        <w:pStyle w:val="Heading2"/>
        <w:spacing w:line="360" w:lineRule="auto"/>
      </w:pPr>
      <w:bookmarkStart w:id="286" w:name="_Toc20254191"/>
      <w:bookmarkStart w:id="287" w:name="_Toc31537580"/>
      <w:bookmarkStart w:id="288" w:name="_Toc57997623"/>
      <w:r w:rsidRPr="00915A0D">
        <w:lastRenderedPageBreak/>
        <w:t xml:space="preserve">5.3.2 Areas for </w:t>
      </w:r>
      <w:r w:rsidR="00EA6477" w:rsidRPr="00915A0D">
        <w:t>Further Studies</w:t>
      </w:r>
      <w:bookmarkEnd w:id="286"/>
      <w:bookmarkEnd w:id="287"/>
      <w:bookmarkEnd w:id="288"/>
    </w:p>
    <w:p w14:paraId="19AB651B" w14:textId="79EC8E01" w:rsidR="00EA6477" w:rsidRPr="00EA6477" w:rsidRDefault="00CD494D" w:rsidP="00EA6477">
      <w:r w:rsidRPr="00915A0D">
        <w:t>Based on findings in this study and methods applied, I recommend the future researchers to undertake critical correlation studies to examine the role played by other factors like government policy for retention of patients under ART. Therefore, for other researchers it is recommended to lengthen the study to other factors and different areas across the country.</w:t>
      </w:r>
      <w:bookmarkStart w:id="289" w:name="_Toc20254192"/>
    </w:p>
    <w:p w14:paraId="15A8A421" w14:textId="5741ADAA" w:rsidR="00CD494D" w:rsidRPr="00B77EE9" w:rsidRDefault="00CD494D" w:rsidP="00EA6477">
      <w:pPr>
        <w:pStyle w:val="Heading2"/>
        <w:spacing w:line="240" w:lineRule="auto"/>
      </w:pPr>
      <w:bookmarkStart w:id="290" w:name="_Toc28631473"/>
      <w:bookmarkStart w:id="291" w:name="_Toc31537581"/>
      <w:bookmarkStart w:id="292" w:name="_Toc57997624"/>
      <w:r w:rsidRPr="00B77EE9">
        <w:t>5.4 Recommendations</w:t>
      </w:r>
      <w:bookmarkEnd w:id="289"/>
      <w:bookmarkEnd w:id="290"/>
      <w:bookmarkEnd w:id="291"/>
      <w:bookmarkEnd w:id="292"/>
    </w:p>
    <w:p w14:paraId="01AD3C3E" w14:textId="77777777" w:rsidR="00CD494D" w:rsidRPr="00915A0D" w:rsidRDefault="00CD494D" w:rsidP="00CD494D">
      <w:pPr>
        <w:spacing w:before="100" w:beforeAutospacing="1"/>
      </w:pPr>
      <w:r w:rsidRPr="00915A0D">
        <w:t>Based on the findings several recommendations were posed by patients, health workers and community at large.</w:t>
      </w:r>
    </w:p>
    <w:p w14:paraId="6DECB71D" w14:textId="77777777" w:rsidR="00CD494D" w:rsidRPr="00915A0D" w:rsidRDefault="00CD494D" w:rsidP="00EA6477">
      <w:pPr>
        <w:pStyle w:val="ListParagraph"/>
        <w:numPr>
          <w:ilvl w:val="0"/>
          <w:numId w:val="42"/>
        </w:numPr>
        <w:spacing w:before="0" w:line="480" w:lineRule="auto"/>
        <w:rPr>
          <w:sz w:val="24"/>
        </w:rPr>
      </w:pPr>
      <w:r w:rsidRPr="00915A0D">
        <w:rPr>
          <w:sz w:val="24"/>
        </w:rPr>
        <w:t>Community recommends close follow up should be done by both family members and health workers to make sure they attend clinics. They suggested reminding them through phone call and messages and counseling.</w:t>
      </w:r>
    </w:p>
    <w:p w14:paraId="2D39D444" w14:textId="77777777" w:rsidR="00CD494D" w:rsidRPr="00915A0D" w:rsidRDefault="00CD494D" w:rsidP="00EA6477">
      <w:pPr>
        <w:pStyle w:val="ListParagraph"/>
        <w:numPr>
          <w:ilvl w:val="0"/>
          <w:numId w:val="42"/>
        </w:numPr>
        <w:spacing w:before="0" w:line="480" w:lineRule="auto"/>
        <w:rPr>
          <w:sz w:val="24"/>
        </w:rPr>
      </w:pPr>
      <w:r w:rsidRPr="00915A0D">
        <w:rPr>
          <w:sz w:val="24"/>
        </w:rPr>
        <w:t>Establishment of Saturday clinics which will make people who find normal week days to be busy for them. Also teen’s clubs to be established.</w:t>
      </w:r>
    </w:p>
    <w:p w14:paraId="1E910182" w14:textId="77777777" w:rsidR="00CD494D" w:rsidRPr="00915A0D" w:rsidRDefault="00CD494D" w:rsidP="00EA6477">
      <w:pPr>
        <w:pStyle w:val="ListParagraph"/>
        <w:numPr>
          <w:ilvl w:val="0"/>
          <w:numId w:val="42"/>
        </w:numPr>
        <w:spacing w:before="0" w:line="480" w:lineRule="auto"/>
        <w:rPr>
          <w:sz w:val="24"/>
        </w:rPr>
      </w:pPr>
      <w:r w:rsidRPr="00915A0D">
        <w:rPr>
          <w:sz w:val="24"/>
        </w:rPr>
        <w:t>Due to poor service</w:t>
      </w:r>
      <w:r w:rsidR="00872055">
        <w:rPr>
          <w:sz w:val="24"/>
        </w:rPr>
        <w:t xml:space="preserve">s </w:t>
      </w:r>
      <w:r w:rsidRPr="00915A0D">
        <w:rPr>
          <w:sz w:val="24"/>
        </w:rPr>
        <w:t>from health workers it is recommended that the number of health workers should be increased so as to reduce workload to the existing workers which in turn will enable them to work within minimum time.</w:t>
      </w:r>
    </w:p>
    <w:p w14:paraId="3BF392AC" w14:textId="77777777" w:rsidR="00CD494D" w:rsidRPr="00915A0D" w:rsidRDefault="00CD494D" w:rsidP="00EA6477">
      <w:pPr>
        <w:pStyle w:val="ListParagraph"/>
        <w:numPr>
          <w:ilvl w:val="0"/>
          <w:numId w:val="42"/>
        </w:numPr>
        <w:spacing w:before="0" w:line="480" w:lineRule="auto"/>
        <w:rPr>
          <w:sz w:val="24"/>
        </w:rPr>
      </w:pPr>
      <w:r w:rsidRPr="00915A0D">
        <w:rPr>
          <w:sz w:val="24"/>
        </w:rPr>
        <w:t>Health workers recommend establishment of community based health service (CBHS) programs in each village to make service more accessible.</w:t>
      </w:r>
    </w:p>
    <w:p w14:paraId="0A4E9E0A" w14:textId="77777777" w:rsidR="00CD494D" w:rsidRDefault="00CD494D" w:rsidP="006D4441">
      <w:pPr>
        <w:autoSpaceDE w:val="0"/>
        <w:autoSpaceDN w:val="0"/>
        <w:adjustRightInd w:val="0"/>
        <w:spacing w:line="360" w:lineRule="auto"/>
      </w:pPr>
    </w:p>
    <w:p w14:paraId="0511990A" w14:textId="77777777" w:rsidR="00854061" w:rsidRDefault="00854061" w:rsidP="006D4441">
      <w:pPr>
        <w:autoSpaceDE w:val="0"/>
        <w:autoSpaceDN w:val="0"/>
        <w:adjustRightInd w:val="0"/>
        <w:spacing w:line="360" w:lineRule="auto"/>
      </w:pPr>
    </w:p>
    <w:p w14:paraId="0F28B8FA" w14:textId="77777777" w:rsidR="00963596" w:rsidRDefault="00963596" w:rsidP="006D4441">
      <w:pPr>
        <w:autoSpaceDE w:val="0"/>
        <w:autoSpaceDN w:val="0"/>
        <w:adjustRightInd w:val="0"/>
        <w:spacing w:line="360" w:lineRule="auto"/>
      </w:pPr>
    </w:p>
    <w:p w14:paraId="284D05F8" w14:textId="77777777" w:rsidR="00963596" w:rsidRDefault="00963596" w:rsidP="006D4441">
      <w:pPr>
        <w:autoSpaceDE w:val="0"/>
        <w:autoSpaceDN w:val="0"/>
        <w:adjustRightInd w:val="0"/>
        <w:spacing w:line="360" w:lineRule="auto"/>
      </w:pPr>
    </w:p>
    <w:p w14:paraId="232BBB31" w14:textId="77777777" w:rsidR="00854061" w:rsidRPr="008601A0" w:rsidRDefault="00854061" w:rsidP="00EC0BCA">
      <w:pPr>
        <w:pStyle w:val="Heading1"/>
        <w:rPr>
          <w:szCs w:val="24"/>
        </w:rPr>
      </w:pPr>
      <w:bookmarkStart w:id="293" w:name="_Toc57997625"/>
      <w:r w:rsidRPr="008601A0">
        <w:rPr>
          <w:szCs w:val="24"/>
        </w:rPr>
        <w:lastRenderedPageBreak/>
        <w:t>REFERENCES</w:t>
      </w:r>
      <w:bookmarkEnd w:id="293"/>
    </w:p>
    <w:p w14:paraId="5FB90105" w14:textId="265588C1" w:rsidR="00854061" w:rsidRPr="00EA6477" w:rsidRDefault="00854061" w:rsidP="00E64619">
      <w:pPr>
        <w:autoSpaceDE w:val="0"/>
        <w:autoSpaceDN w:val="0"/>
        <w:adjustRightInd w:val="0"/>
        <w:spacing w:before="0"/>
        <w:ind w:left="567" w:hanging="567"/>
        <w:rPr>
          <w:lang w:val="fr-FR"/>
        </w:rPr>
      </w:pPr>
      <w:r w:rsidRPr="00EA6477">
        <w:t>Ahonkhai, A.</w:t>
      </w:r>
      <w:r w:rsidR="003D53DE">
        <w:t xml:space="preserve"> </w:t>
      </w:r>
      <w:r w:rsidRPr="00EA6477">
        <w:t>A</w:t>
      </w:r>
      <w:r w:rsidR="00593008">
        <w:t>.</w:t>
      </w:r>
      <w:r w:rsidRPr="00EA6477">
        <w:t>, Noubary, F., Munro, A., Stark, R., Wilke, M., Freedberg, K.A., Wood, R</w:t>
      </w:r>
      <w:r w:rsidR="00E64619">
        <w:t>.</w:t>
      </w:r>
      <w:r w:rsidRPr="00EA6477">
        <w:t xml:space="preserve"> &amp;</w:t>
      </w:r>
      <w:r w:rsidR="00E64619">
        <w:t xml:space="preserve"> </w:t>
      </w:r>
      <w:r w:rsidRPr="00EA6477">
        <w:t xml:space="preserve">Losina, E. (2012). Not All Are Lost: Interrupted Laboratory Monitoring, Early Death and Loss to Follow-Up (LTFU) in a Large South African Treatment Program. </w:t>
      </w:r>
      <w:r w:rsidRPr="00EA6477">
        <w:rPr>
          <w:lang w:val="fr-FR"/>
        </w:rPr>
        <w:t>PLos One, 7(3)</w:t>
      </w:r>
      <w:r w:rsidR="00E64619">
        <w:rPr>
          <w:lang w:val="fr-FR"/>
        </w:rPr>
        <w:t>,</w:t>
      </w:r>
      <w:r w:rsidRPr="00EA6477">
        <w:rPr>
          <w:lang w:val="fr-FR"/>
        </w:rPr>
        <w:t xml:space="preserve"> e32993. doi: 10.1371/journal.pone.0032993.</w:t>
      </w:r>
    </w:p>
    <w:p w14:paraId="5768FBD3" w14:textId="3A6C14B4" w:rsidR="00854061" w:rsidRPr="00EA6477" w:rsidRDefault="00854061" w:rsidP="00E64619">
      <w:pPr>
        <w:autoSpaceDE w:val="0"/>
        <w:autoSpaceDN w:val="0"/>
        <w:adjustRightInd w:val="0"/>
        <w:spacing w:before="0"/>
        <w:ind w:left="567" w:hanging="567"/>
        <w:rPr>
          <w:lang w:val="fr-FR"/>
        </w:rPr>
      </w:pPr>
      <w:r w:rsidRPr="00EA6477">
        <w:t>Alamo, S</w:t>
      </w:r>
      <w:r w:rsidR="00C704BF">
        <w:t xml:space="preserve">. </w:t>
      </w:r>
      <w:r w:rsidRPr="00EA6477">
        <w:t>T., Wagner, G</w:t>
      </w:r>
      <w:r w:rsidR="00C704BF">
        <w:t xml:space="preserve">. </w:t>
      </w:r>
      <w:r w:rsidRPr="00EA6477">
        <w:t>J.,</w:t>
      </w:r>
      <w:r w:rsidR="003D53DE">
        <w:t xml:space="preserve"> </w:t>
      </w:r>
      <w:r w:rsidRPr="00EA6477">
        <w:t>Ouma, J., Sunday, P., Marie, L., Colebunders, R. &amp;</w:t>
      </w:r>
      <w:r w:rsidR="00C704BF">
        <w:t xml:space="preserve"> </w:t>
      </w:r>
      <w:r w:rsidRPr="00EA6477">
        <w:t>Wabwire</w:t>
      </w:r>
      <w:r w:rsidR="00C704BF">
        <w:t xml:space="preserve"> </w:t>
      </w:r>
      <w:r w:rsidRPr="00EA6477">
        <w:t>M</w:t>
      </w:r>
      <w:r w:rsidR="00C704BF">
        <w:t>.</w:t>
      </w:r>
      <w:r w:rsidRPr="00EA6477">
        <w:t xml:space="preserve"> F. (2013). Strategies for Optimizing Clinic Efficiency in a Community Based Antiretroviral Treatment Programme in Uganda. AIDS Behavior. 17(1): 274 - 283. doi: 10.1007/s10461-012-0199-9.</w:t>
      </w:r>
    </w:p>
    <w:p w14:paraId="7191B3C7" w14:textId="1B5E184F" w:rsidR="00854061" w:rsidRPr="00EA6477" w:rsidRDefault="00854061" w:rsidP="00E64619">
      <w:pPr>
        <w:autoSpaceDE w:val="0"/>
        <w:autoSpaceDN w:val="0"/>
        <w:adjustRightInd w:val="0"/>
        <w:spacing w:before="0"/>
        <w:ind w:left="567" w:hanging="567"/>
      </w:pPr>
      <w:r w:rsidRPr="00EA6477">
        <w:rPr>
          <w:lang w:val="fr-FR"/>
        </w:rPr>
        <w:t>Amico, K</w:t>
      </w:r>
      <w:r w:rsidR="00C704BF">
        <w:rPr>
          <w:lang w:val="fr-FR"/>
        </w:rPr>
        <w:t xml:space="preserve">. </w:t>
      </w:r>
      <w:r w:rsidRPr="00EA6477">
        <w:rPr>
          <w:lang w:val="fr-FR"/>
        </w:rPr>
        <w:t>R</w:t>
      </w:r>
      <w:r w:rsidR="00C704BF">
        <w:rPr>
          <w:lang w:val="fr-FR"/>
        </w:rPr>
        <w:t>.</w:t>
      </w:r>
      <w:r w:rsidRPr="00EA6477">
        <w:rPr>
          <w:lang w:val="fr-FR"/>
        </w:rPr>
        <w:t xml:space="preserve"> (2011). </w:t>
      </w:r>
      <w:r w:rsidRPr="00EA6477">
        <w:t xml:space="preserve">A situated information-motivation-behavioural skills model of care initiation and maintenance (sIBM-CIM): An IMB model-based approach to understanding and intervening in engagement in care for chronic medical conditions. </w:t>
      </w:r>
      <w:r w:rsidRPr="00E64619">
        <w:rPr>
          <w:i/>
          <w:iCs/>
        </w:rPr>
        <w:t>Journal of Health Psychology</w:t>
      </w:r>
      <w:r w:rsidRPr="00EA6477">
        <w:t xml:space="preserve"> 16</w:t>
      </w:r>
      <w:r w:rsidR="003D53DE">
        <w:t>,</w:t>
      </w:r>
      <w:r w:rsidRPr="00EA6477">
        <w:t>1071-1081.</w:t>
      </w:r>
    </w:p>
    <w:p w14:paraId="7DAAC93B" w14:textId="77777777" w:rsidR="00854061" w:rsidRPr="00EA6477" w:rsidRDefault="00854061" w:rsidP="00E64619">
      <w:pPr>
        <w:autoSpaceDE w:val="0"/>
        <w:autoSpaceDN w:val="0"/>
        <w:adjustRightInd w:val="0"/>
        <w:spacing w:before="0"/>
        <w:ind w:left="567" w:hanging="567"/>
      </w:pPr>
      <w:r w:rsidRPr="00EA6477">
        <w:t>Bandura, A. (1998). Health promotion from the perspective of social cognitive theory. Psychology and Health, 13(4), 623-649.</w:t>
      </w:r>
    </w:p>
    <w:p w14:paraId="1BF6EB06" w14:textId="1FDC3F51" w:rsidR="00345B07" w:rsidRPr="00EA6477" w:rsidRDefault="00345B07" w:rsidP="00E64619">
      <w:pPr>
        <w:autoSpaceDE w:val="0"/>
        <w:autoSpaceDN w:val="0"/>
        <w:adjustRightInd w:val="0"/>
        <w:spacing w:before="0"/>
        <w:ind w:left="567" w:hanging="567"/>
      </w:pPr>
      <w:r w:rsidRPr="00EA6477">
        <w:rPr>
          <w:shd w:val="clear" w:color="auto" w:fill="FFFFFF"/>
        </w:rPr>
        <w:t>Baxter, J. and Eyles, J. (1997) Evaluating qualitative research in social geography: Establishing “Rigor” in interview analysis. Transactions of the Institute of BritishGeographers,22,505-525.</w:t>
      </w:r>
      <w:hyperlink r:id="rId28" w:history="1">
        <w:r w:rsidR="00C704BF" w:rsidRPr="00DD4114">
          <w:rPr>
            <w:rStyle w:val="Hyperlink"/>
            <w:shd w:val="clear" w:color="auto" w:fill="FFFFFF"/>
          </w:rPr>
          <w:t>http://dxdoi.org/</w:t>
        </w:r>
      </w:hyperlink>
      <w:r w:rsidRPr="00EA6477">
        <w:rPr>
          <w:shd w:val="clear" w:color="auto" w:fill="FFFFFF"/>
        </w:rPr>
        <w:t>10.1111/j.0020-754.1997.00</w:t>
      </w:r>
      <w:r w:rsidR="003D53DE">
        <w:rPr>
          <w:shd w:val="clear" w:color="auto" w:fill="FFFFFF"/>
        </w:rPr>
        <w:t xml:space="preserve"> </w:t>
      </w:r>
      <w:r w:rsidRPr="00EA6477">
        <w:rPr>
          <w:shd w:val="clear" w:color="auto" w:fill="FFFFFF"/>
        </w:rPr>
        <w:t>505</w:t>
      </w:r>
      <w:r w:rsidR="003D53DE">
        <w:rPr>
          <w:shd w:val="clear" w:color="auto" w:fill="FFFFFF"/>
        </w:rPr>
        <w:t xml:space="preserve"> </w:t>
      </w:r>
      <w:r w:rsidRPr="00EA6477">
        <w:rPr>
          <w:shd w:val="clear" w:color="auto" w:fill="FFFFFF"/>
        </w:rPr>
        <w:t>.x</w:t>
      </w:r>
    </w:p>
    <w:p w14:paraId="6AA31221" w14:textId="1BA34C54" w:rsidR="00854061" w:rsidRPr="00EA6477" w:rsidRDefault="00854061" w:rsidP="00E64619">
      <w:pPr>
        <w:autoSpaceDE w:val="0"/>
        <w:autoSpaceDN w:val="0"/>
        <w:adjustRightInd w:val="0"/>
        <w:spacing w:before="0"/>
        <w:ind w:left="567" w:hanging="567"/>
      </w:pPr>
      <w:r w:rsidRPr="00EA6477">
        <w:t xml:space="preserve">Bryman, Alan. (2007). The Research Question in Social Research: What is its Role?. </w:t>
      </w:r>
      <w:r w:rsidRPr="003D53DE">
        <w:rPr>
          <w:i/>
          <w:iCs/>
        </w:rPr>
        <w:t>International Journal of Social Research Methodology</w:t>
      </w:r>
      <w:r w:rsidRPr="00EA6477">
        <w:t>. 10.5-20.10.1080/13</w:t>
      </w:r>
      <w:r w:rsidR="003D53DE">
        <w:t xml:space="preserve"> </w:t>
      </w:r>
      <w:r w:rsidRPr="00EA6477">
        <w:t>645570600655282.</w:t>
      </w:r>
    </w:p>
    <w:p w14:paraId="0CFB6ABC" w14:textId="77777777" w:rsidR="00854061" w:rsidRPr="00EA6477" w:rsidRDefault="00854061" w:rsidP="00E64619">
      <w:pPr>
        <w:autoSpaceDE w:val="0"/>
        <w:autoSpaceDN w:val="0"/>
        <w:adjustRightInd w:val="0"/>
        <w:spacing w:before="0"/>
        <w:ind w:left="567" w:hanging="567"/>
      </w:pPr>
      <w:r w:rsidRPr="00EA6477">
        <w:rPr>
          <w:shd w:val="clear" w:color="auto" w:fill="FFFFFF"/>
        </w:rPr>
        <w:lastRenderedPageBreak/>
        <w:t xml:space="preserve">Bryman, A. (2004) </w:t>
      </w:r>
      <w:r w:rsidRPr="003D53DE">
        <w:rPr>
          <w:i/>
          <w:iCs/>
          <w:shd w:val="clear" w:color="auto" w:fill="FFFFFF"/>
        </w:rPr>
        <w:t>Social research methods,</w:t>
      </w:r>
      <w:r w:rsidRPr="00EA6477">
        <w:rPr>
          <w:shd w:val="clear" w:color="auto" w:fill="FFFFFF"/>
        </w:rPr>
        <w:t xml:space="preserve"> 2nd Edition, Oxford University Press, New York, 592.</w:t>
      </w:r>
    </w:p>
    <w:p w14:paraId="243A739C" w14:textId="77777777" w:rsidR="00854061" w:rsidRPr="00EA6477" w:rsidRDefault="00854061" w:rsidP="00E64619">
      <w:pPr>
        <w:tabs>
          <w:tab w:val="left" w:pos="1530"/>
        </w:tabs>
        <w:spacing w:before="0"/>
        <w:ind w:left="567" w:hanging="567"/>
      </w:pPr>
      <w:r w:rsidRPr="00EA6477">
        <w:t xml:space="preserve">Bless, C. and Higson-Smith, C. (2000). </w:t>
      </w:r>
      <w:r w:rsidRPr="003D53DE">
        <w:rPr>
          <w:i/>
          <w:iCs/>
        </w:rPr>
        <w:t>Fundamentals of Social Research Methods:</w:t>
      </w:r>
      <w:r w:rsidRPr="00EA6477">
        <w:t xml:space="preserve"> An   African Perspective. Cape Town: Juta and Co. Ltd. p.20.</w:t>
      </w:r>
    </w:p>
    <w:p w14:paraId="7171DBD2" w14:textId="0B1E40BC" w:rsidR="00854061" w:rsidRPr="00EA6477" w:rsidRDefault="00854061" w:rsidP="00E64619">
      <w:pPr>
        <w:tabs>
          <w:tab w:val="left" w:pos="1530"/>
        </w:tabs>
        <w:spacing w:before="0"/>
        <w:ind w:left="567" w:hanging="567"/>
        <w:rPr>
          <w:shd w:val="clear" w:color="auto" w:fill="FFFFFF"/>
        </w:rPr>
      </w:pPr>
      <w:r w:rsidRPr="00EA6477">
        <w:rPr>
          <w:shd w:val="clear" w:color="auto" w:fill="FFFFFF"/>
        </w:rPr>
        <w:t>Callaghan, M., Ford, N. &amp; Schneider, H. A</w:t>
      </w:r>
      <w:r w:rsidR="003D53DE">
        <w:rPr>
          <w:shd w:val="clear" w:color="auto" w:fill="FFFFFF"/>
        </w:rPr>
        <w:t>. (2010).</w:t>
      </w:r>
      <w:r w:rsidRPr="00EA6477">
        <w:rPr>
          <w:shd w:val="clear" w:color="auto" w:fill="FFFFFF"/>
        </w:rPr>
        <w:t xml:space="preserve"> systematic review of task- shifting for HIV treatment and care in Africa. </w:t>
      </w:r>
      <w:r w:rsidRPr="003D53DE">
        <w:rPr>
          <w:i/>
          <w:shd w:val="clear" w:color="auto" w:fill="FFFFFF"/>
        </w:rPr>
        <w:t>Hum Resour Health</w:t>
      </w:r>
      <w:r w:rsidRPr="00EA6477">
        <w:rPr>
          <w:shd w:val="clear" w:color="auto" w:fill="FFFFFF"/>
        </w:rPr>
        <w:t> </w:t>
      </w:r>
      <w:r w:rsidRPr="00EA6477">
        <w:rPr>
          <w:bCs/>
          <w:shd w:val="clear" w:color="auto" w:fill="FFFFFF"/>
        </w:rPr>
        <w:t>8, </w:t>
      </w:r>
      <w:r w:rsidRPr="00EA6477">
        <w:rPr>
          <w:shd w:val="clear" w:color="auto" w:fill="FFFFFF"/>
        </w:rPr>
        <w:t>8 (2010) doi:10.1186/1478-4491-8-8</w:t>
      </w:r>
    </w:p>
    <w:p w14:paraId="380AF150" w14:textId="22A630C9" w:rsidR="00854061" w:rsidRPr="00EA6477" w:rsidRDefault="00854061" w:rsidP="00E64619">
      <w:pPr>
        <w:spacing w:before="0"/>
        <w:ind w:left="567" w:hanging="567"/>
      </w:pPr>
      <w:r w:rsidRPr="00EA6477">
        <w:t xml:space="preserve">Cohen, L. (2000). </w:t>
      </w:r>
      <w:r w:rsidRPr="003D53DE">
        <w:rPr>
          <w:i/>
        </w:rPr>
        <w:t>Research Methods in Education,</w:t>
      </w:r>
      <w:r w:rsidRPr="00EA6477">
        <w:rPr>
          <w:iCs/>
        </w:rPr>
        <w:t xml:space="preserve"> </w:t>
      </w:r>
      <w:r w:rsidRPr="00EA6477">
        <w:t>(5th Ed.) London: Routledge</w:t>
      </w:r>
      <w:r w:rsidR="003D53DE">
        <w:t>.</w:t>
      </w:r>
    </w:p>
    <w:p w14:paraId="16D864CE" w14:textId="77777777" w:rsidR="00854061" w:rsidRPr="00EA6477" w:rsidRDefault="00854061" w:rsidP="00E64619">
      <w:pPr>
        <w:tabs>
          <w:tab w:val="left" w:pos="1530"/>
        </w:tabs>
        <w:spacing w:before="0"/>
        <w:ind w:left="567" w:hanging="567"/>
        <w:rPr>
          <w:shd w:val="clear" w:color="auto" w:fill="FFFFFF"/>
        </w:rPr>
      </w:pPr>
      <w:r w:rsidRPr="00EA6477">
        <w:rPr>
          <w:shd w:val="clear" w:color="auto" w:fill="FFFFFF"/>
        </w:rPr>
        <w:t>Campbell, D. &amp; Stanley, J. (1963). </w:t>
      </w:r>
      <w:r w:rsidRPr="003D53DE">
        <w:rPr>
          <w:i/>
          <w:shd w:val="clear" w:color="auto" w:fill="FFFFFF"/>
        </w:rPr>
        <w:t>Experimental and quasi-experimental designs for                research</w:t>
      </w:r>
      <w:r w:rsidRPr="00EA6477">
        <w:rPr>
          <w:shd w:val="clear" w:color="auto" w:fill="FFFFFF"/>
        </w:rPr>
        <w:t>. Boston: Houghton Mifflin Company</w:t>
      </w:r>
    </w:p>
    <w:p w14:paraId="069FE50B" w14:textId="18E2FE91" w:rsidR="005D191F" w:rsidRPr="00EA6477" w:rsidRDefault="005D191F" w:rsidP="00E64619">
      <w:pPr>
        <w:tabs>
          <w:tab w:val="left" w:pos="1530"/>
        </w:tabs>
        <w:spacing w:before="0"/>
        <w:ind w:left="567" w:hanging="567"/>
      </w:pPr>
      <w:r w:rsidRPr="00EA6477">
        <w:t>Charmaz, Ka</w:t>
      </w:r>
      <w:r w:rsidR="00C704BF">
        <w:t>.</w:t>
      </w:r>
      <w:r w:rsidRPr="00EA6477">
        <w:t xml:space="preserve"> (2006). </w:t>
      </w:r>
      <w:r w:rsidRPr="003D53DE">
        <w:rPr>
          <w:i/>
          <w:iCs/>
        </w:rPr>
        <w:t>Constructing Grounded Theory</w:t>
      </w:r>
      <w:r w:rsidRPr="00EA6477">
        <w:t>: A Practical Guide Through Qualitative Analysis.</w:t>
      </w:r>
    </w:p>
    <w:p w14:paraId="3F227EEF" w14:textId="77777777" w:rsidR="005F6603" w:rsidRPr="00EA6477" w:rsidRDefault="00854061" w:rsidP="00E64619">
      <w:pPr>
        <w:spacing w:before="0"/>
        <w:ind w:left="567" w:hanging="567"/>
      </w:pPr>
      <w:r w:rsidRPr="00EA6477">
        <w:t>Cresswell, J. (2009). Research Design: Qualitative, Quantitative and Mixed Methods incomplete information.</w:t>
      </w:r>
      <w:r w:rsidR="00975AAD" w:rsidRPr="00EA6477">
        <w:t>\</w:t>
      </w:r>
    </w:p>
    <w:p w14:paraId="296C698C" w14:textId="6F729F00" w:rsidR="00543C78" w:rsidRPr="00EA6477" w:rsidRDefault="00543C78" w:rsidP="00E64619">
      <w:pPr>
        <w:spacing w:before="0"/>
        <w:ind w:left="567" w:hanging="567"/>
      </w:pPr>
      <w:r w:rsidRPr="00EA6477">
        <w:rPr>
          <w:shd w:val="clear" w:color="auto" w:fill="FCFCFC"/>
        </w:rPr>
        <w:t>Denny, E.</w:t>
      </w:r>
      <w:r w:rsidR="00C704BF">
        <w:rPr>
          <w:shd w:val="clear" w:color="auto" w:fill="FCFCFC"/>
        </w:rPr>
        <w:t xml:space="preserve"> (2009).</w:t>
      </w:r>
      <w:r w:rsidRPr="00EA6477">
        <w:rPr>
          <w:shd w:val="clear" w:color="auto" w:fill="FCFCFC"/>
        </w:rPr>
        <w:t xml:space="preserve"> “I never know from one day to another how I will feel”: pain and uncertainty in women with endometriosis. Qual. Health Res. </w:t>
      </w:r>
      <w:r w:rsidRPr="003D53DE">
        <w:rPr>
          <w:shd w:val="clear" w:color="auto" w:fill="FCFCFC"/>
        </w:rPr>
        <w:t>19</w:t>
      </w:r>
      <w:r w:rsidRPr="00EA6477">
        <w:rPr>
          <w:shd w:val="clear" w:color="auto" w:fill="FCFCFC"/>
        </w:rPr>
        <w:t>(7), 985–995</w:t>
      </w:r>
      <w:r w:rsidR="00C704BF">
        <w:rPr>
          <w:shd w:val="clear" w:color="auto" w:fill="FCFCFC"/>
        </w:rPr>
        <w:t>.</w:t>
      </w:r>
    </w:p>
    <w:p w14:paraId="3F19E7B7" w14:textId="030FF43A" w:rsidR="0092789A" w:rsidRPr="00EA6477" w:rsidRDefault="00854061" w:rsidP="00E64619">
      <w:pPr>
        <w:autoSpaceDE w:val="0"/>
        <w:autoSpaceDN w:val="0"/>
        <w:adjustRightInd w:val="0"/>
        <w:spacing w:before="0"/>
        <w:ind w:left="567" w:hanging="567"/>
      </w:pPr>
      <w:r w:rsidRPr="00EA6477">
        <w:t xml:space="preserve">Decroo, T. Rasschaert, F., Telfer, B., Remartinez, D., Laga, M &amp; Ford, N.  (2013). Community Based Antiretroviral Therapy Program Can Overcome Barriers to Retention of Patients and Decongest Health Services in Sub-Saharan Africa. A Systematic Review. </w:t>
      </w:r>
      <w:r w:rsidRPr="00C704BF">
        <w:rPr>
          <w:i/>
          <w:iCs/>
        </w:rPr>
        <w:t>International Health Oxford Journal</w:t>
      </w:r>
      <w:r w:rsidRPr="00EA6477">
        <w:t>. 5(3)</w:t>
      </w:r>
      <w:r w:rsidR="00C704BF">
        <w:t>,</w:t>
      </w:r>
      <w:r w:rsidRPr="00EA6477">
        <w:t>169-179. doi 10.1093/inthealth/iht016.</w:t>
      </w:r>
    </w:p>
    <w:p w14:paraId="5FDB38BC" w14:textId="14EEBDED" w:rsidR="00393FFC" w:rsidRPr="00EA6477" w:rsidRDefault="00393FFC" w:rsidP="00E64619">
      <w:pPr>
        <w:autoSpaceDE w:val="0"/>
        <w:autoSpaceDN w:val="0"/>
        <w:adjustRightInd w:val="0"/>
        <w:spacing w:before="0"/>
        <w:ind w:left="567" w:hanging="567"/>
      </w:pPr>
      <w:r w:rsidRPr="00EA6477">
        <w:rPr>
          <w:shd w:val="clear" w:color="auto" w:fill="FFFFFF"/>
        </w:rPr>
        <w:t>Fritsch, T. (2005). HIV/AIDS and the Older Adult: An Exploratory Study of the Age-Related Differences in Access to Medical and Social Services. </w:t>
      </w:r>
      <w:r w:rsidRPr="00EA6477">
        <w:rPr>
          <w:i/>
          <w:iCs/>
          <w:shd w:val="clear" w:color="auto" w:fill="FFFFFF"/>
        </w:rPr>
        <w:t>Journal of AppliedGerontology</w:t>
      </w:r>
      <w:r w:rsidRPr="00EA6477">
        <w:rPr>
          <w:shd w:val="clear" w:color="auto" w:fill="FFFFFF"/>
        </w:rPr>
        <w:t>, </w:t>
      </w:r>
      <w:r w:rsidRPr="00EA6477">
        <w:rPr>
          <w:i/>
          <w:iCs/>
          <w:shd w:val="clear" w:color="auto" w:fill="FFFFFF"/>
        </w:rPr>
        <w:t>24</w:t>
      </w:r>
      <w:r w:rsidRPr="00EA6477">
        <w:rPr>
          <w:shd w:val="clear" w:color="auto" w:fill="FFFFFF"/>
        </w:rPr>
        <w:t>(1),35–54. </w:t>
      </w:r>
      <w:hyperlink r:id="rId29" w:history="1">
        <w:r w:rsidR="003D53DE" w:rsidRPr="003D53DE">
          <w:rPr>
            <w:rStyle w:val="Hyperlink"/>
            <w:u w:val="none"/>
            <w:shd w:val="clear" w:color="auto" w:fill="FFFFFF"/>
          </w:rPr>
          <w:t>https://doi.org/10.1177/0733464804271 452</w:t>
        </w:r>
      </w:hyperlink>
    </w:p>
    <w:p w14:paraId="781C7BA8" w14:textId="25F8FC00" w:rsidR="0092789A" w:rsidRPr="00EA6477" w:rsidRDefault="0092789A" w:rsidP="00E64619">
      <w:pPr>
        <w:autoSpaceDE w:val="0"/>
        <w:autoSpaceDN w:val="0"/>
        <w:adjustRightInd w:val="0"/>
        <w:spacing w:before="0"/>
        <w:ind w:left="567" w:hanging="567"/>
      </w:pPr>
      <w:r w:rsidRPr="00EA6477">
        <w:lastRenderedPageBreak/>
        <w:t>Fink, K</w:t>
      </w:r>
      <w:r w:rsidR="00C704BF">
        <w:t>.</w:t>
      </w:r>
      <w:r w:rsidRPr="00EA6477">
        <w:t xml:space="preserve"> &amp; Roithmayr, F. (2005). </w:t>
      </w:r>
      <w:r w:rsidR="00C704BF" w:rsidRPr="00EA6477">
        <w:t xml:space="preserve">Knowledge Potential Measurement - Theoretical Framework </w:t>
      </w:r>
      <w:r w:rsidR="00C704BF">
        <w:t>a</w:t>
      </w:r>
      <w:r w:rsidR="00C704BF" w:rsidRPr="00EA6477">
        <w:t xml:space="preserve">nd Case Studies </w:t>
      </w:r>
      <w:r w:rsidRPr="00EA6477">
        <w:t>-. 571-582. 10.1142/9789812701527_0050.</w:t>
      </w:r>
    </w:p>
    <w:p w14:paraId="77C0C36E" w14:textId="7961CB45" w:rsidR="00854061" w:rsidRPr="00EA6477" w:rsidRDefault="00854061" w:rsidP="00E64619">
      <w:pPr>
        <w:autoSpaceDE w:val="0"/>
        <w:autoSpaceDN w:val="0"/>
        <w:adjustRightInd w:val="0"/>
        <w:spacing w:before="0"/>
        <w:ind w:left="567" w:hanging="567"/>
      </w:pPr>
      <w:r w:rsidRPr="00EA6477">
        <w:t>Fox, M</w:t>
      </w:r>
      <w:r w:rsidR="00C704BF">
        <w:t xml:space="preserve">. </w:t>
      </w:r>
      <w:r w:rsidRPr="00EA6477">
        <w:t xml:space="preserve">P. &amp; Rosen, S. (2010). Patient Retention in Antiretroviral Therapy Programs up to Three Years on Treatment in Sub-Saharan Africa: 2007 - 2009 Systematic Review. </w:t>
      </w:r>
      <w:r w:rsidRPr="003D53DE">
        <w:rPr>
          <w:i/>
          <w:iCs/>
        </w:rPr>
        <w:t>Tropical Medicine and International Health.</w:t>
      </w:r>
      <w:r w:rsidRPr="00EA6477">
        <w:t xml:space="preserve"> 15(1)</w:t>
      </w:r>
      <w:r w:rsidR="003D53DE">
        <w:t>,</w:t>
      </w:r>
      <w:r w:rsidRPr="00EA6477">
        <w:t xml:space="preserve"> 1 – 15. doi: 10.1111/j.1365-3156.2010.02508.x.</w:t>
      </w:r>
    </w:p>
    <w:p w14:paraId="39164647" w14:textId="60B2B4E9" w:rsidR="00854061" w:rsidRPr="00EA6477" w:rsidRDefault="00854061" w:rsidP="00E64619">
      <w:pPr>
        <w:autoSpaceDE w:val="0"/>
        <w:autoSpaceDN w:val="0"/>
        <w:adjustRightInd w:val="0"/>
        <w:spacing w:before="0"/>
        <w:ind w:left="567" w:hanging="567"/>
      </w:pPr>
      <w:r w:rsidRPr="00EA6477">
        <w:t>Geng, E</w:t>
      </w:r>
      <w:r w:rsidR="00C704BF">
        <w:t xml:space="preserve">. </w:t>
      </w:r>
      <w:r w:rsidRPr="00EA6477">
        <w:t>H. Nash, D., Kambugu, A., Zhang, Y., Braitstein, P., Christopoulos, K</w:t>
      </w:r>
      <w:r w:rsidR="00C704BF">
        <w:t xml:space="preserve">. </w:t>
      </w:r>
      <w:r w:rsidRPr="00EA6477">
        <w:t>A., Muyindike, W., Bwana, M</w:t>
      </w:r>
      <w:r w:rsidR="00C704BF">
        <w:t xml:space="preserve">. </w:t>
      </w:r>
      <w:r w:rsidRPr="00EA6477">
        <w:t>B., Yiannoutsos, C</w:t>
      </w:r>
      <w:r w:rsidR="00C704BF">
        <w:t xml:space="preserve">. </w:t>
      </w:r>
      <w:r w:rsidRPr="00EA6477">
        <w:t>T., Petersen, M</w:t>
      </w:r>
      <w:r w:rsidR="00C704BF">
        <w:t xml:space="preserve">. </w:t>
      </w:r>
      <w:r w:rsidRPr="00EA6477">
        <w:t>L</w:t>
      </w:r>
      <w:r w:rsidR="00C704BF">
        <w:t>.</w:t>
      </w:r>
      <w:r w:rsidRPr="00EA6477">
        <w:t xml:space="preserve"> &amp; Martin</w:t>
      </w:r>
      <w:r w:rsidR="00C704BF">
        <w:t>,</w:t>
      </w:r>
      <w:r w:rsidRPr="00EA6477">
        <w:t xml:space="preserve"> J</w:t>
      </w:r>
      <w:r w:rsidR="00C704BF">
        <w:t xml:space="preserve">. </w:t>
      </w:r>
      <w:r w:rsidRPr="00EA6477">
        <w:t>N. (2010). Retention in Care among HIV infected Patients in Resource Limited settings: Emerging Insights and New Direction. Curr HIV/AIDS Rep. 7(4)</w:t>
      </w:r>
      <w:r w:rsidR="003D53DE">
        <w:t>,</w:t>
      </w:r>
      <w:r w:rsidRPr="00EA6477">
        <w:t xml:space="preserve"> 234 – 244. doi: 10.1007/s11904-010-0061-5.</w:t>
      </w:r>
    </w:p>
    <w:p w14:paraId="2692DA40" w14:textId="77777777" w:rsidR="002D0732" w:rsidRPr="00EA6477" w:rsidRDefault="002D0732" w:rsidP="00E64619">
      <w:pPr>
        <w:autoSpaceDE w:val="0"/>
        <w:autoSpaceDN w:val="0"/>
        <w:adjustRightInd w:val="0"/>
        <w:spacing w:before="0"/>
        <w:ind w:left="567" w:hanging="567"/>
      </w:pPr>
      <w:r w:rsidRPr="00EA6477">
        <w:t>Glaser, B., &amp; Strauss, A. (1967). The discovery of grounded theory. Chicago: Aldine</w:t>
      </w:r>
    </w:p>
    <w:p w14:paraId="6ACB9586" w14:textId="74CD39BF" w:rsidR="00854061" w:rsidRPr="00EA6477" w:rsidRDefault="00854061" w:rsidP="00E64619">
      <w:pPr>
        <w:pStyle w:val="Default"/>
        <w:spacing w:before="0" w:beforeAutospacing="0" w:line="480" w:lineRule="auto"/>
        <w:ind w:left="567" w:hanging="567"/>
        <w:rPr>
          <w:color w:val="auto"/>
        </w:rPr>
      </w:pPr>
      <w:r w:rsidRPr="00EA6477">
        <w:rPr>
          <w:color w:val="auto"/>
        </w:rPr>
        <w:t>Global AIDS monitoring 2017: indicators for monitoring the 2016 United Nations Political Declaration on HIV and AIDS. Geneva: UNAIDS; 2017</w:t>
      </w:r>
      <w:r w:rsidRPr="003D53DE">
        <w:rPr>
          <w:color w:val="auto"/>
        </w:rPr>
        <w:t xml:space="preserve"> (</w:t>
      </w:r>
      <w:hyperlink w:history="1">
        <w:r w:rsidR="003D53DE" w:rsidRPr="003D53DE">
          <w:rPr>
            <w:rStyle w:val="Hyperlink"/>
            <w:u w:val="none"/>
          </w:rPr>
          <w:t>http://www. unaids.org/ sites/default/files/media_asset/2017-Global-AIDS-Monitoring _en. pdf</w:t>
        </w:r>
      </w:hyperlink>
      <w:r w:rsidRPr="003D53DE">
        <w:rPr>
          <w:color w:val="auto"/>
        </w:rPr>
        <w:t>).</w:t>
      </w:r>
    </w:p>
    <w:p w14:paraId="1F343270" w14:textId="77777777" w:rsidR="001C3770" w:rsidRPr="00EA6477" w:rsidRDefault="001C3770" w:rsidP="00E64619">
      <w:pPr>
        <w:pStyle w:val="Default"/>
        <w:spacing w:before="0" w:beforeAutospacing="0" w:line="480" w:lineRule="auto"/>
        <w:ind w:left="567" w:hanging="567"/>
        <w:rPr>
          <w:color w:val="auto"/>
        </w:rPr>
      </w:pPr>
      <w:r w:rsidRPr="00EA6477">
        <w:rPr>
          <w:color w:val="auto"/>
        </w:rPr>
        <w:t xml:space="preserve">Guba, E. G., &amp; Lincoln, Y. S. (1981). </w:t>
      </w:r>
      <w:r w:rsidRPr="003D53DE">
        <w:rPr>
          <w:i/>
          <w:iCs/>
          <w:color w:val="auto"/>
        </w:rPr>
        <w:t>Effective evaluation: Improving the usefulness of evaluation results through responsive and naturalistic approaches.</w:t>
      </w:r>
      <w:r w:rsidRPr="00EA6477">
        <w:rPr>
          <w:color w:val="auto"/>
        </w:rPr>
        <w:t xml:space="preserve"> San Francisco, CA: Jossey-Bass.</w:t>
      </w:r>
    </w:p>
    <w:p w14:paraId="4AAEE458" w14:textId="77777777" w:rsidR="003D53DE" w:rsidRDefault="00854061" w:rsidP="00E64619">
      <w:pPr>
        <w:tabs>
          <w:tab w:val="left" w:pos="1530"/>
        </w:tabs>
        <w:spacing w:before="0"/>
        <w:ind w:left="567" w:hanging="567"/>
      </w:pPr>
      <w:r w:rsidRPr="00EA6477">
        <w:t xml:space="preserve">Hair.Jr., J. F., Black., W. C., Babin., B. J., Anderson., R. E., &amp;L.Tatham., R. (2006). Multivariant Data Analysis. New Jersey: Pearson International Edition. 9. </w:t>
      </w:r>
    </w:p>
    <w:p w14:paraId="307FB6CC" w14:textId="1DF13C9C" w:rsidR="00854061" w:rsidRPr="00EA6477" w:rsidRDefault="00854061" w:rsidP="00E64619">
      <w:pPr>
        <w:tabs>
          <w:tab w:val="left" w:pos="1530"/>
        </w:tabs>
        <w:spacing w:before="0"/>
        <w:ind w:left="567" w:hanging="567"/>
      </w:pPr>
      <w:r w:rsidRPr="00EA6477">
        <w:t>Head, T. C. (2005). Structural changes in turbulent environments: a study of small and mid-size Chinese organizations</w:t>
      </w:r>
      <w:r w:rsidRPr="003D53DE">
        <w:rPr>
          <w:i/>
          <w:iCs/>
        </w:rPr>
        <w:t>. Journal of Leadership and Organizational Studies</w:t>
      </w:r>
      <w:r w:rsidRPr="00EA6477">
        <w:t>,</w:t>
      </w:r>
      <w:r w:rsidR="003D53DE">
        <w:t xml:space="preserve"> </w:t>
      </w:r>
      <w:r w:rsidRPr="00EA6477">
        <w:t>12(2), 82-93.</w:t>
      </w:r>
    </w:p>
    <w:p w14:paraId="2E948E38" w14:textId="1037B463" w:rsidR="00854061" w:rsidRPr="00EA6477" w:rsidRDefault="00854061" w:rsidP="00E64619">
      <w:pPr>
        <w:tabs>
          <w:tab w:val="left" w:pos="1440"/>
        </w:tabs>
        <w:spacing w:before="0"/>
        <w:ind w:left="567" w:hanging="567"/>
        <w:rPr>
          <w:shd w:val="clear" w:color="auto" w:fill="FFFFFF"/>
        </w:rPr>
      </w:pPr>
      <w:r w:rsidRPr="00EA6477">
        <w:rPr>
          <w:shd w:val="clear" w:color="auto" w:fill="FFFFFF"/>
        </w:rPr>
        <w:lastRenderedPageBreak/>
        <w:t>Israel, M., &amp; Hay, I. (2006).</w:t>
      </w:r>
      <w:r w:rsidR="00C704BF">
        <w:rPr>
          <w:shd w:val="clear" w:color="auto" w:fill="FFFFFF"/>
        </w:rPr>
        <w:t xml:space="preserve"> </w:t>
      </w:r>
      <w:r w:rsidRPr="00EA6477">
        <w:rPr>
          <w:rStyle w:val="Emphasis"/>
          <w:b w:val="0"/>
          <w:i w:val="0"/>
          <w:shd w:val="clear" w:color="auto" w:fill="FFFFFF"/>
        </w:rPr>
        <w:t>Research ethics for social scientists</w:t>
      </w:r>
      <w:r w:rsidRPr="00EA6477">
        <w:rPr>
          <w:shd w:val="clear" w:color="auto" w:fill="FFFFFF"/>
        </w:rPr>
        <w:t> London: S</w:t>
      </w:r>
      <w:r w:rsidR="003D53DE" w:rsidRPr="00EA6477">
        <w:rPr>
          <w:shd w:val="clear" w:color="auto" w:fill="FFFFFF"/>
        </w:rPr>
        <w:t xml:space="preserve">age </w:t>
      </w:r>
      <w:r w:rsidRPr="00EA6477">
        <w:rPr>
          <w:shd w:val="clear" w:color="auto" w:fill="FFFFFF"/>
        </w:rPr>
        <w:t>Publications Ltd doi: 10.4135/9781849209779.</w:t>
      </w:r>
    </w:p>
    <w:p w14:paraId="1420D995" w14:textId="77777777" w:rsidR="00854061" w:rsidRPr="00EA6477" w:rsidRDefault="00854061" w:rsidP="00E64619">
      <w:pPr>
        <w:pStyle w:val="Bibliography"/>
        <w:spacing w:before="0" w:after="0" w:line="480" w:lineRule="auto"/>
        <w:ind w:left="567" w:hanging="567"/>
        <w:rPr>
          <w:noProof/>
          <w:sz w:val="24"/>
        </w:rPr>
      </w:pPr>
      <w:r w:rsidRPr="00EA6477">
        <w:rPr>
          <w:noProof/>
          <w:sz w:val="24"/>
        </w:rPr>
        <w:t xml:space="preserve">Judidhi, S. (2015). </w:t>
      </w:r>
      <w:r w:rsidRPr="00EA6477">
        <w:rPr>
          <w:iCs/>
          <w:noProof/>
          <w:sz w:val="24"/>
        </w:rPr>
        <w:t>Factors and challenges associated with loss offollow up visits among hiv/aids clientsattending antiretroviral therapy in ilala Municipal council.</w:t>
      </w:r>
      <w:r w:rsidRPr="00EA6477">
        <w:rPr>
          <w:noProof/>
          <w:sz w:val="24"/>
        </w:rPr>
        <w:t xml:space="preserve"> Mzumbe university, Department of health service manageme. Dar Es Salaam: Mzumbe University.</w:t>
      </w:r>
    </w:p>
    <w:p w14:paraId="4B47D76F" w14:textId="24AC49B7" w:rsidR="009E559F" w:rsidRPr="00EA6477" w:rsidRDefault="009E559F" w:rsidP="00E64619">
      <w:pPr>
        <w:spacing w:before="0"/>
        <w:ind w:left="567" w:hanging="567"/>
        <w:rPr>
          <w:lang w:bidi="en-US"/>
        </w:rPr>
      </w:pPr>
      <w:r w:rsidRPr="00EA6477">
        <w:rPr>
          <w:shd w:val="clear" w:color="auto" w:fill="FFFFFF"/>
        </w:rPr>
        <w:t>Lui, L. &amp; Standing, L. (1989). Communicator credibility: Trustworthiness defeats expertness. </w:t>
      </w:r>
      <w:r w:rsidRPr="00EA6477">
        <w:rPr>
          <w:i/>
          <w:iCs/>
          <w:shd w:val="clear" w:color="auto" w:fill="FFFFFF"/>
        </w:rPr>
        <w:t>Social Behavior and Personality: An international journal</w:t>
      </w:r>
      <w:r w:rsidRPr="00EA6477">
        <w:rPr>
          <w:shd w:val="clear" w:color="auto" w:fill="FFFFFF"/>
        </w:rPr>
        <w:t>, </w:t>
      </w:r>
      <w:r w:rsidRPr="00EA6477">
        <w:rPr>
          <w:i/>
          <w:iCs/>
          <w:shd w:val="clear" w:color="auto" w:fill="FFFFFF"/>
        </w:rPr>
        <w:t>17(2)</w:t>
      </w:r>
      <w:r w:rsidRPr="00EA6477">
        <w:rPr>
          <w:shd w:val="clear" w:color="auto" w:fill="FFFFFF"/>
        </w:rPr>
        <w:t>, 219-222.</w:t>
      </w:r>
    </w:p>
    <w:p w14:paraId="1E20A0E8" w14:textId="441002F2" w:rsidR="00EB31BA" w:rsidRPr="00EA6477" w:rsidRDefault="00EB31BA" w:rsidP="00E64619">
      <w:pPr>
        <w:spacing w:before="0"/>
        <w:ind w:left="567" w:hanging="567"/>
        <w:rPr>
          <w:lang w:bidi="en-US"/>
        </w:rPr>
      </w:pPr>
      <w:r w:rsidRPr="00EA6477">
        <w:rPr>
          <w:shd w:val="clear" w:color="auto" w:fill="FFFFFF"/>
        </w:rPr>
        <w:t>Krefting, L. (1991). Rigor in qualitative research: the assessment of trustworthiness. </w:t>
      </w:r>
      <w:r w:rsidRPr="00EA6477">
        <w:rPr>
          <w:iCs/>
        </w:rPr>
        <w:t xml:space="preserve">The American journal of occupational therapy: official </w:t>
      </w:r>
      <w:r w:rsidRPr="00C704BF">
        <w:rPr>
          <w:i/>
        </w:rPr>
        <w:t>publication of the American Occupational Therapy Association</w:t>
      </w:r>
      <w:r w:rsidRPr="00EA6477">
        <w:rPr>
          <w:iCs/>
        </w:rPr>
        <w:t>, 45 3</w:t>
      </w:r>
      <w:r w:rsidRPr="00EA6477">
        <w:rPr>
          <w:shd w:val="clear" w:color="auto" w:fill="FFFFFF"/>
        </w:rPr>
        <w:t>, 214-22.</w:t>
      </w:r>
    </w:p>
    <w:p w14:paraId="64C9A71E" w14:textId="0B6FACFF" w:rsidR="00854061" w:rsidRPr="00EA6477" w:rsidRDefault="00854061" w:rsidP="00E64619">
      <w:pPr>
        <w:pStyle w:val="ListParagraph"/>
        <w:tabs>
          <w:tab w:val="left" w:pos="397"/>
        </w:tabs>
        <w:spacing w:before="0" w:after="0" w:line="480" w:lineRule="auto"/>
        <w:ind w:left="567" w:hanging="567"/>
        <w:rPr>
          <w:sz w:val="24"/>
        </w:rPr>
      </w:pPr>
      <w:r w:rsidRPr="00EA6477">
        <w:rPr>
          <w:sz w:val="24"/>
        </w:rPr>
        <w:t>Kothari, C.</w:t>
      </w:r>
      <w:r w:rsidR="00C704BF">
        <w:rPr>
          <w:sz w:val="24"/>
        </w:rPr>
        <w:t xml:space="preserve"> </w:t>
      </w:r>
      <w:r w:rsidRPr="00EA6477">
        <w:rPr>
          <w:sz w:val="24"/>
        </w:rPr>
        <w:t xml:space="preserve">R. (2004). </w:t>
      </w:r>
      <w:r w:rsidRPr="003D53DE">
        <w:rPr>
          <w:i/>
          <w:iCs/>
          <w:sz w:val="24"/>
        </w:rPr>
        <w:t>Research Methodology: Methods and Techniques,</w:t>
      </w:r>
      <w:r w:rsidRPr="00EA6477">
        <w:rPr>
          <w:sz w:val="24"/>
        </w:rPr>
        <w:t xml:space="preserve"> 2nd revised edition New Age International Publisher, New Delhi, India.</w:t>
      </w:r>
    </w:p>
    <w:p w14:paraId="271D04A3" w14:textId="67354BB0" w:rsidR="00854061" w:rsidRPr="00EA6477" w:rsidRDefault="00854061" w:rsidP="00E64619">
      <w:pPr>
        <w:tabs>
          <w:tab w:val="left" w:pos="1620"/>
        </w:tabs>
        <w:spacing w:before="0"/>
        <w:ind w:left="567" w:hanging="567"/>
      </w:pPr>
      <w:r w:rsidRPr="00EA6477">
        <w:t xml:space="preserve">Kombo, D. and Tromp D.  (2006). </w:t>
      </w:r>
      <w:r w:rsidRPr="003D53DE">
        <w:rPr>
          <w:i/>
          <w:iCs/>
        </w:rPr>
        <w:t>Proposal and thesis writing: an introduction.</w:t>
      </w:r>
      <w:r w:rsidRPr="00EA6477">
        <w:t xml:space="preserve"> Nairobi: Paulines Publications Africa.</w:t>
      </w:r>
    </w:p>
    <w:p w14:paraId="1F47B9C8" w14:textId="5B37EC43" w:rsidR="004719DB" w:rsidRPr="00EA6477" w:rsidRDefault="00854061" w:rsidP="00E64619">
      <w:pPr>
        <w:tabs>
          <w:tab w:val="left" w:pos="1620"/>
        </w:tabs>
        <w:spacing w:before="0"/>
        <w:ind w:left="567" w:hanging="567"/>
        <w:rPr>
          <w:rStyle w:val="element-citation"/>
        </w:rPr>
      </w:pPr>
      <w:r w:rsidRPr="00EA6477">
        <w:rPr>
          <w:rStyle w:val="element-citation"/>
        </w:rPr>
        <w:t>Lambdin</w:t>
      </w:r>
      <w:r w:rsidR="00C704BF">
        <w:rPr>
          <w:rStyle w:val="element-citation"/>
        </w:rPr>
        <w:t>,</w:t>
      </w:r>
      <w:r w:rsidRPr="00EA6477">
        <w:rPr>
          <w:rStyle w:val="element-citation"/>
        </w:rPr>
        <w:t xml:space="preserve"> B</w:t>
      </w:r>
      <w:r w:rsidR="00C704BF">
        <w:rPr>
          <w:rStyle w:val="element-citation"/>
        </w:rPr>
        <w:t xml:space="preserve">. </w:t>
      </w:r>
      <w:r w:rsidRPr="00EA6477">
        <w:rPr>
          <w:rStyle w:val="element-citation"/>
        </w:rPr>
        <w:t>H</w:t>
      </w:r>
      <w:r w:rsidR="00C704BF">
        <w:rPr>
          <w:rStyle w:val="element-citation"/>
        </w:rPr>
        <w:t>.</w:t>
      </w:r>
      <w:r w:rsidRPr="00EA6477">
        <w:rPr>
          <w:rStyle w:val="element-citation"/>
        </w:rPr>
        <w:t>, Masao</w:t>
      </w:r>
      <w:r w:rsidR="00C704BF">
        <w:rPr>
          <w:rStyle w:val="element-citation"/>
        </w:rPr>
        <w:t>,</w:t>
      </w:r>
      <w:r w:rsidRPr="00EA6477">
        <w:rPr>
          <w:rStyle w:val="element-citation"/>
        </w:rPr>
        <w:t xml:space="preserve"> F, Chang</w:t>
      </w:r>
      <w:r w:rsidR="00C704BF">
        <w:rPr>
          <w:rStyle w:val="element-citation"/>
        </w:rPr>
        <w:t>,</w:t>
      </w:r>
      <w:r w:rsidRPr="00EA6477">
        <w:rPr>
          <w:rStyle w:val="element-citation"/>
        </w:rPr>
        <w:t xml:space="preserve"> O</w:t>
      </w:r>
      <w:r w:rsidR="00C704BF">
        <w:rPr>
          <w:rStyle w:val="element-citation"/>
        </w:rPr>
        <w:t>.</w:t>
      </w:r>
      <w:r w:rsidRPr="00EA6477">
        <w:rPr>
          <w:rStyle w:val="element-citation"/>
        </w:rPr>
        <w:t>, Kaduri</w:t>
      </w:r>
      <w:r w:rsidR="00C704BF">
        <w:rPr>
          <w:rStyle w:val="element-citation"/>
        </w:rPr>
        <w:t xml:space="preserve">, </w:t>
      </w:r>
      <w:r w:rsidRPr="00EA6477">
        <w:rPr>
          <w:rStyle w:val="element-citation"/>
        </w:rPr>
        <w:t>P</w:t>
      </w:r>
      <w:r w:rsidR="00C704BF">
        <w:rPr>
          <w:rStyle w:val="element-citation"/>
        </w:rPr>
        <w:t>.</w:t>
      </w:r>
      <w:r w:rsidRPr="00EA6477">
        <w:rPr>
          <w:rStyle w:val="element-citation"/>
        </w:rPr>
        <w:t>, Mbwambo</w:t>
      </w:r>
      <w:r w:rsidR="00C704BF">
        <w:rPr>
          <w:rStyle w:val="element-citation"/>
        </w:rPr>
        <w:t>,</w:t>
      </w:r>
      <w:r w:rsidRPr="00EA6477">
        <w:rPr>
          <w:rStyle w:val="element-citation"/>
        </w:rPr>
        <w:t xml:space="preserve"> J</w:t>
      </w:r>
      <w:r w:rsidR="00C704BF">
        <w:rPr>
          <w:rStyle w:val="element-citation"/>
        </w:rPr>
        <w:t>.</w:t>
      </w:r>
      <w:r w:rsidRPr="00EA6477">
        <w:rPr>
          <w:rStyle w:val="element-citation"/>
        </w:rPr>
        <w:t>, Magimba</w:t>
      </w:r>
      <w:r w:rsidR="00C704BF">
        <w:rPr>
          <w:rStyle w:val="element-citation"/>
        </w:rPr>
        <w:t>,</w:t>
      </w:r>
      <w:r w:rsidRPr="00EA6477">
        <w:rPr>
          <w:rStyle w:val="element-citation"/>
        </w:rPr>
        <w:t xml:space="preserve"> A</w:t>
      </w:r>
      <w:r w:rsidR="00C704BF">
        <w:rPr>
          <w:rStyle w:val="element-citation"/>
        </w:rPr>
        <w:t xml:space="preserve">. &amp; </w:t>
      </w:r>
      <w:r w:rsidRPr="00EA6477">
        <w:rPr>
          <w:rStyle w:val="element-citation"/>
        </w:rPr>
        <w:t>Bruce</w:t>
      </w:r>
      <w:r w:rsidR="00C704BF">
        <w:rPr>
          <w:rStyle w:val="element-citation"/>
        </w:rPr>
        <w:t>,</w:t>
      </w:r>
      <w:r w:rsidRPr="00EA6477">
        <w:rPr>
          <w:rStyle w:val="element-citation"/>
        </w:rPr>
        <w:t xml:space="preserve"> R</w:t>
      </w:r>
      <w:r w:rsidR="00C704BF">
        <w:rPr>
          <w:rStyle w:val="element-citation"/>
        </w:rPr>
        <w:t xml:space="preserve">. </w:t>
      </w:r>
      <w:r w:rsidRPr="00EA6477">
        <w:rPr>
          <w:rStyle w:val="element-citation"/>
        </w:rPr>
        <w:t xml:space="preserve">(2011). Methadone Treatment for HIV Prevention-Feasibility, Retention, and Predictors of Attrition in Dar es Salaam, Tanzania: A Retrospective Cohort Study. </w:t>
      </w:r>
    </w:p>
    <w:p w14:paraId="1DAEFBF5" w14:textId="354DD49B" w:rsidR="00DA1814" w:rsidRPr="00EA6477" w:rsidRDefault="008601A0" w:rsidP="00E64619">
      <w:pPr>
        <w:tabs>
          <w:tab w:val="left" w:pos="1620"/>
        </w:tabs>
        <w:spacing w:before="0"/>
        <w:ind w:left="567" w:hanging="567"/>
        <w:rPr>
          <w:rStyle w:val="element-citation"/>
        </w:rPr>
      </w:pPr>
      <w:r w:rsidRPr="00EA6477">
        <w:rPr>
          <w:rStyle w:val="element-citation"/>
        </w:rPr>
        <w:t>Van</w:t>
      </w:r>
      <w:r w:rsidR="00DA1814" w:rsidRPr="00EA6477">
        <w:rPr>
          <w:rStyle w:val="element-citation"/>
        </w:rPr>
        <w:t xml:space="preserve"> Loggerenberg, F</w:t>
      </w:r>
      <w:r w:rsidR="00C704BF">
        <w:rPr>
          <w:rStyle w:val="element-citation"/>
        </w:rPr>
        <w:t>.</w:t>
      </w:r>
      <w:r w:rsidR="00DA1814" w:rsidRPr="00EA6477">
        <w:rPr>
          <w:rStyle w:val="element-citation"/>
        </w:rPr>
        <w:t xml:space="preserve"> &amp; Gray, D</w:t>
      </w:r>
      <w:r w:rsidR="00C704BF">
        <w:rPr>
          <w:rStyle w:val="element-citation"/>
        </w:rPr>
        <w:t>.,</w:t>
      </w:r>
      <w:r w:rsidR="00DA1814" w:rsidRPr="00EA6477">
        <w:rPr>
          <w:rStyle w:val="element-citation"/>
        </w:rPr>
        <w:t xml:space="preserve"> Gengiah, S</w:t>
      </w:r>
      <w:r w:rsidR="00C704BF">
        <w:rPr>
          <w:rStyle w:val="element-citation"/>
        </w:rPr>
        <w:t>.</w:t>
      </w:r>
      <w:r w:rsidR="00DA1814" w:rsidRPr="00EA6477">
        <w:rPr>
          <w:rStyle w:val="element-citation"/>
        </w:rPr>
        <w:t xml:space="preserve"> Kunene, P</w:t>
      </w:r>
      <w:r w:rsidR="00C704BF">
        <w:rPr>
          <w:rStyle w:val="element-citation"/>
        </w:rPr>
        <w:t xml:space="preserve">., </w:t>
      </w:r>
      <w:r w:rsidR="00DA1814" w:rsidRPr="00EA6477">
        <w:rPr>
          <w:rStyle w:val="element-citation"/>
        </w:rPr>
        <w:t>Gengiah, T</w:t>
      </w:r>
      <w:r w:rsidR="00C704BF">
        <w:rPr>
          <w:rStyle w:val="element-citation"/>
        </w:rPr>
        <w:t xml:space="preserve">., </w:t>
      </w:r>
      <w:r w:rsidR="00DA1814" w:rsidRPr="00EA6477">
        <w:rPr>
          <w:rStyle w:val="element-citation"/>
        </w:rPr>
        <w:t>Naidoo, K</w:t>
      </w:r>
      <w:r w:rsidR="00C704BF">
        <w:rPr>
          <w:rStyle w:val="element-citation"/>
        </w:rPr>
        <w:t>.</w:t>
      </w:r>
      <w:r w:rsidR="00DA1814" w:rsidRPr="00EA6477">
        <w:rPr>
          <w:rStyle w:val="element-citation"/>
        </w:rPr>
        <w:t xml:space="preserve"> &amp; Grant, A</w:t>
      </w:r>
      <w:r w:rsidR="00C704BF">
        <w:rPr>
          <w:rStyle w:val="element-citation"/>
        </w:rPr>
        <w:t>.</w:t>
      </w:r>
      <w:r w:rsidR="00DA1814" w:rsidRPr="00EA6477">
        <w:rPr>
          <w:rStyle w:val="element-citation"/>
        </w:rPr>
        <w:t xml:space="preserve"> (2015). A Qualitative Study of Patient Motivation to Adhere to Combination Antiretroviral Therapy in South Africa. AIDS patient care and STDs. 29. 10.1089/apc.2014.0293.</w:t>
      </w:r>
    </w:p>
    <w:p w14:paraId="5D04B8B9" w14:textId="248F23B4" w:rsidR="00D65FF2" w:rsidRPr="00EA6477" w:rsidRDefault="00D65FF2" w:rsidP="00E64619">
      <w:pPr>
        <w:tabs>
          <w:tab w:val="left" w:pos="1620"/>
        </w:tabs>
        <w:spacing w:before="0"/>
        <w:ind w:left="567" w:hanging="567"/>
      </w:pPr>
      <w:r w:rsidRPr="00EA6477">
        <w:rPr>
          <w:shd w:val="clear" w:color="auto" w:fill="FFFFFF"/>
        </w:rPr>
        <w:lastRenderedPageBreak/>
        <w:t>Lincoln, Y. S. (1995). Emerging Criteria for Quality in Qualitative and Interpretive Research. </w:t>
      </w:r>
      <w:r w:rsidRPr="00EA6477">
        <w:rPr>
          <w:i/>
          <w:iCs/>
          <w:shd w:val="clear" w:color="auto" w:fill="FFFFFF"/>
        </w:rPr>
        <w:t>Qualitative Inquiry</w:t>
      </w:r>
      <w:r w:rsidRPr="00EA6477">
        <w:rPr>
          <w:shd w:val="clear" w:color="auto" w:fill="FFFFFF"/>
        </w:rPr>
        <w:t>, </w:t>
      </w:r>
      <w:r w:rsidRPr="00EA6477">
        <w:rPr>
          <w:i/>
          <w:iCs/>
          <w:shd w:val="clear" w:color="auto" w:fill="FFFFFF"/>
        </w:rPr>
        <w:t>1</w:t>
      </w:r>
      <w:r w:rsidRPr="00EA6477">
        <w:rPr>
          <w:shd w:val="clear" w:color="auto" w:fill="FFFFFF"/>
        </w:rPr>
        <w:t>(3), 275–289. </w:t>
      </w:r>
      <w:hyperlink w:history="1">
        <w:r w:rsidR="00E64619" w:rsidRPr="00DD4114">
          <w:rPr>
            <w:rStyle w:val="Hyperlink"/>
            <w:shd w:val="clear" w:color="auto" w:fill="FFFFFF"/>
          </w:rPr>
          <w:t>htt</w:t>
        </w:r>
        <w:r w:rsidR="00E64619" w:rsidRPr="003D53DE">
          <w:rPr>
            <w:rStyle w:val="Hyperlink"/>
            <w:u w:val="none"/>
            <w:shd w:val="clear" w:color="auto" w:fill="FFFFFF"/>
          </w:rPr>
          <w:t>ps:// doi.org/1 0.1177/ 1077 80049500100301</w:t>
        </w:r>
      </w:hyperlink>
    </w:p>
    <w:p w14:paraId="192F7F6E" w14:textId="4434EB5E" w:rsidR="002769DE" w:rsidRPr="00EA6477" w:rsidRDefault="002769DE" w:rsidP="00E64619">
      <w:pPr>
        <w:tabs>
          <w:tab w:val="left" w:pos="1620"/>
        </w:tabs>
        <w:spacing w:before="0"/>
        <w:ind w:left="567" w:hanging="567"/>
        <w:rPr>
          <w:rStyle w:val="element-citation"/>
        </w:rPr>
      </w:pPr>
      <w:r w:rsidRPr="00EA6477">
        <w:rPr>
          <w:rStyle w:val="element-citation"/>
        </w:rPr>
        <w:t>Lincoln, Y.S. &amp; Guba, E.</w:t>
      </w:r>
      <w:r w:rsidR="00DD12AD">
        <w:rPr>
          <w:rStyle w:val="element-citation"/>
        </w:rPr>
        <w:t xml:space="preserve"> </w:t>
      </w:r>
      <w:r w:rsidRPr="00EA6477">
        <w:rPr>
          <w:rStyle w:val="element-citation"/>
        </w:rPr>
        <w:t>G. (1985). Naturalistic inquiry.</w:t>
      </w:r>
    </w:p>
    <w:p w14:paraId="4E3859DB" w14:textId="3A98F3E0" w:rsidR="00854061" w:rsidRPr="00EA6477" w:rsidRDefault="00854061" w:rsidP="00E64619">
      <w:pPr>
        <w:shd w:val="clear" w:color="auto" w:fill="FFFFFF"/>
        <w:spacing w:before="0"/>
        <w:ind w:left="567" w:hanging="567"/>
      </w:pPr>
      <w:r w:rsidRPr="00EA6477">
        <w:t>Niyaz</w:t>
      </w:r>
      <w:r w:rsidR="00DD12AD">
        <w:t>,</w:t>
      </w:r>
      <w:r w:rsidRPr="00EA6477">
        <w:t xml:space="preserve"> K</w:t>
      </w:r>
      <w:r w:rsidR="00DD12AD">
        <w:t>.</w:t>
      </w:r>
      <w:r w:rsidRPr="00EA6477">
        <w:t xml:space="preserve"> &amp;</w:t>
      </w:r>
      <w:r w:rsidR="00DD12AD">
        <w:t xml:space="preserve"> </w:t>
      </w:r>
      <w:r w:rsidRPr="00EA6477">
        <w:t>Emran</w:t>
      </w:r>
      <w:r w:rsidR="00DD12AD">
        <w:t>,</w:t>
      </w:r>
      <w:r w:rsidRPr="00EA6477">
        <w:t xml:space="preserve"> I</w:t>
      </w:r>
      <w:r w:rsidR="00DD12AD">
        <w:t>.</w:t>
      </w:r>
      <w:r w:rsidRPr="00EA6477">
        <w:t> (2010)</w:t>
      </w:r>
      <w:r w:rsidR="00DD12AD">
        <w:t xml:space="preserve">. </w:t>
      </w:r>
      <w:r w:rsidRPr="00EA6477">
        <w:t> Kinetic Study on the Effects of Sodium Benzoate on Piperidinolysis of Phenyl Salicylate in Alkaline Pure Cationic and Mixed Cationic-Nonionic Micelles, </w:t>
      </w:r>
      <w:r w:rsidRPr="00DD12AD">
        <w:rPr>
          <w:i/>
          <w:iCs/>
        </w:rPr>
        <w:t>Journal of Dispersion Science and Technology, </w:t>
      </w:r>
      <w:r w:rsidRPr="00EA6477">
        <w:t>31</w:t>
      </w:r>
      <w:r w:rsidR="00DD12AD">
        <w:t>,</w:t>
      </w:r>
      <w:r w:rsidRPr="00EA6477">
        <w:t>3, 314-320, DOI: </w:t>
      </w:r>
      <w:hyperlink r:id="rId30" w:history="1">
        <w:r w:rsidRPr="00EA6477">
          <w:rPr>
            <w:u w:val="single"/>
          </w:rPr>
          <w:t>10.1080/01932690903167558</w:t>
        </w:r>
      </w:hyperlink>
    </w:p>
    <w:p w14:paraId="62DBF78E" w14:textId="6C2340ED" w:rsidR="00126A26" w:rsidRPr="00EA6477" w:rsidRDefault="00AC35B4" w:rsidP="00E64619">
      <w:pPr>
        <w:shd w:val="clear" w:color="auto" w:fill="FFFFFF"/>
        <w:spacing w:before="0"/>
        <w:ind w:left="567" w:hanging="567"/>
      </w:pPr>
      <w:r w:rsidRPr="00EA6477">
        <w:t>Marshall, B</w:t>
      </w:r>
      <w:r w:rsidR="00DD12AD">
        <w:t>.</w:t>
      </w:r>
      <w:r w:rsidRPr="00EA6477">
        <w:t xml:space="preserve"> &amp; Cardon, P</w:t>
      </w:r>
      <w:r w:rsidR="00DD12AD">
        <w:t>.</w:t>
      </w:r>
      <w:r w:rsidRPr="00EA6477">
        <w:t xml:space="preserve"> &amp; Poddar, A</w:t>
      </w:r>
      <w:r w:rsidR="00DD12AD">
        <w:t>.</w:t>
      </w:r>
      <w:r w:rsidRPr="00EA6477">
        <w:t xml:space="preserve"> &amp; Fontenot, R</w:t>
      </w:r>
      <w:r w:rsidR="00DD12AD">
        <w:t>.</w:t>
      </w:r>
      <w:r w:rsidRPr="00EA6477">
        <w:t xml:space="preserve"> (2013). Does Sample Size Matter in Qualitative Research? A Review of Qualitative Interviews in is Research. </w:t>
      </w:r>
      <w:r w:rsidRPr="00DD12AD">
        <w:rPr>
          <w:i/>
          <w:iCs/>
        </w:rPr>
        <w:t>Journal of Computer Information Systems</w:t>
      </w:r>
      <w:r w:rsidRPr="00EA6477">
        <w:t xml:space="preserve">. 54. 11-22. 10.1080/08874417.2013.11645667. </w:t>
      </w:r>
    </w:p>
    <w:p w14:paraId="2BB4E9FD" w14:textId="77777777" w:rsidR="00126A26" w:rsidRPr="00C704BF" w:rsidRDefault="00126A26" w:rsidP="00E64619">
      <w:pPr>
        <w:shd w:val="clear" w:color="auto" w:fill="FFFFFF"/>
        <w:spacing w:before="0"/>
        <w:ind w:left="567" w:hanging="567"/>
        <w:rPr>
          <w:b/>
          <w:bCs/>
          <w:i/>
        </w:rPr>
      </w:pPr>
      <w:r w:rsidRPr="00EA6477">
        <w:rPr>
          <w:shd w:val="clear" w:color="auto" w:fill="FFFFFF"/>
        </w:rPr>
        <w:t>Mason, M. (2010). Sample Size and Saturation in PhD Studies Using Qualitative Interviews</w:t>
      </w:r>
      <w:r w:rsidRPr="00C704BF">
        <w:rPr>
          <w:b/>
          <w:bCs/>
          <w:shd w:val="clear" w:color="auto" w:fill="FFFFFF"/>
        </w:rPr>
        <w:t>.</w:t>
      </w:r>
      <w:r w:rsidRPr="00C704BF">
        <w:rPr>
          <w:b/>
          <w:bCs/>
          <w:i/>
          <w:shd w:val="clear" w:color="auto" w:fill="FFFFFF"/>
        </w:rPr>
        <w:t> </w:t>
      </w:r>
      <w:r w:rsidRPr="00C704BF">
        <w:rPr>
          <w:rStyle w:val="Emphasis"/>
          <w:b w:val="0"/>
          <w:bCs w:val="0"/>
          <w:i w:val="0"/>
          <w:shd w:val="clear" w:color="auto" w:fill="FFFFFF"/>
        </w:rPr>
        <w:t>Forum Qualitative Sozialforschung / Forum: Qualitative Social Research, 11</w:t>
      </w:r>
      <w:r w:rsidRPr="00C704BF">
        <w:rPr>
          <w:i/>
          <w:shd w:val="clear" w:color="auto" w:fill="FFFFFF"/>
        </w:rPr>
        <w:t>(3). doi:</w:t>
      </w:r>
      <w:hyperlink r:id="rId31" w:history="1">
        <w:r w:rsidRPr="00C704BF">
          <w:rPr>
            <w:rStyle w:val="Hyperlink"/>
            <w:i/>
            <w:color w:val="auto"/>
            <w:shd w:val="clear" w:color="auto" w:fill="FFFFFF"/>
          </w:rPr>
          <w:t>http://dx.doi.org/10.17169/fqs-11.3.1428</w:t>
        </w:r>
      </w:hyperlink>
    </w:p>
    <w:p w14:paraId="3BADF5AB" w14:textId="77777777" w:rsidR="00854061" w:rsidRPr="00EA6477" w:rsidRDefault="00854061" w:rsidP="00E64619">
      <w:pPr>
        <w:autoSpaceDE w:val="0"/>
        <w:autoSpaceDN w:val="0"/>
        <w:adjustRightInd w:val="0"/>
        <w:spacing w:before="0"/>
        <w:ind w:left="567" w:hanging="567"/>
      </w:pPr>
      <w:r w:rsidRPr="00EA6477">
        <w:t>Malebe, T., Firino, O., Kasonde, P.,Yassa, P., Mukundu, J., Banda, A., Mapoma, CC. &amp; Welsh, M. (2014). Assessing Retention in care for Patients on and antiretroviral therapy in Rural Zambia. 20</w:t>
      </w:r>
      <w:r w:rsidRPr="00EA6477">
        <w:rPr>
          <w:vertAlign w:val="superscript"/>
        </w:rPr>
        <w:t>th</w:t>
      </w:r>
      <w:r w:rsidRPr="00EA6477">
        <w:t xml:space="preserve"> IAS conference on HIV Pathogenesis, Treatment and Prevention. Melbourne Australia. Poster Exhibition – THPE066.</w:t>
      </w:r>
    </w:p>
    <w:p w14:paraId="1BB6666F" w14:textId="22136087" w:rsidR="00854061" w:rsidRPr="00EA6477" w:rsidRDefault="00854061" w:rsidP="00E64619">
      <w:pPr>
        <w:autoSpaceDE w:val="0"/>
        <w:autoSpaceDN w:val="0"/>
        <w:adjustRightInd w:val="0"/>
        <w:spacing w:before="0"/>
        <w:ind w:left="567" w:hanging="567"/>
      </w:pPr>
      <w:r w:rsidRPr="00EA6477">
        <w:t>Mayer, K</w:t>
      </w:r>
      <w:r w:rsidR="00DD12AD">
        <w:t xml:space="preserve">. </w:t>
      </w:r>
      <w:r w:rsidRPr="00EA6477">
        <w:t xml:space="preserve">H. (2011). Introduction: Linkage, Engagement, and Retention in HIV Care: Essential for Optimal Individual-and Community-Level Outcomes in the Era of Highly Active Antiretroviral Therapy. </w:t>
      </w:r>
      <w:r w:rsidRPr="00DD12AD">
        <w:rPr>
          <w:i/>
        </w:rPr>
        <w:t>Clinical Infectious Diseases,</w:t>
      </w:r>
      <w:r w:rsidRPr="00EA6477">
        <w:rPr>
          <w:iCs/>
        </w:rPr>
        <w:t xml:space="preserve"> 52</w:t>
      </w:r>
      <w:r w:rsidRPr="00EA6477">
        <w:t>(2)</w:t>
      </w:r>
      <w:r w:rsidR="00DD12AD">
        <w:t>,</w:t>
      </w:r>
      <w:r w:rsidRPr="00EA6477">
        <w:t xml:space="preserve"> S205- S207. doi: 10.1093/cid/ciq043.</w:t>
      </w:r>
    </w:p>
    <w:p w14:paraId="3F84647A" w14:textId="77777777" w:rsidR="00854061" w:rsidRPr="00EA6477" w:rsidRDefault="00854061" w:rsidP="00E64619">
      <w:pPr>
        <w:tabs>
          <w:tab w:val="left" w:pos="4500"/>
          <w:tab w:val="left" w:pos="6120"/>
          <w:tab w:val="left" w:pos="6390"/>
          <w:tab w:val="left" w:pos="6570"/>
        </w:tabs>
        <w:autoSpaceDE w:val="0"/>
        <w:autoSpaceDN w:val="0"/>
        <w:adjustRightInd w:val="0"/>
        <w:spacing w:before="0"/>
        <w:ind w:left="567" w:hanging="567"/>
      </w:pPr>
      <w:r w:rsidRPr="00EA6477">
        <w:rPr>
          <w:shd w:val="clear" w:color="auto" w:fill="FFFFFF"/>
        </w:rPr>
        <w:lastRenderedPageBreak/>
        <w:t>McGuire, K. A., Kimes, S. E., Lynn, M., Pullman, M. E., &amp; Lloyd, R. C. (2010). </w:t>
      </w:r>
      <w:r w:rsidRPr="00EA6477">
        <w:rPr>
          <w:rStyle w:val="Emphasis"/>
          <w:b w:val="0"/>
          <w:i w:val="0"/>
          <w:bdr w:val="none" w:sz="0" w:space="0" w:color="auto" w:frame="1"/>
          <w:shd w:val="clear" w:color="auto" w:fill="FFFFFF"/>
        </w:rPr>
        <w:t>A framework for evaluating the customer wait experience</w:t>
      </w:r>
      <w:r w:rsidRPr="00EA6477">
        <w:rPr>
          <w:shd w:val="clear" w:color="auto" w:fill="FFFFFF"/>
        </w:rPr>
        <w:t xml:space="preserve"> [Electronic version]. Retrieved [insert date], from Cornell University, School of Hospitality Administration. </w:t>
      </w:r>
    </w:p>
    <w:p w14:paraId="550F5FFB" w14:textId="09EEA591" w:rsidR="00854061" w:rsidRPr="00EA6477" w:rsidRDefault="00854061" w:rsidP="00E64619">
      <w:pPr>
        <w:autoSpaceDE w:val="0"/>
        <w:autoSpaceDN w:val="0"/>
        <w:adjustRightInd w:val="0"/>
        <w:spacing w:before="0"/>
        <w:ind w:left="567" w:hanging="567"/>
      </w:pPr>
      <w:r w:rsidRPr="00EA6477">
        <w:t>Miller, C</w:t>
      </w:r>
      <w:r w:rsidR="00DD12AD">
        <w:t xml:space="preserve">. </w:t>
      </w:r>
      <w:r w:rsidRPr="00EA6477">
        <w:t xml:space="preserve">M. Ketlhpile, M., Rybasack-Smith, H. and Rosen, S. (2010). Why are Antiretroviral Treatment Patients Lost to Follow-up? A Qualitative Study from South Africa. </w:t>
      </w:r>
      <w:r w:rsidRPr="00DD12AD">
        <w:rPr>
          <w:i/>
          <w:iCs/>
        </w:rPr>
        <w:t>Tropical Medicine and International Health.</w:t>
      </w:r>
      <w:r w:rsidRPr="00EA6477">
        <w:t xml:space="preserve"> 15(s1): 48 – 54. doi: 10.1111/j.1365-3156.2010.02514.x.</w:t>
      </w:r>
    </w:p>
    <w:p w14:paraId="49E1FAD9" w14:textId="77777777" w:rsidR="00854061" w:rsidRPr="00EA6477" w:rsidRDefault="00854061" w:rsidP="00E64619">
      <w:pPr>
        <w:tabs>
          <w:tab w:val="left" w:pos="1350"/>
        </w:tabs>
        <w:autoSpaceDE w:val="0"/>
        <w:autoSpaceDN w:val="0"/>
        <w:adjustRightInd w:val="0"/>
        <w:spacing w:before="0"/>
        <w:ind w:left="567" w:hanging="567"/>
        <w:rPr>
          <w:bCs/>
        </w:rPr>
      </w:pPr>
      <w:r w:rsidRPr="00EA6477">
        <w:rPr>
          <w:bCs/>
        </w:rPr>
        <w:t>Ministry of Health and Social Welfare (2013), Implementation of HIV/AIDS Care and Treatment Services in Tanzania. Report number 3.</w:t>
      </w:r>
    </w:p>
    <w:p w14:paraId="7D61286D" w14:textId="77777777" w:rsidR="00854061" w:rsidRPr="00EA6477" w:rsidRDefault="00854061" w:rsidP="00E64619">
      <w:pPr>
        <w:autoSpaceDE w:val="0"/>
        <w:autoSpaceDN w:val="0"/>
        <w:adjustRightInd w:val="0"/>
        <w:spacing w:before="0"/>
        <w:ind w:left="567" w:hanging="567"/>
      </w:pPr>
      <w:r w:rsidRPr="00EA6477">
        <w:t>MOHSW (2012) National guidelines for the clinical management of HIV and AIDS. National AIDS Control Programme, Dar es Salaam, Tanzania, April 2012.</w:t>
      </w:r>
    </w:p>
    <w:p w14:paraId="1358D663" w14:textId="77777777" w:rsidR="00854061" w:rsidRPr="00EA6477" w:rsidRDefault="00854061" w:rsidP="00E64619">
      <w:pPr>
        <w:autoSpaceDE w:val="0"/>
        <w:autoSpaceDN w:val="0"/>
        <w:adjustRightInd w:val="0"/>
        <w:spacing w:before="0"/>
        <w:ind w:left="567" w:hanging="567"/>
      </w:pPr>
      <w:r w:rsidRPr="00EA6477">
        <w:t xml:space="preserve">Mshana, G. H., Wamoyi, J., Busza, J., Zaba, B., Changalucha, J., Kaluvya, S., &amp;Urassa, M. (2006). Barriers to accessing antiretroviral therapy in Kisesa, Tanzania: a qualitative study of early rural referrals to the national program. </w:t>
      </w:r>
    </w:p>
    <w:p w14:paraId="52253FF2" w14:textId="77777777" w:rsidR="00854061" w:rsidRPr="00EA6477" w:rsidRDefault="00854061" w:rsidP="00E64619">
      <w:pPr>
        <w:pStyle w:val="Default"/>
        <w:spacing w:before="0" w:beforeAutospacing="0" w:line="480" w:lineRule="auto"/>
        <w:ind w:left="567" w:hanging="567"/>
        <w:rPr>
          <w:bCs/>
          <w:color w:val="auto"/>
        </w:rPr>
      </w:pPr>
      <w:r w:rsidRPr="00EA6477">
        <w:rPr>
          <w:color w:val="auto"/>
        </w:rPr>
        <w:t>Ministry of Health, Community Development, Gender, Elderly and Children (MoHCDGEC) [Tanzania Mainland], Ministry of Health (MoH) [Zanzibar], National Bureau of Statistics (NBS), Office of the Chief Government Statistician (OCGS), and ICF. 2016. Tanzania Demographic and Health Survey and Malaria Indicator Survey (TDHS-MIS) 2015-16. Dar es Salaam, Tanzania, and Rockville, Maryland, USA: MoHCDGEC, MoH, NBS, OCGS, and ICF.</w:t>
      </w:r>
    </w:p>
    <w:p w14:paraId="7A1318A7" w14:textId="47FBE58C" w:rsidR="00854061" w:rsidRPr="00EA6477" w:rsidRDefault="00854061" w:rsidP="00E64619">
      <w:pPr>
        <w:tabs>
          <w:tab w:val="left" w:pos="1620"/>
        </w:tabs>
        <w:autoSpaceDE w:val="0"/>
        <w:autoSpaceDN w:val="0"/>
        <w:adjustRightInd w:val="0"/>
        <w:spacing w:before="0"/>
        <w:ind w:left="567" w:hanging="567"/>
      </w:pPr>
      <w:r w:rsidRPr="00EA6477">
        <w:t>Musheke, M., Bond, V</w:t>
      </w:r>
      <w:r w:rsidR="00C704BF">
        <w:t>.</w:t>
      </w:r>
      <w:r w:rsidRPr="00EA6477">
        <w:t xml:space="preserve"> &amp;</w:t>
      </w:r>
      <w:r w:rsidR="00C704BF">
        <w:t xml:space="preserve"> </w:t>
      </w:r>
      <w:r w:rsidRPr="00EA6477">
        <w:t xml:space="preserve">Merten, S. (2012). Individual and Contextual factors influencing patient’s attrition from antiretroviral therapy care in an urban </w:t>
      </w:r>
      <w:r w:rsidRPr="00EA6477">
        <w:lastRenderedPageBreak/>
        <w:t xml:space="preserve">community of Lusaka, Zambia. </w:t>
      </w:r>
      <w:r w:rsidRPr="00C704BF">
        <w:rPr>
          <w:i/>
          <w:iCs/>
        </w:rPr>
        <w:t>Journal of international AIDS society</w:t>
      </w:r>
      <w:r w:rsidRPr="00EA6477">
        <w:t>. 15(1):1 – 9. doi: 10.7448/IAS.15.3.17366.</w:t>
      </w:r>
    </w:p>
    <w:p w14:paraId="49A5B488" w14:textId="61894424" w:rsidR="00854061" w:rsidRPr="00EA6477" w:rsidRDefault="00854061" w:rsidP="00E64619">
      <w:pPr>
        <w:autoSpaceDE w:val="0"/>
        <w:autoSpaceDN w:val="0"/>
        <w:adjustRightInd w:val="0"/>
        <w:spacing w:before="0"/>
        <w:ind w:left="567" w:hanging="567"/>
      </w:pPr>
      <w:r w:rsidRPr="00EA6477">
        <w:t>Muula</w:t>
      </w:r>
      <w:r w:rsidR="00DD12AD">
        <w:t>,</w:t>
      </w:r>
      <w:r w:rsidRPr="00EA6477">
        <w:t xml:space="preserve"> A</w:t>
      </w:r>
      <w:r w:rsidR="00DD12AD">
        <w:t xml:space="preserve">. </w:t>
      </w:r>
      <w:r w:rsidRPr="00EA6477">
        <w:t>S., (2006). Who accesses antiretroviral drugs within public sector in Malawi? Croat Med J. 47:356_9.</w:t>
      </w:r>
    </w:p>
    <w:p w14:paraId="750B949A" w14:textId="77777777" w:rsidR="00854061" w:rsidRPr="00EA6477" w:rsidRDefault="00854061" w:rsidP="00E64619">
      <w:pPr>
        <w:tabs>
          <w:tab w:val="left" w:pos="1620"/>
        </w:tabs>
        <w:autoSpaceDE w:val="0"/>
        <w:autoSpaceDN w:val="0"/>
        <w:adjustRightInd w:val="0"/>
        <w:spacing w:before="0"/>
        <w:ind w:left="567" w:hanging="567"/>
      </w:pPr>
      <w:r w:rsidRPr="00EA6477">
        <w:t>Mwale, J., (2016). Factors Affecting Retention in care of patients on Antiretroviral Treatment in Kabwe District, Zambia. A min thesis submitted in partial fulfilment of the requirements for the degree Masters in Public Health at the School of Public Health. University of the Western Cape.</w:t>
      </w:r>
    </w:p>
    <w:p w14:paraId="5850D7EC" w14:textId="2684AC38" w:rsidR="00854061" w:rsidRPr="00EA6477" w:rsidRDefault="00854061" w:rsidP="00E64619">
      <w:pPr>
        <w:autoSpaceDE w:val="0"/>
        <w:autoSpaceDN w:val="0"/>
        <w:adjustRightInd w:val="0"/>
        <w:spacing w:before="0"/>
        <w:ind w:left="567" w:hanging="567"/>
      </w:pPr>
      <w:r w:rsidRPr="00EA6477">
        <w:t xml:space="preserve">NACP. (2013). HIV/AIDS/STI Surveillances Report (No. 23). Dar-es-salaam. THE </w:t>
      </w:r>
      <w:r w:rsidR="00C704BF" w:rsidRPr="00EA6477">
        <w:t xml:space="preserve">United Republic of Tanzania, </w:t>
      </w:r>
      <w:r w:rsidRPr="00EA6477">
        <w:t>Tanzania Mainland Ministry of Health and Social Welfare.</w:t>
      </w:r>
    </w:p>
    <w:p w14:paraId="30785BDE" w14:textId="34FA9754" w:rsidR="00854061" w:rsidRPr="00EA6477" w:rsidRDefault="00854061" w:rsidP="00E64619">
      <w:pPr>
        <w:autoSpaceDE w:val="0"/>
        <w:autoSpaceDN w:val="0"/>
        <w:adjustRightInd w:val="0"/>
        <w:spacing w:before="0"/>
        <w:ind w:left="567" w:hanging="567"/>
      </w:pPr>
      <w:r w:rsidRPr="00EA6477">
        <w:rPr>
          <w:bCs/>
        </w:rPr>
        <w:t>Nunan, D. (1999). Research methods in language learning. Cambridge:</w:t>
      </w:r>
      <w:r w:rsidR="00DD12AD">
        <w:rPr>
          <w:bCs/>
        </w:rPr>
        <w:t xml:space="preserve"> </w:t>
      </w:r>
      <w:r w:rsidRPr="00EA6477">
        <w:rPr>
          <w:bCs/>
        </w:rPr>
        <w:t xml:space="preserve">CUP. </w:t>
      </w:r>
      <w:r w:rsidR="00C704BF">
        <w:rPr>
          <w:bCs/>
        </w:rPr>
        <w:t>o</w:t>
      </w:r>
      <w:r w:rsidRPr="00EA6477">
        <w:rPr>
          <w:bCs/>
        </w:rPr>
        <w:t>f_HIV_andSphilis_infections</w:t>
      </w:r>
      <w:r w:rsidRPr="00EA6477">
        <w:t>_among_Antenatal_Clinic_Attendees_2008.pdf)</w:t>
      </w:r>
    </w:p>
    <w:p w14:paraId="1469130A" w14:textId="7AFD6D34" w:rsidR="00854061" w:rsidRPr="00EA6477" w:rsidRDefault="00854061" w:rsidP="00E64619">
      <w:pPr>
        <w:autoSpaceDE w:val="0"/>
        <w:autoSpaceDN w:val="0"/>
        <w:adjustRightInd w:val="0"/>
        <w:spacing w:before="0"/>
        <w:ind w:left="567" w:hanging="567"/>
      </w:pPr>
      <w:r w:rsidRPr="00EA6477">
        <w:t>Najiingo</w:t>
      </w:r>
      <w:r w:rsidR="00C704BF">
        <w:t>,</w:t>
      </w:r>
      <w:r w:rsidRPr="00EA6477">
        <w:t xml:space="preserve"> H. (2009). Challenges of accessing all</w:t>
      </w:r>
      <w:r w:rsidR="00DD12AD">
        <w:t xml:space="preserve"> </w:t>
      </w:r>
      <w:r w:rsidRPr="00EA6477">
        <w:t>inclusive education services by children with disabilities (CWDs): A Case of Mijwala Sub County Sembabule district. A dissertation Submitted to the graduate school for the award of degree of masters of arts, Social Sector Planning and Management of Makerere University.</w:t>
      </w:r>
    </w:p>
    <w:p w14:paraId="1E0C33BD" w14:textId="2A235F05" w:rsidR="005A7066" w:rsidRPr="00EA6477" w:rsidRDefault="005A7066" w:rsidP="00E64619">
      <w:pPr>
        <w:autoSpaceDE w:val="0"/>
        <w:autoSpaceDN w:val="0"/>
        <w:adjustRightInd w:val="0"/>
        <w:spacing w:before="0"/>
        <w:ind w:left="567" w:hanging="567"/>
      </w:pPr>
      <w:r w:rsidRPr="00EA6477">
        <w:t xml:space="preserve">O’Reilly, M. &amp; Parker, N. (2012). Unsatisfactory saturation: A critical exploration of the notion of saturated sample sizes in qualitative research. </w:t>
      </w:r>
      <w:r w:rsidRPr="00E64619">
        <w:rPr>
          <w:i/>
          <w:iCs/>
        </w:rPr>
        <w:t>Qualitative Research Journal</w:t>
      </w:r>
      <w:r w:rsidRPr="00EA6477">
        <w:t>, 1-8. doi:10.1177/1468794112446106</w:t>
      </w:r>
    </w:p>
    <w:p w14:paraId="5529899D" w14:textId="2A011A7C" w:rsidR="00854061" w:rsidRPr="00EA6477" w:rsidRDefault="00854061" w:rsidP="00E64619">
      <w:pPr>
        <w:autoSpaceDE w:val="0"/>
        <w:autoSpaceDN w:val="0"/>
        <w:adjustRightInd w:val="0"/>
        <w:spacing w:before="0"/>
        <w:ind w:left="567" w:hanging="567"/>
      </w:pPr>
      <w:r w:rsidRPr="00EA6477">
        <w:t>Ohene, S-A., Addo, N. A., Zigah, F., Newman, M., Lartey, M., Romero, M.</w:t>
      </w:r>
      <w:r w:rsidR="00DD12AD">
        <w:t xml:space="preserve"> </w:t>
      </w:r>
      <w:r w:rsidRPr="00EA6477">
        <w:t xml:space="preserve">A., Ofori, S., Sheriff, T. and Ndanu, T. (2013). Evaluation of antiretroviral therapy (ART) </w:t>
      </w:r>
      <w:r w:rsidRPr="00EA6477">
        <w:lastRenderedPageBreak/>
        <w:t xml:space="preserve">provision in an early cohort of patients initiating ART in Ghana. </w:t>
      </w:r>
      <w:r w:rsidRPr="00E64619">
        <w:rPr>
          <w:i/>
          <w:iCs/>
        </w:rPr>
        <w:t xml:space="preserve">Pan African Medical Journal; </w:t>
      </w:r>
      <w:r w:rsidRPr="00EA6477">
        <w:t>16:117.</w:t>
      </w:r>
    </w:p>
    <w:p w14:paraId="35912F77" w14:textId="4E3A15F3" w:rsidR="004B19C2" w:rsidRPr="00EA6477" w:rsidRDefault="004B19C2" w:rsidP="00E64619">
      <w:pPr>
        <w:autoSpaceDE w:val="0"/>
        <w:autoSpaceDN w:val="0"/>
        <w:adjustRightInd w:val="0"/>
        <w:spacing w:before="0"/>
        <w:ind w:left="567" w:hanging="567"/>
      </w:pPr>
      <w:r w:rsidRPr="00EA6477">
        <w:t>lasuutari, P</w:t>
      </w:r>
      <w:r w:rsidR="00C704BF">
        <w:t>.</w:t>
      </w:r>
      <w:r w:rsidRPr="00EA6477">
        <w:t xml:space="preserve"> (2010). The rise and relevance of qualitative research. International </w:t>
      </w:r>
      <w:r w:rsidRPr="00E64619">
        <w:rPr>
          <w:i/>
          <w:iCs/>
        </w:rPr>
        <w:t>Journal of Social Research Methodology</w:t>
      </w:r>
      <w:r w:rsidRPr="00EA6477">
        <w:t>. 13. 139-155. 10.1080/</w:t>
      </w:r>
      <w:r w:rsidR="00DD12AD">
        <w:t xml:space="preserve"> </w:t>
      </w:r>
      <w:r w:rsidRPr="00EA6477">
        <w:t>13645</w:t>
      </w:r>
      <w:r w:rsidR="00DD12AD">
        <w:t xml:space="preserve"> </w:t>
      </w:r>
      <w:r w:rsidRPr="00EA6477">
        <w:t>570902966056.</w:t>
      </w:r>
    </w:p>
    <w:p w14:paraId="1DD6C37F" w14:textId="2568F501" w:rsidR="00854061" w:rsidRPr="00EA6477" w:rsidRDefault="00854061" w:rsidP="00E64619">
      <w:pPr>
        <w:autoSpaceDE w:val="0"/>
        <w:autoSpaceDN w:val="0"/>
        <w:adjustRightInd w:val="0"/>
        <w:spacing w:before="0"/>
        <w:ind w:left="567" w:hanging="567"/>
      </w:pPr>
      <w:r w:rsidRPr="00EA6477">
        <w:t>Pinto</w:t>
      </w:r>
      <w:r w:rsidR="00C704BF">
        <w:t>,</w:t>
      </w:r>
      <w:r w:rsidRPr="00EA6477">
        <w:t xml:space="preserve"> A. (2013). Patient costs associated with accessing HIV/AIDS care in Malawi. </w:t>
      </w:r>
      <w:r w:rsidRPr="00C704BF">
        <w:rPr>
          <w:i/>
          <w:iCs/>
        </w:rPr>
        <w:t>Journal of the International AIDS Society</w:t>
      </w:r>
      <w:r w:rsidRPr="00EA6477">
        <w:t>, 16:18055, 1-6.</w:t>
      </w:r>
    </w:p>
    <w:p w14:paraId="53169BC1" w14:textId="527D15C9" w:rsidR="00854061" w:rsidRPr="00EA6477" w:rsidRDefault="00854061" w:rsidP="00E64619">
      <w:pPr>
        <w:autoSpaceDE w:val="0"/>
        <w:autoSpaceDN w:val="0"/>
        <w:adjustRightInd w:val="0"/>
        <w:spacing w:before="0"/>
        <w:ind w:left="567" w:hanging="567"/>
      </w:pPr>
      <w:r w:rsidRPr="00EA6477">
        <w:t>Rosen</w:t>
      </w:r>
      <w:r w:rsidR="00C704BF">
        <w:t>,</w:t>
      </w:r>
      <w:r w:rsidRPr="00EA6477">
        <w:t xml:space="preserve"> S, Long L, Sanne I. (2008). The outcomes and outpatient costs of different models of antiretroviral treatment delivery in South Africa. Trop Med Int Health. 13:1005_15.</w:t>
      </w:r>
    </w:p>
    <w:p w14:paraId="256212EE" w14:textId="468BE627" w:rsidR="00854061" w:rsidRPr="00EA6477" w:rsidRDefault="00854061" w:rsidP="00E64619">
      <w:pPr>
        <w:tabs>
          <w:tab w:val="left" w:pos="1440"/>
        </w:tabs>
        <w:autoSpaceDE w:val="0"/>
        <w:autoSpaceDN w:val="0"/>
        <w:adjustRightInd w:val="0"/>
        <w:spacing w:before="0"/>
        <w:ind w:left="567" w:hanging="567"/>
      </w:pPr>
      <w:r w:rsidRPr="00EA6477">
        <w:t>Rosen, S., Fox, MP (2011), Retention in HIV care between Testing and Treatment in Sub- Saharan Africa: A Systematic Review. PLoS Med 8 (7), e1001</w:t>
      </w:r>
      <w:r w:rsidR="00DD12AD">
        <w:t xml:space="preserve"> </w:t>
      </w:r>
      <w:r w:rsidRPr="00EA6477">
        <w:t>056doi:10.1371.</w:t>
      </w:r>
    </w:p>
    <w:p w14:paraId="3E7D09CE" w14:textId="77777777" w:rsidR="00854061" w:rsidRPr="00EA6477" w:rsidRDefault="00854061" w:rsidP="00E64619">
      <w:pPr>
        <w:autoSpaceDE w:val="0"/>
        <w:autoSpaceDN w:val="0"/>
        <w:adjustRightInd w:val="0"/>
        <w:spacing w:before="0"/>
        <w:ind w:left="567" w:hanging="567"/>
      </w:pPr>
      <w:r w:rsidRPr="00EA6477">
        <w:t>Roura M, Busza J, Wringe A, Mbata D, Urasa M, Zaba B. (2009) Barriers to sustaining antiretroviral treatment in Kisesa, Tanzania: a follow-up to understand attrition from the antiretroviral program.</w:t>
      </w:r>
    </w:p>
    <w:p w14:paraId="5DEDF967" w14:textId="3776C788" w:rsidR="00854061" w:rsidRPr="00EA6477" w:rsidRDefault="00854061" w:rsidP="00E64619">
      <w:pPr>
        <w:shd w:val="clear" w:color="auto" w:fill="FFFFFF"/>
        <w:spacing w:before="0"/>
        <w:ind w:left="567" w:hanging="567"/>
        <w:textAlignment w:val="baseline"/>
      </w:pPr>
      <w:r w:rsidRPr="00EA6477">
        <w:t>Ruth</w:t>
      </w:r>
      <w:r w:rsidR="00EA6477">
        <w:t xml:space="preserve">, </w:t>
      </w:r>
      <w:r w:rsidRPr="00EA6477">
        <w:t>D. </w:t>
      </w:r>
      <w:r w:rsidR="00EA6477">
        <w:t xml:space="preserve"> </w:t>
      </w:r>
      <w:r w:rsidRPr="00EA6477">
        <w:t>Fritsch, </w:t>
      </w:r>
      <w:r w:rsidR="00EA6477">
        <w:t xml:space="preserve">L., </w:t>
      </w:r>
      <w:r w:rsidRPr="00EA6477">
        <w:t>Xinglei</w:t>
      </w:r>
      <w:r w:rsidR="00C704BF">
        <w:t xml:space="preserve">, </w:t>
      </w:r>
      <w:r w:rsidRPr="00EA6477">
        <w:t>S</w:t>
      </w:r>
      <w:r w:rsidR="00C704BF">
        <w:t>.</w:t>
      </w:r>
      <w:r w:rsidRPr="00EA6477">
        <w:t>, Gary P.</w:t>
      </w:r>
      <w:r w:rsidR="00C704BF">
        <w:t>,</w:t>
      </w:r>
      <w:r w:rsidRPr="00EA6477">
        <w:t> Sims, K</w:t>
      </w:r>
      <w:r w:rsidR="00C704BF">
        <w:t>.</w:t>
      </w:r>
      <w:r w:rsidRPr="00EA6477">
        <w:t xml:space="preserve"> S. </w:t>
      </w:r>
      <w:r w:rsidR="00DD12AD">
        <w:t xml:space="preserve"> </w:t>
      </w:r>
      <w:r w:rsidRPr="00EA6477">
        <w:t>Hathcock, Richard</w:t>
      </w:r>
      <w:r w:rsidR="00DD12AD">
        <w:t xml:space="preserve">, </w:t>
      </w:r>
      <w:r w:rsidRPr="00EA6477">
        <w:t>J. Hodes, P</w:t>
      </w:r>
      <w:r w:rsidR="00C704BF">
        <w:t>.</w:t>
      </w:r>
      <w:r w:rsidRPr="00EA6477">
        <w:t>E. Lipsky</w:t>
      </w:r>
      <w:r w:rsidR="00DD12AD">
        <w:t>. (</w:t>
      </w:r>
      <w:r w:rsidR="00DD12AD" w:rsidRPr="00EA6477">
        <w:t>2005</w:t>
      </w:r>
      <w:r w:rsidR="00DD12AD">
        <w:t xml:space="preserve">). </w:t>
      </w:r>
      <w:r w:rsidRPr="00DD12AD">
        <w:rPr>
          <w:i/>
          <w:iCs/>
        </w:rPr>
        <w:t>The Journal of</w:t>
      </w:r>
      <w:r w:rsidR="00C704BF" w:rsidRPr="00DD12AD">
        <w:rPr>
          <w:i/>
          <w:iCs/>
        </w:rPr>
        <w:t xml:space="preserve"> </w:t>
      </w:r>
      <w:r w:rsidRPr="00DD12AD">
        <w:rPr>
          <w:i/>
          <w:iCs/>
        </w:rPr>
        <w:t>Immunology November</w:t>
      </w:r>
      <w:r w:rsidRPr="00EA6477">
        <w:t xml:space="preserve"> 15</w:t>
      </w:r>
      <w:r w:rsidR="00DD12AD">
        <w:t>,</w:t>
      </w:r>
      <w:r w:rsidRPr="00EA6477">
        <w:t xml:space="preserve"> 175 (10) 6489 6497; </w:t>
      </w:r>
      <w:r w:rsidRPr="00EA6477">
        <w:rPr>
          <w:bCs/>
        </w:rPr>
        <w:t>DOI:</w:t>
      </w:r>
      <w:r w:rsidRPr="00EA6477">
        <w:t> 10.4049/jimmunol.175.10.6489.</w:t>
      </w:r>
    </w:p>
    <w:p w14:paraId="0D85CEE5" w14:textId="77777777" w:rsidR="00D1630A" w:rsidRPr="00E64619" w:rsidRDefault="00D1630A" w:rsidP="00E64619">
      <w:pPr>
        <w:shd w:val="clear" w:color="auto" w:fill="FFFFFF"/>
        <w:spacing w:before="0"/>
        <w:ind w:left="567" w:hanging="567"/>
        <w:textAlignment w:val="baseline"/>
      </w:pPr>
      <w:r w:rsidRPr="00EA6477">
        <w:rPr>
          <w:shd w:val="clear" w:color="auto" w:fill="FFFFFF"/>
        </w:rPr>
        <w:t>Sandelowski, M. (1986). The problem of rigor in qualitative research. </w:t>
      </w:r>
      <w:r w:rsidRPr="00C704BF">
        <w:rPr>
          <w:rStyle w:val="Emphasis"/>
          <w:b w:val="0"/>
          <w:bCs w:val="0"/>
          <w:i w:val="0"/>
          <w:iCs w:val="0"/>
          <w:shd w:val="clear" w:color="auto" w:fill="FFFFFF"/>
        </w:rPr>
        <w:t>Advances in Nursing Science,</w:t>
      </w:r>
      <w:r w:rsidRPr="00EA6477">
        <w:rPr>
          <w:rStyle w:val="Emphasis"/>
          <w:shd w:val="clear" w:color="auto" w:fill="FFFFFF"/>
        </w:rPr>
        <w:t xml:space="preserve"> </w:t>
      </w:r>
      <w:r w:rsidRPr="00E92929">
        <w:rPr>
          <w:rStyle w:val="Emphasis"/>
          <w:b w:val="0"/>
          <w:bCs w:val="0"/>
          <w:i w:val="0"/>
          <w:iCs w:val="0"/>
          <w:shd w:val="clear" w:color="auto" w:fill="FFFFFF"/>
        </w:rPr>
        <w:t>8</w:t>
      </w:r>
      <w:r w:rsidRPr="00EA6477">
        <w:rPr>
          <w:shd w:val="clear" w:color="auto" w:fill="FFFFFF"/>
        </w:rPr>
        <w:t>(3), 27–37. </w:t>
      </w:r>
      <w:hyperlink r:id="rId32" w:tgtFrame="_blank" w:history="1">
        <w:r w:rsidRPr="00E64619">
          <w:rPr>
            <w:rStyle w:val="Hyperlink"/>
            <w:color w:val="auto"/>
            <w:u w:val="none"/>
            <w:shd w:val="clear" w:color="auto" w:fill="FFFFFF"/>
          </w:rPr>
          <w:t>https://doi.org/10.1097/00012272-198604000-00005</w:t>
        </w:r>
      </w:hyperlink>
    </w:p>
    <w:p w14:paraId="615EDEF0" w14:textId="30803FFD" w:rsidR="00854061" w:rsidRPr="00EA6477" w:rsidRDefault="00854061" w:rsidP="00E64619">
      <w:pPr>
        <w:pStyle w:val="ListParagraph"/>
        <w:tabs>
          <w:tab w:val="left" w:pos="397"/>
        </w:tabs>
        <w:spacing w:before="0" w:after="0" w:line="480" w:lineRule="auto"/>
        <w:ind w:left="567" w:hanging="567"/>
        <w:rPr>
          <w:sz w:val="24"/>
        </w:rPr>
      </w:pPr>
      <w:r w:rsidRPr="00EA6477">
        <w:rPr>
          <w:sz w:val="24"/>
        </w:rPr>
        <w:t xml:space="preserve">Silverman, D. (2000). </w:t>
      </w:r>
      <w:r w:rsidRPr="00E92929">
        <w:rPr>
          <w:i/>
          <w:sz w:val="24"/>
        </w:rPr>
        <w:t>Doing qualitative research:</w:t>
      </w:r>
      <w:r w:rsidRPr="00EA6477">
        <w:rPr>
          <w:iCs/>
          <w:sz w:val="24"/>
        </w:rPr>
        <w:t xml:space="preserve"> A practical handbook</w:t>
      </w:r>
      <w:r w:rsidRPr="00EA6477">
        <w:rPr>
          <w:sz w:val="24"/>
        </w:rPr>
        <w:t xml:space="preserve">. London: </w:t>
      </w:r>
      <w:r w:rsidR="00E64619" w:rsidRPr="00EA6477">
        <w:rPr>
          <w:sz w:val="24"/>
        </w:rPr>
        <w:t>Sage Publications</w:t>
      </w:r>
      <w:r w:rsidR="00C704BF" w:rsidRPr="00EA6477">
        <w:rPr>
          <w:sz w:val="24"/>
        </w:rPr>
        <w:t>.</w:t>
      </w:r>
    </w:p>
    <w:p w14:paraId="0F9B7C6D" w14:textId="6B037B0E" w:rsidR="00B60322" w:rsidRPr="00EA6477" w:rsidRDefault="00C704BF" w:rsidP="00E64619">
      <w:pPr>
        <w:tabs>
          <w:tab w:val="left" w:pos="1620"/>
        </w:tabs>
        <w:spacing w:before="0"/>
        <w:ind w:left="567" w:hanging="567"/>
        <w:rPr>
          <w:rStyle w:val="element-citation"/>
        </w:rPr>
      </w:pPr>
      <w:r w:rsidRPr="00EA6477">
        <w:rPr>
          <w:rStyle w:val="element-citation"/>
        </w:rPr>
        <w:lastRenderedPageBreak/>
        <w:t>Sarstedt, M</w:t>
      </w:r>
      <w:r>
        <w:rPr>
          <w:rStyle w:val="element-citation"/>
        </w:rPr>
        <w:t>.</w:t>
      </w:r>
      <w:r w:rsidR="00E92929">
        <w:rPr>
          <w:rStyle w:val="element-citation"/>
        </w:rPr>
        <w:t>,</w:t>
      </w:r>
      <w:r w:rsidR="00B60322" w:rsidRPr="00EA6477">
        <w:rPr>
          <w:rStyle w:val="element-citation"/>
        </w:rPr>
        <w:t xml:space="preserve"> Bengart, P</w:t>
      </w:r>
      <w:r>
        <w:rPr>
          <w:rStyle w:val="element-citation"/>
        </w:rPr>
        <w:t>.</w:t>
      </w:r>
      <w:r w:rsidR="00E92929">
        <w:rPr>
          <w:rStyle w:val="element-citation"/>
        </w:rPr>
        <w:t>,</w:t>
      </w:r>
      <w:r w:rsidR="00B60322" w:rsidRPr="00EA6477">
        <w:rPr>
          <w:rStyle w:val="element-citation"/>
        </w:rPr>
        <w:t xml:space="preserve"> Shaltoni, A</w:t>
      </w:r>
      <w:r>
        <w:rPr>
          <w:rStyle w:val="element-citation"/>
        </w:rPr>
        <w:t>.</w:t>
      </w:r>
      <w:r w:rsidR="00B60322" w:rsidRPr="00EA6477">
        <w:rPr>
          <w:rStyle w:val="element-citation"/>
        </w:rPr>
        <w:t xml:space="preserve"> &amp; Lehmann, S</w:t>
      </w:r>
      <w:r>
        <w:rPr>
          <w:rStyle w:val="element-citation"/>
        </w:rPr>
        <w:t>.</w:t>
      </w:r>
      <w:r w:rsidR="00B60322" w:rsidRPr="00EA6477">
        <w:rPr>
          <w:rStyle w:val="element-citation"/>
        </w:rPr>
        <w:t xml:space="preserve"> (2017). The use of sampling methods in advertising research: A gap between theory and practice. </w:t>
      </w:r>
      <w:r w:rsidR="00B60322" w:rsidRPr="00C704BF">
        <w:rPr>
          <w:rStyle w:val="element-citation"/>
          <w:i/>
          <w:iCs/>
        </w:rPr>
        <w:t>International Journal of Advertising</w:t>
      </w:r>
      <w:r w:rsidR="00B60322" w:rsidRPr="00EA6477">
        <w:rPr>
          <w:rStyle w:val="element-citation"/>
        </w:rPr>
        <w:t>. 10.1080/</w:t>
      </w:r>
      <w:r>
        <w:rPr>
          <w:rStyle w:val="element-citation"/>
        </w:rPr>
        <w:t xml:space="preserve"> </w:t>
      </w:r>
      <w:r w:rsidR="00B60322" w:rsidRPr="00EA6477">
        <w:rPr>
          <w:rStyle w:val="element-citation"/>
        </w:rPr>
        <w:t>02650487.2017.1348329.</w:t>
      </w:r>
    </w:p>
    <w:p w14:paraId="5B010FE7" w14:textId="77777777" w:rsidR="00B52EF4" w:rsidRPr="00EA6477" w:rsidRDefault="00B52EF4" w:rsidP="00E64619">
      <w:pPr>
        <w:tabs>
          <w:tab w:val="left" w:pos="1620"/>
        </w:tabs>
        <w:spacing w:before="0"/>
        <w:ind w:left="567" w:hanging="567"/>
        <w:rPr>
          <w:rStyle w:val="element-citation"/>
        </w:rPr>
      </w:pPr>
      <w:r w:rsidRPr="00EA6477">
        <w:rPr>
          <w:shd w:val="clear" w:color="auto" w:fill="FFFFFF"/>
        </w:rPr>
        <w:t>Sutton, J., &amp; Austin, Z. (2015). Qualitative research: data collection, analysis, and management. </w:t>
      </w:r>
      <w:r w:rsidRPr="00EA6477">
        <w:rPr>
          <w:i/>
          <w:iCs/>
        </w:rPr>
        <w:t>The Canadian Journal of Hospital Pharmacy</w:t>
      </w:r>
      <w:r w:rsidRPr="00EA6477">
        <w:rPr>
          <w:shd w:val="clear" w:color="auto" w:fill="FFFFFF"/>
        </w:rPr>
        <w:t>, </w:t>
      </w:r>
      <w:r w:rsidRPr="00EA6477">
        <w:rPr>
          <w:i/>
          <w:iCs/>
        </w:rPr>
        <w:t>68</w:t>
      </w:r>
      <w:r w:rsidRPr="00EA6477">
        <w:rPr>
          <w:shd w:val="clear" w:color="auto" w:fill="FFFFFF"/>
        </w:rPr>
        <w:t>(3), 226-231. https://doi.org/10.4212/cjhp.v68i3.1456</w:t>
      </w:r>
    </w:p>
    <w:p w14:paraId="756F9555" w14:textId="3C9E1B52" w:rsidR="00854061" w:rsidRPr="00EA6477" w:rsidRDefault="00854061" w:rsidP="00E64619">
      <w:pPr>
        <w:pStyle w:val="ListParagraph"/>
        <w:tabs>
          <w:tab w:val="left" w:pos="397"/>
        </w:tabs>
        <w:spacing w:before="0" w:after="0" w:line="480" w:lineRule="auto"/>
        <w:ind w:left="567" w:hanging="567"/>
        <w:rPr>
          <w:sz w:val="24"/>
        </w:rPr>
      </w:pPr>
      <w:r w:rsidRPr="00EA6477">
        <w:rPr>
          <w:sz w:val="24"/>
        </w:rPr>
        <w:t>Smith, R.</w:t>
      </w:r>
      <w:r w:rsidR="00C704BF">
        <w:rPr>
          <w:sz w:val="24"/>
        </w:rPr>
        <w:t xml:space="preserve"> </w:t>
      </w:r>
      <w:r w:rsidRPr="00EA6477">
        <w:rPr>
          <w:sz w:val="24"/>
        </w:rPr>
        <w:t>L., (2013). HIV Care Utilization: A Theory-Based Approach to Retention. University of Connecticut.</w:t>
      </w:r>
    </w:p>
    <w:p w14:paraId="54C0DEFB" w14:textId="77777777" w:rsidR="00FE1037" w:rsidRPr="00EA6477" w:rsidRDefault="00FE1037" w:rsidP="00E64619">
      <w:pPr>
        <w:pStyle w:val="ListParagraph"/>
        <w:tabs>
          <w:tab w:val="left" w:pos="397"/>
        </w:tabs>
        <w:spacing w:before="0" w:after="0" w:line="480" w:lineRule="auto"/>
        <w:ind w:left="567" w:hanging="567"/>
        <w:rPr>
          <w:sz w:val="24"/>
          <w:shd w:val="clear" w:color="auto" w:fill="FCFCFC"/>
        </w:rPr>
      </w:pPr>
      <w:r w:rsidRPr="00EA6477">
        <w:rPr>
          <w:sz w:val="24"/>
          <w:shd w:val="clear" w:color="auto" w:fill="FCFCFC"/>
        </w:rPr>
        <w:t>Sparkes, E., Duarte, R.V., Raphael, J.H., Denny, E., Ashford, R.L.: Qualitative exploration of psychological factors associated with spinal cord stimulation outcome. Chronic Illn. </w:t>
      </w:r>
      <w:r w:rsidRPr="00E64619">
        <w:rPr>
          <w:sz w:val="24"/>
          <w:shd w:val="clear" w:color="auto" w:fill="FCFCFC"/>
        </w:rPr>
        <w:t>8</w:t>
      </w:r>
      <w:r w:rsidRPr="00EA6477">
        <w:rPr>
          <w:sz w:val="24"/>
          <w:shd w:val="clear" w:color="auto" w:fill="FCFCFC"/>
        </w:rPr>
        <w:t>(4), 239–251 (2011)</w:t>
      </w:r>
    </w:p>
    <w:p w14:paraId="06371BD4" w14:textId="77777777" w:rsidR="0057436E" w:rsidRPr="00EA6477" w:rsidRDefault="0057436E" w:rsidP="00E64619">
      <w:pPr>
        <w:pStyle w:val="ListParagraph"/>
        <w:tabs>
          <w:tab w:val="left" w:pos="397"/>
        </w:tabs>
        <w:spacing w:before="0" w:after="0" w:line="480" w:lineRule="auto"/>
        <w:ind w:left="567" w:hanging="567"/>
        <w:rPr>
          <w:sz w:val="24"/>
        </w:rPr>
      </w:pPr>
      <w:r w:rsidRPr="00EA6477">
        <w:rPr>
          <w:sz w:val="24"/>
        </w:rPr>
        <w:t>Orsi, R. (2005) Between Heaven and Earth: The Religious Worlds People Make and the Scholars Who Study Them. Princeton, NJ: Princeton University Press.</w:t>
      </w:r>
    </w:p>
    <w:p w14:paraId="0B3342ED" w14:textId="77777777" w:rsidR="00854061" w:rsidRPr="00EA6477" w:rsidRDefault="00854061" w:rsidP="00E64619">
      <w:pPr>
        <w:spacing w:before="0"/>
        <w:ind w:left="567" w:hanging="567"/>
      </w:pPr>
      <w:r w:rsidRPr="00EA6477">
        <w:t xml:space="preserve">Sullivan, G. M. (2011). A primer on the validity of assessment instruments. </w:t>
      </w:r>
      <w:r w:rsidRPr="00EA6477">
        <w:rPr>
          <w:iCs/>
        </w:rPr>
        <w:t>Journal of    graduate medical education</w:t>
      </w:r>
      <w:r w:rsidRPr="00EA6477">
        <w:t xml:space="preserve">, </w:t>
      </w:r>
      <w:r w:rsidRPr="00EA6477">
        <w:rPr>
          <w:iCs/>
        </w:rPr>
        <w:t>3</w:t>
      </w:r>
      <w:r w:rsidRPr="00EA6477">
        <w:t>(2), 119-120.</w:t>
      </w:r>
    </w:p>
    <w:p w14:paraId="489B2655" w14:textId="77777777" w:rsidR="00854061" w:rsidRPr="00EA6477" w:rsidRDefault="00854061" w:rsidP="00E64619">
      <w:pPr>
        <w:autoSpaceDE w:val="0"/>
        <w:autoSpaceDN w:val="0"/>
        <w:adjustRightInd w:val="0"/>
        <w:spacing w:before="0"/>
        <w:ind w:left="567" w:hanging="567"/>
      </w:pPr>
      <w:r w:rsidRPr="00EA6477">
        <w:t>Tanzania HMIS (DHIS 2), (2019), Ministry of Health Community development, Gender Elderly and Children, Dar Es Salaam, Tanzania.</w:t>
      </w:r>
    </w:p>
    <w:p w14:paraId="031A797A" w14:textId="77777777" w:rsidR="00854061" w:rsidRPr="00EA6477" w:rsidRDefault="00854061" w:rsidP="00E64619">
      <w:pPr>
        <w:autoSpaceDE w:val="0"/>
        <w:autoSpaceDN w:val="0"/>
        <w:adjustRightInd w:val="0"/>
        <w:spacing w:before="0"/>
        <w:ind w:left="567" w:hanging="567"/>
      </w:pPr>
      <w:r w:rsidRPr="00EA6477">
        <w:t>TACAIDS, ZAC and NBS (2013): Tanzania HIV/AIDS and Malaria Indicator Survey 2011-2012. TACAIDS.</w:t>
      </w:r>
    </w:p>
    <w:p w14:paraId="29B2F4B2" w14:textId="77777777" w:rsidR="00854061" w:rsidRPr="00EA6477" w:rsidRDefault="00854061" w:rsidP="00E64619">
      <w:pPr>
        <w:autoSpaceDE w:val="0"/>
        <w:autoSpaceDN w:val="0"/>
        <w:adjustRightInd w:val="0"/>
        <w:spacing w:before="0"/>
        <w:ind w:left="567" w:hanging="567"/>
      </w:pPr>
      <w:r w:rsidRPr="00EA6477">
        <w:t>TACAIDS, ZAC and NBS (2014): Tanzania HIV Impact survey 2016/2017.</w:t>
      </w:r>
    </w:p>
    <w:p w14:paraId="51620D0F" w14:textId="77777777" w:rsidR="00854061" w:rsidRPr="00EA6477" w:rsidRDefault="00854061" w:rsidP="00E64619">
      <w:pPr>
        <w:autoSpaceDE w:val="0"/>
        <w:autoSpaceDN w:val="0"/>
        <w:adjustRightInd w:val="0"/>
        <w:spacing w:before="0"/>
        <w:ind w:left="567" w:hanging="567"/>
      </w:pPr>
      <w:r w:rsidRPr="00EA6477">
        <w:t>Tannahill, A. (2009). Health Promotion: The Tannahil model revisited. Public Health, 123(5), 396-399.</w:t>
      </w:r>
    </w:p>
    <w:p w14:paraId="399BD25D" w14:textId="58926667" w:rsidR="00854061" w:rsidRPr="00EA6477" w:rsidRDefault="00854061" w:rsidP="00E64619">
      <w:pPr>
        <w:autoSpaceDE w:val="0"/>
        <w:autoSpaceDN w:val="0"/>
        <w:adjustRightInd w:val="0"/>
        <w:spacing w:before="0"/>
        <w:ind w:left="567" w:hanging="567"/>
      </w:pPr>
      <w:r w:rsidRPr="00EA6477">
        <w:lastRenderedPageBreak/>
        <w:t>Tuller</w:t>
      </w:r>
      <w:r w:rsidR="00E92929">
        <w:t>,</w:t>
      </w:r>
      <w:r w:rsidRPr="00EA6477">
        <w:t xml:space="preserve"> D</w:t>
      </w:r>
      <w:r w:rsidR="00E92929">
        <w:t xml:space="preserve">. </w:t>
      </w:r>
      <w:r w:rsidRPr="00EA6477">
        <w:t>M</w:t>
      </w:r>
      <w:r w:rsidR="00E92929">
        <w:t>.</w:t>
      </w:r>
      <w:r w:rsidRPr="00EA6477">
        <w:t>, Bangsberg</w:t>
      </w:r>
      <w:r w:rsidR="00E92929">
        <w:t>,</w:t>
      </w:r>
      <w:r w:rsidRPr="00EA6477">
        <w:t xml:space="preserve"> D</w:t>
      </w:r>
      <w:r w:rsidR="00E92929">
        <w:t xml:space="preserve">. </w:t>
      </w:r>
      <w:r w:rsidRPr="00EA6477">
        <w:t>R</w:t>
      </w:r>
      <w:r w:rsidR="00E92929">
        <w:t>.</w:t>
      </w:r>
      <w:r w:rsidRPr="00EA6477">
        <w:t>, Senkungu</w:t>
      </w:r>
      <w:r w:rsidR="00E92929">
        <w:t>, K.</w:t>
      </w:r>
      <w:r w:rsidRPr="00EA6477">
        <w:t xml:space="preserve"> (2009) </w:t>
      </w:r>
      <w:r w:rsidRPr="00EA6477">
        <w:rPr>
          <w:bCs/>
        </w:rPr>
        <w:t xml:space="preserve">Transportation costs impede sustained adherence and access to HAART in a clinic population in South Western Uganda: a qualitative study. </w:t>
      </w:r>
      <w:r w:rsidRPr="00EA6477">
        <w:rPr>
          <w:iCs/>
        </w:rPr>
        <w:t>AIDS Behav</w:t>
      </w:r>
      <w:r w:rsidRPr="00EA6477">
        <w:t xml:space="preserve"> (Epub ahead of print).</w:t>
      </w:r>
    </w:p>
    <w:p w14:paraId="29E2126D" w14:textId="364F9CE7" w:rsidR="00F56E92" w:rsidRPr="00EA6477" w:rsidRDefault="00F56E92" w:rsidP="00E64619">
      <w:pPr>
        <w:autoSpaceDE w:val="0"/>
        <w:autoSpaceDN w:val="0"/>
        <w:adjustRightInd w:val="0"/>
        <w:spacing w:before="0"/>
        <w:ind w:left="567" w:hanging="567"/>
      </w:pPr>
      <w:r w:rsidRPr="00EA6477">
        <w:rPr>
          <w:shd w:val="clear" w:color="auto" w:fill="FFFFFF"/>
        </w:rPr>
        <w:t>Thomas, M. S., Crosby, S., &amp; Vanderhaar, J. (2019). Trauma-Informed Practices in Schools Across Two Decades: An Interdisciplinary Review of Research. </w:t>
      </w:r>
      <w:r w:rsidRPr="00EA6477">
        <w:rPr>
          <w:i/>
          <w:iCs/>
          <w:shd w:val="clear" w:color="auto" w:fill="FFFFFF"/>
        </w:rPr>
        <w:t>Review of Research in Education</w:t>
      </w:r>
      <w:r w:rsidRPr="00EA6477">
        <w:rPr>
          <w:shd w:val="clear" w:color="auto" w:fill="FFFFFF"/>
        </w:rPr>
        <w:t>, </w:t>
      </w:r>
      <w:r w:rsidRPr="00EA6477">
        <w:rPr>
          <w:i/>
          <w:iCs/>
          <w:shd w:val="clear" w:color="auto" w:fill="FFFFFF"/>
        </w:rPr>
        <w:t>43</w:t>
      </w:r>
      <w:r w:rsidRPr="00EA6477">
        <w:rPr>
          <w:shd w:val="clear" w:color="auto" w:fill="FFFFFF"/>
        </w:rPr>
        <w:t>(1),422–452. </w:t>
      </w:r>
      <w:r w:rsidR="00C704BF">
        <w:rPr>
          <w:shd w:val="clear" w:color="auto" w:fill="FFFFFF"/>
        </w:rPr>
        <w:t xml:space="preserve"> </w:t>
      </w:r>
      <w:hyperlink w:history="1">
        <w:r w:rsidR="00E64619" w:rsidRPr="00DD4114">
          <w:rPr>
            <w:rStyle w:val="Hyperlink"/>
            <w:shd w:val="clear" w:color="auto" w:fill="FFFFFF"/>
          </w:rPr>
          <w:t>https:// doi.org/10.3102/0091732X18821123</w:t>
        </w:r>
      </w:hyperlink>
    </w:p>
    <w:p w14:paraId="60E9B4DD" w14:textId="4241E560" w:rsidR="00854061" w:rsidRPr="00EA6477" w:rsidRDefault="00854061" w:rsidP="00E64619">
      <w:pPr>
        <w:pStyle w:val="Default"/>
        <w:tabs>
          <w:tab w:val="left" w:pos="1440"/>
        </w:tabs>
        <w:spacing w:before="0" w:beforeAutospacing="0" w:line="480" w:lineRule="auto"/>
        <w:ind w:left="567" w:hanging="567"/>
        <w:rPr>
          <w:bCs/>
          <w:color w:val="auto"/>
        </w:rPr>
      </w:pPr>
      <w:r w:rsidRPr="00EA6477">
        <w:rPr>
          <w:bCs/>
          <w:color w:val="auto"/>
        </w:rPr>
        <w:t>Unge</w:t>
      </w:r>
      <w:r w:rsidR="00C704BF">
        <w:rPr>
          <w:bCs/>
          <w:color w:val="auto"/>
        </w:rPr>
        <w:t>,</w:t>
      </w:r>
      <w:r w:rsidRPr="00EA6477">
        <w:rPr>
          <w:bCs/>
          <w:color w:val="auto"/>
        </w:rPr>
        <w:t xml:space="preserve"> C</w:t>
      </w:r>
      <w:r w:rsidR="00C704BF">
        <w:rPr>
          <w:bCs/>
          <w:color w:val="auto"/>
        </w:rPr>
        <w:t>.</w:t>
      </w:r>
      <w:r w:rsidRPr="00EA6477">
        <w:rPr>
          <w:bCs/>
          <w:color w:val="auto"/>
        </w:rPr>
        <w:t>, Sodergard</w:t>
      </w:r>
      <w:r w:rsidR="00C704BF">
        <w:rPr>
          <w:bCs/>
          <w:color w:val="auto"/>
        </w:rPr>
        <w:t>,</w:t>
      </w:r>
      <w:r w:rsidRPr="00EA6477">
        <w:rPr>
          <w:bCs/>
          <w:color w:val="auto"/>
        </w:rPr>
        <w:t xml:space="preserve"> B</w:t>
      </w:r>
      <w:r w:rsidR="00C704BF">
        <w:rPr>
          <w:bCs/>
          <w:color w:val="auto"/>
        </w:rPr>
        <w:t>.</w:t>
      </w:r>
      <w:r w:rsidRPr="00EA6477">
        <w:rPr>
          <w:bCs/>
          <w:color w:val="auto"/>
        </w:rPr>
        <w:t>, Marrone</w:t>
      </w:r>
      <w:r w:rsidR="00C704BF">
        <w:rPr>
          <w:bCs/>
          <w:color w:val="auto"/>
        </w:rPr>
        <w:t>,</w:t>
      </w:r>
      <w:r w:rsidRPr="00EA6477">
        <w:rPr>
          <w:bCs/>
          <w:color w:val="auto"/>
        </w:rPr>
        <w:t xml:space="preserve"> G</w:t>
      </w:r>
      <w:r w:rsidR="00C704BF">
        <w:rPr>
          <w:bCs/>
          <w:color w:val="auto"/>
        </w:rPr>
        <w:t>.</w:t>
      </w:r>
      <w:r w:rsidRPr="00EA6477">
        <w:rPr>
          <w:bCs/>
          <w:color w:val="auto"/>
        </w:rPr>
        <w:t>, Thorson</w:t>
      </w:r>
      <w:r w:rsidR="00C704BF">
        <w:rPr>
          <w:bCs/>
          <w:color w:val="auto"/>
        </w:rPr>
        <w:t>,</w:t>
      </w:r>
      <w:r w:rsidRPr="00EA6477">
        <w:rPr>
          <w:bCs/>
          <w:color w:val="auto"/>
        </w:rPr>
        <w:t xml:space="preserve"> A</w:t>
      </w:r>
      <w:r w:rsidR="00C704BF">
        <w:rPr>
          <w:bCs/>
          <w:color w:val="auto"/>
        </w:rPr>
        <w:t>.</w:t>
      </w:r>
      <w:r w:rsidRPr="00EA6477">
        <w:rPr>
          <w:bCs/>
          <w:color w:val="auto"/>
        </w:rPr>
        <w:t>, Lukhwaro, Carter</w:t>
      </w:r>
      <w:r w:rsidR="00C704BF">
        <w:rPr>
          <w:bCs/>
          <w:color w:val="auto"/>
        </w:rPr>
        <w:t>,</w:t>
      </w:r>
      <w:r w:rsidRPr="00EA6477">
        <w:rPr>
          <w:bCs/>
          <w:color w:val="auto"/>
        </w:rPr>
        <w:t xml:space="preserve"> J</w:t>
      </w:r>
      <w:r w:rsidR="00C704BF">
        <w:rPr>
          <w:bCs/>
          <w:color w:val="auto"/>
        </w:rPr>
        <w:t>.</w:t>
      </w:r>
      <w:r w:rsidRPr="00EA6477">
        <w:rPr>
          <w:bCs/>
          <w:color w:val="auto"/>
        </w:rPr>
        <w:t xml:space="preserve"> et al. (2010) Long Term Adherance to Antiretroviral Treatment and program Drop-Out in High-Risk Urban Setting in Sub Saharan Africa: A perspective Cohort Study. PLoS ONE 5(10): el13613. </w:t>
      </w:r>
    </w:p>
    <w:p w14:paraId="00CC7741" w14:textId="77777777" w:rsidR="00854061" w:rsidRPr="00EA6477" w:rsidRDefault="00854061" w:rsidP="00E64619">
      <w:pPr>
        <w:autoSpaceDE w:val="0"/>
        <w:autoSpaceDN w:val="0"/>
        <w:adjustRightInd w:val="0"/>
        <w:spacing w:before="0"/>
        <w:ind w:left="567" w:hanging="567"/>
      </w:pPr>
      <w:r w:rsidRPr="00EA6477">
        <w:t>UNAIDS (2000) AIDS and HIV Infection: Information for United Nations Employees and Their Families. Geneva, Switzerland.</w:t>
      </w:r>
    </w:p>
    <w:p w14:paraId="3F079A7B" w14:textId="77777777" w:rsidR="00854061" w:rsidRPr="00EA6477" w:rsidRDefault="00854061" w:rsidP="00E64619">
      <w:pPr>
        <w:autoSpaceDE w:val="0"/>
        <w:autoSpaceDN w:val="0"/>
        <w:adjustRightInd w:val="0"/>
        <w:spacing w:before="0"/>
        <w:ind w:left="567" w:hanging="567"/>
      </w:pPr>
      <w:r w:rsidRPr="00EA6477">
        <w:t>UNAIDS (2012). Together we will end AIDS. Geneva: UNAIDS</w:t>
      </w:r>
    </w:p>
    <w:p w14:paraId="21BE3E6C" w14:textId="77777777" w:rsidR="00854061" w:rsidRPr="00EA6477" w:rsidRDefault="00854061" w:rsidP="00E64619">
      <w:pPr>
        <w:autoSpaceDE w:val="0"/>
        <w:autoSpaceDN w:val="0"/>
        <w:adjustRightInd w:val="0"/>
        <w:spacing w:before="0"/>
        <w:ind w:left="567" w:hanging="567"/>
      </w:pPr>
      <w:r w:rsidRPr="00EA6477">
        <w:t>UNAIDS (2014); 90-90-90 Global initiative. An ambitious Treatment Target to Help End the AIDS Epidemic. Joint United National Programme on HIV and AIDS. UNAIDS Report on Global AIDS Epidemic. Geneva, World Health Organization.</w:t>
      </w:r>
    </w:p>
    <w:p w14:paraId="1A6D7D18" w14:textId="085A6244" w:rsidR="00061E55" w:rsidRPr="00EA6477" w:rsidRDefault="00061E55" w:rsidP="00E64619">
      <w:pPr>
        <w:autoSpaceDE w:val="0"/>
        <w:autoSpaceDN w:val="0"/>
        <w:adjustRightInd w:val="0"/>
        <w:spacing w:before="0"/>
        <w:ind w:left="567" w:hanging="567"/>
      </w:pPr>
      <w:r w:rsidRPr="00EA6477">
        <w:rPr>
          <w:shd w:val="clear" w:color="auto" w:fill="FFFFFF"/>
        </w:rPr>
        <w:t>Vandormael</w:t>
      </w:r>
      <w:r w:rsidR="00E92929">
        <w:rPr>
          <w:shd w:val="clear" w:color="auto" w:fill="FFFFFF"/>
        </w:rPr>
        <w:t>,</w:t>
      </w:r>
      <w:r w:rsidRPr="00EA6477">
        <w:rPr>
          <w:shd w:val="clear" w:color="auto" w:fill="FFFFFF"/>
        </w:rPr>
        <w:t xml:space="preserve"> A</w:t>
      </w:r>
      <w:r w:rsidR="00E92929">
        <w:rPr>
          <w:shd w:val="clear" w:color="auto" w:fill="FFFFFF"/>
        </w:rPr>
        <w:t xml:space="preserve">. </w:t>
      </w:r>
      <w:r w:rsidR="00E92929" w:rsidRPr="00EA6477">
        <w:rPr>
          <w:i/>
          <w:iCs/>
          <w:bdr w:val="none" w:sz="0" w:space="0" w:color="auto" w:frame="1"/>
          <w:shd w:val="clear" w:color="auto" w:fill="FFFFFF"/>
        </w:rPr>
        <w:t>(2004–2015).</w:t>
      </w:r>
      <w:r w:rsidR="00E92929" w:rsidRPr="00EA6477">
        <w:rPr>
          <w:shd w:val="clear" w:color="auto" w:fill="FFFFFF"/>
        </w:rPr>
        <w:t> </w:t>
      </w:r>
      <w:r w:rsidRPr="00EA6477">
        <w:rPr>
          <w:shd w:val="clear" w:color="auto" w:fill="FFFFFF"/>
        </w:rPr>
        <w:t>. </w:t>
      </w:r>
      <w:r w:rsidRPr="00EA6477">
        <w:rPr>
          <w:i/>
          <w:iCs/>
          <w:bdr w:val="none" w:sz="0" w:space="0" w:color="auto" w:frame="1"/>
          <w:shd w:val="clear" w:color="auto" w:fill="FFFFFF"/>
        </w:rPr>
        <w:t xml:space="preserve">Sharp decline in male HIV incidence in a rural South African population </w:t>
      </w:r>
      <w:r w:rsidRPr="00EA6477">
        <w:rPr>
          <w:shd w:val="clear" w:color="auto" w:fill="FFFFFF"/>
        </w:rPr>
        <w:t>Conference on Retroviruses and Opportunistic Infections, Boston, abstract 46, 2018.</w:t>
      </w:r>
    </w:p>
    <w:p w14:paraId="7564BC9C" w14:textId="33AD3B2C" w:rsidR="00777302" w:rsidRPr="00EA6477" w:rsidRDefault="00702902" w:rsidP="00E64619">
      <w:pPr>
        <w:autoSpaceDE w:val="0"/>
        <w:autoSpaceDN w:val="0"/>
        <w:adjustRightInd w:val="0"/>
        <w:spacing w:before="0"/>
        <w:ind w:left="567" w:hanging="567"/>
      </w:pPr>
      <w:r w:rsidRPr="00EA6477">
        <w:t>B</w:t>
      </w:r>
      <w:r w:rsidR="00777302" w:rsidRPr="00EA6477">
        <w:t>raun, V</w:t>
      </w:r>
      <w:r w:rsidR="00E92929">
        <w:t>.</w:t>
      </w:r>
      <w:r w:rsidR="00777302" w:rsidRPr="00EA6477">
        <w:t xml:space="preserve"> &amp; Clarke, V</w:t>
      </w:r>
      <w:r w:rsidR="00E92929">
        <w:t>.</w:t>
      </w:r>
      <w:r w:rsidR="00777302" w:rsidRPr="00EA6477">
        <w:t xml:space="preserve"> (2006). Using thematic analysis in psychology. </w:t>
      </w:r>
      <w:r w:rsidR="00777302" w:rsidRPr="00E92929">
        <w:rPr>
          <w:i/>
          <w:iCs/>
        </w:rPr>
        <w:t xml:space="preserve">Qualitative Research in Psychology. </w:t>
      </w:r>
      <w:r w:rsidR="00777302" w:rsidRPr="00EA6477">
        <w:t>3. 77-101. 10.1191/1478088706qp063oa.</w:t>
      </w:r>
    </w:p>
    <w:p w14:paraId="34A4A409" w14:textId="77777777" w:rsidR="00854061" w:rsidRPr="00EA6477" w:rsidRDefault="00854061" w:rsidP="00E64619">
      <w:pPr>
        <w:autoSpaceDE w:val="0"/>
        <w:autoSpaceDN w:val="0"/>
        <w:adjustRightInd w:val="0"/>
        <w:spacing w:before="0"/>
        <w:ind w:left="567" w:hanging="567"/>
      </w:pPr>
      <w:r w:rsidRPr="00EA6477">
        <w:lastRenderedPageBreak/>
        <w:t xml:space="preserve">Watt, M. H., Maman, S., Earp, J. A., Eng, E., Setel, P., Golin, C. E. &amp; Jacobson, M. (2009). It’s All the Time in My Mind: Facilitators of Adherence to Antiretroviral Therapy in a Tanzanian Setting. </w:t>
      </w:r>
      <w:r w:rsidRPr="00C704BF">
        <w:rPr>
          <w:i/>
          <w:iCs/>
        </w:rPr>
        <w:t>Social Science &amp; Medicine</w:t>
      </w:r>
      <w:r w:rsidRPr="00EA6477">
        <w:t xml:space="preserve"> 68(10):1793–800. doi: 10.1016/j.socscimed.2009.02.037.</w:t>
      </w:r>
    </w:p>
    <w:p w14:paraId="2B35AE62" w14:textId="77777777" w:rsidR="00854061" w:rsidRPr="00EA6477" w:rsidRDefault="00854061" w:rsidP="00E64619">
      <w:pPr>
        <w:pStyle w:val="Default"/>
        <w:spacing w:before="0" w:beforeAutospacing="0" w:line="480" w:lineRule="auto"/>
        <w:ind w:left="567" w:hanging="567"/>
        <w:rPr>
          <w:bCs/>
          <w:color w:val="auto"/>
        </w:rPr>
      </w:pPr>
      <w:r w:rsidRPr="00EA6477">
        <w:rPr>
          <w:color w:val="auto"/>
          <w:shd w:val="clear" w:color="auto" w:fill="FFFFFF"/>
        </w:rPr>
        <w:t>Wasti, S. P., Simkhada, P., Randall, J., Freeman, J. V., &amp; van Teijlingen, E. (2012). Barriers to and Facilitators of Antiretroviral Therapy Adherence in Nepal: A Qualitative Study. </w:t>
      </w:r>
      <w:r w:rsidRPr="00E92929">
        <w:rPr>
          <w:i/>
          <w:color w:val="auto"/>
          <w:shd w:val="clear" w:color="auto" w:fill="FFFFFF"/>
        </w:rPr>
        <w:t>Journal of Health, Population, and Nutrition</w:t>
      </w:r>
      <w:r w:rsidRPr="00EA6477">
        <w:rPr>
          <w:color w:val="auto"/>
          <w:shd w:val="clear" w:color="auto" w:fill="FFFFFF"/>
        </w:rPr>
        <w:t>, </w:t>
      </w:r>
      <w:r w:rsidRPr="00EA6477">
        <w:rPr>
          <w:iCs/>
          <w:color w:val="auto"/>
          <w:shd w:val="clear" w:color="auto" w:fill="FFFFFF"/>
        </w:rPr>
        <w:t>30</w:t>
      </w:r>
      <w:r w:rsidRPr="00EA6477">
        <w:rPr>
          <w:color w:val="auto"/>
          <w:shd w:val="clear" w:color="auto" w:fill="FFFFFF"/>
        </w:rPr>
        <w:t>(4), 410–419.</w:t>
      </w:r>
    </w:p>
    <w:p w14:paraId="456FB985" w14:textId="17C3DD3B" w:rsidR="00854061" w:rsidRPr="00EA6477" w:rsidRDefault="00854061" w:rsidP="00E64619">
      <w:pPr>
        <w:autoSpaceDE w:val="0"/>
        <w:autoSpaceDN w:val="0"/>
        <w:adjustRightInd w:val="0"/>
        <w:spacing w:before="0"/>
        <w:ind w:left="567" w:hanging="567"/>
      </w:pPr>
      <w:r w:rsidRPr="00EA6477">
        <w:t>Weiser</w:t>
      </w:r>
      <w:r w:rsidR="00C704BF">
        <w:t>,</w:t>
      </w:r>
      <w:r w:rsidRPr="00EA6477">
        <w:t xml:space="preserve"> S</w:t>
      </w:r>
      <w:r w:rsidR="00C704BF">
        <w:t xml:space="preserve">. </w:t>
      </w:r>
      <w:r w:rsidRPr="00EA6477">
        <w:t>D</w:t>
      </w:r>
      <w:r w:rsidR="00C704BF">
        <w:t>.</w:t>
      </w:r>
      <w:r w:rsidRPr="00EA6477">
        <w:t>, Bangsberg</w:t>
      </w:r>
      <w:r w:rsidR="00C704BF">
        <w:t>,</w:t>
      </w:r>
      <w:r w:rsidRPr="00EA6477">
        <w:t xml:space="preserve"> D</w:t>
      </w:r>
      <w:r w:rsidR="00C704BF">
        <w:t xml:space="preserve">. </w:t>
      </w:r>
      <w:r w:rsidRPr="00EA6477">
        <w:t>R</w:t>
      </w:r>
      <w:r w:rsidR="00C704BF">
        <w:t>.</w:t>
      </w:r>
      <w:r w:rsidRPr="00EA6477">
        <w:t>, Kegeles</w:t>
      </w:r>
      <w:r w:rsidR="00C704BF">
        <w:t>,</w:t>
      </w:r>
      <w:r w:rsidRPr="00EA6477">
        <w:t xml:space="preserve"> S</w:t>
      </w:r>
      <w:r w:rsidR="00C704BF">
        <w:t xml:space="preserve">. </w:t>
      </w:r>
      <w:r w:rsidRPr="00EA6477">
        <w:t>K</w:t>
      </w:r>
      <w:r w:rsidR="00C704BF">
        <w:t>.</w:t>
      </w:r>
      <w:r w:rsidRPr="00EA6477">
        <w:t>, (2009)</w:t>
      </w:r>
      <w:r w:rsidR="00C704BF">
        <w:t>.</w:t>
      </w:r>
      <w:r w:rsidRPr="00EA6477">
        <w:t xml:space="preserve"> </w:t>
      </w:r>
      <w:r w:rsidRPr="00EA6477">
        <w:rPr>
          <w:bCs/>
        </w:rPr>
        <w:t xml:space="preserve">Food insecurity among homeless and marginally housed individuals living with HIV/AIDS in San Francisco. </w:t>
      </w:r>
      <w:r w:rsidRPr="00EA6477">
        <w:rPr>
          <w:iCs/>
        </w:rPr>
        <w:t>AIDS Behav</w:t>
      </w:r>
      <w:r w:rsidR="00E92929">
        <w:rPr>
          <w:iCs/>
        </w:rPr>
        <w:t xml:space="preserve"> </w:t>
      </w:r>
      <w:r w:rsidRPr="00EA6477">
        <w:t>(Epub ahead of print).</w:t>
      </w:r>
    </w:p>
    <w:p w14:paraId="6A2D0DF0" w14:textId="77777777" w:rsidR="00854061" w:rsidRPr="00EA6477" w:rsidRDefault="00854061" w:rsidP="00E64619">
      <w:pPr>
        <w:pStyle w:val="Default"/>
        <w:spacing w:before="0" w:beforeAutospacing="0" w:line="480" w:lineRule="auto"/>
        <w:ind w:left="567" w:hanging="567"/>
        <w:rPr>
          <w:bCs/>
          <w:color w:val="auto"/>
        </w:rPr>
      </w:pPr>
      <w:r w:rsidRPr="00EA6477">
        <w:rPr>
          <w:bCs/>
          <w:color w:val="auto"/>
        </w:rPr>
        <w:t xml:space="preserve">Zohrabi, M. (2013). Mixed Method Research: Instruments, Validity, Reliability and Reporting Findings. </w:t>
      </w:r>
      <w:r w:rsidRPr="00C704BF">
        <w:rPr>
          <w:bCs/>
          <w:i/>
          <w:iCs/>
          <w:color w:val="auto"/>
        </w:rPr>
        <w:t>Theory and Practice in Language Studies</w:t>
      </w:r>
      <w:r w:rsidRPr="00EA6477">
        <w:rPr>
          <w:bCs/>
          <w:color w:val="auto"/>
        </w:rPr>
        <w:t>, 3 (2). 254- 262.</w:t>
      </w:r>
    </w:p>
    <w:p w14:paraId="5D7C9C3C" w14:textId="77777777" w:rsidR="00854061" w:rsidRPr="008601A0" w:rsidRDefault="00854061" w:rsidP="00854061">
      <w:pPr>
        <w:pStyle w:val="Default"/>
        <w:spacing w:after="100" w:afterAutospacing="1"/>
        <w:rPr>
          <w:bCs/>
          <w:color w:val="auto"/>
        </w:rPr>
      </w:pPr>
    </w:p>
    <w:p w14:paraId="108280CB" w14:textId="77777777" w:rsidR="00963596" w:rsidRPr="008601A0" w:rsidRDefault="00963596" w:rsidP="00854061">
      <w:pPr>
        <w:pStyle w:val="Default"/>
        <w:spacing w:after="100" w:afterAutospacing="1"/>
        <w:rPr>
          <w:bCs/>
          <w:color w:val="auto"/>
        </w:rPr>
      </w:pPr>
    </w:p>
    <w:p w14:paraId="79939ACC" w14:textId="77777777" w:rsidR="00963596" w:rsidRDefault="00963596" w:rsidP="00854061">
      <w:pPr>
        <w:pStyle w:val="Default"/>
        <w:spacing w:after="100" w:afterAutospacing="1"/>
        <w:rPr>
          <w:bCs/>
          <w:color w:val="auto"/>
        </w:rPr>
      </w:pPr>
    </w:p>
    <w:p w14:paraId="2EA68703" w14:textId="77777777" w:rsidR="00963596" w:rsidRDefault="00963596" w:rsidP="00854061">
      <w:pPr>
        <w:pStyle w:val="Default"/>
        <w:spacing w:after="100" w:afterAutospacing="1"/>
        <w:rPr>
          <w:bCs/>
          <w:color w:val="auto"/>
        </w:rPr>
      </w:pPr>
    </w:p>
    <w:p w14:paraId="45963E27" w14:textId="77777777" w:rsidR="00963596" w:rsidRDefault="00963596" w:rsidP="00854061">
      <w:pPr>
        <w:pStyle w:val="Default"/>
        <w:spacing w:after="100" w:afterAutospacing="1"/>
        <w:rPr>
          <w:bCs/>
          <w:color w:val="auto"/>
        </w:rPr>
      </w:pPr>
    </w:p>
    <w:p w14:paraId="2FDB439F" w14:textId="77777777" w:rsidR="00963596" w:rsidRDefault="00963596" w:rsidP="00854061">
      <w:pPr>
        <w:pStyle w:val="Default"/>
        <w:spacing w:after="100" w:afterAutospacing="1"/>
        <w:rPr>
          <w:bCs/>
          <w:color w:val="auto"/>
        </w:rPr>
      </w:pPr>
    </w:p>
    <w:p w14:paraId="09BE025B" w14:textId="77777777" w:rsidR="00963596" w:rsidRDefault="00963596" w:rsidP="00854061">
      <w:pPr>
        <w:pStyle w:val="Default"/>
        <w:spacing w:after="100" w:afterAutospacing="1"/>
        <w:rPr>
          <w:bCs/>
          <w:color w:val="auto"/>
        </w:rPr>
      </w:pPr>
    </w:p>
    <w:p w14:paraId="596D1D7F" w14:textId="77777777" w:rsidR="00963596" w:rsidRDefault="00963596" w:rsidP="00854061">
      <w:pPr>
        <w:pStyle w:val="Default"/>
        <w:spacing w:after="100" w:afterAutospacing="1"/>
        <w:rPr>
          <w:bCs/>
          <w:color w:val="auto"/>
        </w:rPr>
      </w:pPr>
    </w:p>
    <w:p w14:paraId="751BD058" w14:textId="77777777" w:rsidR="00707E76" w:rsidRPr="00AC6ED1" w:rsidRDefault="00707E76" w:rsidP="00EC0BCA">
      <w:pPr>
        <w:pStyle w:val="Heading1"/>
      </w:pPr>
      <w:bookmarkStart w:id="294" w:name="_Toc57997626"/>
      <w:r w:rsidRPr="00915A0D">
        <w:lastRenderedPageBreak/>
        <w:t>APPENDICES</w:t>
      </w:r>
      <w:bookmarkEnd w:id="294"/>
    </w:p>
    <w:p w14:paraId="4714AB57" w14:textId="77777777" w:rsidR="00707E76" w:rsidRPr="000355E0" w:rsidRDefault="000355E0" w:rsidP="00301169">
      <w:pPr>
        <w:pStyle w:val="Caption"/>
      </w:pPr>
      <w:bookmarkStart w:id="295" w:name="_Toc42788486"/>
      <w:r w:rsidRPr="000355E0">
        <w:t>APPENDIX I</w:t>
      </w:r>
      <w:r w:rsidR="00707E76" w:rsidRPr="000355E0">
        <w:t>: RESEARCH PLAN AND BUDGET</w:t>
      </w:r>
      <w:bookmarkEnd w:id="295"/>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1847"/>
        <w:gridCol w:w="1950"/>
        <w:gridCol w:w="1770"/>
        <w:gridCol w:w="1607"/>
      </w:tblGrid>
      <w:tr w:rsidR="00707E76" w:rsidRPr="00681F0B" w14:paraId="334CCCC0" w14:textId="77777777" w:rsidTr="00E64619">
        <w:tc>
          <w:tcPr>
            <w:tcW w:w="798" w:type="dxa"/>
          </w:tcPr>
          <w:p w14:paraId="735FCDAF" w14:textId="77777777" w:rsidR="00707E76" w:rsidRPr="0037038E" w:rsidRDefault="00707E76" w:rsidP="00E64619">
            <w:pPr>
              <w:spacing w:line="240" w:lineRule="auto"/>
              <w:rPr>
                <w:b/>
              </w:rPr>
            </w:pPr>
            <w:r w:rsidRPr="0037038E">
              <w:rPr>
                <w:b/>
              </w:rPr>
              <w:t>NA</w:t>
            </w:r>
          </w:p>
        </w:tc>
        <w:tc>
          <w:tcPr>
            <w:tcW w:w="1905" w:type="dxa"/>
          </w:tcPr>
          <w:p w14:paraId="3D62ADFB" w14:textId="77777777" w:rsidR="00707E76" w:rsidRPr="0037038E" w:rsidRDefault="00707E76" w:rsidP="00E64619">
            <w:pPr>
              <w:spacing w:line="240" w:lineRule="auto"/>
              <w:rPr>
                <w:b/>
              </w:rPr>
            </w:pPr>
            <w:r w:rsidRPr="0037038E">
              <w:rPr>
                <w:b/>
              </w:rPr>
              <w:t xml:space="preserve">ACTIVITY </w:t>
            </w:r>
          </w:p>
        </w:tc>
        <w:tc>
          <w:tcPr>
            <w:tcW w:w="1950" w:type="dxa"/>
          </w:tcPr>
          <w:p w14:paraId="0DB95652" w14:textId="77777777" w:rsidR="00707E76" w:rsidRPr="0037038E" w:rsidRDefault="00707E76" w:rsidP="00E64619">
            <w:pPr>
              <w:spacing w:line="240" w:lineRule="auto"/>
              <w:rPr>
                <w:b/>
              </w:rPr>
            </w:pPr>
            <w:r w:rsidRPr="0037038E">
              <w:rPr>
                <w:b/>
              </w:rPr>
              <w:t>PARTICULARS</w:t>
            </w:r>
          </w:p>
        </w:tc>
        <w:tc>
          <w:tcPr>
            <w:tcW w:w="1807" w:type="dxa"/>
          </w:tcPr>
          <w:p w14:paraId="1A313CFE" w14:textId="77777777" w:rsidR="00707E76" w:rsidRPr="0037038E" w:rsidRDefault="00707E76" w:rsidP="00E64619">
            <w:pPr>
              <w:spacing w:line="240" w:lineRule="auto"/>
              <w:rPr>
                <w:b/>
              </w:rPr>
            </w:pPr>
            <w:r w:rsidRPr="0037038E">
              <w:rPr>
                <w:b/>
              </w:rPr>
              <w:t>ITEMIZED</w:t>
            </w:r>
          </w:p>
        </w:tc>
        <w:tc>
          <w:tcPr>
            <w:tcW w:w="1689" w:type="dxa"/>
          </w:tcPr>
          <w:p w14:paraId="6DFD8E66" w14:textId="77777777" w:rsidR="00707E76" w:rsidRPr="0037038E" w:rsidRDefault="00707E76" w:rsidP="00E64619">
            <w:pPr>
              <w:spacing w:line="240" w:lineRule="auto"/>
              <w:rPr>
                <w:b/>
              </w:rPr>
            </w:pPr>
            <w:r>
              <w:rPr>
                <w:b/>
              </w:rPr>
              <w:t>COST</w:t>
            </w:r>
          </w:p>
        </w:tc>
      </w:tr>
      <w:tr w:rsidR="00707E76" w14:paraId="0F0403F7" w14:textId="77777777" w:rsidTr="00E64619">
        <w:tc>
          <w:tcPr>
            <w:tcW w:w="798" w:type="dxa"/>
          </w:tcPr>
          <w:p w14:paraId="2457B898" w14:textId="77777777" w:rsidR="00707E76" w:rsidRDefault="00707E76" w:rsidP="00E64619">
            <w:pPr>
              <w:spacing w:line="240" w:lineRule="auto"/>
            </w:pPr>
            <w:r>
              <w:t>1</w:t>
            </w:r>
          </w:p>
        </w:tc>
        <w:tc>
          <w:tcPr>
            <w:tcW w:w="1905" w:type="dxa"/>
          </w:tcPr>
          <w:p w14:paraId="545166B3" w14:textId="77777777" w:rsidR="00707E76" w:rsidRDefault="00707E76" w:rsidP="00E64619">
            <w:pPr>
              <w:spacing w:line="240" w:lineRule="auto"/>
            </w:pPr>
            <w:r>
              <w:t>Material collection for research</w:t>
            </w:r>
          </w:p>
        </w:tc>
        <w:tc>
          <w:tcPr>
            <w:tcW w:w="1950" w:type="dxa"/>
          </w:tcPr>
          <w:p w14:paraId="51DDC5CE" w14:textId="77777777" w:rsidR="00707E76" w:rsidRDefault="00707E76" w:rsidP="00E64619">
            <w:pPr>
              <w:spacing w:line="240" w:lineRule="auto"/>
            </w:pPr>
            <w:r>
              <w:t>Books, Journals, periodicals, Texts and consultations</w:t>
            </w:r>
          </w:p>
        </w:tc>
        <w:tc>
          <w:tcPr>
            <w:tcW w:w="1807" w:type="dxa"/>
          </w:tcPr>
          <w:p w14:paraId="43FA5570" w14:textId="77777777" w:rsidR="00707E76" w:rsidRDefault="00707E76" w:rsidP="00E64619">
            <w:pPr>
              <w:spacing w:line="240" w:lineRule="auto"/>
            </w:pPr>
            <w:r>
              <w:t>lump sum</w:t>
            </w:r>
          </w:p>
        </w:tc>
        <w:tc>
          <w:tcPr>
            <w:tcW w:w="1689" w:type="dxa"/>
          </w:tcPr>
          <w:p w14:paraId="75AC8F36" w14:textId="77777777" w:rsidR="00707E76" w:rsidRDefault="00707E76" w:rsidP="00E64619">
            <w:pPr>
              <w:spacing w:line="240" w:lineRule="auto"/>
            </w:pPr>
          </w:p>
          <w:p w14:paraId="77FF0F89" w14:textId="77777777" w:rsidR="00707E76" w:rsidRDefault="00707E76" w:rsidP="00E64619">
            <w:pPr>
              <w:spacing w:line="240" w:lineRule="auto"/>
            </w:pPr>
            <w:r>
              <w:t>350,000.00</w:t>
            </w:r>
          </w:p>
        </w:tc>
      </w:tr>
      <w:tr w:rsidR="00707E76" w14:paraId="2A722A28" w14:textId="77777777" w:rsidTr="00E64619">
        <w:tc>
          <w:tcPr>
            <w:tcW w:w="798" w:type="dxa"/>
          </w:tcPr>
          <w:p w14:paraId="2818E4B0" w14:textId="77777777" w:rsidR="00707E76" w:rsidRDefault="00707E76" w:rsidP="00E64619">
            <w:pPr>
              <w:spacing w:line="240" w:lineRule="auto"/>
            </w:pPr>
            <w:r>
              <w:t>2</w:t>
            </w:r>
          </w:p>
        </w:tc>
        <w:tc>
          <w:tcPr>
            <w:tcW w:w="1905" w:type="dxa"/>
          </w:tcPr>
          <w:p w14:paraId="5E09F220" w14:textId="77777777" w:rsidR="00707E76" w:rsidRDefault="00707E76" w:rsidP="00E64619">
            <w:pPr>
              <w:spacing w:line="240" w:lineRule="auto"/>
            </w:pPr>
            <w:r>
              <w:t>Consultations</w:t>
            </w:r>
          </w:p>
        </w:tc>
        <w:tc>
          <w:tcPr>
            <w:tcW w:w="1950" w:type="dxa"/>
          </w:tcPr>
          <w:p w14:paraId="3E9AACB0" w14:textId="77777777" w:rsidR="00707E76" w:rsidRDefault="00707E76" w:rsidP="00E64619">
            <w:pPr>
              <w:spacing w:line="240" w:lineRule="auto"/>
            </w:pPr>
            <w:r>
              <w:t xml:space="preserve">Research Assistants </w:t>
            </w:r>
          </w:p>
          <w:p w14:paraId="4EDFA777" w14:textId="77777777" w:rsidR="00707E76" w:rsidRDefault="00707E76" w:rsidP="00E64619">
            <w:pPr>
              <w:spacing w:line="240" w:lineRule="auto"/>
            </w:pPr>
            <w:r>
              <w:t xml:space="preserve">(Key informants) </w:t>
            </w:r>
          </w:p>
          <w:p w14:paraId="75285DAA" w14:textId="77777777" w:rsidR="00707E76" w:rsidRDefault="00707E76" w:rsidP="00E64619">
            <w:pPr>
              <w:spacing w:line="240" w:lineRule="auto"/>
            </w:pPr>
          </w:p>
        </w:tc>
        <w:tc>
          <w:tcPr>
            <w:tcW w:w="1807" w:type="dxa"/>
          </w:tcPr>
          <w:p w14:paraId="289E3001" w14:textId="77777777" w:rsidR="00707E76" w:rsidRDefault="00707E76" w:rsidP="00E64619">
            <w:pPr>
              <w:spacing w:line="240" w:lineRule="auto"/>
            </w:pPr>
            <w:r>
              <w:t>meals &amp;</w:t>
            </w:r>
          </w:p>
          <w:p w14:paraId="57A469E8" w14:textId="77777777" w:rsidR="00707E76" w:rsidRDefault="00707E76" w:rsidP="00E64619">
            <w:pPr>
              <w:spacing w:line="240" w:lineRule="auto"/>
            </w:pPr>
            <w:r>
              <w:t xml:space="preserve">transport </w:t>
            </w:r>
          </w:p>
          <w:p w14:paraId="597FD76D" w14:textId="77777777" w:rsidR="00707E76" w:rsidRDefault="00707E76" w:rsidP="00E64619">
            <w:pPr>
              <w:spacing w:line="240" w:lineRule="auto"/>
            </w:pPr>
          </w:p>
          <w:p w14:paraId="18784AE4" w14:textId="77777777" w:rsidR="00707E76" w:rsidRDefault="00707E76" w:rsidP="00E64619">
            <w:pPr>
              <w:spacing w:line="240" w:lineRule="auto"/>
            </w:pPr>
          </w:p>
        </w:tc>
        <w:tc>
          <w:tcPr>
            <w:tcW w:w="1689" w:type="dxa"/>
          </w:tcPr>
          <w:p w14:paraId="59DDBB95" w14:textId="77777777" w:rsidR="00707E76" w:rsidRDefault="00707E76" w:rsidP="00E64619">
            <w:pPr>
              <w:spacing w:line="240" w:lineRule="auto"/>
            </w:pPr>
            <w:r>
              <w:t>40,000</w:t>
            </w:r>
          </w:p>
        </w:tc>
      </w:tr>
      <w:tr w:rsidR="00707E76" w14:paraId="7BE30D98" w14:textId="77777777" w:rsidTr="00E64619">
        <w:tc>
          <w:tcPr>
            <w:tcW w:w="798" w:type="dxa"/>
          </w:tcPr>
          <w:p w14:paraId="78C81100" w14:textId="77777777" w:rsidR="00707E76" w:rsidRDefault="00707E76" w:rsidP="00E64619">
            <w:pPr>
              <w:spacing w:line="240" w:lineRule="auto"/>
            </w:pPr>
            <w:r>
              <w:t>3</w:t>
            </w:r>
          </w:p>
        </w:tc>
        <w:tc>
          <w:tcPr>
            <w:tcW w:w="1905" w:type="dxa"/>
          </w:tcPr>
          <w:p w14:paraId="2E41305A" w14:textId="77777777" w:rsidR="00707E76" w:rsidRDefault="00707E76" w:rsidP="00E64619">
            <w:pPr>
              <w:spacing w:line="240" w:lineRule="auto"/>
            </w:pPr>
            <w:r w:rsidRPr="00F202AD">
              <w:t>Data collection devices</w:t>
            </w:r>
          </w:p>
        </w:tc>
        <w:tc>
          <w:tcPr>
            <w:tcW w:w="1950" w:type="dxa"/>
          </w:tcPr>
          <w:p w14:paraId="15E8B035" w14:textId="77777777" w:rsidR="00707E76" w:rsidRDefault="00707E76" w:rsidP="00E64619">
            <w:pPr>
              <w:spacing w:line="240" w:lineRule="auto"/>
            </w:pPr>
            <w:r>
              <w:t>Conducting interviews and</w:t>
            </w:r>
          </w:p>
          <w:p w14:paraId="1ABCADFC" w14:textId="77777777" w:rsidR="00707E76" w:rsidRDefault="00707E76" w:rsidP="00E64619">
            <w:pPr>
              <w:spacing w:line="240" w:lineRule="auto"/>
            </w:pPr>
            <w:r>
              <w:t xml:space="preserve">and FGDs; </w:t>
            </w:r>
          </w:p>
          <w:p w14:paraId="536B5006" w14:textId="77777777" w:rsidR="00707E76" w:rsidRDefault="00707E76" w:rsidP="00E64619">
            <w:pPr>
              <w:spacing w:line="240" w:lineRule="auto"/>
            </w:pPr>
          </w:p>
        </w:tc>
        <w:tc>
          <w:tcPr>
            <w:tcW w:w="1807" w:type="dxa"/>
          </w:tcPr>
          <w:p w14:paraId="56E9C7DA" w14:textId="77777777" w:rsidR="00707E76" w:rsidRDefault="00707E76" w:rsidP="00E64619">
            <w:pPr>
              <w:spacing w:line="240" w:lineRule="auto"/>
            </w:pPr>
            <w:r>
              <w:t xml:space="preserve">Food and Transportation @10,000 x 2 x </w:t>
            </w:r>
          </w:p>
          <w:p w14:paraId="61A4CF95" w14:textId="77777777" w:rsidR="00707E76" w:rsidRDefault="00707E76" w:rsidP="00E64619">
            <w:pPr>
              <w:spacing w:line="240" w:lineRule="auto"/>
            </w:pPr>
            <w:r>
              <w:t>20 days</w:t>
            </w:r>
          </w:p>
        </w:tc>
        <w:tc>
          <w:tcPr>
            <w:tcW w:w="1689" w:type="dxa"/>
          </w:tcPr>
          <w:p w14:paraId="0ABC7BB9" w14:textId="77777777" w:rsidR="00707E76" w:rsidRDefault="00707E76" w:rsidP="00E64619">
            <w:pPr>
              <w:spacing w:line="240" w:lineRule="auto"/>
            </w:pPr>
            <w:r>
              <w:t>4</w:t>
            </w:r>
            <w:r w:rsidRPr="00F202AD">
              <w:t>00,000.00</w:t>
            </w:r>
          </w:p>
        </w:tc>
      </w:tr>
      <w:tr w:rsidR="00707E76" w14:paraId="68E5FC1A" w14:textId="77777777" w:rsidTr="00E64619">
        <w:tc>
          <w:tcPr>
            <w:tcW w:w="798" w:type="dxa"/>
          </w:tcPr>
          <w:p w14:paraId="508D728F" w14:textId="77777777" w:rsidR="00707E76" w:rsidRDefault="00707E76" w:rsidP="00E64619">
            <w:pPr>
              <w:spacing w:line="240" w:lineRule="auto"/>
            </w:pPr>
            <w:r>
              <w:t>4</w:t>
            </w:r>
          </w:p>
        </w:tc>
        <w:tc>
          <w:tcPr>
            <w:tcW w:w="1905" w:type="dxa"/>
          </w:tcPr>
          <w:p w14:paraId="5D70B8FB" w14:textId="77777777" w:rsidR="00707E76" w:rsidRDefault="00707E76" w:rsidP="00E64619">
            <w:pPr>
              <w:spacing w:line="240" w:lineRule="auto"/>
            </w:pPr>
            <w:r>
              <w:t>Report construction</w:t>
            </w:r>
          </w:p>
        </w:tc>
        <w:tc>
          <w:tcPr>
            <w:tcW w:w="1950" w:type="dxa"/>
          </w:tcPr>
          <w:p w14:paraId="487557A4" w14:textId="77777777" w:rsidR="00707E76" w:rsidRDefault="00707E76" w:rsidP="00E64619">
            <w:pPr>
              <w:spacing w:line="240" w:lineRule="auto"/>
            </w:pPr>
            <w:r>
              <w:t>Production &amp;</w:t>
            </w:r>
          </w:p>
          <w:p w14:paraId="58AFFBFA" w14:textId="77777777" w:rsidR="00707E76" w:rsidRDefault="00707E76" w:rsidP="00E64619">
            <w:pPr>
              <w:spacing w:line="240" w:lineRule="auto"/>
            </w:pPr>
            <w:r>
              <w:t>Dissemination</w:t>
            </w:r>
          </w:p>
        </w:tc>
        <w:tc>
          <w:tcPr>
            <w:tcW w:w="1807" w:type="dxa"/>
          </w:tcPr>
          <w:p w14:paraId="72629802" w14:textId="77777777" w:rsidR="00707E76" w:rsidRDefault="00707E76" w:rsidP="00E64619">
            <w:pPr>
              <w:spacing w:line="240" w:lineRule="auto"/>
            </w:pPr>
            <w:r>
              <w:t>LAMPSUM</w:t>
            </w:r>
          </w:p>
        </w:tc>
        <w:tc>
          <w:tcPr>
            <w:tcW w:w="1689" w:type="dxa"/>
          </w:tcPr>
          <w:p w14:paraId="4B6E7E09" w14:textId="77777777" w:rsidR="00707E76" w:rsidRDefault="00707E76" w:rsidP="00E64619">
            <w:pPr>
              <w:spacing w:line="240" w:lineRule="auto"/>
            </w:pPr>
            <w:r>
              <w:t>1,000,000</w:t>
            </w:r>
          </w:p>
        </w:tc>
      </w:tr>
      <w:tr w:rsidR="00707E76" w14:paraId="312045A1" w14:textId="77777777" w:rsidTr="00E64619">
        <w:tc>
          <w:tcPr>
            <w:tcW w:w="798" w:type="dxa"/>
          </w:tcPr>
          <w:p w14:paraId="5A0573AB" w14:textId="77777777" w:rsidR="00707E76" w:rsidRDefault="00707E76" w:rsidP="00E64619">
            <w:pPr>
              <w:spacing w:line="240" w:lineRule="auto"/>
            </w:pPr>
            <w:r>
              <w:t>5</w:t>
            </w:r>
          </w:p>
        </w:tc>
        <w:tc>
          <w:tcPr>
            <w:tcW w:w="1905" w:type="dxa"/>
          </w:tcPr>
          <w:p w14:paraId="1E335B7D" w14:textId="77777777" w:rsidR="00707E76" w:rsidRDefault="00707E76" w:rsidP="00E64619">
            <w:pPr>
              <w:spacing w:line="240" w:lineRule="auto"/>
            </w:pPr>
            <w:r w:rsidRPr="00681F0B">
              <w:t>Transport</w:t>
            </w:r>
            <w:r>
              <w:t>ation</w:t>
            </w:r>
          </w:p>
        </w:tc>
        <w:tc>
          <w:tcPr>
            <w:tcW w:w="1950" w:type="dxa"/>
          </w:tcPr>
          <w:p w14:paraId="33498142" w14:textId="77777777" w:rsidR="00707E76" w:rsidRDefault="00707E76" w:rsidP="00E64619">
            <w:pPr>
              <w:spacing w:line="240" w:lineRule="auto"/>
            </w:pPr>
            <w:r>
              <w:t>Trips</w:t>
            </w:r>
          </w:p>
        </w:tc>
        <w:tc>
          <w:tcPr>
            <w:tcW w:w="1807" w:type="dxa"/>
          </w:tcPr>
          <w:p w14:paraId="25F09952" w14:textId="77777777" w:rsidR="00707E76" w:rsidRDefault="00707E76" w:rsidP="00E64619">
            <w:pPr>
              <w:spacing w:line="240" w:lineRule="auto"/>
            </w:pPr>
            <w:r>
              <w:t xml:space="preserve">Researcher @ Local trip </w:t>
            </w:r>
          </w:p>
          <w:p w14:paraId="1A369830" w14:textId="77777777" w:rsidR="00707E76" w:rsidRDefault="00707E76" w:rsidP="00E64619">
            <w:pPr>
              <w:spacing w:line="240" w:lineRule="auto"/>
            </w:pPr>
            <w:r>
              <w:t>20,000/= x 20days</w:t>
            </w:r>
          </w:p>
        </w:tc>
        <w:tc>
          <w:tcPr>
            <w:tcW w:w="1689" w:type="dxa"/>
          </w:tcPr>
          <w:p w14:paraId="3B792229" w14:textId="77777777" w:rsidR="00707E76" w:rsidRDefault="00707E76" w:rsidP="00E64619">
            <w:pPr>
              <w:spacing w:line="240" w:lineRule="auto"/>
            </w:pPr>
            <w:r>
              <w:t>400,000</w:t>
            </w:r>
          </w:p>
        </w:tc>
      </w:tr>
      <w:tr w:rsidR="00707E76" w14:paraId="10150B39" w14:textId="77777777" w:rsidTr="00E64619">
        <w:tc>
          <w:tcPr>
            <w:tcW w:w="798" w:type="dxa"/>
          </w:tcPr>
          <w:p w14:paraId="3E1BF6F2" w14:textId="77777777" w:rsidR="00707E76" w:rsidRDefault="00707E76" w:rsidP="00E64619">
            <w:pPr>
              <w:spacing w:line="240" w:lineRule="auto"/>
            </w:pPr>
            <w:r>
              <w:t>6</w:t>
            </w:r>
          </w:p>
        </w:tc>
        <w:tc>
          <w:tcPr>
            <w:tcW w:w="1905" w:type="dxa"/>
          </w:tcPr>
          <w:p w14:paraId="51DD8A5D" w14:textId="77777777" w:rsidR="00707E76" w:rsidRDefault="00707E76" w:rsidP="00E64619">
            <w:pPr>
              <w:spacing w:line="240" w:lineRule="auto"/>
            </w:pPr>
            <w:r>
              <w:t>Food and Refreshments</w:t>
            </w:r>
          </w:p>
        </w:tc>
        <w:tc>
          <w:tcPr>
            <w:tcW w:w="1950" w:type="dxa"/>
          </w:tcPr>
          <w:p w14:paraId="3B11F391" w14:textId="77777777" w:rsidR="00707E76" w:rsidRDefault="00707E76" w:rsidP="00E64619">
            <w:pPr>
              <w:spacing w:line="240" w:lineRule="auto"/>
            </w:pPr>
            <w:r>
              <w:t>lunch</w:t>
            </w:r>
          </w:p>
        </w:tc>
        <w:tc>
          <w:tcPr>
            <w:tcW w:w="1807" w:type="dxa"/>
          </w:tcPr>
          <w:p w14:paraId="3AB9DD17" w14:textId="77777777" w:rsidR="00707E76" w:rsidRDefault="00707E76" w:rsidP="00E64619">
            <w:pPr>
              <w:spacing w:line="240" w:lineRule="auto"/>
            </w:pPr>
            <w:r>
              <w:t>Lump sum</w:t>
            </w:r>
          </w:p>
        </w:tc>
        <w:tc>
          <w:tcPr>
            <w:tcW w:w="1689" w:type="dxa"/>
          </w:tcPr>
          <w:p w14:paraId="076385EA" w14:textId="77777777" w:rsidR="00707E76" w:rsidRDefault="00707E76" w:rsidP="00E64619">
            <w:pPr>
              <w:spacing w:line="240" w:lineRule="auto"/>
            </w:pPr>
            <w:r>
              <w:t>300,000</w:t>
            </w:r>
          </w:p>
        </w:tc>
      </w:tr>
      <w:tr w:rsidR="00707E76" w14:paraId="1F34FA51" w14:textId="77777777" w:rsidTr="00E64619">
        <w:tc>
          <w:tcPr>
            <w:tcW w:w="798" w:type="dxa"/>
          </w:tcPr>
          <w:p w14:paraId="125C3971" w14:textId="77777777" w:rsidR="00707E76" w:rsidRDefault="00707E76" w:rsidP="00E64619">
            <w:pPr>
              <w:spacing w:line="240" w:lineRule="auto"/>
            </w:pPr>
            <w:r>
              <w:t>7</w:t>
            </w:r>
          </w:p>
        </w:tc>
        <w:tc>
          <w:tcPr>
            <w:tcW w:w="1905" w:type="dxa"/>
          </w:tcPr>
          <w:p w14:paraId="77144C36" w14:textId="77777777" w:rsidR="00707E76" w:rsidRDefault="00707E76" w:rsidP="00E64619">
            <w:pPr>
              <w:spacing w:line="240" w:lineRule="auto"/>
            </w:pPr>
            <w:r w:rsidRPr="00681F0B">
              <w:t>Stationary</w:t>
            </w:r>
          </w:p>
        </w:tc>
        <w:tc>
          <w:tcPr>
            <w:tcW w:w="1950" w:type="dxa"/>
          </w:tcPr>
          <w:p w14:paraId="60BC9B3E" w14:textId="77777777" w:rsidR="00707E76" w:rsidRDefault="00707E76" w:rsidP="00E64619">
            <w:pPr>
              <w:spacing w:line="240" w:lineRule="auto"/>
            </w:pPr>
            <w:r>
              <w:t>Printing and photocopying</w:t>
            </w:r>
          </w:p>
        </w:tc>
        <w:tc>
          <w:tcPr>
            <w:tcW w:w="1807" w:type="dxa"/>
          </w:tcPr>
          <w:p w14:paraId="3E9C7B75" w14:textId="77777777" w:rsidR="00707E76" w:rsidRDefault="00707E76" w:rsidP="00E64619">
            <w:pPr>
              <w:spacing w:line="240" w:lineRule="auto"/>
            </w:pPr>
            <w:r>
              <w:t xml:space="preserve">Printing, photocopying, </w:t>
            </w:r>
          </w:p>
          <w:p w14:paraId="1438FA7E" w14:textId="77777777" w:rsidR="00707E76" w:rsidRDefault="00707E76" w:rsidP="00E64619">
            <w:pPr>
              <w:spacing w:line="240" w:lineRule="auto"/>
            </w:pPr>
            <w:r>
              <w:t>Pens, papers, pins</w:t>
            </w:r>
          </w:p>
        </w:tc>
        <w:tc>
          <w:tcPr>
            <w:tcW w:w="1689" w:type="dxa"/>
          </w:tcPr>
          <w:p w14:paraId="68EE7615" w14:textId="77777777" w:rsidR="00707E76" w:rsidRDefault="00707E76" w:rsidP="00E64619">
            <w:pPr>
              <w:spacing w:line="240" w:lineRule="auto"/>
            </w:pPr>
            <w:r>
              <w:t>150,000</w:t>
            </w:r>
          </w:p>
        </w:tc>
      </w:tr>
      <w:tr w:rsidR="00707E76" w:rsidRPr="007E2E90" w14:paraId="5EE7ED02" w14:textId="77777777" w:rsidTr="00E64619">
        <w:tc>
          <w:tcPr>
            <w:tcW w:w="6460" w:type="dxa"/>
            <w:gridSpan w:val="4"/>
          </w:tcPr>
          <w:p w14:paraId="4E73C479" w14:textId="77777777" w:rsidR="00707E76" w:rsidRPr="007E2E90" w:rsidRDefault="00707E76" w:rsidP="00E64619">
            <w:pPr>
              <w:spacing w:line="240" w:lineRule="auto"/>
              <w:rPr>
                <w:b/>
              </w:rPr>
            </w:pPr>
            <w:r w:rsidRPr="007E2E90">
              <w:rPr>
                <w:b/>
              </w:rPr>
              <w:t>TOTAL</w:t>
            </w:r>
          </w:p>
        </w:tc>
        <w:tc>
          <w:tcPr>
            <w:tcW w:w="1689" w:type="dxa"/>
          </w:tcPr>
          <w:p w14:paraId="4A4547FF" w14:textId="77777777" w:rsidR="00707E76" w:rsidRPr="007E2E90" w:rsidRDefault="00707E76" w:rsidP="00E64619">
            <w:pPr>
              <w:spacing w:line="240" w:lineRule="auto"/>
              <w:rPr>
                <w:b/>
              </w:rPr>
            </w:pPr>
            <w:r>
              <w:rPr>
                <w:b/>
              </w:rPr>
              <w:t>2,64</w:t>
            </w:r>
            <w:r w:rsidRPr="007E2E90">
              <w:rPr>
                <w:b/>
              </w:rPr>
              <w:t>0,000</w:t>
            </w:r>
          </w:p>
        </w:tc>
      </w:tr>
    </w:tbl>
    <w:p w14:paraId="027C4ABC" w14:textId="77777777" w:rsidR="00707E76" w:rsidRDefault="00707E76" w:rsidP="00707E76"/>
    <w:p w14:paraId="754BBC13" w14:textId="77777777" w:rsidR="00707E76" w:rsidRDefault="00707E76" w:rsidP="00707E76"/>
    <w:p w14:paraId="3EDE817F" w14:textId="77777777" w:rsidR="00707E76" w:rsidRPr="000355E0" w:rsidRDefault="000355E0" w:rsidP="00301169">
      <w:pPr>
        <w:pStyle w:val="Caption"/>
      </w:pPr>
      <w:bookmarkStart w:id="296" w:name="_Toc42788487"/>
      <w:r w:rsidRPr="000355E0">
        <w:lastRenderedPageBreak/>
        <w:t xml:space="preserve">APPENDIX II: </w:t>
      </w:r>
      <w:r w:rsidR="00707E76" w:rsidRPr="000355E0">
        <w:t>ACTIVITIES PLAN</w:t>
      </w:r>
      <w:bookmarkEnd w:id="2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975"/>
        <w:gridCol w:w="644"/>
        <w:gridCol w:w="698"/>
        <w:gridCol w:w="633"/>
        <w:gridCol w:w="644"/>
        <w:gridCol w:w="644"/>
        <w:gridCol w:w="623"/>
        <w:gridCol w:w="601"/>
        <w:gridCol w:w="601"/>
        <w:gridCol w:w="676"/>
      </w:tblGrid>
      <w:tr w:rsidR="00707E76" w:rsidRPr="00784EF9" w14:paraId="25184E5E" w14:textId="77777777" w:rsidTr="00E64619">
        <w:trPr>
          <w:trHeight w:val="1154"/>
        </w:trPr>
        <w:tc>
          <w:tcPr>
            <w:tcW w:w="901" w:type="pct"/>
          </w:tcPr>
          <w:p w14:paraId="142E36B3" w14:textId="77777777" w:rsidR="00707E76" w:rsidRPr="00784EF9" w:rsidRDefault="00707E76" w:rsidP="00E64619">
            <w:pPr>
              <w:spacing w:line="276" w:lineRule="auto"/>
              <w:rPr>
                <w:b/>
                <w:sz w:val="20"/>
                <w:szCs w:val="20"/>
              </w:rPr>
            </w:pPr>
            <w:r w:rsidRPr="00784EF9">
              <w:rPr>
                <w:b/>
                <w:sz w:val="20"/>
                <w:szCs w:val="20"/>
              </w:rPr>
              <w:t>ACTION</w:t>
            </w:r>
          </w:p>
        </w:tc>
        <w:tc>
          <w:tcPr>
            <w:tcW w:w="594" w:type="pct"/>
          </w:tcPr>
          <w:p w14:paraId="4BF52D32" w14:textId="77777777" w:rsidR="00707E76" w:rsidRPr="00784EF9" w:rsidRDefault="00707E76" w:rsidP="00E64619">
            <w:pPr>
              <w:spacing w:line="276" w:lineRule="auto"/>
              <w:rPr>
                <w:b/>
                <w:sz w:val="20"/>
                <w:szCs w:val="20"/>
              </w:rPr>
            </w:pPr>
            <w:r w:rsidRPr="00784EF9">
              <w:rPr>
                <w:b/>
                <w:sz w:val="20"/>
                <w:szCs w:val="20"/>
              </w:rPr>
              <w:t>JUN2019</w:t>
            </w:r>
          </w:p>
        </w:tc>
        <w:tc>
          <w:tcPr>
            <w:tcW w:w="391" w:type="pct"/>
          </w:tcPr>
          <w:p w14:paraId="17D3AB89" w14:textId="77777777" w:rsidR="00707E76" w:rsidRPr="00784EF9" w:rsidRDefault="00707E76" w:rsidP="00E64619">
            <w:pPr>
              <w:spacing w:line="276" w:lineRule="auto"/>
              <w:rPr>
                <w:b/>
                <w:sz w:val="20"/>
                <w:szCs w:val="20"/>
              </w:rPr>
            </w:pPr>
            <w:r w:rsidRPr="00784EF9">
              <w:rPr>
                <w:b/>
                <w:sz w:val="20"/>
                <w:szCs w:val="20"/>
              </w:rPr>
              <w:t>AUG 2019</w:t>
            </w:r>
          </w:p>
        </w:tc>
        <w:tc>
          <w:tcPr>
            <w:tcW w:w="424" w:type="pct"/>
          </w:tcPr>
          <w:p w14:paraId="2E686E7A" w14:textId="77777777" w:rsidR="00707E76" w:rsidRPr="00784EF9" w:rsidRDefault="00707E76" w:rsidP="00E64619">
            <w:pPr>
              <w:spacing w:line="276" w:lineRule="auto"/>
              <w:rPr>
                <w:b/>
                <w:sz w:val="20"/>
                <w:szCs w:val="20"/>
              </w:rPr>
            </w:pPr>
            <w:r w:rsidRPr="00784EF9">
              <w:rPr>
                <w:b/>
                <w:sz w:val="20"/>
                <w:szCs w:val="20"/>
              </w:rPr>
              <w:t>SEPT 2019</w:t>
            </w:r>
          </w:p>
        </w:tc>
        <w:tc>
          <w:tcPr>
            <w:tcW w:w="385" w:type="pct"/>
          </w:tcPr>
          <w:p w14:paraId="776311A3" w14:textId="77777777" w:rsidR="00707E76" w:rsidRPr="00784EF9" w:rsidRDefault="00707E76" w:rsidP="00E64619">
            <w:pPr>
              <w:spacing w:line="276" w:lineRule="auto"/>
              <w:rPr>
                <w:b/>
                <w:sz w:val="20"/>
                <w:szCs w:val="20"/>
              </w:rPr>
            </w:pPr>
            <w:r w:rsidRPr="00784EF9">
              <w:rPr>
                <w:b/>
                <w:sz w:val="20"/>
                <w:szCs w:val="20"/>
              </w:rPr>
              <w:t>OCT 2019</w:t>
            </w:r>
          </w:p>
        </w:tc>
        <w:tc>
          <w:tcPr>
            <w:tcW w:w="392" w:type="pct"/>
          </w:tcPr>
          <w:p w14:paraId="2EA899D2" w14:textId="77777777" w:rsidR="00707E76" w:rsidRPr="00784EF9" w:rsidRDefault="00707E76" w:rsidP="00E64619">
            <w:pPr>
              <w:spacing w:line="276" w:lineRule="auto"/>
              <w:rPr>
                <w:b/>
                <w:sz w:val="20"/>
                <w:szCs w:val="20"/>
              </w:rPr>
            </w:pPr>
            <w:r w:rsidRPr="00784EF9">
              <w:rPr>
                <w:b/>
                <w:sz w:val="20"/>
                <w:szCs w:val="20"/>
              </w:rPr>
              <w:t>NOV 2019</w:t>
            </w:r>
          </w:p>
        </w:tc>
        <w:tc>
          <w:tcPr>
            <w:tcW w:w="392" w:type="pct"/>
          </w:tcPr>
          <w:p w14:paraId="1521CDA8" w14:textId="77777777" w:rsidR="00707E76" w:rsidRPr="00784EF9" w:rsidRDefault="00707E76" w:rsidP="00E64619">
            <w:pPr>
              <w:spacing w:line="276" w:lineRule="auto"/>
              <w:rPr>
                <w:b/>
                <w:sz w:val="20"/>
                <w:szCs w:val="20"/>
              </w:rPr>
            </w:pPr>
            <w:r w:rsidRPr="00784EF9">
              <w:rPr>
                <w:b/>
                <w:sz w:val="20"/>
                <w:szCs w:val="20"/>
              </w:rPr>
              <w:t>NOV 2019</w:t>
            </w:r>
          </w:p>
        </w:tc>
        <w:tc>
          <w:tcPr>
            <w:tcW w:w="379" w:type="pct"/>
          </w:tcPr>
          <w:p w14:paraId="4CDB5AA1" w14:textId="77777777" w:rsidR="00707E76" w:rsidRPr="00784EF9" w:rsidRDefault="00707E76" w:rsidP="00E64619">
            <w:pPr>
              <w:spacing w:line="276" w:lineRule="auto"/>
              <w:rPr>
                <w:b/>
                <w:sz w:val="20"/>
                <w:szCs w:val="20"/>
              </w:rPr>
            </w:pPr>
            <w:r w:rsidRPr="00784EF9">
              <w:rPr>
                <w:b/>
                <w:sz w:val="20"/>
                <w:szCs w:val="20"/>
              </w:rPr>
              <w:t>DEC 2019</w:t>
            </w:r>
          </w:p>
        </w:tc>
        <w:tc>
          <w:tcPr>
            <w:tcW w:w="365" w:type="pct"/>
          </w:tcPr>
          <w:p w14:paraId="1630BFF6" w14:textId="77777777" w:rsidR="00707E76" w:rsidRPr="00784EF9" w:rsidRDefault="00707E76" w:rsidP="00E64619">
            <w:pPr>
              <w:spacing w:line="276" w:lineRule="auto"/>
              <w:rPr>
                <w:b/>
                <w:sz w:val="20"/>
                <w:szCs w:val="20"/>
              </w:rPr>
            </w:pPr>
            <w:r w:rsidRPr="00784EF9">
              <w:rPr>
                <w:b/>
                <w:sz w:val="20"/>
                <w:szCs w:val="20"/>
              </w:rPr>
              <w:t>JAN 2020</w:t>
            </w:r>
          </w:p>
        </w:tc>
        <w:tc>
          <w:tcPr>
            <w:tcW w:w="365" w:type="pct"/>
          </w:tcPr>
          <w:p w14:paraId="6741024D" w14:textId="77777777" w:rsidR="00707E76" w:rsidRPr="00784EF9" w:rsidRDefault="00707E76" w:rsidP="00E64619">
            <w:pPr>
              <w:spacing w:line="276" w:lineRule="auto"/>
              <w:rPr>
                <w:b/>
                <w:sz w:val="20"/>
                <w:szCs w:val="20"/>
              </w:rPr>
            </w:pPr>
            <w:r w:rsidRPr="00784EF9">
              <w:rPr>
                <w:b/>
                <w:sz w:val="20"/>
                <w:szCs w:val="20"/>
              </w:rPr>
              <w:t>FEB 2020</w:t>
            </w:r>
          </w:p>
        </w:tc>
        <w:tc>
          <w:tcPr>
            <w:tcW w:w="411" w:type="pct"/>
          </w:tcPr>
          <w:p w14:paraId="44023E2E" w14:textId="77777777" w:rsidR="00707E76" w:rsidRPr="00784EF9" w:rsidRDefault="00707E76" w:rsidP="00E64619">
            <w:pPr>
              <w:spacing w:line="276" w:lineRule="auto"/>
              <w:rPr>
                <w:b/>
                <w:sz w:val="20"/>
                <w:szCs w:val="20"/>
              </w:rPr>
            </w:pPr>
            <w:r w:rsidRPr="00784EF9">
              <w:rPr>
                <w:b/>
                <w:sz w:val="20"/>
                <w:szCs w:val="20"/>
              </w:rPr>
              <w:t>MAR 2020</w:t>
            </w:r>
          </w:p>
        </w:tc>
      </w:tr>
      <w:tr w:rsidR="00707E76" w14:paraId="3807E765" w14:textId="77777777" w:rsidTr="00E64619">
        <w:trPr>
          <w:trHeight w:val="1603"/>
        </w:trPr>
        <w:tc>
          <w:tcPr>
            <w:tcW w:w="901" w:type="pct"/>
          </w:tcPr>
          <w:p w14:paraId="308335F4" w14:textId="77777777" w:rsidR="00707E76" w:rsidRDefault="00707E76" w:rsidP="00E64619">
            <w:pPr>
              <w:spacing w:line="276" w:lineRule="auto"/>
            </w:pPr>
            <w:r>
              <w:t xml:space="preserve">Proposal Preparation &amp; Draft </w:t>
            </w:r>
          </w:p>
          <w:p w14:paraId="34B9A842" w14:textId="77777777" w:rsidR="00707E76" w:rsidRDefault="00707E76" w:rsidP="00E64619">
            <w:pPr>
              <w:spacing w:line="276" w:lineRule="auto"/>
            </w:pPr>
            <w:r>
              <w:t>Submission</w:t>
            </w:r>
          </w:p>
        </w:tc>
        <w:tc>
          <w:tcPr>
            <w:tcW w:w="594" w:type="pct"/>
            <w:shd w:val="clear" w:color="auto" w:fill="548DD4"/>
          </w:tcPr>
          <w:p w14:paraId="5178C4EA" w14:textId="77777777" w:rsidR="00707E76" w:rsidRPr="0037038E" w:rsidRDefault="00707E76" w:rsidP="00E64619">
            <w:pPr>
              <w:spacing w:line="276" w:lineRule="auto"/>
              <w:rPr>
                <w:highlight w:val="yellow"/>
              </w:rPr>
            </w:pPr>
          </w:p>
        </w:tc>
        <w:tc>
          <w:tcPr>
            <w:tcW w:w="391" w:type="pct"/>
            <w:shd w:val="clear" w:color="auto" w:fill="548DD4"/>
          </w:tcPr>
          <w:p w14:paraId="21273627" w14:textId="77777777" w:rsidR="00707E76" w:rsidRDefault="00707E76" w:rsidP="00E64619">
            <w:pPr>
              <w:spacing w:line="276" w:lineRule="auto"/>
            </w:pPr>
          </w:p>
        </w:tc>
        <w:tc>
          <w:tcPr>
            <w:tcW w:w="424" w:type="pct"/>
          </w:tcPr>
          <w:p w14:paraId="78553448" w14:textId="77777777" w:rsidR="00707E76" w:rsidRDefault="00707E76" w:rsidP="00E64619">
            <w:pPr>
              <w:spacing w:line="276" w:lineRule="auto"/>
            </w:pPr>
          </w:p>
        </w:tc>
        <w:tc>
          <w:tcPr>
            <w:tcW w:w="385" w:type="pct"/>
          </w:tcPr>
          <w:p w14:paraId="77C39E3F" w14:textId="77777777" w:rsidR="00707E76" w:rsidRDefault="00707E76" w:rsidP="00E64619">
            <w:pPr>
              <w:spacing w:line="276" w:lineRule="auto"/>
            </w:pPr>
          </w:p>
        </w:tc>
        <w:tc>
          <w:tcPr>
            <w:tcW w:w="392" w:type="pct"/>
          </w:tcPr>
          <w:p w14:paraId="269ACCE7" w14:textId="77777777" w:rsidR="00707E76" w:rsidRDefault="00707E76" w:rsidP="00E64619">
            <w:pPr>
              <w:spacing w:line="276" w:lineRule="auto"/>
            </w:pPr>
          </w:p>
        </w:tc>
        <w:tc>
          <w:tcPr>
            <w:tcW w:w="392" w:type="pct"/>
          </w:tcPr>
          <w:p w14:paraId="1BB370B1" w14:textId="77777777" w:rsidR="00707E76" w:rsidRDefault="00707E76" w:rsidP="00E64619">
            <w:pPr>
              <w:spacing w:line="276" w:lineRule="auto"/>
            </w:pPr>
          </w:p>
        </w:tc>
        <w:tc>
          <w:tcPr>
            <w:tcW w:w="379" w:type="pct"/>
          </w:tcPr>
          <w:p w14:paraId="4DF707AC" w14:textId="77777777" w:rsidR="00707E76" w:rsidRDefault="00707E76" w:rsidP="00E64619">
            <w:pPr>
              <w:spacing w:line="276" w:lineRule="auto"/>
            </w:pPr>
          </w:p>
        </w:tc>
        <w:tc>
          <w:tcPr>
            <w:tcW w:w="365" w:type="pct"/>
          </w:tcPr>
          <w:p w14:paraId="18EE355E" w14:textId="77777777" w:rsidR="00707E76" w:rsidRDefault="00707E76" w:rsidP="00E64619">
            <w:pPr>
              <w:spacing w:line="276" w:lineRule="auto"/>
            </w:pPr>
          </w:p>
        </w:tc>
        <w:tc>
          <w:tcPr>
            <w:tcW w:w="365" w:type="pct"/>
          </w:tcPr>
          <w:p w14:paraId="05820F80" w14:textId="77777777" w:rsidR="00707E76" w:rsidRDefault="00707E76" w:rsidP="00E64619">
            <w:pPr>
              <w:spacing w:line="276" w:lineRule="auto"/>
            </w:pPr>
          </w:p>
        </w:tc>
        <w:tc>
          <w:tcPr>
            <w:tcW w:w="411" w:type="pct"/>
          </w:tcPr>
          <w:p w14:paraId="69994563" w14:textId="77777777" w:rsidR="00707E76" w:rsidRDefault="00707E76" w:rsidP="00E64619">
            <w:pPr>
              <w:spacing w:line="276" w:lineRule="auto"/>
            </w:pPr>
          </w:p>
        </w:tc>
      </w:tr>
      <w:tr w:rsidR="00707E76" w14:paraId="23DD7695" w14:textId="77777777" w:rsidTr="00E64619">
        <w:trPr>
          <w:trHeight w:val="2113"/>
        </w:trPr>
        <w:tc>
          <w:tcPr>
            <w:tcW w:w="901" w:type="pct"/>
          </w:tcPr>
          <w:p w14:paraId="2244CDE8" w14:textId="77777777" w:rsidR="00707E76" w:rsidRDefault="00707E76" w:rsidP="00E64619">
            <w:pPr>
              <w:spacing w:line="276" w:lineRule="auto"/>
            </w:pPr>
            <w:r>
              <w:t xml:space="preserve">Proposal Correction Submission </w:t>
            </w:r>
          </w:p>
          <w:p w14:paraId="449C0A4F" w14:textId="77777777" w:rsidR="00707E76" w:rsidRDefault="00707E76" w:rsidP="00E64619">
            <w:pPr>
              <w:spacing w:line="276" w:lineRule="auto"/>
            </w:pPr>
            <w:r>
              <w:t>&amp; Departmental Presentation</w:t>
            </w:r>
          </w:p>
        </w:tc>
        <w:tc>
          <w:tcPr>
            <w:tcW w:w="594" w:type="pct"/>
          </w:tcPr>
          <w:p w14:paraId="3144480D" w14:textId="77777777" w:rsidR="00707E76" w:rsidRDefault="00707E76" w:rsidP="00E64619">
            <w:pPr>
              <w:spacing w:line="276" w:lineRule="auto"/>
            </w:pPr>
          </w:p>
        </w:tc>
        <w:tc>
          <w:tcPr>
            <w:tcW w:w="391" w:type="pct"/>
          </w:tcPr>
          <w:p w14:paraId="238CDBEA" w14:textId="77777777" w:rsidR="00707E76" w:rsidRDefault="00707E76" w:rsidP="00E64619">
            <w:pPr>
              <w:spacing w:line="276" w:lineRule="auto"/>
            </w:pPr>
          </w:p>
        </w:tc>
        <w:tc>
          <w:tcPr>
            <w:tcW w:w="424" w:type="pct"/>
            <w:shd w:val="clear" w:color="auto" w:fill="00B0F0"/>
          </w:tcPr>
          <w:p w14:paraId="6DDD5488" w14:textId="77777777" w:rsidR="00707E76" w:rsidRDefault="00707E76" w:rsidP="00E64619">
            <w:pPr>
              <w:spacing w:line="276" w:lineRule="auto"/>
            </w:pPr>
          </w:p>
        </w:tc>
        <w:tc>
          <w:tcPr>
            <w:tcW w:w="385" w:type="pct"/>
            <w:shd w:val="clear" w:color="auto" w:fill="00B0F0"/>
          </w:tcPr>
          <w:p w14:paraId="5F00CBE8" w14:textId="77777777" w:rsidR="00707E76" w:rsidRDefault="00707E76" w:rsidP="00E64619">
            <w:pPr>
              <w:spacing w:line="276" w:lineRule="auto"/>
            </w:pPr>
          </w:p>
        </w:tc>
        <w:tc>
          <w:tcPr>
            <w:tcW w:w="392" w:type="pct"/>
          </w:tcPr>
          <w:p w14:paraId="3C9B6FB4" w14:textId="77777777" w:rsidR="00707E76" w:rsidRDefault="00707E76" w:rsidP="00E64619">
            <w:pPr>
              <w:spacing w:line="276" w:lineRule="auto"/>
            </w:pPr>
          </w:p>
        </w:tc>
        <w:tc>
          <w:tcPr>
            <w:tcW w:w="392" w:type="pct"/>
          </w:tcPr>
          <w:p w14:paraId="32191FDD" w14:textId="77777777" w:rsidR="00707E76" w:rsidRDefault="00707E76" w:rsidP="00E64619">
            <w:pPr>
              <w:spacing w:line="276" w:lineRule="auto"/>
            </w:pPr>
          </w:p>
        </w:tc>
        <w:tc>
          <w:tcPr>
            <w:tcW w:w="379" w:type="pct"/>
          </w:tcPr>
          <w:p w14:paraId="08E8221A" w14:textId="77777777" w:rsidR="00707E76" w:rsidRDefault="00707E76" w:rsidP="00E64619">
            <w:pPr>
              <w:spacing w:line="276" w:lineRule="auto"/>
            </w:pPr>
          </w:p>
        </w:tc>
        <w:tc>
          <w:tcPr>
            <w:tcW w:w="365" w:type="pct"/>
          </w:tcPr>
          <w:p w14:paraId="4C70F77E" w14:textId="77777777" w:rsidR="00707E76" w:rsidRDefault="00707E76" w:rsidP="00E64619">
            <w:pPr>
              <w:spacing w:line="276" w:lineRule="auto"/>
            </w:pPr>
          </w:p>
        </w:tc>
        <w:tc>
          <w:tcPr>
            <w:tcW w:w="365" w:type="pct"/>
          </w:tcPr>
          <w:p w14:paraId="24D37185" w14:textId="77777777" w:rsidR="00707E76" w:rsidRDefault="00707E76" w:rsidP="00E64619">
            <w:pPr>
              <w:spacing w:line="276" w:lineRule="auto"/>
            </w:pPr>
          </w:p>
        </w:tc>
        <w:tc>
          <w:tcPr>
            <w:tcW w:w="411" w:type="pct"/>
          </w:tcPr>
          <w:p w14:paraId="5EB6BF80" w14:textId="77777777" w:rsidR="00707E76" w:rsidRDefault="00707E76" w:rsidP="00E64619">
            <w:pPr>
              <w:spacing w:line="276" w:lineRule="auto"/>
            </w:pPr>
          </w:p>
        </w:tc>
      </w:tr>
      <w:tr w:rsidR="00707E76" w14:paraId="538EAF4D" w14:textId="77777777" w:rsidTr="00E64619">
        <w:trPr>
          <w:trHeight w:val="644"/>
        </w:trPr>
        <w:tc>
          <w:tcPr>
            <w:tcW w:w="901" w:type="pct"/>
          </w:tcPr>
          <w:p w14:paraId="021AE6E2" w14:textId="77777777" w:rsidR="00707E76" w:rsidRDefault="00707E76" w:rsidP="00E64619">
            <w:pPr>
              <w:spacing w:line="276" w:lineRule="auto"/>
            </w:pPr>
            <w:r>
              <w:t xml:space="preserve">Data Search, Collection, </w:t>
            </w:r>
          </w:p>
          <w:p w14:paraId="5D181AC8" w14:textId="77777777" w:rsidR="00707E76" w:rsidRDefault="00707E76" w:rsidP="00E64619">
            <w:pPr>
              <w:spacing w:line="276" w:lineRule="auto"/>
            </w:pPr>
            <w:r>
              <w:t>Organization and Analysis</w:t>
            </w:r>
          </w:p>
        </w:tc>
        <w:tc>
          <w:tcPr>
            <w:tcW w:w="594" w:type="pct"/>
          </w:tcPr>
          <w:p w14:paraId="00C84AB9" w14:textId="77777777" w:rsidR="00707E76" w:rsidRDefault="00707E76" w:rsidP="00E64619">
            <w:pPr>
              <w:spacing w:line="276" w:lineRule="auto"/>
            </w:pPr>
          </w:p>
        </w:tc>
        <w:tc>
          <w:tcPr>
            <w:tcW w:w="391" w:type="pct"/>
          </w:tcPr>
          <w:p w14:paraId="1EE73A14" w14:textId="77777777" w:rsidR="00707E76" w:rsidRDefault="00707E76" w:rsidP="00E64619">
            <w:pPr>
              <w:spacing w:line="276" w:lineRule="auto"/>
            </w:pPr>
          </w:p>
        </w:tc>
        <w:tc>
          <w:tcPr>
            <w:tcW w:w="424" w:type="pct"/>
            <w:shd w:val="clear" w:color="auto" w:fill="7030A0"/>
          </w:tcPr>
          <w:p w14:paraId="27ABE4D0" w14:textId="77777777" w:rsidR="00707E76" w:rsidRDefault="00707E76" w:rsidP="00E64619">
            <w:pPr>
              <w:spacing w:line="276" w:lineRule="auto"/>
            </w:pPr>
          </w:p>
        </w:tc>
        <w:tc>
          <w:tcPr>
            <w:tcW w:w="385" w:type="pct"/>
            <w:shd w:val="clear" w:color="auto" w:fill="7030A0"/>
          </w:tcPr>
          <w:p w14:paraId="0875D2D9" w14:textId="77777777" w:rsidR="00707E76" w:rsidRDefault="00707E76" w:rsidP="00E64619">
            <w:pPr>
              <w:spacing w:line="276" w:lineRule="auto"/>
            </w:pPr>
          </w:p>
        </w:tc>
        <w:tc>
          <w:tcPr>
            <w:tcW w:w="392" w:type="pct"/>
            <w:shd w:val="clear" w:color="auto" w:fill="7030A0"/>
          </w:tcPr>
          <w:p w14:paraId="2B269168" w14:textId="77777777" w:rsidR="00707E76" w:rsidRDefault="00707E76" w:rsidP="00E64619">
            <w:pPr>
              <w:spacing w:line="276" w:lineRule="auto"/>
            </w:pPr>
          </w:p>
        </w:tc>
        <w:tc>
          <w:tcPr>
            <w:tcW w:w="392" w:type="pct"/>
            <w:shd w:val="clear" w:color="auto" w:fill="7030A0"/>
          </w:tcPr>
          <w:p w14:paraId="01A51851" w14:textId="77777777" w:rsidR="00707E76" w:rsidRDefault="00707E76" w:rsidP="00E64619">
            <w:pPr>
              <w:spacing w:line="276" w:lineRule="auto"/>
            </w:pPr>
          </w:p>
        </w:tc>
        <w:tc>
          <w:tcPr>
            <w:tcW w:w="379" w:type="pct"/>
          </w:tcPr>
          <w:p w14:paraId="35A288DF" w14:textId="77777777" w:rsidR="00707E76" w:rsidRDefault="00707E76" w:rsidP="00E64619">
            <w:pPr>
              <w:spacing w:line="276" w:lineRule="auto"/>
            </w:pPr>
          </w:p>
        </w:tc>
        <w:tc>
          <w:tcPr>
            <w:tcW w:w="365" w:type="pct"/>
          </w:tcPr>
          <w:p w14:paraId="3769A001" w14:textId="77777777" w:rsidR="00707E76" w:rsidRDefault="00707E76" w:rsidP="00E64619">
            <w:pPr>
              <w:spacing w:line="276" w:lineRule="auto"/>
            </w:pPr>
          </w:p>
        </w:tc>
        <w:tc>
          <w:tcPr>
            <w:tcW w:w="365" w:type="pct"/>
          </w:tcPr>
          <w:p w14:paraId="6A2C0A8C" w14:textId="77777777" w:rsidR="00707E76" w:rsidRDefault="00707E76" w:rsidP="00E64619">
            <w:pPr>
              <w:spacing w:line="276" w:lineRule="auto"/>
            </w:pPr>
          </w:p>
        </w:tc>
        <w:tc>
          <w:tcPr>
            <w:tcW w:w="411" w:type="pct"/>
          </w:tcPr>
          <w:p w14:paraId="369D81F0" w14:textId="77777777" w:rsidR="00707E76" w:rsidRDefault="00707E76" w:rsidP="00E64619">
            <w:pPr>
              <w:spacing w:line="276" w:lineRule="auto"/>
            </w:pPr>
          </w:p>
        </w:tc>
      </w:tr>
      <w:tr w:rsidR="00707E76" w14:paraId="45B4502C" w14:textId="77777777" w:rsidTr="00E64619">
        <w:trPr>
          <w:trHeight w:val="1858"/>
        </w:trPr>
        <w:tc>
          <w:tcPr>
            <w:tcW w:w="901" w:type="pct"/>
          </w:tcPr>
          <w:p w14:paraId="23E7F205" w14:textId="77777777" w:rsidR="00707E76" w:rsidRDefault="00707E76" w:rsidP="00E64619">
            <w:pPr>
              <w:spacing w:line="276" w:lineRule="auto"/>
            </w:pPr>
            <w:r>
              <w:t xml:space="preserve">Report writing and draft </w:t>
            </w:r>
          </w:p>
          <w:p w14:paraId="143C6384" w14:textId="77777777" w:rsidR="00707E76" w:rsidRDefault="00707E76" w:rsidP="00E64619">
            <w:pPr>
              <w:spacing w:line="276" w:lineRule="auto"/>
            </w:pPr>
            <w:r>
              <w:t>submission  to supervisor</w:t>
            </w:r>
          </w:p>
        </w:tc>
        <w:tc>
          <w:tcPr>
            <w:tcW w:w="594" w:type="pct"/>
          </w:tcPr>
          <w:p w14:paraId="6BC26D2E" w14:textId="77777777" w:rsidR="00707E76" w:rsidRDefault="00707E76" w:rsidP="00E64619">
            <w:pPr>
              <w:spacing w:line="276" w:lineRule="auto"/>
            </w:pPr>
          </w:p>
        </w:tc>
        <w:tc>
          <w:tcPr>
            <w:tcW w:w="391" w:type="pct"/>
          </w:tcPr>
          <w:p w14:paraId="1CE380B0" w14:textId="77777777" w:rsidR="00707E76" w:rsidRDefault="00707E76" w:rsidP="00E64619">
            <w:pPr>
              <w:spacing w:line="276" w:lineRule="auto"/>
            </w:pPr>
          </w:p>
        </w:tc>
        <w:tc>
          <w:tcPr>
            <w:tcW w:w="424" w:type="pct"/>
          </w:tcPr>
          <w:p w14:paraId="5ECCA6E5" w14:textId="77777777" w:rsidR="00707E76" w:rsidRDefault="00707E76" w:rsidP="00E64619">
            <w:pPr>
              <w:spacing w:line="276" w:lineRule="auto"/>
            </w:pPr>
          </w:p>
        </w:tc>
        <w:tc>
          <w:tcPr>
            <w:tcW w:w="385" w:type="pct"/>
          </w:tcPr>
          <w:p w14:paraId="6C2B798D" w14:textId="77777777" w:rsidR="00707E76" w:rsidRDefault="00707E76" w:rsidP="00E64619">
            <w:pPr>
              <w:spacing w:line="276" w:lineRule="auto"/>
            </w:pPr>
          </w:p>
        </w:tc>
        <w:tc>
          <w:tcPr>
            <w:tcW w:w="392" w:type="pct"/>
          </w:tcPr>
          <w:p w14:paraId="5AE318AC" w14:textId="77777777" w:rsidR="00707E76" w:rsidRDefault="00707E76" w:rsidP="00E64619">
            <w:pPr>
              <w:spacing w:line="276" w:lineRule="auto"/>
            </w:pPr>
          </w:p>
        </w:tc>
        <w:tc>
          <w:tcPr>
            <w:tcW w:w="392" w:type="pct"/>
          </w:tcPr>
          <w:p w14:paraId="55366177" w14:textId="77777777" w:rsidR="00707E76" w:rsidRDefault="00707E76" w:rsidP="00E64619">
            <w:pPr>
              <w:spacing w:line="276" w:lineRule="auto"/>
            </w:pPr>
          </w:p>
        </w:tc>
        <w:tc>
          <w:tcPr>
            <w:tcW w:w="379" w:type="pct"/>
            <w:shd w:val="clear" w:color="auto" w:fill="FFFF00"/>
          </w:tcPr>
          <w:p w14:paraId="2245EA0C" w14:textId="77777777" w:rsidR="00707E76" w:rsidRDefault="00707E76" w:rsidP="00E64619">
            <w:pPr>
              <w:spacing w:line="276" w:lineRule="auto"/>
            </w:pPr>
          </w:p>
        </w:tc>
        <w:tc>
          <w:tcPr>
            <w:tcW w:w="365" w:type="pct"/>
            <w:shd w:val="clear" w:color="auto" w:fill="FFFF00"/>
          </w:tcPr>
          <w:p w14:paraId="6F30A3B3" w14:textId="77777777" w:rsidR="00707E76" w:rsidRDefault="00707E76" w:rsidP="00E64619">
            <w:pPr>
              <w:spacing w:line="276" w:lineRule="auto"/>
            </w:pPr>
          </w:p>
        </w:tc>
        <w:tc>
          <w:tcPr>
            <w:tcW w:w="365" w:type="pct"/>
          </w:tcPr>
          <w:p w14:paraId="380505F6" w14:textId="77777777" w:rsidR="00707E76" w:rsidRDefault="00707E76" w:rsidP="00E64619">
            <w:pPr>
              <w:spacing w:line="276" w:lineRule="auto"/>
            </w:pPr>
          </w:p>
        </w:tc>
        <w:tc>
          <w:tcPr>
            <w:tcW w:w="411" w:type="pct"/>
          </w:tcPr>
          <w:p w14:paraId="33C272A1" w14:textId="77777777" w:rsidR="00707E76" w:rsidRDefault="00707E76" w:rsidP="00E64619">
            <w:pPr>
              <w:spacing w:line="276" w:lineRule="auto"/>
            </w:pPr>
          </w:p>
        </w:tc>
      </w:tr>
      <w:tr w:rsidR="00707E76" w14:paraId="61D995FF" w14:textId="77777777" w:rsidTr="00E64619">
        <w:trPr>
          <w:trHeight w:val="1618"/>
        </w:trPr>
        <w:tc>
          <w:tcPr>
            <w:tcW w:w="901" w:type="pct"/>
          </w:tcPr>
          <w:p w14:paraId="31747EFA" w14:textId="77777777" w:rsidR="00707E76" w:rsidRDefault="00707E76" w:rsidP="00E64619">
            <w:pPr>
              <w:spacing w:line="276" w:lineRule="auto"/>
            </w:pPr>
            <w:r>
              <w:t xml:space="preserve">Report Correction and final </w:t>
            </w:r>
          </w:p>
          <w:p w14:paraId="5D38123D" w14:textId="77777777" w:rsidR="00707E76" w:rsidRDefault="00707E76" w:rsidP="00E64619">
            <w:pPr>
              <w:spacing w:line="276" w:lineRule="auto"/>
            </w:pPr>
            <w:r>
              <w:t>Submission</w:t>
            </w:r>
          </w:p>
        </w:tc>
        <w:tc>
          <w:tcPr>
            <w:tcW w:w="594" w:type="pct"/>
          </w:tcPr>
          <w:p w14:paraId="4B208AB2" w14:textId="77777777" w:rsidR="00707E76" w:rsidRDefault="00707E76" w:rsidP="00E64619">
            <w:pPr>
              <w:spacing w:line="276" w:lineRule="auto"/>
            </w:pPr>
          </w:p>
        </w:tc>
        <w:tc>
          <w:tcPr>
            <w:tcW w:w="391" w:type="pct"/>
          </w:tcPr>
          <w:p w14:paraId="3A75B504" w14:textId="77777777" w:rsidR="00707E76" w:rsidRDefault="00707E76" w:rsidP="00E64619">
            <w:pPr>
              <w:spacing w:line="276" w:lineRule="auto"/>
            </w:pPr>
          </w:p>
        </w:tc>
        <w:tc>
          <w:tcPr>
            <w:tcW w:w="424" w:type="pct"/>
          </w:tcPr>
          <w:p w14:paraId="50AE38F0" w14:textId="77777777" w:rsidR="00707E76" w:rsidRDefault="00707E76" w:rsidP="00E64619">
            <w:pPr>
              <w:spacing w:line="276" w:lineRule="auto"/>
            </w:pPr>
          </w:p>
        </w:tc>
        <w:tc>
          <w:tcPr>
            <w:tcW w:w="385" w:type="pct"/>
          </w:tcPr>
          <w:p w14:paraId="46CB2AE6" w14:textId="77777777" w:rsidR="00707E76" w:rsidRDefault="00707E76" w:rsidP="00E64619">
            <w:pPr>
              <w:spacing w:line="276" w:lineRule="auto"/>
            </w:pPr>
          </w:p>
        </w:tc>
        <w:tc>
          <w:tcPr>
            <w:tcW w:w="392" w:type="pct"/>
          </w:tcPr>
          <w:p w14:paraId="7B399FFA" w14:textId="77777777" w:rsidR="00707E76" w:rsidRDefault="00707E76" w:rsidP="00E64619">
            <w:pPr>
              <w:spacing w:line="276" w:lineRule="auto"/>
            </w:pPr>
          </w:p>
        </w:tc>
        <w:tc>
          <w:tcPr>
            <w:tcW w:w="392" w:type="pct"/>
          </w:tcPr>
          <w:p w14:paraId="6CBB45A2" w14:textId="77777777" w:rsidR="00707E76" w:rsidRDefault="00707E76" w:rsidP="00E64619">
            <w:pPr>
              <w:spacing w:line="276" w:lineRule="auto"/>
            </w:pPr>
          </w:p>
        </w:tc>
        <w:tc>
          <w:tcPr>
            <w:tcW w:w="379" w:type="pct"/>
          </w:tcPr>
          <w:p w14:paraId="676B55F4" w14:textId="77777777" w:rsidR="00707E76" w:rsidRDefault="00707E76" w:rsidP="00E64619">
            <w:pPr>
              <w:spacing w:line="276" w:lineRule="auto"/>
            </w:pPr>
          </w:p>
        </w:tc>
        <w:tc>
          <w:tcPr>
            <w:tcW w:w="365" w:type="pct"/>
          </w:tcPr>
          <w:p w14:paraId="1BCD6675" w14:textId="77777777" w:rsidR="00707E76" w:rsidRDefault="00707E76" w:rsidP="00E64619">
            <w:pPr>
              <w:spacing w:line="276" w:lineRule="auto"/>
            </w:pPr>
          </w:p>
        </w:tc>
        <w:tc>
          <w:tcPr>
            <w:tcW w:w="365" w:type="pct"/>
            <w:shd w:val="clear" w:color="auto" w:fill="00B050"/>
          </w:tcPr>
          <w:p w14:paraId="31E050CD" w14:textId="77777777" w:rsidR="00707E76" w:rsidRDefault="00707E76" w:rsidP="00E64619">
            <w:pPr>
              <w:spacing w:line="276" w:lineRule="auto"/>
            </w:pPr>
          </w:p>
        </w:tc>
        <w:tc>
          <w:tcPr>
            <w:tcW w:w="411" w:type="pct"/>
            <w:shd w:val="clear" w:color="auto" w:fill="00B050"/>
          </w:tcPr>
          <w:p w14:paraId="05888817" w14:textId="77777777" w:rsidR="00707E76" w:rsidRDefault="00707E76" w:rsidP="00E64619">
            <w:pPr>
              <w:spacing w:line="276" w:lineRule="auto"/>
            </w:pPr>
          </w:p>
        </w:tc>
      </w:tr>
    </w:tbl>
    <w:p w14:paraId="735C47F4" w14:textId="77777777" w:rsidR="00707E76" w:rsidRDefault="00707E76" w:rsidP="00707E76"/>
    <w:p w14:paraId="36414032" w14:textId="77777777" w:rsidR="00707E76" w:rsidRDefault="00707E76" w:rsidP="00707E76"/>
    <w:p w14:paraId="3505E20E" w14:textId="77777777" w:rsidR="00707E76" w:rsidRPr="000355E0" w:rsidRDefault="000355E0" w:rsidP="00301169">
      <w:pPr>
        <w:pStyle w:val="Caption"/>
      </w:pPr>
      <w:bookmarkStart w:id="297" w:name="_Toc42788488"/>
      <w:r w:rsidRPr="000355E0">
        <w:lastRenderedPageBreak/>
        <w:t xml:space="preserve">APPENDIX III </w:t>
      </w:r>
      <w:r w:rsidR="00707E76" w:rsidRPr="000355E0">
        <w:t>: INTERVIEW GUIDE FOR HEALTH SERVICE PROVIDERS AND COORDINATORS.</w:t>
      </w:r>
      <w:bookmarkEnd w:id="297"/>
    </w:p>
    <w:p w14:paraId="3DBE14F1" w14:textId="77777777" w:rsidR="00707E76" w:rsidRPr="00915A0D" w:rsidRDefault="00707E76" w:rsidP="00707E76">
      <w:pPr>
        <w:autoSpaceDE w:val="0"/>
        <w:autoSpaceDN w:val="0"/>
        <w:adjustRightInd w:val="0"/>
        <w:spacing w:line="360" w:lineRule="auto"/>
      </w:pPr>
      <w:r w:rsidRPr="00915A0D">
        <w:t>I am studying Masters of Social Work (MSW) at the Open University of Tanzania. I have designed the following questionnaire for the study of the Retention of People Living with HIV AND AIDS in care services in Iringa Tanzania: Evidence from care and treatment centre at Ilula ward in Kilolo District</w:t>
      </w:r>
      <w:r w:rsidRPr="00915A0D">
        <w:rPr>
          <w:iCs/>
        </w:rPr>
        <w:t>”</w:t>
      </w:r>
      <w:r w:rsidRPr="00915A0D">
        <w:t xml:space="preserve">. I would highly appreciate if you fill this </w:t>
      </w:r>
      <w:r w:rsidRPr="00915A0D">
        <w:rPr>
          <w:bCs/>
        </w:rPr>
        <w:t xml:space="preserve">three-page </w:t>
      </w:r>
      <w:r w:rsidRPr="00915A0D">
        <w:t>questionnaire. It will take approximately 10-20 minutes. I expect your positive cooperation in this respect.</w:t>
      </w:r>
    </w:p>
    <w:p w14:paraId="403643EF" w14:textId="77777777" w:rsidR="00707E76" w:rsidRPr="00915A0D" w:rsidRDefault="00707E76" w:rsidP="00707E76">
      <w:pPr>
        <w:numPr>
          <w:ilvl w:val="0"/>
          <w:numId w:val="7"/>
        </w:numPr>
        <w:autoSpaceDE w:val="0"/>
        <w:autoSpaceDN w:val="0"/>
        <w:adjustRightInd w:val="0"/>
        <w:spacing w:after="200" w:line="360" w:lineRule="auto"/>
      </w:pPr>
      <w:r w:rsidRPr="00915A0D">
        <w:t>How many clients are enrolled in this centre since HIV and AIDS cares services were introduced in this clinic?</w:t>
      </w:r>
    </w:p>
    <w:p w14:paraId="7CD8EE41" w14:textId="77777777" w:rsidR="00707E76" w:rsidRPr="00915A0D" w:rsidRDefault="00707E76" w:rsidP="00707E76">
      <w:pPr>
        <w:numPr>
          <w:ilvl w:val="0"/>
          <w:numId w:val="7"/>
        </w:numPr>
        <w:autoSpaceDE w:val="0"/>
        <w:autoSpaceDN w:val="0"/>
        <w:adjustRightInd w:val="0"/>
        <w:spacing w:after="200" w:line="360" w:lineRule="auto"/>
      </w:pPr>
      <w:r w:rsidRPr="00915A0D">
        <w:t>Is there any follow up since the services started?</w:t>
      </w:r>
    </w:p>
    <w:p w14:paraId="293929ED" w14:textId="77777777" w:rsidR="00707E76" w:rsidRPr="00915A0D" w:rsidRDefault="00707E76" w:rsidP="00707E76">
      <w:pPr>
        <w:numPr>
          <w:ilvl w:val="0"/>
          <w:numId w:val="7"/>
        </w:numPr>
        <w:autoSpaceDE w:val="0"/>
        <w:autoSpaceDN w:val="0"/>
        <w:adjustRightInd w:val="0"/>
        <w:spacing w:after="200" w:line="360" w:lineRule="auto"/>
      </w:pPr>
      <w:r w:rsidRPr="00915A0D">
        <w:t>Do patients pay for any of the HIV related services at this clinic?</w:t>
      </w:r>
    </w:p>
    <w:p w14:paraId="110A3BBF" w14:textId="77777777" w:rsidR="00707E76" w:rsidRPr="00915A0D" w:rsidRDefault="00707E76" w:rsidP="00707E76">
      <w:pPr>
        <w:numPr>
          <w:ilvl w:val="0"/>
          <w:numId w:val="7"/>
        </w:numPr>
        <w:autoSpaceDE w:val="0"/>
        <w:autoSpaceDN w:val="0"/>
        <w:adjustRightInd w:val="0"/>
        <w:spacing w:after="200" w:line="360" w:lineRule="auto"/>
      </w:pPr>
      <w:r w:rsidRPr="00915A0D">
        <w:t>Are you experiencing stock out of HIV and AIDS drugs in this clinic?</w:t>
      </w:r>
    </w:p>
    <w:p w14:paraId="50A2CF46" w14:textId="77777777" w:rsidR="00707E76" w:rsidRPr="00915A0D" w:rsidRDefault="00707E76" w:rsidP="00707E76">
      <w:pPr>
        <w:numPr>
          <w:ilvl w:val="0"/>
          <w:numId w:val="7"/>
        </w:numPr>
        <w:autoSpaceDE w:val="0"/>
        <w:autoSpaceDN w:val="0"/>
        <w:adjustRightInd w:val="0"/>
        <w:spacing w:after="200" w:line="360" w:lineRule="auto"/>
      </w:pPr>
      <w:r w:rsidRPr="00915A0D">
        <w:t>How many health service providers are assigned to deal with HIV patient in this clinic? How Many days are assigned for HIV patient clinic per week?</w:t>
      </w:r>
    </w:p>
    <w:p w14:paraId="10F695D0" w14:textId="77777777" w:rsidR="00707E76" w:rsidRPr="00915A0D" w:rsidRDefault="00707E76" w:rsidP="00707E76">
      <w:pPr>
        <w:numPr>
          <w:ilvl w:val="0"/>
          <w:numId w:val="7"/>
        </w:numPr>
        <w:autoSpaceDE w:val="0"/>
        <w:autoSpaceDN w:val="0"/>
        <w:adjustRightInd w:val="0"/>
        <w:spacing w:after="200" w:line="360" w:lineRule="auto"/>
      </w:pPr>
      <w:r w:rsidRPr="00915A0D">
        <w:t>Can you say something about retention rate for ART patients at this clinic?</w:t>
      </w:r>
    </w:p>
    <w:p w14:paraId="5EDDF6D2" w14:textId="77777777" w:rsidR="00707E76" w:rsidRPr="00915A0D" w:rsidRDefault="00707E76" w:rsidP="00707E76">
      <w:pPr>
        <w:numPr>
          <w:ilvl w:val="0"/>
          <w:numId w:val="7"/>
        </w:numPr>
        <w:autoSpaceDE w:val="0"/>
        <w:autoSpaceDN w:val="0"/>
        <w:adjustRightInd w:val="0"/>
        <w:spacing w:after="200" w:line="360" w:lineRule="auto"/>
      </w:pPr>
      <w:r w:rsidRPr="00915A0D">
        <w:t>What are the reasons for people living with HIV and AIDS enrolled in the care to drop out?</w:t>
      </w:r>
    </w:p>
    <w:p w14:paraId="0452C137" w14:textId="77777777" w:rsidR="00707E76" w:rsidRPr="00915A0D" w:rsidRDefault="00707E76" w:rsidP="00707E76">
      <w:pPr>
        <w:numPr>
          <w:ilvl w:val="0"/>
          <w:numId w:val="7"/>
        </w:numPr>
        <w:autoSpaceDE w:val="0"/>
        <w:autoSpaceDN w:val="0"/>
        <w:adjustRightInd w:val="0"/>
        <w:spacing w:after="200" w:line="360" w:lineRule="auto"/>
      </w:pPr>
      <w:r w:rsidRPr="00915A0D">
        <w:t>Do you think there is any belief that influence HIV and AIDS patient to discontinue from services?</w:t>
      </w:r>
    </w:p>
    <w:p w14:paraId="75CB162C" w14:textId="77777777" w:rsidR="00707E76" w:rsidRPr="00915A0D" w:rsidRDefault="00707E76" w:rsidP="00707E76">
      <w:pPr>
        <w:numPr>
          <w:ilvl w:val="0"/>
          <w:numId w:val="7"/>
        </w:numPr>
        <w:autoSpaceDE w:val="0"/>
        <w:autoSpaceDN w:val="0"/>
        <w:adjustRightInd w:val="0"/>
        <w:spacing w:after="200" w:line="360" w:lineRule="auto"/>
      </w:pPr>
      <w:r w:rsidRPr="00915A0D">
        <w:t>What other causes of HIV and AIDs patients to drop out from services?</w:t>
      </w:r>
    </w:p>
    <w:p w14:paraId="0B1E82DC" w14:textId="77777777" w:rsidR="00707E76" w:rsidRPr="000E26BB" w:rsidRDefault="00707E76" w:rsidP="00707E76">
      <w:pPr>
        <w:numPr>
          <w:ilvl w:val="0"/>
          <w:numId w:val="7"/>
        </w:numPr>
        <w:autoSpaceDE w:val="0"/>
        <w:autoSpaceDN w:val="0"/>
        <w:adjustRightInd w:val="0"/>
        <w:spacing w:after="200" w:line="360" w:lineRule="auto"/>
      </w:pPr>
      <w:r w:rsidRPr="00915A0D">
        <w:t>From your opinion what should be done to ensure that HIV patient who start on treatment at this clinic do not run away?</w:t>
      </w:r>
    </w:p>
    <w:p w14:paraId="2C8EE28D" w14:textId="77777777" w:rsidR="00707E76" w:rsidRDefault="00707E76" w:rsidP="00707E76">
      <w:pPr>
        <w:autoSpaceDE w:val="0"/>
        <w:autoSpaceDN w:val="0"/>
        <w:adjustRightInd w:val="0"/>
        <w:spacing w:line="360" w:lineRule="auto"/>
        <w:rPr>
          <w:b/>
          <w:iCs/>
        </w:rPr>
      </w:pPr>
    </w:p>
    <w:p w14:paraId="3C5C445C" w14:textId="77777777" w:rsidR="00E64619" w:rsidRDefault="000355E0" w:rsidP="00301169">
      <w:pPr>
        <w:pStyle w:val="Caption"/>
      </w:pPr>
      <w:bookmarkStart w:id="298" w:name="_Toc42788489"/>
      <w:r w:rsidRPr="000355E0">
        <w:lastRenderedPageBreak/>
        <w:t>APPENDIX IV</w:t>
      </w:r>
      <w:r w:rsidR="00707E76" w:rsidRPr="000355E0">
        <w:t>:</w:t>
      </w:r>
    </w:p>
    <w:p w14:paraId="009610A5" w14:textId="404BF0A8" w:rsidR="00707E76" w:rsidRPr="000355E0" w:rsidRDefault="00707E76" w:rsidP="00301169">
      <w:pPr>
        <w:pStyle w:val="Caption"/>
      </w:pPr>
      <w:r w:rsidRPr="000355E0">
        <w:t>INTERVIEW GUIDE FOR PATIENT RETAIN IN CARE AND DEFAULTERS</w:t>
      </w:r>
      <w:bookmarkEnd w:id="298"/>
    </w:p>
    <w:p w14:paraId="1809401E" w14:textId="77777777" w:rsidR="00707E76" w:rsidRPr="00915A0D" w:rsidRDefault="00707E76" w:rsidP="00E64619">
      <w:pPr>
        <w:tabs>
          <w:tab w:val="left" w:pos="3420"/>
        </w:tabs>
        <w:autoSpaceDE w:val="0"/>
        <w:autoSpaceDN w:val="0"/>
        <w:adjustRightInd w:val="0"/>
      </w:pPr>
      <w:r w:rsidRPr="00915A0D">
        <w:t>I am studying Masters of Social Work (MSW) at Open University of Tanzania. I have designed the following questionnaire for the study of the Retention of People Living with HIV AND AIDS in care services in Iringa Tanzania: Evidence from care and treatment centre at Ilula ward in Kilolo District</w:t>
      </w:r>
      <w:r w:rsidRPr="00915A0D">
        <w:rPr>
          <w:iCs/>
        </w:rPr>
        <w:t>”</w:t>
      </w:r>
      <w:r w:rsidRPr="00915A0D">
        <w:t xml:space="preserve">. I would highly appreciate if you fill this </w:t>
      </w:r>
      <w:r w:rsidRPr="00915A0D">
        <w:rPr>
          <w:bCs/>
        </w:rPr>
        <w:t xml:space="preserve">three-page </w:t>
      </w:r>
      <w:r w:rsidRPr="00915A0D">
        <w:t>questionnaire. It will take approximately 10-20 minutes. I expect your positive cooperation in this respect.</w:t>
      </w:r>
    </w:p>
    <w:p w14:paraId="35ED7EE4" w14:textId="77777777" w:rsidR="00A03466" w:rsidRDefault="00707E76" w:rsidP="00E64619">
      <w:pPr>
        <w:pStyle w:val="ListParagraph"/>
        <w:numPr>
          <w:ilvl w:val="2"/>
          <w:numId w:val="36"/>
        </w:numPr>
        <w:autoSpaceDE w:val="0"/>
        <w:autoSpaceDN w:val="0"/>
        <w:adjustRightInd w:val="0"/>
        <w:spacing w:line="480" w:lineRule="auto"/>
        <w:ind w:left="284" w:hanging="284"/>
        <w:rPr>
          <w:iCs/>
        </w:rPr>
      </w:pPr>
      <w:r w:rsidRPr="00A03466">
        <w:rPr>
          <w:iCs/>
        </w:rPr>
        <w:t>Are you still receiving HIV and AIDS care services?</w:t>
      </w:r>
    </w:p>
    <w:p w14:paraId="7329B473" w14:textId="77777777" w:rsidR="00A03466" w:rsidRDefault="00707E76" w:rsidP="00E64619">
      <w:pPr>
        <w:pStyle w:val="ListParagraph"/>
        <w:numPr>
          <w:ilvl w:val="2"/>
          <w:numId w:val="36"/>
        </w:numPr>
        <w:autoSpaceDE w:val="0"/>
        <w:autoSpaceDN w:val="0"/>
        <w:adjustRightInd w:val="0"/>
        <w:spacing w:line="480" w:lineRule="auto"/>
        <w:ind w:left="284" w:hanging="284"/>
        <w:rPr>
          <w:iCs/>
        </w:rPr>
      </w:pPr>
      <w:r w:rsidRPr="00A03466">
        <w:rPr>
          <w:iCs/>
        </w:rPr>
        <w:t>How could you rate the HIV and AIDS care services provided in this center</w:t>
      </w:r>
    </w:p>
    <w:p w14:paraId="21FC8A2D" w14:textId="77777777" w:rsidR="00A03466" w:rsidRDefault="00A03466" w:rsidP="00E64619">
      <w:pPr>
        <w:pStyle w:val="ListParagraph"/>
        <w:numPr>
          <w:ilvl w:val="2"/>
          <w:numId w:val="36"/>
        </w:numPr>
        <w:autoSpaceDE w:val="0"/>
        <w:autoSpaceDN w:val="0"/>
        <w:adjustRightInd w:val="0"/>
        <w:spacing w:line="480" w:lineRule="auto"/>
        <w:ind w:left="284" w:hanging="284"/>
        <w:rPr>
          <w:iCs/>
        </w:rPr>
      </w:pPr>
      <w:r w:rsidRPr="00A03466">
        <w:rPr>
          <w:iCs/>
        </w:rPr>
        <w:t>Is there any p</w:t>
      </w:r>
      <w:r w:rsidR="00707E76" w:rsidRPr="00A03466">
        <w:rPr>
          <w:iCs/>
        </w:rPr>
        <w:t>ayment associated with the HIV and AIDS services</w:t>
      </w:r>
      <w:r w:rsidRPr="00A03466">
        <w:rPr>
          <w:iCs/>
        </w:rPr>
        <w:t xml:space="preserve"> which</w:t>
      </w:r>
      <w:r w:rsidR="00707E76" w:rsidRPr="00A03466">
        <w:rPr>
          <w:iCs/>
        </w:rPr>
        <w:t xml:space="preserve"> prohibit </w:t>
      </w:r>
      <w:r w:rsidRPr="00A03466">
        <w:rPr>
          <w:iCs/>
        </w:rPr>
        <w:t>youfrom</w:t>
      </w:r>
      <w:r w:rsidR="00707E76" w:rsidRPr="00A03466">
        <w:rPr>
          <w:iCs/>
        </w:rPr>
        <w:t xml:space="preserve"> continue with service</w:t>
      </w:r>
      <w:r w:rsidRPr="00A03466">
        <w:rPr>
          <w:iCs/>
        </w:rPr>
        <w:t>? What are they?</w:t>
      </w:r>
    </w:p>
    <w:p w14:paraId="704DB77D" w14:textId="77777777" w:rsidR="00A03466" w:rsidRDefault="00A03466" w:rsidP="00E64619">
      <w:pPr>
        <w:pStyle w:val="ListParagraph"/>
        <w:numPr>
          <w:ilvl w:val="2"/>
          <w:numId w:val="36"/>
        </w:numPr>
        <w:autoSpaceDE w:val="0"/>
        <w:autoSpaceDN w:val="0"/>
        <w:adjustRightInd w:val="0"/>
        <w:spacing w:line="480" w:lineRule="auto"/>
        <w:ind w:left="284" w:hanging="284"/>
        <w:rPr>
          <w:iCs/>
        </w:rPr>
      </w:pPr>
      <w:r w:rsidRPr="00A03466">
        <w:rPr>
          <w:iCs/>
        </w:rPr>
        <w:t>Do you incur any cost while accessing services from</w:t>
      </w:r>
      <w:r w:rsidR="00707E76" w:rsidRPr="00A03466">
        <w:rPr>
          <w:iCs/>
        </w:rPr>
        <w:t xml:space="preserve"> HIV and AIDS clinic results to patients drop out from care services</w:t>
      </w:r>
      <w:r w:rsidRPr="00A03466">
        <w:rPr>
          <w:iCs/>
        </w:rPr>
        <w:t>?</w:t>
      </w:r>
    </w:p>
    <w:p w14:paraId="708519C3" w14:textId="77777777" w:rsidR="00A03466" w:rsidRDefault="00A03466" w:rsidP="00E64619">
      <w:pPr>
        <w:pStyle w:val="ListParagraph"/>
        <w:numPr>
          <w:ilvl w:val="2"/>
          <w:numId w:val="36"/>
        </w:numPr>
        <w:autoSpaceDE w:val="0"/>
        <w:autoSpaceDN w:val="0"/>
        <w:adjustRightInd w:val="0"/>
        <w:spacing w:line="480" w:lineRule="auto"/>
        <w:ind w:left="284" w:hanging="284"/>
        <w:rPr>
          <w:iCs/>
        </w:rPr>
      </w:pPr>
      <w:r w:rsidRPr="00A03466">
        <w:rPr>
          <w:iCs/>
        </w:rPr>
        <w:t>Do you get s</w:t>
      </w:r>
      <w:r w:rsidR="00707E76" w:rsidRPr="00A03466">
        <w:rPr>
          <w:iCs/>
        </w:rPr>
        <w:t>ocial and moral support from family and community</w:t>
      </w:r>
      <w:r w:rsidRPr="00A03466">
        <w:rPr>
          <w:iCs/>
        </w:rPr>
        <w:t>?</w:t>
      </w:r>
    </w:p>
    <w:p w14:paraId="3D3A48A6" w14:textId="77777777" w:rsidR="00A03466" w:rsidRDefault="00A03466" w:rsidP="00E64619">
      <w:pPr>
        <w:pStyle w:val="ListParagraph"/>
        <w:numPr>
          <w:ilvl w:val="2"/>
          <w:numId w:val="36"/>
        </w:numPr>
        <w:autoSpaceDE w:val="0"/>
        <w:autoSpaceDN w:val="0"/>
        <w:adjustRightInd w:val="0"/>
        <w:spacing w:line="480" w:lineRule="auto"/>
        <w:ind w:left="284" w:hanging="284"/>
        <w:rPr>
          <w:iCs/>
        </w:rPr>
      </w:pPr>
      <w:r w:rsidRPr="00A03466">
        <w:rPr>
          <w:iCs/>
        </w:rPr>
        <w:t>Do you face any</w:t>
      </w:r>
      <w:r w:rsidR="00707E76" w:rsidRPr="00A03466">
        <w:rPr>
          <w:iCs/>
          <w:sz w:val="24"/>
        </w:rPr>
        <w:t xml:space="preserve"> stigma and discrimination from family and community?</w:t>
      </w:r>
      <w:r w:rsidRPr="00A03466">
        <w:rPr>
          <w:iCs/>
        </w:rPr>
        <w:t xml:space="preserve"> Mention those stigmatization you experience</w:t>
      </w:r>
    </w:p>
    <w:p w14:paraId="0001D70F" w14:textId="77777777" w:rsidR="00A03466" w:rsidRDefault="00A03466" w:rsidP="00E64619">
      <w:pPr>
        <w:pStyle w:val="ListParagraph"/>
        <w:numPr>
          <w:ilvl w:val="2"/>
          <w:numId w:val="36"/>
        </w:numPr>
        <w:autoSpaceDE w:val="0"/>
        <w:autoSpaceDN w:val="0"/>
        <w:adjustRightInd w:val="0"/>
        <w:spacing w:line="480" w:lineRule="auto"/>
        <w:ind w:left="284" w:hanging="284"/>
        <w:rPr>
          <w:iCs/>
        </w:rPr>
      </w:pPr>
      <w:r w:rsidRPr="00A03466">
        <w:rPr>
          <w:iCs/>
        </w:rPr>
        <w:t xml:space="preserve">Does religious belief and traditional medicine </w:t>
      </w:r>
      <w:r w:rsidR="00707E76" w:rsidRPr="00A03466">
        <w:rPr>
          <w:iCs/>
        </w:rPr>
        <w:t>influence people living with HIV/AIDS to stop attending clinic for care services</w:t>
      </w:r>
    </w:p>
    <w:p w14:paraId="61A40A40" w14:textId="77777777" w:rsidR="00A03466" w:rsidRDefault="00A03466" w:rsidP="00E64619">
      <w:pPr>
        <w:pStyle w:val="ListParagraph"/>
        <w:numPr>
          <w:ilvl w:val="2"/>
          <w:numId w:val="36"/>
        </w:numPr>
        <w:autoSpaceDE w:val="0"/>
        <w:autoSpaceDN w:val="0"/>
        <w:adjustRightInd w:val="0"/>
        <w:spacing w:line="480" w:lineRule="auto"/>
        <w:ind w:left="284" w:hanging="284"/>
        <w:rPr>
          <w:iCs/>
        </w:rPr>
      </w:pPr>
      <w:r w:rsidRPr="00A03466">
        <w:rPr>
          <w:iCs/>
        </w:rPr>
        <w:t>Have you ever experience drug is out of stock in your centre?</w:t>
      </w:r>
    </w:p>
    <w:p w14:paraId="6D2A351B" w14:textId="77777777" w:rsidR="00A03466" w:rsidRDefault="00A03466" w:rsidP="00E64619">
      <w:pPr>
        <w:pStyle w:val="ListParagraph"/>
        <w:numPr>
          <w:ilvl w:val="2"/>
          <w:numId w:val="36"/>
        </w:numPr>
        <w:autoSpaceDE w:val="0"/>
        <w:autoSpaceDN w:val="0"/>
        <w:adjustRightInd w:val="0"/>
        <w:spacing w:line="480" w:lineRule="auto"/>
        <w:ind w:left="284" w:hanging="284"/>
        <w:rPr>
          <w:iCs/>
        </w:rPr>
      </w:pPr>
      <w:r w:rsidRPr="00A03466">
        <w:rPr>
          <w:iCs/>
        </w:rPr>
        <w:t>Can you share with us the kind of customer care from health worker?</w:t>
      </w:r>
    </w:p>
    <w:p w14:paraId="07443E2E" w14:textId="77777777" w:rsidR="00A03466" w:rsidRDefault="00A03466" w:rsidP="00E64619">
      <w:pPr>
        <w:pStyle w:val="ListParagraph"/>
        <w:numPr>
          <w:ilvl w:val="2"/>
          <w:numId w:val="36"/>
        </w:numPr>
        <w:autoSpaceDE w:val="0"/>
        <w:autoSpaceDN w:val="0"/>
        <w:adjustRightInd w:val="0"/>
        <w:spacing w:line="480" w:lineRule="auto"/>
        <w:ind w:left="284" w:hanging="284"/>
        <w:rPr>
          <w:iCs/>
        </w:rPr>
      </w:pPr>
      <w:r w:rsidRPr="00A03466">
        <w:rPr>
          <w:iCs/>
        </w:rPr>
        <w:t>What other challenges do you experience when accessing services in this clinic?</w:t>
      </w:r>
    </w:p>
    <w:p w14:paraId="60121771" w14:textId="77777777" w:rsidR="00707E76" w:rsidRPr="00A03466" w:rsidRDefault="00707E76" w:rsidP="00E64619">
      <w:pPr>
        <w:pStyle w:val="ListParagraph"/>
        <w:numPr>
          <w:ilvl w:val="2"/>
          <w:numId w:val="36"/>
        </w:numPr>
        <w:autoSpaceDE w:val="0"/>
        <w:autoSpaceDN w:val="0"/>
        <w:adjustRightInd w:val="0"/>
        <w:spacing w:line="480" w:lineRule="auto"/>
        <w:ind w:left="284" w:hanging="284"/>
        <w:rPr>
          <w:iCs/>
        </w:rPr>
      </w:pPr>
      <w:r w:rsidRPr="00A03466">
        <w:rPr>
          <w:iCs/>
          <w:sz w:val="24"/>
        </w:rPr>
        <w:t>From your opinion what should be done to ensure that HIV patient who start on treatment at this clinic to retain?</w:t>
      </w:r>
    </w:p>
    <w:p w14:paraId="311A34C0" w14:textId="77777777" w:rsidR="00854061" w:rsidRPr="00915A0D" w:rsidRDefault="00854061" w:rsidP="00854061">
      <w:pPr>
        <w:pStyle w:val="Default"/>
        <w:spacing w:after="100" w:afterAutospacing="1"/>
        <w:rPr>
          <w:bCs/>
          <w:color w:val="auto"/>
        </w:rPr>
      </w:pPr>
    </w:p>
    <w:p w14:paraId="55667667" w14:textId="1726C2BF" w:rsidR="00854061" w:rsidRPr="006D4441" w:rsidRDefault="00854061" w:rsidP="006D4441">
      <w:pPr>
        <w:autoSpaceDE w:val="0"/>
        <w:autoSpaceDN w:val="0"/>
        <w:adjustRightInd w:val="0"/>
        <w:spacing w:line="360" w:lineRule="auto"/>
      </w:pPr>
    </w:p>
    <w:sectPr w:rsidR="00854061" w:rsidRPr="006D4441" w:rsidSect="004772E0">
      <w:pgSz w:w="11907" w:h="16840" w:code="9"/>
      <w:pgMar w:top="2268" w:right="1418" w:bottom="1418" w:left="2268" w:header="113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DABD1" w14:textId="77777777" w:rsidR="004821C1" w:rsidRDefault="004821C1" w:rsidP="00906479">
      <w:pPr>
        <w:spacing w:line="240" w:lineRule="auto"/>
      </w:pPr>
      <w:r>
        <w:separator/>
      </w:r>
    </w:p>
  </w:endnote>
  <w:endnote w:type="continuationSeparator" w:id="0">
    <w:p w14:paraId="6A57DD04" w14:textId="77777777" w:rsidR="004821C1" w:rsidRDefault="004821C1" w:rsidP="009064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D6F7D" w14:textId="77777777" w:rsidR="004821C1" w:rsidRDefault="004821C1">
    <w:pPr>
      <w:pStyle w:val="Footer"/>
    </w:pPr>
    <w:r>
      <w:rPr>
        <w:noProof/>
      </w:rPr>
      <w:fldChar w:fldCharType="begin"/>
    </w:r>
    <w:r>
      <w:rPr>
        <w:noProof/>
      </w:rPr>
      <w:instrText xml:space="preserve"> PAGE   \* MERGEFORMAT </w:instrText>
    </w:r>
    <w:r>
      <w:rPr>
        <w:noProof/>
      </w:rPr>
      <w:fldChar w:fldCharType="separate"/>
    </w:r>
    <w:r>
      <w:rPr>
        <w:noProof/>
      </w:rPr>
      <w:t>i</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E9BE1" w14:textId="77777777" w:rsidR="004821C1" w:rsidRDefault="004821C1" w:rsidP="00906479">
      <w:pPr>
        <w:spacing w:line="240" w:lineRule="auto"/>
      </w:pPr>
      <w:r>
        <w:separator/>
      </w:r>
    </w:p>
  </w:footnote>
  <w:footnote w:type="continuationSeparator" w:id="0">
    <w:p w14:paraId="29DED58E" w14:textId="77777777" w:rsidR="004821C1" w:rsidRDefault="004821C1" w:rsidP="009064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DC3B2" w14:textId="77777777" w:rsidR="004821C1" w:rsidRDefault="004821C1">
    <w:pPr>
      <w:pStyle w:val="Header"/>
      <w:jc w:val="center"/>
    </w:pPr>
  </w:p>
  <w:p w14:paraId="4C496213" w14:textId="77777777" w:rsidR="004821C1" w:rsidRDefault="004821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8803623"/>
      <w:docPartObj>
        <w:docPartGallery w:val="Page Numbers (Top of Page)"/>
        <w:docPartUnique/>
      </w:docPartObj>
    </w:sdtPr>
    <w:sdtEndPr/>
    <w:sdtContent>
      <w:p w14:paraId="09CBDD9A" w14:textId="77777777" w:rsidR="004821C1" w:rsidRDefault="004821C1">
        <w:pPr>
          <w:pStyle w:val="Header"/>
          <w:jc w:val="center"/>
        </w:pPr>
        <w:r w:rsidRPr="00F342B4">
          <w:rPr>
            <w:rFonts w:ascii="Times New Roman" w:hAnsi="Times New Roman"/>
            <w:sz w:val="24"/>
            <w:szCs w:val="24"/>
          </w:rPr>
          <w:fldChar w:fldCharType="begin"/>
        </w:r>
        <w:r w:rsidRPr="00F342B4">
          <w:rPr>
            <w:rFonts w:ascii="Times New Roman" w:hAnsi="Times New Roman"/>
            <w:sz w:val="24"/>
            <w:szCs w:val="24"/>
          </w:rPr>
          <w:instrText xml:space="preserve"> PAGE   \* MERGEFORMAT </w:instrText>
        </w:r>
        <w:r w:rsidRPr="00F342B4">
          <w:rPr>
            <w:rFonts w:ascii="Times New Roman" w:hAnsi="Times New Roman"/>
            <w:sz w:val="24"/>
            <w:szCs w:val="24"/>
          </w:rPr>
          <w:fldChar w:fldCharType="separate"/>
        </w:r>
        <w:r>
          <w:rPr>
            <w:rFonts w:ascii="Times New Roman" w:hAnsi="Times New Roman"/>
            <w:noProof/>
            <w:sz w:val="24"/>
            <w:szCs w:val="24"/>
          </w:rPr>
          <w:t>3</w:t>
        </w:r>
        <w:r w:rsidRPr="00F342B4">
          <w:rPr>
            <w:rFonts w:ascii="Times New Roman" w:hAnsi="Times New Roman"/>
            <w:sz w:val="24"/>
            <w:szCs w:val="24"/>
          </w:rPr>
          <w:fldChar w:fldCharType="end"/>
        </w:r>
      </w:p>
    </w:sdtContent>
  </w:sdt>
  <w:p w14:paraId="6D011297" w14:textId="77777777" w:rsidR="004821C1" w:rsidRDefault="00482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6BE"/>
      </v:shape>
    </w:pict>
  </w:numPicBullet>
  <w:abstractNum w:abstractNumId="0" w15:restartNumberingAfterBreak="0">
    <w:nsid w:val="002361D7"/>
    <w:multiLevelType w:val="hybridMultilevel"/>
    <w:tmpl w:val="9B6E54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7C04"/>
    <w:multiLevelType w:val="hybridMultilevel"/>
    <w:tmpl w:val="179A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02F51"/>
    <w:multiLevelType w:val="hybridMultilevel"/>
    <w:tmpl w:val="FB5C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03C3D"/>
    <w:multiLevelType w:val="hybridMultilevel"/>
    <w:tmpl w:val="0BEA8B78"/>
    <w:lvl w:ilvl="0" w:tplc="8572EF9E">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8530A6"/>
    <w:multiLevelType w:val="hybridMultilevel"/>
    <w:tmpl w:val="C69CF8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04685"/>
    <w:multiLevelType w:val="multilevel"/>
    <w:tmpl w:val="37982728"/>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453B63"/>
    <w:multiLevelType w:val="hybridMultilevel"/>
    <w:tmpl w:val="13366C0A"/>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6950E3"/>
    <w:multiLevelType w:val="hybridMultilevel"/>
    <w:tmpl w:val="A1F2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27595"/>
    <w:multiLevelType w:val="hybridMultilevel"/>
    <w:tmpl w:val="2DF0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D0BE8"/>
    <w:multiLevelType w:val="hybridMultilevel"/>
    <w:tmpl w:val="590A4C3A"/>
    <w:lvl w:ilvl="0" w:tplc="CCE87C48">
      <w:start w:val="1"/>
      <w:numFmt w:val="lowerRoman"/>
      <w:lvlText w:val="%1."/>
      <w:lvlJc w:val="left"/>
      <w:pPr>
        <w:ind w:left="1498" w:hanging="72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10" w15:restartNumberingAfterBreak="0">
    <w:nsid w:val="1CEE06C0"/>
    <w:multiLevelType w:val="hybridMultilevel"/>
    <w:tmpl w:val="A33E31F8"/>
    <w:lvl w:ilvl="0" w:tplc="C1C0748C">
      <w:start w:val="1"/>
      <w:numFmt w:val="lowerRoman"/>
      <w:lvlText w:val="%1."/>
      <w:lvlJc w:val="left"/>
      <w:pPr>
        <w:ind w:left="1498" w:hanging="72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11" w15:restartNumberingAfterBreak="0">
    <w:nsid w:val="1D6429C6"/>
    <w:multiLevelType w:val="hybridMultilevel"/>
    <w:tmpl w:val="E0325938"/>
    <w:lvl w:ilvl="0" w:tplc="2DD46D0E">
      <w:start w:val="1"/>
      <w:numFmt w:val="lowerRoman"/>
      <w:lvlText w:val="%1."/>
      <w:lvlJc w:val="left"/>
      <w:pPr>
        <w:ind w:left="780" w:hanging="720"/>
      </w:pPr>
      <w:rPr>
        <w:rFonts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1E032337"/>
    <w:multiLevelType w:val="hybridMultilevel"/>
    <w:tmpl w:val="48183964"/>
    <w:lvl w:ilvl="0" w:tplc="E72C3E06">
      <w:start w:val="1"/>
      <w:numFmt w:val="decimal"/>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3" w15:restartNumberingAfterBreak="0">
    <w:nsid w:val="202317C0"/>
    <w:multiLevelType w:val="hybridMultilevel"/>
    <w:tmpl w:val="12BC0A32"/>
    <w:lvl w:ilvl="0" w:tplc="78886774">
      <w:start w:val="4"/>
      <w:numFmt w:val="decimal"/>
      <w:lvlText w:val="%1."/>
      <w:lvlJc w:val="left"/>
      <w:pPr>
        <w:ind w:left="840" w:hanging="360"/>
      </w:pPr>
      <w:rPr>
        <w:rFonts w:hint="default"/>
      </w:rPr>
    </w:lvl>
    <w:lvl w:ilvl="1" w:tplc="BDC0FBF2">
      <w:start w:val="1"/>
      <w:numFmt w:val="lowerLetter"/>
      <w:lvlText w:val="%2)"/>
      <w:lvlJc w:val="left"/>
      <w:pPr>
        <w:ind w:left="1560" w:hanging="360"/>
      </w:pPr>
      <w:rPr>
        <w:rFonts w:hint="default"/>
      </w:rPr>
    </w:lvl>
    <w:lvl w:ilvl="2" w:tplc="ADA8BB06">
      <w:start w:val="1"/>
      <w:numFmt w:val="decimal"/>
      <w:lvlText w:val="%3"/>
      <w:lvlJc w:val="left"/>
      <w:pPr>
        <w:ind w:left="2460" w:hanging="360"/>
      </w:pPr>
      <w:rPr>
        <w:rFonts w:hint="default"/>
      </w:rPr>
    </w:lvl>
    <w:lvl w:ilvl="3" w:tplc="768C73E0">
      <w:start w:val="1"/>
      <w:numFmt w:val="lowerLetter"/>
      <w:lvlText w:val="%4)"/>
      <w:lvlJc w:val="left"/>
      <w:pPr>
        <w:ind w:left="3000" w:hanging="360"/>
      </w:pPr>
      <w:rPr>
        <w:rFonts w:ascii="Times New Roman" w:eastAsia="Calibri" w:hAnsi="Times New Roman" w:cs="Times New Roman"/>
      </w:rPr>
    </w:lvl>
    <w:lvl w:ilvl="4" w:tplc="ACB0856A">
      <w:start w:val="1"/>
      <w:numFmt w:val="lowerLetter"/>
      <w:lvlText w:val="%5)"/>
      <w:lvlJc w:val="left"/>
      <w:pPr>
        <w:ind w:left="3720" w:hanging="360"/>
      </w:pPr>
      <w:rPr>
        <w:rFonts w:hint="default"/>
      </w:r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4" w15:restartNumberingAfterBreak="0">
    <w:nsid w:val="217A02B1"/>
    <w:multiLevelType w:val="hybridMultilevel"/>
    <w:tmpl w:val="F9E8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05516"/>
    <w:multiLevelType w:val="hybridMultilevel"/>
    <w:tmpl w:val="0C08D428"/>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373C7754">
      <w:start w:val="11"/>
      <w:numFmt w:val="decimal"/>
      <w:lvlText w:val="%3)"/>
      <w:lvlJc w:val="left"/>
      <w:pPr>
        <w:ind w:left="2340" w:hanging="360"/>
      </w:pPr>
      <w:rPr>
        <w:rFonts w:hint="default"/>
      </w:rPr>
    </w:lvl>
    <w:lvl w:ilvl="3" w:tplc="FAECF480">
      <w:start w:val="4"/>
      <w:numFmt w:val="decimal"/>
      <w:lvlText w:val="%4."/>
      <w:lvlJc w:val="left"/>
      <w:pPr>
        <w:ind w:left="2880" w:hanging="360"/>
      </w:pPr>
      <w:rPr>
        <w:rFonts w:hint="default"/>
      </w:rPr>
    </w:lvl>
    <w:lvl w:ilvl="4" w:tplc="E72C3E06">
      <w:start w:val="1"/>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037636"/>
    <w:multiLevelType w:val="hybridMultilevel"/>
    <w:tmpl w:val="22C2BEA8"/>
    <w:lvl w:ilvl="0" w:tplc="D264BD5C">
      <w:start w:val="10"/>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225A0E7D"/>
    <w:multiLevelType w:val="hybridMultilevel"/>
    <w:tmpl w:val="BC0839BC"/>
    <w:lvl w:ilvl="0" w:tplc="4C26B032">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2C86685E">
      <w:start w:val="1"/>
      <w:numFmt w:val="lowerLetter"/>
      <w:lvlText w:val="%3."/>
      <w:lvlJc w:val="right"/>
      <w:pPr>
        <w:ind w:left="2280" w:hanging="180"/>
      </w:pPr>
      <w:rPr>
        <w:rFonts w:ascii="Times New Roman" w:eastAsia="Calibri" w:hAnsi="Times New Roman" w:cs="Times New Roman"/>
      </w:rPr>
    </w:lvl>
    <w:lvl w:ilvl="3" w:tplc="5FD8719C">
      <w:start w:val="1"/>
      <w:numFmt w:val="lowerLetter"/>
      <w:lvlText w:val="%4)"/>
      <w:lvlJc w:val="left"/>
      <w:pPr>
        <w:ind w:left="3000" w:hanging="360"/>
      </w:pPr>
      <w:rPr>
        <w:rFonts w:ascii="Times New Roman" w:eastAsia="Calibri" w:hAnsi="Times New Roman" w:cs="Times New Roman"/>
      </w:r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8" w15:restartNumberingAfterBreak="0">
    <w:nsid w:val="24C8346A"/>
    <w:multiLevelType w:val="hybridMultilevel"/>
    <w:tmpl w:val="C86A2402"/>
    <w:lvl w:ilvl="0" w:tplc="0640099E">
      <w:start w:val="3"/>
      <w:numFmt w:val="decimal"/>
      <w:lvlText w:val="%1."/>
      <w:lvlJc w:val="left"/>
      <w:pPr>
        <w:ind w:left="786" w:hanging="360"/>
      </w:pPr>
      <w:rPr>
        <w:rFonts w:hint="default"/>
      </w:rPr>
    </w:lvl>
    <w:lvl w:ilvl="1" w:tplc="08090019">
      <w:start w:val="1"/>
      <w:numFmt w:val="lowerLetter"/>
      <w:lvlText w:val="%2."/>
      <w:lvlJc w:val="left"/>
      <w:pPr>
        <w:ind w:left="1380" w:hanging="360"/>
      </w:pPr>
    </w:lvl>
    <w:lvl w:ilvl="2" w:tplc="0809001B">
      <w:start w:val="1"/>
      <w:numFmt w:val="lowerRoman"/>
      <w:lvlText w:val="%3."/>
      <w:lvlJc w:val="right"/>
      <w:pPr>
        <w:ind w:left="2100" w:hanging="180"/>
      </w:pPr>
    </w:lvl>
    <w:lvl w:ilvl="3" w:tplc="D43A42E0">
      <w:start w:val="1"/>
      <w:numFmt w:val="lowerLetter"/>
      <w:lvlText w:val="%4)"/>
      <w:lvlJc w:val="left"/>
      <w:pPr>
        <w:ind w:left="2820" w:hanging="360"/>
      </w:pPr>
      <w:rPr>
        <w:rFonts w:ascii="Times New Roman" w:eastAsia="Calibri" w:hAnsi="Times New Roman" w:cs="Times New Roman"/>
      </w:rPr>
    </w:lvl>
    <w:lvl w:ilvl="4" w:tplc="BF8E60CE">
      <w:start w:val="1"/>
      <w:numFmt w:val="decimal"/>
      <w:lvlText w:val="%5)"/>
      <w:lvlJc w:val="left"/>
      <w:pPr>
        <w:ind w:left="3540" w:hanging="360"/>
      </w:pPr>
      <w:rPr>
        <w:rFonts w:hint="default"/>
      </w:r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9" w15:restartNumberingAfterBreak="0">
    <w:nsid w:val="27686C9D"/>
    <w:multiLevelType w:val="multilevel"/>
    <w:tmpl w:val="35C2E00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111A04"/>
    <w:multiLevelType w:val="hybridMultilevel"/>
    <w:tmpl w:val="FC6EAE58"/>
    <w:lvl w:ilvl="0" w:tplc="04090017">
      <w:start w:val="1"/>
      <w:numFmt w:val="lowerLetter"/>
      <w:lvlText w:val="%1)"/>
      <w:lvlJc w:val="left"/>
      <w:pPr>
        <w:ind w:left="720" w:hanging="360"/>
      </w:pPr>
    </w:lvl>
    <w:lvl w:ilvl="1" w:tplc="00F4F3EC">
      <w:start w:val="1"/>
      <w:numFmt w:val="lowerLetter"/>
      <w:lvlText w:val="%2)"/>
      <w:lvlJc w:val="left"/>
      <w:pPr>
        <w:ind w:left="1440" w:hanging="360"/>
      </w:pPr>
      <w:rPr>
        <w:rFonts w:ascii="Times New Roman" w:eastAsia="Calibri" w:hAnsi="Times New Roman" w:cs="Times New Roman"/>
      </w:rPr>
    </w:lvl>
    <w:lvl w:ilvl="2" w:tplc="373C7754">
      <w:start w:val="11"/>
      <w:numFmt w:val="decimal"/>
      <w:lvlText w:val="%3)"/>
      <w:lvlJc w:val="left"/>
      <w:pPr>
        <w:ind w:left="2340" w:hanging="360"/>
      </w:pPr>
      <w:rPr>
        <w:rFonts w:hint="default"/>
      </w:rPr>
    </w:lvl>
    <w:lvl w:ilvl="3" w:tplc="FAECF480">
      <w:start w:val="4"/>
      <w:numFmt w:val="decimal"/>
      <w:lvlText w:val="%4."/>
      <w:lvlJc w:val="left"/>
      <w:pPr>
        <w:ind w:left="2880" w:hanging="360"/>
      </w:pPr>
      <w:rPr>
        <w:rFonts w:hint="default"/>
      </w:rPr>
    </w:lvl>
    <w:lvl w:ilvl="4" w:tplc="D2DCEEB6">
      <w:start w:val="1"/>
      <w:numFmt w:val="decimal"/>
      <w:lvlText w:val="%5."/>
      <w:lvlJc w:val="left"/>
      <w:pPr>
        <w:ind w:left="3600" w:hanging="360"/>
      </w:pPr>
      <w:rPr>
        <w:rFonts w:ascii="Times New Roman" w:eastAsia="Calibri" w:hAnsi="Times New Roman"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9A1404"/>
    <w:multiLevelType w:val="hybridMultilevel"/>
    <w:tmpl w:val="007CE4C4"/>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373C7754">
      <w:start w:val="11"/>
      <w:numFmt w:val="decimal"/>
      <w:lvlText w:val="%3)"/>
      <w:lvlJc w:val="left"/>
      <w:pPr>
        <w:ind w:left="2340" w:hanging="360"/>
      </w:pPr>
      <w:rPr>
        <w:rFonts w:hint="default"/>
      </w:rPr>
    </w:lvl>
    <w:lvl w:ilvl="3" w:tplc="FAECF480">
      <w:start w:val="4"/>
      <w:numFmt w:val="decimal"/>
      <w:lvlText w:val="%4."/>
      <w:lvlJc w:val="left"/>
      <w:pPr>
        <w:ind w:left="2880" w:hanging="360"/>
      </w:pPr>
      <w:rPr>
        <w:rFonts w:hint="default"/>
      </w:rPr>
    </w:lvl>
    <w:lvl w:ilvl="4" w:tplc="04090011">
      <w:start w:val="1"/>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9A5FA2"/>
    <w:multiLevelType w:val="hybridMultilevel"/>
    <w:tmpl w:val="3952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A6154B"/>
    <w:multiLevelType w:val="hybridMultilevel"/>
    <w:tmpl w:val="9E92C51A"/>
    <w:lvl w:ilvl="0" w:tplc="0B204AF0">
      <w:start w:val="1"/>
      <w:numFmt w:val="lowerRoman"/>
      <w:lvlText w:val="%1."/>
      <w:lvlJc w:val="right"/>
      <w:pPr>
        <w:ind w:left="502" w:hanging="360"/>
      </w:pPr>
      <w:rPr>
        <w:b w:val="0"/>
      </w:rPr>
    </w:lvl>
    <w:lvl w:ilvl="1" w:tplc="A58A4432">
      <w:numFmt w:val="bullet"/>
      <w:lvlText w:val="-"/>
      <w:lvlJc w:val="left"/>
      <w:pPr>
        <w:ind w:left="1440" w:hanging="360"/>
      </w:pPr>
      <w:rPr>
        <w:rFonts w:ascii="Times New Roman" w:eastAsia="Calibri" w:hAnsi="Times New Roman" w:cs="Times New Roman" w:hint="default"/>
      </w:rPr>
    </w:lvl>
    <w:lvl w:ilvl="2" w:tplc="E72C3E06">
      <w:start w:val="1"/>
      <w:numFmt w:val="decimal"/>
      <w:lvlText w:val="%3."/>
      <w:lvlJc w:val="left"/>
      <w:pPr>
        <w:ind w:left="2700" w:hanging="720"/>
      </w:pPr>
      <w:rPr>
        <w:rFonts w:hint="default"/>
      </w:rPr>
    </w:lvl>
    <w:lvl w:ilvl="3" w:tplc="1D6879E6">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B4306"/>
    <w:multiLevelType w:val="hybridMultilevel"/>
    <w:tmpl w:val="79E83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C321F7"/>
    <w:multiLevelType w:val="multilevel"/>
    <w:tmpl w:val="8D464564"/>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B26903"/>
    <w:multiLevelType w:val="hybridMultilevel"/>
    <w:tmpl w:val="D9A89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506966"/>
    <w:multiLevelType w:val="hybridMultilevel"/>
    <w:tmpl w:val="9EF24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B4189B5E">
      <w:start w:val="1"/>
      <w:numFmt w:val="decimal"/>
      <w:lvlText w:val="%3."/>
      <w:lvlJc w:val="right"/>
      <w:pPr>
        <w:ind w:left="2160" w:hanging="180"/>
      </w:pPr>
      <w:rPr>
        <w:rFonts w:ascii="Times New Roman" w:eastAsia="MS Mincho"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D25D55"/>
    <w:multiLevelType w:val="hybridMultilevel"/>
    <w:tmpl w:val="A8507B2C"/>
    <w:lvl w:ilvl="0" w:tplc="2000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FF4F3C"/>
    <w:multiLevelType w:val="multilevel"/>
    <w:tmpl w:val="86DE7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73574D"/>
    <w:multiLevelType w:val="hybridMultilevel"/>
    <w:tmpl w:val="4A563B5A"/>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373C7754">
      <w:start w:val="11"/>
      <w:numFmt w:val="decimal"/>
      <w:lvlText w:val="%3)"/>
      <w:lvlJc w:val="left"/>
      <w:pPr>
        <w:ind w:left="2340" w:hanging="360"/>
      </w:pPr>
      <w:rPr>
        <w:rFonts w:hint="default"/>
      </w:rPr>
    </w:lvl>
    <w:lvl w:ilvl="3" w:tplc="FAECF480">
      <w:start w:val="4"/>
      <w:numFmt w:val="decimal"/>
      <w:lvlText w:val="%4."/>
      <w:lvlJc w:val="left"/>
      <w:pPr>
        <w:ind w:left="2880" w:hanging="360"/>
      </w:pPr>
      <w:rPr>
        <w:rFonts w:hint="default"/>
      </w:rPr>
    </w:lvl>
    <w:lvl w:ilvl="4" w:tplc="504245EE">
      <w:start w:val="1"/>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F8488B"/>
    <w:multiLevelType w:val="hybridMultilevel"/>
    <w:tmpl w:val="854E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09006E"/>
    <w:multiLevelType w:val="multilevel"/>
    <w:tmpl w:val="86DE7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CA3A24"/>
    <w:multiLevelType w:val="hybridMultilevel"/>
    <w:tmpl w:val="3122757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844A06"/>
    <w:multiLevelType w:val="hybridMultilevel"/>
    <w:tmpl w:val="C69CF8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D91005"/>
    <w:multiLevelType w:val="multilevel"/>
    <w:tmpl w:val="86DE7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8B4847"/>
    <w:multiLevelType w:val="hybridMultilevel"/>
    <w:tmpl w:val="44B42292"/>
    <w:lvl w:ilvl="0" w:tplc="0409001B">
      <w:start w:val="1"/>
      <w:numFmt w:val="lowerRoman"/>
      <w:lvlText w:val="%1."/>
      <w:lvlJc w:val="righ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7" w15:restartNumberingAfterBreak="0">
    <w:nsid w:val="72AE6018"/>
    <w:multiLevelType w:val="multilevel"/>
    <w:tmpl w:val="78E44234"/>
    <w:lvl w:ilvl="0">
      <w:start w:val="3"/>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67B2C3C"/>
    <w:multiLevelType w:val="hybridMultilevel"/>
    <w:tmpl w:val="7656243C"/>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B72EA3"/>
    <w:multiLevelType w:val="hybridMultilevel"/>
    <w:tmpl w:val="C4CA0BB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A653E42"/>
    <w:multiLevelType w:val="hybridMultilevel"/>
    <w:tmpl w:val="37B80B92"/>
    <w:lvl w:ilvl="0" w:tplc="04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1" w15:restartNumberingAfterBreak="0">
    <w:nsid w:val="7D296DFB"/>
    <w:multiLevelType w:val="hybridMultilevel"/>
    <w:tmpl w:val="0D78F956"/>
    <w:lvl w:ilvl="0" w:tplc="04090011">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num w:numId="1">
    <w:abstractNumId w:val="24"/>
  </w:num>
  <w:num w:numId="2">
    <w:abstractNumId w:val="11"/>
  </w:num>
  <w:num w:numId="3">
    <w:abstractNumId w:val="0"/>
  </w:num>
  <w:num w:numId="4">
    <w:abstractNumId w:val="23"/>
  </w:num>
  <w:num w:numId="5">
    <w:abstractNumId w:val="5"/>
  </w:num>
  <w:num w:numId="6">
    <w:abstractNumId w:val="19"/>
  </w:num>
  <w:num w:numId="7">
    <w:abstractNumId w:val="6"/>
  </w:num>
  <w:num w:numId="8">
    <w:abstractNumId w:val="38"/>
  </w:num>
  <w:num w:numId="9">
    <w:abstractNumId w:val="18"/>
  </w:num>
  <w:num w:numId="10">
    <w:abstractNumId w:val="13"/>
  </w:num>
  <w:num w:numId="11">
    <w:abstractNumId w:val="30"/>
  </w:num>
  <w:num w:numId="12">
    <w:abstractNumId w:val="20"/>
  </w:num>
  <w:num w:numId="13">
    <w:abstractNumId w:val="12"/>
  </w:num>
  <w:num w:numId="14">
    <w:abstractNumId w:val="15"/>
  </w:num>
  <w:num w:numId="15">
    <w:abstractNumId w:val="21"/>
  </w:num>
  <w:num w:numId="16">
    <w:abstractNumId w:val="41"/>
  </w:num>
  <w:num w:numId="17">
    <w:abstractNumId w:val="40"/>
  </w:num>
  <w:num w:numId="18">
    <w:abstractNumId w:val="17"/>
  </w:num>
  <w:num w:numId="19">
    <w:abstractNumId w:val="16"/>
  </w:num>
  <w:num w:numId="20">
    <w:abstractNumId w:val="36"/>
  </w:num>
  <w:num w:numId="21">
    <w:abstractNumId w:val="26"/>
  </w:num>
  <w:num w:numId="22">
    <w:abstractNumId w:val="31"/>
  </w:num>
  <w:num w:numId="23">
    <w:abstractNumId w:val="8"/>
  </w:num>
  <w:num w:numId="24">
    <w:abstractNumId w:val="1"/>
  </w:num>
  <w:num w:numId="25">
    <w:abstractNumId w:val="29"/>
  </w:num>
  <w:num w:numId="26">
    <w:abstractNumId w:val="32"/>
  </w:num>
  <w:num w:numId="27">
    <w:abstractNumId w:val="35"/>
  </w:num>
  <w:num w:numId="28">
    <w:abstractNumId w:val="39"/>
  </w:num>
  <w:num w:numId="29">
    <w:abstractNumId w:val="33"/>
  </w:num>
  <w:num w:numId="30">
    <w:abstractNumId w:val="25"/>
  </w:num>
  <w:num w:numId="31">
    <w:abstractNumId w:val="9"/>
  </w:num>
  <w:num w:numId="32">
    <w:abstractNumId w:val="4"/>
  </w:num>
  <w:num w:numId="33">
    <w:abstractNumId w:val="34"/>
  </w:num>
  <w:num w:numId="34">
    <w:abstractNumId w:val="3"/>
  </w:num>
  <w:num w:numId="35">
    <w:abstractNumId w:val="10"/>
  </w:num>
  <w:num w:numId="36">
    <w:abstractNumId w:val="27"/>
  </w:num>
  <w:num w:numId="37">
    <w:abstractNumId w:val="22"/>
  </w:num>
  <w:num w:numId="38">
    <w:abstractNumId w:val="2"/>
  </w:num>
  <w:num w:numId="39">
    <w:abstractNumId w:val="14"/>
  </w:num>
  <w:num w:numId="40">
    <w:abstractNumId w:val="7"/>
  </w:num>
  <w:num w:numId="41">
    <w:abstractNumId w:val="3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1F8"/>
    <w:rsid w:val="00005E40"/>
    <w:rsid w:val="000111DB"/>
    <w:rsid w:val="000158DC"/>
    <w:rsid w:val="000355E0"/>
    <w:rsid w:val="00042B52"/>
    <w:rsid w:val="00043DCC"/>
    <w:rsid w:val="00047B72"/>
    <w:rsid w:val="0005295D"/>
    <w:rsid w:val="00052CAB"/>
    <w:rsid w:val="00053BA0"/>
    <w:rsid w:val="000609A7"/>
    <w:rsid w:val="00061E55"/>
    <w:rsid w:val="00090D7C"/>
    <w:rsid w:val="00092C54"/>
    <w:rsid w:val="0009659C"/>
    <w:rsid w:val="000B4C6E"/>
    <w:rsid w:val="000B5CF9"/>
    <w:rsid w:val="000C088D"/>
    <w:rsid w:val="000E2079"/>
    <w:rsid w:val="000F1E12"/>
    <w:rsid w:val="000F343C"/>
    <w:rsid w:val="00126A26"/>
    <w:rsid w:val="00131955"/>
    <w:rsid w:val="00135580"/>
    <w:rsid w:val="00141B3D"/>
    <w:rsid w:val="0015132A"/>
    <w:rsid w:val="00160959"/>
    <w:rsid w:val="001624CC"/>
    <w:rsid w:val="00163951"/>
    <w:rsid w:val="00165F99"/>
    <w:rsid w:val="00170745"/>
    <w:rsid w:val="0017212D"/>
    <w:rsid w:val="001809CA"/>
    <w:rsid w:val="001868AD"/>
    <w:rsid w:val="001903AF"/>
    <w:rsid w:val="00192E75"/>
    <w:rsid w:val="00197E92"/>
    <w:rsid w:val="001A7712"/>
    <w:rsid w:val="001B7141"/>
    <w:rsid w:val="001C3770"/>
    <w:rsid w:val="001D2394"/>
    <w:rsid w:val="001E7161"/>
    <w:rsid w:val="001F3BF4"/>
    <w:rsid w:val="001F74A8"/>
    <w:rsid w:val="002030AE"/>
    <w:rsid w:val="00207B55"/>
    <w:rsid w:val="00213791"/>
    <w:rsid w:val="002346CD"/>
    <w:rsid w:val="002437B7"/>
    <w:rsid w:val="002575DE"/>
    <w:rsid w:val="00257C35"/>
    <w:rsid w:val="00261E90"/>
    <w:rsid w:val="00270054"/>
    <w:rsid w:val="002769DE"/>
    <w:rsid w:val="002827C8"/>
    <w:rsid w:val="0028557E"/>
    <w:rsid w:val="00291122"/>
    <w:rsid w:val="00292055"/>
    <w:rsid w:val="00296C67"/>
    <w:rsid w:val="002A3B8F"/>
    <w:rsid w:val="002C4641"/>
    <w:rsid w:val="002D0732"/>
    <w:rsid w:val="002E3C4A"/>
    <w:rsid w:val="00301169"/>
    <w:rsid w:val="00314364"/>
    <w:rsid w:val="00327086"/>
    <w:rsid w:val="003278E3"/>
    <w:rsid w:val="003361A8"/>
    <w:rsid w:val="00336C7C"/>
    <w:rsid w:val="00342540"/>
    <w:rsid w:val="0034265E"/>
    <w:rsid w:val="00344279"/>
    <w:rsid w:val="00345B07"/>
    <w:rsid w:val="0036201A"/>
    <w:rsid w:val="003629E9"/>
    <w:rsid w:val="00374C92"/>
    <w:rsid w:val="003840AB"/>
    <w:rsid w:val="003922BC"/>
    <w:rsid w:val="00393FFC"/>
    <w:rsid w:val="003958B8"/>
    <w:rsid w:val="00396DF4"/>
    <w:rsid w:val="003A4991"/>
    <w:rsid w:val="003A63E9"/>
    <w:rsid w:val="003A76EE"/>
    <w:rsid w:val="003B6872"/>
    <w:rsid w:val="003B6CFB"/>
    <w:rsid w:val="003C52F6"/>
    <w:rsid w:val="003C5A51"/>
    <w:rsid w:val="003D53DE"/>
    <w:rsid w:val="003E051F"/>
    <w:rsid w:val="003E0EB5"/>
    <w:rsid w:val="003E11F8"/>
    <w:rsid w:val="003F04CE"/>
    <w:rsid w:val="003F1C68"/>
    <w:rsid w:val="003F278B"/>
    <w:rsid w:val="00441795"/>
    <w:rsid w:val="00442D5D"/>
    <w:rsid w:val="004432CC"/>
    <w:rsid w:val="00454184"/>
    <w:rsid w:val="00457F87"/>
    <w:rsid w:val="00461558"/>
    <w:rsid w:val="004719DB"/>
    <w:rsid w:val="004772E0"/>
    <w:rsid w:val="004821C1"/>
    <w:rsid w:val="0048532A"/>
    <w:rsid w:val="0049089E"/>
    <w:rsid w:val="00493FCD"/>
    <w:rsid w:val="004955F3"/>
    <w:rsid w:val="004A0EF8"/>
    <w:rsid w:val="004A5496"/>
    <w:rsid w:val="004A59EC"/>
    <w:rsid w:val="004A6488"/>
    <w:rsid w:val="004B19C2"/>
    <w:rsid w:val="004B1B84"/>
    <w:rsid w:val="004C27E7"/>
    <w:rsid w:val="004C33F8"/>
    <w:rsid w:val="004D3AEE"/>
    <w:rsid w:val="004D5E93"/>
    <w:rsid w:val="00504A8A"/>
    <w:rsid w:val="0053286E"/>
    <w:rsid w:val="005357EB"/>
    <w:rsid w:val="00543C78"/>
    <w:rsid w:val="005464D6"/>
    <w:rsid w:val="00547983"/>
    <w:rsid w:val="00556743"/>
    <w:rsid w:val="00573048"/>
    <w:rsid w:val="0057436E"/>
    <w:rsid w:val="00576B68"/>
    <w:rsid w:val="005851DC"/>
    <w:rsid w:val="00593008"/>
    <w:rsid w:val="00594B96"/>
    <w:rsid w:val="005A7066"/>
    <w:rsid w:val="005D191F"/>
    <w:rsid w:val="005D52A8"/>
    <w:rsid w:val="005D5C76"/>
    <w:rsid w:val="005D5FE6"/>
    <w:rsid w:val="005F6603"/>
    <w:rsid w:val="0060162E"/>
    <w:rsid w:val="00605554"/>
    <w:rsid w:val="00612C6C"/>
    <w:rsid w:val="00613FE2"/>
    <w:rsid w:val="00616624"/>
    <w:rsid w:val="00616F00"/>
    <w:rsid w:val="006267A4"/>
    <w:rsid w:val="006359D5"/>
    <w:rsid w:val="0063780F"/>
    <w:rsid w:val="00640E04"/>
    <w:rsid w:val="00646C30"/>
    <w:rsid w:val="00666673"/>
    <w:rsid w:val="006817F4"/>
    <w:rsid w:val="006902C4"/>
    <w:rsid w:val="006951E5"/>
    <w:rsid w:val="006A0E1B"/>
    <w:rsid w:val="006A1CFB"/>
    <w:rsid w:val="006B0F61"/>
    <w:rsid w:val="006D1C4C"/>
    <w:rsid w:val="006D4441"/>
    <w:rsid w:val="006E0785"/>
    <w:rsid w:val="006E609A"/>
    <w:rsid w:val="006F3D2B"/>
    <w:rsid w:val="00702902"/>
    <w:rsid w:val="00707E76"/>
    <w:rsid w:val="00730AE1"/>
    <w:rsid w:val="0075210D"/>
    <w:rsid w:val="00753158"/>
    <w:rsid w:val="007729A9"/>
    <w:rsid w:val="00777302"/>
    <w:rsid w:val="00777FC3"/>
    <w:rsid w:val="00780DA2"/>
    <w:rsid w:val="00784EF9"/>
    <w:rsid w:val="007C29A4"/>
    <w:rsid w:val="007C3580"/>
    <w:rsid w:val="007C64B8"/>
    <w:rsid w:val="007E47F1"/>
    <w:rsid w:val="007F7A9B"/>
    <w:rsid w:val="008066AF"/>
    <w:rsid w:val="0083364E"/>
    <w:rsid w:val="00851CE9"/>
    <w:rsid w:val="00854061"/>
    <w:rsid w:val="008601A0"/>
    <w:rsid w:val="0087047E"/>
    <w:rsid w:val="00872055"/>
    <w:rsid w:val="00892867"/>
    <w:rsid w:val="00897425"/>
    <w:rsid w:val="008A21B4"/>
    <w:rsid w:val="008A292C"/>
    <w:rsid w:val="008A458E"/>
    <w:rsid w:val="008C12C7"/>
    <w:rsid w:val="008E2655"/>
    <w:rsid w:val="008F0C42"/>
    <w:rsid w:val="008F7BBA"/>
    <w:rsid w:val="00906479"/>
    <w:rsid w:val="0091173B"/>
    <w:rsid w:val="0092789A"/>
    <w:rsid w:val="009335DA"/>
    <w:rsid w:val="009420D9"/>
    <w:rsid w:val="00963596"/>
    <w:rsid w:val="00967026"/>
    <w:rsid w:val="00971BB2"/>
    <w:rsid w:val="00971D94"/>
    <w:rsid w:val="00975AAD"/>
    <w:rsid w:val="0098441F"/>
    <w:rsid w:val="00986F36"/>
    <w:rsid w:val="009918CD"/>
    <w:rsid w:val="009A4F74"/>
    <w:rsid w:val="009B3A8F"/>
    <w:rsid w:val="009B601F"/>
    <w:rsid w:val="009D0308"/>
    <w:rsid w:val="009E20F6"/>
    <w:rsid w:val="009E2841"/>
    <w:rsid w:val="009E559F"/>
    <w:rsid w:val="009F0C0E"/>
    <w:rsid w:val="009F6B52"/>
    <w:rsid w:val="009F7C0B"/>
    <w:rsid w:val="00A03466"/>
    <w:rsid w:val="00A04632"/>
    <w:rsid w:val="00A12218"/>
    <w:rsid w:val="00A13857"/>
    <w:rsid w:val="00A21A94"/>
    <w:rsid w:val="00A31AEF"/>
    <w:rsid w:val="00A31FD3"/>
    <w:rsid w:val="00A3678E"/>
    <w:rsid w:val="00A40568"/>
    <w:rsid w:val="00A40BE5"/>
    <w:rsid w:val="00A564B4"/>
    <w:rsid w:val="00A56BDB"/>
    <w:rsid w:val="00A60E25"/>
    <w:rsid w:val="00A80DB4"/>
    <w:rsid w:val="00A822B2"/>
    <w:rsid w:val="00A92759"/>
    <w:rsid w:val="00A95D29"/>
    <w:rsid w:val="00AA5192"/>
    <w:rsid w:val="00AB43E4"/>
    <w:rsid w:val="00AC35B4"/>
    <w:rsid w:val="00AC5BF9"/>
    <w:rsid w:val="00AC6036"/>
    <w:rsid w:val="00AE2E80"/>
    <w:rsid w:val="00AE3551"/>
    <w:rsid w:val="00AE7A40"/>
    <w:rsid w:val="00AF4A28"/>
    <w:rsid w:val="00AF5A95"/>
    <w:rsid w:val="00B07F18"/>
    <w:rsid w:val="00B2010B"/>
    <w:rsid w:val="00B2374A"/>
    <w:rsid w:val="00B52EF4"/>
    <w:rsid w:val="00B52FDC"/>
    <w:rsid w:val="00B60322"/>
    <w:rsid w:val="00B636F0"/>
    <w:rsid w:val="00B9217A"/>
    <w:rsid w:val="00BB49CC"/>
    <w:rsid w:val="00BC204E"/>
    <w:rsid w:val="00BC6079"/>
    <w:rsid w:val="00BE5DF3"/>
    <w:rsid w:val="00C34221"/>
    <w:rsid w:val="00C704BF"/>
    <w:rsid w:val="00C711A1"/>
    <w:rsid w:val="00C8139B"/>
    <w:rsid w:val="00C83261"/>
    <w:rsid w:val="00C90558"/>
    <w:rsid w:val="00CA30C4"/>
    <w:rsid w:val="00CC0A99"/>
    <w:rsid w:val="00CC4BBB"/>
    <w:rsid w:val="00CD13CC"/>
    <w:rsid w:val="00CD3B7E"/>
    <w:rsid w:val="00CD494D"/>
    <w:rsid w:val="00CD761A"/>
    <w:rsid w:val="00CE7324"/>
    <w:rsid w:val="00D04290"/>
    <w:rsid w:val="00D0748A"/>
    <w:rsid w:val="00D1630A"/>
    <w:rsid w:val="00D20453"/>
    <w:rsid w:val="00D2315E"/>
    <w:rsid w:val="00D26AD0"/>
    <w:rsid w:val="00D32A78"/>
    <w:rsid w:val="00D40B43"/>
    <w:rsid w:val="00D42E81"/>
    <w:rsid w:val="00D44496"/>
    <w:rsid w:val="00D45D43"/>
    <w:rsid w:val="00D50F6E"/>
    <w:rsid w:val="00D52B1C"/>
    <w:rsid w:val="00D52F6E"/>
    <w:rsid w:val="00D65FF2"/>
    <w:rsid w:val="00D87B11"/>
    <w:rsid w:val="00D90C54"/>
    <w:rsid w:val="00D9421F"/>
    <w:rsid w:val="00DA1814"/>
    <w:rsid w:val="00DA2B36"/>
    <w:rsid w:val="00DA67BB"/>
    <w:rsid w:val="00DB191A"/>
    <w:rsid w:val="00DC012D"/>
    <w:rsid w:val="00DC01BA"/>
    <w:rsid w:val="00DC0732"/>
    <w:rsid w:val="00DD12AD"/>
    <w:rsid w:val="00DD262D"/>
    <w:rsid w:val="00DF5EFC"/>
    <w:rsid w:val="00E03F36"/>
    <w:rsid w:val="00E16B6B"/>
    <w:rsid w:val="00E40F7F"/>
    <w:rsid w:val="00E44290"/>
    <w:rsid w:val="00E47744"/>
    <w:rsid w:val="00E52040"/>
    <w:rsid w:val="00E56C2E"/>
    <w:rsid w:val="00E57EFE"/>
    <w:rsid w:val="00E638D6"/>
    <w:rsid w:val="00E64619"/>
    <w:rsid w:val="00E67701"/>
    <w:rsid w:val="00E774AD"/>
    <w:rsid w:val="00E8375B"/>
    <w:rsid w:val="00E83D10"/>
    <w:rsid w:val="00E92929"/>
    <w:rsid w:val="00E930F0"/>
    <w:rsid w:val="00E94666"/>
    <w:rsid w:val="00E95E42"/>
    <w:rsid w:val="00EA6477"/>
    <w:rsid w:val="00EB31BA"/>
    <w:rsid w:val="00EB5A5A"/>
    <w:rsid w:val="00EC0BCA"/>
    <w:rsid w:val="00ED0C66"/>
    <w:rsid w:val="00ED5242"/>
    <w:rsid w:val="00ED69E5"/>
    <w:rsid w:val="00ED7193"/>
    <w:rsid w:val="00EE53DD"/>
    <w:rsid w:val="00EE55DE"/>
    <w:rsid w:val="00EF6AB3"/>
    <w:rsid w:val="00F05661"/>
    <w:rsid w:val="00F05D27"/>
    <w:rsid w:val="00F12FC8"/>
    <w:rsid w:val="00F136E0"/>
    <w:rsid w:val="00F2602D"/>
    <w:rsid w:val="00F342B4"/>
    <w:rsid w:val="00F52019"/>
    <w:rsid w:val="00F56E92"/>
    <w:rsid w:val="00F62B66"/>
    <w:rsid w:val="00F77049"/>
    <w:rsid w:val="00F948E1"/>
    <w:rsid w:val="00FA3BDF"/>
    <w:rsid w:val="00FC00FA"/>
    <w:rsid w:val="00FD18FB"/>
    <w:rsid w:val="00FE1037"/>
    <w:rsid w:val="00FE5860"/>
    <w:rsid w:val="00FF3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CCFA77"/>
  <w15:docId w15:val="{FCFDF918-05C2-4F26-8C2C-315B4830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before="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1F8"/>
    <w:pPr>
      <w:spacing w:line="480" w:lineRule="auto"/>
    </w:pPr>
    <w:rPr>
      <w:rFonts w:eastAsia="MS Mincho"/>
    </w:rPr>
  </w:style>
  <w:style w:type="paragraph" w:styleId="Heading1">
    <w:name w:val="heading 1"/>
    <w:basedOn w:val="Normal"/>
    <w:next w:val="Normal"/>
    <w:link w:val="Heading1Char"/>
    <w:uiPriority w:val="9"/>
    <w:qFormat/>
    <w:rsid w:val="00EC0BCA"/>
    <w:pPr>
      <w:keepNext/>
      <w:keepLines/>
      <w:jc w:val="center"/>
      <w:outlineLvl w:val="0"/>
    </w:pPr>
    <w:rPr>
      <w:rFonts w:eastAsia="MS Gothic"/>
      <w:b/>
      <w:bCs/>
      <w:szCs w:val="28"/>
    </w:rPr>
  </w:style>
  <w:style w:type="paragraph" w:styleId="Heading2">
    <w:name w:val="heading 2"/>
    <w:basedOn w:val="Normal"/>
    <w:next w:val="Normal"/>
    <w:link w:val="Heading2Char"/>
    <w:uiPriority w:val="9"/>
    <w:qFormat/>
    <w:rsid w:val="00EC0BCA"/>
    <w:pPr>
      <w:keepNext/>
      <w:keepLines/>
      <w:outlineLvl w:val="1"/>
    </w:pPr>
    <w:rPr>
      <w:rFonts w:eastAsia="MS Gothic"/>
      <w:b/>
      <w:bCs/>
      <w:szCs w:val="26"/>
    </w:rPr>
  </w:style>
  <w:style w:type="paragraph" w:styleId="Heading3">
    <w:name w:val="heading 3"/>
    <w:basedOn w:val="Normal"/>
    <w:next w:val="Normal"/>
    <w:link w:val="Heading3Char"/>
    <w:uiPriority w:val="9"/>
    <w:unhideWhenUsed/>
    <w:qFormat/>
    <w:rsid w:val="002E3C4A"/>
    <w:pPr>
      <w:spacing w:line="271" w:lineRule="auto"/>
      <w:outlineLvl w:val="2"/>
    </w:pPr>
    <w:rPr>
      <w:rFonts w:eastAsia="Times New Roman"/>
      <w:i/>
      <w:iCs/>
      <w:smallCaps/>
      <w:spacing w:val="5"/>
      <w:sz w:val="26"/>
      <w:szCs w:val="26"/>
    </w:rPr>
  </w:style>
  <w:style w:type="paragraph" w:styleId="Heading4">
    <w:name w:val="heading 4"/>
    <w:basedOn w:val="Normal"/>
    <w:next w:val="Normal"/>
    <w:link w:val="Heading4Char"/>
    <w:uiPriority w:val="9"/>
    <w:unhideWhenUsed/>
    <w:qFormat/>
    <w:rsid w:val="002E3C4A"/>
    <w:pPr>
      <w:spacing w:line="271" w:lineRule="auto"/>
      <w:outlineLvl w:val="3"/>
    </w:pPr>
    <w:rPr>
      <w:rFonts w:eastAsia="Times New Roman"/>
      <w:b/>
      <w:bCs/>
      <w:spacing w:val="5"/>
    </w:rPr>
  </w:style>
  <w:style w:type="paragraph" w:styleId="Heading5">
    <w:name w:val="heading 5"/>
    <w:basedOn w:val="Normal"/>
    <w:next w:val="Normal"/>
    <w:link w:val="Heading5Char"/>
    <w:uiPriority w:val="9"/>
    <w:unhideWhenUsed/>
    <w:qFormat/>
    <w:rsid w:val="002E3C4A"/>
    <w:pPr>
      <w:spacing w:line="271" w:lineRule="auto"/>
      <w:outlineLvl w:val="4"/>
    </w:pPr>
    <w:rPr>
      <w:rFonts w:eastAsia="Times New Roman"/>
      <w:i/>
      <w:iCs/>
    </w:rPr>
  </w:style>
  <w:style w:type="paragraph" w:styleId="Heading6">
    <w:name w:val="heading 6"/>
    <w:basedOn w:val="Normal"/>
    <w:next w:val="Normal"/>
    <w:link w:val="Heading6Char"/>
    <w:uiPriority w:val="9"/>
    <w:unhideWhenUsed/>
    <w:qFormat/>
    <w:rsid w:val="002E3C4A"/>
    <w:pPr>
      <w:shd w:val="clear" w:color="auto" w:fill="FFFFFF"/>
      <w:spacing w:line="271" w:lineRule="auto"/>
      <w:outlineLvl w:val="5"/>
    </w:pPr>
    <w:rPr>
      <w:rFonts w:eastAsia="Times New Roman"/>
      <w:b/>
      <w:bCs/>
      <w:color w:val="595959"/>
      <w:spacing w:val="5"/>
      <w:sz w:val="20"/>
      <w:szCs w:val="20"/>
    </w:rPr>
  </w:style>
  <w:style w:type="paragraph" w:styleId="Heading7">
    <w:name w:val="heading 7"/>
    <w:basedOn w:val="Normal"/>
    <w:next w:val="Normal"/>
    <w:link w:val="Heading7Char"/>
    <w:uiPriority w:val="9"/>
    <w:semiHidden/>
    <w:unhideWhenUsed/>
    <w:qFormat/>
    <w:rsid w:val="002E3C4A"/>
    <w:pPr>
      <w:spacing w:line="240" w:lineRule="auto"/>
      <w:outlineLvl w:val="6"/>
    </w:pPr>
    <w:rPr>
      <w:rFonts w:eastAsia="Times New Roman"/>
      <w:b/>
      <w:bCs/>
      <w:i/>
      <w:iCs/>
      <w:color w:val="5A5A5A"/>
      <w:sz w:val="20"/>
      <w:szCs w:val="20"/>
    </w:rPr>
  </w:style>
  <w:style w:type="paragraph" w:styleId="Heading8">
    <w:name w:val="heading 8"/>
    <w:basedOn w:val="Normal"/>
    <w:next w:val="Normal"/>
    <w:link w:val="Heading8Char"/>
    <w:uiPriority w:val="9"/>
    <w:semiHidden/>
    <w:unhideWhenUsed/>
    <w:qFormat/>
    <w:rsid w:val="002E3C4A"/>
    <w:pPr>
      <w:spacing w:line="240" w:lineRule="auto"/>
      <w:outlineLvl w:val="7"/>
    </w:pPr>
    <w:rPr>
      <w:rFonts w:eastAsia="Times New Roman"/>
      <w:b/>
      <w:bCs/>
      <w:color w:val="7F7F7F"/>
      <w:sz w:val="20"/>
      <w:szCs w:val="20"/>
    </w:rPr>
  </w:style>
  <w:style w:type="paragraph" w:styleId="Heading9">
    <w:name w:val="heading 9"/>
    <w:basedOn w:val="Normal"/>
    <w:next w:val="Normal"/>
    <w:link w:val="Heading9Char"/>
    <w:uiPriority w:val="9"/>
    <w:semiHidden/>
    <w:unhideWhenUsed/>
    <w:qFormat/>
    <w:rsid w:val="002E3C4A"/>
    <w:pPr>
      <w:spacing w:line="271" w:lineRule="auto"/>
      <w:outlineLvl w:val="8"/>
    </w:pPr>
    <w:rPr>
      <w:rFonts w:eastAsia="Times New Roman"/>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BCA"/>
    <w:rPr>
      <w:rFonts w:ascii="Times New Roman" w:eastAsia="MS Gothic" w:hAnsi="Times New Roman" w:cs="Times New Roman"/>
      <w:b/>
      <w:bCs/>
      <w:sz w:val="24"/>
      <w:szCs w:val="28"/>
    </w:rPr>
  </w:style>
  <w:style w:type="character" w:customStyle="1" w:styleId="Heading2Char">
    <w:name w:val="Heading 2 Char"/>
    <w:basedOn w:val="DefaultParagraphFont"/>
    <w:link w:val="Heading2"/>
    <w:uiPriority w:val="9"/>
    <w:rsid w:val="00EC0BCA"/>
    <w:rPr>
      <w:rFonts w:ascii="Times New Roman" w:eastAsia="MS Gothic" w:hAnsi="Times New Roman" w:cs="Times New Roman"/>
      <w:b/>
      <w:bCs/>
      <w:sz w:val="24"/>
      <w:szCs w:val="26"/>
    </w:rPr>
  </w:style>
  <w:style w:type="paragraph" w:styleId="ListParagraph">
    <w:name w:val="List Paragraph"/>
    <w:basedOn w:val="Normal"/>
    <w:link w:val="ListParagraphChar"/>
    <w:uiPriority w:val="34"/>
    <w:qFormat/>
    <w:rsid w:val="003E11F8"/>
    <w:pPr>
      <w:spacing w:after="200" w:line="240" w:lineRule="auto"/>
      <w:contextualSpacing/>
    </w:pPr>
    <w:rPr>
      <w:rFonts w:eastAsia="Times New Roman"/>
      <w:sz w:val="22"/>
      <w:lang w:bidi="en-US"/>
    </w:rPr>
  </w:style>
  <w:style w:type="character" w:customStyle="1" w:styleId="ListParagraphChar">
    <w:name w:val="List Paragraph Char"/>
    <w:link w:val="ListParagraph"/>
    <w:uiPriority w:val="34"/>
    <w:rsid w:val="003E11F8"/>
    <w:rPr>
      <w:rFonts w:ascii="Times New Roman" w:eastAsia="Times New Roman" w:hAnsi="Times New Roman" w:cs="Times New Roman"/>
      <w:lang w:bidi="en-US"/>
    </w:rPr>
  </w:style>
  <w:style w:type="paragraph" w:styleId="Caption">
    <w:name w:val="caption"/>
    <w:basedOn w:val="TableofFigures"/>
    <w:next w:val="Normal"/>
    <w:link w:val="CaptionChar"/>
    <w:autoRedefine/>
    <w:qFormat/>
    <w:rsid w:val="00301169"/>
    <w:pPr>
      <w:keepNext/>
      <w:tabs>
        <w:tab w:val="right" w:leader="dot" w:pos="8544"/>
      </w:tabs>
      <w:spacing w:before="240"/>
      <w:ind w:left="720" w:hanging="720"/>
    </w:pPr>
    <w:rPr>
      <w:rFonts w:eastAsia="Calibri"/>
      <w:b/>
      <w:noProof/>
      <w:szCs w:val="20"/>
      <w:lang w:bidi="en-US"/>
    </w:rPr>
  </w:style>
  <w:style w:type="character" w:customStyle="1" w:styleId="CaptionChar">
    <w:name w:val="Caption Char"/>
    <w:link w:val="Caption"/>
    <w:locked/>
    <w:rsid w:val="00301169"/>
    <w:rPr>
      <w:rFonts w:eastAsia="Calibri"/>
      <w:b/>
      <w:noProof/>
      <w:szCs w:val="20"/>
      <w:lang w:bidi="en-US"/>
    </w:rPr>
  </w:style>
  <w:style w:type="paragraph" w:styleId="TableofFigures">
    <w:name w:val="table of figures"/>
    <w:basedOn w:val="Normal"/>
    <w:next w:val="Normal"/>
    <w:uiPriority w:val="99"/>
    <w:unhideWhenUsed/>
    <w:rsid w:val="00CD3B7E"/>
  </w:style>
  <w:style w:type="character" w:styleId="Hyperlink">
    <w:name w:val="Hyperlink"/>
    <w:uiPriority w:val="99"/>
    <w:unhideWhenUsed/>
    <w:rsid w:val="00CD3B7E"/>
    <w:rPr>
      <w:color w:val="0000FF"/>
      <w:u w:val="single"/>
    </w:rPr>
  </w:style>
  <w:style w:type="paragraph" w:styleId="BalloonText">
    <w:name w:val="Balloon Text"/>
    <w:basedOn w:val="Normal"/>
    <w:link w:val="BalloonTextChar"/>
    <w:uiPriority w:val="99"/>
    <w:semiHidden/>
    <w:unhideWhenUsed/>
    <w:rsid w:val="00CD3B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B7E"/>
    <w:rPr>
      <w:rFonts w:ascii="Tahoma" w:eastAsia="MS Mincho" w:hAnsi="Tahoma" w:cs="Tahoma"/>
      <w:sz w:val="16"/>
      <w:szCs w:val="16"/>
    </w:rPr>
  </w:style>
  <w:style w:type="character" w:customStyle="1" w:styleId="Heading3Char">
    <w:name w:val="Heading 3 Char"/>
    <w:basedOn w:val="DefaultParagraphFont"/>
    <w:link w:val="Heading3"/>
    <w:uiPriority w:val="9"/>
    <w:rsid w:val="002E3C4A"/>
    <w:rPr>
      <w:rFonts w:ascii="Times New Roman" w:eastAsia="Times New Roman" w:hAnsi="Times New Roman" w:cs="Times New Roman"/>
      <w:i/>
      <w:iCs/>
      <w:smallCaps/>
      <w:spacing w:val="5"/>
      <w:sz w:val="26"/>
      <w:szCs w:val="26"/>
    </w:rPr>
  </w:style>
  <w:style w:type="character" w:customStyle="1" w:styleId="Heading4Char">
    <w:name w:val="Heading 4 Char"/>
    <w:basedOn w:val="DefaultParagraphFont"/>
    <w:link w:val="Heading4"/>
    <w:uiPriority w:val="9"/>
    <w:rsid w:val="002E3C4A"/>
    <w:rPr>
      <w:rFonts w:ascii="Times New Roman" w:eastAsia="Times New Roman" w:hAnsi="Times New Roman" w:cs="Times New Roman"/>
      <w:b/>
      <w:bCs/>
      <w:spacing w:val="5"/>
      <w:sz w:val="24"/>
      <w:szCs w:val="24"/>
    </w:rPr>
  </w:style>
  <w:style w:type="character" w:customStyle="1" w:styleId="Heading5Char">
    <w:name w:val="Heading 5 Char"/>
    <w:basedOn w:val="DefaultParagraphFont"/>
    <w:link w:val="Heading5"/>
    <w:uiPriority w:val="9"/>
    <w:rsid w:val="002E3C4A"/>
    <w:rPr>
      <w:rFonts w:ascii="Times New Roman" w:eastAsia="Times New Roman" w:hAnsi="Times New Roman" w:cs="Times New Roman"/>
      <w:i/>
      <w:iCs/>
      <w:sz w:val="24"/>
      <w:szCs w:val="24"/>
    </w:rPr>
  </w:style>
  <w:style w:type="character" w:customStyle="1" w:styleId="Heading6Char">
    <w:name w:val="Heading 6 Char"/>
    <w:basedOn w:val="DefaultParagraphFont"/>
    <w:link w:val="Heading6"/>
    <w:uiPriority w:val="9"/>
    <w:rsid w:val="002E3C4A"/>
    <w:rPr>
      <w:rFonts w:ascii="Times New Roman" w:eastAsia="Times New Roman" w:hAnsi="Times New Roman" w:cs="Times New Roman"/>
      <w:b/>
      <w:bCs/>
      <w:color w:val="595959"/>
      <w:spacing w:val="5"/>
      <w:sz w:val="20"/>
      <w:szCs w:val="20"/>
      <w:shd w:val="clear" w:color="auto" w:fill="FFFFFF"/>
    </w:rPr>
  </w:style>
  <w:style w:type="character" w:customStyle="1" w:styleId="Heading7Char">
    <w:name w:val="Heading 7 Char"/>
    <w:basedOn w:val="DefaultParagraphFont"/>
    <w:link w:val="Heading7"/>
    <w:uiPriority w:val="9"/>
    <w:semiHidden/>
    <w:rsid w:val="002E3C4A"/>
    <w:rPr>
      <w:rFonts w:ascii="Times New Roman" w:eastAsia="Times New Roman" w:hAnsi="Times New Roman" w:cs="Times New Roman"/>
      <w:b/>
      <w:bCs/>
      <w:i/>
      <w:iCs/>
      <w:color w:val="5A5A5A"/>
      <w:sz w:val="20"/>
      <w:szCs w:val="20"/>
    </w:rPr>
  </w:style>
  <w:style w:type="character" w:customStyle="1" w:styleId="Heading8Char">
    <w:name w:val="Heading 8 Char"/>
    <w:basedOn w:val="DefaultParagraphFont"/>
    <w:link w:val="Heading8"/>
    <w:uiPriority w:val="9"/>
    <w:semiHidden/>
    <w:rsid w:val="002E3C4A"/>
    <w:rPr>
      <w:rFonts w:ascii="Times New Roman" w:eastAsia="Times New Roman" w:hAnsi="Times New Roman" w:cs="Times New Roman"/>
      <w:b/>
      <w:bCs/>
      <w:color w:val="7F7F7F"/>
      <w:sz w:val="20"/>
      <w:szCs w:val="20"/>
    </w:rPr>
  </w:style>
  <w:style w:type="character" w:customStyle="1" w:styleId="Heading9Char">
    <w:name w:val="Heading 9 Char"/>
    <w:basedOn w:val="DefaultParagraphFont"/>
    <w:link w:val="Heading9"/>
    <w:uiPriority w:val="9"/>
    <w:semiHidden/>
    <w:rsid w:val="002E3C4A"/>
    <w:rPr>
      <w:rFonts w:ascii="Times New Roman" w:eastAsia="Times New Roman" w:hAnsi="Times New Roman" w:cs="Times New Roman"/>
      <w:b/>
      <w:bCs/>
      <w:i/>
      <w:iCs/>
      <w:color w:val="7F7F7F"/>
      <w:sz w:val="18"/>
      <w:szCs w:val="18"/>
    </w:rPr>
  </w:style>
  <w:style w:type="paragraph" w:styleId="TOC1">
    <w:name w:val="toc 1"/>
    <w:basedOn w:val="Normal"/>
    <w:next w:val="Normal"/>
    <w:autoRedefine/>
    <w:uiPriority w:val="39"/>
    <w:unhideWhenUsed/>
    <w:qFormat/>
    <w:rsid w:val="00F12FC8"/>
    <w:pPr>
      <w:tabs>
        <w:tab w:val="right" w:leader="dot" w:pos="8544"/>
      </w:tabs>
      <w:spacing w:before="0" w:line="240" w:lineRule="auto"/>
    </w:pPr>
    <w:rPr>
      <w:rFonts w:eastAsia="Calibri"/>
      <w:bCs/>
      <w:noProof/>
      <w:lang w:bidi="en-US"/>
    </w:rPr>
  </w:style>
  <w:style w:type="paragraph" w:styleId="TOC2">
    <w:name w:val="toc 2"/>
    <w:basedOn w:val="Normal"/>
    <w:next w:val="Normal"/>
    <w:autoRedefine/>
    <w:uiPriority w:val="39"/>
    <w:unhideWhenUsed/>
    <w:qFormat/>
    <w:rsid w:val="007E47F1"/>
    <w:pPr>
      <w:widowControl w:val="0"/>
      <w:tabs>
        <w:tab w:val="left" w:pos="880"/>
        <w:tab w:val="right" w:leader="dot" w:pos="8544"/>
      </w:tabs>
      <w:spacing w:line="360" w:lineRule="auto"/>
    </w:pPr>
    <w:rPr>
      <w:noProof/>
      <w:lang w:bidi="en-US"/>
    </w:rPr>
  </w:style>
  <w:style w:type="paragraph" w:styleId="TOC3">
    <w:name w:val="toc 3"/>
    <w:basedOn w:val="Normal"/>
    <w:next w:val="Normal"/>
    <w:autoRedefine/>
    <w:uiPriority w:val="39"/>
    <w:unhideWhenUsed/>
    <w:rsid w:val="002E3C4A"/>
    <w:pPr>
      <w:spacing w:after="100" w:line="240" w:lineRule="auto"/>
      <w:ind w:left="440"/>
    </w:pPr>
    <w:rPr>
      <w:rFonts w:eastAsia="Times New Roman"/>
      <w:sz w:val="22"/>
      <w:lang w:bidi="en-US"/>
    </w:rPr>
  </w:style>
  <w:style w:type="character" w:styleId="Emphasis">
    <w:name w:val="Emphasis"/>
    <w:uiPriority w:val="20"/>
    <w:qFormat/>
    <w:rsid w:val="002E3C4A"/>
    <w:rPr>
      <w:b/>
      <w:bCs/>
      <w:i/>
      <w:iCs/>
      <w:spacing w:val="10"/>
    </w:rPr>
  </w:style>
  <w:style w:type="paragraph" w:styleId="NoSpacing">
    <w:name w:val="No Spacing"/>
    <w:basedOn w:val="Normal"/>
    <w:link w:val="NoSpacingChar"/>
    <w:uiPriority w:val="1"/>
    <w:qFormat/>
    <w:rsid w:val="002E3C4A"/>
    <w:pPr>
      <w:spacing w:line="240" w:lineRule="auto"/>
    </w:pPr>
    <w:rPr>
      <w:rFonts w:eastAsia="Times New Roman"/>
      <w:sz w:val="22"/>
      <w:lang w:bidi="en-US"/>
    </w:rPr>
  </w:style>
  <w:style w:type="character" w:customStyle="1" w:styleId="NoSpacingChar">
    <w:name w:val="No Spacing Char"/>
    <w:link w:val="NoSpacing"/>
    <w:uiPriority w:val="1"/>
    <w:rsid w:val="002E3C4A"/>
    <w:rPr>
      <w:rFonts w:ascii="Times New Roman" w:eastAsia="Times New Roman" w:hAnsi="Times New Roman" w:cs="Times New Roman"/>
      <w:lang w:bidi="en-US"/>
    </w:rPr>
  </w:style>
  <w:style w:type="paragraph" w:styleId="TOCHeading">
    <w:name w:val="TOC Heading"/>
    <w:basedOn w:val="Heading1"/>
    <w:next w:val="Normal"/>
    <w:uiPriority w:val="39"/>
    <w:unhideWhenUsed/>
    <w:qFormat/>
    <w:rsid w:val="002E3C4A"/>
    <w:pPr>
      <w:keepNext w:val="0"/>
      <w:keepLines w:val="0"/>
      <w:spacing w:before="480"/>
      <w:contextualSpacing/>
      <w:outlineLvl w:val="9"/>
    </w:pPr>
    <w:rPr>
      <w:rFonts w:eastAsia="Calibri"/>
      <w:bCs w:val="0"/>
      <w:smallCaps/>
      <w:spacing w:val="5"/>
      <w:szCs w:val="36"/>
      <w:lang w:bidi="en-US"/>
    </w:rPr>
  </w:style>
  <w:style w:type="paragraph" w:styleId="Title">
    <w:name w:val="Title"/>
    <w:basedOn w:val="Normal"/>
    <w:next w:val="Normal"/>
    <w:link w:val="TitleChar"/>
    <w:uiPriority w:val="10"/>
    <w:qFormat/>
    <w:rsid w:val="002E3C4A"/>
    <w:pPr>
      <w:spacing w:after="300" w:line="240" w:lineRule="auto"/>
      <w:contextualSpacing/>
    </w:pPr>
    <w:rPr>
      <w:rFonts w:eastAsia="Times New Roman"/>
      <w:smallCaps/>
      <w:sz w:val="52"/>
      <w:szCs w:val="52"/>
    </w:rPr>
  </w:style>
  <w:style w:type="character" w:customStyle="1" w:styleId="TitleChar">
    <w:name w:val="Title Char"/>
    <w:basedOn w:val="DefaultParagraphFont"/>
    <w:link w:val="Title"/>
    <w:uiPriority w:val="10"/>
    <w:rsid w:val="002E3C4A"/>
    <w:rPr>
      <w:rFonts w:ascii="Times New Roman" w:eastAsia="Times New Roman" w:hAnsi="Times New Roman" w:cs="Times New Roman"/>
      <w:smallCaps/>
      <w:sz w:val="52"/>
      <w:szCs w:val="52"/>
    </w:rPr>
  </w:style>
  <w:style w:type="paragraph" w:styleId="Subtitle">
    <w:name w:val="Subtitle"/>
    <w:basedOn w:val="Normal"/>
    <w:next w:val="Normal"/>
    <w:link w:val="SubtitleChar"/>
    <w:uiPriority w:val="11"/>
    <w:qFormat/>
    <w:rsid w:val="002E3C4A"/>
    <w:pPr>
      <w:spacing w:after="200" w:line="240" w:lineRule="auto"/>
    </w:pPr>
    <w:rPr>
      <w:rFonts w:eastAsia="Times New Roman"/>
      <w:i/>
      <w:iCs/>
      <w:smallCaps/>
      <w:spacing w:val="10"/>
      <w:sz w:val="28"/>
      <w:szCs w:val="28"/>
    </w:rPr>
  </w:style>
  <w:style w:type="character" w:customStyle="1" w:styleId="SubtitleChar">
    <w:name w:val="Subtitle Char"/>
    <w:basedOn w:val="DefaultParagraphFont"/>
    <w:link w:val="Subtitle"/>
    <w:uiPriority w:val="11"/>
    <w:rsid w:val="002E3C4A"/>
    <w:rPr>
      <w:rFonts w:ascii="Times New Roman" w:eastAsia="Times New Roman" w:hAnsi="Times New Roman" w:cs="Times New Roman"/>
      <w:i/>
      <w:iCs/>
      <w:smallCaps/>
      <w:spacing w:val="10"/>
      <w:sz w:val="28"/>
      <w:szCs w:val="28"/>
    </w:rPr>
  </w:style>
  <w:style w:type="character" w:styleId="Strong">
    <w:name w:val="Strong"/>
    <w:uiPriority w:val="22"/>
    <w:qFormat/>
    <w:rsid w:val="002E3C4A"/>
    <w:rPr>
      <w:b/>
      <w:bCs/>
    </w:rPr>
  </w:style>
  <w:style w:type="paragraph" w:styleId="Quote">
    <w:name w:val="Quote"/>
    <w:basedOn w:val="Normal"/>
    <w:next w:val="Normal"/>
    <w:link w:val="QuoteChar"/>
    <w:uiPriority w:val="29"/>
    <w:qFormat/>
    <w:rsid w:val="002E3C4A"/>
    <w:pPr>
      <w:spacing w:after="200" w:line="240" w:lineRule="auto"/>
    </w:pPr>
    <w:rPr>
      <w:rFonts w:eastAsia="Times New Roman"/>
      <w:i/>
      <w:iCs/>
      <w:sz w:val="20"/>
      <w:szCs w:val="20"/>
    </w:rPr>
  </w:style>
  <w:style w:type="character" w:customStyle="1" w:styleId="QuoteChar">
    <w:name w:val="Quote Char"/>
    <w:basedOn w:val="DefaultParagraphFont"/>
    <w:link w:val="Quote"/>
    <w:uiPriority w:val="29"/>
    <w:rsid w:val="002E3C4A"/>
    <w:rPr>
      <w:rFonts w:ascii="Times New Roman" w:eastAsia="Times New Roman" w:hAnsi="Times New Roman" w:cs="Times New Roman"/>
      <w:i/>
      <w:iCs/>
      <w:sz w:val="20"/>
      <w:szCs w:val="20"/>
    </w:rPr>
  </w:style>
  <w:style w:type="paragraph" w:styleId="IntenseQuote">
    <w:name w:val="Intense Quote"/>
    <w:basedOn w:val="Normal"/>
    <w:next w:val="Normal"/>
    <w:link w:val="IntenseQuoteChar"/>
    <w:uiPriority w:val="30"/>
    <w:qFormat/>
    <w:rsid w:val="002E3C4A"/>
    <w:pPr>
      <w:pBdr>
        <w:top w:val="single" w:sz="4" w:space="10" w:color="auto"/>
        <w:bottom w:val="single" w:sz="4" w:space="10" w:color="auto"/>
      </w:pBdr>
      <w:spacing w:before="240" w:after="240" w:line="300" w:lineRule="auto"/>
      <w:ind w:left="1152" w:right="1152"/>
    </w:pPr>
    <w:rPr>
      <w:rFonts w:eastAsia="Times New Roman"/>
      <w:i/>
      <w:iCs/>
      <w:sz w:val="20"/>
      <w:szCs w:val="20"/>
    </w:rPr>
  </w:style>
  <w:style w:type="character" w:customStyle="1" w:styleId="IntenseQuoteChar">
    <w:name w:val="Intense Quote Char"/>
    <w:basedOn w:val="DefaultParagraphFont"/>
    <w:link w:val="IntenseQuote"/>
    <w:uiPriority w:val="30"/>
    <w:rsid w:val="002E3C4A"/>
    <w:rPr>
      <w:rFonts w:ascii="Times New Roman" w:eastAsia="Times New Roman" w:hAnsi="Times New Roman" w:cs="Times New Roman"/>
      <w:i/>
      <w:iCs/>
      <w:sz w:val="20"/>
      <w:szCs w:val="20"/>
    </w:rPr>
  </w:style>
  <w:style w:type="character" w:styleId="SubtleEmphasis">
    <w:name w:val="Subtle Emphasis"/>
    <w:uiPriority w:val="19"/>
    <w:qFormat/>
    <w:rsid w:val="002E3C4A"/>
    <w:rPr>
      <w:i/>
      <w:iCs/>
    </w:rPr>
  </w:style>
  <w:style w:type="character" w:styleId="IntenseEmphasis">
    <w:name w:val="Intense Emphasis"/>
    <w:uiPriority w:val="21"/>
    <w:qFormat/>
    <w:rsid w:val="002E3C4A"/>
    <w:rPr>
      <w:b/>
      <w:bCs/>
      <w:i/>
      <w:iCs/>
    </w:rPr>
  </w:style>
  <w:style w:type="character" w:styleId="SubtleReference">
    <w:name w:val="Subtle Reference"/>
    <w:uiPriority w:val="31"/>
    <w:qFormat/>
    <w:rsid w:val="002E3C4A"/>
    <w:rPr>
      <w:smallCaps/>
    </w:rPr>
  </w:style>
  <w:style w:type="character" w:styleId="IntenseReference">
    <w:name w:val="Intense Reference"/>
    <w:uiPriority w:val="32"/>
    <w:qFormat/>
    <w:rsid w:val="002E3C4A"/>
    <w:rPr>
      <w:b/>
      <w:bCs/>
      <w:smallCaps/>
    </w:rPr>
  </w:style>
  <w:style w:type="character" w:styleId="BookTitle">
    <w:name w:val="Book Title"/>
    <w:uiPriority w:val="33"/>
    <w:qFormat/>
    <w:rsid w:val="002E3C4A"/>
    <w:rPr>
      <w:i/>
      <w:iCs/>
      <w:smallCaps/>
      <w:spacing w:val="5"/>
    </w:rPr>
  </w:style>
  <w:style w:type="paragraph" w:customStyle="1" w:styleId="Style1">
    <w:name w:val="Style1"/>
    <w:basedOn w:val="Heading2"/>
    <w:next w:val="Heading2"/>
    <w:link w:val="Style1Char"/>
    <w:qFormat/>
    <w:rsid w:val="002E3C4A"/>
    <w:pPr>
      <w:keepNext w:val="0"/>
      <w:keepLines w:val="0"/>
      <w:spacing w:after="200" w:line="360" w:lineRule="auto"/>
    </w:pPr>
    <w:rPr>
      <w:rFonts w:eastAsia="Calibri"/>
      <w:bCs w:val="0"/>
      <w:szCs w:val="22"/>
      <w:lang w:bidi="en-US"/>
    </w:rPr>
  </w:style>
  <w:style w:type="character" w:customStyle="1" w:styleId="Style1Char">
    <w:name w:val="Style1 Char"/>
    <w:basedOn w:val="Heading2Char"/>
    <w:link w:val="Style1"/>
    <w:rsid w:val="002E3C4A"/>
    <w:rPr>
      <w:rFonts w:ascii="Times New Roman" w:eastAsia="Calibri" w:hAnsi="Times New Roman" w:cs="Times New Roman"/>
      <w:b/>
      <w:bCs/>
      <w:sz w:val="24"/>
      <w:szCs w:val="26"/>
      <w:lang w:bidi="en-US"/>
    </w:rPr>
  </w:style>
  <w:style w:type="paragraph" w:customStyle="1" w:styleId="Style2">
    <w:name w:val="Style2"/>
    <w:basedOn w:val="Normal"/>
    <w:link w:val="Style2Char"/>
    <w:qFormat/>
    <w:rsid w:val="002E3C4A"/>
    <w:pPr>
      <w:spacing w:after="200" w:line="240" w:lineRule="auto"/>
    </w:pPr>
    <w:rPr>
      <w:rFonts w:eastAsia="Times New Roman"/>
      <w:sz w:val="22"/>
      <w:lang w:bidi="en-US"/>
    </w:rPr>
  </w:style>
  <w:style w:type="character" w:customStyle="1" w:styleId="Style2Char">
    <w:name w:val="Style2 Char"/>
    <w:link w:val="Style2"/>
    <w:rsid w:val="002E3C4A"/>
    <w:rPr>
      <w:rFonts w:ascii="Times New Roman" w:eastAsia="Times New Roman" w:hAnsi="Times New Roman" w:cs="Times New Roman"/>
      <w:lang w:bidi="en-US"/>
    </w:rPr>
  </w:style>
  <w:style w:type="paragraph" w:styleId="Footer">
    <w:name w:val="footer"/>
    <w:basedOn w:val="Normal"/>
    <w:link w:val="FooterChar"/>
    <w:uiPriority w:val="99"/>
    <w:unhideWhenUsed/>
    <w:rsid w:val="002E3C4A"/>
    <w:pPr>
      <w:tabs>
        <w:tab w:val="center" w:pos="4680"/>
        <w:tab w:val="right" w:pos="9360"/>
      </w:tabs>
      <w:spacing w:line="240" w:lineRule="auto"/>
    </w:pPr>
    <w:rPr>
      <w:rFonts w:ascii="Calibri" w:eastAsia="Calibri" w:hAnsi="Calibri"/>
      <w:sz w:val="20"/>
      <w:szCs w:val="20"/>
      <w:lang w:val="en-GB"/>
    </w:rPr>
  </w:style>
  <w:style w:type="character" w:customStyle="1" w:styleId="FooterChar">
    <w:name w:val="Footer Char"/>
    <w:basedOn w:val="DefaultParagraphFont"/>
    <w:link w:val="Footer"/>
    <w:uiPriority w:val="99"/>
    <w:rsid w:val="002E3C4A"/>
    <w:rPr>
      <w:rFonts w:ascii="Calibri" w:eastAsia="Calibri" w:hAnsi="Calibri" w:cs="Times New Roman"/>
      <w:sz w:val="20"/>
      <w:szCs w:val="20"/>
      <w:lang w:val="en-GB"/>
    </w:rPr>
  </w:style>
  <w:style w:type="paragraph" w:customStyle="1" w:styleId="Default">
    <w:name w:val="Default"/>
    <w:rsid w:val="002E3C4A"/>
    <w:pPr>
      <w:autoSpaceDE w:val="0"/>
      <w:autoSpaceDN w:val="0"/>
      <w:adjustRightInd w:val="0"/>
      <w:spacing w:before="100" w:beforeAutospacing="1"/>
    </w:pPr>
    <w:rPr>
      <w:rFonts w:eastAsia="Times New Roman"/>
      <w:color w:val="000000"/>
    </w:rPr>
  </w:style>
  <w:style w:type="paragraph" w:styleId="NormalWeb">
    <w:name w:val="Normal (Web)"/>
    <w:basedOn w:val="Normal"/>
    <w:uiPriority w:val="99"/>
    <w:unhideWhenUsed/>
    <w:rsid w:val="002E3C4A"/>
    <w:pPr>
      <w:spacing w:before="100" w:beforeAutospacing="1" w:after="100" w:afterAutospacing="1" w:line="240" w:lineRule="auto"/>
    </w:pPr>
    <w:rPr>
      <w:rFonts w:eastAsia="Times New Roman"/>
      <w:sz w:val="22"/>
      <w:lang w:bidi="en-US"/>
    </w:rPr>
  </w:style>
  <w:style w:type="character" w:styleId="CommentReference">
    <w:name w:val="annotation reference"/>
    <w:uiPriority w:val="99"/>
    <w:semiHidden/>
    <w:rsid w:val="002E3C4A"/>
    <w:rPr>
      <w:rFonts w:cs="Times New Roman"/>
      <w:sz w:val="16"/>
      <w:szCs w:val="16"/>
    </w:rPr>
  </w:style>
  <w:style w:type="paragraph" w:styleId="CommentText">
    <w:name w:val="annotation text"/>
    <w:basedOn w:val="Normal"/>
    <w:link w:val="CommentTextChar"/>
    <w:uiPriority w:val="99"/>
    <w:semiHidden/>
    <w:rsid w:val="002E3C4A"/>
    <w:pPr>
      <w:spacing w:after="200" w:line="240" w:lineRule="auto"/>
    </w:pPr>
    <w:rPr>
      <w:rFonts w:ascii="Calibri" w:eastAsia="Calibri" w:hAnsi="Calibri"/>
      <w:sz w:val="20"/>
      <w:szCs w:val="20"/>
      <w:lang w:val="en-GB"/>
    </w:rPr>
  </w:style>
  <w:style w:type="character" w:customStyle="1" w:styleId="CommentTextChar">
    <w:name w:val="Comment Text Char"/>
    <w:basedOn w:val="DefaultParagraphFont"/>
    <w:link w:val="CommentText"/>
    <w:uiPriority w:val="99"/>
    <w:semiHidden/>
    <w:rsid w:val="002E3C4A"/>
    <w:rPr>
      <w:rFonts w:ascii="Calibri" w:eastAsia="Calibri" w:hAnsi="Calibri" w:cs="Times New Roman"/>
      <w:sz w:val="20"/>
      <w:szCs w:val="20"/>
      <w:lang w:val="en-GB"/>
    </w:rPr>
  </w:style>
  <w:style w:type="paragraph" w:styleId="Header">
    <w:name w:val="header"/>
    <w:basedOn w:val="Normal"/>
    <w:link w:val="HeaderChar"/>
    <w:uiPriority w:val="99"/>
    <w:unhideWhenUsed/>
    <w:rsid w:val="002E3C4A"/>
    <w:pPr>
      <w:tabs>
        <w:tab w:val="center" w:pos="4680"/>
        <w:tab w:val="right" w:pos="9360"/>
      </w:tabs>
      <w:spacing w:line="240" w:lineRule="auto"/>
    </w:pPr>
    <w:rPr>
      <w:rFonts w:ascii="Calibri" w:eastAsia="Calibri" w:hAnsi="Calibri"/>
      <w:sz w:val="20"/>
      <w:szCs w:val="20"/>
      <w:lang w:val="en-GB"/>
    </w:rPr>
  </w:style>
  <w:style w:type="character" w:customStyle="1" w:styleId="HeaderChar">
    <w:name w:val="Header Char"/>
    <w:basedOn w:val="DefaultParagraphFont"/>
    <w:link w:val="Header"/>
    <w:uiPriority w:val="99"/>
    <w:rsid w:val="002E3C4A"/>
    <w:rPr>
      <w:rFonts w:ascii="Calibri" w:eastAsia="Calibri" w:hAnsi="Calibri" w:cs="Times New Roman"/>
      <w:sz w:val="20"/>
      <w:szCs w:val="20"/>
      <w:lang w:val="en-GB"/>
    </w:rPr>
  </w:style>
  <w:style w:type="paragraph" w:styleId="TOC4">
    <w:name w:val="toc 4"/>
    <w:basedOn w:val="Normal"/>
    <w:next w:val="Normal"/>
    <w:autoRedefine/>
    <w:uiPriority w:val="39"/>
    <w:unhideWhenUsed/>
    <w:rsid w:val="002E3C4A"/>
    <w:pPr>
      <w:spacing w:line="240" w:lineRule="auto"/>
      <w:ind w:left="660"/>
    </w:pPr>
    <w:rPr>
      <w:rFonts w:ascii="Calibri" w:eastAsia="Times New Roman" w:hAnsi="Calibri"/>
      <w:sz w:val="18"/>
      <w:szCs w:val="18"/>
      <w:lang w:bidi="en-US"/>
    </w:rPr>
  </w:style>
  <w:style w:type="paragraph" w:styleId="TOC5">
    <w:name w:val="toc 5"/>
    <w:basedOn w:val="Normal"/>
    <w:next w:val="Normal"/>
    <w:autoRedefine/>
    <w:uiPriority w:val="39"/>
    <w:unhideWhenUsed/>
    <w:rsid w:val="002E3C4A"/>
    <w:pPr>
      <w:spacing w:line="240" w:lineRule="auto"/>
      <w:ind w:left="880"/>
    </w:pPr>
    <w:rPr>
      <w:rFonts w:ascii="Calibri" w:eastAsia="Times New Roman" w:hAnsi="Calibri"/>
      <w:sz w:val="18"/>
      <w:szCs w:val="18"/>
      <w:lang w:bidi="en-US"/>
    </w:rPr>
  </w:style>
  <w:style w:type="paragraph" w:styleId="TOC6">
    <w:name w:val="toc 6"/>
    <w:basedOn w:val="Normal"/>
    <w:next w:val="Normal"/>
    <w:autoRedefine/>
    <w:uiPriority w:val="39"/>
    <w:unhideWhenUsed/>
    <w:rsid w:val="002E3C4A"/>
    <w:pPr>
      <w:spacing w:line="240" w:lineRule="auto"/>
      <w:ind w:left="1100"/>
    </w:pPr>
    <w:rPr>
      <w:rFonts w:ascii="Calibri" w:eastAsia="Times New Roman" w:hAnsi="Calibri"/>
      <w:sz w:val="18"/>
      <w:szCs w:val="18"/>
      <w:lang w:bidi="en-US"/>
    </w:rPr>
  </w:style>
  <w:style w:type="paragraph" w:styleId="TOC7">
    <w:name w:val="toc 7"/>
    <w:basedOn w:val="Normal"/>
    <w:next w:val="Normal"/>
    <w:autoRedefine/>
    <w:uiPriority w:val="39"/>
    <w:unhideWhenUsed/>
    <w:rsid w:val="002E3C4A"/>
    <w:pPr>
      <w:spacing w:line="240" w:lineRule="auto"/>
      <w:ind w:left="1320"/>
    </w:pPr>
    <w:rPr>
      <w:rFonts w:ascii="Calibri" w:eastAsia="Times New Roman" w:hAnsi="Calibri"/>
      <w:sz w:val="18"/>
      <w:szCs w:val="18"/>
      <w:lang w:bidi="en-US"/>
    </w:rPr>
  </w:style>
  <w:style w:type="paragraph" w:styleId="TOC8">
    <w:name w:val="toc 8"/>
    <w:basedOn w:val="Normal"/>
    <w:next w:val="Normal"/>
    <w:autoRedefine/>
    <w:uiPriority w:val="39"/>
    <w:unhideWhenUsed/>
    <w:rsid w:val="002E3C4A"/>
    <w:pPr>
      <w:spacing w:line="240" w:lineRule="auto"/>
      <w:ind w:left="1540"/>
    </w:pPr>
    <w:rPr>
      <w:rFonts w:ascii="Calibri" w:eastAsia="Times New Roman" w:hAnsi="Calibri"/>
      <w:sz w:val="18"/>
      <w:szCs w:val="18"/>
      <w:lang w:bidi="en-US"/>
    </w:rPr>
  </w:style>
  <w:style w:type="paragraph" w:styleId="TOC9">
    <w:name w:val="toc 9"/>
    <w:basedOn w:val="Normal"/>
    <w:next w:val="Normal"/>
    <w:autoRedefine/>
    <w:uiPriority w:val="39"/>
    <w:unhideWhenUsed/>
    <w:rsid w:val="002E3C4A"/>
    <w:pPr>
      <w:spacing w:line="240" w:lineRule="auto"/>
      <w:ind w:left="1760"/>
    </w:pPr>
    <w:rPr>
      <w:rFonts w:ascii="Calibri" w:eastAsia="Times New Roman" w:hAnsi="Calibri"/>
      <w:sz w:val="18"/>
      <w:szCs w:val="18"/>
      <w:lang w:bidi="en-US"/>
    </w:rPr>
  </w:style>
  <w:style w:type="paragraph" w:styleId="DocumentMap">
    <w:name w:val="Document Map"/>
    <w:basedOn w:val="Normal"/>
    <w:link w:val="DocumentMapChar"/>
    <w:uiPriority w:val="99"/>
    <w:semiHidden/>
    <w:unhideWhenUsed/>
    <w:rsid w:val="002E3C4A"/>
    <w:pPr>
      <w:spacing w:after="200" w:line="240" w:lineRule="auto"/>
    </w:pPr>
    <w:rPr>
      <w:rFonts w:ascii="Tahoma" w:eastAsia="Times New Roman" w:hAnsi="Tahoma"/>
      <w:sz w:val="16"/>
      <w:szCs w:val="16"/>
      <w:lang w:val="en-GB"/>
    </w:rPr>
  </w:style>
  <w:style w:type="character" w:customStyle="1" w:styleId="DocumentMapChar">
    <w:name w:val="Document Map Char"/>
    <w:basedOn w:val="DefaultParagraphFont"/>
    <w:link w:val="DocumentMap"/>
    <w:uiPriority w:val="99"/>
    <w:semiHidden/>
    <w:rsid w:val="002E3C4A"/>
    <w:rPr>
      <w:rFonts w:ascii="Tahoma" w:eastAsia="Times New Roman" w:hAnsi="Tahoma" w:cs="Times New Roman"/>
      <w:sz w:val="16"/>
      <w:szCs w:val="16"/>
      <w:lang w:val="en-GB"/>
    </w:rPr>
  </w:style>
  <w:style w:type="paragraph" w:styleId="CommentSubject">
    <w:name w:val="annotation subject"/>
    <w:basedOn w:val="CommentText"/>
    <w:next w:val="CommentText"/>
    <w:link w:val="CommentSubjectChar"/>
    <w:semiHidden/>
    <w:rsid w:val="002E3C4A"/>
    <w:rPr>
      <w:b/>
      <w:bCs/>
    </w:rPr>
  </w:style>
  <w:style w:type="character" w:customStyle="1" w:styleId="CommentSubjectChar">
    <w:name w:val="Comment Subject Char"/>
    <w:basedOn w:val="CommentTextChar"/>
    <w:link w:val="CommentSubject"/>
    <w:semiHidden/>
    <w:rsid w:val="002E3C4A"/>
    <w:rPr>
      <w:rFonts w:ascii="Calibri" w:eastAsia="Calibri" w:hAnsi="Calibri" w:cs="Times New Roman"/>
      <w:b/>
      <w:bCs/>
      <w:sz w:val="20"/>
      <w:szCs w:val="20"/>
      <w:lang w:val="en-GB"/>
    </w:rPr>
  </w:style>
  <w:style w:type="table" w:styleId="TableGrid">
    <w:name w:val="Table Grid"/>
    <w:basedOn w:val="TableNormal"/>
    <w:uiPriority w:val="59"/>
    <w:rsid w:val="002E3C4A"/>
    <w:pPr>
      <w:spacing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itation">
    <w:name w:val="element-citation"/>
    <w:basedOn w:val="DefaultParagraphFont"/>
    <w:rsid w:val="002E3C4A"/>
  </w:style>
  <w:style w:type="paragraph" w:styleId="Bibliography">
    <w:name w:val="Bibliography"/>
    <w:basedOn w:val="Normal"/>
    <w:next w:val="Normal"/>
    <w:uiPriority w:val="37"/>
    <w:unhideWhenUsed/>
    <w:rsid w:val="002E3C4A"/>
    <w:pPr>
      <w:spacing w:after="200" w:line="240" w:lineRule="auto"/>
    </w:pPr>
    <w:rPr>
      <w:rFonts w:eastAsia="Times New Roman"/>
      <w:sz w:val="22"/>
      <w:lang w:bidi="en-US"/>
    </w:rPr>
  </w:style>
  <w:style w:type="character" w:customStyle="1" w:styleId="a">
    <w:name w:val="a"/>
    <w:basedOn w:val="DefaultParagraphFont"/>
    <w:rsid w:val="002E3C4A"/>
  </w:style>
  <w:style w:type="character" w:customStyle="1" w:styleId="st">
    <w:name w:val="st"/>
    <w:basedOn w:val="DefaultParagraphFont"/>
    <w:rsid w:val="00556743"/>
  </w:style>
  <w:style w:type="character" w:customStyle="1" w:styleId="e24kjd">
    <w:name w:val="e24kjd"/>
    <w:basedOn w:val="DefaultParagraphFont"/>
    <w:rsid w:val="00556743"/>
  </w:style>
  <w:style w:type="character" w:styleId="UnresolvedMention">
    <w:name w:val="Unresolved Mention"/>
    <w:basedOn w:val="DefaultParagraphFont"/>
    <w:uiPriority w:val="99"/>
    <w:semiHidden/>
    <w:unhideWhenUsed/>
    <w:rsid w:val="00C70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03542">
      <w:bodyDiv w:val="1"/>
      <w:marLeft w:val="0"/>
      <w:marRight w:val="0"/>
      <w:marTop w:val="0"/>
      <w:marBottom w:val="0"/>
      <w:divBdr>
        <w:top w:val="none" w:sz="0" w:space="0" w:color="auto"/>
        <w:left w:val="none" w:sz="0" w:space="0" w:color="auto"/>
        <w:bottom w:val="none" w:sz="0" w:space="0" w:color="auto"/>
        <w:right w:val="none" w:sz="0" w:space="0" w:color="auto"/>
      </w:divBdr>
    </w:div>
    <w:div w:id="837382782">
      <w:bodyDiv w:val="1"/>
      <w:marLeft w:val="0"/>
      <w:marRight w:val="0"/>
      <w:marTop w:val="0"/>
      <w:marBottom w:val="0"/>
      <w:divBdr>
        <w:top w:val="none" w:sz="0" w:space="0" w:color="auto"/>
        <w:left w:val="none" w:sz="0" w:space="0" w:color="auto"/>
        <w:bottom w:val="none" w:sz="0" w:space="0" w:color="auto"/>
        <w:right w:val="none" w:sz="0" w:space="0" w:color="auto"/>
      </w:divBdr>
    </w:div>
    <w:div w:id="998338751">
      <w:bodyDiv w:val="1"/>
      <w:marLeft w:val="0"/>
      <w:marRight w:val="0"/>
      <w:marTop w:val="0"/>
      <w:marBottom w:val="0"/>
      <w:divBdr>
        <w:top w:val="none" w:sz="0" w:space="0" w:color="auto"/>
        <w:left w:val="none" w:sz="0" w:space="0" w:color="auto"/>
        <w:bottom w:val="none" w:sz="0" w:space="0" w:color="auto"/>
        <w:right w:val="none" w:sz="0" w:space="0" w:color="auto"/>
      </w:divBdr>
    </w:div>
    <w:div w:id="1250699913">
      <w:bodyDiv w:val="1"/>
      <w:marLeft w:val="0"/>
      <w:marRight w:val="0"/>
      <w:marTop w:val="0"/>
      <w:marBottom w:val="0"/>
      <w:divBdr>
        <w:top w:val="none" w:sz="0" w:space="0" w:color="auto"/>
        <w:left w:val="none" w:sz="0" w:space="0" w:color="auto"/>
        <w:bottom w:val="none" w:sz="0" w:space="0" w:color="auto"/>
        <w:right w:val="none" w:sz="0" w:space="0" w:color="auto"/>
      </w:divBdr>
    </w:div>
    <w:div w:id="1504471315">
      <w:bodyDiv w:val="1"/>
      <w:marLeft w:val="0"/>
      <w:marRight w:val="0"/>
      <w:marTop w:val="0"/>
      <w:marBottom w:val="0"/>
      <w:divBdr>
        <w:top w:val="none" w:sz="0" w:space="0" w:color="auto"/>
        <w:left w:val="none" w:sz="0" w:space="0" w:color="auto"/>
        <w:bottom w:val="none" w:sz="0" w:space="0" w:color="auto"/>
        <w:right w:val="none" w:sz="0" w:space="0" w:color="auto"/>
      </w:divBdr>
    </w:div>
    <w:div w:id="1642349335">
      <w:bodyDiv w:val="1"/>
      <w:marLeft w:val="0"/>
      <w:marRight w:val="0"/>
      <w:marTop w:val="0"/>
      <w:marBottom w:val="0"/>
      <w:divBdr>
        <w:top w:val="none" w:sz="0" w:space="0" w:color="auto"/>
        <w:left w:val="none" w:sz="0" w:space="0" w:color="auto"/>
        <w:bottom w:val="none" w:sz="0" w:space="0" w:color="auto"/>
        <w:right w:val="none" w:sz="0" w:space="0" w:color="auto"/>
      </w:divBdr>
    </w:div>
    <w:div w:id="167334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ollinsdictionary.com/dictionary/english/care" TargetMode="External"/><Relationship Id="rId18" Type="http://schemas.openxmlformats.org/officeDocument/2006/relationships/hyperlink" Target="https://en.wikipedia.org/wiki/Empiricism" TargetMode="External"/><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llinsdictionary.com/dictionary/english/treatment" TargetMode="External"/><Relationship Id="rId17" Type="http://schemas.openxmlformats.org/officeDocument/2006/relationships/hyperlink" Target="https://en.wikipedia.org/wiki/Experience" TargetMode="External"/><Relationship Id="rId25" Type="http://schemas.openxmlformats.org/officeDocument/2006/relationships/chart" Target="charts/chart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Observation" TargetMode="External"/><Relationship Id="rId20" Type="http://schemas.openxmlformats.org/officeDocument/2006/relationships/hyperlink" Target="https://en.wikipedia.org/wiki/Data" TargetMode="External"/><Relationship Id="rId29" Type="http://schemas.openxmlformats.org/officeDocument/2006/relationships/hyperlink" Target="https://doi.org/10.1177/0733464804271%204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linsdictionary.com/dictionary/english/medical" TargetMode="External"/><Relationship Id="rId24" Type="http://schemas.openxmlformats.org/officeDocument/2006/relationships/chart" Target="charts/chart2.xml"/><Relationship Id="rId32" Type="http://schemas.openxmlformats.org/officeDocument/2006/relationships/hyperlink" Target="https://psycnet.apa.org/doi/10.1097/00012272-198604000-00005" TargetMode="External"/><Relationship Id="rId5" Type="http://schemas.openxmlformats.org/officeDocument/2006/relationships/webSettings" Target="webSettings.xml"/><Relationship Id="rId15" Type="http://schemas.openxmlformats.org/officeDocument/2006/relationships/hyperlink" Target="https://en.wikipedia.org/wiki/Empirical_evidence" TargetMode="External"/><Relationship Id="rId23" Type="http://schemas.openxmlformats.org/officeDocument/2006/relationships/chart" Target="charts/chart1.xml"/><Relationship Id="rId28" Type="http://schemas.openxmlformats.org/officeDocument/2006/relationships/hyperlink" Target="http://dxdoi.org/" TargetMode="External"/><Relationship Id="rId10" Type="http://schemas.openxmlformats.org/officeDocument/2006/relationships/header" Target="header2.xml"/><Relationship Id="rId19" Type="http://schemas.openxmlformats.org/officeDocument/2006/relationships/hyperlink" Target="https://en.wikipedia.org/wiki/Qualitative_research" TargetMode="External"/><Relationship Id="rId31" Type="http://schemas.openxmlformats.org/officeDocument/2006/relationships/hyperlink" Target="http://dx.doi.org/10.17169/fqs-11.3.142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n.wikipedia.org/wiki/Research" TargetMode="External"/><Relationship Id="rId22" Type="http://schemas.openxmlformats.org/officeDocument/2006/relationships/hyperlink" Target="https://www.ncbi.nlm.nih.gov/pubmed/26035315" TargetMode="External"/><Relationship Id="rId27" Type="http://schemas.openxmlformats.org/officeDocument/2006/relationships/chart" Target="charts/chart5.xml"/><Relationship Id="rId30" Type="http://schemas.openxmlformats.org/officeDocument/2006/relationships/hyperlink" Target="https://doi.org/10.1080/0193269090316755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Sheet1!$B$7</c:f>
              <c:strCache>
                <c:ptCount val="1"/>
                <c:pt idx="0">
                  <c:v>Male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Sheet1!$C$6:$D$6</c:f>
              <c:strCache>
                <c:ptCount val="2"/>
                <c:pt idx="0">
                  <c:v>Frequency</c:v>
                </c:pt>
                <c:pt idx="1">
                  <c:v>Percent</c:v>
                </c:pt>
              </c:strCache>
            </c:strRef>
          </c:cat>
          <c:val>
            <c:numRef>
              <c:f>Sheet1!$C$7:$D$7</c:f>
              <c:numCache>
                <c:formatCode>General</c:formatCode>
                <c:ptCount val="2"/>
                <c:pt idx="0">
                  <c:v>19</c:v>
                </c:pt>
                <c:pt idx="1">
                  <c:v>32.5</c:v>
                </c:pt>
              </c:numCache>
            </c:numRef>
          </c:val>
          <c:extLst>
            <c:ext xmlns:c16="http://schemas.microsoft.com/office/drawing/2014/chart" uri="{C3380CC4-5D6E-409C-BE32-E72D297353CC}">
              <c16:uniqueId val="{00000000-D340-44BE-9B1A-1E06FB875520}"/>
            </c:ext>
          </c:extLst>
        </c:ser>
        <c:ser>
          <c:idx val="1"/>
          <c:order val="1"/>
          <c:tx>
            <c:strRef>
              <c:f>Sheet1!$B$8</c:f>
              <c:strCache>
                <c:ptCount val="1"/>
                <c:pt idx="0">
                  <c:v>Female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Sheet1!$C$6:$D$6</c:f>
              <c:strCache>
                <c:ptCount val="2"/>
                <c:pt idx="0">
                  <c:v>Frequency</c:v>
                </c:pt>
                <c:pt idx="1">
                  <c:v>Percent</c:v>
                </c:pt>
              </c:strCache>
            </c:strRef>
          </c:cat>
          <c:val>
            <c:numRef>
              <c:f>Sheet1!$C$8:$D$8</c:f>
              <c:numCache>
                <c:formatCode>General</c:formatCode>
                <c:ptCount val="2"/>
                <c:pt idx="0">
                  <c:v>41</c:v>
                </c:pt>
                <c:pt idx="1">
                  <c:v>67.5</c:v>
                </c:pt>
              </c:numCache>
            </c:numRef>
          </c:val>
          <c:extLst>
            <c:ext xmlns:c16="http://schemas.microsoft.com/office/drawing/2014/chart" uri="{C3380CC4-5D6E-409C-BE32-E72D297353CC}">
              <c16:uniqueId val="{00000001-D340-44BE-9B1A-1E06FB875520}"/>
            </c:ext>
          </c:extLst>
        </c:ser>
        <c:dLbls>
          <c:showLegendKey val="0"/>
          <c:showVal val="0"/>
          <c:showCatName val="0"/>
          <c:showSerName val="0"/>
          <c:showPercent val="0"/>
          <c:showBubbleSize val="0"/>
        </c:dLbls>
        <c:gapWidth val="150"/>
        <c:axId val="138128384"/>
        <c:axId val="138478336"/>
      </c:barChart>
      <c:catAx>
        <c:axId val="138128384"/>
        <c:scaling>
          <c:orientation val="minMax"/>
        </c:scaling>
        <c:delete val="0"/>
        <c:axPos val="b"/>
        <c:numFmt formatCode="General" sourceLinked="0"/>
        <c:majorTickMark val="out"/>
        <c:minorTickMark val="none"/>
        <c:tickLblPos val="nextTo"/>
        <c:crossAx val="138478336"/>
        <c:crosses val="autoZero"/>
        <c:auto val="1"/>
        <c:lblAlgn val="ctr"/>
        <c:lblOffset val="100"/>
        <c:noMultiLvlLbl val="0"/>
      </c:catAx>
      <c:valAx>
        <c:axId val="138478336"/>
        <c:scaling>
          <c:orientation val="minMax"/>
        </c:scaling>
        <c:delete val="0"/>
        <c:axPos val="l"/>
        <c:majorGridlines/>
        <c:numFmt formatCode="General" sourceLinked="1"/>
        <c:majorTickMark val="out"/>
        <c:minorTickMark val="none"/>
        <c:tickLblPos val="nextTo"/>
        <c:crossAx val="13812838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Sheet1!$C$3</c:f>
              <c:strCache>
                <c:ptCount val="1"/>
                <c:pt idx="0">
                  <c:v>Percent</c:v>
                </c:pt>
              </c:strCache>
            </c:strRef>
          </c:tx>
          <c:explosion val="61"/>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Sheet1!$B$4:$B$6</c:f>
              <c:strCache>
                <c:ptCount val="3"/>
                <c:pt idx="0">
                  <c:v>18 – 24</c:v>
                </c:pt>
                <c:pt idx="1">
                  <c:v>25 – 49</c:v>
                </c:pt>
                <c:pt idx="2">
                  <c:v>48 and Above</c:v>
                </c:pt>
              </c:strCache>
            </c:strRef>
          </c:cat>
          <c:val>
            <c:numRef>
              <c:f>Sheet1!$C$4:$C$6</c:f>
              <c:numCache>
                <c:formatCode>0.00%</c:formatCode>
                <c:ptCount val="3"/>
                <c:pt idx="0">
                  <c:v>0.36300000000000032</c:v>
                </c:pt>
                <c:pt idx="1">
                  <c:v>0.46300000000000002</c:v>
                </c:pt>
                <c:pt idx="2">
                  <c:v>0.17400000000000004</c:v>
                </c:pt>
              </c:numCache>
            </c:numRef>
          </c:val>
          <c:extLst>
            <c:ext xmlns:c16="http://schemas.microsoft.com/office/drawing/2014/chart" uri="{C3380CC4-5D6E-409C-BE32-E72D297353CC}">
              <c16:uniqueId val="{00000000-7994-45B5-83F3-01FF85295770}"/>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Sheet1!$B$3</c:f>
              <c:strCache>
                <c:ptCount val="1"/>
                <c:pt idx="0">
                  <c:v>Married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Sheet1!$C$2:$D$2</c:f>
              <c:strCache>
                <c:ptCount val="2"/>
                <c:pt idx="0">
                  <c:v>Frequency</c:v>
                </c:pt>
                <c:pt idx="1">
                  <c:v>Percentage</c:v>
                </c:pt>
              </c:strCache>
            </c:strRef>
          </c:cat>
          <c:val>
            <c:numRef>
              <c:f>Sheet1!$C$3:$D$3</c:f>
              <c:numCache>
                <c:formatCode>General</c:formatCode>
                <c:ptCount val="2"/>
                <c:pt idx="0">
                  <c:v>41</c:v>
                </c:pt>
                <c:pt idx="1">
                  <c:v>68.8</c:v>
                </c:pt>
              </c:numCache>
            </c:numRef>
          </c:val>
          <c:extLst>
            <c:ext xmlns:c16="http://schemas.microsoft.com/office/drawing/2014/chart" uri="{C3380CC4-5D6E-409C-BE32-E72D297353CC}">
              <c16:uniqueId val="{00000000-391D-4982-B29B-212863DBF066}"/>
            </c:ext>
          </c:extLst>
        </c:ser>
        <c:ser>
          <c:idx val="1"/>
          <c:order val="1"/>
          <c:tx>
            <c:strRef>
              <c:f>Sheet1!$B$4</c:f>
              <c:strCache>
                <c:ptCount val="1"/>
                <c:pt idx="0">
                  <c:v>Single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Sheet1!$C$2:$D$2</c:f>
              <c:strCache>
                <c:ptCount val="2"/>
                <c:pt idx="0">
                  <c:v>Frequency</c:v>
                </c:pt>
                <c:pt idx="1">
                  <c:v>Percentage</c:v>
                </c:pt>
              </c:strCache>
            </c:strRef>
          </c:cat>
          <c:val>
            <c:numRef>
              <c:f>Sheet1!$C$4:$D$4</c:f>
              <c:numCache>
                <c:formatCode>General</c:formatCode>
                <c:ptCount val="2"/>
                <c:pt idx="0">
                  <c:v>19</c:v>
                </c:pt>
                <c:pt idx="1">
                  <c:v>31.2</c:v>
                </c:pt>
              </c:numCache>
            </c:numRef>
          </c:val>
          <c:extLst>
            <c:ext xmlns:c16="http://schemas.microsoft.com/office/drawing/2014/chart" uri="{C3380CC4-5D6E-409C-BE32-E72D297353CC}">
              <c16:uniqueId val="{00000001-391D-4982-B29B-212863DBF066}"/>
            </c:ext>
          </c:extLst>
        </c:ser>
        <c:dLbls>
          <c:showLegendKey val="0"/>
          <c:showVal val="0"/>
          <c:showCatName val="0"/>
          <c:showSerName val="0"/>
          <c:showPercent val="0"/>
          <c:showBubbleSize val="0"/>
        </c:dLbls>
        <c:gapWidth val="150"/>
        <c:shape val="cylinder"/>
        <c:axId val="138534912"/>
        <c:axId val="138536448"/>
        <c:axId val="0"/>
      </c:bar3DChart>
      <c:catAx>
        <c:axId val="138534912"/>
        <c:scaling>
          <c:orientation val="minMax"/>
        </c:scaling>
        <c:delete val="0"/>
        <c:axPos val="l"/>
        <c:numFmt formatCode="General" sourceLinked="0"/>
        <c:majorTickMark val="out"/>
        <c:minorTickMark val="none"/>
        <c:tickLblPos val="nextTo"/>
        <c:crossAx val="138536448"/>
        <c:crosses val="autoZero"/>
        <c:auto val="1"/>
        <c:lblAlgn val="ctr"/>
        <c:lblOffset val="100"/>
        <c:noMultiLvlLbl val="0"/>
      </c:catAx>
      <c:valAx>
        <c:axId val="138536448"/>
        <c:scaling>
          <c:orientation val="minMax"/>
        </c:scaling>
        <c:delete val="0"/>
        <c:axPos val="b"/>
        <c:majorGridlines/>
        <c:numFmt formatCode="General" sourceLinked="1"/>
        <c:majorTickMark val="out"/>
        <c:minorTickMark val="none"/>
        <c:tickLblPos val="nextTo"/>
        <c:crossAx val="13853491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Sheet1!$C$3</c:f>
              <c:strCache>
                <c:ptCount val="1"/>
                <c:pt idx="0">
                  <c:v>Frequency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Sheet1!$B$4:$B$6</c:f>
              <c:strCache>
                <c:ptCount val="3"/>
                <c:pt idx="0">
                  <c:v>Employed</c:v>
                </c:pt>
                <c:pt idx="1">
                  <c:v>Self-employed</c:v>
                </c:pt>
                <c:pt idx="2">
                  <c:v>Unemployed/not working</c:v>
                </c:pt>
              </c:strCache>
            </c:strRef>
          </c:cat>
          <c:val>
            <c:numRef>
              <c:f>Sheet1!$C$4:$C$6</c:f>
              <c:numCache>
                <c:formatCode>General</c:formatCode>
                <c:ptCount val="3"/>
                <c:pt idx="0">
                  <c:v>3</c:v>
                </c:pt>
                <c:pt idx="1">
                  <c:v>39</c:v>
                </c:pt>
                <c:pt idx="2">
                  <c:v>18</c:v>
                </c:pt>
              </c:numCache>
            </c:numRef>
          </c:val>
          <c:extLst>
            <c:ext xmlns:c16="http://schemas.microsoft.com/office/drawing/2014/chart" uri="{C3380CC4-5D6E-409C-BE32-E72D297353CC}">
              <c16:uniqueId val="{00000000-46E5-488C-9F68-42FB0B497A9E}"/>
            </c:ext>
          </c:extLst>
        </c:ser>
        <c:ser>
          <c:idx val="1"/>
          <c:order val="1"/>
          <c:tx>
            <c:strRef>
              <c:f>Sheet1!$D$3</c:f>
              <c:strCache>
                <c:ptCount val="1"/>
                <c:pt idx="0">
                  <c:v>Percent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Sheet1!$B$4:$B$6</c:f>
              <c:strCache>
                <c:ptCount val="3"/>
                <c:pt idx="0">
                  <c:v>Employed</c:v>
                </c:pt>
                <c:pt idx="1">
                  <c:v>Self-employed</c:v>
                </c:pt>
                <c:pt idx="2">
                  <c:v>Unemployed/not working</c:v>
                </c:pt>
              </c:strCache>
            </c:strRef>
          </c:cat>
          <c:val>
            <c:numRef>
              <c:f>Sheet1!$D$4:$D$6</c:f>
              <c:numCache>
                <c:formatCode>General</c:formatCode>
                <c:ptCount val="3"/>
                <c:pt idx="0">
                  <c:v>5</c:v>
                </c:pt>
                <c:pt idx="1">
                  <c:v>65</c:v>
                </c:pt>
                <c:pt idx="2">
                  <c:v>30</c:v>
                </c:pt>
              </c:numCache>
            </c:numRef>
          </c:val>
          <c:extLst>
            <c:ext xmlns:c16="http://schemas.microsoft.com/office/drawing/2014/chart" uri="{C3380CC4-5D6E-409C-BE32-E72D297353CC}">
              <c16:uniqueId val="{00000001-46E5-488C-9F68-42FB0B497A9E}"/>
            </c:ext>
          </c:extLst>
        </c:ser>
        <c:dLbls>
          <c:showLegendKey val="0"/>
          <c:showVal val="0"/>
          <c:showCatName val="0"/>
          <c:showSerName val="0"/>
          <c:showPercent val="0"/>
          <c:showBubbleSize val="0"/>
        </c:dLbls>
        <c:gapWidth val="150"/>
        <c:axId val="139217152"/>
        <c:axId val="139227136"/>
      </c:barChart>
      <c:catAx>
        <c:axId val="139217152"/>
        <c:scaling>
          <c:orientation val="minMax"/>
        </c:scaling>
        <c:delete val="0"/>
        <c:axPos val="b"/>
        <c:numFmt formatCode="General" sourceLinked="0"/>
        <c:majorTickMark val="out"/>
        <c:minorTickMark val="none"/>
        <c:tickLblPos val="nextTo"/>
        <c:crossAx val="139227136"/>
        <c:crosses val="autoZero"/>
        <c:auto val="1"/>
        <c:lblAlgn val="ctr"/>
        <c:lblOffset val="100"/>
        <c:noMultiLvlLbl val="0"/>
      </c:catAx>
      <c:valAx>
        <c:axId val="139227136"/>
        <c:scaling>
          <c:orientation val="minMax"/>
        </c:scaling>
        <c:delete val="0"/>
        <c:axPos val="l"/>
        <c:majorGridlines/>
        <c:numFmt formatCode="General" sourceLinked="1"/>
        <c:majorTickMark val="out"/>
        <c:minorTickMark val="none"/>
        <c:tickLblPos val="nextTo"/>
        <c:crossAx val="13921715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Sheet1!$B$2</c:f>
              <c:strCache>
                <c:ptCount val="1"/>
                <c:pt idx="0">
                  <c:v>Yes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Sheet1!$C$1:$D$1</c:f>
              <c:strCache>
                <c:ptCount val="2"/>
                <c:pt idx="0">
                  <c:v>frequency</c:v>
                </c:pt>
                <c:pt idx="1">
                  <c:v>percentage</c:v>
                </c:pt>
              </c:strCache>
            </c:strRef>
          </c:cat>
          <c:val>
            <c:numRef>
              <c:f>Sheet1!$C$2:$D$2</c:f>
              <c:numCache>
                <c:formatCode>General</c:formatCode>
                <c:ptCount val="2"/>
                <c:pt idx="0">
                  <c:v>55</c:v>
                </c:pt>
                <c:pt idx="1">
                  <c:v>68.8</c:v>
                </c:pt>
              </c:numCache>
            </c:numRef>
          </c:val>
          <c:extLst>
            <c:ext xmlns:c16="http://schemas.microsoft.com/office/drawing/2014/chart" uri="{C3380CC4-5D6E-409C-BE32-E72D297353CC}">
              <c16:uniqueId val="{00000000-8028-471E-A5C5-FA10E03089DF}"/>
            </c:ext>
          </c:extLst>
        </c:ser>
        <c:ser>
          <c:idx val="1"/>
          <c:order val="1"/>
          <c:tx>
            <c:strRef>
              <c:f>Sheet1!$B$3</c:f>
              <c:strCache>
                <c:ptCount val="1"/>
                <c:pt idx="0">
                  <c:v>No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Sheet1!$C$1:$D$1</c:f>
              <c:strCache>
                <c:ptCount val="2"/>
                <c:pt idx="0">
                  <c:v>frequency</c:v>
                </c:pt>
                <c:pt idx="1">
                  <c:v>percentage</c:v>
                </c:pt>
              </c:strCache>
            </c:strRef>
          </c:cat>
          <c:val>
            <c:numRef>
              <c:f>Sheet1!$C$3:$D$3</c:f>
              <c:numCache>
                <c:formatCode>General</c:formatCode>
                <c:ptCount val="2"/>
                <c:pt idx="0">
                  <c:v>25</c:v>
                </c:pt>
                <c:pt idx="1">
                  <c:v>31.2</c:v>
                </c:pt>
              </c:numCache>
            </c:numRef>
          </c:val>
          <c:extLst>
            <c:ext xmlns:c16="http://schemas.microsoft.com/office/drawing/2014/chart" uri="{C3380CC4-5D6E-409C-BE32-E72D297353CC}">
              <c16:uniqueId val="{00000001-8028-471E-A5C5-FA10E03089DF}"/>
            </c:ext>
          </c:extLst>
        </c:ser>
        <c:dLbls>
          <c:showLegendKey val="0"/>
          <c:showVal val="0"/>
          <c:showCatName val="0"/>
          <c:showSerName val="0"/>
          <c:showPercent val="0"/>
          <c:showBubbleSize val="0"/>
        </c:dLbls>
        <c:gapWidth val="150"/>
        <c:axId val="139539200"/>
        <c:axId val="139540736"/>
      </c:barChart>
      <c:catAx>
        <c:axId val="139539200"/>
        <c:scaling>
          <c:orientation val="minMax"/>
        </c:scaling>
        <c:delete val="0"/>
        <c:axPos val="l"/>
        <c:numFmt formatCode="General" sourceLinked="0"/>
        <c:majorTickMark val="out"/>
        <c:minorTickMark val="none"/>
        <c:tickLblPos val="nextTo"/>
        <c:crossAx val="139540736"/>
        <c:crosses val="autoZero"/>
        <c:auto val="1"/>
        <c:lblAlgn val="ctr"/>
        <c:lblOffset val="100"/>
        <c:noMultiLvlLbl val="0"/>
      </c:catAx>
      <c:valAx>
        <c:axId val="139540736"/>
        <c:scaling>
          <c:orientation val="minMax"/>
        </c:scaling>
        <c:delete val="0"/>
        <c:axPos val="b"/>
        <c:majorGridlines/>
        <c:numFmt formatCode="General" sourceLinked="1"/>
        <c:majorTickMark val="out"/>
        <c:minorTickMark val="none"/>
        <c:tickLblPos val="nextTo"/>
        <c:crossAx val="13953920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ACE75-BF3D-4C2D-B88B-710348BB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16754</Words>
  <Characters>95499</Characters>
  <Application>Microsoft Office Word</Application>
  <DocSecurity>0</DocSecurity>
  <Lines>795</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Hadija</dc:creator>
  <cp:lastModifiedBy>User</cp:lastModifiedBy>
  <cp:revision>2</cp:revision>
  <cp:lastPrinted>2020-12-04T16:39:00Z</cp:lastPrinted>
  <dcterms:created xsi:type="dcterms:W3CDTF">2020-12-10T08:55:00Z</dcterms:created>
  <dcterms:modified xsi:type="dcterms:W3CDTF">2020-12-10T08:55:00Z</dcterms:modified>
</cp:coreProperties>
</file>