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3B" w:rsidRPr="00246F5E" w:rsidRDefault="00985D3B" w:rsidP="00985D3B">
      <w:pPr>
        <w:jc w:val="center"/>
        <w:rPr>
          <w:b/>
        </w:rPr>
      </w:pPr>
      <w:bookmarkStart w:id="0" w:name="_Toc381418081"/>
      <w:bookmarkStart w:id="1" w:name="_Toc381417949"/>
      <w:bookmarkStart w:id="2" w:name="_Toc389822588"/>
      <w:bookmarkStart w:id="3" w:name="_Toc393603031"/>
      <w:bookmarkStart w:id="4" w:name="_Toc431132754"/>
      <w:bookmarkStart w:id="5" w:name="_Toc498533408"/>
      <w:bookmarkStart w:id="6" w:name="_Toc382879500"/>
      <w:bookmarkStart w:id="7" w:name="_Toc382905902"/>
      <w:bookmarkStart w:id="8" w:name="_Toc381417951"/>
      <w:bookmarkStart w:id="9" w:name="_Toc381418083"/>
      <w:bookmarkStart w:id="10" w:name="_Toc348556364"/>
      <w:r w:rsidRPr="00246F5E">
        <w:rPr>
          <w:b/>
        </w:rPr>
        <w:t>THE POTENTIAL USE OF ECOLOGICAL SOLID WASTE MANAGEMENT IN NKASI DISTRICT: A CASE OF NAMANYERE TOWN COUNCIL</w:t>
      </w:r>
    </w:p>
    <w:p w:rsidR="00985D3B" w:rsidRPr="00246F5E" w:rsidRDefault="00985D3B" w:rsidP="00985D3B">
      <w:pPr>
        <w:jc w:val="left"/>
        <w:rPr>
          <w:b/>
        </w:rPr>
      </w:pPr>
    </w:p>
    <w:p w:rsidR="00985D3B" w:rsidRPr="00246F5E" w:rsidRDefault="00985D3B" w:rsidP="00985D3B">
      <w:pPr>
        <w:jc w:val="center"/>
        <w:rPr>
          <w:b/>
          <w:kern w:val="32"/>
        </w:rPr>
      </w:pPr>
    </w:p>
    <w:p w:rsidR="00985D3B" w:rsidRPr="00246F5E" w:rsidRDefault="00985D3B" w:rsidP="00985D3B">
      <w:pPr>
        <w:jc w:val="center"/>
        <w:rPr>
          <w:b/>
          <w:kern w:val="32"/>
        </w:rPr>
      </w:pPr>
    </w:p>
    <w:p w:rsidR="00985D3B" w:rsidRPr="00246F5E" w:rsidRDefault="00985D3B" w:rsidP="00985D3B">
      <w:pPr>
        <w:jc w:val="center"/>
        <w:rPr>
          <w:b/>
          <w:kern w:val="32"/>
        </w:rPr>
      </w:pPr>
    </w:p>
    <w:p w:rsidR="00985D3B" w:rsidRPr="00246F5E" w:rsidRDefault="00985D3B" w:rsidP="00985D3B">
      <w:pPr>
        <w:jc w:val="center"/>
        <w:rPr>
          <w:b/>
          <w:kern w:val="32"/>
        </w:rPr>
      </w:pPr>
    </w:p>
    <w:p w:rsidR="00985D3B" w:rsidRPr="00246F5E" w:rsidRDefault="00985D3B" w:rsidP="00985D3B">
      <w:pPr>
        <w:jc w:val="center"/>
        <w:rPr>
          <w:b/>
          <w:kern w:val="32"/>
        </w:rPr>
      </w:pPr>
      <w:r w:rsidRPr="00246F5E">
        <w:rPr>
          <w:b/>
          <w:kern w:val="32"/>
        </w:rPr>
        <w:t>By</w:t>
      </w:r>
    </w:p>
    <w:p w:rsidR="00985D3B" w:rsidRPr="00246F5E" w:rsidRDefault="00985D3B" w:rsidP="00985D3B">
      <w:pPr>
        <w:jc w:val="center"/>
        <w:rPr>
          <w:b/>
        </w:rPr>
      </w:pPr>
    </w:p>
    <w:p w:rsidR="00985D3B" w:rsidRPr="00246F5E" w:rsidRDefault="00985D3B" w:rsidP="00985D3B">
      <w:pPr>
        <w:jc w:val="center"/>
        <w:rPr>
          <w:b/>
        </w:rPr>
      </w:pPr>
      <w:r w:rsidRPr="00246F5E">
        <w:rPr>
          <w:b/>
        </w:rPr>
        <w:t>NZILANTUZU MAYUMA NKINGWA</w:t>
      </w:r>
    </w:p>
    <w:p w:rsidR="00985D3B" w:rsidRPr="00246F5E" w:rsidRDefault="00985D3B" w:rsidP="00985D3B">
      <w:pPr>
        <w:jc w:val="center"/>
        <w:rPr>
          <w:b/>
        </w:rPr>
      </w:pPr>
      <w:r w:rsidRPr="00246F5E">
        <w:rPr>
          <w:b/>
        </w:rPr>
        <w:t>REG.PG 201400249</w:t>
      </w: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rPr>
          <w:b/>
          <w:kern w:val="32"/>
        </w:rPr>
      </w:pPr>
    </w:p>
    <w:p w:rsidR="00985D3B" w:rsidRPr="00246F5E" w:rsidRDefault="00985D3B" w:rsidP="00985D3B">
      <w:pPr>
        <w:jc w:val="center"/>
        <w:rPr>
          <w:b/>
          <w:kern w:val="32"/>
        </w:rPr>
      </w:pPr>
      <w:r w:rsidRPr="00246F5E">
        <w:rPr>
          <w:b/>
          <w:kern w:val="32"/>
        </w:rPr>
        <w:t>A RESEARCH DISSERTATION SUBMITTED IN</w:t>
      </w:r>
    </w:p>
    <w:p w:rsidR="00985D3B" w:rsidRPr="00246F5E" w:rsidRDefault="00985D3B" w:rsidP="00985D3B">
      <w:pPr>
        <w:jc w:val="center"/>
        <w:rPr>
          <w:b/>
          <w:kern w:val="32"/>
        </w:rPr>
      </w:pPr>
      <w:r w:rsidRPr="00246F5E">
        <w:rPr>
          <w:b/>
          <w:kern w:val="32"/>
        </w:rPr>
        <w:t xml:space="preserve"> PARTIAL FULFILLMENT OF THE REQUIREMENT OF MASTER OF </w:t>
      </w:r>
      <w:r w:rsidRPr="00246F5E">
        <w:rPr>
          <w:b/>
        </w:rPr>
        <w:t xml:space="preserve">SCIENCES IN ENVIRONMENTAL STUDIES OF </w:t>
      </w:r>
      <w:r>
        <w:rPr>
          <w:b/>
        </w:rPr>
        <w:t>THE OPEN UNIVERSITY OF TANZANIA</w:t>
      </w:r>
    </w:p>
    <w:p w:rsidR="00985D3B" w:rsidRPr="00246F5E" w:rsidRDefault="00985D3B" w:rsidP="00985D3B">
      <w:pPr>
        <w:jc w:val="center"/>
        <w:rPr>
          <w:b/>
          <w:kern w:val="32"/>
        </w:rPr>
      </w:pPr>
    </w:p>
    <w:p w:rsidR="00985D3B" w:rsidRPr="00246F5E" w:rsidRDefault="00D8486E" w:rsidP="00985D3B">
      <w:pPr>
        <w:jc w:val="center"/>
        <w:rPr>
          <w:rFonts w:eastAsia="BAAAAA+ThorndaleAMT-Bold"/>
          <w:b/>
          <w:bCs/>
        </w:rPr>
        <w:sectPr w:rsidR="00985D3B" w:rsidRPr="00246F5E" w:rsidSect="00A7795E">
          <w:headerReference w:type="default" r:id="rId8"/>
          <w:footerReference w:type="default" r:id="rId9"/>
          <w:pgSz w:w="11906" w:h="16838"/>
          <w:pgMar w:top="2268" w:right="1418" w:bottom="1418" w:left="2268" w:header="709" w:footer="709" w:gutter="0"/>
          <w:pgNumType w:fmt="lowerRoman" w:start="1"/>
          <w:cols w:space="708"/>
          <w:docGrid w:linePitch="360"/>
        </w:sectPr>
      </w:pPr>
      <w:r>
        <w:rPr>
          <w:rFonts w:eastAsia="BAAAAA+ThorndaleAMT-Bold"/>
          <w:b/>
          <w:bCs/>
        </w:rPr>
        <w:t>2018</w:t>
      </w:r>
    </w:p>
    <w:bookmarkEnd w:id="0"/>
    <w:bookmarkEnd w:id="1"/>
    <w:p w:rsidR="00985D3B" w:rsidRDefault="00985D3B" w:rsidP="00F127F7">
      <w:pPr>
        <w:pStyle w:val="Heading3"/>
        <w:spacing w:before="100" w:beforeAutospacing="1"/>
        <w:jc w:val="center"/>
        <w:rPr>
          <w:rFonts w:ascii="Times New Roman" w:hAnsi="Times New Roman" w:cs="Times New Roman"/>
          <w:sz w:val="24"/>
          <w:szCs w:val="24"/>
        </w:rPr>
      </w:pPr>
    </w:p>
    <w:p w:rsidR="00B722D9" w:rsidRPr="00246F5E" w:rsidRDefault="00B722D9" w:rsidP="00F127F7">
      <w:pPr>
        <w:pStyle w:val="Heading3"/>
        <w:spacing w:before="100" w:beforeAutospacing="1"/>
        <w:jc w:val="center"/>
        <w:rPr>
          <w:rFonts w:ascii="Times New Roman" w:hAnsi="Times New Roman" w:cs="Times New Roman"/>
          <w:sz w:val="24"/>
          <w:szCs w:val="24"/>
        </w:rPr>
      </w:pPr>
      <w:r w:rsidRPr="00246F5E">
        <w:rPr>
          <w:rFonts w:ascii="Times New Roman" w:hAnsi="Times New Roman" w:cs="Times New Roman"/>
          <w:sz w:val="24"/>
          <w:szCs w:val="24"/>
        </w:rPr>
        <w:t>CERTIFICATION</w:t>
      </w:r>
      <w:bookmarkEnd w:id="2"/>
      <w:bookmarkEnd w:id="3"/>
      <w:bookmarkEnd w:id="4"/>
      <w:bookmarkEnd w:id="5"/>
    </w:p>
    <w:p w:rsidR="00B722D9" w:rsidRPr="00246F5E" w:rsidRDefault="00B722D9" w:rsidP="00246F5E">
      <w:pPr>
        <w:spacing w:line="240" w:lineRule="auto"/>
        <w:jc w:val="center"/>
      </w:pPr>
    </w:p>
    <w:p w:rsidR="00B722D9" w:rsidRPr="00246F5E" w:rsidRDefault="00B722D9" w:rsidP="00246F5E">
      <w:pPr>
        <w:spacing w:line="480" w:lineRule="auto"/>
        <w:rPr>
          <w:kern w:val="32"/>
        </w:rPr>
      </w:pPr>
      <w:bookmarkStart w:id="11" w:name="_Toc382905899"/>
      <w:bookmarkStart w:id="12" w:name="_Toc382879497"/>
      <w:r w:rsidRPr="00246F5E">
        <w:rPr>
          <w:bCs/>
        </w:rPr>
        <w:t xml:space="preserve">The  undersigned  certifies  that  he  has  read  and  hereby recommended for  acceptance by </w:t>
      </w:r>
      <w:r w:rsidRPr="00246F5E">
        <w:rPr>
          <w:rFonts w:eastAsia="BAAAAA+ThorndaleAMT-Bold"/>
        </w:rPr>
        <w:t xml:space="preserve">the Open </w:t>
      </w:r>
      <w:r w:rsidRPr="00246F5E">
        <w:rPr>
          <w:rFonts w:eastAsia="VQXTPP+Times-Roman"/>
          <w:bCs/>
        </w:rPr>
        <w:t xml:space="preserve">University of Tanzania </w:t>
      </w:r>
      <w:r w:rsidRPr="00246F5E">
        <w:rPr>
          <w:bCs/>
        </w:rPr>
        <w:t xml:space="preserve"> a  dissertation  entitled </w:t>
      </w:r>
      <w:r w:rsidRPr="00246F5E">
        <w:rPr>
          <w:rFonts w:eastAsia="BAAAAA+ThorndaleAMT-Bold"/>
        </w:rPr>
        <w:t>‘</w:t>
      </w:r>
      <w:r w:rsidRPr="00246F5E">
        <w:t xml:space="preserve">the Potential use of Ecological Solid Waste Management in </w:t>
      </w:r>
      <w:proofErr w:type="spellStart"/>
      <w:r w:rsidRPr="00246F5E">
        <w:t>Nkasi</w:t>
      </w:r>
      <w:proofErr w:type="spellEnd"/>
      <w:r w:rsidRPr="00246F5E">
        <w:t xml:space="preserve"> district</w:t>
      </w:r>
      <w:r w:rsidR="00DB16B0" w:rsidRPr="00246F5E">
        <w:rPr>
          <w:rFonts w:eastAsia="BAAAAA+ThorndaleAMT-Bold"/>
        </w:rPr>
        <w:t xml:space="preserve"> council</w:t>
      </w:r>
      <w:r w:rsidRPr="00246F5E">
        <w:rPr>
          <w:bCs/>
        </w:rPr>
        <w:t xml:space="preserve">  in  a  fulfillment  of  the  requirements  for  the </w:t>
      </w:r>
      <w:r w:rsidR="005250DC" w:rsidRPr="00246F5E">
        <w:rPr>
          <w:kern w:val="32"/>
        </w:rPr>
        <w:t xml:space="preserve">Master of Science in environmental </w:t>
      </w:r>
      <w:r w:rsidRPr="00246F5E">
        <w:rPr>
          <w:kern w:val="32"/>
        </w:rPr>
        <w:t xml:space="preserve"> Studies</w:t>
      </w:r>
      <w:r w:rsidRPr="00246F5E">
        <w:rPr>
          <w:rFonts w:eastAsia="VQXTPP+Times-Roman"/>
          <w:bCs/>
        </w:rPr>
        <w:t>.</w:t>
      </w:r>
      <w:bookmarkEnd w:id="11"/>
      <w:bookmarkEnd w:id="12"/>
    </w:p>
    <w:p w:rsidR="00B722D9" w:rsidRPr="00246F5E" w:rsidRDefault="00B722D9" w:rsidP="00246F5E">
      <w:pPr>
        <w:spacing w:line="480" w:lineRule="auto"/>
      </w:pPr>
    </w:p>
    <w:p w:rsidR="00B722D9" w:rsidRPr="00246F5E" w:rsidRDefault="00B722D9" w:rsidP="00246F5E">
      <w:pPr>
        <w:jc w:val="center"/>
      </w:pPr>
      <w:r w:rsidRPr="00246F5E">
        <w:t>………………………………………………</w:t>
      </w:r>
    </w:p>
    <w:p w:rsidR="00B722D9" w:rsidRPr="007E235C" w:rsidRDefault="00B722D9" w:rsidP="00246F5E">
      <w:pPr>
        <w:rPr>
          <w:b/>
        </w:rPr>
      </w:pPr>
      <w:r w:rsidRPr="007E235C">
        <w:rPr>
          <w:b/>
        </w:rPr>
        <w:t xml:space="preserve">                                                     Dr. </w:t>
      </w:r>
      <w:proofErr w:type="spellStart"/>
      <w:r w:rsidRPr="007E235C">
        <w:rPr>
          <w:b/>
        </w:rPr>
        <w:t>Lawi</w:t>
      </w:r>
      <w:proofErr w:type="spellEnd"/>
      <w:r w:rsidR="007E235C">
        <w:rPr>
          <w:b/>
        </w:rPr>
        <w:t xml:space="preserve"> </w:t>
      </w:r>
      <w:proofErr w:type="spellStart"/>
      <w:r w:rsidR="007E235C">
        <w:rPr>
          <w:b/>
        </w:rPr>
        <w:t>Yohana</w:t>
      </w:r>
      <w:proofErr w:type="spellEnd"/>
      <w:r w:rsidR="007E235C">
        <w:rPr>
          <w:b/>
        </w:rPr>
        <w:t xml:space="preserve"> </w:t>
      </w:r>
    </w:p>
    <w:p w:rsidR="00B722D9" w:rsidRPr="00246F5E" w:rsidRDefault="007E235C" w:rsidP="00246F5E">
      <w:pPr>
        <w:spacing w:line="240" w:lineRule="auto"/>
        <w:jc w:val="center"/>
      </w:pPr>
      <w:r>
        <w:t>(</w:t>
      </w:r>
      <w:r w:rsidR="00B722D9" w:rsidRPr="00246F5E">
        <w:t>Supervisor</w:t>
      </w:r>
      <w:r>
        <w:t>)</w:t>
      </w: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r w:rsidRPr="00246F5E">
        <w:t>Date: ……………………………………</w:t>
      </w: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pStyle w:val="Heading1"/>
        <w:rPr>
          <w:b w:val="0"/>
        </w:rPr>
      </w:pPr>
    </w:p>
    <w:p w:rsidR="00B722D9" w:rsidRPr="00246F5E" w:rsidRDefault="00B722D9" w:rsidP="00246F5E">
      <w:pPr>
        <w:pStyle w:val="Heading1"/>
        <w:rPr>
          <w:b w:val="0"/>
        </w:rPr>
      </w:pPr>
    </w:p>
    <w:p w:rsidR="00B722D9" w:rsidRPr="00246F5E" w:rsidRDefault="00B722D9" w:rsidP="00246F5E">
      <w:pPr>
        <w:pStyle w:val="Heading1"/>
        <w:rPr>
          <w:b w:val="0"/>
        </w:rPr>
      </w:pPr>
    </w:p>
    <w:p w:rsidR="00B722D9" w:rsidRPr="00246F5E" w:rsidRDefault="00B722D9" w:rsidP="00246F5E">
      <w:pPr>
        <w:pStyle w:val="Heading1"/>
        <w:rPr>
          <w:b w:val="0"/>
        </w:rPr>
      </w:pPr>
    </w:p>
    <w:p w:rsidR="00B722D9" w:rsidRPr="00246F5E" w:rsidRDefault="00B722D9" w:rsidP="00246F5E"/>
    <w:p w:rsidR="00B722D9" w:rsidRPr="00246F5E" w:rsidRDefault="00B722D9" w:rsidP="00246F5E"/>
    <w:p w:rsidR="00B722D9" w:rsidRPr="00246F5E" w:rsidRDefault="00B722D9" w:rsidP="00246F5E"/>
    <w:p w:rsidR="00B722D9" w:rsidRPr="007E235C" w:rsidRDefault="00B722D9" w:rsidP="007E235C">
      <w:pPr>
        <w:pStyle w:val="Heading3"/>
        <w:spacing w:line="480" w:lineRule="auto"/>
        <w:jc w:val="center"/>
        <w:rPr>
          <w:rFonts w:ascii="Times New Roman" w:hAnsi="Times New Roman" w:cs="Times New Roman"/>
          <w:sz w:val="24"/>
          <w:szCs w:val="24"/>
        </w:rPr>
      </w:pPr>
      <w:bookmarkStart w:id="13" w:name="_Toc393603032"/>
      <w:bookmarkStart w:id="14" w:name="_Toc389822589"/>
      <w:bookmarkStart w:id="15" w:name="_Toc431132755"/>
      <w:bookmarkStart w:id="16" w:name="_Toc498533409"/>
      <w:bookmarkEnd w:id="6"/>
      <w:bookmarkEnd w:id="7"/>
      <w:r w:rsidRPr="00246F5E">
        <w:rPr>
          <w:rFonts w:ascii="Times New Roman" w:hAnsi="Times New Roman" w:cs="Times New Roman"/>
          <w:sz w:val="24"/>
          <w:szCs w:val="24"/>
        </w:rPr>
        <w:lastRenderedPageBreak/>
        <w:t>STATEMENT OF COPYRIGHT</w:t>
      </w:r>
      <w:bookmarkEnd w:id="13"/>
      <w:bookmarkEnd w:id="14"/>
      <w:bookmarkEnd w:id="15"/>
      <w:bookmarkEnd w:id="16"/>
    </w:p>
    <w:p w:rsidR="00B722D9" w:rsidRPr="00246F5E" w:rsidRDefault="00B722D9" w:rsidP="00246F5E">
      <w:pPr>
        <w:spacing w:line="480" w:lineRule="auto"/>
      </w:pPr>
      <w:r w:rsidRPr="00246F5E">
        <w:t>“No part of this dissertation may be reproduced, stored in any retrieval system, or transmitted in any form by any means,</w:t>
      </w:r>
      <w:r w:rsidR="00CD7DB2" w:rsidRPr="00246F5E">
        <w:t xml:space="preserve"> </w:t>
      </w:r>
      <w:r w:rsidRPr="00246F5E">
        <w:t>electronic,</w:t>
      </w:r>
      <w:r w:rsidR="00CD7DB2" w:rsidRPr="00246F5E">
        <w:t xml:space="preserve"> </w:t>
      </w:r>
      <w:r w:rsidRPr="00246F5E">
        <w:t>mechanical,</w:t>
      </w:r>
      <w:r w:rsidR="00CD7DB2" w:rsidRPr="00246F5E">
        <w:t xml:space="preserve"> </w:t>
      </w:r>
      <w:r w:rsidRPr="00246F5E">
        <w:t>photocopying,</w:t>
      </w:r>
      <w:r w:rsidR="00CD7DB2" w:rsidRPr="00246F5E">
        <w:t xml:space="preserve"> </w:t>
      </w:r>
      <w:r w:rsidRPr="00246F5E">
        <w:t>recording or otherwise without prior written permission of the author or the Open University of Tanzania in that behalf”.</w:t>
      </w:r>
    </w:p>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7E235C" w:rsidRDefault="00B722D9" w:rsidP="007E235C">
      <w:pPr>
        <w:pStyle w:val="Heading3"/>
        <w:spacing w:line="480" w:lineRule="auto"/>
        <w:jc w:val="center"/>
        <w:rPr>
          <w:rFonts w:ascii="Times New Roman" w:hAnsi="Times New Roman" w:cs="Times New Roman"/>
          <w:sz w:val="24"/>
          <w:szCs w:val="24"/>
        </w:rPr>
      </w:pPr>
      <w:bookmarkStart w:id="17" w:name="_Toc393603033"/>
      <w:bookmarkStart w:id="18" w:name="_Toc389822590"/>
      <w:bookmarkStart w:id="19" w:name="_Toc431132756"/>
      <w:bookmarkStart w:id="20" w:name="_Toc498533410"/>
      <w:r w:rsidRPr="00246F5E">
        <w:rPr>
          <w:rFonts w:ascii="Times New Roman" w:hAnsi="Times New Roman" w:cs="Times New Roman"/>
          <w:sz w:val="24"/>
          <w:szCs w:val="24"/>
        </w:rPr>
        <w:lastRenderedPageBreak/>
        <w:t>ECLARATION BY THE CANDIDATE</w:t>
      </w:r>
      <w:bookmarkEnd w:id="17"/>
      <w:bookmarkEnd w:id="18"/>
      <w:bookmarkEnd w:id="19"/>
      <w:bookmarkEnd w:id="20"/>
    </w:p>
    <w:p w:rsidR="00B722D9" w:rsidRPr="00246F5E" w:rsidRDefault="00B722D9" w:rsidP="00246F5E">
      <w:pPr>
        <w:spacing w:line="480" w:lineRule="auto"/>
      </w:pPr>
      <w:r w:rsidRPr="00246F5E">
        <w:t xml:space="preserve">I,  </w:t>
      </w:r>
      <w:proofErr w:type="spellStart"/>
      <w:r w:rsidRPr="00246F5E">
        <w:rPr>
          <w:b/>
        </w:rPr>
        <w:t>Nzilantuzu</w:t>
      </w:r>
      <w:proofErr w:type="spellEnd"/>
      <w:r w:rsidRPr="00246F5E">
        <w:rPr>
          <w:b/>
        </w:rPr>
        <w:t xml:space="preserve"> </w:t>
      </w:r>
      <w:proofErr w:type="spellStart"/>
      <w:r w:rsidRPr="00246F5E">
        <w:rPr>
          <w:b/>
        </w:rPr>
        <w:t>Mayuma</w:t>
      </w:r>
      <w:proofErr w:type="spellEnd"/>
      <w:r w:rsidRPr="00246F5E">
        <w:rPr>
          <w:b/>
        </w:rPr>
        <w:t xml:space="preserve"> </w:t>
      </w:r>
      <w:proofErr w:type="spellStart"/>
      <w:r w:rsidRPr="00246F5E">
        <w:rPr>
          <w:b/>
        </w:rPr>
        <w:t>Nkingwa</w:t>
      </w:r>
      <w:proofErr w:type="spellEnd"/>
      <w:r w:rsidRPr="00246F5E">
        <w:rPr>
          <w:b/>
        </w:rPr>
        <w:t>,</w:t>
      </w:r>
      <w:r w:rsidRPr="00246F5E">
        <w:t xml:space="preserve">  declare  that  this dissertation is  my  own  original  work  and that it has not been presented and will not be presented to any other University for a similar or any other degree award.</w:t>
      </w:r>
    </w:p>
    <w:p w:rsidR="00B722D9" w:rsidRPr="00246F5E" w:rsidRDefault="00B722D9" w:rsidP="00246F5E">
      <w:pPr>
        <w:spacing w:line="480" w:lineRule="auto"/>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AE18E5">
      <w:pPr>
        <w:pStyle w:val="Heading3"/>
        <w:spacing w:line="480" w:lineRule="auto"/>
        <w:jc w:val="center"/>
        <w:rPr>
          <w:rFonts w:ascii="Times New Roman" w:hAnsi="Times New Roman" w:cs="Times New Roman"/>
          <w:sz w:val="24"/>
          <w:szCs w:val="24"/>
        </w:rPr>
      </w:pPr>
      <w:bookmarkStart w:id="21" w:name="_Toc393603034"/>
      <w:bookmarkStart w:id="22" w:name="_Toc389822591"/>
      <w:bookmarkStart w:id="23" w:name="_Toc431132757"/>
      <w:bookmarkStart w:id="24" w:name="_Toc498533411"/>
      <w:r w:rsidRPr="00246F5E">
        <w:rPr>
          <w:rFonts w:ascii="Times New Roman" w:hAnsi="Times New Roman" w:cs="Times New Roman"/>
          <w:sz w:val="24"/>
          <w:szCs w:val="24"/>
        </w:rPr>
        <w:lastRenderedPageBreak/>
        <w:t>DEDICATIO</w:t>
      </w:r>
      <w:bookmarkEnd w:id="21"/>
      <w:bookmarkEnd w:id="22"/>
      <w:bookmarkEnd w:id="23"/>
      <w:r w:rsidR="00DB1A20" w:rsidRPr="00246F5E">
        <w:rPr>
          <w:rFonts w:ascii="Times New Roman" w:hAnsi="Times New Roman" w:cs="Times New Roman"/>
          <w:sz w:val="24"/>
          <w:szCs w:val="24"/>
        </w:rPr>
        <w:t>N</w:t>
      </w:r>
      <w:bookmarkEnd w:id="24"/>
    </w:p>
    <w:p w:rsidR="00B722D9" w:rsidRPr="00246F5E" w:rsidRDefault="00B722D9" w:rsidP="00246F5E">
      <w:pPr>
        <w:spacing w:line="480" w:lineRule="auto"/>
      </w:pPr>
      <w:r w:rsidRPr="00246F5E">
        <w:t xml:space="preserve">This work is </w:t>
      </w:r>
      <w:r w:rsidR="00DB1A20" w:rsidRPr="00246F5E">
        <w:t>dedicated to my beloved Wife Josephine w.</w:t>
      </w:r>
      <w:r w:rsidR="00CD7DB2" w:rsidRPr="00246F5E">
        <w:t xml:space="preserve"> </w:t>
      </w:r>
      <w:proofErr w:type="spellStart"/>
      <w:r w:rsidR="00DB1A20" w:rsidRPr="00246F5E">
        <w:t>Nzilantuzu</w:t>
      </w:r>
      <w:proofErr w:type="spellEnd"/>
      <w:r w:rsidR="00DB1A20" w:rsidRPr="00246F5E">
        <w:t xml:space="preserve"> </w:t>
      </w:r>
      <w:r w:rsidRPr="00246F5E">
        <w:t xml:space="preserve">and my lovely daughter </w:t>
      </w:r>
      <w:r w:rsidR="00DB1A20" w:rsidRPr="00246F5E">
        <w:t>Salome</w:t>
      </w:r>
      <w:r w:rsidR="005B6DA7" w:rsidRPr="00246F5E">
        <w:t xml:space="preserve"> and</w:t>
      </w:r>
      <w:r w:rsidR="00DB1A20" w:rsidRPr="00246F5E">
        <w:t xml:space="preserve"> </w:t>
      </w:r>
      <w:proofErr w:type="spellStart"/>
      <w:r w:rsidR="00A7795E" w:rsidRPr="00246F5E">
        <w:t>Hollo</w:t>
      </w:r>
      <w:proofErr w:type="spellEnd"/>
      <w:r w:rsidR="00A7795E" w:rsidRPr="00246F5E">
        <w:t xml:space="preserve"> and</w:t>
      </w:r>
      <w:r w:rsidR="005B6DA7" w:rsidRPr="00246F5E">
        <w:t xml:space="preserve"> also</w:t>
      </w:r>
      <w:r w:rsidR="00DB1A20" w:rsidRPr="00246F5E">
        <w:t xml:space="preserve"> sons </w:t>
      </w:r>
      <w:proofErr w:type="spellStart"/>
      <w:r w:rsidR="00DB1A20" w:rsidRPr="00246F5E">
        <w:t>Kilyabumu</w:t>
      </w:r>
      <w:proofErr w:type="spellEnd"/>
      <w:r w:rsidR="00DB1A20" w:rsidRPr="00246F5E">
        <w:t xml:space="preserve"> and Erick </w:t>
      </w:r>
      <w:r w:rsidRPr="00246F5E">
        <w:t>for their tolerance for my absence at home with love and understanding. I do also single out my parents whose contribution to my life is immense. I appreciate. To, them I am grateful.</w:t>
      </w: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pStyle w:val="Heading1"/>
        <w:rPr>
          <w:b w:val="0"/>
        </w:rPr>
      </w:pPr>
    </w:p>
    <w:p w:rsidR="00B722D9" w:rsidRPr="00246F5E" w:rsidRDefault="00B722D9" w:rsidP="00246F5E">
      <w:pPr>
        <w:pStyle w:val="Heading1"/>
        <w:rPr>
          <w:b w:val="0"/>
        </w:rPr>
      </w:pPr>
    </w:p>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CD7DB2" w:rsidRPr="00246F5E" w:rsidRDefault="00CD7DB2" w:rsidP="00246F5E"/>
    <w:p w:rsidR="00B722D9" w:rsidRPr="00246F5E" w:rsidRDefault="00B722D9" w:rsidP="00246F5E"/>
    <w:p w:rsidR="00B722D9" w:rsidRPr="00246F5E" w:rsidRDefault="00B722D9" w:rsidP="00246F5E">
      <w:pPr>
        <w:pStyle w:val="Heading1"/>
        <w:jc w:val="both"/>
        <w:rPr>
          <w:b w:val="0"/>
          <w:bCs w:val="0"/>
          <w:kern w:val="0"/>
        </w:rPr>
      </w:pPr>
      <w:bookmarkStart w:id="25" w:name="_Toc389822592"/>
    </w:p>
    <w:p w:rsidR="00A7795E" w:rsidRPr="00246F5E" w:rsidRDefault="00A7795E" w:rsidP="00246F5E"/>
    <w:p w:rsidR="00B722D9" w:rsidRPr="00246F5E" w:rsidRDefault="00B722D9" w:rsidP="00FE5731">
      <w:pPr>
        <w:pStyle w:val="Heading3"/>
        <w:jc w:val="center"/>
        <w:rPr>
          <w:rFonts w:ascii="Times New Roman" w:hAnsi="Times New Roman" w:cs="Times New Roman"/>
          <w:sz w:val="24"/>
          <w:szCs w:val="24"/>
        </w:rPr>
      </w:pPr>
      <w:bookmarkStart w:id="26" w:name="_Toc393603035"/>
      <w:bookmarkStart w:id="27" w:name="_Toc431132758"/>
      <w:bookmarkStart w:id="28" w:name="_Toc498533412"/>
      <w:r w:rsidRPr="00246F5E">
        <w:rPr>
          <w:rFonts w:ascii="Times New Roman" w:hAnsi="Times New Roman" w:cs="Times New Roman"/>
          <w:sz w:val="24"/>
          <w:szCs w:val="24"/>
        </w:rPr>
        <w:lastRenderedPageBreak/>
        <w:t>ACKNOWLEDGEMENT</w:t>
      </w:r>
      <w:bookmarkEnd w:id="25"/>
      <w:bookmarkEnd w:id="26"/>
      <w:bookmarkEnd w:id="27"/>
      <w:bookmarkEnd w:id="28"/>
    </w:p>
    <w:p w:rsidR="00B722D9" w:rsidRPr="00246F5E" w:rsidRDefault="00B722D9" w:rsidP="00246F5E">
      <w:pPr>
        <w:jc w:val="center"/>
      </w:pPr>
    </w:p>
    <w:p w:rsidR="00B722D9" w:rsidRPr="00246F5E" w:rsidRDefault="00B722D9" w:rsidP="00246F5E">
      <w:pPr>
        <w:spacing w:line="480" w:lineRule="auto"/>
      </w:pPr>
      <w:r w:rsidRPr="00246F5E">
        <w:t>Firstly,  I  thank  the  Almighty  God  for  his  blessings,  protection  and   guidance  throughout my study.</w:t>
      </w:r>
    </w:p>
    <w:p w:rsidR="00B722D9" w:rsidRPr="00246F5E" w:rsidRDefault="00B722D9" w:rsidP="00246F5E">
      <w:pPr>
        <w:pStyle w:val="Heading1"/>
        <w:spacing w:line="480" w:lineRule="auto"/>
        <w:jc w:val="both"/>
        <w:rPr>
          <w:b w:val="0"/>
        </w:rPr>
      </w:pPr>
      <w:bookmarkStart w:id="29" w:name="_Toc393603036"/>
      <w:bookmarkStart w:id="30" w:name="_Toc389822593"/>
      <w:bookmarkStart w:id="31" w:name="_Toc388345061"/>
      <w:bookmarkStart w:id="32" w:name="_Toc387208832"/>
      <w:bookmarkStart w:id="33" w:name="_Toc382905903"/>
      <w:bookmarkStart w:id="34" w:name="_Toc382879501"/>
      <w:bookmarkStart w:id="35" w:name="_Toc426075057"/>
      <w:bookmarkStart w:id="36" w:name="_Toc431132684"/>
      <w:bookmarkStart w:id="37" w:name="_Toc431132759"/>
      <w:bookmarkStart w:id="38" w:name="_Toc498533413"/>
      <w:r w:rsidRPr="00246F5E">
        <w:rPr>
          <w:b w:val="0"/>
        </w:rPr>
        <w:t xml:space="preserve">I wish to thank all academic staff of the </w:t>
      </w:r>
      <w:r w:rsidRPr="00246F5E">
        <w:rPr>
          <w:rFonts w:eastAsia="VQXTPP+Times-Roman"/>
          <w:b w:val="0"/>
          <w:bCs w:val="0"/>
        </w:rPr>
        <w:t xml:space="preserve">Open </w:t>
      </w:r>
      <w:r w:rsidRPr="00246F5E">
        <w:rPr>
          <w:b w:val="0"/>
        </w:rPr>
        <w:t>University of Tanzania, whose contribution and assistance has enabled the preparation of this dissertation possible.</w:t>
      </w:r>
      <w:bookmarkEnd w:id="29"/>
      <w:bookmarkEnd w:id="30"/>
      <w:bookmarkEnd w:id="31"/>
      <w:bookmarkEnd w:id="32"/>
      <w:bookmarkEnd w:id="33"/>
      <w:bookmarkEnd w:id="34"/>
      <w:bookmarkEnd w:id="35"/>
      <w:bookmarkEnd w:id="36"/>
      <w:bookmarkEnd w:id="37"/>
      <w:bookmarkEnd w:id="38"/>
      <w:r w:rsidRPr="00246F5E">
        <w:rPr>
          <w:b w:val="0"/>
        </w:rPr>
        <w:t xml:space="preserve"> </w:t>
      </w:r>
    </w:p>
    <w:p w:rsidR="00B722D9" w:rsidRPr="00246F5E" w:rsidRDefault="00B722D9" w:rsidP="00246F5E">
      <w:pPr>
        <w:spacing w:line="240" w:lineRule="auto"/>
      </w:pPr>
    </w:p>
    <w:p w:rsidR="00B722D9" w:rsidRPr="00246F5E" w:rsidRDefault="00B722D9" w:rsidP="00246F5E">
      <w:pPr>
        <w:spacing w:line="480" w:lineRule="auto"/>
      </w:pPr>
      <w:r w:rsidRPr="00246F5E">
        <w:t xml:space="preserve">Special thanks should go to Dr. </w:t>
      </w:r>
      <w:proofErr w:type="spellStart"/>
      <w:r w:rsidRPr="00246F5E">
        <w:t>Yohana</w:t>
      </w:r>
      <w:proofErr w:type="spellEnd"/>
      <w:r w:rsidRPr="00246F5E">
        <w:t xml:space="preserve"> </w:t>
      </w:r>
      <w:proofErr w:type="spellStart"/>
      <w:r w:rsidRPr="00246F5E">
        <w:t>Lawi</w:t>
      </w:r>
      <w:proofErr w:type="spellEnd"/>
      <w:r w:rsidRPr="00246F5E">
        <w:t xml:space="preserve">, my supervisor for his tireless support in providing constructive critics, guidance and encouragement during preparation of this dissertation. </w:t>
      </w:r>
    </w:p>
    <w:p w:rsidR="00B722D9" w:rsidRPr="00246F5E" w:rsidRDefault="00B722D9" w:rsidP="00246F5E">
      <w:pPr>
        <w:spacing w:line="240" w:lineRule="auto"/>
      </w:pPr>
    </w:p>
    <w:p w:rsidR="00B722D9" w:rsidRPr="00246F5E" w:rsidRDefault="000524A9" w:rsidP="00246F5E">
      <w:pPr>
        <w:spacing w:line="480" w:lineRule="auto"/>
      </w:pPr>
      <w:r w:rsidRPr="00246F5E">
        <w:t>My heartfelt appreciation is</w:t>
      </w:r>
      <w:r w:rsidR="00B722D9" w:rsidRPr="00246F5E">
        <w:t xml:space="preserve"> also </w:t>
      </w:r>
      <w:r w:rsidRPr="00246F5E">
        <w:t>directed to</w:t>
      </w:r>
      <w:r w:rsidR="00B722D9" w:rsidRPr="00246F5E">
        <w:t xml:space="preserve"> the </w:t>
      </w:r>
      <w:proofErr w:type="spellStart"/>
      <w:r w:rsidRPr="00246F5E">
        <w:t>Nkasi</w:t>
      </w:r>
      <w:proofErr w:type="spellEnd"/>
      <w:r w:rsidRPr="00246F5E">
        <w:t xml:space="preserve"> district council particularly</w:t>
      </w:r>
      <w:r w:rsidR="00B722D9" w:rsidRPr="00246F5E">
        <w:t xml:space="preserve"> the </w:t>
      </w:r>
      <w:r w:rsidRPr="00246F5E">
        <w:t xml:space="preserve">staff employees </w:t>
      </w:r>
      <w:r w:rsidR="00D57D6A" w:rsidRPr="00246F5E">
        <w:t xml:space="preserve">and community members </w:t>
      </w:r>
      <w:r w:rsidRPr="00246F5E">
        <w:t>for</w:t>
      </w:r>
      <w:r w:rsidR="00B722D9" w:rsidRPr="00246F5E">
        <w:t xml:space="preserve"> their facilitation of this study through provision of data which made this study feasible. </w:t>
      </w:r>
    </w:p>
    <w:p w:rsidR="00B722D9" w:rsidRPr="00246F5E" w:rsidRDefault="00B722D9" w:rsidP="00246F5E">
      <w:pPr>
        <w:spacing w:line="24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Pr>
        <w:spacing w:line="480" w:lineRule="auto"/>
      </w:pPr>
    </w:p>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B722D9" w:rsidRPr="00246F5E" w:rsidRDefault="00B722D9" w:rsidP="00246F5E"/>
    <w:p w:rsidR="00A7795E" w:rsidRPr="00246F5E" w:rsidRDefault="00A7795E" w:rsidP="00246F5E"/>
    <w:p w:rsidR="00B722D9" w:rsidRPr="00AE18E5" w:rsidRDefault="00B722D9" w:rsidP="00AE18E5">
      <w:pPr>
        <w:pStyle w:val="Heading3"/>
        <w:jc w:val="center"/>
        <w:rPr>
          <w:rFonts w:ascii="Times New Roman" w:hAnsi="Times New Roman" w:cs="Times New Roman"/>
          <w:sz w:val="24"/>
          <w:szCs w:val="24"/>
        </w:rPr>
      </w:pPr>
      <w:bookmarkStart w:id="39" w:name="_Toc393603037"/>
      <w:bookmarkStart w:id="40" w:name="_Toc389822594"/>
      <w:bookmarkStart w:id="41" w:name="_Toc431132760"/>
      <w:bookmarkStart w:id="42" w:name="_Toc498533414"/>
      <w:bookmarkStart w:id="43" w:name="_Toc382905908"/>
      <w:bookmarkStart w:id="44" w:name="_Toc382879506"/>
      <w:bookmarkStart w:id="45" w:name="_Toc381418084"/>
      <w:bookmarkStart w:id="46" w:name="_Toc381417952"/>
      <w:r w:rsidRPr="00246F5E">
        <w:rPr>
          <w:rFonts w:ascii="Times New Roman" w:hAnsi="Times New Roman" w:cs="Times New Roman"/>
          <w:sz w:val="24"/>
          <w:szCs w:val="24"/>
        </w:rPr>
        <w:lastRenderedPageBreak/>
        <w:t>ABSTRACT</w:t>
      </w:r>
      <w:bookmarkEnd w:id="39"/>
      <w:bookmarkEnd w:id="40"/>
      <w:bookmarkEnd w:id="41"/>
      <w:bookmarkEnd w:id="42"/>
    </w:p>
    <w:p w:rsidR="00284A3B" w:rsidRPr="00246F5E" w:rsidRDefault="00284A3B" w:rsidP="00246F5E">
      <w:pPr>
        <w:spacing w:line="480" w:lineRule="auto"/>
      </w:pPr>
      <w:r w:rsidRPr="00246F5E">
        <w:rPr>
          <w:rFonts w:eastAsia="Calibri"/>
        </w:rPr>
        <w:t xml:space="preserve">The study sought to </w:t>
      </w:r>
      <w:r w:rsidRPr="00246F5E">
        <w:t xml:space="preserve">investigate the potential use of ecological Solid Waste Management in </w:t>
      </w:r>
      <w:proofErr w:type="spellStart"/>
      <w:r w:rsidRPr="00246F5E">
        <w:t>Namanyere</w:t>
      </w:r>
      <w:proofErr w:type="spellEnd"/>
      <w:r w:rsidRPr="00246F5E">
        <w:t xml:space="preserve"> Township.</w:t>
      </w:r>
      <w:r w:rsidRPr="00246F5E">
        <w:rPr>
          <w:rFonts w:eastAsia="Calibri"/>
        </w:rPr>
        <w:t xml:space="preserve"> </w:t>
      </w:r>
      <w:r w:rsidRPr="00246F5E">
        <w:t xml:space="preserve">Specifically this study intended to assess the existing solid waste management practices, to identify the type of solid waste generated and to develop the ecological solid waste management techniques in the study area. </w:t>
      </w:r>
      <w:r w:rsidR="00C85224" w:rsidRPr="00246F5E">
        <w:t>Primary data were collected through questionnaires.</w:t>
      </w:r>
      <w:r w:rsidR="00CD7DB2" w:rsidRPr="00246F5E">
        <w:t xml:space="preserve"> </w:t>
      </w:r>
      <w:proofErr w:type="gramStart"/>
      <w:r w:rsidR="00903A2A" w:rsidRPr="00246F5E">
        <w:t>and</w:t>
      </w:r>
      <w:proofErr w:type="gramEnd"/>
      <w:r w:rsidR="00903A2A" w:rsidRPr="00246F5E">
        <w:t xml:space="preserve"> Observation</w:t>
      </w:r>
      <w:r w:rsidR="00C85224" w:rsidRPr="00246F5E">
        <w:t xml:space="preserve"> Descriptive</w:t>
      </w:r>
      <w:r w:rsidRPr="00246F5E">
        <w:t xml:space="preserve"> research</w:t>
      </w:r>
      <w:r w:rsidR="00903A2A" w:rsidRPr="00246F5E">
        <w:t xml:space="preserve"> design was employed by using 100</w:t>
      </w:r>
      <w:r w:rsidRPr="00246F5E">
        <w:t xml:space="preserve"> respondents</w:t>
      </w:r>
      <w:r w:rsidR="00832681" w:rsidRPr="00246F5E">
        <w:t>(50)</w:t>
      </w:r>
      <w:r w:rsidR="00903A2A" w:rsidRPr="00246F5E">
        <w:t>employe</w:t>
      </w:r>
      <w:r w:rsidR="00832681" w:rsidRPr="00246F5E">
        <w:t>e and (50)</w:t>
      </w:r>
      <w:r w:rsidR="009738B3" w:rsidRPr="00246F5E">
        <w:t xml:space="preserve">community respectively </w:t>
      </w:r>
      <w:r w:rsidRPr="00246F5E">
        <w:t>.</w:t>
      </w:r>
      <w:r w:rsidR="00D71D93" w:rsidRPr="00246F5E">
        <w:t>and data were analyzed using a</w:t>
      </w:r>
      <w:r w:rsidR="009738B3" w:rsidRPr="00246F5E">
        <w:t xml:space="preserve"> </w:t>
      </w:r>
      <w:r w:rsidR="00D71D93" w:rsidRPr="00246F5E">
        <w:t>com</w:t>
      </w:r>
      <w:r w:rsidR="009738B3" w:rsidRPr="00246F5E">
        <w:t>puter program</w:t>
      </w:r>
      <w:r w:rsidR="00D71D93" w:rsidRPr="00246F5E">
        <w:t xml:space="preserve"> statistical package for social science.</w:t>
      </w:r>
    </w:p>
    <w:p w:rsidR="00284A3B" w:rsidRPr="00246F5E" w:rsidRDefault="005D790F" w:rsidP="00246F5E">
      <w:pPr>
        <w:spacing w:line="480" w:lineRule="auto"/>
      </w:pPr>
      <w:r w:rsidRPr="00246F5E">
        <w:t>The result showed</w:t>
      </w:r>
      <w:r w:rsidR="00284A3B" w:rsidRPr="00246F5E">
        <w:t xml:space="preserve"> that</w:t>
      </w:r>
      <w:r w:rsidRPr="00246F5E">
        <w:t xml:space="preserve"> the major type of solid waste generated in a study area ori</w:t>
      </w:r>
      <w:r w:rsidR="00832681" w:rsidRPr="00246F5E">
        <w:t xml:space="preserve">ginated from commercial area(50),residential area (46) </w:t>
      </w:r>
      <w:r w:rsidRPr="00246F5E">
        <w:t xml:space="preserve">and [4]from </w:t>
      </w:r>
      <w:r w:rsidR="00B61A2E" w:rsidRPr="00246F5E">
        <w:t>hospital</w:t>
      </w:r>
      <w:r w:rsidR="009738B3" w:rsidRPr="00246F5E">
        <w:t xml:space="preserve"> </w:t>
      </w:r>
      <w:r w:rsidR="00B61A2E" w:rsidRPr="00246F5E">
        <w:t>.the all of these were the main type of waste which contain organic</w:t>
      </w:r>
      <w:r w:rsidR="00BB7120" w:rsidRPr="00246F5E">
        <w:t xml:space="preserve"> and inorganic</w:t>
      </w:r>
      <w:r w:rsidR="00B61A2E" w:rsidRPr="00246F5E">
        <w:t xml:space="preserve"> matter</w:t>
      </w:r>
      <w:r w:rsidR="009738B3" w:rsidRPr="00246F5E">
        <w:t xml:space="preserve"> </w:t>
      </w:r>
      <w:r w:rsidR="00BB7120" w:rsidRPr="00246F5E">
        <w:t xml:space="preserve">,toxic and hospital waste further more according to the findings </w:t>
      </w:r>
      <w:r w:rsidR="006B79CA" w:rsidRPr="00246F5E">
        <w:t>the ecological waste management approaches which can be employed in the study area are the sour</w:t>
      </w:r>
      <w:r w:rsidR="00832681" w:rsidRPr="00246F5E">
        <w:t>ce reduction(6.9),composting(5.)),recycling(5.5)and re-uses(0.3)</w:t>
      </w:r>
    </w:p>
    <w:p w:rsidR="00284A3B" w:rsidRPr="00246F5E" w:rsidRDefault="00284A3B" w:rsidP="00246F5E">
      <w:pPr>
        <w:tabs>
          <w:tab w:val="left" w:pos="900"/>
        </w:tabs>
        <w:spacing w:line="240" w:lineRule="auto"/>
      </w:pPr>
    </w:p>
    <w:p w:rsidR="009D6794" w:rsidRPr="00246F5E" w:rsidRDefault="006B79CA" w:rsidP="00246F5E">
      <w:pPr>
        <w:spacing w:line="480" w:lineRule="auto"/>
      </w:pPr>
      <w:r w:rsidRPr="00246F5E">
        <w:t>It can be con</w:t>
      </w:r>
      <w:r w:rsidR="009D6794" w:rsidRPr="00246F5E">
        <w:t>c</w:t>
      </w:r>
      <w:r w:rsidRPr="00246F5E">
        <w:t>luded</w:t>
      </w:r>
      <w:r w:rsidR="009D6794" w:rsidRPr="00246F5E">
        <w:t xml:space="preserve"> that the existing practice of solid waste management in the study area are ineffective and the ecological waste management method could be more effective in dealing with solid waste management problems.</w:t>
      </w:r>
    </w:p>
    <w:p w:rsidR="00114738" w:rsidRPr="00246F5E" w:rsidRDefault="009D6794" w:rsidP="00246F5E">
      <w:pPr>
        <w:spacing w:line="480" w:lineRule="auto"/>
      </w:pPr>
      <w:r w:rsidRPr="00246F5E">
        <w:t>The study recommend that the introduction of small industries</w:t>
      </w:r>
      <w:r w:rsidR="00114738" w:rsidRPr="00246F5E">
        <w:t xml:space="preserve"> that will utilize the recyclable wastes.</w:t>
      </w:r>
    </w:p>
    <w:p w:rsidR="00246F5E" w:rsidRPr="00246F5E" w:rsidRDefault="00114738" w:rsidP="00246F5E">
      <w:pPr>
        <w:spacing w:line="480" w:lineRule="auto"/>
      </w:pPr>
      <w:r w:rsidRPr="00246F5E">
        <w:t>For effective collection of solid wastes there is a need for the Town council to invest in transport services so as to insure that there is a reliable solid waste collectio</w:t>
      </w:r>
      <w:r w:rsidR="00AB7F7D" w:rsidRPr="00246F5E">
        <w:t xml:space="preserve">n, transportation </w:t>
      </w:r>
      <w:r w:rsidRPr="00246F5E">
        <w:t>and disp</w:t>
      </w:r>
      <w:r w:rsidR="00AB7F7D" w:rsidRPr="00246F5E">
        <w:t xml:space="preserve">osal of waste </w:t>
      </w:r>
      <w:r w:rsidR="00246F5E">
        <w:t>to dumping areas</w:t>
      </w:r>
      <w:r w:rsidR="00A56495">
        <w:t>.</w:t>
      </w:r>
    </w:p>
    <w:bookmarkEnd w:id="46" w:displacedByCustomXml="next"/>
    <w:bookmarkEnd w:id="45" w:displacedByCustomXml="next"/>
    <w:bookmarkEnd w:id="44" w:displacedByCustomXml="next"/>
    <w:bookmarkEnd w:id="43" w:displacedByCustomXml="next"/>
    <w:bookmarkStart w:id="47" w:name="_Toc389822596" w:displacedByCustomXml="next"/>
    <w:sdt>
      <w:sdtPr>
        <w:rPr>
          <w:rFonts w:ascii="Times New Roman" w:hAnsi="Times New Roman" w:cs="Times New Roman"/>
          <w:b w:val="0"/>
          <w:bCs w:val="0"/>
          <w:color w:val="auto"/>
          <w:sz w:val="24"/>
          <w:szCs w:val="24"/>
        </w:rPr>
        <w:id w:val="960371"/>
        <w:docPartObj>
          <w:docPartGallery w:val="Table of Contents"/>
          <w:docPartUnique/>
        </w:docPartObj>
      </w:sdtPr>
      <w:sdtContent>
        <w:p w:rsidR="00C45532" w:rsidRPr="00246F5E" w:rsidRDefault="00246F5E" w:rsidP="00246F5E">
          <w:pPr>
            <w:pStyle w:val="TOCHeading"/>
            <w:jc w:val="center"/>
            <w:rPr>
              <w:rFonts w:ascii="Times New Roman" w:hAnsi="Times New Roman" w:cs="Times New Roman"/>
              <w:sz w:val="24"/>
              <w:szCs w:val="24"/>
            </w:rPr>
          </w:pPr>
          <w:r w:rsidRPr="00246F5E">
            <w:rPr>
              <w:rFonts w:ascii="Times New Roman" w:hAnsi="Times New Roman" w:cs="Times New Roman"/>
              <w:color w:val="auto"/>
              <w:sz w:val="24"/>
              <w:szCs w:val="24"/>
            </w:rPr>
            <w:t>TABLE OF CONTENTS</w:t>
          </w:r>
        </w:p>
        <w:p w:rsidR="00C45532" w:rsidRPr="00885697" w:rsidRDefault="00B274C5" w:rsidP="00040B07">
          <w:pPr>
            <w:pStyle w:val="TOC3"/>
            <w:rPr>
              <w:rFonts w:eastAsiaTheme="minorEastAsia"/>
              <w:b/>
            </w:rPr>
          </w:pPr>
          <w:r w:rsidRPr="00885697">
            <w:fldChar w:fldCharType="begin"/>
          </w:r>
          <w:r w:rsidR="00C45532" w:rsidRPr="00885697">
            <w:instrText xml:space="preserve"> TOC \o "1-3" \h \z \u </w:instrText>
          </w:r>
          <w:r w:rsidRPr="00885697">
            <w:fldChar w:fldCharType="separate"/>
          </w:r>
          <w:hyperlink w:anchor="_Toc498533408" w:history="1">
            <w:r w:rsidR="00C45532" w:rsidRPr="00885697">
              <w:rPr>
                <w:rStyle w:val="Hyperlink"/>
                <w:b/>
              </w:rPr>
              <w:t>CERTIFICATION</w:t>
            </w:r>
            <w:r w:rsidR="00C45532" w:rsidRPr="00885697">
              <w:rPr>
                <w:b/>
                <w:webHidden/>
              </w:rPr>
              <w:tab/>
            </w:r>
            <w:r w:rsidRPr="00885697">
              <w:rPr>
                <w:b/>
                <w:webHidden/>
              </w:rPr>
              <w:fldChar w:fldCharType="begin"/>
            </w:r>
            <w:r w:rsidR="00C45532" w:rsidRPr="00885697">
              <w:rPr>
                <w:b/>
                <w:webHidden/>
              </w:rPr>
              <w:instrText xml:space="preserve"> PAGEREF _Toc498533408 \h </w:instrText>
            </w:r>
            <w:r w:rsidRPr="00885697">
              <w:rPr>
                <w:b/>
                <w:webHidden/>
              </w:rPr>
            </w:r>
            <w:r w:rsidRPr="00885697">
              <w:rPr>
                <w:b/>
                <w:webHidden/>
              </w:rPr>
              <w:fldChar w:fldCharType="separate"/>
            </w:r>
            <w:r w:rsidR="00F127F7">
              <w:rPr>
                <w:b/>
                <w:webHidden/>
              </w:rPr>
              <w:t>i</w:t>
            </w:r>
            <w:r w:rsidRPr="00885697">
              <w:rPr>
                <w:b/>
                <w:webHidden/>
              </w:rPr>
              <w:fldChar w:fldCharType="end"/>
            </w:r>
          </w:hyperlink>
        </w:p>
        <w:p w:rsidR="00C45532" w:rsidRPr="00885697" w:rsidRDefault="00B274C5" w:rsidP="00040B07">
          <w:pPr>
            <w:pStyle w:val="TOC3"/>
            <w:rPr>
              <w:rFonts w:eastAsiaTheme="minorEastAsia"/>
            </w:rPr>
          </w:pPr>
          <w:hyperlink w:anchor="_Toc498533409" w:history="1">
            <w:r w:rsidR="00C45532" w:rsidRPr="00885697">
              <w:rPr>
                <w:rStyle w:val="Hyperlink"/>
                <w:b/>
              </w:rPr>
              <w:t>STATEMENT OF COPYRIGHT</w:t>
            </w:r>
            <w:r w:rsidR="00C45532" w:rsidRPr="00885697">
              <w:rPr>
                <w:webHidden/>
              </w:rPr>
              <w:tab/>
            </w:r>
            <w:r w:rsidRPr="00885697">
              <w:rPr>
                <w:webHidden/>
              </w:rPr>
              <w:fldChar w:fldCharType="begin"/>
            </w:r>
            <w:r w:rsidR="00C45532" w:rsidRPr="00885697">
              <w:rPr>
                <w:webHidden/>
              </w:rPr>
              <w:instrText xml:space="preserve"> PAGEREF _Toc498533409 \h </w:instrText>
            </w:r>
            <w:r w:rsidRPr="00885697">
              <w:rPr>
                <w:webHidden/>
              </w:rPr>
            </w:r>
            <w:r w:rsidRPr="00885697">
              <w:rPr>
                <w:webHidden/>
              </w:rPr>
              <w:fldChar w:fldCharType="separate"/>
            </w:r>
            <w:r w:rsidR="00F127F7">
              <w:rPr>
                <w:webHidden/>
              </w:rPr>
              <w:t>ii</w:t>
            </w:r>
            <w:r w:rsidRPr="00885697">
              <w:rPr>
                <w:webHidden/>
              </w:rPr>
              <w:fldChar w:fldCharType="end"/>
            </w:r>
          </w:hyperlink>
        </w:p>
        <w:p w:rsidR="00C45532" w:rsidRPr="00885697" w:rsidRDefault="00B274C5" w:rsidP="00040B07">
          <w:pPr>
            <w:pStyle w:val="TOC3"/>
            <w:rPr>
              <w:rFonts w:eastAsiaTheme="minorEastAsia"/>
            </w:rPr>
          </w:pPr>
          <w:hyperlink w:anchor="_Toc498533410" w:history="1">
            <w:r w:rsidR="00C45532" w:rsidRPr="00885697">
              <w:rPr>
                <w:rStyle w:val="Hyperlink"/>
                <w:b/>
              </w:rPr>
              <w:t>DECLARATION BY THE CANDIDATE</w:t>
            </w:r>
            <w:r w:rsidR="00C45532" w:rsidRPr="00885697">
              <w:rPr>
                <w:webHidden/>
              </w:rPr>
              <w:tab/>
            </w:r>
            <w:r w:rsidRPr="00885697">
              <w:rPr>
                <w:webHidden/>
              </w:rPr>
              <w:fldChar w:fldCharType="begin"/>
            </w:r>
            <w:r w:rsidR="00C45532" w:rsidRPr="00885697">
              <w:rPr>
                <w:webHidden/>
              </w:rPr>
              <w:instrText xml:space="preserve"> PAGEREF _Toc498533410 \h </w:instrText>
            </w:r>
            <w:r w:rsidRPr="00885697">
              <w:rPr>
                <w:webHidden/>
              </w:rPr>
            </w:r>
            <w:r w:rsidRPr="00885697">
              <w:rPr>
                <w:webHidden/>
              </w:rPr>
              <w:fldChar w:fldCharType="separate"/>
            </w:r>
            <w:r w:rsidR="00F127F7">
              <w:rPr>
                <w:webHidden/>
              </w:rPr>
              <w:t>iii</w:t>
            </w:r>
            <w:r w:rsidRPr="00885697">
              <w:rPr>
                <w:webHidden/>
              </w:rPr>
              <w:fldChar w:fldCharType="end"/>
            </w:r>
          </w:hyperlink>
        </w:p>
        <w:p w:rsidR="00C45532" w:rsidRPr="00885697" w:rsidRDefault="00B274C5" w:rsidP="00040B07">
          <w:pPr>
            <w:pStyle w:val="TOC3"/>
            <w:rPr>
              <w:rFonts w:eastAsiaTheme="minorEastAsia"/>
            </w:rPr>
          </w:pPr>
          <w:hyperlink w:anchor="_Toc498533411" w:history="1">
            <w:r w:rsidR="00C45532" w:rsidRPr="00885697">
              <w:rPr>
                <w:rStyle w:val="Hyperlink"/>
                <w:b/>
              </w:rPr>
              <w:t>DEDICATION</w:t>
            </w:r>
            <w:r w:rsidR="00C45532" w:rsidRPr="00885697">
              <w:rPr>
                <w:webHidden/>
              </w:rPr>
              <w:tab/>
            </w:r>
            <w:r w:rsidRPr="00885697">
              <w:rPr>
                <w:webHidden/>
              </w:rPr>
              <w:fldChar w:fldCharType="begin"/>
            </w:r>
            <w:r w:rsidR="00C45532" w:rsidRPr="00885697">
              <w:rPr>
                <w:webHidden/>
              </w:rPr>
              <w:instrText xml:space="preserve"> PAGEREF _Toc498533411 \h </w:instrText>
            </w:r>
            <w:r w:rsidRPr="00885697">
              <w:rPr>
                <w:webHidden/>
              </w:rPr>
            </w:r>
            <w:r w:rsidRPr="00885697">
              <w:rPr>
                <w:webHidden/>
              </w:rPr>
              <w:fldChar w:fldCharType="separate"/>
            </w:r>
            <w:r w:rsidR="00F127F7">
              <w:rPr>
                <w:webHidden/>
              </w:rPr>
              <w:t>iv</w:t>
            </w:r>
            <w:r w:rsidRPr="00885697">
              <w:rPr>
                <w:webHidden/>
              </w:rPr>
              <w:fldChar w:fldCharType="end"/>
            </w:r>
          </w:hyperlink>
        </w:p>
        <w:p w:rsidR="00C45532" w:rsidRPr="00885697" w:rsidRDefault="00B274C5" w:rsidP="00040B07">
          <w:pPr>
            <w:pStyle w:val="TOC3"/>
            <w:rPr>
              <w:rFonts w:eastAsiaTheme="minorEastAsia"/>
            </w:rPr>
          </w:pPr>
          <w:hyperlink w:anchor="_Toc498533412" w:history="1">
            <w:r w:rsidR="00C45532" w:rsidRPr="00885697">
              <w:rPr>
                <w:rStyle w:val="Hyperlink"/>
                <w:b/>
              </w:rPr>
              <w:t>ACKNOWLEDGEMENT</w:t>
            </w:r>
            <w:r w:rsidR="00C45532" w:rsidRPr="00885697">
              <w:rPr>
                <w:webHidden/>
              </w:rPr>
              <w:tab/>
            </w:r>
            <w:r w:rsidRPr="00885697">
              <w:rPr>
                <w:webHidden/>
              </w:rPr>
              <w:fldChar w:fldCharType="begin"/>
            </w:r>
            <w:r w:rsidR="00C45532" w:rsidRPr="00885697">
              <w:rPr>
                <w:webHidden/>
              </w:rPr>
              <w:instrText xml:space="preserve"> PAGEREF _Toc498533412 \h </w:instrText>
            </w:r>
            <w:r w:rsidRPr="00885697">
              <w:rPr>
                <w:webHidden/>
              </w:rPr>
            </w:r>
            <w:r w:rsidRPr="00885697">
              <w:rPr>
                <w:webHidden/>
              </w:rPr>
              <w:fldChar w:fldCharType="separate"/>
            </w:r>
            <w:r w:rsidR="00F127F7">
              <w:rPr>
                <w:webHidden/>
              </w:rPr>
              <w:t>v</w:t>
            </w:r>
            <w:r w:rsidRPr="00885697">
              <w:rPr>
                <w:webHidden/>
              </w:rPr>
              <w:fldChar w:fldCharType="end"/>
            </w:r>
          </w:hyperlink>
        </w:p>
        <w:p w:rsidR="00C45532" w:rsidRPr="00885697" w:rsidRDefault="00B274C5" w:rsidP="00040B07">
          <w:pPr>
            <w:pStyle w:val="TOC3"/>
            <w:rPr>
              <w:rFonts w:eastAsiaTheme="minorEastAsia"/>
            </w:rPr>
          </w:pPr>
          <w:hyperlink w:anchor="_Toc498533414" w:history="1">
            <w:r w:rsidR="00C45532" w:rsidRPr="00885697">
              <w:rPr>
                <w:rStyle w:val="Hyperlink"/>
                <w:b/>
              </w:rPr>
              <w:t>ABSTRACT</w:t>
            </w:r>
            <w:r w:rsidR="00C45532" w:rsidRPr="00885697">
              <w:rPr>
                <w:webHidden/>
              </w:rPr>
              <w:tab/>
            </w:r>
            <w:r w:rsidRPr="00885697">
              <w:rPr>
                <w:webHidden/>
              </w:rPr>
              <w:fldChar w:fldCharType="begin"/>
            </w:r>
            <w:r w:rsidR="00C45532" w:rsidRPr="00885697">
              <w:rPr>
                <w:webHidden/>
              </w:rPr>
              <w:instrText xml:space="preserve"> PAGEREF _Toc498533414 \h </w:instrText>
            </w:r>
            <w:r w:rsidRPr="00885697">
              <w:rPr>
                <w:webHidden/>
              </w:rPr>
            </w:r>
            <w:r w:rsidRPr="00885697">
              <w:rPr>
                <w:webHidden/>
              </w:rPr>
              <w:fldChar w:fldCharType="separate"/>
            </w:r>
            <w:r w:rsidR="00F127F7">
              <w:rPr>
                <w:webHidden/>
              </w:rPr>
              <w:t>vi</w:t>
            </w:r>
            <w:r w:rsidRPr="00885697">
              <w:rPr>
                <w:webHidden/>
              </w:rPr>
              <w:fldChar w:fldCharType="end"/>
            </w:r>
          </w:hyperlink>
        </w:p>
        <w:p w:rsidR="00C45532" w:rsidRPr="00885697" w:rsidRDefault="00B274C5" w:rsidP="00040B07">
          <w:pPr>
            <w:pStyle w:val="TOC3"/>
            <w:rPr>
              <w:rFonts w:eastAsiaTheme="minorEastAsia"/>
            </w:rPr>
          </w:pPr>
          <w:hyperlink w:anchor="_Toc498533415" w:history="1">
            <w:r w:rsidR="00C45532" w:rsidRPr="00885697">
              <w:rPr>
                <w:rStyle w:val="Hyperlink"/>
                <w:b/>
              </w:rPr>
              <w:t>LIST OF TABLES</w:t>
            </w:r>
            <w:r w:rsidR="00C45532" w:rsidRPr="00885697">
              <w:rPr>
                <w:webHidden/>
              </w:rPr>
              <w:tab/>
            </w:r>
            <w:r w:rsidRPr="00885697">
              <w:rPr>
                <w:webHidden/>
              </w:rPr>
              <w:fldChar w:fldCharType="begin"/>
            </w:r>
            <w:r w:rsidR="00C45532" w:rsidRPr="00885697">
              <w:rPr>
                <w:webHidden/>
              </w:rPr>
              <w:instrText xml:space="preserve"> PAGEREF _Toc498533415 \h </w:instrText>
            </w:r>
            <w:r w:rsidRPr="00885697">
              <w:rPr>
                <w:webHidden/>
              </w:rPr>
            </w:r>
            <w:r w:rsidRPr="00885697">
              <w:rPr>
                <w:webHidden/>
              </w:rPr>
              <w:fldChar w:fldCharType="separate"/>
            </w:r>
            <w:r w:rsidR="00F127F7">
              <w:rPr>
                <w:webHidden/>
              </w:rPr>
              <w:t>xi</w:t>
            </w:r>
            <w:r w:rsidRPr="00885697">
              <w:rPr>
                <w:webHidden/>
              </w:rPr>
              <w:fldChar w:fldCharType="end"/>
            </w:r>
          </w:hyperlink>
        </w:p>
        <w:p w:rsidR="00C45532" w:rsidRPr="00885697" w:rsidRDefault="00B274C5" w:rsidP="00040B07">
          <w:pPr>
            <w:pStyle w:val="TOC3"/>
            <w:rPr>
              <w:rFonts w:eastAsiaTheme="minorEastAsia"/>
            </w:rPr>
          </w:pPr>
          <w:hyperlink w:anchor="_Toc498533416" w:history="1">
            <w:r w:rsidR="00C45532" w:rsidRPr="00885697">
              <w:rPr>
                <w:rStyle w:val="Hyperlink"/>
                <w:b/>
              </w:rPr>
              <w:t>LIST OF FIGURES</w:t>
            </w:r>
            <w:r w:rsidR="00C45532" w:rsidRPr="00885697">
              <w:rPr>
                <w:webHidden/>
              </w:rPr>
              <w:tab/>
            </w:r>
            <w:r w:rsidRPr="00885697">
              <w:rPr>
                <w:webHidden/>
              </w:rPr>
              <w:fldChar w:fldCharType="begin"/>
            </w:r>
            <w:r w:rsidR="00C45532" w:rsidRPr="00885697">
              <w:rPr>
                <w:webHidden/>
              </w:rPr>
              <w:instrText xml:space="preserve"> PAGEREF _Toc498533416 \h </w:instrText>
            </w:r>
            <w:r w:rsidRPr="00885697">
              <w:rPr>
                <w:webHidden/>
              </w:rPr>
            </w:r>
            <w:r w:rsidRPr="00885697">
              <w:rPr>
                <w:webHidden/>
              </w:rPr>
              <w:fldChar w:fldCharType="separate"/>
            </w:r>
            <w:r w:rsidR="00F127F7">
              <w:rPr>
                <w:webHidden/>
              </w:rPr>
              <w:t>xii</w:t>
            </w:r>
            <w:r w:rsidRPr="00885697">
              <w:rPr>
                <w:webHidden/>
              </w:rPr>
              <w:fldChar w:fldCharType="end"/>
            </w:r>
          </w:hyperlink>
        </w:p>
        <w:p w:rsidR="00C45532" w:rsidRPr="00885697" w:rsidRDefault="00B274C5" w:rsidP="00040B07">
          <w:pPr>
            <w:pStyle w:val="TOC3"/>
            <w:rPr>
              <w:rFonts w:eastAsiaTheme="minorEastAsia"/>
            </w:rPr>
          </w:pPr>
          <w:hyperlink w:anchor="_Toc498533417" w:history="1">
            <w:r w:rsidR="00C45532" w:rsidRPr="00885697">
              <w:rPr>
                <w:rStyle w:val="Hyperlink"/>
                <w:b/>
              </w:rPr>
              <w:t>LIST OF ABBREVIATIONS</w:t>
            </w:r>
            <w:r w:rsidR="00C45532" w:rsidRPr="00885697">
              <w:rPr>
                <w:webHidden/>
              </w:rPr>
              <w:tab/>
            </w:r>
            <w:r w:rsidRPr="00885697">
              <w:rPr>
                <w:webHidden/>
              </w:rPr>
              <w:fldChar w:fldCharType="begin"/>
            </w:r>
            <w:r w:rsidR="00C45532" w:rsidRPr="00885697">
              <w:rPr>
                <w:webHidden/>
              </w:rPr>
              <w:instrText xml:space="preserve"> PAGEREF _Toc498533417 \h </w:instrText>
            </w:r>
            <w:r w:rsidRPr="00885697">
              <w:rPr>
                <w:webHidden/>
              </w:rPr>
            </w:r>
            <w:r w:rsidRPr="00885697">
              <w:rPr>
                <w:webHidden/>
              </w:rPr>
              <w:fldChar w:fldCharType="separate"/>
            </w:r>
            <w:r w:rsidR="00F127F7">
              <w:rPr>
                <w:webHidden/>
              </w:rPr>
              <w:t>xiii</w:t>
            </w:r>
            <w:r w:rsidRPr="00885697">
              <w:rPr>
                <w:webHidden/>
              </w:rPr>
              <w:fldChar w:fldCharType="end"/>
            </w:r>
          </w:hyperlink>
        </w:p>
        <w:p w:rsidR="00C45532" w:rsidRPr="00885697" w:rsidRDefault="00B274C5" w:rsidP="00F127F7">
          <w:pPr>
            <w:pStyle w:val="TOC2"/>
            <w:rPr>
              <w:rFonts w:eastAsiaTheme="minorEastAsia"/>
            </w:rPr>
          </w:pPr>
          <w:hyperlink w:anchor="_Toc498533418" w:history="1">
            <w:r w:rsidR="00C45532" w:rsidRPr="00885697">
              <w:rPr>
                <w:rStyle w:val="Hyperlink"/>
                <w:b/>
                <w:sz w:val="24"/>
                <w:szCs w:val="24"/>
              </w:rPr>
              <w:t>CHAPTER ONE</w:t>
            </w:r>
            <w:r w:rsidR="00885697" w:rsidRPr="00885697">
              <w:rPr>
                <w:webHidden/>
              </w:rPr>
              <w:t>……………………………………………………………………</w:t>
            </w:r>
            <w:r w:rsidR="00F127F7">
              <w:rPr>
                <w:webHidden/>
              </w:rPr>
              <w:t>…...</w:t>
            </w:r>
            <w:r w:rsidR="00885697" w:rsidRPr="00885697">
              <w:rPr>
                <w:webHidden/>
              </w:rPr>
              <w:t>.</w:t>
            </w:r>
            <w:r w:rsidRPr="00885697">
              <w:rPr>
                <w:webHidden/>
              </w:rPr>
              <w:fldChar w:fldCharType="begin"/>
            </w:r>
            <w:r w:rsidR="00C45532" w:rsidRPr="00885697">
              <w:rPr>
                <w:webHidden/>
              </w:rPr>
              <w:instrText xml:space="preserve"> PAGEREF _Toc498533418 \h </w:instrText>
            </w:r>
            <w:r w:rsidRPr="00885697">
              <w:rPr>
                <w:webHidden/>
              </w:rPr>
            </w:r>
            <w:r w:rsidRPr="00885697">
              <w:rPr>
                <w:webHidden/>
              </w:rPr>
              <w:fldChar w:fldCharType="separate"/>
            </w:r>
            <w:r w:rsidR="00F127F7">
              <w:rPr>
                <w:webHidden/>
              </w:rPr>
              <w:t>1</w:t>
            </w:r>
            <w:r w:rsidRPr="00885697">
              <w:rPr>
                <w:webHidden/>
              </w:rPr>
              <w:fldChar w:fldCharType="end"/>
            </w:r>
          </w:hyperlink>
        </w:p>
        <w:p w:rsidR="00C45532" w:rsidRPr="00885697" w:rsidRDefault="00B274C5" w:rsidP="00040B07">
          <w:pPr>
            <w:pStyle w:val="TOC3"/>
            <w:rPr>
              <w:rFonts w:eastAsiaTheme="minorEastAsia"/>
            </w:rPr>
          </w:pPr>
          <w:hyperlink w:anchor="_Toc498533419" w:history="1">
            <w:r w:rsidR="00C45532" w:rsidRPr="00885697">
              <w:rPr>
                <w:rStyle w:val="Hyperlink"/>
              </w:rPr>
              <w:t>1.1   Introduction</w:t>
            </w:r>
            <w:r w:rsidR="00C45532" w:rsidRPr="00885697">
              <w:rPr>
                <w:webHidden/>
              </w:rPr>
              <w:tab/>
            </w:r>
            <w:r w:rsidRPr="00885697">
              <w:rPr>
                <w:webHidden/>
              </w:rPr>
              <w:fldChar w:fldCharType="begin"/>
            </w:r>
            <w:r w:rsidR="00C45532" w:rsidRPr="00885697">
              <w:rPr>
                <w:webHidden/>
              </w:rPr>
              <w:instrText xml:space="preserve"> PAGEREF _Toc498533419 \h </w:instrText>
            </w:r>
            <w:r w:rsidRPr="00885697">
              <w:rPr>
                <w:webHidden/>
              </w:rPr>
            </w:r>
            <w:r w:rsidRPr="00885697">
              <w:rPr>
                <w:webHidden/>
              </w:rPr>
              <w:fldChar w:fldCharType="separate"/>
            </w:r>
            <w:r w:rsidR="00F127F7">
              <w:rPr>
                <w:webHidden/>
              </w:rPr>
              <w:t>1</w:t>
            </w:r>
            <w:r w:rsidRPr="00885697">
              <w:rPr>
                <w:webHidden/>
              </w:rPr>
              <w:fldChar w:fldCharType="end"/>
            </w:r>
          </w:hyperlink>
        </w:p>
        <w:p w:rsidR="00C45532" w:rsidRPr="00885697" w:rsidRDefault="00B274C5" w:rsidP="00040B07">
          <w:pPr>
            <w:pStyle w:val="TOC3"/>
            <w:rPr>
              <w:rFonts w:eastAsiaTheme="minorEastAsia"/>
            </w:rPr>
          </w:pPr>
          <w:hyperlink w:anchor="_Toc498533420" w:history="1">
            <w:r w:rsidR="00C45532" w:rsidRPr="00885697">
              <w:rPr>
                <w:rStyle w:val="Hyperlink"/>
              </w:rPr>
              <w:t>1.2    Background of the Study</w:t>
            </w:r>
            <w:r w:rsidR="00C45532" w:rsidRPr="00885697">
              <w:rPr>
                <w:webHidden/>
              </w:rPr>
              <w:tab/>
            </w:r>
            <w:r w:rsidRPr="00885697">
              <w:rPr>
                <w:webHidden/>
              </w:rPr>
              <w:fldChar w:fldCharType="begin"/>
            </w:r>
            <w:r w:rsidR="00C45532" w:rsidRPr="00885697">
              <w:rPr>
                <w:webHidden/>
              </w:rPr>
              <w:instrText xml:space="preserve"> PAGEREF _Toc498533420 \h </w:instrText>
            </w:r>
            <w:r w:rsidRPr="00885697">
              <w:rPr>
                <w:webHidden/>
              </w:rPr>
            </w:r>
            <w:r w:rsidRPr="00885697">
              <w:rPr>
                <w:webHidden/>
              </w:rPr>
              <w:fldChar w:fldCharType="separate"/>
            </w:r>
            <w:r w:rsidR="00F127F7">
              <w:rPr>
                <w:webHidden/>
              </w:rPr>
              <w:t>1</w:t>
            </w:r>
            <w:r w:rsidRPr="00885697">
              <w:rPr>
                <w:webHidden/>
              </w:rPr>
              <w:fldChar w:fldCharType="end"/>
            </w:r>
          </w:hyperlink>
        </w:p>
        <w:p w:rsidR="00C45532" w:rsidRPr="00885697" w:rsidRDefault="00B274C5" w:rsidP="00040B07">
          <w:pPr>
            <w:pStyle w:val="TOC3"/>
            <w:rPr>
              <w:rFonts w:eastAsiaTheme="minorEastAsia"/>
            </w:rPr>
          </w:pPr>
          <w:hyperlink w:anchor="_Toc498533421" w:history="1">
            <w:r w:rsidR="00C45532" w:rsidRPr="00885697">
              <w:rPr>
                <w:rStyle w:val="Hyperlink"/>
              </w:rPr>
              <w:t>1.3    Problem Statement .</w:t>
            </w:r>
            <w:r w:rsidR="00C45532" w:rsidRPr="00885697">
              <w:rPr>
                <w:webHidden/>
              </w:rPr>
              <w:tab/>
            </w:r>
            <w:r w:rsidRPr="00885697">
              <w:rPr>
                <w:webHidden/>
              </w:rPr>
              <w:fldChar w:fldCharType="begin"/>
            </w:r>
            <w:r w:rsidR="00C45532" w:rsidRPr="00885697">
              <w:rPr>
                <w:webHidden/>
              </w:rPr>
              <w:instrText xml:space="preserve"> PAGEREF _Toc498533421 \h </w:instrText>
            </w:r>
            <w:r w:rsidRPr="00885697">
              <w:rPr>
                <w:webHidden/>
              </w:rPr>
            </w:r>
            <w:r w:rsidRPr="00885697">
              <w:rPr>
                <w:webHidden/>
              </w:rPr>
              <w:fldChar w:fldCharType="separate"/>
            </w:r>
            <w:r w:rsidR="00F127F7">
              <w:rPr>
                <w:webHidden/>
              </w:rPr>
              <w:t>4</w:t>
            </w:r>
            <w:r w:rsidRPr="00885697">
              <w:rPr>
                <w:webHidden/>
              </w:rPr>
              <w:fldChar w:fldCharType="end"/>
            </w:r>
          </w:hyperlink>
        </w:p>
        <w:p w:rsidR="00C45532" w:rsidRPr="00885697" w:rsidRDefault="00B274C5" w:rsidP="00040B07">
          <w:pPr>
            <w:pStyle w:val="TOC3"/>
            <w:rPr>
              <w:rFonts w:eastAsiaTheme="minorEastAsia"/>
            </w:rPr>
          </w:pPr>
          <w:hyperlink w:anchor="_Toc498533422" w:history="1">
            <w:r w:rsidR="00C45532" w:rsidRPr="00885697">
              <w:rPr>
                <w:rStyle w:val="Hyperlink"/>
              </w:rPr>
              <w:t>1.4    Main objective</w:t>
            </w:r>
            <w:r w:rsidR="00C45532" w:rsidRPr="00885697">
              <w:rPr>
                <w:webHidden/>
              </w:rPr>
              <w:tab/>
            </w:r>
            <w:r w:rsidRPr="00885697">
              <w:rPr>
                <w:webHidden/>
              </w:rPr>
              <w:fldChar w:fldCharType="begin"/>
            </w:r>
            <w:r w:rsidR="00C45532" w:rsidRPr="00885697">
              <w:rPr>
                <w:webHidden/>
              </w:rPr>
              <w:instrText xml:space="preserve"> PAGEREF _Toc498533422 \h </w:instrText>
            </w:r>
            <w:r w:rsidRPr="00885697">
              <w:rPr>
                <w:webHidden/>
              </w:rPr>
            </w:r>
            <w:r w:rsidRPr="00885697">
              <w:rPr>
                <w:webHidden/>
              </w:rPr>
              <w:fldChar w:fldCharType="separate"/>
            </w:r>
            <w:r w:rsidR="00F127F7">
              <w:rPr>
                <w:webHidden/>
              </w:rPr>
              <w:t>5</w:t>
            </w:r>
            <w:r w:rsidRPr="00885697">
              <w:rPr>
                <w:webHidden/>
              </w:rPr>
              <w:fldChar w:fldCharType="end"/>
            </w:r>
          </w:hyperlink>
        </w:p>
        <w:p w:rsidR="00C45532" w:rsidRPr="00885697" w:rsidRDefault="00B274C5" w:rsidP="00040B07">
          <w:pPr>
            <w:pStyle w:val="TOC3"/>
            <w:rPr>
              <w:rFonts w:eastAsiaTheme="minorEastAsia"/>
            </w:rPr>
          </w:pPr>
          <w:hyperlink w:anchor="_Toc498533423" w:history="1">
            <w:r w:rsidR="00C45532" w:rsidRPr="00885697">
              <w:rPr>
                <w:rStyle w:val="Hyperlink"/>
              </w:rPr>
              <w:t>1.5    Specific Objective</w:t>
            </w:r>
            <w:r w:rsidR="00C45532" w:rsidRPr="00885697">
              <w:rPr>
                <w:webHidden/>
              </w:rPr>
              <w:tab/>
            </w:r>
            <w:r w:rsidRPr="00885697">
              <w:rPr>
                <w:webHidden/>
              </w:rPr>
              <w:fldChar w:fldCharType="begin"/>
            </w:r>
            <w:r w:rsidR="00C45532" w:rsidRPr="00885697">
              <w:rPr>
                <w:webHidden/>
              </w:rPr>
              <w:instrText xml:space="preserve"> PAGEREF _Toc498533423 \h </w:instrText>
            </w:r>
            <w:r w:rsidRPr="00885697">
              <w:rPr>
                <w:webHidden/>
              </w:rPr>
            </w:r>
            <w:r w:rsidRPr="00885697">
              <w:rPr>
                <w:webHidden/>
              </w:rPr>
              <w:fldChar w:fldCharType="separate"/>
            </w:r>
            <w:r w:rsidR="00F127F7">
              <w:rPr>
                <w:webHidden/>
              </w:rPr>
              <w:t>5</w:t>
            </w:r>
            <w:r w:rsidRPr="00885697">
              <w:rPr>
                <w:webHidden/>
              </w:rPr>
              <w:fldChar w:fldCharType="end"/>
            </w:r>
          </w:hyperlink>
        </w:p>
        <w:p w:rsidR="00C45532" w:rsidRPr="00885697" w:rsidRDefault="00B274C5" w:rsidP="00040B07">
          <w:pPr>
            <w:pStyle w:val="TOC3"/>
            <w:rPr>
              <w:rFonts w:eastAsiaTheme="minorEastAsia"/>
            </w:rPr>
          </w:pPr>
          <w:hyperlink w:anchor="_Toc498533424" w:history="1">
            <w:r w:rsidR="00C45532" w:rsidRPr="00885697">
              <w:rPr>
                <w:rStyle w:val="Hyperlink"/>
              </w:rPr>
              <w:t>1.6     Research Questions</w:t>
            </w:r>
            <w:r w:rsidR="00C45532" w:rsidRPr="00885697">
              <w:rPr>
                <w:webHidden/>
              </w:rPr>
              <w:tab/>
            </w:r>
            <w:r w:rsidRPr="00885697">
              <w:rPr>
                <w:webHidden/>
              </w:rPr>
              <w:fldChar w:fldCharType="begin"/>
            </w:r>
            <w:r w:rsidR="00C45532" w:rsidRPr="00885697">
              <w:rPr>
                <w:webHidden/>
              </w:rPr>
              <w:instrText xml:space="preserve"> PAGEREF _Toc498533424 \h </w:instrText>
            </w:r>
            <w:r w:rsidRPr="00885697">
              <w:rPr>
                <w:webHidden/>
              </w:rPr>
            </w:r>
            <w:r w:rsidRPr="00885697">
              <w:rPr>
                <w:webHidden/>
              </w:rPr>
              <w:fldChar w:fldCharType="separate"/>
            </w:r>
            <w:r w:rsidR="00F127F7">
              <w:rPr>
                <w:webHidden/>
              </w:rPr>
              <w:t>5</w:t>
            </w:r>
            <w:r w:rsidRPr="00885697">
              <w:rPr>
                <w:webHidden/>
              </w:rPr>
              <w:fldChar w:fldCharType="end"/>
            </w:r>
          </w:hyperlink>
        </w:p>
        <w:p w:rsidR="00C45532" w:rsidRPr="00885697" w:rsidRDefault="00B274C5" w:rsidP="00040B07">
          <w:pPr>
            <w:pStyle w:val="TOC3"/>
            <w:rPr>
              <w:rFonts w:eastAsiaTheme="minorEastAsia"/>
            </w:rPr>
          </w:pPr>
          <w:hyperlink w:anchor="_Toc498533425" w:history="1">
            <w:r w:rsidR="00C45532" w:rsidRPr="00885697">
              <w:rPr>
                <w:rStyle w:val="Hyperlink"/>
              </w:rPr>
              <w:t>1.7    Significance of the Study</w:t>
            </w:r>
            <w:r w:rsidR="00C45532" w:rsidRPr="00885697">
              <w:rPr>
                <w:webHidden/>
              </w:rPr>
              <w:tab/>
            </w:r>
            <w:r w:rsidRPr="00885697">
              <w:rPr>
                <w:webHidden/>
              </w:rPr>
              <w:fldChar w:fldCharType="begin"/>
            </w:r>
            <w:r w:rsidR="00C45532" w:rsidRPr="00885697">
              <w:rPr>
                <w:webHidden/>
              </w:rPr>
              <w:instrText xml:space="preserve"> PAGEREF _Toc498533425 \h </w:instrText>
            </w:r>
            <w:r w:rsidRPr="00885697">
              <w:rPr>
                <w:webHidden/>
              </w:rPr>
            </w:r>
            <w:r w:rsidRPr="00885697">
              <w:rPr>
                <w:webHidden/>
              </w:rPr>
              <w:fldChar w:fldCharType="separate"/>
            </w:r>
            <w:r w:rsidR="00F127F7">
              <w:rPr>
                <w:webHidden/>
              </w:rPr>
              <w:t>5</w:t>
            </w:r>
            <w:r w:rsidRPr="00885697">
              <w:rPr>
                <w:webHidden/>
              </w:rPr>
              <w:fldChar w:fldCharType="end"/>
            </w:r>
          </w:hyperlink>
        </w:p>
        <w:p w:rsidR="00C45532" w:rsidRPr="00885697" w:rsidRDefault="00B274C5" w:rsidP="00040B07">
          <w:pPr>
            <w:pStyle w:val="TOC3"/>
            <w:rPr>
              <w:rFonts w:eastAsiaTheme="minorEastAsia"/>
            </w:rPr>
          </w:pPr>
          <w:hyperlink w:anchor="_Toc498533426" w:history="1">
            <w:r w:rsidR="00C45532" w:rsidRPr="00885697">
              <w:rPr>
                <w:rStyle w:val="Hyperlink"/>
              </w:rPr>
              <w:t>1.8    Limitations of the study</w:t>
            </w:r>
            <w:r w:rsidR="00C45532" w:rsidRPr="00885697">
              <w:rPr>
                <w:webHidden/>
              </w:rPr>
              <w:tab/>
            </w:r>
            <w:r w:rsidRPr="00885697">
              <w:rPr>
                <w:webHidden/>
              </w:rPr>
              <w:fldChar w:fldCharType="begin"/>
            </w:r>
            <w:r w:rsidR="00C45532" w:rsidRPr="00885697">
              <w:rPr>
                <w:webHidden/>
              </w:rPr>
              <w:instrText xml:space="preserve"> PAGEREF _Toc498533426 \h </w:instrText>
            </w:r>
            <w:r w:rsidRPr="00885697">
              <w:rPr>
                <w:webHidden/>
              </w:rPr>
            </w:r>
            <w:r w:rsidRPr="00885697">
              <w:rPr>
                <w:webHidden/>
              </w:rPr>
              <w:fldChar w:fldCharType="separate"/>
            </w:r>
            <w:r w:rsidR="00F127F7">
              <w:rPr>
                <w:webHidden/>
              </w:rPr>
              <w:t>6</w:t>
            </w:r>
            <w:r w:rsidRPr="00885697">
              <w:rPr>
                <w:webHidden/>
              </w:rPr>
              <w:fldChar w:fldCharType="end"/>
            </w:r>
          </w:hyperlink>
        </w:p>
        <w:p w:rsidR="00C45532" w:rsidRPr="00885697" w:rsidRDefault="00B274C5" w:rsidP="00040B07">
          <w:pPr>
            <w:pStyle w:val="TOC3"/>
            <w:rPr>
              <w:rFonts w:eastAsiaTheme="minorEastAsia"/>
            </w:rPr>
          </w:pPr>
          <w:hyperlink w:anchor="_Toc498533427" w:history="1">
            <w:r w:rsidR="00C45532" w:rsidRPr="00885697">
              <w:rPr>
                <w:rStyle w:val="Hyperlink"/>
              </w:rPr>
              <w:t>1.9    Conceptual Framework</w:t>
            </w:r>
            <w:r w:rsidR="00C45532" w:rsidRPr="00885697">
              <w:rPr>
                <w:webHidden/>
              </w:rPr>
              <w:tab/>
            </w:r>
            <w:r w:rsidRPr="00885697">
              <w:rPr>
                <w:webHidden/>
              </w:rPr>
              <w:fldChar w:fldCharType="begin"/>
            </w:r>
            <w:r w:rsidR="00C45532" w:rsidRPr="00885697">
              <w:rPr>
                <w:webHidden/>
              </w:rPr>
              <w:instrText xml:space="preserve"> PAGEREF _Toc498533427 \h </w:instrText>
            </w:r>
            <w:r w:rsidRPr="00885697">
              <w:rPr>
                <w:webHidden/>
              </w:rPr>
            </w:r>
            <w:r w:rsidRPr="00885697">
              <w:rPr>
                <w:webHidden/>
              </w:rPr>
              <w:fldChar w:fldCharType="separate"/>
            </w:r>
            <w:r w:rsidR="00F127F7">
              <w:rPr>
                <w:webHidden/>
              </w:rPr>
              <w:t>6</w:t>
            </w:r>
            <w:r w:rsidRPr="00885697">
              <w:rPr>
                <w:webHidden/>
              </w:rPr>
              <w:fldChar w:fldCharType="end"/>
            </w:r>
          </w:hyperlink>
        </w:p>
        <w:p w:rsidR="00C45532" w:rsidRPr="00885697" w:rsidRDefault="00B274C5" w:rsidP="00F127F7">
          <w:pPr>
            <w:pStyle w:val="TOC2"/>
            <w:rPr>
              <w:rFonts w:eastAsiaTheme="minorEastAsia"/>
            </w:rPr>
          </w:pPr>
          <w:hyperlink w:anchor="_Toc498533428" w:history="1">
            <w:r w:rsidR="00C45532" w:rsidRPr="00885697">
              <w:rPr>
                <w:rStyle w:val="Hyperlink"/>
                <w:sz w:val="24"/>
                <w:szCs w:val="24"/>
              </w:rPr>
              <w:t>1.10     Operational Definitions of Key Terms</w:t>
            </w:r>
            <w:r w:rsidR="00885697">
              <w:rPr>
                <w:webHidden/>
              </w:rPr>
              <w:t>……………………………………….</w:t>
            </w:r>
            <w:r w:rsidRPr="00885697">
              <w:rPr>
                <w:webHidden/>
              </w:rPr>
              <w:fldChar w:fldCharType="begin"/>
            </w:r>
            <w:r w:rsidR="00C45532" w:rsidRPr="00885697">
              <w:rPr>
                <w:webHidden/>
              </w:rPr>
              <w:instrText xml:space="preserve"> PAGEREF _Toc498533428 \h </w:instrText>
            </w:r>
            <w:r w:rsidRPr="00885697">
              <w:rPr>
                <w:webHidden/>
              </w:rPr>
            </w:r>
            <w:r w:rsidRPr="00885697">
              <w:rPr>
                <w:webHidden/>
              </w:rPr>
              <w:fldChar w:fldCharType="separate"/>
            </w:r>
            <w:r w:rsidR="00F127F7">
              <w:rPr>
                <w:webHidden/>
              </w:rPr>
              <w:t>7</w:t>
            </w:r>
            <w:r w:rsidRPr="00885697">
              <w:rPr>
                <w:webHidden/>
              </w:rPr>
              <w:fldChar w:fldCharType="end"/>
            </w:r>
          </w:hyperlink>
        </w:p>
        <w:p w:rsidR="00C45532" w:rsidRPr="00885697" w:rsidRDefault="00B274C5" w:rsidP="00F127F7">
          <w:pPr>
            <w:pStyle w:val="TOC2"/>
            <w:rPr>
              <w:rFonts w:eastAsiaTheme="minorEastAsia"/>
            </w:rPr>
          </w:pPr>
          <w:hyperlink w:anchor="_Toc498533429" w:history="1">
            <w:r w:rsidR="00C45532" w:rsidRPr="00885697">
              <w:rPr>
                <w:rStyle w:val="Hyperlink"/>
                <w:sz w:val="24"/>
                <w:szCs w:val="24"/>
              </w:rPr>
              <w:t>1.10.1 Ecology</w:t>
            </w:r>
            <w:r w:rsidR="00885697">
              <w:rPr>
                <w:webHidden/>
              </w:rPr>
              <w:t>………………………………………………………………………..</w:t>
            </w:r>
            <w:r w:rsidRPr="00885697">
              <w:rPr>
                <w:webHidden/>
              </w:rPr>
              <w:fldChar w:fldCharType="begin"/>
            </w:r>
            <w:r w:rsidR="00C45532" w:rsidRPr="00885697">
              <w:rPr>
                <w:webHidden/>
              </w:rPr>
              <w:instrText xml:space="preserve"> PAGEREF _Toc498533429 \h </w:instrText>
            </w:r>
            <w:r w:rsidRPr="00885697">
              <w:rPr>
                <w:webHidden/>
              </w:rPr>
            </w:r>
            <w:r w:rsidRPr="00885697">
              <w:rPr>
                <w:webHidden/>
              </w:rPr>
              <w:fldChar w:fldCharType="separate"/>
            </w:r>
            <w:r w:rsidR="00F127F7">
              <w:rPr>
                <w:webHidden/>
              </w:rPr>
              <w:t>7</w:t>
            </w:r>
            <w:r w:rsidRPr="00885697">
              <w:rPr>
                <w:webHidden/>
              </w:rPr>
              <w:fldChar w:fldCharType="end"/>
            </w:r>
          </w:hyperlink>
        </w:p>
        <w:p w:rsidR="00C45532" w:rsidRPr="00885697" w:rsidRDefault="00B274C5" w:rsidP="00F127F7">
          <w:pPr>
            <w:pStyle w:val="TOC2"/>
            <w:rPr>
              <w:rFonts w:eastAsiaTheme="minorEastAsia"/>
            </w:rPr>
          </w:pPr>
          <w:hyperlink w:anchor="_Toc498533430" w:history="1">
            <w:r w:rsidR="00C45532" w:rsidRPr="00885697">
              <w:rPr>
                <w:rStyle w:val="Hyperlink"/>
                <w:sz w:val="24"/>
                <w:szCs w:val="24"/>
              </w:rPr>
              <w:t>1.10.2 Ecological solid waste management</w:t>
            </w:r>
            <w:r w:rsidR="00885697">
              <w:rPr>
                <w:webHidden/>
              </w:rPr>
              <w:t>…………………………………………..</w:t>
            </w:r>
            <w:r w:rsidRPr="00885697">
              <w:rPr>
                <w:webHidden/>
              </w:rPr>
              <w:fldChar w:fldCharType="begin"/>
            </w:r>
            <w:r w:rsidR="00C45532" w:rsidRPr="00885697">
              <w:rPr>
                <w:webHidden/>
              </w:rPr>
              <w:instrText xml:space="preserve"> PAGEREF _Toc498533430 \h </w:instrText>
            </w:r>
            <w:r w:rsidRPr="00885697">
              <w:rPr>
                <w:webHidden/>
              </w:rPr>
            </w:r>
            <w:r w:rsidRPr="00885697">
              <w:rPr>
                <w:webHidden/>
              </w:rPr>
              <w:fldChar w:fldCharType="separate"/>
            </w:r>
            <w:r w:rsidR="00F127F7">
              <w:rPr>
                <w:webHidden/>
              </w:rPr>
              <w:t>7</w:t>
            </w:r>
            <w:r w:rsidRPr="00885697">
              <w:rPr>
                <w:webHidden/>
              </w:rPr>
              <w:fldChar w:fldCharType="end"/>
            </w:r>
          </w:hyperlink>
        </w:p>
        <w:p w:rsidR="00C45532" w:rsidRPr="00885697" w:rsidRDefault="00B274C5" w:rsidP="00F127F7">
          <w:pPr>
            <w:pStyle w:val="TOC2"/>
            <w:rPr>
              <w:rFonts w:eastAsiaTheme="minorEastAsia"/>
            </w:rPr>
          </w:pPr>
          <w:hyperlink w:anchor="_Toc498533431" w:history="1">
            <w:r w:rsidR="00C45532" w:rsidRPr="00885697">
              <w:rPr>
                <w:rStyle w:val="Hyperlink"/>
                <w:sz w:val="24"/>
                <w:szCs w:val="24"/>
              </w:rPr>
              <w:t>1.10.3   Solid waste</w:t>
            </w:r>
            <w:r w:rsidR="00D20B7F">
              <w:rPr>
                <w:webHidden/>
              </w:rPr>
              <w:t>…………………………………………………………………...</w:t>
            </w:r>
            <w:r w:rsidRPr="00885697">
              <w:rPr>
                <w:webHidden/>
              </w:rPr>
              <w:fldChar w:fldCharType="begin"/>
            </w:r>
            <w:r w:rsidR="00C45532" w:rsidRPr="00885697">
              <w:rPr>
                <w:webHidden/>
              </w:rPr>
              <w:instrText xml:space="preserve"> PAGEREF _Toc498533431 \h </w:instrText>
            </w:r>
            <w:r w:rsidRPr="00885697">
              <w:rPr>
                <w:webHidden/>
              </w:rPr>
            </w:r>
            <w:r w:rsidRPr="00885697">
              <w:rPr>
                <w:webHidden/>
              </w:rPr>
              <w:fldChar w:fldCharType="separate"/>
            </w:r>
            <w:r w:rsidR="00F127F7">
              <w:rPr>
                <w:webHidden/>
              </w:rPr>
              <w:t>9</w:t>
            </w:r>
            <w:r w:rsidRPr="00885697">
              <w:rPr>
                <w:webHidden/>
              </w:rPr>
              <w:fldChar w:fldCharType="end"/>
            </w:r>
          </w:hyperlink>
        </w:p>
        <w:p w:rsidR="00C45532" w:rsidRPr="00885697" w:rsidRDefault="00B274C5" w:rsidP="00885697">
          <w:pPr>
            <w:pStyle w:val="TOC1"/>
            <w:spacing w:line="480" w:lineRule="auto"/>
            <w:rPr>
              <w:rFonts w:eastAsiaTheme="minorEastAsia"/>
              <w:b w:val="0"/>
              <w:bCs w:val="0"/>
            </w:rPr>
          </w:pPr>
          <w:hyperlink w:anchor="_Toc498533432" w:history="1">
            <w:r w:rsidR="00C45532" w:rsidRPr="00885697">
              <w:rPr>
                <w:rStyle w:val="Hyperlink"/>
              </w:rPr>
              <w:t>CHAPTER TWO</w:t>
            </w:r>
            <w:r w:rsidR="00D20B7F">
              <w:rPr>
                <w:webHidden/>
              </w:rPr>
              <w:t>…………………………………………………………………..</w:t>
            </w:r>
            <w:r w:rsidRPr="00885697">
              <w:rPr>
                <w:webHidden/>
              </w:rPr>
              <w:fldChar w:fldCharType="begin"/>
            </w:r>
            <w:r w:rsidR="00C45532" w:rsidRPr="00885697">
              <w:rPr>
                <w:webHidden/>
              </w:rPr>
              <w:instrText xml:space="preserve"> PAGEREF _Toc498533432 \h </w:instrText>
            </w:r>
            <w:r w:rsidRPr="00885697">
              <w:rPr>
                <w:webHidden/>
              </w:rPr>
            </w:r>
            <w:r w:rsidRPr="00885697">
              <w:rPr>
                <w:webHidden/>
              </w:rPr>
              <w:fldChar w:fldCharType="separate"/>
            </w:r>
            <w:r w:rsidR="00F127F7">
              <w:rPr>
                <w:webHidden/>
              </w:rPr>
              <w:t>10</w:t>
            </w:r>
            <w:r w:rsidRPr="00885697">
              <w:rPr>
                <w:webHidden/>
              </w:rPr>
              <w:fldChar w:fldCharType="end"/>
            </w:r>
          </w:hyperlink>
        </w:p>
        <w:p w:rsidR="00C45532" w:rsidRPr="00D20B7F" w:rsidRDefault="00B274C5" w:rsidP="00040B07">
          <w:pPr>
            <w:pStyle w:val="TOC3"/>
            <w:rPr>
              <w:rFonts w:eastAsiaTheme="minorEastAsia"/>
            </w:rPr>
          </w:pPr>
          <w:hyperlink w:anchor="_Toc498533433" w:history="1">
            <w:r w:rsidR="00C45532" w:rsidRPr="00D20B7F">
              <w:rPr>
                <w:rStyle w:val="Hyperlink"/>
                <w:b/>
              </w:rPr>
              <w:t>LITERATURE REVIEW</w:t>
            </w:r>
            <w:r w:rsidR="00C45532" w:rsidRPr="00D20B7F">
              <w:rPr>
                <w:webHidden/>
              </w:rPr>
              <w:tab/>
            </w:r>
            <w:r w:rsidRPr="00D20B7F">
              <w:rPr>
                <w:webHidden/>
              </w:rPr>
              <w:fldChar w:fldCharType="begin"/>
            </w:r>
            <w:r w:rsidR="00C45532" w:rsidRPr="00D20B7F">
              <w:rPr>
                <w:webHidden/>
              </w:rPr>
              <w:instrText xml:space="preserve"> PAGEREF _Toc498533433 \h </w:instrText>
            </w:r>
            <w:r w:rsidRPr="00D20B7F">
              <w:rPr>
                <w:webHidden/>
              </w:rPr>
            </w:r>
            <w:r w:rsidRPr="00D20B7F">
              <w:rPr>
                <w:webHidden/>
              </w:rPr>
              <w:fldChar w:fldCharType="separate"/>
            </w:r>
            <w:r w:rsidR="00F127F7">
              <w:rPr>
                <w:webHidden/>
              </w:rPr>
              <w:t>10</w:t>
            </w:r>
            <w:r w:rsidRPr="00D20B7F">
              <w:rPr>
                <w:webHidden/>
              </w:rPr>
              <w:fldChar w:fldCharType="end"/>
            </w:r>
          </w:hyperlink>
        </w:p>
        <w:p w:rsidR="00C45532" w:rsidRPr="00885697" w:rsidRDefault="00B274C5" w:rsidP="00040B07">
          <w:pPr>
            <w:pStyle w:val="TOC3"/>
            <w:rPr>
              <w:rFonts w:eastAsiaTheme="minorEastAsia"/>
            </w:rPr>
          </w:pPr>
          <w:hyperlink w:anchor="_Toc498533434" w:history="1">
            <w:r w:rsidR="00C45532" w:rsidRPr="00885697">
              <w:rPr>
                <w:rStyle w:val="Hyperlink"/>
              </w:rPr>
              <w:t>2.1   Introduction</w:t>
            </w:r>
            <w:r w:rsidR="00C45532" w:rsidRPr="00885697">
              <w:rPr>
                <w:webHidden/>
              </w:rPr>
              <w:tab/>
            </w:r>
            <w:r w:rsidRPr="00885697">
              <w:rPr>
                <w:webHidden/>
              </w:rPr>
              <w:fldChar w:fldCharType="begin"/>
            </w:r>
            <w:r w:rsidR="00C45532" w:rsidRPr="00885697">
              <w:rPr>
                <w:webHidden/>
              </w:rPr>
              <w:instrText xml:space="preserve"> PAGEREF _Toc498533434 \h </w:instrText>
            </w:r>
            <w:r w:rsidRPr="00885697">
              <w:rPr>
                <w:webHidden/>
              </w:rPr>
            </w:r>
            <w:r w:rsidRPr="00885697">
              <w:rPr>
                <w:webHidden/>
              </w:rPr>
              <w:fldChar w:fldCharType="separate"/>
            </w:r>
            <w:r w:rsidR="00F127F7">
              <w:rPr>
                <w:webHidden/>
              </w:rPr>
              <w:t>10</w:t>
            </w:r>
            <w:r w:rsidRPr="00885697">
              <w:rPr>
                <w:webHidden/>
              </w:rPr>
              <w:fldChar w:fldCharType="end"/>
            </w:r>
          </w:hyperlink>
        </w:p>
        <w:p w:rsidR="00C45532" w:rsidRPr="00885697" w:rsidRDefault="00B274C5" w:rsidP="00040B07">
          <w:pPr>
            <w:pStyle w:val="TOC3"/>
            <w:rPr>
              <w:rFonts w:eastAsiaTheme="minorEastAsia"/>
            </w:rPr>
          </w:pPr>
          <w:hyperlink w:anchor="_Toc498533435" w:history="1">
            <w:r w:rsidR="00C45532" w:rsidRPr="00885697">
              <w:rPr>
                <w:rStyle w:val="Hyperlink"/>
              </w:rPr>
              <w:t>2.2   Theoretical Literature Review</w:t>
            </w:r>
            <w:r w:rsidR="00C45532" w:rsidRPr="00885697">
              <w:rPr>
                <w:webHidden/>
              </w:rPr>
              <w:tab/>
            </w:r>
            <w:r w:rsidRPr="00885697">
              <w:rPr>
                <w:webHidden/>
              </w:rPr>
              <w:fldChar w:fldCharType="begin"/>
            </w:r>
            <w:r w:rsidR="00C45532" w:rsidRPr="00885697">
              <w:rPr>
                <w:webHidden/>
              </w:rPr>
              <w:instrText xml:space="preserve"> PAGEREF _Toc498533435 \h </w:instrText>
            </w:r>
            <w:r w:rsidRPr="00885697">
              <w:rPr>
                <w:webHidden/>
              </w:rPr>
            </w:r>
            <w:r w:rsidRPr="00885697">
              <w:rPr>
                <w:webHidden/>
              </w:rPr>
              <w:fldChar w:fldCharType="separate"/>
            </w:r>
            <w:r w:rsidR="00F127F7">
              <w:rPr>
                <w:webHidden/>
              </w:rPr>
              <w:t>10</w:t>
            </w:r>
            <w:r w:rsidRPr="00885697">
              <w:rPr>
                <w:webHidden/>
              </w:rPr>
              <w:fldChar w:fldCharType="end"/>
            </w:r>
          </w:hyperlink>
        </w:p>
        <w:p w:rsidR="00C45532" w:rsidRPr="00885697" w:rsidRDefault="00B274C5" w:rsidP="00040B07">
          <w:pPr>
            <w:pStyle w:val="TOC3"/>
            <w:rPr>
              <w:rFonts w:eastAsiaTheme="minorEastAsia"/>
            </w:rPr>
          </w:pPr>
          <w:hyperlink w:anchor="_Toc498533436" w:history="1">
            <w:r w:rsidR="00C45532" w:rsidRPr="00885697">
              <w:rPr>
                <w:rStyle w:val="Hyperlink"/>
              </w:rPr>
              <w:t>2.2.1 Solid waste management practices</w:t>
            </w:r>
            <w:r w:rsidR="00C45532" w:rsidRPr="00885697">
              <w:rPr>
                <w:webHidden/>
              </w:rPr>
              <w:tab/>
            </w:r>
            <w:r w:rsidRPr="00885697">
              <w:rPr>
                <w:webHidden/>
              </w:rPr>
              <w:fldChar w:fldCharType="begin"/>
            </w:r>
            <w:r w:rsidR="00C45532" w:rsidRPr="00885697">
              <w:rPr>
                <w:webHidden/>
              </w:rPr>
              <w:instrText xml:space="preserve"> PAGEREF _Toc498533436 \h </w:instrText>
            </w:r>
            <w:r w:rsidRPr="00885697">
              <w:rPr>
                <w:webHidden/>
              </w:rPr>
            </w:r>
            <w:r w:rsidRPr="00885697">
              <w:rPr>
                <w:webHidden/>
              </w:rPr>
              <w:fldChar w:fldCharType="separate"/>
            </w:r>
            <w:r w:rsidR="00F127F7">
              <w:rPr>
                <w:webHidden/>
              </w:rPr>
              <w:t>10</w:t>
            </w:r>
            <w:r w:rsidRPr="00885697">
              <w:rPr>
                <w:webHidden/>
              </w:rPr>
              <w:fldChar w:fldCharType="end"/>
            </w:r>
          </w:hyperlink>
        </w:p>
        <w:p w:rsidR="00C45532" w:rsidRPr="00885697" w:rsidRDefault="00B274C5" w:rsidP="00F127F7">
          <w:pPr>
            <w:pStyle w:val="TOC2"/>
            <w:rPr>
              <w:rFonts w:eastAsiaTheme="minorEastAsia"/>
            </w:rPr>
          </w:pPr>
          <w:hyperlink w:anchor="_Toc498533440" w:history="1">
            <w:r w:rsidR="00C45532" w:rsidRPr="00885697">
              <w:rPr>
                <w:rStyle w:val="Hyperlink"/>
                <w:sz w:val="24"/>
                <w:szCs w:val="24"/>
              </w:rPr>
              <w:t>2.4   The type of solid wastes generated</w:t>
            </w:r>
            <w:r w:rsidR="00BF176E">
              <w:rPr>
                <w:webHidden/>
              </w:rPr>
              <w:t>…………………………………………….</w:t>
            </w:r>
            <w:r w:rsidRPr="00885697">
              <w:rPr>
                <w:webHidden/>
              </w:rPr>
              <w:fldChar w:fldCharType="begin"/>
            </w:r>
            <w:r w:rsidR="00C45532" w:rsidRPr="00885697">
              <w:rPr>
                <w:webHidden/>
              </w:rPr>
              <w:instrText xml:space="preserve"> PAGEREF _Toc498533440 \h </w:instrText>
            </w:r>
            <w:r w:rsidRPr="00885697">
              <w:rPr>
                <w:webHidden/>
              </w:rPr>
            </w:r>
            <w:r w:rsidRPr="00885697">
              <w:rPr>
                <w:webHidden/>
              </w:rPr>
              <w:fldChar w:fldCharType="separate"/>
            </w:r>
            <w:r w:rsidR="00F127F7">
              <w:rPr>
                <w:webHidden/>
              </w:rPr>
              <w:t>18</w:t>
            </w:r>
            <w:r w:rsidRPr="00885697">
              <w:rPr>
                <w:webHidden/>
              </w:rPr>
              <w:fldChar w:fldCharType="end"/>
            </w:r>
          </w:hyperlink>
        </w:p>
        <w:p w:rsidR="00C45532" w:rsidRPr="00885697" w:rsidRDefault="00B274C5" w:rsidP="00040B07">
          <w:pPr>
            <w:pStyle w:val="TOC3"/>
            <w:rPr>
              <w:rFonts w:eastAsiaTheme="minorEastAsia"/>
            </w:rPr>
          </w:pPr>
          <w:hyperlink w:anchor="_Toc498533441" w:history="1">
            <w:r w:rsidR="00C45532" w:rsidRPr="00885697">
              <w:rPr>
                <w:rStyle w:val="Hyperlink"/>
              </w:rPr>
              <w:t>2.5   Ecological solid waste management techniques</w:t>
            </w:r>
            <w:r w:rsidR="00C45532" w:rsidRPr="00885697">
              <w:rPr>
                <w:webHidden/>
              </w:rPr>
              <w:tab/>
            </w:r>
            <w:r w:rsidRPr="00885697">
              <w:rPr>
                <w:webHidden/>
              </w:rPr>
              <w:fldChar w:fldCharType="begin"/>
            </w:r>
            <w:r w:rsidR="00C45532" w:rsidRPr="00885697">
              <w:rPr>
                <w:webHidden/>
              </w:rPr>
              <w:instrText xml:space="preserve"> PAGEREF _Toc498533441 \h </w:instrText>
            </w:r>
            <w:r w:rsidRPr="00885697">
              <w:rPr>
                <w:webHidden/>
              </w:rPr>
            </w:r>
            <w:r w:rsidRPr="00885697">
              <w:rPr>
                <w:webHidden/>
              </w:rPr>
              <w:fldChar w:fldCharType="separate"/>
            </w:r>
            <w:r w:rsidR="00F127F7">
              <w:rPr>
                <w:webHidden/>
              </w:rPr>
              <w:t>21</w:t>
            </w:r>
            <w:r w:rsidRPr="00885697">
              <w:rPr>
                <w:webHidden/>
              </w:rPr>
              <w:fldChar w:fldCharType="end"/>
            </w:r>
          </w:hyperlink>
        </w:p>
        <w:p w:rsidR="00C45532" w:rsidRPr="00885697" w:rsidRDefault="00B274C5" w:rsidP="00040B07">
          <w:pPr>
            <w:pStyle w:val="TOC3"/>
            <w:rPr>
              <w:rFonts w:eastAsiaTheme="minorEastAsia"/>
            </w:rPr>
          </w:pPr>
          <w:hyperlink w:anchor="_Toc498533442" w:history="1">
            <w:r w:rsidR="00C45532" w:rsidRPr="00885697">
              <w:rPr>
                <w:rStyle w:val="Hyperlink"/>
                <w:rFonts w:eastAsia="Calibri"/>
              </w:rPr>
              <w:t>2.5.1 Source reduction</w:t>
            </w:r>
            <w:r w:rsidR="00C45532" w:rsidRPr="00885697">
              <w:rPr>
                <w:webHidden/>
              </w:rPr>
              <w:tab/>
            </w:r>
            <w:r w:rsidRPr="00885697">
              <w:rPr>
                <w:webHidden/>
              </w:rPr>
              <w:fldChar w:fldCharType="begin"/>
            </w:r>
            <w:r w:rsidR="00C45532" w:rsidRPr="00885697">
              <w:rPr>
                <w:webHidden/>
              </w:rPr>
              <w:instrText xml:space="preserve"> PAGEREF _Toc498533442 \h </w:instrText>
            </w:r>
            <w:r w:rsidRPr="00885697">
              <w:rPr>
                <w:webHidden/>
              </w:rPr>
            </w:r>
            <w:r w:rsidRPr="00885697">
              <w:rPr>
                <w:webHidden/>
              </w:rPr>
              <w:fldChar w:fldCharType="separate"/>
            </w:r>
            <w:r w:rsidR="00F127F7">
              <w:rPr>
                <w:webHidden/>
              </w:rPr>
              <w:t>21</w:t>
            </w:r>
            <w:r w:rsidRPr="00885697">
              <w:rPr>
                <w:webHidden/>
              </w:rPr>
              <w:fldChar w:fldCharType="end"/>
            </w:r>
          </w:hyperlink>
        </w:p>
        <w:p w:rsidR="00C45532" w:rsidRPr="00885697" w:rsidRDefault="00B274C5" w:rsidP="00040B07">
          <w:pPr>
            <w:pStyle w:val="TOC3"/>
            <w:rPr>
              <w:rFonts w:eastAsiaTheme="minorEastAsia"/>
            </w:rPr>
          </w:pPr>
          <w:hyperlink w:anchor="_Toc498533443" w:history="1">
            <w:r w:rsidR="00C45532" w:rsidRPr="00885697">
              <w:rPr>
                <w:rStyle w:val="Hyperlink"/>
                <w:rFonts w:eastAsia="Calibri"/>
              </w:rPr>
              <w:t>2.5.2   Reuse</w:t>
            </w:r>
            <w:r w:rsidR="00C45532" w:rsidRPr="00885697">
              <w:rPr>
                <w:webHidden/>
              </w:rPr>
              <w:tab/>
            </w:r>
            <w:r w:rsidRPr="00885697">
              <w:rPr>
                <w:webHidden/>
              </w:rPr>
              <w:fldChar w:fldCharType="begin"/>
            </w:r>
            <w:r w:rsidR="00C45532" w:rsidRPr="00885697">
              <w:rPr>
                <w:webHidden/>
              </w:rPr>
              <w:instrText xml:space="preserve"> PAGEREF _Toc498533443 \h </w:instrText>
            </w:r>
            <w:r w:rsidRPr="00885697">
              <w:rPr>
                <w:webHidden/>
              </w:rPr>
            </w:r>
            <w:r w:rsidRPr="00885697">
              <w:rPr>
                <w:webHidden/>
              </w:rPr>
              <w:fldChar w:fldCharType="separate"/>
            </w:r>
            <w:r w:rsidR="00F127F7">
              <w:rPr>
                <w:webHidden/>
              </w:rPr>
              <w:t>22</w:t>
            </w:r>
            <w:r w:rsidRPr="00885697">
              <w:rPr>
                <w:webHidden/>
              </w:rPr>
              <w:fldChar w:fldCharType="end"/>
            </w:r>
          </w:hyperlink>
        </w:p>
        <w:p w:rsidR="00C45532" w:rsidRPr="00885697" w:rsidRDefault="00B274C5" w:rsidP="00040B07">
          <w:pPr>
            <w:pStyle w:val="TOC3"/>
            <w:rPr>
              <w:rFonts w:eastAsiaTheme="minorEastAsia"/>
            </w:rPr>
          </w:pPr>
          <w:hyperlink w:anchor="_Toc498533444" w:history="1">
            <w:r w:rsidR="00C45532" w:rsidRPr="00885697">
              <w:rPr>
                <w:rStyle w:val="Hyperlink"/>
                <w:rFonts w:eastAsia="Calibri"/>
              </w:rPr>
              <w:t>2.5.3 Recycling</w:t>
            </w:r>
            <w:r w:rsidR="00C45532" w:rsidRPr="00885697">
              <w:rPr>
                <w:webHidden/>
              </w:rPr>
              <w:tab/>
            </w:r>
            <w:r w:rsidRPr="00885697">
              <w:rPr>
                <w:webHidden/>
              </w:rPr>
              <w:fldChar w:fldCharType="begin"/>
            </w:r>
            <w:r w:rsidR="00C45532" w:rsidRPr="00885697">
              <w:rPr>
                <w:webHidden/>
              </w:rPr>
              <w:instrText xml:space="preserve"> PAGEREF _Toc498533444 \h </w:instrText>
            </w:r>
            <w:r w:rsidRPr="00885697">
              <w:rPr>
                <w:webHidden/>
              </w:rPr>
            </w:r>
            <w:r w:rsidRPr="00885697">
              <w:rPr>
                <w:webHidden/>
              </w:rPr>
              <w:fldChar w:fldCharType="separate"/>
            </w:r>
            <w:r w:rsidR="00F127F7">
              <w:rPr>
                <w:webHidden/>
              </w:rPr>
              <w:t>23</w:t>
            </w:r>
            <w:r w:rsidRPr="00885697">
              <w:rPr>
                <w:webHidden/>
              </w:rPr>
              <w:fldChar w:fldCharType="end"/>
            </w:r>
          </w:hyperlink>
        </w:p>
        <w:p w:rsidR="00C45532" w:rsidRPr="00885697" w:rsidRDefault="00B274C5" w:rsidP="00040B07">
          <w:pPr>
            <w:pStyle w:val="TOC3"/>
            <w:rPr>
              <w:rFonts w:eastAsiaTheme="minorEastAsia"/>
            </w:rPr>
          </w:pPr>
          <w:hyperlink w:anchor="_Toc498533445" w:history="1">
            <w:r w:rsidR="00C45532" w:rsidRPr="00885697">
              <w:rPr>
                <w:rStyle w:val="Hyperlink"/>
                <w:rFonts w:eastAsia="Calibri"/>
              </w:rPr>
              <w:t>2.5.4 Composting and anaerobic digestion</w:t>
            </w:r>
            <w:r w:rsidR="00C45532" w:rsidRPr="00885697">
              <w:rPr>
                <w:webHidden/>
              </w:rPr>
              <w:tab/>
            </w:r>
            <w:r w:rsidRPr="00885697">
              <w:rPr>
                <w:webHidden/>
              </w:rPr>
              <w:fldChar w:fldCharType="begin"/>
            </w:r>
            <w:r w:rsidR="00C45532" w:rsidRPr="00885697">
              <w:rPr>
                <w:webHidden/>
              </w:rPr>
              <w:instrText xml:space="preserve"> PAGEREF _Toc498533445 \h </w:instrText>
            </w:r>
            <w:r w:rsidRPr="00885697">
              <w:rPr>
                <w:webHidden/>
              </w:rPr>
            </w:r>
            <w:r w:rsidRPr="00885697">
              <w:rPr>
                <w:webHidden/>
              </w:rPr>
              <w:fldChar w:fldCharType="separate"/>
            </w:r>
            <w:r w:rsidR="00F127F7">
              <w:rPr>
                <w:webHidden/>
              </w:rPr>
              <w:t>23</w:t>
            </w:r>
            <w:r w:rsidRPr="00885697">
              <w:rPr>
                <w:webHidden/>
              </w:rPr>
              <w:fldChar w:fldCharType="end"/>
            </w:r>
          </w:hyperlink>
        </w:p>
        <w:p w:rsidR="00C45532" w:rsidRPr="00885697" w:rsidRDefault="00B274C5" w:rsidP="00040B07">
          <w:pPr>
            <w:pStyle w:val="TOC3"/>
            <w:rPr>
              <w:rFonts w:eastAsiaTheme="minorEastAsia"/>
            </w:rPr>
          </w:pPr>
          <w:hyperlink w:anchor="_Toc498533446" w:history="1">
            <w:r w:rsidR="00C45532" w:rsidRPr="00885697">
              <w:rPr>
                <w:rStyle w:val="Hyperlink"/>
                <w:rFonts w:eastAsia="Calibri"/>
              </w:rPr>
              <w:t>2.5.5   Mechanical biological(MBT) treatment</w:t>
            </w:r>
            <w:r w:rsidR="00C45532" w:rsidRPr="00885697">
              <w:rPr>
                <w:webHidden/>
              </w:rPr>
              <w:tab/>
            </w:r>
            <w:r w:rsidRPr="00885697">
              <w:rPr>
                <w:webHidden/>
              </w:rPr>
              <w:fldChar w:fldCharType="begin"/>
            </w:r>
            <w:r w:rsidR="00C45532" w:rsidRPr="00885697">
              <w:rPr>
                <w:webHidden/>
              </w:rPr>
              <w:instrText xml:space="preserve"> PAGEREF _Toc498533446 \h </w:instrText>
            </w:r>
            <w:r w:rsidRPr="00885697">
              <w:rPr>
                <w:webHidden/>
              </w:rPr>
            </w:r>
            <w:r w:rsidRPr="00885697">
              <w:rPr>
                <w:webHidden/>
              </w:rPr>
              <w:fldChar w:fldCharType="separate"/>
            </w:r>
            <w:r w:rsidR="00F127F7">
              <w:rPr>
                <w:webHidden/>
              </w:rPr>
              <w:t>25</w:t>
            </w:r>
            <w:r w:rsidRPr="00885697">
              <w:rPr>
                <w:webHidden/>
              </w:rPr>
              <w:fldChar w:fldCharType="end"/>
            </w:r>
          </w:hyperlink>
        </w:p>
        <w:p w:rsidR="00C45532" w:rsidRPr="00885697" w:rsidRDefault="00B274C5" w:rsidP="00040B07">
          <w:pPr>
            <w:pStyle w:val="TOC3"/>
            <w:rPr>
              <w:rFonts w:eastAsiaTheme="minorEastAsia"/>
            </w:rPr>
          </w:pPr>
          <w:hyperlink w:anchor="_Toc498533447" w:history="1">
            <w:r w:rsidR="00C45532" w:rsidRPr="00885697">
              <w:rPr>
                <w:rStyle w:val="Hyperlink"/>
                <w:rFonts w:eastAsia="Calibri"/>
              </w:rPr>
              <w:t>2.5.6 Incineration</w:t>
            </w:r>
            <w:r w:rsidR="00C45532" w:rsidRPr="00885697">
              <w:rPr>
                <w:webHidden/>
              </w:rPr>
              <w:tab/>
            </w:r>
            <w:r w:rsidRPr="00885697">
              <w:rPr>
                <w:webHidden/>
              </w:rPr>
              <w:fldChar w:fldCharType="begin"/>
            </w:r>
            <w:r w:rsidR="00C45532" w:rsidRPr="00885697">
              <w:rPr>
                <w:webHidden/>
              </w:rPr>
              <w:instrText xml:space="preserve"> PAGEREF _Toc498533447 \h </w:instrText>
            </w:r>
            <w:r w:rsidRPr="00885697">
              <w:rPr>
                <w:webHidden/>
              </w:rPr>
            </w:r>
            <w:r w:rsidRPr="00885697">
              <w:rPr>
                <w:webHidden/>
              </w:rPr>
              <w:fldChar w:fldCharType="separate"/>
            </w:r>
            <w:r w:rsidR="00F127F7">
              <w:rPr>
                <w:webHidden/>
              </w:rPr>
              <w:t>26</w:t>
            </w:r>
            <w:r w:rsidRPr="00885697">
              <w:rPr>
                <w:webHidden/>
              </w:rPr>
              <w:fldChar w:fldCharType="end"/>
            </w:r>
          </w:hyperlink>
        </w:p>
        <w:p w:rsidR="00C45532" w:rsidRPr="00885697" w:rsidRDefault="00B274C5" w:rsidP="00040B07">
          <w:pPr>
            <w:pStyle w:val="TOC3"/>
            <w:rPr>
              <w:rFonts w:eastAsiaTheme="minorEastAsia"/>
            </w:rPr>
          </w:pPr>
          <w:hyperlink w:anchor="_Toc498533448" w:history="1">
            <w:r w:rsidR="00C45532" w:rsidRPr="00885697">
              <w:rPr>
                <w:rStyle w:val="Hyperlink"/>
                <w:rFonts w:eastAsia="Calibri"/>
              </w:rPr>
              <w:t>2.5.7   Mechanical heat treatment(MHT)</w:t>
            </w:r>
            <w:r w:rsidR="00C45532" w:rsidRPr="00885697">
              <w:rPr>
                <w:webHidden/>
              </w:rPr>
              <w:tab/>
            </w:r>
            <w:r w:rsidRPr="00885697">
              <w:rPr>
                <w:webHidden/>
              </w:rPr>
              <w:fldChar w:fldCharType="begin"/>
            </w:r>
            <w:r w:rsidR="00C45532" w:rsidRPr="00885697">
              <w:rPr>
                <w:webHidden/>
              </w:rPr>
              <w:instrText xml:space="preserve"> PAGEREF _Toc498533448 \h </w:instrText>
            </w:r>
            <w:r w:rsidRPr="00885697">
              <w:rPr>
                <w:webHidden/>
              </w:rPr>
            </w:r>
            <w:r w:rsidRPr="00885697">
              <w:rPr>
                <w:webHidden/>
              </w:rPr>
              <w:fldChar w:fldCharType="separate"/>
            </w:r>
            <w:r w:rsidR="00F127F7">
              <w:rPr>
                <w:webHidden/>
              </w:rPr>
              <w:t>28</w:t>
            </w:r>
            <w:r w:rsidRPr="00885697">
              <w:rPr>
                <w:webHidden/>
              </w:rPr>
              <w:fldChar w:fldCharType="end"/>
            </w:r>
          </w:hyperlink>
        </w:p>
        <w:p w:rsidR="00C45532" w:rsidRPr="00885697" w:rsidRDefault="00B274C5" w:rsidP="00040B07">
          <w:pPr>
            <w:pStyle w:val="TOC3"/>
            <w:rPr>
              <w:rFonts w:eastAsiaTheme="minorEastAsia"/>
            </w:rPr>
          </w:pPr>
          <w:hyperlink w:anchor="_Toc498533449" w:history="1">
            <w:r w:rsidR="00C45532" w:rsidRPr="00885697">
              <w:rPr>
                <w:rStyle w:val="Hyperlink"/>
                <w:rFonts w:eastAsia="Calibri"/>
              </w:rPr>
              <w:t>2.5.8 Land filling</w:t>
            </w:r>
            <w:r w:rsidR="00C45532" w:rsidRPr="00885697">
              <w:rPr>
                <w:webHidden/>
              </w:rPr>
              <w:tab/>
            </w:r>
            <w:r w:rsidRPr="00885697">
              <w:rPr>
                <w:webHidden/>
              </w:rPr>
              <w:fldChar w:fldCharType="begin"/>
            </w:r>
            <w:r w:rsidR="00C45532" w:rsidRPr="00885697">
              <w:rPr>
                <w:webHidden/>
              </w:rPr>
              <w:instrText xml:space="preserve"> PAGEREF _Toc498533449 \h </w:instrText>
            </w:r>
            <w:r w:rsidRPr="00885697">
              <w:rPr>
                <w:webHidden/>
              </w:rPr>
            </w:r>
            <w:r w:rsidRPr="00885697">
              <w:rPr>
                <w:webHidden/>
              </w:rPr>
              <w:fldChar w:fldCharType="separate"/>
            </w:r>
            <w:r w:rsidR="00F127F7">
              <w:rPr>
                <w:webHidden/>
              </w:rPr>
              <w:t>29</w:t>
            </w:r>
            <w:r w:rsidRPr="00885697">
              <w:rPr>
                <w:webHidden/>
              </w:rPr>
              <w:fldChar w:fldCharType="end"/>
            </w:r>
          </w:hyperlink>
        </w:p>
        <w:p w:rsidR="00C45532" w:rsidRPr="00BF176E" w:rsidRDefault="00B274C5" w:rsidP="00040B07">
          <w:pPr>
            <w:pStyle w:val="TOC3"/>
            <w:rPr>
              <w:rFonts w:eastAsiaTheme="minorEastAsia"/>
            </w:rPr>
          </w:pPr>
          <w:hyperlink w:anchor="_Toc498533450" w:history="1">
            <w:r w:rsidR="00C45532" w:rsidRPr="00BF176E">
              <w:rPr>
                <w:rStyle w:val="Hyperlink"/>
                <w:b/>
              </w:rPr>
              <w:t>CHAPTER THREE</w:t>
            </w:r>
            <w:r w:rsidR="00C45532" w:rsidRPr="00BF176E">
              <w:rPr>
                <w:webHidden/>
              </w:rPr>
              <w:tab/>
            </w:r>
            <w:r w:rsidRPr="00BF176E">
              <w:rPr>
                <w:webHidden/>
              </w:rPr>
              <w:fldChar w:fldCharType="begin"/>
            </w:r>
            <w:r w:rsidR="00C45532" w:rsidRPr="00BF176E">
              <w:rPr>
                <w:webHidden/>
              </w:rPr>
              <w:instrText xml:space="preserve"> PAGEREF _Toc498533450 \h </w:instrText>
            </w:r>
            <w:r w:rsidRPr="00BF176E">
              <w:rPr>
                <w:webHidden/>
              </w:rPr>
            </w:r>
            <w:r w:rsidRPr="00BF176E">
              <w:rPr>
                <w:webHidden/>
              </w:rPr>
              <w:fldChar w:fldCharType="separate"/>
            </w:r>
            <w:r w:rsidR="00F127F7">
              <w:rPr>
                <w:webHidden/>
              </w:rPr>
              <w:t>31</w:t>
            </w:r>
            <w:r w:rsidRPr="00BF176E">
              <w:rPr>
                <w:webHidden/>
              </w:rPr>
              <w:fldChar w:fldCharType="end"/>
            </w:r>
          </w:hyperlink>
        </w:p>
        <w:p w:rsidR="00C45532" w:rsidRPr="00BF176E" w:rsidRDefault="00B274C5" w:rsidP="00040B07">
          <w:pPr>
            <w:pStyle w:val="TOC3"/>
            <w:rPr>
              <w:rFonts w:eastAsiaTheme="minorEastAsia"/>
            </w:rPr>
          </w:pPr>
          <w:hyperlink w:anchor="_Toc498533451" w:history="1">
            <w:r w:rsidR="00C45532" w:rsidRPr="00BF176E">
              <w:rPr>
                <w:rStyle w:val="Hyperlink"/>
                <w:b/>
              </w:rPr>
              <w:t>RESEARCH METHODOLOGY</w:t>
            </w:r>
            <w:r w:rsidR="00C45532" w:rsidRPr="00BF176E">
              <w:rPr>
                <w:webHidden/>
              </w:rPr>
              <w:tab/>
            </w:r>
            <w:r w:rsidRPr="00BF176E">
              <w:rPr>
                <w:webHidden/>
              </w:rPr>
              <w:fldChar w:fldCharType="begin"/>
            </w:r>
            <w:r w:rsidR="00C45532" w:rsidRPr="00BF176E">
              <w:rPr>
                <w:webHidden/>
              </w:rPr>
              <w:instrText xml:space="preserve"> PAGEREF _Toc498533451 \h </w:instrText>
            </w:r>
            <w:r w:rsidRPr="00BF176E">
              <w:rPr>
                <w:webHidden/>
              </w:rPr>
            </w:r>
            <w:r w:rsidRPr="00BF176E">
              <w:rPr>
                <w:webHidden/>
              </w:rPr>
              <w:fldChar w:fldCharType="separate"/>
            </w:r>
            <w:r w:rsidR="00F127F7">
              <w:rPr>
                <w:webHidden/>
              </w:rPr>
              <w:t>31</w:t>
            </w:r>
            <w:r w:rsidRPr="00BF176E">
              <w:rPr>
                <w:webHidden/>
              </w:rPr>
              <w:fldChar w:fldCharType="end"/>
            </w:r>
          </w:hyperlink>
        </w:p>
        <w:p w:rsidR="00C45532" w:rsidRPr="00885697" w:rsidRDefault="00B274C5" w:rsidP="00040B07">
          <w:pPr>
            <w:pStyle w:val="TOC3"/>
            <w:rPr>
              <w:rFonts w:eastAsiaTheme="minorEastAsia"/>
            </w:rPr>
          </w:pPr>
          <w:hyperlink w:anchor="_Toc498533452" w:history="1">
            <w:r w:rsidR="00C45532" w:rsidRPr="00885697">
              <w:rPr>
                <w:rStyle w:val="Hyperlink"/>
              </w:rPr>
              <w:t>3.0   Introduction</w:t>
            </w:r>
            <w:r w:rsidR="00C45532" w:rsidRPr="00885697">
              <w:rPr>
                <w:webHidden/>
              </w:rPr>
              <w:tab/>
            </w:r>
            <w:r w:rsidRPr="00885697">
              <w:rPr>
                <w:webHidden/>
              </w:rPr>
              <w:fldChar w:fldCharType="begin"/>
            </w:r>
            <w:r w:rsidR="00C45532" w:rsidRPr="00885697">
              <w:rPr>
                <w:webHidden/>
              </w:rPr>
              <w:instrText xml:space="preserve"> PAGEREF _Toc498533452 \h </w:instrText>
            </w:r>
            <w:r w:rsidRPr="00885697">
              <w:rPr>
                <w:webHidden/>
              </w:rPr>
            </w:r>
            <w:r w:rsidRPr="00885697">
              <w:rPr>
                <w:webHidden/>
              </w:rPr>
              <w:fldChar w:fldCharType="separate"/>
            </w:r>
            <w:r w:rsidR="00F127F7">
              <w:rPr>
                <w:webHidden/>
              </w:rPr>
              <w:t>31</w:t>
            </w:r>
            <w:r w:rsidRPr="00885697">
              <w:rPr>
                <w:webHidden/>
              </w:rPr>
              <w:fldChar w:fldCharType="end"/>
            </w:r>
          </w:hyperlink>
        </w:p>
        <w:p w:rsidR="00C45532" w:rsidRPr="00885697" w:rsidRDefault="00B274C5" w:rsidP="00040B07">
          <w:pPr>
            <w:pStyle w:val="TOC3"/>
            <w:rPr>
              <w:rFonts w:eastAsiaTheme="minorEastAsia"/>
            </w:rPr>
          </w:pPr>
          <w:hyperlink w:anchor="_Toc498533453" w:history="1">
            <w:r w:rsidR="00C45532" w:rsidRPr="00885697">
              <w:rPr>
                <w:rStyle w:val="Hyperlink"/>
              </w:rPr>
              <w:t>3.2   Research Design</w:t>
            </w:r>
            <w:r w:rsidR="00C45532" w:rsidRPr="00885697">
              <w:rPr>
                <w:webHidden/>
              </w:rPr>
              <w:tab/>
            </w:r>
            <w:r w:rsidRPr="00885697">
              <w:rPr>
                <w:webHidden/>
              </w:rPr>
              <w:fldChar w:fldCharType="begin"/>
            </w:r>
            <w:r w:rsidR="00C45532" w:rsidRPr="00885697">
              <w:rPr>
                <w:webHidden/>
              </w:rPr>
              <w:instrText xml:space="preserve"> PAGEREF _Toc498533453 \h </w:instrText>
            </w:r>
            <w:r w:rsidRPr="00885697">
              <w:rPr>
                <w:webHidden/>
              </w:rPr>
            </w:r>
            <w:r w:rsidRPr="00885697">
              <w:rPr>
                <w:webHidden/>
              </w:rPr>
              <w:fldChar w:fldCharType="separate"/>
            </w:r>
            <w:r w:rsidR="00F127F7">
              <w:rPr>
                <w:webHidden/>
              </w:rPr>
              <w:t>31</w:t>
            </w:r>
            <w:r w:rsidRPr="00885697">
              <w:rPr>
                <w:webHidden/>
              </w:rPr>
              <w:fldChar w:fldCharType="end"/>
            </w:r>
          </w:hyperlink>
        </w:p>
        <w:p w:rsidR="00C45532" w:rsidRPr="00885697" w:rsidRDefault="00B274C5" w:rsidP="00040B07">
          <w:pPr>
            <w:pStyle w:val="TOC3"/>
            <w:rPr>
              <w:rFonts w:eastAsiaTheme="minorEastAsia"/>
            </w:rPr>
          </w:pPr>
          <w:hyperlink w:anchor="_Toc498533454" w:history="1">
            <w:r w:rsidR="00C45532" w:rsidRPr="00885697">
              <w:rPr>
                <w:rStyle w:val="Hyperlink"/>
              </w:rPr>
              <w:t>3.3   Population of the study</w:t>
            </w:r>
            <w:r w:rsidR="00C45532" w:rsidRPr="00885697">
              <w:rPr>
                <w:webHidden/>
              </w:rPr>
              <w:tab/>
            </w:r>
            <w:r w:rsidRPr="00885697">
              <w:rPr>
                <w:webHidden/>
              </w:rPr>
              <w:fldChar w:fldCharType="begin"/>
            </w:r>
            <w:r w:rsidR="00C45532" w:rsidRPr="00885697">
              <w:rPr>
                <w:webHidden/>
              </w:rPr>
              <w:instrText xml:space="preserve"> PAGEREF _Toc498533454 \h </w:instrText>
            </w:r>
            <w:r w:rsidRPr="00885697">
              <w:rPr>
                <w:webHidden/>
              </w:rPr>
            </w:r>
            <w:r w:rsidRPr="00885697">
              <w:rPr>
                <w:webHidden/>
              </w:rPr>
              <w:fldChar w:fldCharType="separate"/>
            </w:r>
            <w:r w:rsidR="00F127F7">
              <w:rPr>
                <w:webHidden/>
              </w:rPr>
              <w:t>32</w:t>
            </w:r>
            <w:r w:rsidRPr="00885697">
              <w:rPr>
                <w:webHidden/>
              </w:rPr>
              <w:fldChar w:fldCharType="end"/>
            </w:r>
          </w:hyperlink>
        </w:p>
        <w:p w:rsidR="00C45532" w:rsidRPr="00885697" w:rsidRDefault="00B274C5" w:rsidP="00040B07">
          <w:pPr>
            <w:pStyle w:val="TOC3"/>
            <w:rPr>
              <w:rFonts w:eastAsiaTheme="minorEastAsia"/>
            </w:rPr>
          </w:pPr>
          <w:hyperlink w:anchor="_Toc498533455" w:history="1">
            <w:r w:rsidR="00C45532" w:rsidRPr="00885697">
              <w:rPr>
                <w:rStyle w:val="Hyperlink"/>
              </w:rPr>
              <w:t>3.4   Sample size</w:t>
            </w:r>
            <w:r w:rsidR="00C45532" w:rsidRPr="00885697">
              <w:rPr>
                <w:webHidden/>
              </w:rPr>
              <w:tab/>
            </w:r>
            <w:r w:rsidRPr="00885697">
              <w:rPr>
                <w:webHidden/>
              </w:rPr>
              <w:fldChar w:fldCharType="begin"/>
            </w:r>
            <w:r w:rsidR="00C45532" w:rsidRPr="00885697">
              <w:rPr>
                <w:webHidden/>
              </w:rPr>
              <w:instrText xml:space="preserve"> PAGEREF _Toc498533455 \h </w:instrText>
            </w:r>
            <w:r w:rsidRPr="00885697">
              <w:rPr>
                <w:webHidden/>
              </w:rPr>
            </w:r>
            <w:r w:rsidRPr="00885697">
              <w:rPr>
                <w:webHidden/>
              </w:rPr>
              <w:fldChar w:fldCharType="separate"/>
            </w:r>
            <w:r w:rsidR="00F127F7">
              <w:rPr>
                <w:webHidden/>
              </w:rPr>
              <w:t>32</w:t>
            </w:r>
            <w:r w:rsidRPr="00885697">
              <w:rPr>
                <w:webHidden/>
              </w:rPr>
              <w:fldChar w:fldCharType="end"/>
            </w:r>
          </w:hyperlink>
        </w:p>
        <w:p w:rsidR="00C45532" w:rsidRPr="00885697" w:rsidRDefault="00B274C5" w:rsidP="00040B07">
          <w:pPr>
            <w:pStyle w:val="TOC3"/>
            <w:rPr>
              <w:rFonts w:eastAsiaTheme="minorEastAsia"/>
            </w:rPr>
          </w:pPr>
          <w:hyperlink w:anchor="_Toc498533456" w:history="1">
            <w:r w:rsidR="00C45532" w:rsidRPr="00885697">
              <w:rPr>
                <w:rStyle w:val="Hyperlink"/>
              </w:rPr>
              <w:t>3.5   Sampling techniques</w:t>
            </w:r>
            <w:r w:rsidR="00C45532" w:rsidRPr="00885697">
              <w:rPr>
                <w:webHidden/>
              </w:rPr>
              <w:tab/>
            </w:r>
            <w:r w:rsidRPr="00885697">
              <w:rPr>
                <w:webHidden/>
              </w:rPr>
              <w:fldChar w:fldCharType="begin"/>
            </w:r>
            <w:r w:rsidR="00C45532" w:rsidRPr="00885697">
              <w:rPr>
                <w:webHidden/>
              </w:rPr>
              <w:instrText xml:space="preserve"> PAGEREF _Toc498533456 \h </w:instrText>
            </w:r>
            <w:r w:rsidRPr="00885697">
              <w:rPr>
                <w:webHidden/>
              </w:rPr>
            </w:r>
            <w:r w:rsidRPr="00885697">
              <w:rPr>
                <w:webHidden/>
              </w:rPr>
              <w:fldChar w:fldCharType="separate"/>
            </w:r>
            <w:r w:rsidR="00F127F7">
              <w:rPr>
                <w:webHidden/>
              </w:rPr>
              <w:t>33</w:t>
            </w:r>
            <w:r w:rsidRPr="00885697">
              <w:rPr>
                <w:webHidden/>
              </w:rPr>
              <w:fldChar w:fldCharType="end"/>
            </w:r>
          </w:hyperlink>
        </w:p>
        <w:p w:rsidR="00C45532" w:rsidRPr="00885697" w:rsidRDefault="00B274C5" w:rsidP="00040B07">
          <w:pPr>
            <w:pStyle w:val="TOC3"/>
            <w:rPr>
              <w:rFonts w:eastAsiaTheme="minorEastAsia"/>
            </w:rPr>
          </w:pPr>
          <w:hyperlink w:anchor="_Toc498533457" w:history="1">
            <w:r w:rsidR="00C45532" w:rsidRPr="00885697">
              <w:rPr>
                <w:rStyle w:val="Hyperlink"/>
              </w:rPr>
              <w:t>3.6    Data collection Instruments</w:t>
            </w:r>
            <w:r w:rsidR="00C45532" w:rsidRPr="00885697">
              <w:rPr>
                <w:webHidden/>
              </w:rPr>
              <w:tab/>
            </w:r>
            <w:r w:rsidRPr="00885697">
              <w:rPr>
                <w:webHidden/>
              </w:rPr>
              <w:fldChar w:fldCharType="begin"/>
            </w:r>
            <w:r w:rsidR="00C45532" w:rsidRPr="00885697">
              <w:rPr>
                <w:webHidden/>
              </w:rPr>
              <w:instrText xml:space="preserve"> PAGEREF _Toc498533457 \h </w:instrText>
            </w:r>
            <w:r w:rsidRPr="00885697">
              <w:rPr>
                <w:webHidden/>
              </w:rPr>
            </w:r>
            <w:r w:rsidRPr="00885697">
              <w:rPr>
                <w:webHidden/>
              </w:rPr>
              <w:fldChar w:fldCharType="separate"/>
            </w:r>
            <w:r w:rsidR="00F127F7">
              <w:rPr>
                <w:webHidden/>
              </w:rPr>
              <w:t>33</w:t>
            </w:r>
            <w:r w:rsidRPr="00885697">
              <w:rPr>
                <w:webHidden/>
              </w:rPr>
              <w:fldChar w:fldCharType="end"/>
            </w:r>
          </w:hyperlink>
        </w:p>
        <w:p w:rsidR="00C45532" w:rsidRPr="00885697" w:rsidRDefault="00B274C5" w:rsidP="00040B07">
          <w:pPr>
            <w:pStyle w:val="TOC3"/>
            <w:rPr>
              <w:rFonts w:eastAsiaTheme="minorEastAsia"/>
            </w:rPr>
          </w:pPr>
          <w:hyperlink w:anchor="_Toc498533458" w:history="1">
            <w:r w:rsidR="00C45532" w:rsidRPr="00885697">
              <w:rPr>
                <w:rStyle w:val="Hyperlink"/>
              </w:rPr>
              <w:t>3.7    Data analysis</w:t>
            </w:r>
            <w:r w:rsidR="00C45532" w:rsidRPr="00885697">
              <w:rPr>
                <w:webHidden/>
              </w:rPr>
              <w:tab/>
            </w:r>
            <w:r w:rsidRPr="00885697">
              <w:rPr>
                <w:webHidden/>
              </w:rPr>
              <w:fldChar w:fldCharType="begin"/>
            </w:r>
            <w:r w:rsidR="00C45532" w:rsidRPr="00885697">
              <w:rPr>
                <w:webHidden/>
              </w:rPr>
              <w:instrText xml:space="preserve"> PAGEREF _Toc498533458 \h </w:instrText>
            </w:r>
            <w:r w:rsidRPr="00885697">
              <w:rPr>
                <w:webHidden/>
              </w:rPr>
            </w:r>
            <w:r w:rsidRPr="00885697">
              <w:rPr>
                <w:webHidden/>
              </w:rPr>
              <w:fldChar w:fldCharType="separate"/>
            </w:r>
            <w:r w:rsidR="00F127F7">
              <w:rPr>
                <w:webHidden/>
              </w:rPr>
              <w:t>34</w:t>
            </w:r>
            <w:r w:rsidRPr="00885697">
              <w:rPr>
                <w:webHidden/>
              </w:rPr>
              <w:fldChar w:fldCharType="end"/>
            </w:r>
          </w:hyperlink>
        </w:p>
        <w:p w:rsidR="00C45532" w:rsidRPr="00885697" w:rsidRDefault="00B274C5" w:rsidP="00885697">
          <w:pPr>
            <w:pStyle w:val="TOC1"/>
            <w:spacing w:line="480" w:lineRule="auto"/>
            <w:rPr>
              <w:rFonts w:eastAsiaTheme="minorEastAsia"/>
              <w:b w:val="0"/>
              <w:bCs w:val="0"/>
            </w:rPr>
          </w:pPr>
          <w:hyperlink w:anchor="_Toc498533459" w:history="1">
            <w:r w:rsidR="00C45532" w:rsidRPr="00885697">
              <w:rPr>
                <w:rStyle w:val="Hyperlink"/>
              </w:rPr>
              <w:t>CHAPTER FOUR</w:t>
            </w:r>
            <w:r w:rsidR="00071F3E">
              <w:rPr>
                <w:webHidden/>
              </w:rPr>
              <w:t>………………………………………………………………….</w:t>
            </w:r>
            <w:r w:rsidRPr="00885697">
              <w:rPr>
                <w:webHidden/>
              </w:rPr>
              <w:fldChar w:fldCharType="begin"/>
            </w:r>
            <w:r w:rsidR="00C45532" w:rsidRPr="00885697">
              <w:rPr>
                <w:webHidden/>
              </w:rPr>
              <w:instrText xml:space="preserve"> PAGEREF _Toc498533459 \h </w:instrText>
            </w:r>
            <w:r w:rsidRPr="00885697">
              <w:rPr>
                <w:webHidden/>
              </w:rPr>
            </w:r>
            <w:r w:rsidRPr="00885697">
              <w:rPr>
                <w:webHidden/>
              </w:rPr>
              <w:fldChar w:fldCharType="separate"/>
            </w:r>
            <w:r w:rsidR="00F127F7">
              <w:rPr>
                <w:webHidden/>
              </w:rPr>
              <w:t>35</w:t>
            </w:r>
            <w:r w:rsidRPr="00885697">
              <w:rPr>
                <w:webHidden/>
              </w:rPr>
              <w:fldChar w:fldCharType="end"/>
            </w:r>
          </w:hyperlink>
        </w:p>
        <w:p w:rsidR="00C45532" w:rsidRPr="00AE18E5" w:rsidRDefault="00B274C5" w:rsidP="00040B07">
          <w:pPr>
            <w:pStyle w:val="TOC3"/>
            <w:rPr>
              <w:rFonts w:eastAsiaTheme="minorEastAsia"/>
            </w:rPr>
          </w:pPr>
          <w:hyperlink w:anchor="_Toc498533460" w:history="1">
            <w:r w:rsidR="00C45532" w:rsidRPr="00AE18E5">
              <w:rPr>
                <w:rStyle w:val="Hyperlink"/>
                <w:b/>
              </w:rPr>
              <w:t>ANALYSIS AND DISCUSSION OF FINDINGS</w:t>
            </w:r>
            <w:r w:rsidR="00C45532" w:rsidRPr="00AE18E5">
              <w:rPr>
                <w:webHidden/>
              </w:rPr>
              <w:tab/>
            </w:r>
            <w:r w:rsidRPr="00AE18E5">
              <w:rPr>
                <w:webHidden/>
              </w:rPr>
              <w:fldChar w:fldCharType="begin"/>
            </w:r>
            <w:r w:rsidR="00C45532" w:rsidRPr="00AE18E5">
              <w:rPr>
                <w:webHidden/>
              </w:rPr>
              <w:instrText xml:space="preserve"> PAGEREF _Toc498533460 \h </w:instrText>
            </w:r>
            <w:r w:rsidRPr="00AE18E5">
              <w:rPr>
                <w:webHidden/>
              </w:rPr>
            </w:r>
            <w:r w:rsidRPr="00AE18E5">
              <w:rPr>
                <w:webHidden/>
              </w:rPr>
              <w:fldChar w:fldCharType="separate"/>
            </w:r>
            <w:r w:rsidR="00F127F7">
              <w:rPr>
                <w:webHidden/>
              </w:rPr>
              <w:t>35</w:t>
            </w:r>
            <w:r w:rsidRPr="00AE18E5">
              <w:rPr>
                <w:webHidden/>
              </w:rPr>
              <w:fldChar w:fldCharType="end"/>
            </w:r>
          </w:hyperlink>
        </w:p>
        <w:p w:rsidR="00C45532" w:rsidRPr="00885697" w:rsidRDefault="00B274C5" w:rsidP="00040B07">
          <w:pPr>
            <w:pStyle w:val="TOC3"/>
            <w:rPr>
              <w:rFonts w:eastAsiaTheme="minorEastAsia"/>
            </w:rPr>
          </w:pPr>
          <w:hyperlink w:anchor="_Toc498533461" w:history="1">
            <w:r w:rsidR="00C45532" w:rsidRPr="00885697">
              <w:rPr>
                <w:rStyle w:val="Hyperlink"/>
              </w:rPr>
              <w:t>4.0 Introduction</w:t>
            </w:r>
            <w:r w:rsidR="00C45532" w:rsidRPr="00885697">
              <w:rPr>
                <w:webHidden/>
              </w:rPr>
              <w:tab/>
            </w:r>
            <w:r w:rsidRPr="00885697">
              <w:rPr>
                <w:webHidden/>
              </w:rPr>
              <w:fldChar w:fldCharType="begin"/>
            </w:r>
            <w:r w:rsidR="00C45532" w:rsidRPr="00885697">
              <w:rPr>
                <w:webHidden/>
              </w:rPr>
              <w:instrText xml:space="preserve"> PAGEREF _Toc498533461 \h </w:instrText>
            </w:r>
            <w:r w:rsidRPr="00885697">
              <w:rPr>
                <w:webHidden/>
              </w:rPr>
            </w:r>
            <w:r w:rsidRPr="00885697">
              <w:rPr>
                <w:webHidden/>
              </w:rPr>
              <w:fldChar w:fldCharType="separate"/>
            </w:r>
            <w:r w:rsidR="00F127F7">
              <w:rPr>
                <w:webHidden/>
              </w:rPr>
              <w:t>35</w:t>
            </w:r>
            <w:r w:rsidRPr="00885697">
              <w:rPr>
                <w:webHidden/>
              </w:rPr>
              <w:fldChar w:fldCharType="end"/>
            </w:r>
          </w:hyperlink>
        </w:p>
        <w:p w:rsidR="00C45532" w:rsidRPr="00885697" w:rsidRDefault="00B274C5" w:rsidP="00040B07">
          <w:pPr>
            <w:pStyle w:val="TOC3"/>
            <w:rPr>
              <w:rFonts w:eastAsiaTheme="minorEastAsia"/>
            </w:rPr>
          </w:pPr>
          <w:hyperlink w:anchor="_Toc498533462" w:history="1">
            <w:r w:rsidR="00C45532" w:rsidRPr="00885697">
              <w:rPr>
                <w:rStyle w:val="Hyperlink"/>
              </w:rPr>
              <w:t>4.1    Demographic characteristics of respondents</w:t>
            </w:r>
            <w:r w:rsidR="00C45532" w:rsidRPr="00885697">
              <w:rPr>
                <w:webHidden/>
              </w:rPr>
              <w:tab/>
            </w:r>
            <w:r w:rsidRPr="00885697">
              <w:rPr>
                <w:webHidden/>
              </w:rPr>
              <w:fldChar w:fldCharType="begin"/>
            </w:r>
            <w:r w:rsidR="00C45532" w:rsidRPr="00885697">
              <w:rPr>
                <w:webHidden/>
              </w:rPr>
              <w:instrText xml:space="preserve"> PAGEREF _Toc498533462 \h </w:instrText>
            </w:r>
            <w:r w:rsidRPr="00885697">
              <w:rPr>
                <w:webHidden/>
              </w:rPr>
            </w:r>
            <w:r w:rsidRPr="00885697">
              <w:rPr>
                <w:webHidden/>
              </w:rPr>
              <w:fldChar w:fldCharType="separate"/>
            </w:r>
            <w:r w:rsidR="00F127F7">
              <w:rPr>
                <w:webHidden/>
              </w:rPr>
              <w:t>35</w:t>
            </w:r>
            <w:r w:rsidRPr="00885697">
              <w:rPr>
                <w:webHidden/>
              </w:rPr>
              <w:fldChar w:fldCharType="end"/>
            </w:r>
          </w:hyperlink>
        </w:p>
        <w:p w:rsidR="00C45532" w:rsidRPr="00885697" w:rsidRDefault="00B274C5" w:rsidP="00040B07">
          <w:pPr>
            <w:pStyle w:val="TOC3"/>
            <w:rPr>
              <w:rFonts w:eastAsiaTheme="minorEastAsia"/>
            </w:rPr>
          </w:pPr>
          <w:hyperlink w:anchor="_Toc498533463" w:history="1">
            <w:r w:rsidR="00C45532" w:rsidRPr="00885697">
              <w:rPr>
                <w:rStyle w:val="Hyperlink"/>
              </w:rPr>
              <w:t>4.1.1   Sex of respondents</w:t>
            </w:r>
            <w:r w:rsidR="00C45532" w:rsidRPr="00885697">
              <w:rPr>
                <w:webHidden/>
              </w:rPr>
              <w:tab/>
            </w:r>
            <w:r w:rsidRPr="00885697">
              <w:rPr>
                <w:webHidden/>
              </w:rPr>
              <w:fldChar w:fldCharType="begin"/>
            </w:r>
            <w:r w:rsidR="00C45532" w:rsidRPr="00885697">
              <w:rPr>
                <w:webHidden/>
              </w:rPr>
              <w:instrText xml:space="preserve"> PAGEREF _Toc498533463 \h </w:instrText>
            </w:r>
            <w:r w:rsidRPr="00885697">
              <w:rPr>
                <w:webHidden/>
              </w:rPr>
            </w:r>
            <w:r w:rsidRPr="00885697">
              <w:rPr>
                <w:webHidden/>
              </w:rPr>
              <w:fldChar w:fldCharType="separate"/>
            </w:r>
            <w:r w:rsidR="00F127F7">
              <w:rPr>
                <w:webHidden/>
              </w:rPr>
              <w:t>35</w:t>
            </w:r>
            <w:r w:rsidRPr="00885697">
              <w:rPr>
                <w:webHidden/>
              </w:rPr>
              <w:fldChar w:fldCharType="end"/>
            </w:r>
          </w:hyperlink>
        </w:p>
        <w:p w:rsidR="00C45532" w:rsidRPr="00885697" w:rsidRDefault="00B274C5" w:rsidP="00040B07">
          <w:pPr>
            <w:pStyle w:val="TOC3"/>
            <w:rPr>
              <w:rFonts w:eastAsiaTheme="minorEastAsia"/>
            </w:rPr>
          </w:pPr>
          <w:hyperlink w:anchor="_Toc498533464" w:history="1">
            <w:r w:rsidR="00C45532" w:rsidRPr="00885697">
              <w:rPr>
                <w:rStyle w:val="Hyperlink"/>
              </w:rPr>
              <w:t>4.1.2   Education level of respondents</w:t>
            </w:r>
            <w:r w:rsidR="00C45532" w:rsidRPr="00885697">
              <w:rPr>
                <w:webHidden/>
              </w:rPr>
              <w:tab/>
            </w:r>
            <w:r w:rsidRPr="00885697">
              <w:rPr>
                <w:webHidden/>
              </w:rPr>
              <w:fldChar w:fldCharType="begin"/>
            </w:r>
            <w:r w:rsidR="00C45532" w:rsidRPr="00885697">
              <w:rPr>
                <w:webHidden/>
              </w:rPr>
              <w:instrText xml:space="preserve"> PAGEREF _Toc498533464 \h </w:instrText>
            </w:r>
            <w:r w:rsidRPr="00885697">
              <w:rPr>
                <w:webHidden/>
              </w:rPr>
            </w:r>
            <w:r w:rsidRPr="00885697">
              <w:rPr>
                <w:webHidden/>
              </w:rPr>
              <w:fldChar w:fldCharType="separate"/>
            </w:r>
            <w:r w:rsidR="00F127F7">
              <w:rPr>
                <w:webHidden/>
              </w:rPr>
              <w:t>36</w:t>
            </w:r>
            <w:r w:rsidRPr="00885697">
              <w:rPr>
                <w:webHidden/>
              </w:rPr>
              <w:fldChar w:fldCharType="end"/>
            </w:r>
          </w:hyperlink>
        </w:p>
        <w:p w:rsidR="00C45532" w:rsidRPr="00885697" w:rsidRDefault="00B274C5" w:rsidP="00040B07">
          <w:pPr>
            <w:pStyle w:val="TOC3"/>
            <w:rPr>
              <w:rFonts w:eastAsiaTheme="minorEastAsia"/>
            </w:rPr>
          </w:pPr>
          <w:hyperlink w:anchor="_Toc498533465" w:history="1">
            <w:r w:rsidR="00C45532" w:rsidRPr="00885697">
              <w:rPr>
                <w:rStyle w:val="Hyperlink"/>
              </w:rPr>
              <w:t>4. 1.3    Working experience</w:t>
            </w:r>
            <w:r w:rsidR="00C45532" w:rsidRPr="00885697">
              <w:rPr>
                <w:webHidden/>
              </w:rPr>
              <w:tab/>
            </w:r>
            <w:r w:rsidRPr="00885697">
              <w:rPr>
                <w:webHidden/>
              </w:rPr>
              <w:fldChar w:fldCharType="begin"/>
            </w:r>
            <w:r w:rsidR="00C45532" w:rsidRPr="00885697">
              <w:rPr>
                <w:webHidden/>
              </w:rPr>
              <w:instrText xml:space="preserve"> PAGEREF _Toc498533465 \h </w:instrText>
            </w:r>
            <w:r w:rsidRPr="00885697">
              <w:rPr>
                <w:webHidden/>
              </w:rPr>
            </w:r>
            <w:r w:rsidRPr="00885697">
              <w:rPr>
                <w:webHidden/>
              </w:rPr>
              <w:fldChar w:fldCharType="separate"/>
            </w:r>
            <w:r w:rsidR="00F127F7">
              <w:rPr>
                <w:webHidden/>
              </w:rPr>
              <w:t>36</w:t>
            </w:r>
            <w:r w:rsidRPr="00885697">
              <w:rPr>
                <w:webHidden/>
              </w:rPr>
              <w:fldChar w:fldCharType="end"/>
            </w:r>
          </w:hyperlink>
        </w:p>
        <w:p w:rsidR="00C45532" w:rsidRPr="00885697" w:rsidRDefault="00B274C5" w:rsidP="00040B07">
          <w:pPr>
            <w:pStyle w:val="TOC3"/>
            <w:rPr>
              <w:rFonts w:eastAsiaTheme="minorEastAsia"/>
            </w:rPr>
          </w:pPr>
          <w:hyperlink w:anchor="_Toc498533466" w:history="1">
            <w:r w:rsidR="00C45532" w:rsidRPr="00885697">
              <w:rPr>
                <w:rStyle w:val="Hyperlink"/>
              </w:rPr>
              <w:t>4.2   Analysis and Discussion of Findings</w:t>
            </w:r>
            <w:r w:rsidR="00C45532" w:rsidRPr="00885697">
              <w:rPr>
                <w:webHidden/>
              </w:rPr>
              <w:tab/>
            </w:r>
            <w:r w:rsidRPr="00885697">
              <w:rPr>
                <w:webHidden/>
              </w:rPr>
              <w:fldChar w:fldCharType="begin"/>
            </w:r>
            <w:r w:rsidR="00C45532" w:rsidRPr="00885697">
              <w:rPr>
                <w:webHidden/>
              </w:rPr>
              <w:instrText xml:space="preserve"> PAGEREF _Toc498533466 \h </w:instrText>
            </w:r>
            <w:r w:rsidRPr="00885697">
              <w:rPr>
                <w:webHidden/>
              </w:rPr>
            </w:r>
            <w:r w:rsidRPr="00885697">
              <w:rPr>
                <w:webHidden/>
              </w:rPr>
              <w:fldChar w:fldCharType="separate"/>
            </w:r>
            <w:r w:rsidR="00F127F7">
              <w:rPr>
                <w:webHidden/>
              </w:rPr>
              <w:t>37</w:t>
            </w:r>
            <w:r w:rsidRPr="00885697">
              <w:rPr>
                <w:webHidden/>
              </w:rPr>
              <w:fldChar w:fldCharType="end"/>
            </w:r>
          </w:hyperlink>
        </w:p>
        <w:p w:rsidR="00C45532" w:rsidRPr="00885697" w:rsidRDefault="00B274C5" w:rsidP="00040B07">
          <w:pPr>
            <w:pStyle w:val="TOC3"/>
            <w:rPr>
              <w:rFonts w:eastAsiaTheme="minorEastAsia"/>
            </w:rPr>
          </w:pPr>
          <w:hyperlink w:anchor="_Toc498533467" w:history="1">
            <w:r w:rsidR="00C45532" w:rsidRPr="00885697">
              <w:rPr>
                <w:rStyle w:val="Hyperlink"/>
              </w:rPr>
              <w:t>4.2.1   Solid waste management practices</w:t>
            </w:r>
            <w:r w:rsidR="00C45532" w:rsidRPr="00885697">
              <w:rPr>
                <w:webHidden/>
              </w:rPr>
              <w:tab/>
            </w:r>
            <w:r w:rsidRPr="00885697">
              <w:rPr>
                <w:webHidden/>
              </w:rPr>
              <w:fldChar w:fldCharType="begin"/>
            </w:r>
            <w:r w:rsidR="00C45532" w:rsidRPr="00885697">
              <w:rPr>
                <w:webHidden/>
              </w:rPr>
              <w:instrText xml:space="preserve"> PAGEREF _Toc498533467 \h </w:instrText>
            </w:r>
            <w:r w:rsidRPr="00885697">
              <w:rPr>
                <w:webHidden/>
              </w:rPr>
            </w:r>
            <w:r w:rsidRPr="00885697">
              <w:rPr>
                <w:webHidden/>
              </w:rPr>
              <w:fldChar w:fldCharType="separate"/>
            </w:r>
            <w:r w:rsidR="00F127F7">
              <w:rPr>
                <w:webHidden/>
              </w:rPr>
              <w:t>37</w:t>
            </w:r>
            <w:r w:rsidRPr="00885697">
              <w:rPr>
                <w:webHidden/>
              </w:rPr>
              <w:fldChar w:fldCharType="end"/>
            </w:r>
          </w:hyperlink>
        </w:p>
        <w:p w:rsidR="00C45532" w:rsidRPr="00885697" w:rsidRDefault="00B274C5" w:rsidP="00040B07">
          <w:pPr>
            <w:pStyle w:val="TOC3"/>
            <w:rPr>
              <w:rFonts w:eastAsiaTheme="minorEastAsia"/>
            </w:rPr>
          </w:pPr>
          <w:hyperlink w:anchor="_Toc498533468" w:history="1">
            <w:r w:rsidR="00C45532" w:rsidRPr="00885697">
              <w:rPr>
                <w:rStyle w:val="Hyperlink"/>
              </w:rPr>
              <w:t>4.2.1.1   Local authority control waste collection schedules</w:t>
            </w:r>
            <w:r w:rsidR="00C45532" w:rsidRPr="00885697">
              <w:rPr>
                <w:webHidden/>
              </w:rPr>
              <w:tab/>
            </w:r>
            <w:r w:rsidRPr="00885697">
              <w:rPr>
                <w:webHidden/>
              </w:rPr>
              <w:fldChar w:fldCharType="begin"/>
            </w:r>
            <w:r w:rsidR="00C45532" w:rsidRPr="00885697">
              <w:rPr>
                <w:webHidden/>
              </w:rPr>
              <w:instrText xml:space="preserve"> PAGEREF _Toc498533468 \h </w:instrText>
            </w:r>
            <w:r w:rsidRPr="00885697">
              <w:rPr>
                <w:webHidden/>
              </w:rPr>
            </w:r>
            <w:r w:rsidRPr="00885697">
              <w:rPr>
                <w:webHidden/>
              </w:rPr>
              <w:fldChar w:fldCharType="separate"/>
            </w:r>
            <w:r w:rsidR="00F127F7">
              <w:rPr>
                <w:webHidden/>
              </w:rPr>
              <w:t>37</w:t>
            </w:r>
            <w:r w:rsidRPr="00885697">
              <w:rPr>
                <w:webHidden/>
              </w:rPr>
              <w:fldChar w:fldCharType="end"/>
            </w:r>
          </w:hyperlink>
        </w:p>
        <w:p w:rsidR="00C45532" w:rsidRPr="00885697" w:rsidRDefault="00B274C5" w:rsidP="00040B07">
          <w:pPr>
            <w:pStyle w:val="TOC3"/>
            <w:rPr>
              <w:rFonts w:eastAsiaTheme="minorEastAsia"/>
            </w:rPr>
          </w:pPr>
          <w:hyperlink w:anchor="_Toc498533469" w:history="1">
            <w:r w:rsidR="00C45532" w:rsidRPr="00885697">
              <w:rPr>
                <w:rStyle w:val="Hyperlink"/>
              </w:rPr>
              <w:t>4.2.1.4    Practices are mostly used in solid waste management</w:t>
            </w:r>
            <w:r w:rsidR="00C45532" w:rsidRPr="00885697">
              <w:rPr>
                <w:webHidden/>
              </w:rPr>
              <w:tab/>
            </w:r>
            <w:r w:rsidRPr="00885697">
              <w:rPr>
                <w:webHidden/>
              </w:rPr>
              <w:fldChar w:fldCharType="begin"/>
            </w:r>
            <w:r w:rsidR="00C45532" w:rsidRPr="00885697">
              <w:rPr>
                <w:webHidden/>
              </w:rPr>
              <w:instrText xml:space="preserve"> PAGEREF _Toc498533469 \h </w:instrText>
            </w:r>
            <w:r w:rsidRPr="00885697">
              <w:rPr>
                <w:webHidden/>
              </w:rPr>
            </w:r>
            <w:r w:rsidRPr="00885697">
              <w:rPr>
                <w:webHidden/>
              </w:rPr>
              <w:fldChar w:fldCharType="separate"/>
            </w:r>
            <w:r w:rsidR="00F127F7">
              <w:rPr>
                <w:webHidden/>
              </w:rPr>
              <w:t>38</w:t>
            </w:r>
            <w:r w:rsidRPr="00885697">
              <w:rPr>
                <w:webHidden/>
              </w:rPr>
              <w:fldChar w:fldCharType="end"/>
            </w:r>
          </w:hyperlink>
        </w:p>
        <w:p w:rsidR="00C45532" w:rsidRPr="00885697" w:rsidRDefault="00B274C5" w:rsidP="00040B07">
          <w:pPr>
            <w:pStyle w:val="TOC3"/>
            <w:rPr>
              <w:rFonts w:eastAsiaTheme="minorEastAsia"/>
            </w:rPr>
          </w:pPr>
          <w:hyperlink w:anchor="_Toc498533470" w:history="1">
            <w:r w:rsidR="00C45532" w:rsidRPr="00885697">
              <w:rPr>
                <w:rStyle w:val="Hyperlink"/>
              </w:rPr>
              <w:t>4.2.1.2    Method/s for solid waste collection</w:t>
            </w:r>
            <w:r w:rsidR="00C45532" w:rsidRPr="00885697">
              <w:rPr>
                <w:webHidden/>
              </w:rPr>
              <w:tab/>
            </w:r>
            <w:r w:rsidRPr="00885697">
              <w:rPr>
                <w:webHidden/>
              </w:rPr>
              <w:fldChar w:fldCharType="begin"/>
            </w:r>
            <w:r w:rsidR="00C45532" w:rsidRPr="00885697">
              <w:rPr>
                <w:webHidden/>
              </w:rPr>
              <w:instrText xml:space="preserve"> PAGEREF _Toc498533470 \h </w:instrText>
            </w:r>
            <w:r w:rsidRPr="00885697">
              <w:rPr>
                <w:webHidden/>
              </w:rPr>
            </w:r>
            <w:r w:rsidRPr="00885697">
              <w:rPr>
                <w:webHidden/>
              </w:rPr>
              <w:fldChar w:fldCharType="separate"/>
            </w:r>
            <w:r w:rsidR="00F127F7">
              <w:rPr>
                <w:webHidden/>
              </w:rPr>
              <w:t>40</w:t>
            </w:r>
            <w:r w:rsidRPr="00885697">
              <w:rPr>
                <w:webHidden/>
              </w:rPr>
              <w:fldChar w:fldCharType="end"/>
            </w:r>
          </w:hyperlink>
        </w:p>
        <w:p w:rsidR="00C45532" w:rsidRPr="00885697" w:rsidRDefault="00B274C5" w:rsidP="00040B07">
          <w:pPr>
            <w:pStyle w:val="TOC3"/>
            <w:rPr>
              <w:rFonts w:eastAsiaTheme="minorEastAsia"/>
            </w:rPr>
          </w:pPr>
          <w:hyperlink w:anchor="_Toc498533471" w:history="1">
            <w:r w:rsidR="00C45532" w:rsidRPr="00885697">
              <w:rPr>
                <w:rStyle w:val="Hyperlink"/>
              </w:rPr>
              <w:t>4.2.1.3    The status of   solid waste management</w:t>
            </w:r>
            <w:r w:rsidR="00C45532" w:rsidRPr="00885697">
              <w:rPr>
                <w:webHidden/>
              </w:rPr>
              <w:tab/>
            </w:r>
            <w:r w:rsidRPr="00885697">
              <w:rPr>
                <w:webHidden/>
              </w:rPr>
              <w:fldChar w:fldCharType="begin"/>
            </w:r>
            <w:r w:rsidR="00C45532" w:rsidRPr="00885697">
              <w:rPr>
                <w:webHidden/>
              </w:rPr>
              <w:instrText xml:space="preserve"> PAGEREF _Toc498533471 \h </w:instrText>
            </w:r>
            <w:r w:rsidRPr="00885697">
              <w:rPr>
                <w:webHidden/>
              </w:rPr>
            </w:r>
            <w:r w:rsidRPr="00885697">
              <w:rPr>
                <w:webHidden/>
              </w:rPr>
              <w:fldChar w:fldCharType="separate"/>
            </w:r>
            <w:r w:rsidR="00F127F7">
              <w:rPr>
                <w:webHidden/>
              </w:rPr>
              <w:t>41</w:t>
            </w:r>
            <w:r w:rsidRPr="00885697">
              <w:rPr>
                <w:webHidden/>
              </w:rPr>
              <w:fldChar w:fldCharType="end"/>
            </w:r>
          </w:hyperlink>
        </w:p>
        <w:p w:rsidR="00C45532" w:rsidRPr="00885697" w:rsidRDefault="00B274C5" w:rsidP="00040B07">
          <w:pPr>
            <w:pStyle w:val="TOC3"/>
            <w:rPr>
              <w:rFonts w:eastAsiaTheme="minorEastAsia"/>
            </w:rPr>
          </w:pPr>
          <w:hyperlink w:anchor="_Toc498533472" w:history="1">
            <w:r w:rsidR="00C45532" w:rsidRPr="00885697">
              <w:rPr>
                <w:rStyle w:val="Hyperlink"/>
              </w:rPr>
              <w:t>4.2.2   The type of solid wastes generated</w:t>
            </w:r>
            <w:r w:rsidR="00C45532" w:rsidRPr="00885697">
              <w:rPr>
                <w:webHidden/>
              </w:rPr>
              <w:tab/>
            </w:r>
            <w:r w:rsidRPr="00885697">
              <w:rPr>
                <w:webHidden/>
              </w:rPr>
              <w:fldChar w:fldCharType="begin"/>
            </w:r>
            <w:r w:rsidR="00C45532" w:rsidRPr="00885697">
              <w:rPr>
                <w:webHidden/>
              </w:rPr>
              <w:instrText xml:space="preserve"> PAGEREF _Toc498533472 \h </w:instrText>
            </w:r>
            <w:r w:rsidRPr="00885697">
              <w:rPr>
                <w:webHidden/>
              </w:rPr>
            </w:r>
            <w:r w:rsidRPr="00885697">
              <w:rPr>
                <w:webHidden/>
              </w:rPr>
              <w:fldChar w:fldCharType="separate"/>
            </w:r>
            <w:r w:rsidR="00F127F7">
              <w:rPr>
                <w:webHidden/>
              </w:rPr>
              <w:t>42</w:t>
            </w:r>
            <w:r w:rsidRPr="00885697">
              <w:rPr>
                <w:webHidden/>
              </w:rPr>
              <w:fldChar w:fldCharType="end"/>
            </w:r>
          </w:hyperlink>
        </w:p>
        <w:p w:rsidR="00C45532" w:rsidRPr="00885697" w:rsidRDefault="00B274C5" w:rsidP="00040B07">
          <w:pPr>
            <w:pStyle w:val="TOC3"/>
            <w:rPr>
              <w:rFonts w:eastAsiaTheme="minorEastAsia"/>
            </w:rPr>
          </w:pPr>
          <w:hyperlink w:anchor="_Toc498533473" w:history="1">
            <w:r w:rsidR="00C45532" w:rsidRPr="00885697">
              <w:rPr>
                <w:rStyle w:val="Hyperlink"/>
              </w:rPr>
              <w:t>4.2.2.1   The main source of solid waste generation in the study area.</w:t>
            </w:r>
            <w:r w:rsidR="00C45532" w:rsidRPr="00885697">
              <w:rPr>
                <w:webHidden/>
              </w:rPr>
              <w:tab/>
            </w:r>
            <w:r w:rsidRPr="00885697">
              <w:rPr>
                <w:webHidden/>
              </w:rPr>
              <w:fldChar w:fldCharType="begin"/>
            </w:r>
            <w:r w:rsidR="00C45532" w:rsidRPr="00885697">
              <w:rPr>
                <w:webHidden/>
              </w:rPr>
              <w:instrText xml:space="preserve"> PAGEREF _Toc498533473 \h </w:instrText>
            </w:r>
            <w:r w:rsidRPr="00885697">
              <w:rPr>
                <w:webHidden/>
              </w:rPr>
            </w:r>
            <w:r w:rsidRPr="00885697">
              <w:rPr>
                <w:webHidden/>
              </w:rPr>
              <w:fldChar w:fldCharType="separate"/>
            </w:r>
            <w:r w:rsidR="00F127F7">
              <w:rPr>
                <w:webHidden/>
              </w:rPr>
              <w:t>42</w:t>
            </w:r>
            <w:r w:rsidRPr="00885697">
              <w:rPr>
                <w:webHidden/>
              </w:rPr>
              <w:fldChar w:fldCharType="end"/>
            </w:r>
          </w:hyperlink>
        </w:p>
        <w:p w:rsidR="00C45532" w:rsidRPr="00885697" w:rsidRDefault="00B274C5" w:rsidP="00040B07">
          <w:pPr>
            <w:pStyle w:val="TOC3"/>
            <w:rPr>
              <w:rFonts w:eastAsiaTheme="minorEastAsia"/>
            </w:rPr>
          </w:pPr>
          <w:hyperlink w:anchor="_Toc498533474" w:history="1">
            <w:r w:rsidR="00C45532" w:rsidRPr="00885697">
              <w:rPr>
                <w:rStyle w:val="Hyperlink"/>
              </w:rPr>
              <w:t>4.2.2.2   Type of solid waste materials are generated in the study area</w:t>
            </w:r>
            <w:r w:rsidR="00C45532" w:rsidRPr="00885697">
              <w:rPr>
                <w:webHidden/>
              </w:rPr>
              <w:tab/>
            </w:r>
            <w:r w:rsidRPr="00885697">
              <w:rPr>
                <w:webHidden/>
              </w:rPr>
              <w:fldChar w:fldCharType="begin"/>
            </w:r>
            <w:r w:rsidR="00C45532" w:rsidRPr="00885697">
              <w:rPr>
                <w:webHidden/>
              </w:rPr>
              <w:instrText xml:space="preserve"> PAGEREF _Toc498533474 \h </w:instrText>
            </w:r>
            <w:r w:rsidRPr="00885697">
              <w:rPr>
                <w:webHidden/>
              </w:rPr>
            </w:r>
            <w:r w:rsidRPr="00885697">
              <w:rPr>
                <w:webHidden/>
              </w:rPr>
              <w:fldChar w:fldCharType="separate"/>
            </w:r>
            <w:r w:rsidR="00F127F7">
              <w:rPr>
                <w:webHidden/>
              </w:rPr>
              <w:t>43</w:t>
            </w:r>
            <w:r w:rsidRPr="00885697">
              <w:rPr>
                <w:webHidden/>
              </w:rPr>
              <w:fldChar w:fldCharType="end"/>
            </w:r>
          </w:hyperlink>
        </w:p>
        <w:p w:rsidR="00C45532" w:rsidRPr="00885697" w:rsidRDefault="00B274C5" w:rsidP="00040B07">
          <w:pPr>
            <w:pStyle w:val="TOC3"/>
            <w:rPr>
              <w:rFonts w:eastAsiaTheme="minorEastAsia"/>
            </w:rPr>
          </w:pPr>
          <w:hyperlink w:anchor="_Toc498533475" w:history="1">
            <w:r w:rsidR="00C45532" w:rsidRPr="00885697">
              <w:rPr>
                <w:rStyle w:val="Hyperlink"/>
              </w:rPr>
              <w:t>4.2.3   The ecological solid waste management techniques</w:t>
            </w:r>
            <w:r w:rsidR="00C45532" w:rsidRPr="00885697">
              <w:rPr>
                <w:webHidden/>
              </w:rPr>
              <w:tab/>
            </w:r>
            <w:r w:rsidRPr="00885697">
              <w:rPr>
                <w:webHidden/>
              </w:rPr>
              <w:fldChar w:fldCharType="begin"/>
            </w:r>
            <w:r w:rsidR="00C45532" w:rsidRPr="00885697">
              <w:rPr>
                <w:webHidden/>
              </w:rPr>
              <w:instrText xml:space="preserve"> PAGEREF _Toc498533475 \h </w:instrText>
            </w:r>
            <w:r w:rsidRPr="00885697">
              <w:rPr>
                <w:webHidden/>
              </w:rPr>
            </w:r>
            <w:r w:rsidRPr="00885697">
              <w:rPr>
                <w:webHidden/>
              </w:rPr>
              <w:fldChar w:fldCharType="separate"/>
            </w:r>
            <w:r w:rsidR="00F127F7">
              <w:rPr>
                <w:webHidden/>
              </w:rPr>
              <w:t>45</w:t>
            </w:r>
            <w:r w:rsidRPr="00885697">
              <w:rPr>
                <w:webHidden/>
              </w:rPr>
              <w:fldChar w:fldCharType="end"/>
            </w:r>
          </w:hyperlink>
        </w:p>
        <w:p w:rsidR="00C45532" w:rsidRPr="00885697" w:rsidRDefault="00B274C5" w:rsidP="00040B07">
          <w:pPr>
            <w:pStyle w:val="TOC3"/>
            <w:rPr>
              <w:rFonts w:eastAsiaTheme="minorEastAsia"/>
            </w:rPr>
          </w:pPr>
          <w:hyperlink w:anchor="_Toc498533476" w:history="1">
            <w:r w:rsidR="00C45532" w:rsidRPr="00885697">
              <w:rPr>
                <w:rStyle w:val="Hyperlink"/>
              </w:rPr>
              <w:t>4.2.3.1   Relationship between technique mostly employed and ecological solid waste management</w:t>
            </w:r>
            <w:r w:rsidR="00C45532" w:rsidRPr="00885697">
              <w:rPr>
                <w:webHidden/>
              </w:rPr>
              <w:tab/>
            </w:r>
            <w:r w:rsidRPr="00885697">
              <w:rPr>
                <w:webHidden/>
              </w:rPr>
              <w:fldChar w:fldCharType="begin"/>
            </w:r>
            <w:r w:rsidR="00C45532" w:rsidRPr="00885697">
              <w:rPr>
                <w:webHidden/>
              </w:rPr>
              <w:instrText xml:space="preserve"> PAGEREF _Toc498533476 \h </w:instrText>
            </w:r>
            <w:r w:rsidRPr="00885697">
              <w:rPr>
                <w:webHidden/>
              </w:rPr>
            </w:r>
            <w:r w:rsidRPr="00885697">
              <w:rPr>
                <w:webHidden/>
              </w:rPr>
              <w:fldChar w:fldCharType="separate"/>
            </w:r>
            <w:r w:rsidR="00F127F7">
              <w:rPr>
                <w:webHidden/>
              </w:rPr>
              <w:t>46</w:t>
            </w:r>
            <w:r w:rsidRPr="00885697">
              <w:rPr>
                <w:webHidden/>
              </w:rPr>
              <w:fldChar w:fldCharType="end"/>
            </w:r>
          </w:hyperlink>
        </w:p>
        <w:p w:rsidR="00C45532" w:rsidRPr="00885697" w:rsidRDefault="00B274C5" w:rsidP="00040B07">
          <w:pPr>
            <w:pStyle w:val="TOC3"/>
            <w:rPr>
              <w:rFonts w:eastAsiaTheme="minorEastAsia"/>
            </w:rPr>
          </w:pPr>
          <w:hyperlink w:anchor="_Toc498533477" w:history="1">
            <w:r w:rsidR="00C45532" w:rsidRPr="00885697">
              <w:rPr>
                <w:rStyle w:val="Hyperlink"/>
              </w:rPr>
              <w:t>4.2.3.2    The types of solid waste material incinerated in the study area</w:t>
            </w:r>
            <w:r w:rsidR="00C45532" w:rsidRPr="00885697">
              <w:rPr>
                <w:webHidden/>
              </w:rPr>
              <w:tab/>
            </w:r>
            <w:r w:rsidRPr="00885697">
              <w:rPr>
                <w:webHidden/>
              </w:rPr>
              <w:fldChar w:fldCharType="begin"/>
            </w:r>
            <w:r w:rsidR="00C45532" w:rsidRPr="00885697">
              <w:rPr>
                <w:webHidden/>
              </w:rPr>
              <w:instrText xml:space="preserve"> PAGEREF _Toc498533477 \h </w:instrText>
            </w:r>
            <w:r w:rsidRPr="00885697">
              <w:rPr>
                <w:webHidden/>
              </w:rPr>
            </w:r>
            <w:r w:rsidRPr="00885697">
              <w:rPr>
                <w:webHidden/>
              </w:rPr>
              <w:fldChar w:fldCharType="separate"/>
            </w:r>
            <w:r w:rsidR="00F127F7">
              <w:rPr>
                <w:webHidden/>
              </w:rPr>
              <w:t>48</w:t>
            </w:r>
            <w:r w:rsidRPr="00885697">
              <w:rPr>
                <w:webHidden/>
              </w:rPr>
              <w:fldChar w:fldCharType="end"/>
            </w:r>
          </w:hyperlink>
        </w:p>
        <w:p w:rsidR="00C45532" w:rsidRPr="00885697" w:rsidRDefault="00B274C5" w:rsidP="00040B07">
          <w:pPr>
            <w:pStyle w:val="TOC3"/>
            <w:rPr>
              <w:rFonts w:eastAsiaTheme="minorEastAsia"/>
            </w:rPr>
          </w:pPr>
          <w:hyperlink w:anchor="_Toc498533478" w:history="1">
            <w:r w:rsidR="00C45532" w:rsidRPr="00885697">
              <w:rPr>
                <w:rStyle w:val="Hyperlink"/>
              </w:rPr>
              <w:t>4.2.3.3    The frequency of solid waste collection in the study area</w:t>
            </w:r>
            <w:r w:rsidR="00C45532" w:rsidRPr="00885697">
              <w:rPr>
                <w:webHidden/>
              </w:rPr>
              <w:tab/>
            </w:r>
            <w:r w:rsidRPr="00885697">
              <w:rPr>
                <w:webHidden/>
              </w:rPr>
              <w:fldChar w:fldCharType="begin"/>
            </w:r>
            <w:r w:rsidR="00C45532" w:rsidRPr="00885697">
              <w:rPr>
                <w:webHidden/>
              </w:rPr>
              <w:instrText xml:space="preserve"> PAGEREF _Toc498533478 \h </w:instrText>
            </w:r>
            <w:r w:rsidRPr="00885697">
              <w:rPr>
                <w:webHidden/>
              </w:rPr>
            </w:r>
            <w:r w:rsidRPr="00885697">
              <w:rPr>
                <w:webHidden/>
              </w:rPr>
              <w:fldChar w:fldCharType="separate"/>
            </w:r>
            <w:r w:rsidR="00F127F7">
              <w:rPr>
                <w:webHidden/>
              </w:rPr>
              <w:t>49</w:t>
            </w:r>
            <w:r w:rsidRPr="00885697">
              <w:rPr>
                <w:webHidden/>
              </w:rPr>
              <w:fldChar w:fldCharType="end"/>
            </w:r>
          </w:hyperlink>
        </w:p>
        <w:p w:rsidR="00C45532" w:rsidRPr="00885697" w:rsidRDefault="00B274C5" w:rsidP="00040B07">
          <w:pPr>
            <w:pStyle w:val="TOC3"/>
            <w:rPr>
              <w:rFonts w:eastAsiaTheme="minorEastAsia"/>
            </w:rPr>
          </w:pPr>
          <w:hyperlink w:anchor="_Toc498533479" w:history="1">
            <w:r w:rsidR="00C45532" w:rsidRPr="00885697">
              <w:rPr>
                <w:rStyle w:val="Hyperlink"/>
              </w:rPr>
              <w:t>4.2.3.4    Types of carriage used to move solid wastes</w:t>
            </w:r>
            <w:r w:rsidR="00C45532" w:rsidRPr="00885697">
              <w:rPr>
                <w:webHidden/>
              </w:rPr>
              <w:tab/>
            </w:r>
            <w:r w:rsidRPr="00885697">
              <w:rPr>
                <w:webHidden/>
              </w:rPr>
              <w:fldChar w:fldCharType="begin"/>
            </w:r>
            <w:r w:rsidR="00C45532" w:rsidRPr="00885697">
              <w:rPr>
                <w:webHidden/>
              </w:rPr>
              <w:instrText xml:space="preserve"> PAGEREF _Toc498533479 \h </w:instrText>
            </w:r>
            <w:r w:rsidRPr="00885697">
              <w:rPr>
                <w:webHidden/>
              </w:rPr>
            </w:r>
            <w:r w:rsidRPr="00885697">
              <w:rPr>
                <w:webHidden/>
              </w:rPr>
              <w:fldChar w:fldCharType="separate"/>
            </w:r>
            <w:r w:rsidR="00F127F7">
              <w:rPr>
                <w:webHidden/>
              </w:rPr>
              <w:t>50</w:t>
            </w:r>
            <w:r w:rsidRPr="00885697">
              <w:rPr>
                <w:webHidden/>
              </w:rPr>
              <w:fldChar w:fldCharType="end"/>
            </w:r>
          </w:hyperlink>
        </w:p>
        <w:p w:rsidR="00C45532" w:rsidRPr="00071F3E" w:rsidRDefault="00B274C5" w:rsidP="00040B07">
          <w:pPr>
            <w:pStyle w:val="TOC3"/>
            <w:rPr>
              <w:rFonts w:eastAsiaTheme="minorEastAsia"/>
            </w:rPr>
          </w:pPr>
          <w:hyperlink w:anchor="_Toc498533480" w:history="1">
            <w:r w:rsidR="00C45532" w:rsidRPr="00071F3E">
              <w:rPr>
                <w:rStyle w:val="Hyperlink"/>
                <w:b/>
              </w:rPr>
              <w:t>CHAPTER FIVE</w:t>
            </w:r>
            <w:r w:rsidR="00C45532" w:rsidRPr="00071F3E">
              <w:rPr>
                <w:webHidden/>
              </w:rPr>
              <w:tab/>
            </w:r>
            <w:r w:rsidRPr="00071F3E">
              <w:rPr>
                <w:webHidden/>
              </w:rPr>
              <w:fldChar w:fldCharType="begin"/>
            </w:r>
            <w:r w:rsidR="00C45532" w:rsidRPr="00071F3E">
              <w:rPr>
                <w:webHidden/>
              </w:rPr>
              <w:instrText xml:space="preserve"> PAGEREF _Toc498533480 \h </w:instrText>
            </w:r>
            <w:r w:rsidRPr="00071F3E">
              <w:rPr>
                <w:webHidden/>
              </w:rPr>
            </w:r>
            <w:r w:rsidRPr="00071F3E">
              <w:rPr>
                <w:webHidden/>
              </w:rPr>
              <w:fldChar w:fldCharType="separate"/>
            </w:r>
            <w:r w:rsidR="00F127F7">
              <w:rPr>
                <w:webHidden/>
              </w:rPr>
              <w:t>52</w:t>
            </w:r>
            <w:r w:rsidRPr="00071F3E">
              <w:rPr>
                <w:webHidden/>
              </w:rPr>
              <w:fldChar w:fldCharType="end"/>
            </w:r>
          </w:hyperlink>
        </w:p>
        <w:p w:rsidR="00C45532" w:rsidRPr="00071F3E" w:rsidRDefault="00B274C5" w:rsidP="00040B07">
          <w:pPr>
            <w:pStyle w:val="TOC3"/>
            <w:rPr>
              <w:rFonts w:eastAsiaTheme="minorEastAsia"/>
            </w:rPr>
          </w:pPr>
          <w:hyperlink w:anchor="_Toc498533481" w:history="1">
            <w:r w:rsidR="00C45532" w:rsidRPr="00071F3E">
              <w:rPr>
                <w:rStyle w:val="Hyperlink"/>
                <w:b/>
              </w:rPr>
              <w:t>SUMMARY, CONCLUSION AND RECOMMENDATIONS</w:t>
            </w:r>
            <w:r w:rsidR="00C45532" w:rsidRPr="00071F3E">
              <w:rPr>
                <w:webHidden/>
              </w:rPr>
              <w:tab/>
            </w:r>
            <w:r w:rsidRPr="00071F3E">
              <w:rPr>
                <w:webHidden/>
              </w:rPr>
              <w:fldChar w:fldCharType="begin"/>
            </w:r>
            <w:r w:rsidR="00C45532" w:rsidRPr="00071F3E">
              <w:rPr>
                <w:webHidden/>
              </w:rPr>
              <w:instrText xml:space="preserve"> PAGEREF _Toc498533481 \h </w:instrText>
            </w:r>
            <w:r w:rsidRPr="00071F3E">
              <w:rPr>
                <w:webHidden/>
              </w:rPr>
            </w:r>
            <w:r w:rsidRPr="00071F3E">
              <w:rPr>
                <w:webHidden/>
              </w:rPr>
              <w:fldChar w:fldCharType="separate"/>
            </w:r>
            <w:r w:rsidR="00F127F7">
              <w:rPr>
                <w:webHidden/>
              </w:rPr>
              <w:t>52</w:t>
            </w:r>
            <w:r w:rsidRPr="00071F3E">
              <w:rPr>
                <w:webHidden/>
              </w:rPr>
              <w:fldChar w:fldCharType="end"/>
            </w:r>
          </w:hyperlink>
        </w:p>
        <w:p w:rsidR="00C45532" w:rsidRPr="00885697" w:rsidRDefault="00B274C5" w:rsidP="00040B07">
          <w:pPr>
            <w:pStyle w:val="TOC3"/>
            <w:rPr>
              <w:rFonts w:eastAsiaTheme="minorEastAsia"/>
            </w:rPr>
          </w:pPr>
          <w:hyperlink w:anchor="_Toc498533482" w:history="1">
            <w:r w:rsidR="00C45532" w:rsidRPr="00885697">
              <w:rPr>
                <w:rStyle w:val="Hyperlink"/>
              </w:rPr>
              <w:t>5.0    Introduction</w:t>
            </w:r>
            <w:r w:rsidR="00C45532" w:rsidRPr="00885697">
              <w:rPr>
                <w:webHidden/>
              </w:rPr>
              <w:tab/>
            </w:r>
            <w:r w:rsidRPr="00885697">
              <w:rPr>
                <w:webHidden/>
              </w:rPr>
              <w:fldChar w:fldCharType="begin"/>
            </w:r>
            <w:r w:rsidR="00C45532" w:rsidRPr="00885697">
              <w:rPr>
                <w:webHidden/>
              </w:rPr>
              <w:instrText xml:space="preserve"> PAGEREF _Toc498533482 \h </w:instrText>
            </w:r>
            <w:r w:rsidRPr="00885697">
              <w:rPr>
                <w:webHidden/>
              </w:rPr>
            </w:r>
            <w:r w:rsidRPr="00885697">
              <w:rPr>
                <w:webHidden/>
              </w:rPr>
              <w:fldChar w:fldCharType="separate"/>
            </w:r>
            <w:r w:rsidR="00F127F7">
              <w:rPr>
                <w:webHidden/>
              </w:rPr>
              <w:t>52</w:t>
            </w:r>
            <w:r w:rsidRPr="00885697">
              <w:rPr>
                <w:webHidden/>
              </w:rPr>
              <w:fldChar w:fldCharType="end"/>
            </w:r>
          </w:hyperlink>
        </w:p>
        <w:p w:rsidR="00C45532" w:rsidRPr="00885697" w:rsidRDefault="00B274C5" w:rsidP="00040B07">
          <w:pPr>
            <w:pStyle w:val="TOC3"/>
            <w:rPr>
              <w:rFonts w:eastAsiaTheme="minorEastAsia"/>
            </w:rPr>
          </w:pPr>
          <w:hyperlink w:anchor="_Toc498533483" w:history="1">
            <w:r w:rsidR="00C45532" w:rsidRPr="00885697">
              <w:rPr>
                <w:rStyle w:val="Hyperlink"/>
              </w:rPr>
              <w:t>5.1 Summary</w:t>
            </w:r>
            <w:r w:rsidR="00C45532" w:rsidRPr="00885697">
              <w:rPr>
                <w:webHidden/>
              </w:rPr>
              <w:tab/>
            </w:r>
            <w:r w:rsidRPr="00885697">
              <w:rPr>
                <w:webHidden/>
              </w:rPr>
              <w:fldChar w:fldCharType="begin"/>
            </w:r>
            <w:r w:rsidR="00C45532" w:rsidRPr="00885697">
              <w:rPr>
                <w:webHidden/>
              </w:rPr>
              <w:instrText xml:space="preserve"> PAGEREF _Toc498533483 \h </w:instrText>
            </w:r>
            <w:r w:rsidRPr="00885697">
              <w:rPr>
                <w:webHidden/>
              </w:rPr>
            </w:r>
            <w:r w:rsidRPr="00885697">
              <w:rPr>
                <w:webHidden/>
              </w:rPr>
              <w:fldChar w:fldCharType="separate"/>
            </w:r>
            <w:r w:rsidR="00F127F7">
              <w:rPr>
                <w:webHidden/>
              </w:rPr>
              <w:t>52</w:t>
            </w:r>
            <w:r w:rsidRPr="00885697">
              <w:rPr>
                <w:webHidden/>
              </w:rPr>
              <w:fldChar w:fldCharType="end"/>
            </w:r>
          </w:hyperlink>
        </w:p>
        <w:p w:rsidR="00C45532" w:rsidRPr="00885697" w:rsidRDefault="00B274C5" w:rsidP="00040B07">
          <w:pPr>
            <w:pStyle w:val="TOC3"/>
            <w:rPr>
              <w:rFonts w:eastAsiaTheme="minorEastAsia"/>
            </w:rPr>
          </w:pPr>
          <w:hyperlink w:anchor="_Toc498533484" w:history="1">
            <w:r w:rsidR="00C45532" w:rsidRPr="00885697">
              <w:rPr>
                <w:rStyle w:val="Hyperlink"/>
              </w:rPr>
              <w:t>5.2   Conclusions</w:t>
            </w:r>
            <w:r w:rsidR="00C45532" w:rsidRPr="00885697">
              <w:rPr>
                <w:webHidden/>
              </w:rPr>
              <w:tab/>
            </w:r>
            <w:r w:rsidRPr="00885697">
              <w:rPr>
                <w:webHidden/>
              </w:rPr>
              <w:fldChar w:fldCharType="begin"/>
            </w:r>
            <w:r w:rsidR="00C45532" w:rsidRPr="00885697">
              <w:rPr>
                <w:webHidden/>
              </w:rPr>
              <w:instrText xml:space="preserve"> PAGEREF _Toc498533484 \h </w:instrText>
            </w:r>
            <w:r w:rsidRPr="00885697">
              <w:rPr>
                <w:webHidden/>
              </w:rPr>
            </w:r>
            <w:r w:rsidRPr="00885697">
              <w:rPr>
                <w:webHidden/>
              </w:rPr>
              <w:fldChar w:fldCharType="separate"/>
            </w:r>
            <w:r w:rsidR="00F127F7">
              <w:rPr>
                <w:webHidden/>
              </w:rPr>
              <w:t>53</w:t>
            </w:r>
            <w:r w:rsidRPr="00885697">
              <w:rPr>
                <w:webHidden/>
              </w:rPr>
              <w:fldChar w:fldCharType="end"/>
            </w:r>
          </w:hyperlink>
        </w:p>
        <w:p w:rsidR="00C45532" w:rsidRPr="00885697" w:rsidRDefault="00B274C5" w:rsidP="00040B07">
          <w:pPr>
            <w:pStyle w:val="TOC3"/>
            <w:rPr>
              <w:rFonts w:eastAsiaTheme="minorEastAsia"/>
            </w:rPr>
          </w:pPr>
          <w:hyperlink w:anchor="_Toc498533485" w:history="1">
            <w:r w:rsidR="00C45532" w:rsidRPr="00885697">
              <w:rPr>
                <w:rStyle w:val="Hyperlink"/>
              </w:rPr>
              <w:t>5.3    Recommendations</w:t>
            </w:r>
            <w:r w:rsidR="00C45532" w:rsidRPr="00885697">
              <w:rPr>
                <w:webHidden/>
              </w:rPr>
              <w:tab/>
            </w:r>
            <w:r w:rsidRPr="00885697">
              <w:rPr>
                <w:webHidden/>
              </w:rPr>
              <w:fldChar w:fldCharType="begin"/>
            </w:r>
            <w:r w:rsidR="00C45532" w:rsidRPr="00885697">
              <w:rPr>
                <w:webHidden/>
              </w:rPr>
              <w:instrText xml:space="preserve"> PAGEREF _Toc498533485 \h </w:instrText>
            </w:r>
            <w:r w:rsidRPr="00885697">
              <w:rPr>
                <w:webHidden/>
              </w:rPr>
            </w:r>
            <w:r w:rsidRPr="00885697">
              <w:rPr>
                <w:webHidden/>
              </w:rPr>
              <w:fldChar w:fldCharType="separate"/>
            </w:r>
            <w:r w:rsidR="00F127F7">
              <w:rPr>
                <w:webHidden/>
              </w:rPr>
              <w:t>53</w:t>
            </w:r>
            <w:r w:rsidRPr="00885697">
              <w:rPr>
                <w:webHidden/>
              </w:rPr>
              <w:fldChar w:fldCharType="end"/>
            </w:r>
          </w:hyperlink>
        </w:p>
        <w:p w:rsidR="00C45532" w:rsidRPr="00040B07" w:rsidRDefault="00B274C5" w:rsidP="00040B07">
          <w:pPr>
            <w:pStyle w:val="TOC3"/>
            <w:rPr>
              <w:rFonts w:eastAsiaTheme="minorEastAsia"/>
            </w:rPr>
          </w:pPr>
          <w:hyperlink w:anchor="_Toc498533486" w:history="1">
            <w:r w:rsidR="00040B07" w:rsidRPr="00040B07">
              <w:rPr>
                <w:rStyle w:val="Hyperlink"/>
                <w:b/>
              </w:rPr>
              <w:t>REFERENCES</w:t>
            </w:r>
            <w:r w:rsidR="00040B07" w:rsidRPr="00040B07">
              <w:rPr>
                <w:webHidden/>
              </w:rPr>
              <w:tab/>
            </w:r>
            <w:r w:rsidRPr="00040B07">
              <w:rPr>
                <w:webHidden/>
              </w:rPr>
              <w:fldChar w:fldCharType="begin"/>
            </w:r>
            <w:r w:rsidR="00C45532" w:rsidRPr="00040B07">
              <w:rPr>
                <w:webHidden/>
              </w:rPr>
              <w:instrText xml:space="preserve"> PAGEREF _Toc498533486 \h </w:instrText>
            </w:r>
            <w:r w:rsidRPr="00040B07">
              <w:rPr>
                <w:webHidden/>
              </w:rPr>
            </w:r>
            <w:r w:rsidRPr="00040B07">
              <w:rPr>
                <w:webHidden/>
              </w:rPr>
              <w:fldChar w:fldCharType="separate"/>
            </w:r>
            <w:r w:rsidR="00F127F7">
              <w:rPr>
                <w:webHidden/>
              </w:rPr>
              <w:t>55</w:t>
            </w:r>
            <w:r w:rsidRPr="00040B07">
              <w:rPr>
                <w:webHidden/>
              </w:rPr>
              <w:fldChar w:fldCharType="end"/>
            </w:r>
          </w:hyperlink>
        </w:p>
        <w:p w:rsidR="00C45532" w:rsidRPr="00885697" w:rsidRDefault="00B274C5" w:rsidP="00F127F7">
          <w:pPr>
            <w:pStyle w:val="TOC2"/>
            <w:rPr>
              <w:rFonts w:eastAsiaTheme="minorEastAsia"/>
            </w:rPr>
          </w:pPr>
          <w:hyperlink w:anchor="_Toc498533487" w:history="1">
            <w:r w:rsidR="00C45532" w:rsidRPr="00040B07">
              <w:rPr>
                <w:rStyle w:val="Hyperlink"/>
                <w:b/>
                <w:sz w:val="24"/>
                <w:szCs w:val="24"/>
              </w:rPr>
              <w:t>APPENDIX I</w:t>
            </w:r>
            <w:r w:rsidR="00040B07">
              <w:rPr>
                <w:webHidden/>
              </w:rPr>
              <w:t>……………………………………………………………………….</w:t>
            </w:r>
            <w:r w:rsidRPr="00885697">
              <w:rPr>
                <w:webHidden/>
              </w:rPr>
              <w:fldChar w:fldCharType="begin"/>
            </w:r>
            <w:r w:rsidR="00C45532" w:rsidRPr="00885697">
              <w:rPr>
                <w:webHidden/>
              </w:rPr>
              <w:instrText xml:space="preserve"> PAGEREF _Toc498533487 \h </w:instrText>
            </w:r>
            <w:r w:rsidRPr="00885697">
              <w:rPr>
                <w:webHidden/>
              </w:rPr>
            </w:r>
            <w:r w:rsidRPr="00885697">
              <w:rPr>
                <w:webHidden/>
              </w:rPr>
              <w:fldChar w:fldCharType="separate"/>
            </w:r>
            <w:r w:rsidR="00F127F7">
              <w:rPr>
                <w:webHidden/>
              </w:rPr>
              <w:t>62</w:t>
            </w:r>
            <w:r w:rsidRPr="00885697">
              <w:rPr>
                <w:webHidden/>
              </w:rPr>
              <w:fldChar w:fldCharType="end"/>
            </w:r>
          </w:hyperlink>
        </w:p>
        <w:p w:rsidR="00C45532" w:rsidRPr="00885697" w:rsidRDefault="00B274C5" w:rsidP="00885697">
          <w:pPr>
            <w:spacing w:line="480" w:lineRule="auto"/>
          </w:pPr>
          <w:r w:rsidRPr="00885697">
            <w:fldChar w:fldCharType="end"/>
          </w:r>
        </w:p>
      </w:sdtContent>
    </w:sdt>
    <w:p w:rsidR="00B722D9" w:rsidRPr="00885697" w:rsidRDefault="00B722D9" w:rsidP="00885697">
      <w:pPr>
        <w:pStyle w:val="Heading3"/>
        <w:spacing w:line="480" w:lineRule="auto"/>
        <w:rPr>
          <w:rFonts w:ascii="Times New Roman" w:hAnsi="Times New Roman" w:cs="Times New Roman"/>
          <w:sz w:val="24"/>
          <w:szCs w:val="24"/>
        </w:rPr>
      </w:pPr>
    </w:p>
    <w:p w:rsidR="006B32D7" w:rsidRPr="00885697" w:rsidRDefault="006B32D7" w:rsidP="00885697">
      <w:pPr>
        <w:spacing w:line="480" w:lineRule="auto"/>
        <w:jc w:val="center"/>
      </w:pPr>
    </w:p>
    <w:p w:rsidR="006B32D7" w:rsidRPr="00885697" w:rsidRDefault="006B32D7" w:rsidP="00885697">
      <w:pPr>
        <w:spacing w:line="480" w:lineRule="auto"/>
        <w:jc w:val="center"/>
      </w:pPr>
    </w:p>
    <w:p w:rsidR="006B32D7" w:rsidRPr="00885697" w:rsidRDefault="006B32D7" w:rsidP="00885697">
      <w:pPr>
        <w:spacing w:line="480" w:lineRule="auto"/>
        <w:jc w:val="center"/>
      </w:pPr>
    </w:p>
    <w:p w:rsidR="00B722D9" w:rsidRPr="00246F5E" w:rsidRDefault="00B722D9" w:rsidP="00246F5E">
      <w:pPr>
        <w:jc w:val="center"/>
      </w:pPr>
    </w:p>
    <w:p w:rsidR="00B722D9" w:rsidRPr="00246F5E" w:rsidRDefault="00B722D9" w:rsidP="00246F5E">
      <w:pPr>
        <w:jc w:val="center"/>
      </w:pPr>
    </w:p>
    <w:p w:rsidR="006B32D7" w:rsidRPr="00246F5E" w:rsidRDefault="006B32D7" w:rsidP="00246F5E">
      <w:pPr>
        <w:jc w:val="center"/>
      </w:pPr>
    </w:p>
    <w:p w:rsidR="006B32D7" w:rsidRPr="00246F5E" w:rsidRDefault="006B32D7" w:rsidP="00246F5E">
      <w:pPr>
        <w:jc w:val="center"/>
      </w:pPr>
    </w:p>
    <w:p w:rsidR="006B32D7" w:rsidRPr="00246F5E" w:rsidRDefault="006B32D7" w:rsidP="00246F5E">
      <w:pPr>
        <w:jc w:val="center"/>
      </w:pPr>
    </w:p>
    <w:p w:rsidR="006B32D7" w:rsidRPr="00246F5E" w:rsidRDefault="006B32D7" w:rsidP="00246F5E">
      <w:pPr>
        <w:jc w:val="center"/>
      </w:pPr>
    </w:p>
    <w:p w:rsidR="006B32D7" w:rsidRPr="00246F5E" w:rsidRDefault="006B32D7" w:rsidP="00246F5E">
      <w:pPr>
        <w:jc w:val="center"/>
      </w:pPr>
    </w:p>
    <w:p w:rsidR="00B722D9" w:rsidRDefault="00B722D9" w:rsidP="00246F5E"/>
    <w:p w:rsidR="00042BED" w:rsidRDefault="00042BED" w:rsidP="00246F5E"/>
    <w:p w:rsidR="00042BED" w:rsidRDefault="00042BED" w:rsidP="00246F5E"/>
    <w:p w:rsidR="00042BED" w:rsidRDefault="00042BED" w:rsidP="00246F5E"/>
    <w:p w:rsidR="00042BED" w:rsidRDefault="00042BED" w:rsidP="00246F5E"/>
    <w:p w:rsidR="00042BED" w:rsidRPr="00246F5E" w:rsidRDefault="00042BED" w:rsidP="00246F5E"/>
    <w:p w:rsidR="00B722D9" w:rsidRPr="00246F5E" w:rsidRDefault="00B722D9" w:rsidP="00FE5731">
      <w:pPr>
        <w:pStyle w:val="Heading3"/>
        <w:jc w:val="center"/>
        <w:rPr>
          <w:rFonts w:ascii="Times New Roman" w:hAnsi="Times New Roman" w:cs="Times New Roman"/>
          <w:sz w:val="24"/>
          <w:szCs w:val="24"/>
        </w:rPr>
      </w:pPr>
      <w:bookmarkStart w:id="48" w:name="_Toc431132761"/>
      <w:bookmarkStart w:id="49" w:name="_Toc498533415"/>
      <w:r w:rsidRPr="00246F5E">
        <w:rPr>
          <w:rFonts w:ascii="Times New Roman" w:hAnsi="Times New Roman" w:cs="Times New Roman"/>
          <w:sz w:val="24"/>
          <w:szCs w:val="24"/>
        </w:rPr>
        <w:lastRenderedPageBreak/>
        <w:t>LIST OF TABLES</w:t>
      </w:r>
      <w:bookmarkEnd w:id="48"/>
      <w:bookmarkEnd w:id="49"/>
      <w:bookmarkEnd w:id="47"/>
    </w:p>
    <w:p w:rsidR="00A55458" w:rsidRPr="00246F5E" w:rsidRDefault="00A55458" w:rsidP="00246F5E">
      <w:pPr>
        <w:spacing w:line="240" w:lineRule="auto"/>
      </w:pPr>
    </w:p>
    <w:p w:rsidR="00D25A27" w:rsidRPr="00246F5E" w:rsidRDefault="00D25A27" w:rsidP="00246F5E">
      <w:pPr>
        <w:spacing w:line="480" w:lineRule="auto"/>
      </w:pPr>
      <w:r w:rsidRPr="00246F5E">
        <w:t>Table 2.1: Types of solid wastes</w:t>
      </w:r>
      <w:r w:rsidR="00A7795E" w:rsidRPr="00246F5E">
        <w:t>………………………………………………….</w:t>
      </w:r>
      <w:r w:rsidR="00803288" w:rsidRPr="00246F5E">
        <w:t>20</w:t>
      </w:r>
    </w:p>
    <w:p w:rsidR="00D25A27" w:rsidRPr="00246F5E" w:rsidRDefault="00D25A27" w:rsidP="00246F5E">
      <w:pPr>
        <w:spacing w:line="480" w:lineRule="auto"/>
        <w:jc w:val="left"/>
      </w:pPr>
      <w:r w:rsidRPr="00246F5E">
        <w:t>Table: 3.1: Sample size</w:t>
      </w:r>
      <w:r w:rsidR="00A7795E" w:rsidRPr="00246F5E">
        <w:t>……………………………………………………………</w:t>
      </w:r>
      <w:r w:rsidR="00803288" w:rsidRPr="00246F5E">
        <w:t>32</w:t>
      </w:r>
    </w:p>
    <w:p w:rsidR="00D25A27" w:rsidRPr="00246F5E" w:rsidRDefault="00D25A27" w:rsidP="00246F5E">
      <w:pPr>
        <w:pStyle w:val="ListParagraph"/>
        <w:tabs>
          <w:tab w:val="left" w:pos="0"/>
        </w:tabs>
        <w:spacing w:after="120"/>
        <w:ind w:left="0"/>
      </w:pPr>
      <w:r w:rsidRPr="00246F5E">
        <w:t xml:space="preserve">Table 4.1: Sex of respondents </w:t>
      </w:r>
      <w:r w:rsidR="006B32D7" w:rsidRPr="00246F5E">
        <w:t>…………………………………………………….</w:t>
      </w:r>
      <w:r w:rsidR="00803288" w:rsidRPr="00246F5E">
        <w:t>34</w:t>
      </w:r>
    </w:p>
    <w:p w:rsidR="00D25A27" w:rsidRPr="00246F5E" w:rsidRDefault="00D25A27" w:rsidP="00246F5E">
      <w:pPr>
        <w:pStyle w:val="ListParagraph"/>
        <w:tabs>
          <w:tab w:val="left" w:pos="0"/>
        </w:tabs>
        <w:spacing w:after="120"/>
        <w:ind w:left="0"/>
      </w:pPr>
      <w:r w:rsidRPr="00246F5E">
        <w:t xml:space="preserve">Table 4.2: Education level of respondents </w:t>
      </w:r>
      <w:r w:rsidR="006B32D7" w:rsidRPr="00246F5E">
        <w:t>……………………………………….</w:t>
      </w:r>
      <w:r w:rsidR="00803288" w:rsidRPr="00246F5E">
        <w:t>35</w:t>
      </w:r>
    </w:p>
    <w:p w:rsidR="00D25A27" w:rsidRPr="00246F5E" w:rsidRDefault="00D25A27" w:rsidP="00246F5E">
      <w:pPr>
        <w:pStyle w:val="ListParagraph"/>
        <w:spacing w:line="480" w:lineRule="auto"/>
        <w:ind w:left="0"/>
      </w:pPr>
      <w:r w:rsidRPr="00246F5E">
        <w:t>Table 4.3: Work period of respondents</w:t>
      </w:r>
      <w:r w:rsidR="006B32D7" w:rsidRPr="00246F5E">
        <w:t>…………………………………………...</w:t>
      </w:r>
      <w:r w:rsidR="00803288" w:rsidRPr="00246F5E">
        <w:t>36</w:t>
      </w:r>
    </w:p>
    <w:p w:rsidR="00D25A27" w:rsidRPr="00246F5E" w:rsidRDefault="00D25A27" w:rsidP="00246F5E">
      <w:pPr>
        <w:pStyle w:val="ListParagraph"/>
        <w:spacing w:line="480" w:lineRule="auto"/>
        <w:ind w:left="0"/>
      </w:pPr>
      <w:r w:rsidRPr="00246F5E">
        <w:t>Table 4.4: Local authority control waste collection schedules</w:t>
      </w:r>
      <w:r w:rsidR="006B32D7" w:rsidRPr="00246F5E">
        <w:t>…………………....</w:t>
      </w:r>
      <w:r w:rsidR="00803288" w:rsidRPr="00246F5E">
        <w:t>37</w:t>
      </w:r>
    </w:p>
    <w:p w:rsidR="00430CA6" w:rsidRPr="00246F5E" w:rsidRDefault="00430CA6" w:rsidP="00246F5E">
      <w:pPr>
        <w:spacing w:line="240" w:lineRule="auto"/>
        <w:jc w:val="left"/>
      </w:pPr>
      <w:r w:rsidRPr="00246F5E">
        <w:rPr>
          <w:bCs/>
        </w:rPr>
        <w:t>Table 4.5: Descriptive Statistics</w:t>
      </w:r>
      <w:r w:rsidR="006B32D7" w:rsidRPr="00246F5E">
        <w:rPr>
          <w:bCs/>
        </w:rPr>
        <w:t>…………………………………………………...</w:t>
      </w:r>
      <w:r w:rsidR="00803288" w:rsidRPr="00246F5E">
        <w:rPr>
          <w:bCs/>
        </w:rPr>
        <w:t>37</w:t>
      </w:r>
    </w:p>
    <w:p w:rsidR="00430CA6" w:rsidRPr="00246F5E" w:rsidRDefault="00430CA6" w:rsidP="00246F5E">
      <w:pPr>
        <w:tabs>
          <w:tab w:val="left" w:pos="2505"/>
        </w:tabs>
        <w:spacing w:line="240" w:lineRule="auto"/>
        <w:rPr>
          <w:color w:val="000000"/>
        </w:rPr>
      </w:pPr>
    </w:p>
    <w:p w:rsidR="00D25A27" w:rsidRPr="00246F5E" w:rsidRDefault="00D25A27" w:rsidP="00246F5E">
      <w:pPr>
        <w:tabs>
          <w:tab w:val="left" w:pos="2505"/>
        </w:tabs>
        <w:spacing w:line="240" w:lineRule="auto"/>
      </w:pPr>
      <w:r w:rsidRPr="00246F5E">
        <w:rPr>
          <w:color w:val="000000"/>
        </w:rPr>
        <w:t xml:space="preserve">Table </w:t>
      </w:r>
      <w:r w:rsidR="00430CA6" w:rsidRPr="00246F5E">
        <w:rPr>
          <w:color w:val="000000"/>
        </w:rPr>
        <w:t>4.6:</w:t>
      </w:r>
      <w:r w:rsidRPr="00246F5E">
        <w:rPr>
          <w:color w:val="000000"/>
        </w:rPr>
        <w:t xml:space="preserve">  Regression Coefficients</w:t>
      </w:r>
      <w:r w:rsidR="006B32D7" w:rsidRPr="00246F5E">
        <w:rPr>
          <w:color w:val="000000"/>
        </w:rPr>
        <w:t>……………………………………………….</w:t>
      </w:r>
      <w:r w:rsidR="00803288" w:rsidRPr="00246F5E">
        <w:rPr>
          <w:color w:val="000000"/>
        </w:rPr>
        <w:t>38</w:t>
      </w:r>
    </w:p>
    <w:p w:rsidR="00D25A27" w:rsidRPr="00246F5E" w:rsidRDefault="00D25A27" w:rsidP="00246F5E">
      <w:pPr>
        <w:tabs>
          <w:tab w:val="left" w:pos="1845"/>
        </w:tabs>
        <w:spacing w:line="240" w:lineRule="auto"/>
      </w:pPr>
    </w:p>
    <w:p w:rsidR="00D25A27" w:rsidRPr="00246F5E" w:rsidRDefault="00D25A27" w:rsidP="00246F5E">
      <w:pPr>
        <w:pStyle w:val="ListParagraph"/>
        <w:spacing w:line="240" w:lineRule="auto"/>
        <w:ind w:left="0"/>
      </w:pPr>
      <w:r w:rsidRPr="00246F5E">
        <w:t>Table 4.7: The main source of solid waste generation in the study area</w:t>
      </w:r>
      <w:r w:rsidR="006B32D7" w:rsidRPr="00246F5E">
        <w:t>………….</w:t>
      </w:r>
      <w:r w:rsidR="00803288" w:rsidRPr="00246F5E">
        <w:t>42</w:t>
      </w:r>
    </w:p>
    <w:p w:rsidR="00430CA6" w:rsidRPr="00246F5E" w:rsidRDefault="00430CA6" w:rsidP="00246F5E">
      <w:pPr>
        <w:pStyle w:val="Default"/>
        <w:tabs>
          <w:tab w:val="left" w:pos="0"/>
        </w:tabs>
        <w:ind w:right="143"/>
        <w:jc w:val="both"/>
        <w:rPr>
          <w:rFonts w:ascii="Times New Roman" w:hAnsi="Times New Roman" w:cs="Times New Roman"/>
          <w:bCs/>
        </w:rPr>
      </w:pPr>
    </w:p>
    <w:p w:rsidR="00430CA6" w:rsidRPr="00246F5E" w:rsidRDefault="00430CA6" w:rsidP="00246F5E">
      <w:pPr>
        <w:pStyle w:val="Default"/>
        <w:tabs>
          <w:tab w:val="left" w:pos="0"/>
        </w:tabs>
        <w:ind w:right="-18"/>
        <w:jc w:val="both"/>
        <w:rPr>
          <w:rFonts w:ascii="Times New Roman" w:hAnsi="Times New Roman" w:cs="Times New Roman"/>
          <w:color w:val="auto"/>
        </w:rPr>
      </w:pPr>
      <w:r w:rsidRPr="00246F5E">
        <w:rPr>
          <w:rFonts w:ascii="Times New Roman" w:hAnsi="Times New Roman" w:cs="Times New Roman"/>
          <w:bCs/>
        </w:rPr>
        <w:t>Table 4.8: Descriptive Statistics</w:t>
      </w:r>
      <w:r w:rsidR="006B32D7" w:rsidRPr="00246F5E">
        <w:rPr>
          <w:rFonts w:ascii="Times New Roman" w:hAnsi="Times New Roman" w:cs="Times New Roman"/>
          <w:bCs/>
        </w:rPr>
        <w:t xml:space="preserve">…………………………………………………. </w:t>
      </w:r>
      <w:r w:rsidR="00803288" w:rsidRPr="00246F5E">
        <w:rPr>
          <w:rFonts w:ascii="Times New Roman" w:hAnsi="Times New Roman" w:cs="Times New Roman"/>
          <w:bCs/>
        </w:rPr>
        <w:t>43</w:t>
      </w:r>
    </w:p>
    <w:p w:rsidR="00D25A27" w:rsidRPr="00246F5E" w:rsidRDefault="00D25A27" w:rsidP="00246F5E">
      <w:pPr>
        <w:pStyle w:val="ListParagraph"/>
        <w:shd w:val="clear" w:color="auto" w:fill="FFFFFF"/>
        <w:spacing w:before="100" w:beforeAutospacing="1" w:line="240" w:lineRule="auto"/>
        <w:ind w:left="0"/>
        <w:rPr>
          <w:color w:val="000000"/>
        </w:rPr>
      </w:pPr>
      <w:r w:rsidRPr="00246F5E">
        <w:rPr>
          <w:color w:val="000000"/>
        </w:rPr>
        <w:t>Table 4.9:  Regression Coefficients</w:t>
      </w:r>
      <w:r w:rsidR="006B32D7" w:rsidRPr="00246F5E">
        <w:rPr>
          <w:color w:val="000000"/>
        </w:rPr>
        <w:t>………………………………………………45</w:t>
      </w:r>
    </w:p>
    <w:p w:rsidR="00D25A27" w:rsidRPr="00246F5E" w:rsidRDefault="00D25A27" w:rsidP="00246F5E">
      <w:pPr>
        <w:autoSpaceDE w:val="0"/>
        <w:autoSpaceDN w:val="0"/>
        <w:adjustRightInd w:val="0"/>
        <w:spacing w:line="240" w:lineRule="auto"/>
        <w:rPr>
          <w:rFonts w:eastAsia="Calibri"/>
        </w:rPr>
      </w:pPr>
    </w:p>
    <w:p w:rsidR="00D25A27" w:rsidRPr="00246F5E" w:rsidRDefault="00D25A27" w:rsidP="00246F5E">
      <w:pPr>
        <w:pStyle w:val="Default"/>
        <w:tabs>
          <w:tab w:val="left" w:pos="0"/>
          <w:tab w:val="left" w:pos="8262"/>
        </w:tabs>
        <w:ind w:right="-18"/>
        <w:jc w:val="both"/>
        <w:rPr>
          <w:rFonts w:ascii="Times New Roman" w:hAnsi="Times New Roman" w:cs="Times New Roman"/>
          <w:color w:val="auto"/>
        </w:rPr>
      </w:pPr>
      <w:r w:rsidRPr="00246F5E">
        <w:rPr>
          <w:rFonts w:ascii="Times New Roman" w:hAnsi="Times New Roman" w:cs="Times New Roman"/>
          <w:bCs/>
        </w:rPr>
        <w:t>Table 4.10: Descriptive Statistics</w:t>
      </w:r>
      <w:r w:rsidR="006B32D7" w:rsidRPr="00246F5E">
        <w:rPr>
          <w:rFonts w:ascii="Times New Roman" w:hAnsi="Times New Roman" w:cs="Times New Roman"/>
          <w:bCs/>
        </w:rPr>
        <w:t>…………………………………………………</w:t>
      </w:r>
      <w:r w:rsidR="00803288" w:rsidRPr="00246F5E">
        <w:rPr>
          <w:rFonts w:ascii="Times New Roman" w:hAnsi="Times New Roman" w:cs="Times New Roman"/>
          <w:bCs/>
        </w:rPr>
        <w:t>46</w:t>
      </w:r>
    </w:p>
    <w:p w:rsidR="00D25A27" w:rsidRPr="00246F5E" w:rsidRDefault="00D25A27" w:rsidP="00246F5E">
      <w:pPr>
        <w:pStyle w:val="ListParagraph"/>
        <w:shd w:val="clear" w:color="auto" w:fill="FFFFFF"/>
        <w:spacing w:before="100" w:beforeAutospacing="1" w:line="240" w:lineRule="auto"/>
        <w:ind w:left="0"/>
        <w:rPr>
          <w:color w:val="000000"/>
        </w:rPr>
      </w:pPr>
      <w:r w:rsidRPr="00246F5E">
        <w:rPr>
          <w:color w:val="000000"/>
        </w:rPr>
        <w:t xml:space="preserve">Table </w:t>
      </w:r>
      <w:r w:rsidR="00430CA6" w:rsidRPr="00246F5E">
        <w:rPr>
          <w:color w:val="000000"/>
        </w:rPr>
        <w:t>4.11:</w:t>
      </w:r>
      <w:r w:rsidRPr="00246F5E">
        <w:rPr>
          <w:color w:val="000000"/>
        </w:rPr>
        <w:t xml:space="preserve">  Regression Coefficients</w:t>
      </w:r>
      <w:r w:rsidR="006B32D7" w:rsidRPr="00246F5E">
        <w:rPr>
          <w:color w:val="000000"/>
        </w:rPr>
        <w:t>……………………………………………..</w:t>
      </w:r>
      <w:r w:rsidR="00803288" w:rsidRPr="00246F5E">
        <w:rPr>
          <w:color w:val="000000"/>
        </w:rPr>
        <w:t>48</w:t>
      </w:r>
    </w:p>
    <w:p w:rsidR="00D25A27" w:rsidRPr="00246F5E" w:rsidRDefault="00D25A27" w:rsidP="00246F5E">
      <w:pPr>
        <w:spacing w:line="240" w:lineRule="auto"/>
      </w:pPr>
    </w:p>
    <w:p w:rsidR="00D25A27" w:rsidRPr="00246F5E" w:rsidRDefault="00D25A27" w:rsidP="00246F5E">
      <w:pPr>
        <w:jc w:val="center"/>
      </w:pPr>
    </w:p>
    <w:p w:rsidR="00D25A27" w:rsidRPr="00246F5E" w:rsidRDefault="00D25A27" w:rsidP="00246F5E">
      <w:pPr>
        <w:jc w:val="center"/>
      </w:pPr>
    </w:p>
    <w:p w:rsidR="00D25A27" w:rsidRPr="00246F5E" w:rsidRDefault="00D25A27" w:rsidP="00246F5E">
      <w:pPr>
        <w:jc w:val="center"/>
      </w:pPr>
    </w:p>
    <w:p w:rsidR="00D25A27" w:rsidRPr="00246F5E" w:rsidRDefault="00D25A27" w:rsidP="00246F5E">
      <w:pPr>
        <w:jc w:val="center"/>
      </w:pPr>
    </w:p>
    <w:p w:rsidR="00430CA6" w:rsidRPr="00246F5E" w:rsidRDefault="00430CA6" w:rsidP="00246F5E">
      <w:pPr>
        <w:jc w:val="center"/>
      </w:pPr>
    </w:p>
    <w:p w:rsidR="00430CA6" w:rsidRPr="00246F5E" w:rsidRDefault="00430CA6" w:rsidP="00246F5E">
      <w:pPr>
        <w:jc w:val="center"/>
      </w:pPr>
    </w:p>
    <w:p w:rsidR="00430CA6" w:rsidRPr="00246F5E" w:rsidRDefault="00430CA6" w:rsidP="00246F5E">
      <w:pPr>
        <w:jc w:val="center"/>
      </w:pPr>
    </w:p>
    <w:p w:rsidR="00430CA6" w:rsidRPr="00246F5E" w:rsidRDefault="00430CA6" w:rsidP="00246F5E">
      <w:pPr>
        <w:jc w:val="center"/>
      </w:pPr>
    </w:p>
    <w:p w:rsidR="00430CA6" w:rsidRPr="00246F5E" w:rsidRDefault="00430CA6" w:rsidP="00246F5E">
      <w:pPr>
        <w:jc w:val="center"/>
      </w:pPr>
    </w:p>
    <w:p w:rsidR="00430CA6" w:rsidRPr="00246F5E" w:rsidRDefault="00430CA6" w:rsidP="00246F5E">
      <w:pPr>
        <w:jc w:val="center"/>
      </w:pPr>
    </w:p>
    <w:p w:rsidR="00430CA6" w:rsidRPr="00246F5E" w:rsidRDefault="00430CA6" w:rsidP="00246F5E">
      <w:pPr>
        <w:jc w:val="center"/>
      </w:pPr>
    </w:p>
    <w:p w:rsidR="00430CA6" w:rsidRPr="00246F5E" w:rsidRDefault="00430CA6" w:rsidP="00246F5E">
      <w:pPr>
        <w:jc w:val="center"/>
      </w:pPr>
    </w:p>
    <w:p w:rsidR="00430CA6" w:rsidRPr="00246F5E" w:rsidRDefault="00430CA6" w:rsidP="00246F5E">
      <w:pPr>
        <w:jc w:val="center"/>
      </w:pPr>
    </w:p>
    <w:p w:rsidR="00B722D9" w:rsidRPr="00246F5E" w:rsidRDefault="00B722D9" w:rsidP="00FE5731">
      <w:pPr>
        <w:pStyle w:val="Heading3"/>
        <w:jc w:val="center"/>
        <w:rPr>
          <w:rFonts w:ascii="Times New Roman" w:hAnsi="Times New Roman" w:cs="Times New Roman"/>
          <w:sz w:val="24"/>
          <w:szCs w:val="24"/>
        </w:rPr>
      </w:pPr>
      <w:bookmarkStart w:id="50" w:name="_Toc393603041"/>
      <w:bookmarkStart w:id="51" w:name="_Toc389822597"/>
      <w:bookmarkStart w:id="52" w:name="_Toc431132762"/>
      <w:bookmarkStart w:id="53" w:name="_Toc498533416"/>
      <w:r w:rsidRPr="00246F5E">
        <w:rPr>
          <w:rFonts w:ascii="Times New Roman" w:hAnsi="Times New Roman" w:cs="Times New Roman"/>
          <w:sz w:val="24"/>
          <w:szCs w:val="24"/>
        </w:rPr>
        <w:lastRenderedPageBreak/>
        <w:t>LIST OF FIGURES</w:t>
      </w:r>
      <w:bookmarkEnd w:id="50"/>
      <w:bookmarkEnd w:id="51"/>
      <w:bookmarkEnd w:id="52"/>
      <w:bookmarkEnd w:id="53"/>
    </w:p>
    <w:p w:rsidR="00B722D9" w:rsidRPr="00246F5E" w:rsidRDefault="00B722D9" w:rsidP="00246F5E">
      <w:pPr>
        <w:spacing w:line="240" w:lineRule="auto"/>
        <w:jc w:val="center"/>
      </w:pPr>
    </w:p>
    <w:p w:rsidR="00B722D9" w:rsidRPr="00246F5E" w:rsidRDefault="00B722D9" w:rsidP="00246F5E">
      <w:pPr>
        <w:pStyle w:val="Caption"/>
        <w:spacing w:line="480" w:lineRule="auto"/>
        <w:rPr>
          <w:rFonts w:ascii="Times New Roman" w:hAnsi="Times New Roman" w:cs="Times New Roman"/>
        </w:rPr>
      </w:pPr>
      <w:proofErr w:type="gramStart"/>
      <w:r w:rsidRPr="00246F5E">
        <w:rPr>
          <w:rFonts w:ascii="Times New Roman" w:hAnsi="Times New Roman" w:cs="Times New Roman"/>
        </w:rPr>
        <w:t>Figure 1.</w:t>
      </w:r>
      <w:proofErr w:type="gramEnd"/>
      <w:r w:rsidR="00B274C5" w:rsidRPr="00246F5E">
        <w:rPr>
          <w:rFonts w:ascii="Times New Roman" w:hAnsi="Times New Roman" w:cs="Times New Roman"/>
        </w:rPr>
        <w:fldChar w:fldCharType="begin"/>
      </w:r>
      <w:r w:rsidRPr="00246F5E">
        <w:rPr>
          <w:rFonts w:ascii="Times New Roman" w:hAnsi="Times New Roman" w:cs="Times New Roman"/>
        </w:rPr>
        <w:instrText xml:space="preserve"> SEQ Figure_1. \* ARABIC </w:instrText>
      </w:r>
      <w:r w:rsidR="00B274C5" w:rsidRPr="00246F5E">
        <w:rPr>
          <w:rFonts w:ascii="Times New Roman" w:hAnsi="Times New Roman" w:cs="Times New Roman"/>
        </w:rPr>
        <w:fldChar w:fldCharType="separate"/>
      </w:r>
      <w:r w:rsidR="00F127F7">
        <w:rPr>
          <w:rFonts w:ascii="Times New Roman" w:hAnsi="Times New Roman" w:cs="Times New Roman"/>
          <w:noProof/>
        </w:rPr>
        <w:t>1</w:t>
      </w:r>
      <w:r w:rsidR="00B274C5" w:rsidRPr="00246F5E">
        <w:rPr>
          <w:rFonts w:ascii="Times New Roman" w:hAnsi="Times New Roman" w:cs="Times New Roman"/>
        </w:rPr>
        <w:fldChar w:fldCharType="end"/>
      </w:r>
      <w:r w:rsidRPr="00246F5E">
        <w:rPr>
          <w:rFonts w:ascii="Times New Roman" w:hAnsi="Times New Roman" w:cs="Times New Roman"/>
        </w:rPr>
        <w:t>: Conceptual framework---------------------------------------------------</w:t>
      </w:r>
      <w:r w:rsidR="00833B18" w:rsidRPr="00246F5E">
        <w:rPr>
          <w:rFonts w:ascii="Times New Roman" w:hAnsi="Times New Roman" w:cs="Times New Roman"/>
        </w:rPr>
        <w:t>--------6</w:t>
      </w:r>
    </w:p>
    <w:p w:rsidR="00430CA6" w:rsidRPr="00246F5E" w:rsidRDefault="00430CA6" w:rsidP="00246F5E">
      <w:pPr>
        <w:autoSpaceDE w:val="0"/>
        <w:autoSpaceDN w:val="0"/>
        <w:adjustRightInd w:val="0"/>
        <w:spacing w:line="480" w:lineRule="auto"/>
      </w:pPr>
      <w:r w:rsidRPr="00246F5E">
        <w:rPr>
          <w:rFonts w:eastAsia="Calibri"/>
        </w:rPr>
        <w:t xml:space="preserve">Figure 2.1: The waste management hierarchy-------------------------------------------- </w:t>
      </w:r>
      <w:r w:rsidR="00B12CD9" w:rsidRPr="00246F5E">
        <w:rPr>
          <w:rFonts w:eastAsia="Calibri"/>
        </w:rPr>
        <w:t>14</w:t>
      </w:r>
    </w:p>
    <w:p w:rsidR="00430CA6" w:rsidRPr="00246F5E" w:rsidRDefault="00430CA6" w:rsidP="00246F5E">
      <w:pPr>
        <w:tabs>
          <w:tab w:val="left" w:pos="2730"/>
        </w:tabs>
        <w:spacing w:line="480" w:lineRule="auto"/>
        <w:jc w:val="left"/>
      </w:pPr>
      <w:r w:rsidRPr="00246F5E">
        <w:t>Figure 4.1: Method/s for solid waste collection-------------------------------------------</w:t>
      </w:r>
      <w:r w:rsidR="00B12CD9" w:rsidRPr="00246F5E">
        <w:t>40</w:t>
      </w:r>
    </w:p>
    <w:p w:rsidR="00B722D9" w:rsidRPr="00246F5E" w:rsidRDefault="00430CA6" w:rsidP="00246F5E">
      <w:pPr>
        <w:spacing w:line="480" w:lineRule="auto"/>
        <w:jc w:val="left"/>
      </w:pPr>
      <w:r w:rsidRPr="00246F5E">
        <w:t>Figure 4.2: The status of   solid waste management----</w:t>
      </w:r>
      <w:r w:rsidR="00B12CD9" w:rsidRPr="00246F5E">
        <w:t>-------------------------------</w:t>
      </w:r>
      <w:r w:rsidRPr="00246F5E">
        <w:t>---</w:t>
      </w:r>
      <w:r w:rsidR="00B12CD9" w:rsidRPr="00246F5E">
        <w:t>41</w:t>
      </w:r>
    </w:p>
    <w:p w:rsidR="00430CA6" w:rsidRPr="00246F5E" w:rsidRDefault="00430CA6" w:rsidP="00246F5E">
      <w:pPr>
        <w:spacing w:line="480" w:lineRule="auto"/>
        <w:jc w:val="left"/>
      </w:pPr>
      <w:r w:rsidRPr="00246F5E">
        <w:t>Figure 4.5: The types of solid waste material incinerated in the study area--------</w:t>
      </w:r>
      <w:r w:rsidR="00B12CD9" w:rsidRPr="00246F5E">
        <w:t>--49</w:t>
      </w:r>
    </w:p>
    <w:p w:rsidR="00430CA6" w:rsidRPr="00246F5E" w:rsidRDefault="00430CA6" w:rsidP="00246F5E">
      <w:pPr>
        <w:spacing w:line="480" w:lineRule="auto"/>
      </w:pPr>
      <w:r w:rsidRPr="00246F5E">
        <w:t>Figure 4.6: The frequency of solid waste collection in the study area-----------</w:t>
      </w:r>
      <w:r w:rsidR="00B12CD9" w:rsidRPr="00246F5E">
        <w:t>----</w:t>
      </w:r>
      <w:r w:rsidRPr="00246F5E">
        <w:t>--</w:t>
      </w:r>
      <w:r w:rsidR="00B12CD9" w:rsidRPr="00246F5E">
        <w:t>50</w:t>
      </w:r>
    </w:p>
    <w:p w:rsidR="00430CA6" w:rsidRPr="00246F5E" w:rsidRDefault="00430CA6" w:rsidP="00246F5E">
      <w:pPr>
        <w:spacing w:line="480" w:lineRule="auto"/>
      </w:pPr>
      <w:r w:rsidRPr="00246F5E">
        <w:t>Figure 4.7: Types of carriage used to move solid wastes-------------------------------</w:t>
      </w:r>
      <w:r w:rsidR="00B12CD9" w:rsidRPr="00246F5E">
        <w:t>52</w:t>
      </w: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B722D9" w:rsidRPr="00246F5E" w:rsidRDefault="00B722D9" w:rsidP="00246F5E">
      <w:pPr>
        <w:jc w:val="center"/>
      </w:pPr>
    </w:p>
    <w:p w:rsidR="00792EA1" w:rsidRPr="00246F5E" w:rsidRDefault="00792EA1" w:rsidP="00246F5E">
      <w:pPr>
        <w:jc w:val="center"/>
      </w:pPr>
    </w:p>
    <w:p w:rsidR="00D25A27" w:rsidRPr="00246F5E" w:rsidRDefault="00D25A27" w:rsidP="00246F5E">
      <w:pPr>
        <w:jc w:val="center"/>
      </w:pPr>
    </w:p>
    <w:p w:rsidR="00D25A27" w:rsidRPr="00246F5E" w:rsidRDefault="00D25A27" w:rsidP="00246F5E">
      <w:pPr>
        <w:jc w:val="center"/>
      </w:pPr>
    </w:p>
    <w:p w:rsidR="00D25A27" w:rsidRPr="00246F5E" w:rsidRDefault="00D25A27" w:rsidP="00246F5E">
      <w:pPr>
        <w:jc w:val="center"/>
      </w:pPr>
    </w:p>
    <w:p w:rsidR="00B722D9" w:rsidRPr="00246F5E" w:rsidRDefault="00B722D9" w:rsidP="00246F5E">
      <w:pPr>
        <w:jc w:val="center"/>
      </w:pPr>
    </w:p>
    <w:p w:rsidR="00B722D9" w:rsidRPr="00246F5E" w:rsidRDefault="00B722D9" w:rsidP="00FE5731">
      <w:pPr>
        <w:pStyle w:val="Heading3"/>
        <w:jc w:val="center"/>
        <w:rPr>
          <w:rFonts w:ascii="Times New Roman" w:hAnsi="Times New Roman" w:cs="Times New Roman"/>
          <w:sz w:val="24"/>
          <w:szCs w:val="24"/>
        </w:rPr>
      </w:pPr>
      <w:bookmarkStart w:id="54" w:name="_Toc393603042"/>
      <w:bookmarkStart w:id="55" w:name="_Toc389822600"/>
      <w:bookmarkStart w:id="56" w:name="_Toc431132763"/>
      <w:bookmarkStart w:id="57" w:name="_Toc498533417"/>
      <w:r w:rsidRPr="00246F5E">
        <w:rPr>
          <w:rFonts w:ascii="Times New Roman" w:hAnsi="Times New Roman" w:cs="Times New Roman"/>
          <w:sz w:val="24"/>
          <w:szCs w:val="24"/>
        </w:rPr>
        <w:lastRenderedPageBreak/>
        <w:t>LIST OF ABBREVIATIONS</w:t>
      </w:r>
      <w:bookmarkEnd w:id="54"/>
      <w:bookmarkEnd w:id="55"/>
      <w:bookmarkEnd w:id="56"/>
      <w:bookmarkEnd w:id="57"/>
    </w:p>
    <w:p w:rsidR="00A66BE4" w:rsidRPr="00246F5E" w:rsidRDefault="00A66BE4" w:rsidP="00246F5E">
      <w:pPr>
        <w:spacing w:line="240" w:lineRule="auto"/>
      </w:pPr>
    </w:p>
    <w:p w:rsidR="00823954" w:rsidRPr="00246F5E" w:rsidRDefault="00823954" w:rsidP="00246F5E">
      <w:pPr>
        <w:autoSpaceDE w:val="0"/>
        <w:autoSpaceDN w:val="0"/>
        <w:adjustRightInd w:val="0"/>
        <w:spacing w:line="480" w:lineRule="auto"/>
        <w:rPr>
          <w:rFonts w:eastAsia="Calibri"/>
        </w:rPr>
      </w:pPr>
      <w:r w:rsidRPr="00246F5E">
        <w:rPr>
          <w:rFonts w:eastAsia="Calibri"/>
        </w:rPr>
        <w:t xml:space="preserve">AD         Anaerobic digestion </w:t>
      </w:r>
    </w:p>
    <w:p w:rsidR="00823954" w:rsidRPr="00246F5E" w:rsidRDefault="00823954" w:rsidP="00246F5E">
      <w:pPr>
        <w:pStyle w:val="Default"/>
        <w:spacing w:line="480" w:lineRule="auto"/>
        <w:jc w:val="both"/>
        <w:rPr>
          <w:rFonts w:ascii="Times New Roman" w:hAnsi="Times New Roman" w:cs="Times New Roman"/>
        </w:rPr>
      </w:pPr>
      <w:r w:rsidRPr="00246F5E">
        <w:rPr>
          <w:rFonts w:ascii="Times New Roman" w:hAnsi="Times New Roman" w:cs="Times New Roman"/>
        </w:rPr>
        <w:t xml:space="preserve">C&amp;D       Construction and demolition </w:t>
      </w:r>
    </w:p>
    <w:p w:rsidR="00823954" w:rsidRPr="00246F5E" w:rsidRDefault="00823954" w:rsidP="00246F5E">
      <w:pPr>
        <w:autoSpaceDE w:val="0"/>
        <w:autoSpaceDN w:val="0"/>
        <w:adjustRightInd w:val="0"/>
        <w:spacing w:line="480" w:lineRule="auto"/>
        <w:rPr>
          <w:rFonts w:eastAsia="Calibri"/>
        </w:rPr>
      </w:pPr>
      <w:r w:rsidRPr="00246F5E">
        <w:rPr>
          <w:rFonts w:eastAsia="Calibri"/>
        </w:rPr>
        <w:t xml:space="preserve">CHP       Combined Heat and Power </w:t>
      </w:r>
    </w:p>
    <w:p w:rsidR="00823954" w:rsidRPr="00246F5E" w:rsidRDefault="00823954" w:rsidP="00246F5E">
      <w:pPr>
        <w:autoSpaceDE w:val="0"/>
        <w:autoSpaceDN w:val="0"/>
        <w:adjustRightInd w:val="0"/>
        <w:spacing w:line="480" w:lineRule="auto"/>
        <w:rPr>
          <w:rFonts w:eastAsia="Calibri"/>
        </w:rPr>
      </w:pPr>
      <w:r w:rsidRPr="00246F5E">
        <w:rPr>
          <w:rFonts w:eastAsia="Calibri"/>
        </w:rPr>
        <w:t xml:space="preserve">CO2        Carbon dioxide </w:t>
      </w:r>
    </w:p>
    <w:p w:rsidR="00823954" w:rsidRPr="00246F5E" w:rsidRDefault="00823954" w:rsidP="00246F5E">
      <w:pPr>
        <w:autoSpaceDE w:val="0"/>
        <w:autoSpaceDN w:val="0"/>
        <w:adjustRightInd w:val="0"/>
        <w:spacing w:line="480" w:lineRule="auto"/>
      </w:pPr>
      <w:r w:rsidRPr="00246F5E">
        <w:rPr>
          <w:rFonts w:eastAsia="Calibri"/>
        </w:rPr>
        <w:t xml:space="preserve">CDM      Clean Development Mechanism </w:t>
      </w:r>
    </w:p>
    <w:p w:rsidR="00823954" w:rsidRPr="00246F5E" w:rsidRDefault="00823954" w:rsidP="00246F5E">
      <w:pPr>
        <w:autoSpaceDE w:val="0"/>
        <w:autoSpaceDN w:val="0"/>
        <w:adjustRightInd w:val="0"/>
        <w:spacing w:line="480" w:lineRule="auto"/>
      </w:pPr>
      <w:r w:rsidRPr="00246F5E">
        <w:rPr>
          <w:rFonts w:eastAsia="Calibri"/>
        </w:rPr>
        <w:t xml:space="preserve">EPP         Environmentally Preferable Purchasing </w:t>
      </w:r>
    </w:p>
    <w:p w:rsidR="00823954" w:rsidRPr="00246F5E" w:rsidRDefault="00823954" w:rsidP="00246F5E">
      <w:pPr>
        <w:spacing w:line="480" w:lineRule="auto"/>
      </w:pPr>
      <w:r w:rsidRPr="00246F5E">
        <w:t xml:space="preserve"> EEA        European Environment Agency </w:t>
      </w:r>
    </w:p>
    <w:p w:rsidR="00823954" w:rsidRPr="00246F5E" w:rsidRDefault="00823954" w:rsidP="00246F5E">
      <w:pPr>
        <w:autoSpaceDE w:val="0"/>
        <w:autoSpaceDN w:val="0"/>
        <w:adjustRightInd w:val="0"/>
        <w:spacing w:line="480" w:lineRule="auto"/>
        <w:rPr>
          <w:rFonts w:eastAsia="Calibri"/>
        </w:rPr>
      </w:pPr>
      <w:r w:rsidRPr="00246F5E">
        <w:rPr>
          <w:rFonts w:eastAsia="Calibri"/>
        </w:rPr>
        <w:t xml:space="preserve">ESCAP   Economic and Social Commission for Asia and the Pacific </w:t>
      </w:r>
    </w:p>
    <w:p w:rsidR="00A66BE4" w:rsidRPr="00246F5E" w:rsidRDefault="00833B18" w:rsidP="00246F5E">
      <w:pPr>
        <w:spacing w:line="480" w:lineRule="auto"/>
      </w:pPr>
      <w:r w:rsidRPr="00246F5E">
        <w:t xml:space="preserve">ISWM     </w:t>
      </w:r>
      <w:r w:rsidR="00A66BE4" w:rsidRPr="00246F5E">
        <w:t xml:space="preserve">Integrated Solid Waste Management </w:t>
      </w:r>
      <w:r w:rsidRPr="00246F5E">
        <w:t xml:space="preserve"> </w:t>
      </w:r>
    </w:p>
    <w:p w:rsidR="00A66BE4" w:rsidRPr="00246F5E" w:rsidRDefault="00833B18" w:rsidP="00246F5E">
      <w:pPr>
        <w:spacing w:line="480" w:lineRule="auto"/>
      </w:pPr>
      <w:r w:rsidRPr="00246F5E">
        <w:t xml:space="preserve">MSW    </w:t>
      </w:r>
      <w:r w:rsidR="00A66BE4" w:rsidRPr="00246F5E">
        <w:t xml:space="preserve">  </w:t>
      </w:r>
      <w:r w:rsidRPr="00246F5E">
        <w:t>Municipal Solid W</w:t>
      </w:r>
      <w:r w:rsidR="00A66BE4" w:rsidRPr="00246F5E">
        <w:t xml:space="preserve">aste </w:t>
      </w:r>
    </w:p>
    <w:p w:rsidR="00823954" w:rsidRPr="00246F5E" w:rsidRDefault="00823954" w:rsidP="00246F5E">
      <w:pPr>
        <w:autoSpaceDE w:val="0"/>
        <w:autoSpaceDN w:val="0"/>
        <w:adjustRightInd w:val="0"/>
        <w:spacing w:line="480" w:lineRule="auto"/>
        <w:rPr>
          <w:rFonts w:eastAsia="Calibri"/>
        </w:rPr>
      </w:pPr>
      <w:r w:rsidRPr="00246F5E">
        <w:rPr>
          <w:rFonts w:eastAsia="Calibri"/>
        </w:rPr>
        <w:t xml:space="preserve">MHT      Mechanical heat treatment </w:t>
      </w:r>
    </w:p>
    <w:p w:rsidR="00823954" w:rsidRPr="00246F5E" w:rsidRDefault="00823954" w:rsidP="00246F5E">
      <w:pPr>
        <w:autoSpaceDE w:val="0"/>
        <w:autoSpaceDN w:val="0"/>
        <w:adjustRightInd w:val="0"/>
        <w:spacing w:line="480" w:lineRule="auto"/>
        <w:rPr>
          <w:rFonts w:eastAsia="Calibri"/>
        </w:rPr>
      </w:pPr>
      <w:r w:rsidRPr="00246F5E">
        <w:rPr>
          <w:rFonts w:eastAsia="Calibri"/>
        </w:rPr>
        <w:t xml:space="preserve">MBT      Mechanical Biological Treatment </w:t>
      </w:r>
    </w:p>
    <w:p w:rsidR="00823954" w:rsidRPr="00246F5E" w:rsidRDefault="00823954" w:rsidP="00246F5E">
      <w:pPr>
        <w:autoSpaceDE w:val="0"/>
        <w:autoSpaceDN w:val="0"/>
        <w:adjustRightInd w:val="0"/>
        <w:spacing w:line="480" w:lineRule="auto"/>
        <w:rPr>
          <w:rFonts w:eastAsia="Calibri"/>
        </w:rPr>
      </w:pPr>
      <w:r w:rsidRPr="00246F5E">
        <w:rPr>
          <w:rFonts w:eastAsia="Calibri"/>
        </w:rPr>
        <w:t xml:space="preserve">RDF       Refuse Derived Fuel </w:t>
      </w:r>
    </w:p>
    <w:p w:rsidR="00833B18" w:rsidRPr="00246F5E" w:rsidRDefault="00833B18" w:rsidP="00246F5E">
      <w:pPr>
        <w:spacing w:line="480" w:lineRule="auto"/>
      </w:pPr>
      <w:r w:rsidRPr="00246F5E">
        <w:t>SPSS       Statistical Package for Social Sciences</w:t>
      </w:r>
    </w:p>
    <w:p w:rsidR="00833B18" w:rsidRPr="00246F5E" w:rsidRDefault="00833B18" w:rsidP="00246F5E">
      <w:pPr>
        <w:spacing w:line="480" w:lineRule="auto"/>
      </w:pPr>
      <w:r w:rsidRPr="00246F5E">
        <w:t>UNEP     United Nations Environment Programme</w:t>
      </w:r>
    </w:p>
    <w:p w:rsidR="00430CA6" w:rsidRPr="00246F5E" w:rsidRDefault="00430CA6" w:rsidP="00246F5E">
      <w:pPr>
        <w:autoSpaceDE w:val="0"/>
        <w:autoSpaceDN w:val="0"/>
        <w:adjustRightInd w:val="0"/>
        <w:spacing w:line="480" w:lineRule="auto"/>
        <w:rPr>
          <w:rFonts w:eastAsia="Calibri"/>
          <w:bCs/>
        </w:rPr>
      </w:pPr>
      <w:r w:rsidRPr="00246F5E">
        <w:rPr>
          <w:rFonts w:eastAsia="Calibri"/>
        </w:rPr>
        <w:t xml:space="preserve">UK </w:t>
      </w:r>
      <w:r w:rsidR="00C4104C" w:rsidRPr="00246F5E">
        <w:rPr>
          <w:rFonts w:eastAsia="Calibri"/>
        </w:rPr>
        <w:t xml:space="preserve">        United Kingdom</w:t>
      </w:r>
    </w:p>
    <w:p w:rsidR="00A66BE4" w:rsidRPr="00246F5E" w:rsidRDefault="00A66BE4" w:rsidP="00246F5E">
      <w:pPr>
        <w:spacing w:line="480" w:lineRule="auto"/>
      </w:pPr>
    </w:p>
    <w:p w:rsidR="00A66BE4" w:rsidRPr="00246F5E" w:rsidRDefault="00A66BE4" w:rsidP="00246F5E">
      <w:pPr>
        <w:spacing w:line="480" w:lineRule="auto"/>
      </w:pPr>
    </w:p>
    <w:p w:rsidR="00A66BE4" w:rsidRPr="00246F5E" w:rsidRDefault="00A66BE4" w:rsidP="00246F5E">
      <w:pPr>
        <w:spacing w:line="480" w:lineRule="auto"/>
        <w:jc w:val="left"/>
      </w:pPr>
    </w:p>
    <w:p w:rsidR="00A66BE4" w:rsidRPr="00246F5E" w:rsidRDefault="00A66BE4" w:rsidP="00246F5E">
      <w:pPr>
        <w:spacing w:line="480" w:lineRule="auto"/>
        <w:jc w:val="left"/>
      </w:pPr>
    </w:p>
    <w:p w:rsidR="00A66BE4" w:rsidRPr="00246F5E" w:rsidRDefault="00A66BE4" w:rsidP="00246F5E">
      <w:pPr>
        <w:spacing w:line="480" w:lineRule="auto"/>
        <w:jc w:val="left"/>
      </w:pPr>
    </w:p>
    <w:p w:rsidR="00A66BE4" w:rsidRPr="00246F5E" w:rsidRDefault="00A66BE4" w:rsidP="00246F5E">
      <w:pPr>
        <w:spacing w:line="480" w:lineRule="auto"/>
        <w:jc w:val="left"/>
      </w:pPr>
    </w:p>
    <w:p w:rsidR="00A7795E" w:rsidRPr="00246F5E" w:rsidRDefault="00A7795E" w:rsidP="00246F5E">
      <w:pPr>
        <w:pStyle w:val="Heading1"/>
        <w:rPr>
          <w:b w:val="0"/>
        </w:rPr>
        <w:sectPr w:rsidR="00A7795E" w:rsidRPr="00246F5E" w:rsidSect="00A7795E">
          <w:headerReference w:type="default" r:id="rId10"/>
          <w:footerReference w:type="default" r:id="rId11"/>
          <w:pgSz w:w="11906" w:h="16838"/>
          <w:pgMar w:top="2268" w:right="1418" w:bottom="1418" w:left="2268" w:header="709" w:footer="709" w:gutter="0"/>
          <w:pgNumType w:fmt="lowerRoman" w:start="1"/>
          <w:cols w:space="708"/>
          <w:docGrid w:linePitch="360"/>
        </w:sectPr>
      </w:pPr>
      <w:bookmarkStart w:id="58" w:name="_Toc431132764"/>
      <w:bookmarkStart w:id="59" w:name="_Toc421718052"/>
      <w:bookmarkStart w:id="60" w:name="_Toc421355430"/>
      <w:bookmarkStart w:id="61" w:name="_Toc400565295"/>
      <w:bookmarkStart w:id="62" w:name="_Toc400960278"/>
      <w:bookmarkStart w:id="63" w:name="_Toc402768297"/>
      <w:bookmarkStart w:id="64" w:name="_Toc382879508"/>
      <w:bookmarkStart w:id="65" w:name="_Toc382905909"/>
      <w:bookmarkStart w:id="66" w:name="_Toc396048568"/>
      <w:bookmarkStart w:id="67" w:name="_Toc396049113"/>
      <w:bookmarkStart w:id="68" w:name="_Toc396076773"/>
      <w:bookmarkEnd w:id="8"/>
      <w:bookmarkEnd w:id="9"/>
    </w:p>
    <w:p w:rsidR="002874CC" w:rsidRPr="00246F5E" w:rsidRDefault="002874CC" w:rsidP="00FE5731">
      <w:pPr>
        <w:pStyle w:val="Heading2"/>
        <w:jc w:val="center"/>
      </w:pPr>
      <w:bookmarkStart w:id="69" w:name="_Toc498533418"/>
      <w:r w:rsidRPr="00246F5E">
        <w:lastRenderedPageBreak/>
        <w:t>CHAPTER ONE</w:t>
      </w:r>
      <w:bookmarkEnd w:id="58"/>
      <w:bookmarkEnd w:id="69"/>
    </w:p>
    <w:p w:rsidR="002874CC" w:rsidRPr="00246F5E" w:rsidRDefault="002874CC" w:rsidP="00246F5E">
      <w:pPr>
        <w:pStyle w:val="Heading3"/>
        <w:rPr>
          <w:rFonts w:ascii="Times New Roman" w:hAnsi="Times New Roman" w:cs="Times New Roman"/>
          <w:sz w:val="24"/>
          <w:szCs w:val="24"/>
        </w:rPr>
      </w:pPr>
      <w:r w:rsidRPr="00246F5E">
        <w:rPr>
          <w:rFonts w:ascii="Times New Roman" w:hAnsi="Times New Roman" w:cs="Times New Roman"/>
          <w:sz w:val="24"/>
          <w:szCs w:val="24"/>
        </w:rPr>
        <w:t xml:space="preserve"> </w:t>
      </w:r>
      <w:bookmarkStart w:id="70" w:name="_Toc431132765"/>
      <w:bookmarkStart w:id="71" w:name="_Toc498533419"/>
      <w:r w:rsidR="00677A9A" w:rsidRPr="00246F5E">
        <w:rPr>
          <w:rFonts w:ascii="Times New Roman" w:hAnsi="Times New Roman" w:cs="Times New Roman"/>
          <w:sz w:val="24"/>
          <w:szCs w:val="24"/>
        </w:rPr>
        <w:t xml:space="preserve">1.1   </w:t>
      </w:r>
      <w:r w:rsidRPr="00246F5E">
        <w:rPr>
          <w:rFonts w:ascii="Times New Roman" w:hAnsi="Times New Roman" w:cs="Times New Roman"/>
          <w:sz w:val="24"/>
          <w:szCs w:val="24"/>
        </w:rPr>
        <w:t>Introduction</w:t>
      </w:r>
      <w:bookmarkEnd w:id="70"/>
      <w:bookmarkEnd w:id="71"/>
      <w:r w:rsidRPr="00246F5E">
        <w:rPr>
          <w:rFonts w:ascii="Times New Roman" w:hAnsi="Times New Roman" w:cs="Times New Roman"/>
          <w:sz w:val="24"/>
          <w:szCs w:val="24"/>
        </w:rPr>
        <w:t xml:space="preserve"> </w:t>
      </w:r>
    </w:p>
    <w:p w:rsidR="002874CC" w:rsidRPr="00246F5E" w:rsidRDefault="002874CC" w:rsidP="00246F5E">
      <w:pPr>
        <w:spacing w:line="480" w:lineRule="auto"/>
      </w:pPr>
      <w:r w:rsidRPr="00246F5E">
        <w:t>This chapter presents the background of the problem, statement of the problem, purpose of the study, research objectives, research questions, scope of the study, significance of the study, limitations and delimitations of the study, operational definitions of the key terms and organization of the study</w:t>
      </w:r>
    </w:p>
    <w:p w:rsidR="002874CC" w:rsidRPr="00246F5E" w:rsidRDefault="002874CC" w:rsidP="00246F5E">
      <w:pPr>
        <w:spacing w:line="240" w:lineRule="auto"/>
      </w:pPr>
    </w:p>
    <w:p w:rsidR="002874CC" w:rsidRPr="00246F5E" w:rsidRDefault="002874CC" w:rsidP="00246F5E">
      <w:pPr>
        <w:pStyle w:val="Heading3"/>
        <w:rPr>
          <w:rFonts w:ascii="Times New Roman" w:hAnsi="Times New Roman" w:cs="Times New Roman"/>
          <w:sz w:val="24"/>
          <w:szCs w:val="24"/>
        </w:rPr>
      </w:pPr>
      <w:bookmarkStart w:id="72" w:name="_Toc431132766"/>
      <w:bookmarkStart w:id="73" w:name="_Toc498533420"/>
      <w:r w:rsidRPr="00246F5E">
        <w:rPr>
          <w:rFonts w:ascii="Times New Roman" w:hAnsi="Times New Roman" w:cs="Times New Roman"/>
          <w:sz w:val="24"/>
          <w:szCs w:val="24"/>
        </w:rPr>
        <w:t>1.2    Background of the Study</w:t>
      </w:r>
      <w:bookmarkEnd w:id="72"/>
      <w:bookmarkEnd w:id="73"/>
    </w:p>
    <w:p w:rsidR="002874CC" w:rsidRPr="00246F5E" w:rsidRDefault="002874CC" w:rsidP="00246F5E">
      <w:pPr>
        <w:spacing w:line="480" w:lineRule="auto"/>
      </w:pPr>
      <w:r w:rsidRPr="00246F5E">
        <w:t>In recent decades the rapid growth of economic activities and population in the developing countries</w:t>
      </w:r>
      <w:r w:rsidR="004A42E2" w:rsidRPr="00246F5E">
        <w:t xml:space="preserve"> and </w:t>
      </w:r>
      <w:proofErr w:type="spellStart"/>
      <w:r w:rsidR="004A42E2" w:rsidRPr="00246F5E">
        <w:t>Namanyere</w:t>
      </w:r>
      <w:proofErr w:type="spellEnd"/>
      <w:r w:rsidR="004A42E2" w:rsidRPr="00246F5E">
        <w:t xml:space="preserve"> </w:t>
      </w:r>
      <w:r w:rsidR="00FE5731" w:rsidRPr="00246F5E">
        <w:t>Township</w:t>
      </w:r>
      <w:r w:rsidR="004A42E2" w:rsidRPr="00246F5E">
        <w:t xml:space="preserve"> inclusive,</w:t>
      </w:r>
      <w:r w:rsidRPr="00246F5E">
        <w:t xml:space="preserve"> has caused an increased consumption of natural resources that has led to much waste generation in some areas (United Nations Environment Programme, 1999). </w:t>
      </w:r>
    </w:p>
    <w:p w:rsidR="002874CC" w:rsidRPr="00246F5E" w:rsidRDefault="002874CC" w:rsidP="00246F5E">
      <w:pPr>
        <w:spacing w:line="240" w:lineRule="auto"/>
      </w:pPr>
    </w:p>
    <w:p w:rsidR="002874CC" w:rsidRPr="00246F5E" w:rsidRDefault="002874CC" w:rsidP="00246F5E">
      <w:pPr>
        <w:spacing w:line="480" w:lineRule="auto"/>
      </w:pPr>
      <w:r w:rsidRPr="00246F5E">
        <w:t>The term “waste” generally refers to “unwanted” for the person who discards it; a product or material that does not have a value anymore for the first user and is thus thrown away. But “unwanted” is subjective because the waste could have value to another person in a different circumstance or even in a different culture. Today, there are many large industries that operate primarily or exclusively using waste materials like paper and metals as their industrial feed stocks (</w:t>
      </w:r>
      <w:proofErr w:type="spellStart"/>
      <w:r w:rsidRPr="00246F5E">
        <w:t>Scheinberg</w:t>
      </w:r>
      <w:proofErr w:type="spellEnd"/>
      <w:r w:rsidRPr="00246F5E">
        <w:t xml:space="preserve">, 2001).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Integrated Solid Waste Management (ISWM) plan (UNEP, 2009) estimated that the total amount of municipal solid waste (MSW) generated globally in 2006 reached 2.02 billion tones, representing a seven (7) percent annual increase since 2003. In addition, it projected that the global generation of MSW will rise by 37.3 percent, </w:t>
      </w:r>
      <w:r w:rsidRPr="00246F5E">
        <w:lastRenderedPageBreak/>
        <w:t xml:space="preserve">equivalent to approximately eight (8) percent increase per year between 2007 and 2011. </w:t>
      </w:r>
    </w:p>
    <w:p w:rsidR="002874CC" w:rsidRPr="00246F5E" w:rsidRDefault="002874CC" w:rsidP="00246F5E">
      <w:pPr>
        <w:spacing w:line="480" w:lineRule="auto"/>
      </w:pPr>
      <w:r w:rsidRPr="00246F5E">
        <w:t xml:space="preserve">The current practice of collecting, processing and disposing municipal solid wastes is also considered to be least efficient in most developing countries. The typical problems are low collection coverage and irregular collection services, crude open </w:t>
      </w:r>
      <w:bookmarkStart w:id="74" w:name="6"/>
      <w:bookmarkEnd w:id="74"/>
      <w:r w:rsidRPr="00246F5E">
        <w:t>dumping and burning without air and water pollution control, the breading of flies and pests, and the handling and control of informal waste picking or scavenging activities (</w:t>
      </w:r>
      <w:proofErr w:type="spellStart"/>
      <w:r w:rsidRPr="00246F5E">
        <w:t>Bartone</w:t>
      </w:r>
      <w:proofErr w:type="spellEnd"/>
      <w:r w:rsidRPr="00246F5E">
        <w:t xml:space="preserve">, 1995). </w:t>
      </w:r>
    </w:p>
    <w:p w:rsidR="002874CC" w:rsidRPr="00246F5E" w:rsidRDefault="002874CC" w:rsidP="00246F5E">
      <w:pPr>
        <w:spacing w:line="240" w:lineRule="auto"/>
      </w:pPr>
    </w:p>
    <w:p w:rsidR="002874CC" w:rsidRPr="00246F5E" w:rsidRDefault="002874CC" w:rsidP="00246F5E">
      <w:pPr>
        <w:spacing w:line="480" w:lineRule="auto"/>
      </w:pPr>
      <w:r w:rsidRPr="00246F5E">
        <w:t>Although some cities do spend significant portions of their municipal revenues on waste management (</w:t>
      </w:r>
      <w:proofErr w:type="spellStart"/>
      <w:r w:rsidRPr="00246F5E">
        <w:t>Bartone</w:t>
      </w:r>
      <w:proofErr w:type="spellEnd"/>
      <w:r w:rsidRPr="00246F5E">
        <w:t xml:space="preserve">, 2000), they are often unable to keep pace with the scope of the problem. </w:t>
      </w:r>
      <w:proofErr w:type="spellStart"/>
      <w:r w:rsidRPr="00246F5E">
        <w:t>Senkoro</w:t>
      </w:r>
      <w:proofErr w:type="spellEnd"/>
      <w:r w:rsidRPr="00246F5E">
        <w:t xml:space="preserve"> (2003) indicated that for many African countries, only less than 30% of the urban population has access to proper and regular garbage collection.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In developing countries, open dumpsites are the most common method of disposing of waste (World Bank 2012). Dumping of mixed waste occurs alongside open burning, grazing of stray animals and pollution of surface and groundwater by hazardous substances such as </w:t>
      </w:r>
      <w:proofErr w:type="spellStart"/>
      <w:r w:rsidRPr="00246F5E">
        <w:t>leachate</w:t>
      </w:r>
      <w:proofErr w:type="spellEnd"/>
      <w:r w:rsidRPr="00246F5E">
        <w:t xml:space="preserve"> and gas (UNEP, 2011). </w:t>
      </w:r>
    </w:p>
    <w:p w:rsidR="00A66E91" w:rsidRPr="00246F5E" w:rsidRDefault="00A66E91" w:rsidP="00246F5E">
      <w:pPr>
        <w:spacing w:line="240" w:lineRule="auto"/>
      </w:pPr>
    </w:p>
    <w:p w:rsidR="002874CC" w:rsidRPr="00246F5E" w:rsidRDefault="002874CC" w:rsidP="00246F5E">
      <w:pPr>
        <w:spacing w:line="480" w:lineRule="auto"/>
      </w:pPr>
      <w:r w:rsidRPr="00246F5E">
        <w:t xml:space="preserve">Dumpsites have been linked to many harmful health effects, including skin and eye infections, respiratory problems, vector-borne diseases such as diarrhea, dysentery, typhoid, hepatitis, cholera, malaria and yellow fever, high blood lead levels and exposure to heavy metal poisoning (UNEP, 2011). However, in developing countries, data on waste generation and composition are largely unreliable and </w:t>
      </w:r>
      <w:r w:rsidRPr="00246F5E">
        <w:lastRenderedPageBreak/>
        <w:t>insufficient, seldom capturing system losses or informal activities (</w:t>
      </w:r>
      <w:proofErr w:type="spellStart"/>
      <w:r w:rsidRPr="00246F5E">
        <w:t>Jha</w:t>
      </w:r>
      <w:proofErr w:type="spellEnd"/>
      <w:r w:rsidRPr="00246F5E">
        <w:t xml:space="preserve"> et al.</w:t>
      </w:r>
      <w:proofErr w:type="gramStart"/>
      <w:r w:rsidRPr="00246F5E">
        <w:t>,2011</w:t>
      </w:r>
      <w:proofErr w:type="gramEnd"/>
      <w:r w:rsidRPr="00246F5E">
        <w:t>; UN-HABITAT, 2010). Without proper data it might be difficult to design sound strategies or to make wise budget decisions on waste management (Wilson et al.</w:t>
      </w:r>
      <w:proofErr w:type="gramStart"/>
      <w:r w:rsidRPr="00246F5E">
        <w:t>,2012</w:t>
      </w:r>
      <w:proofErr w:type="gramEnd"/>
      <w:r w:rsidRPr="00246F5E">
        <w:t xml:space="preserve">).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Because of insufficient or lack of human and financial capacities to remedy the situation unacceptable waste disposal has become a challenge in Africa and other developing countries. About 20 to 80 percent of the solid waste in African cities is disposed of by dumping in open spaces, water bodies, and surface drains as a result of inadequate infrastructure and awareness. Municipal waste management should be properly disposed of in order to safeguard the environment and human health as well as the preservation of natural resources (United Nations Environment Programme, 1999). </w:t>
      </w:r>
      <w:bookmarkStart w:id="75" w:name="7"/>
      <w:bookmarkEnd w:id="75"/>
    </w:p>
    <w:p w:rsidR="002874CC" w:rsidRPr="00246F5E" w:rsidRDefault="002874CC" w:rsidP="00246F5E">
      <w:pPr>
        <w:spacing w:line="240" w:lineRule="auto"/>
      </w:pPr>
    </w:p>
    <w:p w:rsidR="002874CC" w:rsidRPr="00246F5E" w:rsidRDefault="002874CC" w:rsidP="00246F5E">
      <w:pPr>
        <w:spacing w:line="480" w:lineRule="auto"/>
      </w:pPr>
      <w:r w:rsidRPr="00246F5E">
        <w:t>Solid wastes have both a direct and an indirect impact on our environment and welfare. Direct effects include the impact on animal and plant life and the effects on human health and the environment. Indirect impacts are mostly long-term such as climate change and ecosystem contamination that may have a profound impact on some regions in the world, because people in these areas depend on some of the natural systems for survival (</w:t>
      </w:r>
      <w:proofErr w:type="spellStart"/>
      <w:r w:rsidRPr="00246F5E">
        <w:t>Woodwell</w:t>
      </w:r>
      <w:proofErr w:type="spellEnd"/>
      <w:r w:rsidRPr="00246F5E">
        <w:t xml:space="preserve"> GM, 1970).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Unacceptable waste disposal leads to unsanitary environmental conditions that are detrimental to human health. In situations where sanitary facilities, such as toilets, do not exist or are inadequate, the health situation becomes exacerbated, when human </w:t>
      </w:r>
      <w:proofErr w:type="spellStart"/>
      <w:r w:rsidRPr="00246F5E">
        <w:t>faeces</w:t>
      </w:r>
      <w:proofErr w:type="spellEnd"/>
      <w:r w:rsidRPr="00246F5E">
        <w:t xml:space="preserve"> are mixed with discarded waste. </w:t>
      </w:r>
      <w:proofErr w:type="gramStart"/>
      <w:r w:rsidRPr="00246F5E">
        <w:t>(</w:t>
      </w:r>
      <w:proofErr w:type="spellStart"/>
      <w:r w:rsidRPr="00246F5E">
        <w:t>Kjellen</w:t>
      </w:r>
      <w:proofErr w:type="spellEnd"/>
      <w:r w:rsidRPr="00246F5E">
        <w:t>, 2001).</w:t>
      </w:r>
      <w:proofErr w:type="gramEnd"/>
      <w:r w:rsidRPr="00246F5E">
        <w:t xml:space="preserve"> Thus better management of </w:t>
      </w:r>
      <w:r w:rsidRPr="00246F5E">
        <w:lastRenderedPageBreak/>
        <w:t xml:space="preserve">municipal solid waste can significantly curb green house gas emissions (EEA report, 2011). </w:t>
      </w:r>
    </w:p>
    <w:p w:rsidR="002874CC" w:rsidRPr="00246F5E" w:rsidRDefault="002874CC" w:rsidP="00246F5E">
      <w:pPr>
        <w:spacing w:line="240" w:lineRule="auto"/>
      </w:pPr>
    </w:p>
    <w:p w:rsidR="002874CC" w:rsidRPr="00246F5E" w:rsidRDefault="002874CC" w:rsidP="00246F5E">
      <w:pPr>
        <w:pStyle w:val="Heading3"/>
        <w:rPr>
          <w:rFonts w:ascii="Times New Roman" w:hAnsi="Times New Roman" w:cs="Times New Roman"/>
          <w:sz w:val="24"/>
          <w:szCs w:val="24"/>
        </w:rPr>
      </w:pPr>
      <w:bookmarkStart w:id="76" w:name="_Toc431132767"/>
      <w:bookmarkStart w:id="77" w:name="_Toc498533421"/>
      <w:r w:rsidRPr="00246F5E">
        <w:rPr>
          <w:rFonts w:ascii="Times New Roman" w:hAnsi="Times New Roman" w:cs="Times New Roman"/>
          <w:sz w:val="24"/>
          <w:szCs w:val="24"/>
        </w:rPr>
        <w:t xml:space="preserve">1.3    Problem </w:t>
      </w:r>
      <w:bookmarkEnd w:id="76"/>
      <w:bookmarkEnd w:id="77"/>
      <w:r w:rsidR="002E2EF4" w:rsidRPr="00246F5E">
        <w:rPr>
          <w:rFonts w:ascii="Times New Roman" w:hAnsi="Times New Roman" w:cs="Times New Roman"/>
          <w:sz w:val="24"/>
          <w:szCs w:val="24"/>
        </w:rPr>
        <w:t>Statement.</w:t>
      </w:r>
    </w:p>
    <w:p w:rsidR="002874CC" w:rsidRPr="00246F5E" w:rsidRDefault="002874CC" w:rsidP="00246F5E">
      <w:pPr>
        <w:spacing w:line="480" w:lineRule="auto"/>
      </w:pPr>
      <w:r w:rsidRPr="00246F5E">
        <w:t xml:space="preserve">The increasing urban growth and waste generation in most of the cities in developing world have overwhelmed the capacity of the municipalities to provide adequate and efficient waste management services resulting in gross urban environmental decay (Medina, 2010).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The failure in municipal service delivery by national and local governments in many cities of developing countries, </w:t>
      </w:r>
      <w:proofErr w:type="spellStart"/>
      <w:r w:rsidRPr="00246F5E">
        <w:t>Nkasi</w:t>
      </w:r>
      <w:proofErr w:type="spellEnd"/>
      <w:r w:rsidRPr="00246F5E">
        <w:t xml:space="preserve"> district inclusive has often been attributed to inequitable resource allocation, low revenue collection, low service coverage, mismanagement, low institutional capacities, corruption and lack of transparency and </w:t>
      </w:r>
      <w:r w:rsidR="00F531D9" w:rsidRPr="00246F5E">
        <w:t>accountability (</w:t>
      </w:r>
      <w:proofErr w:type="spellStart"/>
      <w:r w:rsidR="002E2EF4" w:rsidRPr="00246F5E">
        <w:t>Scheinberg</w:t>
      </w:r>
      <w:proofErr w:type="spellEnd"/>
      <w:r w:rsidR="002E2EF4" w:rsidRPr="00246F5E">
        <w:t>) 2001</w:t>
      </w:r>
      <w:r w:rsidRPr="00246F5E">
        <w:t xml:space="preserve">. </w:t>
      </w:r>
    </w:p>
    <w:p w:rsidR="002874CC" w:rsidRPr="00246F5E" w:rsidRDefault="002874CC" w:rsidP="00246F5E">
      <w:pPr>
        <w:spacing w:line="240" w:lineRule="auto"/>
      </w:pPr>
    </w:p>
    <w:p w:rsidR="002874CC" w:rsidRPr="00246F5E" w:rsidRDefault="002874CC" w:rsidP="00246F5E">
      <w:pPr>
        <w:spacing w:line="480" w:lineRule="auto"/>
      </w:pPr>
      <w:r w:rsidRPr="00246F5E">
        <w:t>However the environmental national policy objectives addresses provision of community needs for environmental infrastructure, such as safe and efficient water supplies, sewage treatment and waste disposal services; and promotion of other health related programmes such as food hygiene, separation of toxic/hazardous wastes and pollution control at the household level</w:t>
      </w:r>
      <w:proofErr w:type="gramStart"/>
      <w:r w:rsidRPr="00246F5E">
        <w:t>.</w:t>
      </w:r>
      <w:r w:rsidR="00F531D9" w:rsidRPr="00246F5E">
        <w:t>(</w:t>
      </w:r>
      <w:proofErr w:type="gramEnd"/>
      <w:r w:rsidRPr="00246F5E">
        <w:t xml:space="preserve"> Nat</w:t>
      </w:r>
      <w:r w:rsidR="00F531D9" w:rsidRPr="00246F5E">
        <w:t>ional Environmental Policy )1997</w:t>
      </w:r>
      <w:r w:rsidRPr="00246F5E">
        <w:t xml:space="preserve">. </w:t>
      </w:r>
    </w:p>
    <w:p w:rsidR="002874CC" w:rsidRPr="00246F5E" w:rsidRDefault="002874CC" w:rsidP="00246F5E">
      <w:pPr>
        <w:spacing w:line="240" w:lineRule="auto"/>
      </w:pPr>
      <w:bookmarkStart w:id="78" w:name="8"/>
      <w:bookmarkEnd w:id="78"/>
    </w:p>
    <w:p w:rsidR="00677A9A" w:rsidRPr="00246F5E" w:rsidRDefault="002874CC" w:rsidP="00FE5731">
      <w:pPr>
        <w:spacing w:line="480" w:lineRule="auto"/>
      </w:pPr>
      <w:r w:rsidRPr="00246F5E">
        <w:t>Despite the environmental national pol</w:t>
      </w:r>
      <w:r w:rsidR="00F531D9" w:rsidRPr="00246F5E">
        <w:t>icy objectives</w:t>
      </w:r>
      <w:r w:rsidR="00197E32" w:rsidRPr="00246F5E">
        <w:t xml:space="preserve"> state </w:t>
      </w:r>
      <w:proofErr w:type="spellStart"/>
      <w:r w:rsidR="00197E32" w:rsidRPr="00246F5E">
        <w:t>cleary</w:t>
      </w:r>
      <w:proofErr w:type="spellEnd"/>
      <w:r w:rsidR="00F531D9" w:rsidRPr="00246F5E">
        <w:t xml:space="preserve">, </w:t>
      </w:r>
      <w:r w:rsidR="00197E32" w:rsidRPr="00246F5E">
        <w:t xml:space="preserve">but </w:t>
      </w:r>
      <w:r w:rsidR="00F531D9" w:rsidRPr="00246F5E">
        <w:t>still yet solid waste management</w:t>
      </w:r>
      <w:r w:rsidRPr="00246F5E">
        <w:t xml:space="preserve"> and waste disposal services are poorly delivered </w:t>
      </w:r>
      <w:proofErr w:type="gramStart"/>
      <w:r w:rsidRPr="00246F5E">
        <w:t xml:space="preserve">in </w:t>
      </w:r>
      <w:r w:rsidR="00197E32" w:rsidRPr="00246F5E">
        <w:t xml:space="preserve"> township</w:t>
      </w:r>
      <w:proofErr w:type="gramEnd"/>
      <w:r w:rsidR="00197E32" w:rsidRPr="00246F5E">
        <w:t xml:space="preserve"> and </w:t>
      </w:r>
      <w:r w:rsidRPr="00246F5E">
        <w:t>cities. This study at</w:t>
      </w:r>
      <w:r w:rsidR="00197E32" w:rsidRPr="00246F5E">
        <w:t xml:space="preserve">tempts to investigate the potential use of ecological </w:t>
      </w:r>
      <w:r w:rsidRPr="00246F5E">
        <w:t>on solid wa</w:t>
      </w:r>
      <w:r w:rsidR="00197E32" w:rsidRPr="00246F5E">
        <w:t xml:space="preserve">ste management at </w:t>
      </w:r>
      <w:proofErr w:type="spellStart"/>
      <w:r w:rsidR="00197E32" w:rsidRPr="00246F5E">
        <w:t>Namanyere</w:t>
      </w:r>
      <w:proofErr w:type="spellEnd"/>
      <w:r w:rsidR="00197E32" w:rsidRPr="00246F5E">
        <w:t xml:space="preserve"> </w:t>
      </w:r>
      <w:proofErr w:type="gramStart"/>
      <w:r w:rsidR="00197E32" w:rsidRPr="00246F5E">
        <w:t>township</w:t>
      </w:r>
      <w:proofErr w:type="gramEnd"/>
      <w:r w:rsidRPr="00246F5E">
        <w:t>.</w:t>
      </w:r>
    </w:p>
    <w:p w:rsidR="002874CC" w:rsidRPr="00246F5E" w:rsidRDefault="002874CC" w:rsidP="00FE5731">
      <w:pPr>
        <w:pStyle w:val="Heading3"/>
        <w:spacing w:line="480" w:lineRule="auto"/>
        <w:rPr>
          <w:rFonts w:ascii="Times New Roman" w:hAnsi="Times New Roman" w:cs="Times New Roman"/>
          <w:sz w:val="24"/>
          <w:szCs w:val="24"/>
        </w:rPr>
      </w:pPr>
      <w:bookmarkStart w:id="79" w:name="_Toc431132768"/>
      <w:bookmarkStart w:id="80" w:name="_Toc498533422"/>
      <w:r w:rsidRPr="00246F5E">
        <w:rPr>
          <w:rFonts w:ascii="Times New Roman" w:hAnsi="Times New Roman" w:cs="Times New Roman"/>
          <w:sz w:val="24"/>
          <w:szCs w:val="24"/>
        </w:rPr>
        <w:lastRenderedPageBreak/>
        <w:t>1.4    Main objective</w:t>
      </w:r>
      <w:bookmarkEnd w:id="79"/>
      <w:bookmarkEnd w:id="80"/>
    </w:p>
    <w:p w:rsidR="002874CC" w:rsidRPr="00246F5E" w:rsidRDefault="002874CC" w:rsidP="007443B1">
      <w:pPr>
        <w:spacing w:line="480" w:lineRule="auto"/>
      </w:pPr>
      <w:r w:rsidRPr="00246F5E">
        <w:t>The purpo</w:t>
      </w:r>
      <w:r w:rsidR="0051308C" w:rsidRPr="00246F5E">
        <w:t xml:space="preserve">se of this study was to </w:t>
      </w:r>
      <w:r w:rsidR="00FE5731" w:rsidRPr="00246F5E">
        <w:t>investigate the</w:t>
      </w:r>
      <w:r w:rsidRPr="00246F5E">
        <w:t xml:space="preserve"> potential use of ecological Solid Waste Management in </w:t>
      </w:r>
      <w:proofErr w:type="spellStart"/>
      <w:r w:rsidRPr="00246F5E">
        <w:t>Namanyere</w:t>
      </w:r>
      <w:proofErr w:type="spellEnd"/>
      <w:r w:rsidRPr="00246F5E">
        <w:t xml:space="preserve"> Township</w:t>
      </w:r>
    </w:p>
    <w:p w:rsidR="002874CC" w:rsidRPr="00246F5E" w:rsidRDefault="002874CC" w:rsidP="007443B1">
      <w:pPr>
        <w:spacing w:line="480" w:lineRule="auto"/>
      </w:pPr>
    </w:p>
    <w:p w:rsidR="002874CC" w:rsidRPr="00246F5E" w:rsidRDefault="002874CC" w:rsidP="007443B1">
      <w:pPr>
        <w:pStyle w:val="Heading3"/>
        <w:spacing w:line="480" w:lineRule="auto"/>
        <w:rPr>
          <w:rFonts w:ascii="Times New Roman" w:hAnsi="Times New Roman" w:cs="Times New Roman"/>
          <w:sz w:val="24"/>
          <w:szCs w:val="24"/>
        </w:rPr>
      </w:pPr>
      <w:bookmarkStart w:id="81" w:name="_Toc431132769"/>
      <w:bookmarkStart w:id="82" w:name="_Toc498533423"/>
      <w:r w:rsidRPr="00246F5E">
        <w:rPr>
          <w:rFonts w:ascii="Times New Roman" w:hAnsi="Times New Roman" w:cs="Times New Roman"/>
          <w:sz w:val="24"/>
          <w:szCs w:val="24"/>
        </w:rPr>
        <w:t>1.5    Specific Objective</w:t>
      </w:r>
      <w:bookmarkEnd w:id="81"/>
      <w:bookmarkEnd w:id="82"/>
    </w:p>
    <w:p w:rsidR="002874CC" w:rsidRPr="00246F5E" w:rsidRDefault="002874CC" w:rsidP="007443B1">
      <w:pPr>
        <w:spacing w:line="480" w:lineRule="auto"/>
      </w:pPr>
      <w:r w:rsidRPr="00246F5E">
        <w:t xml:space="preserve">Specifically this study intended; </w:t>
      </w:r>
    </w:p>
    <w:p w:rsidR="002874CC" w:rsidRPr="00246F5E" w:rsidRDefault="002874CC" w:rsidP="007443B1">
      <w:pPr>
        <w:spacing w:line="480" w:lineRule="auto"/>
        <w:ind w:left="990" w:hanging="450"/>
      </w:pPr>
      <w:r w:rsidRPr="00246F5E">
        <w:t>a) To assess the existing solid waste management practices in study area,</w:t>
      </w:r>
    </w:p>
    <w:p w:rsidR="002874CC" w:rsidRPr="00246F5E" w:rsidRDefault="002874CC" w:rsidP="007443B1">
      <w:pPr>
        <w:spacing w:line="480" w:lineRule="auto"/>
        <w:ind w:left="990" w:hanging="450"/>
      </w:pPr>
      <w:r w:rsidRPr="00246F5E">
        <w:t>b) To identify the type of solid waste generated in the study area,</w:t>
      </w:r>
    </w:p>
    <w:p w:rsidR="002874CC" w:rsidRPr="007443B1" w:rsidRDefault="00155A3A" w:rsidP="007443B1">
      <w:pPr>
        <w:spacing w:line="480" w:lineRule="auto"/>
        <w:ind w:left="990" w:hanging="450"/>
      </w:pPr>
      <w:r w:rsidRPr="00246F5E">
        <w:t xml:space="preserve">c) To propose the best </w:t>
      </w:r>
      <w:r w:rsidR="002874CC" w:rsidRPr="00246F5E">
        <w:t>ecological solid waste management techniques in the study area.</w:t>
      </w:r>
    </w:p>
    <w:p w:rsidR="002874CC" w:rsidRPr="00246F5E" w:rsidRDefault="002874CC" w:rsidP="007443B1">
      <w:pPr>
        <w:pStyle w:val="Heading3"/>
        <w:spacing w:line="480" w:lineRule="auto"/>
        <w:rPr>
          <w:rFonts w:ascii="Times New Roman" w:hAnsi="Times New Roman" w:cs="Times New Roman"/>
          <w:sz w:val="24"/>
          <w:szCs w:val="24"/>
        </w:rPr>
      </w:pPr>
      <w:bookmarkStart w:id="83" w:name="_Toc498533424"/>
      <w:r w:rsidRPr="00246F5E">
        <w:rPr>
          <w:rFonts w:ascii="Times New Roman" w:hAnsi="Times New Roman" w:cs="Times New Roman"/>
          <w:sz w:val="24"/>
          <w:szCs w:val="24"/>
        </w:rPr>
        <w:t>1.6     Research Questions</w:t>
      </w:r>
      <w:bookmarkEnd w:id="83"/>
      <w:r w:rsidRPr="00246F5E">
        <w:rPr>
          <w:rFonts w:ascii="Times New Roman" w:hAnsi="Times New Roman" w:cs="Times New Roman"/>
          <w:sz w:val="24"/>
          <w:szCs w:val="24"/>
        </w:rPr>
        <w:t xml:space="preserve"> </w:t>
      </w:r>
    </w:p>
    <w:p w:rsidR="002874CC" w:rsidRPr="00246F5E" w:rsidRDefault="00674074" w:rsidP="00246F5E">
      <w:r w:rsidRPr="00246F5E">
        <w:t xml:space="preserve">The study </w:t>
      </w:r>
      <w:r w:rsidR="00677A9A" w:rsidRPr="00246F5E">
        <w:t>was guided</w:t>
      </w:r>
      <w:r w:rsidR="002874CC" w:rsidRPr="00246F5E">
        <w:t xml:space="preserve"> by the following research questions; </w:t>
      </w:r>
    </w:p>
    <w:p w:rsidR="002874CC" w:rsidRPr="00246F5E" w:rsidRDefault="002874CC" w:rsidP="007443B1">
      <w:pPr>
        <w:spacing w:line="480" w:lineRule="auto"/>
        <w:ind w:left="1170" w:hanging="540"/>
      </w:pPr>
      <w:r w:rsidRPr="00246F5E">
        <w:t>a) What practices is being done in solid waste management in study area?</w:t>
      </w:r>
    </w:p>
    <w:p w:rsidR="002874CC" w:rsidRPr="00246F5E" w:rsidRDefault="002874CC" w:rsidP="007443B1">
      <w:pPr>
        <w:spacing w:line="480" w:lineRule="auto"/>
        <w:ind w:left="1170" w:hanging="540"/>
      </w:pPr>
      <w:r w:rsidRPr="00246F5E">
        <w:t>b)  What type of solid waste generated in the study area?</w:t>
      </w:r>
    </w:p>
    <w:p w:rsidR="002874CC" w:rsidRPr="00246F5E" w:rsidRDefault="002874CC" w:rsidP="007443B1">
      <w:pPr>
        <w:spacing w:line="480" w:lineRule="auto"/>
        <w:ind w:left="1170" w:hanging="540"/>
      </w:pPr>
      <w:r w:rsidRPr="00246F5E">
        <w:t>c)  What ecological solid waste management techniques are employed in the study area?</w:t>
      </w:r>
    </w:p>
    <w:p w:rsidR="002874CC" w:rsidRPr="00246F5E" w:rsidRDefault="002874CC" w:rsidP="00246F5E">
      <w:pPr>
        <w:spacing w:line="240" w:lineRule="auto"/>
      </w:pPr>
    </w:p>
    <w:p w:rsidR="002874CC" w:rsidRPr="00246F5E" w:rsidRDefault="002874CC" w:rsidP="00246F5E">
      <w:pPr>
        <w:pStyle w:val="Heading3"/>
        <w:rPr>
          <w:rFonts w:ascii="Times New Roman" w:hAnsi="Times New Roman" w:cs="Times New Roman"/>
          <w:sz w:val="24"/>
          <w:szCs w:val="24"/>
        </w:rPr>
      </w:pPr>
      <w:bookmarkStart w:id="84" w:name="_Toc431132770"/>
      <w:bookmarkStart w:id="85" w:name="_Toc498533425"/>
      <w:r w:rsidRPr="00246F5E">
        <w:rPr>
          <w:rFonts w:ascii="Times New Roman" w:hAnsi="Times New Roman" w:cs="Times New Roman"/>
          <w:sz w:val="24"/>
          <w:szCs w:val="24"/>
        </w:rPr>
        <w:t>1.7    Significance of the Study</w:t>
      </w:r>
      <w:bookmarkEnd w:id="84"/>
      <w:bookmarkEnd w:id="85"/>
      <w:r w:rsidRPr="00246F5E">
        <w:rPr>
          <w:rFonts w:ascii="Times New Roman" w:hAnsi="Times New Roman" w:cs="Times New Roman"/>
          <w:sz w:val="24"/>
          <w:szCs w:val="24"/>
        </w:rPr>
        <w:t xml:space="preserve"> </w:t>
      </w:r>
    </w:p>
    <w:p w:rsidR="00677A9A" w:rsidRPr="00246F5E" w:rsidRDefault="002874CC" w:rsidP="007443B1">
      <w:pPr>
        <w:spacing w:line="480" w:lineRule="auto"/>
      </w:pPr>
      <w:r w:rsidRPr="00246F5E">
        <w:t xml:space="preserve">The results from this study will be essential to governmental agencies such as policy makers and environmental and urban planners for ensure proper land management as well as improved sanitary condition in the respective </w:t>
      </w:r>
      <w:proofErr w:type="spellStart"/>
      <w:r w:rsidRPr="00246F5E">
        <w:t>Nkasi</w:t>
      </w:r>
      <w:proofErr w:type="spellEnd"/>
      <w:r w:rsidRPr="00246F5E">
        <w:t xml:space="preserve"> district council at </w:t>
      </w:r>
      <w:proofErr w:type="spellStart"/>
      <w:r w:rsidRPr="00246F5E">
        <w:t>Namanyere</w:t>
      </w:r>
      <w:proofErr w:type="spellEnd"/>
      <w:r w:rsidRPr="00246F5E">
        <w:t xml:space="preserve"> Town. </w:t>
      </w:r>
    </w:p>
    <w:p w:rsidR="002874CC" w:rsidRPr="00246F5E" w:rsidRDefault="002874CC" w:rsidP="00246F5E">
      <w:pPr>
        <w:pStyle w:val="Heading3"/>
        <w:rPr>
          <w:rFonts w:ascii="Times New Roman" w:hAnsi="Times New Roman" w:cs="Times New Roman"/>
          <w:sz w:val="24"/>
          <w:szCs w:val="24"/>
        </w:rPr>
      </w:pPr>
      <w:bookmarkStart w:id="86" w:name="_Toc431132771"/>
      <w:bookmarkStart w:id="87" w:name="_Toc498533426"/>
      <w:r w:rsidRPr="00246F5E">
        <w:rPr>
          <w:rFonts w:ascii="Times New Roman" w:hAnsi="Times New Roman" w:cs="Times New Roman"/>
          <w:sz w:val="24"/>
          <w:szCs w:val="24"/>
        </w:rPr>
        <w:lastRenderedPageBreak/>
        <w:t>1.8    Limitations of the study</w:t>
      </w:r>
      <w:bookmarkEnd w:id="86"/>
      <w:bookmarkEnd w:id="87"/>
      <w:r w:rsidRPr="00246F5E">
        <w:rPr>
          <w:rFonts w:ascii="Times New Roman" w:hAnsi="Times New Roman" w:cs="Times New Roman"/>
          <w:sz w:val="24"/>
          <w:szCs w:val="24"/>
        </w:rPr>
        <w:t xml:space="preserve"> </w:t>
      </w:r>
      <w:r w:rsidRPr="00246F5E">
        <w:rPr>
          <w:rFonts w:ascii="Times New Roman" w:hAnsi="Times New Roman" w:cs="Times New Roman"/>
          <w:sz w:val="24"/>
          <w:szCs w:val="24"/>
        </w:rPr>
        <w:tab/>
      </w:r>
    </w:p>
    <w:p w:rsidR="002874CC" w:rsidRPr="00246F5E" w:rsidRDefault="002874CC" w:rsidP="00246F5E">
      <w:pPr>
        <w:spacing w:line="480" w:lineRule="auto"/>
      </w:pPr>
      <w:r w:rsidRPr="00246F5E">
        <w:t>Financial constraints and reluctant among respondents in provision of relev</w:t>
      </w:r>
      <w:r w:rsidR="00266848" w:rsidRPr="00246F5E">
        <w:t>ant information I was experienced during of this study to the respondents.</w:t>
      </w:r>
    </w:p>
    <w:p w:rsidR="002874CC" w:rsidRPr="00246F5E" w:rsidRDefault="002874CC" w:rsidP="00246F5E">
      <w:pPr>
        <w:spacing w:line="240" w:lineRule="auto"/>
        <w:jc w:val="left"/>
      </w:pPr>
    </w:p>
    <w:p w:rsidR="002874CC" w:rsidRPr="00246F5E" w:rsidRDefault="002874CC" w:rsidP="00246F5E">
      <w:pPr>
        <w:pStyle w:val="Heading3"/>
        <w:rPr>
          <w:rFonts w:ascii="Times New Roman" w:hAnsi="Times New Roman" w:cs="Times New Roman"/>
          <w:sz w:val="24"/>
          <w:szCs w:val="24"/>
        </w:rPr>
      </w:pPr>
      <w:bookmarkStart w:id="88" w:name="_Toc431132772"/>
      <w:bookmarkStart w:id="89" w:name="_Toc498533427"/>
      <w:r w:rsidRPr="00246F5E">
        <w:rPr>
          <w:rFonts w:ascii="Times New Roman" w:hAnsi="Times New Roman" w:cs="Times New Roman"/>
          <w:sz w:val="24"/>
          <w:szCs w:val="24"/>
        </w:rPr>
        <w:t>1.9    Conceptual Framework</w:t>
      </w:r>
      <w:bookmarkEnd w:id="88"/>
      <w:bookmarkEnd w:id="89"/>
    </w:p>
    <w:p w:rsidR="002874CC" w:rsidRPr="00246F5E" w:rsidRDefault="002E2EF4" w:rsidP="002E2EF4">
      <w:pPr>
        <w:tabs>
          <w:tab w:val="left" w:pos="2175"/>
        </w:tabs>
        <w:spacing w:line="240" w:lineRule="auto"/>
        <w:jc w:val="left"/>
      </w:pPr>
      <w:r>
        <w:tab/>
      </w:r>
    </w:p>
    <w:p w:rsidR="002874CC" w:rsidRPr="00246F5E" w:rsidRDefault="002874CC" w:rsidP="007443B1">
      <w:pPr>
        <w:spacing w:line="480" w:lineRule="auto"/>
        <w:ind w:left="450"/>
        <w:jc w:val="left"/>
      </w:pPr>
      <w:r w:rsidRPr="00246F5E">
        <w:t xml:space="preserve"> Independent Variables                                            Dependent Variable</w:t>
      </w:r>
    </w:p>
    <w:p w:rsidR="002874CC" w:rsidRPr="00246F5E" w:rsidRDefault="00B274C5" w:rsidP="007443B1">
      <w:pPr>
        <w:spacing w:line="480" w:lineRule="auto"/>
        <w:ind w:left="450"/>
        <w:jc w:val="left"/>
      </w:pPr>
      <w:r>
        <w:pict>
          <v:roundrect id="_x0000_s1057" style="position:absolute;left:0;text-align:left;margin-left:16.35pt;margin-top:8.35pt;width:191.25pt;height:89.6pt;z-index:251654656" arcsize="10923f">
            <v:textbox style="mso-next-textbox:#_x0000_s1057">
              <w:txbxContent>
                <w:p w:rsidR="00444E25" w:rsidRPr="009C4B75" w:rsidRDefault="00444E25" w:rsidP="002874CC">
                  <w:pPr>
                    <w:rPr>
                      <w:b/>
                      <w:sz w:val="22"/>
                      <w:szCs w:val="22"/>
                    </w:rPr>
                  </w:pPr>
                  <w:r w:rsidRPr="009C4B75">
                    <w:rPr>
                      <w:b/>
                      <w:sz w:val="22"/>
                      <w:szCs w:val="22"/>
                    </w:rPr>
                    <w:t>Solid waste management practices</w:t>
                  </w:r>
                </w:p>
                <w:p w:rsidR="00444E25" w:rsidRPr="009C4B75" w:rsidRDefault="00444E25" w:rsidP="009C4B75">
                  <w:pPr>
                    <w:numPr>
                      <w:ilvl w:val="0"/>
                      <w:numId w:val="10"/>
                    </w:numPr>
                    <w:rPr>
                      <w:sz w:val="22"/>
                      <w:szCs w:val="22"/>
                    </w:rPr>
                  </w:pPr>
                  <w:r w:rsidRPr="009C4B75">
                    <w:rPr>
                      <w:sz w:val="22"/>
                      <w:szCs w:val="22"/>
                    </w:rPr>
                    <w:t xml:space="preserve">Reduce </w:t>
                  </w:r>
                </w:p>
                <w:p w:rsidR="00444E25" w:rsidRPr="009C4B75" w:rsidRDefault="00444E25" w:rsidP="009C4B75">
                  <w:pPr>
                    <w:numPr>
                      <w:ilvl w:val="0"/>
                      <w:numId w:val="10"/>
                    </w:numPr>
                    <w:rPr>
                      <w:sz w:val="22"/>
                      <w:szCs w:val="22"/>
                    </w:rPr>
                  </w:pPr>
                  <w:r w:rsidRPr="009C4B75">
                    <w:rPr>
                      <w:sz w:val="22"/>
                      <w:szCs w:val="22"/>
                    </w:rPr>
                    <w:t>Recycle</w:t>
                  </w:r>
                </w:p>
                <w:p w:rsidR="00444E25" w:rsidRPr="009C4B75" w:rsidRDefault="00444E25" w:rsidP="009C4B75">
                  <w:pPr>
                    <w:numPr>
                      <w:ilvl w:val="0"/>
                      <w:numId w:val="10"/>
                    </w:numPr>
                    <w:rPr>
                      <w:sz w:val="22"/>
                      <w:szCs w:val="22"/>
                    </w:rPr>
                  </w:pPr>
                  <w:r w:rsidRPr="009C4B75">
                    <w:rPr>
                      <w:sz w:val="22"/>
                      <w:szCs w:val="22"/>
                    </w:rPr>
                    <w:t xml:space="preserve">Reuse </w:t>
                  </w:r>
                </w:p>
              </w:txbxContent>
            </v:textbox>
          </v:roundrect>
        </w:pict>
      </w:r>
    </w:p>
    <w:p w:rsidR="002874CC" w:rsidRPr="00246F5E" w:rsidRDefault="002874CC" w:rsidP="007443B1">
      <w:pPr>
        <w:spacing w:line="480" w:lineRule="auto"/>
        <w:ind w:left="450"/>
      </w:pPr>
    </w:p>
    <w:p w:rsidR="002874CC" w:rsidRPr="00246F5E" w:rsidRDefault="00B274C5" w:rsidP="007443B1">
      <w:pPr>
        <w:spacing w:line="480" w:lineRule="auto"/>
        <w:ind w:left="450"/>
      </w:pPr>
      <w:r>
        <w:pict>
          <v:shapetype id="_x0000_t32" coordsize="21600,21600" o:spt="32" o:oned="t" path="m,l21600,21600e" filled="f">
            <v:path arrowok="t" fillok="f" o:connecttype="none"/>
            <o:lock v:ext="edit" shapetype="t"/>
          </v:shapetype>
          <v:shape id="_x0000_s1061" type="#_x0000_t32" style="position:absolute;left:0;text-align:left;margin-left:207.6pt;margin-top:21.3pt;width:66.75pt;height:33.6pt;z-index:251658752" o:connectortype="straight">
            <v:stroke endarrow="block"/>
          </v:shape>
        </w:pict>
      </w:r>
    </w:p>
    <w:p w:rsidR="002874CC" w:rsidRPr="00246F5E" w:rsidRDefault="00B274C5" w:rsidP="007443B1">
      <w:pPr>
        <w:spacing w:line="480" w:lineRule="auto"/>
        <w:ind w:left="450"/>
      </w:pPr>
      <w:r>
        <w:pict>
          <v:roundrect id="_x0000_s1058" style="position:absolute;left:0;text-align:left;margin-left:26.85pt;margin-top:22.3pt;width:175.5pt;height:107pt;z-index:251655680" arcsize="10923f">
            <v:textbox style="mso-next-textbox:#_x0000_s1058">
              <w:txbxContent>
                <w:p w:rsidR="00444E25" w:rsidRDefault="00444E25" w:rsidP="002874CC">
                  <w:pPr>
                    <w:spacing w:line="240" w:lineRule="auto"/>
                    <w:rPr>
                      <w:b/>
                      <w:sz w:val="22"/>
                      <w:szCs w:val="22"/>
                    </w:rPr>
                  </w:pPr>
                  <w:r>
                    <w:rPr>
                      <w:b/>
                      <w:sz w:val="22"/>
                      <w:szCs w:val="22"/>
                    </w:rPr>
                    <w:t>Type of solid waste generated</w:t>
                  </w:r>
                </w:p>
                <w:p w:rsidR="00444E25" w:rsidRDefault="00444E25" w:rsidP="002874CC">
                  <w:pPr>
                    <w:spacing w:line="240" w:lineRule="auto"/>
                    <w:rPr>
                      <w:sz w:val="22"/>
                      <w:szCs w:val="22"/>
                    </w:rPr>
                  </w:pPr>
                </w:p>
                <w:p w:rsidR="00444E25" w:rsidRDefault="00444E25" w:rsidP="000E1D6F">
                  <w:pPr>
                    <w:numPr>
                      <w:ilvl w:val="0"/>
                      <w:numId w:val="4"/>
                    </w:numPr>
                    <w:spacing w:line="240" w:lineRule="auto"/>
                    <w:rPr>
                      <w:sz w:val="22"/>
                      <w:szCs w:val="22"/>
                    </w:rPr>
                  </w:pPr>
                  <w:r>
                    <w:rPr>
                      <w:sz w:val="22"/>
                      <w:szCs w:val="22"/>
                    </w:rPr>
                    <w:t xml:space="preserve">Organic waste: </w:t>
                  </w:r>
                </w:p>
                <w:p w:rsidR="00444E25" w:rsidRDefault="00444E25" w:rsidP="000E1D6F">
                  <w:pPr>
                    <w:numPr>
                      <w:ilvl w:val="0"/>
                      <w:numId w:val="4"/>
                    </w:numPr>
                    <w:spacing w:line="240" w:lineRule="auto"/>
                    <w:rPr>
                      <w:sz w:val="22"/>
                      <w:szCs w:val="22"/>
                    </w:rPr>
                  </w:pPr>
                  <w:r>
                    <w:rPr>
                      <w:sz w:val="22"/>
                      <w:szCs w:val="22"/>
                    </w:rPr>
                    <w:t xml:space="preserve">Toxic waste: </w:t>
                  </w:r>
                </w:p>
                <w:p w:rsidR="00444E25" w:rsidRDefault="00444E25" w:rsidP="000E1D6F">
                  <w:pPr>
                    <w:numPr>
                      <w:ilvl w:val="0"/>
                      <w:numId w:val="4"/>
                    </w:numPr>
                    <w:spacing w:line="240" w:lineRule="auto"/>
                    <w:rPr>
                      <w:sz w:val="22"/>
                      <w:szCs w:val="22"/>
                    </w:rPr>
                  </w:pPr>
                  <w:r>
                    <w:rPr>
                      <w:sz w:val="22"/>
                      <w:szCs w:val="22"/>
                    </w:rPr>
                    <w:t xml:space="preserve">Recyclable: </w:t>
                  </w:r>
                </w:p>
                <w:p w:rsidR="00444E25" w:rsidRDefault="00444E25" w:rsidP="000E1D6F">
                  <w:pPr>
                    <w:numPr>
                      <w:ilvl w:val="0"/>
                      <w:numId w:val="4"/>
                    </w:numPr>
                    <w:spacing w:after="100" w:afterAutospacing="1" w:line="240" w:lineRule="auto"/>
                    <w:rPr>
                      <w:sz w:val="22"/>
                      <w:szCs w:val="22"/>
                    </w:rPr>
                  </w:pPr>
                  <w:r>
                    <w:rPr>
                      <w:sz w:val="22"/>
                      <w:szCs w:val="22"/>
                    </w:rPr>
                    <w:t xml:space="preserve">Hospital waste </w:t>
                  </w:r>
                </w:p>
                <w:p w:rsidR="00444E25" w:rsidRDefault="00444E25" w:rsidP="002874CC">
                  <w:pPr>
                    <w:rPr>
                      <w:b/>
                      <w:sz w:val="20"/>
                      <w:szCs w:val="20"/>
                    </w:rPr>
                  </w:pPr>
                </w:p>
              </w:txbxContent>
            </v:textbox>
          </v:roundrect>
        </w:pict>
      </w:r>
      <w:r>
        <w:pict>
          <v:roundrect id="_x0000_s1060" style="position:absolute;left:0;text-align:left;margin-left:269.85pt;margin-top:22.35pt;width:120.85pt;height:81pt;z-index:251657728" arcsize="10923f">
            <v:textbox style="mso-next-textbox:#_x0000_s1060">
              <w:txbxContent>
                <w:p w:rsidR="00444E25" w:rsidRDefault="00444E25" w:rsidP="002874CC">
                  <w:pPr>
                    <w:rPr>
                      <w:b/>
                      <w:sz w:val="20"/>
                      <w:szCs w:val="20"/>
                    </w:rPr>
                  </w:pPr>
                </w:p>
                <w:p w:rsidR="00444E25" w:rsidRDefault="00444E25" w:rsidP="002874CC">
                  <w:pPr>
                    <w:rPr>
                      <w:b/>
                      <w:sz w:val="20"/>
                      <w:szCs w:val="20"/>
                    </w:rPr>
                  </w:pPr>
                  <w:r>
                    <w:rPr>
                      <w:b/>
                      <w:sz w:val="20"/>
                      <w:szCs w:val="20"/>
                    </w:rPr>
                    <w:t xml:space="preserve">SOLID WASTE MANAGEMENT </w:t>
                  </w:r>
                </w:p>
              </w:txbxContent>
            </v:textbox>
          </v:roundrect>
        </w:pict>
      </w:r>
    </w:p>
    <w:p w:rsidR="002874CC" w:rsidRPr="00246F5E" w:rsidRDefault="002874CC" w:rsidP="007443B1">
      <w:pPr>
        <w:spacing w:line="480" w:lineRule="auto"/>
        <w:ind w:left="450"/>
      </w:pPr>
    </w:p>
    <w:p w:rsidR="002874CC" w:rsidRPr="00246F5E" w:rsidRDefault="00B274C5" w:rsidP="007443B1">
      <w:pPr>
        <w:spacing w:line="480" w:lineRule="auto"/>
        <w:ind w:left="450"/>
      </w:pPr>
      <w:r>
        <w:pict>
          <v:shape id="_x0000_s1063" type="#_x0000_t32" style="position:absolute;left:0;text-align:left;margin-left:202.35pt;margin-top:10.95pt;width:67.5pt;height:.05pt;z-index:251660800" o:connectortype="straight">
            <v:stroke endarrow="block"/>
          </v:shape>
        </w:pict>
      </w:r>
    </w:p>
    <w:p w:rsidR="002874CC" w:rsidRPr="00246F5E" w:rsidRDefault="00B274C5" w:rsidP="007443B1">
      <w:pPr>
        <w:spacing w:line="480" w:lineRule="auto"/>
        <w:ind w:left="450"/>
        <w:jc w:val="left"/>
      </w:pPr>
      <w:r>
        <w:pict>
          <v:shape id="_x0000_s1062" type="#_x0000_t32" style="position:absolute;left:0;text-align:left;margin-left:207.6pt;margin-top:20.55pt;width:67.25pt;height:49.4pt;flip:y;z-index:251659776" o:connectortype="straight">
            <v:stroke endarrow="block"/>
          </v:shape>
        </w:pict>
      </w:r>
    </w:p>
    <w:p w:rsidR="002874CC" w:rsidRPr="00246F5E" w:rsidRDefault="002874CC" w:rsidP="007443B1">
      <w:pPr>
        <w:spacing w:line="480" w:lineRule="auto"/>
        <w:ind w:left="450"/>
        <w:jc w:val="left"/>
      </w:pPr>
    </w:p>
    <w:p w:rsidR="002874CC" w:rsidRPr="00246F5E" w:rsidRDefault="00B274C5" w:rsidP="007443B1">
      <w:pPr>
        <w:spacing w:line="480" w:lineRule="auto"/>
        <w:ind w:left="450"/>
        <w:jc w:val="left"/>
      </w:pPr>
      <w:r>
        <w:pict>
          <v:roundrect id="_x0000_s1059" style="position:absolute;left:0;text-align:left;margin-left:20.85pt;margin-top:4.7pt;width:186.75pt;height:107.85pt;z-index:251656704" arcsize="10923f">
            <v:textbox style="mso-next-textbox:#_x0000_s1059">
              <w:txbxContent>
                <w:p w:rsidR="00444E25" w:rsidRPr="009C4B75" w:rsidRDefault="00444E25" w:rsidP="002874CC">
                  <w:pPr>
                    <w:rPr>
                      <w:b/>
                      <w:sz w:val="22"/>
                      <w:szCs w:val="22"/>
                    </w:rPr>
                  </w:pPr>
                  <w:r w:rsidRPr="009C4B75">
                    <w:rPr>
                      <w:b/>
                      <w:sz w:val="22"/>
                      <w:szCs w:val="22"/>
                    </w:rPr>
                    <w:t>Solid waste management techniques</w:t>
                  </w:r>
                </w:p>
                <w:p w:rsidR="00444E25" w:rsidRPr="009C4B75" w:rsidRDefault="00444E25" w:rsidP="000E1D6F">
                  <w:pPr>
                    <w:numPr>
                      <w:ilvl w:val="0"/>
                      <w:numId w:val="5"/>
                    </w:numPr>
                    <w:spacing w:line="240" w:lineRule="auto"/>
                    <w:rPr>
                      <w:sz w:val="22"/>
                      <w:szCs w:val="22"/>
                    </w:rPr>
                  </w:pPr>
                  <w:r w:rsidRPr="009C4B75">
                    <w:rPr>
                      <w:sz w:val="22"/>
                      <w:szCs w:val="22"/>
                    </w:rPr>
                    <w:t>Sanitary Landfill</w:t>
                  </w:r>
                </w:p>
                <w:p w:rsidR="00444E25" w:rsidRPr="009C4B75" w:rsidRDefault="00444E25" w:rsidP="000E1D6F">
                  <w:pPr>
                    <w:numPr>
                      <w:ilvl w:val="0"/>
                      <w:numId w:val="5"/>
                    </w:numPr>
                    <w:spacing w:line="240" w:lineRule="auto"/>
                    <w:rPr>
                      <w:sz w:val="22"/>
                      <w:szCs w:val="22"/>
                    </w:rPr>
                  </w:pPr>
                  <w:r w:rsidRPr="009C4B75">
                    <w:rPr>
                      <w:sz w:val="22"/>
                      <w:szCs w:val="22"/>
                    </w:rPr>
                    <w:t>Incineration</w:t>
                  </w:r>
                </w:p>
                <w:p w:rsidR="00444E25" w:rsidRPr="009C4B75" w:rsidRDefault="00444E25" w:rsidP="000E1D6F">
                  <w:pPr>
                    <w:numPr>
                      <w:ilvl w:val="0"/>
                      <w:numId w:val="5"/>
                    </w:numPr>
                    <w:spacing w:line="240" w:lineRule="auto"/>
                    <w:rPr>
                      <w:sz w:val="22"/>
                      <w:szCs w:val="22"/>
                    </w:rPr>
                  </w:pPr>
                  <w:r w:rsidRPr="009C4B75">
                    <w:rPr>
                      <w:sz w:val="22"/>
                      <w:szCs w:val="22"/>
                    </w:rPr>
                    <w:t>Composting</w:t>
                  </w:r>
                </w:p>
                <w:p w:rsidR="00444E25" w:rsidRPr="009C4B75" w:rsidRDefault="00444E25" w:rsidP="000E1D6F">
                  <w:pPr>
                    <w:numPr>
                      <w:ilvl w:val="0"/>
                      <w:numId w:val="5"/>
                    </w:numPr>
                    <w:spacing w:after="100" w:afterAutospacing="1" w:line="240" w:lineRule="auto"/>
                    <w:rPr>
                      <w:sz w:val="22"/>
                      <w:szCs w:val="22"/>
                    </w:rPr>
                  </w:pPr>
                  <w:proofErr w:type="spellStart"/>
                  <w:r w:rsidRPr="009C4B75">
                    <w:rPr>
                      <w:sz w:val="22"/>
                      <w:szCs w:val="22"/>
                    </w:rPr>
                    <w:t>Pyrolysis</w:t>
                  </w:r>
                  <w:proofErr w:type="spellEnd"/>
                </w:p>
                <w:p w:rsidR="00444E25" w:rsidRDefault="00444E25" w:rsidP="002874CC">
                  <w:pPr>
                    <w:rPr>
                      <w:b/>
                      <w:sz w:val="20"/>
                      <w:szCs w:val="20"/>
                    </w:rPr>
                  </w:pPr>
                </w:p>
              </w:txbxContent>
            </v:textbox>
          </v:roundrect>
        </w:pict>
      </w:r>
    </w:p>
    <w:p w:rsidR="002874CC" w:rsidRPr="00246F5E" w:rsidRDefault="002874CC" w:rsidP="007443B1">
      <w:pPr>
        <w:spacing w:line="480" w:lineRule="auto"/>
        <w:ind w:left="450"/>
        <w:jc w:val="left"/>
      </w:pPr>
    </w:p>
    <w:p w:rsidR="002874CC" w:rsidRPr="00246F5E" w:rsidRDefault="002874CC" w:rsidP="007443B1">
      <w:pPr>
        <w:spacing w:line="480" w:lineRule="auto"/>
        <w:ind w:left="450"/>
        <w:jc w:val="left"/>
      </w:pPr>
    </w:p>
    <w:p w:rsidR="002874CC" w:rsidRPr="00246F5E" w:rsidRDefault="002874CC" w:rsidP="007443B1">
      <w:pPr>
        <w:spacing w:line="480" w:lineRule="auto"/>
        <w:ind w:left="450"/>
        <w:jc w:val="left"/>
      </w:pPr>
    </w:p>
    <w:p w:rsidR="002874CC" w:rsidRPr="00246F5E" w:rsidRDefault="002874CC" w:rsidP="007443B1">
      <w:pPr>
        <w:spacing w:line="480" w:lineRule="auto"/>
        <w:ind w:left="450"/>
        <w:jc w:val="left"/>
      </w:pPr>
    </w:p>
    <w:p w:rsidR="002874CC" w:rsidRPr="007443B1" w:rsidRDefault="002874CC" w:rsidP="007443B1">
      <w:pPr>
        <w:spacing w:line="480" w:lineRule="auto"/>
        <w:ind w:left="450"/>
        <w:jc w:val="left"/>
        <w:rPr>
          <w:b/>
        </w:rPr>
      </w:pPr>
      <w:r w:rsidRPr="007443B1">
        <w:rPr>
          <w:b/>
        </w:rPr>
        <w:t>Figure 1.1 Conceptual Frameworks</w:t>
      </w:r>
    </w:p>
    <w:p w:rsidR="00677A9A" w:rsidRPr="00246F5E" w:rsidRDefault="00677A9A" w:rsidP="002E2EF4">
      <w:pPr>
        <w:spacing w:line="480" w:lineRule="auto"/>
        <w:jc w:val="left"/>
      </w:pPr>
    </w:p>
    <w:p w:rsidR="002874CC" w:rsidRPr="00246F5E" w:rsidRDefault="009C33C9" w:rsidP="00246F5E">
      <w:pPr>
        <w:spacing w:line="480" w:lineRule="auto"/>
      </w:pPr>
      <w:r w:rsidRPr="00246F5E">
        <w:t xml:space="preserve">As shown </w:t>
      </w:r>
      <w:r w:rsidR="002874CC" w:rsidRPr="00246F5E">
        <w:t xml:space="preserve">on the figure 1.1, this study is based on the theory of human ecology. In support of this theory, Ali (2009) argues that environmental problems result from the interaction between the human society and ecological systems. The human system </w:t>
      </w:r>
      <w:r w:rsidR="002874CC" w:rsidRPr="00246F5E">
        <w:lastRenderedPageBreak/>
        <w:t xml:space="preserve">destroys the ecological system through growing population requiring water, energy, food and developmental space. All these anthropogenic activities lead to waste generation for resources that are not properly utilized. </w:t>
      </w:r>
    </w:p>
    <w:p w:rsidR="002874CC" w:rsidRPr="00246F5E" w:rsidRDefault="002874CC" w:rsidP="00246F5E">
      <w:pPr>
        <w:spacing w:line="240" w:lineRule="auto"/>
      </w:pPr>
    </w:p>
    <w:p w:rsidR="002874CC" w:rsidRPr="00246F5E" w:rsidRDefault="002874CC" w:rsidP="00246F5E">
      <w:pPr>
        <w:spacing w:line="480" w:lineRule="auto"/>
      </w:pPr>
      <w:r w:rsidRPr="00246F5E">
        <w:t>The model holds that mode for which solid waste management is practiced, type of solid waste generated and solid waste management techniques employed have a significant impact on effective solid waste management.</w:t>
      </w:r>
    </w:p>
    <w:p w:rsidR="002874CC" w:rsidRPr="00246F5E" w:rsidRDefault="002874CC" w:rsidP="00246F5E">
      <w:pPr>
        <w:spacing w:line="480" w:lineRule="auto"/>
      </w:pPr>
    </w:p>
    <w:p w:rsidR="002874CC" w:rsidRPr="00246F5E" w:rsidRDefault="002874CC" w:rsidP="007443B1">
      <w:pPr>
        <w:pStyle w:val="Heading2"/>
        <w:spacing w:line="480" w:lineRule="auto"/>
      </w:pPr>
      <w:bookmarkStart w:id="90" w:name="_Toc498533428"/>
      <w:r w:rsidRPr="00246F5E">
        <w:t>1.10     Operational Definitions of Key Terms</w:t>
      </w:r>
      <w:bookmarkEnd w:id="90"/>
      <w:r w:rsidRPr="00246F5E">
        <w:t xml:space="preserve"> </w:t>
      </w:r>
    </w:p>
    <w:p w:rsidR="002874CC" w:rsidRDefault="002874CC" w:rsidP="007443B1">
      <w:pPr>
        <w:spacing w:line="480" w:lineRule="auto"/>
        <w:jc w:val="left"/>
      </w:pPr>
      <w:r w:rsidRPr="00246F5E">
        <w:t xml:space="preserve">The following are the key terms that were used in the study. </w:t>
      </w:r>
    </w:p>
    <w:p w:rsidR="002D2322" w:rsidRPr="00246F5E" w:rsidRDefault="002874CC" w:rsidP="007443B1">
      <w:pPr>
        <w:pStyle w:val="Heading2"/>
        <w:spacing w:line="480" w:lineRule="auto"/>
      </w:pPr>
      <w:bookmarkStart w:id="91" w:name="_Toc498533429"/>
      <w:r w:rsidRPr="00246F5E">
        <w:t>1.10.1 Ecology</w:t>
      </w:r>
      <w:bookmarkEnd w:id="91"/>
    </w:p>
    <w:p w:rsidR="002874CC" w:rsidRPr="00246F5E" w:rsidRDefault="002D2322" w:rsidP="007443B1">
      <w:pPr>
        <w:pStyle w:val="Heading4"/>
        <w:spacing w:line="480" w:lineRule="auto"/>
        <w:rPr>
          <w:rFonts w:ascii="Times New Roman" w:hAnsi="Times New Roman" w:cs="Times New Roman"/>
          <w:b w:val="0"/>
          <w:sz w:val="24"/>
          <w:szCs w:val="24"/>
        </w:rPr>
      </w:pPr>
      <w:r w:rsidRPr="00246F5E">
        <w:rPr>
          <w:rFonts w:ascii="Times New Roman" w:hAnsi="Times New Roman" w:cs="Times New Roman"/>
          <w:b w:val="0"/>
          <w:sz w:val="24"/>
          <w:szCs w:val="24"/>
        </w:rPr>
        <w:t>Is a branch of biology deal with relation and interaction between organism and their environments including others organisms.</w:t>
      </w:r>
      <w:r w:rsidR="002874CC" w:rsidRPr="00246F5E">
        <w:rPr>
          <w:rFonts w:ascii="Times New Roman" w:hAnsi="Times New Roman" w:cs="Times New Roman"/>
          <w:b w:val="0"/>
          <w:sz w:val="24"/>
          <w:szCs w:val="24"/>
        </w:rPr>
        <w:t xml:space="preserve"> </w:t>
      </w:r>
    </w:p>
    <w:p w:rsidR="002874CC" w:rsidRDefault="002874CC" w:rsidP="007443B1">
      <w:pPr>
        <w:spacing w:line="480" w:lineRule="auto"/>
      </w:pPr>
      <w:r w:rsidRPr="00246F5E">
        <w:t>R</w:t>
      </w:r>
      <w:r w:rsidR="00674074" w:rsidRPr="00246F5E">
        <w:t>efers to a human science there</w:t>
      </w:r>
      <w:r w:rsidRPr="00246F5E">
        <w:t xml:space="preserve"> are many practical applications of ecology in conservation biology, wetland management, natural resource management (agro ecology, agriculture, forestry, agro forestry, and fisheries), </w:t>
      </w:r>
      <w:r w:rsidR="00674074" w:rsidRPr="00246F5E">
        <w:t>and city</w:t>
      </w:r>
      <w:r w:rsidRPr="00246F5E">
        <w:t xml:space="preserve"> planning (urban ecology).</w:t>
      </w:r>
    </w:p>
    <w:p w:rsidR="007443B1" w:rsidRPr="00246F5E" w:rsidRDefault="007443B1" w:rsidP="007443B1">
      <w:pPr>
        <w:spacing w:line="480" w:lineRule="auto"/>
      </w:pPr>
    </w:p>
    <w:p w:rsidR="002874CC" w:rsidRPr="00246F5E" w:rsidRDefault="002874CC" w:rsidP="007443B1">
      <w:pPr>
        <w:pStyle w:val="Heading2"/>
        <w:spacing w:line="480" w:lineRule="auto"/>
      </w:pPr>
      <w:bookmarkStart w:id="92" w:name="_Toc498533430"/>
      <w:bookmarkStart w:id="93" w:name="_Toc382905954"/>
      <w:bookmarkStart w:id="94" w:name="_Toc382879551"/>
      <w:r w:rsidRPr="00246F5E">
        <w:t>1.10.2 Ecological solid waste management</w:t>
      </w:r>
      <w:bookmarkEnd w:id="92"/>
      <w:r w:rsidRPr="00246F5E">
        <w:t xml:space="preserve"> </w:t>
      </w:r>
    </w:p>
    <w:p w:rsidR="00AF71BC" w:rsidRPr="00246F5E" w:rsidRDefault="00AF71BC" w:rsidP="007443B1">
      <w:pPr>
        <w:pStyle w:val="Default"/>
        <w:spacing w:line="480" w:lineRule="auto"/>
        <w:jc w:val="both"/>
        <w:rPr>
          <w:rFonts w:ascii="Times New Roman" w:hAnsi="Times New Roman" w:cs="Times New Roman"/>
        </w:rPr>
      </w:pPr>
      <w:r w:rsidRPr="00246F5E">
        <w:rPr>
          <w:rFonts w:ascii="Times New Roman" w:hAnsi="Times New Roman" w:cs="Times New Roman"/>
        </w:rPr>
        <w:t>Municipal solid wastes (MSW) is often described as the waste that is produced from residential and industrial (non-process wastes), commercial and institutional sources with the exception of hazardous and universal wastes, construction and demolition wastes, and liquid wastes (water, wastewater, industrial processes) (</w:t>
      </w:r>
      <w:proofErr w:type="spellStart"/>
      <w:r w:rsidRPr="00246F5E">
        <w:rPr>
          <w:rFonts w:ascii="Times New Roman" w:hAnsi="Times New Roman" w:cs="Times New Roman"/>
        </w:rPr>
        <w:t>Tchobanoglous</w:t>
      </w:r>
      <w:proofErr w:type="spellEnd"/>
      <w:r w:rsidRPr="00246F5E">
        <w:rPr>
          <w:rFonts w:ascii="Times New Roman" w:hAnsi="Times New Roman" w:cs="Times New Roman"/>
        </w:rPr>
        <w:t xml:space="preserve"> &amp; </w:t>
      </w:r>
      <w:proofErr w:type="spellStart"/>
      <w:r w:rsidRPr="00246F5E">
        <w:rPr>
          <w:rFonts w:ascii="Times New Roman" w:hAnsi="Times New Roman" w:cs="Times New Roman"/>
        </w:rPr>
        <w:t>Kreith</w:t>
      </w:r>
      <w:proofErr w:type="spellEnd"/>
      <w:r w:rsidRPr="00246F5E">
        <w:rPr>
          <w:rFonts w:ascii="Times New Roman" w:hAnsi="Times New Roman" w:cs="Times New Roman"/>
        </w:rPr>
        <w:t xml:space="preserve">, 2002). MSW is defined through the </w:t>
      </w:r>
      <w:r w:rsidRPr="00246F5E">
        <w:rPr>
          <w:rFonts w:ascii="Times New Roman" w:hAnsi="Times New Roman" w:cs="Times New Roman"/>
          <w:i/>
          <w:iCs/>
        </w:rPr>
        <w:t xml:space="preserve">Solid Waste-Resource Management </w:t>
      </w:r>
      <w:r w:rsidRPr="00246F5E">
        <w:rPr>
          <w:rFonts w:ascii="Times New Roman" w:hAnsi="Times New Roman" w:cs="Times New Roman"/>
          <w:i/>
          <w:iCs/>
        </w:rPr>
        <w:lastRenderedPageBreak/>
        <w:t xml:space="preserve">Regulations </w:t>
      </w:r>
      <w:r w:rsidRPr="00246F5E">
        <w:rPr>
          <w:rFonts w:ascii="Times New Roman" w:hAnsi="Times New Roman" w:cs="Times New Roman"/>
        </w:rPr>
        <w:t>(1996) which state that MSW “</w:t>
      </w:r>
      <w:proofErr w:type="gramStart"/>
      <w:r w:rsidRPr="00246F5E">
        <w:rPr>
          <w:rFonts w:ascii="Times New Roman" w:hAnsi="Times New Roman" w:cs="Times New Roman"/>
        </w:rPr>
        <w:t>..</w:t>
      </w:r>
      <w:proofErr w:type="gramEnd"/>
      <w:r w:rsidRPr="00246F5E">
        <w:rPr>
          <w:rFonts w:ascii="Times New Roman" w:hAnsi="Times New Roman" w:cs="Times New Roman"/>
        </w:rPr>
        <w:t xml:space="preserve">includes garbage, refuse, sludge, rubbish, tailings, debris, litter and other discarded materials resulting from residential, commercial, institutional and industrial activities which are commonly accepted at a municipal solid waste management facility, but excludes wastes from industrial activities regulated by an approval issued under the Nova Scotia </w:t>
      </w:r>
      <w:r w:rsidRPr="00246F5E">
        <w:rPr>
          <w:rFonts w:ascii="Times New Roman" w:hAnsi="Times New Roman" w:cs="Times New Roman"/>
          <w:i/>
          <w:iCs/>
        </w:rPr>
        <w:t xml:space="preserve">Environment Act” </w:t>
      </w:r>
      <w:r w:rsidRPr="00246F5E">
        <w:rPr>
          <w:rFonts w:ascii="Times New Roman" w:hAnsi="Times New Roman" w:cs="Times New Roman"/>
        </w:rPr>
        <w:t>(</w:t>
      </w:r>
      <w:r w:rsidRPr="00246F5E">
        <w:rPr>
          <w:rFonts w:ascii="Times New Roman" w:hAnsi="Times New Roman" w:cs="Times New Roman"/>
          <w:i/>
          <w:iCs/>
        </w:rPr>
        <w:t xml:space="preserve">SWRMR, </w:t>
      </w:r>
      <w:r w:rsidRPr="00246F5E">
        <w:rPr>
          <w:rFonts w:ascii="Times New Roman" w:hAnsi="Times New Roman" w:cs="Times New Roman"/>
        </w:rPr>
        <w:t xml:space="preserve">1996). </w:t>
      </w:r>
    </w:p>
    <w:p w:rsidR="00AF71BC" w:rsidRPr="00246F5E" w:rsidRDefault="00AF71BC" w:rsidP="00246F5E">
      <w:pPr>
        <w:pStyle w:val="Default"/>
        <w:jc w:val="both"/>
        <w:rPr>
          <w:rFonts w:ascii="Times New Roman" w:hAnsi="Times New Roman" w:cs="Times New Roman"/>
        </w:rPr>
      </w:pPr>
    </w:p>
    <w:p w:rsidR="009F65C6" w:rsidRPr="00246F5E" w:rsidRDefault="00AF71BC" w:rsidP="00246F5E">
      <w:pPr>
        <w:pStyle w:val="Default"/>
        <w:spacing w:line="480" w:lineRule="auto"/>
        <w:jc w:val="both"/>
        <w:rPr>
          <w:rFonts w:ascii="Times New Roman" w:hAnsi="Times New Roman" w:cs="Times New Roman"/>
        </w:rPr>
      </w:pPr>
      <w:r w:rsidRPr="00246F5E">
        <w:rPr>
          <w:rFonts w:ascii="Times New Roman" w:hAnsi="Times New Roman" w:cs="Times New Roman"/>
        </w:rPr>
        <w:t>Materials which are organic or recyclable are excluded from this definition, and so MSW in Nova Scotia is significantly different from that in many other jurisdictions. This definition of MSW works together with a legislated landfill ban which prohibits certain materials from landfill (Appendix C) to ensure that only certain materials are entering landfills. Banned materials cannot be disposed of and are processed through alternative methods (</w:t>
      </w:r>
      <w:r w:rsidRPr="00246F5E">
        <w:rPr>
          <w:rFonts w:ascii="Times New Roman" w:hAnsi="Times New Roman" w:cs="Times New Roman"/>
          <w:i/>
          <w:iCs/>
        </w:rPr>
        <w:t xml:space="preserve">SWRM, </w:t>
      </w:r>
      <w:r w:rsidRPr="00246F5E">
        <w:rPr>
          <w:rFonts w:ascii="Times New Roman" w:hAnsi="Times New Roman" w:cs="Times New Roman"/>
        </w:rPr>
        <w:t xml:space="preserve">1996); typically recycling, reuse, or composting. </w:t>
      </w:r>
    </w:p>
    <w:p w:rsidR="009F65C6" w:rsidRPr="00246F5E" w:rsidRDefault="009F65C6" w:rsidP="00246F5E">
      <w:pPr>
        <w:pStyle w:val="Default"/>
        <w:jc w:val="both"/>
        <w:rPr>
          <w:rFonts w:ascii="Times New Roman" w:hAnsi="Times New Roman" w:cs="Times New Roman"/>
        </w:rPr>
      </w:pPr>
    </w:p>
    <w:p w:rsidR="00AF71BC" w:rsidRPr="00246F5E" w:rsidRDefault="00AF71BC" w:rsidP="00246F5E">
      <w:pPr>
        <w:pStyle w:val="Default"/>
        <w:spacing w:line="480" w:lineRule="auto"/>
        <w:jc w:val="both"/>
        <w:rPr>
          <w:rFonts w:ascii="Times New Roman" w:hAnsi="Times New Roman" w:cs="Times New Roman"/>
        </w:rPr>
      </w:pPr>
      <w:r w:rsidRPr="00246F5E">
        <w:rPr>
          <w:rFonts w:ascii="Times New Roman" w:hAnsi="Times New Roman" w:cs="Times New Roman"/>
        </w:rPr>
        <w:t xml:space="preserve">Construction and demolition (C&amp;D) waste consists of materials which are normally produced as a result of construction, demolition, or renovation projects and can be a significant source of waste for all organizations in the ICI sector. According to the Nova Scotia </w:t>
      </w:r>
      <w:r w:rsidRPr="00246F5E">
        <w:rPr>
          <w:rFonts w:ascii="Times New Roman" w:hAnsi="Times New Roman" w:cs="Times New Roman"/>
          <w:i/>
          <w:iCs/>
        </w:rPr>
        <w:t xml:space="preserve">Solid Waste-Resource Management Regulations </w:t>
      </w:r>
      <w:r w:rsidRPr="00246F5E">
        <w:rPr>
          <w:rFonts w:ascii="Times New Roman" w:hAnsi="Times New Roman" w:cs="Times New Roman"/>
        </w:rPr>
        <w:t xml:space="preserve">(1996), C&amp;D waste/debris “includes, but is not limited to, soil, asphalt, brick, mortar, drywall, plaster, cellulose, </w:t>
      </w:r>
      <w:proofErr w:type="spellStart"/>
      <w:r w:rsidRPr="00246F5E">
        <w:rPr>
          <w:rFonts w:ascii="Times New Roman" w:hAnsi="Times New Roman" w:cs="Times New Roman"/>
        </w:rPr>
        <w:t>fibreglass</w:t>
      </w:r>
      <w:proofErr w:type="spellEnd"/>
      <w:r w:rsidRPr="00246F5E">
        <w:rPr>
          <w:rFonts w:ascii="Times New Roman" w:hAnsi="Times New Roman" w:cs="Times New Roman"/>
        </w:rPr>
        <w:t xml:space="preserve"> </w:t>
      </w:r>
      <w:proofErr w:type="spellStart"/>
      <w:r w:rsidRPr="00246F5E">
        <w:rPr>
          <w:rFonts w:ascii="Times New Roman" w:hAnsi="Times New Roman" w:cs="Times New Roman"/>
        </w:rPr>
        <w:t>fibres</w:t>
      </w:r>
      <w:proofErr w:type="spellEnd"/>
      <w:r w:rsidRPr="00246F5E">
        <w:rPr>
          <w:rFonts w:ascii="Times New Roman" w:hAnsi="Times New Roman" w:cs="Times New Roman"/>
        </w:rPr>
        <w:t xml:space="preserve">, </w:t>
      </w:r>
      <w:proofErr w:type="spellStart"/>
      <w:r w:rsidRPr="00246F5E">
        <w:rPr>
          <w:rFonts w:ascii="Times New Roman" w:hAnsi="Times New Roman" w:cs="Times New Roman"/>
        </w:rPr>
        <w:t>gyproc</w:t>
      </w:r>
      <w:proofErr w:type="spellEnd"/>
      <w:r w:rsidRPr="00246F5E">
        <w:rPr>
          <w:rFonts w:ascii="Times New Roman" w:hAnsi="Times New Roman" w:cs="Times New Roman"/>
        </w:rPr>
        <w:t xml:space="preserve">, lumber, wood, asphalt shingles, and metals” . </w:t>
      </w:r>
    </w:p>
    <w:p w:rsidR="00AF71BC" w:rsidRDefault="00AF71BC" w:rsidP="00246F5E">
      <w:pPr>
        <w:pStyle w:val="Heading4"/>
        <w:spacing w:line="480" w:lineRule="auto"/>
        <w:rPr>
          <w:rFonts w:ascii="Times New Roman" w:hAnsi="Times New Roman" w:cs="Times New Roman"/>
          <w:b w:val="0"/>
          <w:sz w:val="24"/>
          <w:szCs w:val="24"/>
        </w:rPr>
      </w:pPr>
      <w:r w:rsidRPr="00246F5E">
        <w:rPr>
          <w:rFonts w:ascii="Times New Roman" w:hAnsi="Times New Roman" w:cs="Times New Roman"/>
          <w:b w:val="0"/>
          <w:sz w:val="24"/>
          <w:szCs w:val="24"/>
        </w:rPr>
        <w:t xml:space="preserve">Hazardous wastes are substances which are potentially hazardous to human health and/or the environment. As such, they typically require special disposal techniques to </w:t>
      </w:r>
      <w:r w:rsidRPr="00246F5E">
        <w:rPr>
          <w:rFonts w:ascii="Times New Roman" w:hAnsi="Times New Roman" w:cs="Times New Roman"/>
          <w:b w:val="0"/>
          <w:sz w:val="24"/>
          <w:szCs w:val="24"/>
        </w:rPr>
        <w:lastRenderedPageBreak/>
        <w:t>eliminate or reduce the hazards they pose (</w:t>
      </w:r>
      <w:proofErr w:type="spellStart"/>
      <w:r w:rsidRPr="00246F5E">
        <w:rPr>
          <w:rFonts w:ascii="Times New Roman" w:hAnsi="Times New Roman" w:cs="Times New Roman"/>
          <w:b w:val="0"/>
          <w:sz w:val="24"/>
          <w:szCs w:val="24"/>
        </w:rPr>
        <w:t>Meakin</w:t>
      </w:r>
      <w:proofErr w:type="spellEnd"/>
      <w:r w:rsidRPr="00246F5E">
        <w:rPr>
          <w:rFonts w:ascii="Times New Roman" w:hAnsi="Times New Roman" w:cs="Times New Roman"/>
          <w:b w:val="0"/>
          <w:sz w:val="24"/>
          <w:szCs w:val="24"/>
        </w:rPr>
        <w:t xml:space="preserve">, 1992). Hazardous wastes are handled differently across different provinces; </w:t>
      </w:r>
    </w:p>
    <w:p w:rsidR="007443B1" w:rsidRPr="007443B1" w:rsidRDefault="007443B1" w:rsidP="007443B1"/>
    <w:p w:rsidR="002874CC" w:rsidRPr="00246F5E" w:rsidRDefault="002874CC" w:rsidP="00246F5E">
      <w:pPr>
        <w:pStyle w:val="Heading2"/>
      </w:pPr>
      <w:bookmarkStart w:id="95" w:name="_Toc498533431"/>
      <w:r w:rsidRPr="00246F5E">
        <w:t>1.10.3   Solid waste</w:t>
      </w:r>
      <w:bookmarkEnd w:id="95"/>
      <w:r w:rsidRPr="00246F5E">
        <w:t xml:space="preserve"> </w:t>
      </w:r>
    </w:p>
    <w:p w:rsidR="002874CC" w:rsidRPr="00246F5E" w:rsidRDefault="002874CC" w:rsidP="00246F5E">
      <w:pPr>
        <w:spacing w:line="480" w:lineRule="auto"/>
      </w:pPr>
      <w:r w:rsidRPr="00246F5E">
        <w:t>Solid waste according to Miller (1988) is any useless, unwanted, or discarded material that is not liquid or gas. A great mixture of substances including fine dust, cinder, metal, glass, paper and cardboa</w:t>
      </w:r>
      <w:r w:rsidR="00DD68B9" w:rsidRPr="00246F5E">
        <w:t>rd, textiles,</w:t>
      </w:r>
      <w:r w:rsidRPr="00246F5E">
        <w:t xml:space="preserve"> vegetable materials and plastic characterize. </w:t>
      </w:r>
      <w:r w:rsidR="00DD68B9" w:rsidRPr="00246F5E">
        <w:t>Solid</w:t>
      </w:r>
      <w:r w:rsidRPr="00246F5E">
        <w:t xml:space="preserve"> waste Refers to all discarded household commercial waste, non-hazardous institutional and industrial waste, street sweeping, construction debris, agricultural waste and other non-hazardous and non-toxic solid waste.</w:t>
      </w:r>
    </w:p>
    <w:p w:rsidR="002874CC" w:rsidRPr="00246F5E" w:rsidRDefault="002874CC" w:rsidP="00246F5E">
      <w:pPr>
        <w:spacing w:line="480" w:lineRule="auto"/>
        <w:jc w:val="left"/>
      </w:pPr>
    </w:p>
    <w:p w:rsidR="000A7EF7" w:rsidRPr="00246F5E" w:rsidRDefault="000A7EF7" w:rsidP="00246F5E">
      <w:pPr>
        <w:spacing w:line="480" w:lineRule="auto"/>
        <w:jc w:val="left"/>
      </w:pPr>
    </w:p>
    <w:p w:rsidR="000A7EF7" w:rsidRPr="00246F5E" w:rsidRDefault="000A7EF7" w:rsidP="00246F5E">
      <w:pPr>
        <w:spacing w:line="480" w:lineRule="auto"/>
        <w:jc w:val="left"/>
      </w:pPr>
    </w:p>
    <w:p w:rsidR="000A7EF7" w:rsidRPr="00246F5E" w:rsidRDefault="000A7EF7" w:rsidP="00246F5E">
      <w:pPr>
        <w:spacing w:line="480" w:lineRule="auto"/>
        <w:jc w:val="left"/>
      </w:pPr>
    </w:p>
    <w:p w:rsidR="000A7EF7" w:rsidRPr="00246F5E" w:rsidRDefault="000A7EF7" w:rsidP="00246F5E">
      <w:pPr>
        <w:spacing w:line="480" w:lineRule="auto"/>
        <w:jc w:val="left"/>
      </w:pPr>
    </w:p>
    <w:p w:rsidR="000A7EF7" w:rsidRPr="00246F5E" w:rsidRDefault="000A7EF7" w:rsidP="00246F5E">
      <w:pPr>
        <w:spacing w:line="480" w:lineRule="auto"/>
        <w:jc w:val="left"/>
      </w:pPr>
    </w:p>
    <w:p w:rsidR="000A7EF7" w:rsidRPr="00246F5E" w:rsidRDefault="000A7EF7" w:rsidP="00246F5E">
      <w:pPr>
        <w:spacing w:line="480" w:lineRule="auto"/>
        <w:jc w:val="left"/>
      </w:pPr>
    </w:p>
    <w:p w:rsidR="000A7EF7" w:rsidRDefault="000A7EF7" w:rsidP="00246F5E">
      <w:pPr>
        <w:spacing w:line="480" w:lineRule="auto"/>
        <w:jc w:val="left"/>
      </w:pPr>
    </w:p>
    <w:p w:rsidR="002E2EF4" w:rsidRDefault="002E2EF4" w:rsidP="00246F5E">
      <w:pPr>
        <w:spacing w:line="480" w:lineRule="auto"/>
        <w:jc w:val="left"/>
      </w:pPr>
    </w:p>
    <w:p w:rsidR="002E2EF4" w:rsidRDefault="002E2EF4" w:rsidP="00246F5E">
      <w:pPr>
        <w:spacing w:line="480" w:lineRule="auto"/>
        <w:jc w:val="left"/>
      </w:pPr>
    </w:p>
    <w:p w:rsidR="002E2EF4" w:rsidRPr="00246F5E" w:rsidRDefault="002E2EF4" w:rsidP="00246F5E">
      <w:pPr>
        <w:spacing w:line="480" w:lineRule="auto"/>
        <w:jc w:val="left"/>
      </w:pPr>
    </w:p>
    <w:p w:rsidR="000A7EF7" w:rsidRPr="00246F5E" w:rsidRDefault="000A7EF7" w:rsidP="00246F5E">
      <w:pPr>
        <w:spacing w:line="480" w:lineRule="auto"/>
        <w:jc w:val="left"/>
      </w:pPr>
    </w:p>
    <w:p w:rsidR="002874CC" w:rsidRPr="00246F5E" w:rsidRDefault="002874CC" w:rsidP="00246F5E">
      <w:pPr>
        <w:pStyle w:val="Heading1"/>
      </w:pPr>
      <w:bookmarkStart w:id="96" w:name="_Toc431132773"/>
      <w:bookmarkStart w:id="97" w:name="_Toc498533432"/>
      <w:r w:rsidRPr="00246F5E">
        <w:lastRenderedPageBreak/>
        <w:t>CHAPTER TWO</w:t>
      </w:r>
      <w:bookmarkEnd w:id="96"/>
      <w:bookmarkEnd w:id="97"/>
    </w:p>
    <w:p w:rsidR="002874CC" w:rsidRPr="00246F5E" w:rsidRDefault="002874CC" w:rsidP="00734055">
      <w:pPr>
        <w:pStyle w:val="Heading3"/>
        <w:jc w:val="center"/>
        <w:rPr>
          <w:rFonts w:ascii="Times New Roman" w:hAnsi="Times New Roman" w:cs="Times New Roman"/>
          <w:sz w:val="24"/>
          <w:szCs w:val="24"/>
        </w:rPr>
      </w:pPr>
      <w:bookmarkStart w:id="98" w:name="_Toc431132774"/>
      <w:bookmarkStart w:id="99" w:name="_Toc498533433"/>
      <w:r w:rsidRPr="00246F5E">
        <w:rPr>
          <w:rFonts w:ascii="Times New Roman" w:hAnsi="Times New Roman" w:cs="Times New Roman"/>
          <w:sz w:val="24"/>
          <w:szCs w:val="24"/>
        </w:rPr>
        <w:t>LITERATURE REVIEW</w:t>
      </w:r>
      <w:bookmarkEnd w:id="98"/>
      <w:bookmarkEnd w:id="99"/>
    </w:p>
    <w:p w:rsidR="002874CC" w:rsidRPr="00246F5E" w:rsidRDefault="002874CC" w:rsidP="00246F5E">
      <w:pPr>
        <w:pStyle w:val="Heading3"/>
        <w:rPr>
          <w:rFonts w:ascii="Times New Roman" w:hAnsi="Times New Roman" w:cs="Times New Roman"/>
          <w:sz w:val="24"/>
          <w:szCs w:val="24"/>
        </w:rPr>
      </w:pPr>
      <w:bookmarkStart w:id="100" w:name="_Toc431132775"/>
      <w:bookmarkStart w:id="101" w:name="_Toc498533434"/>
      <w:r w:rsidRPr="00246F5E">
        <w:rPr>
          <w:rFonts w:ascii="Times New Roman" w:hAnsi="Times New Roman" w:cs="Times New Roman"/>
          <w:sz w:val="24"/>
          <w:szCs w:val="24"/>
        </w:rPr>
        <w:t>2.1   Introduction</w:t>
      </w:r>
      <w:bookmarkEnd w:id="100"/>
      <w:bookmarkEnd w:id="101"/>
      <w:r w:rsidRPr="00246F5E">
        <w:rPr>
          <w:rFonts w:ascii="Times New Roman" w:hAnsi="Times New Roman" w:cs="Times New Roman"/>
          <w:sz w:val="24"/>
          <w:szCs w:val="24"/>
        </w:rPr>
        <w:t xml:space="preserve"> </w:t>
      </w:r>
    </w:p>
    <w:p w:rsidR="002874CC" w:rsidRPr="00246F5E" w:rsidRDefault="002874CC" w:rsidP="00246F5E">
      <w:pPr>
        <w:spacing w:line="240" w:lineRule="auto"/>
        <w:jc w:val="left"/>
      </w:pPr>
      <w:r w:rsidRPr="00246F5E">
        <w:t xml:space="preserve">This chapter provides the theoretical literature review of the study. </w:t>
      </w:r>
    </w:p>
    <w:p w:rsidR="002874CC" w:rsidRPr="00246F5E" w:rsidRDefault="002874CC" w:rsidP="00246F5E">
      <w:pPr>
        <w:spacing w:line="240" w:lineRule="auto"/>
        <w:jc w:val="left"/>
      </w:pPr>
    </w:p>
    <w:p w:rsidR="002874CC" w:rsidRPr="00246F5E" w:rsidRDefault="002874CC" w:rsidP="00246F5E">
      <w:pPr>
        <w:pStyle w:val="Heading3"/>
        <w:rPr>
          <w:rFonts w:ascii="Times New Roman" w:hAnsi="Times New Roman" w:cs="Times New Roman"/>
          <w:sz w:val="24"/>
          <w:szCs w:val="24"/>
        </w:rPr>
      </w:pPr>
      <w:bookmarkStart w:id="102" w:name="_Toc431132776"/>
      <w:bookmarkStart w:id="103" w:name="_Toc498533435"/>
      <w:r w:rsidRPr="00246F5E">
        <w:rPr>
          <w:rFonts w:ascii="Times New Roman" w:hAnsi="Times New Roman" w:cs="Times New Roman"/>
          <w:sz w:val="24"/>
          <w:szCs w:val="24"/>
        </w:rPr>
        <w:t xml:space="preserve">2.2 </w:t>
      </w:r>
      <w:r w:rsidR="00DD68B9" w:rsidRPr="00246F5E">
        <w:rPr>
          <w:rFonts w:ascii="Times New Roman" w:hAnsi="Times New Roman" w:cs="Times New Roman"/>
          <w:sz w:val="24"/>
          <w:szCs w:val="24"/>
        </w:rPr>
        <w:t xml:space="preserve">  </w:t>
      </w:r>
      <w:r w:rsidRPr="00246F5E">
        <w:rPr>
          <w:rFonts w:ascii="Times New Roman" w:hAnsi="Times New Roman" w:cs="Times New Roman"/>
          <w:sz w:val="24"/>
          <w:szCs w:val="24"/>
        </w:rPr>
        <w:t>Theoretical Literature Review</w:t>
      </w:r>
      <w:bookmarkEnd w:id="102"/>
      <w:bookmarkEnd w:id="103"/>
      <w:r w:rsidRPr="00246F5E">
        <w:rPr>
          <w:rFonts w:ascii="Times New Roman" w:hAnsi="Times New Roman" w:cs="Times New Roman"/>
          <w:sz w:val="24"/>
          <w:szCs w:val="24"/>
        </w:rPr>
        <w:t xml:space="preserve"> </w:t>
      </w:r>
    </w:p>
    <w:p w:rsidR="002874CC" w:rsidRPr="00246F5E" w:rsidRDefault="002874CC" w:rsidP="00246F5E">
      <w:pPr>
        <w:pStyle w:val="Heading3"/>
        <w:rPr>
          <w:rFonts w:ascii="Times New Roman" w:hAnsi="Times New Roman" w:cs="Times New Roman"/>
          <w:sz w:val="24"/>
          <w:szCs w:val="24"/>
        </w:rPr>
      </w:pPr>
      <w:bookmarkStart w:id="104" w:name="_Toc431132777"/>
      <w:bookmarkStart w:id="105" w:name="_Toc498533436"/>
      <w:r w:rsidRPr="00246F5E">
        <w:rPr>
          <w:rFonts w:ascii="Times New Roman" w:hAnsi="Times New Roman" w:cs="Times New Roman"/>
          <w:sz w:val="24"/>
          <w:szCs w:val="24"/>
        </w:rPr>
        <w:t>2.2.1 Solid waste management practices</w:t>
      </w:r>
      <w:bookmarkEnd w:id="104"/>
      <w:bookmarkEnd w:id="105"/>
    </w:p>
    <w:p w:rsidR="00AA6C19" w:rsidRPr="00246F5E" w:rsidRDefault="00AA6C19" w:rsidP="00246F5E">
      <w:pPr>
        <w:pStyle w:val="Default"/>
        <w:spacing w:line="480" w:lineRule="auto"/>
        <w:jc w:val="both"/>
        <w:rPr>
          <w:rFonts w:ascii="Times New Roman" w:hAnsi="Times New Roman" w:cs="Times New Roman"/>
        </w:rPr>
      </w:pPr>
      <w:bookmarkStart w:id="106" w:name="_Toc426075077"/>
      <w:r w:rsidRPr="00246F5E">
        <w:rPr>
          <w:rFonts w:ascii="Times New Roman" w:hAnsi="Times New Roman" w:cs="Times New Roman"/>
        </w:rPr>
        <w:t>Waste management practices cannot be uniform across regions and sectors because individual waste management methods cannot deal with all potential waste materials in a sustainable manner (</w:t>
      </w:r>
      <w:proofErr w:type="spellStart"/>
      <w:r w:rsidRPr="00246F5E">
        <w:rPr>
          <w:rFonts w:ascii="Times New Roman" w:hAnsi="Times New Roman" w:cs="Times New Roman"/>
        </w:rPr>
        <w:t>Staniškis</w:t>
      </w:r>
      <w:proofErr w:type="spellEnd"/>
      <w:r w:rsidRPr="00246F5E">
        <w:rPr>
          <w:rFonts w:ascii="Times New Roman" w:hAnsi="Times New Roman" w:cs="Times New Roman"/>
        </w:rPr>
        <w:t xml:space="preserve">, 2005). Conditions vary; therefore, procedures must also vary accordingly to ensure that these conditions can be successfully met. Waste management systems must remain flexible in light of changing economic, environmental and social conditions (McDougall et al., 2001; </w:t>
      </w:r>
      <w:proofErr w:type="spellStart"/>
      <w:r w:rsidRPr="00246F5E">
        <w:rPr>
          <w:rFonts w:ascii="Times New Roman" w:hAnsi="Times New Roman" w:cs="Times New Roman"/>
        </w:rPr>
        <w:t>Scharfe</w:t>
      </w:r>
      <w:proofErr w:type="spellEnd"/>
      <w:r w:rsidRPr="00246F5E">
        <w:rPr>
          <w:rFonts w:ascii="Times New Roman" w:hAnsi="Times New Roman" w:cs="Times New Roman"/>
        </w:rPr>
        <w:t xml:space="preserve">, 2010). </w:t>
      </w:r>
    </w:p>
    <w:p w:rsidR="00AA6C19" w:rsidRPr="00246F5E" w:rsidRDefault="00AA6C19" w:rsidP="00246F5E">
      <w:pPr>
        <w:pStyle w:val="Default"/>
        <w:jc w:val="both"/>
        <w:rPr>
          <w:rFonts w:ascii="Times New Roman" w:hAnsi="Times New Roman" w:cs="Times New Roman"/>
        </w:rPr>
      </w:pPr>
    </w:p>
    <w:p w:rsidR="00AA6C19" w:rsidRPr="00246F5E" w:rsidRDefault="00AA6C19" w:rsidP="00246F5E">
      <w:pPr>
        <w:pStyle w:val="Default"/>
        <w:spacing w:line="480" w:lineRule="auto"/>
        <w:jc w:val="both"/>
        <w:rPr>
          <w:rFonts w:ascii="Times New Roman" w:hAnsi="Times New Roman" w:cs="Times New Roman"/>
        </w:rPr>
      </w:pPr>
      <w:r w:rsidRPr="00246F5E">
        <w:rPr>
          <w:rFonts w:ascii="Times New Roman" w:hAnsi="Times New Roman" w:cs="Times New Roman"/>
        </w:rPr>
        <w:t>In most cases, waste management is carried out by a number of processes, many of which are closely interrelated; therefore it is logical to design holistic waste management systems, rather than alternative and competing options (</w:t>
      </w:r>
      <w:proofErr w:type="spellStart"/>
      <w:r w:rsidRPr="00246F5E">
        <w:rPr>
          <w:rFonts w:ascii="Times New Roman" w:hAnsi="Times New Roman" w:cs="Times New Roman"/>
        </w:rPr>
        <w:t>Staniškis</w:t>
      </w:r>
      <w:proofErr w:type="spellEnd"/>
      <w:r w:rsidRPr="00246F5E">
        <w:rPr>
          <w:rFonts w:ascii="Times New Roman" w:hAnsi="Times New Roman" w:cs="Times New Roman"/>
        </w:rPr>
        <w:t xml:space="preserve">, 2005). A variety of approaches have been developed to tackle waste issues. A well designed framework can help managers address waste management issues in a cost-effective and timely manner. It can spur the improvements of existing plans or aid in the design of new ones (USEPA, 1995). </w:t>
      </w:r>
    </w:p>
    <w:p w:rsidR="00AA6C19" w:rsidRPr="00246F5E" w:rsidRDefault="00AA6C19" w:rsidP="00246F5E">
      <w:pPr>
        <w:spacing w:before="100" w:beforeAutospacing="1" w:after="100" w:afterAutospacing="1" w:line="480" w:lineRule="auto"/>
        <w:outlineLvl w:val="2"/>
      </w:pPr>
      <w:bookmarkStart w:id="107" w:name="_Toc431132778"/>
      <w:bookmarkStart w:id="108" w:name="_Toc498533437"/>
      <w:r w:rsidRPr="00246F5E">
        <w:t xml:space="preserve">Integrated waste management (IWM) has emerged as a holistic approach to managing waste by combining and applying a range of suitable techniques, technologies and management programs to achieve specific objectives and goals </w:t>
      </w:r>
      <w:r w:rsidRPr="00246F5E">
        <w:lastRenderedPageBreak/>
        <w:t xml:space="preserve">(McDougall et al., 2001; </w:t>
      </w:r>
      <w:proofErr w:type="spellStart"/>
      <w:r w:rsidRPr="00246F5E">
        <w:t>Tchobanoglous</w:t>
      </w:r>
      <w:proofErr w:type="spellEnd"/>
      <w:r w:rsidRPr="00246F5E">
        <w:t xml:space="preserve"> &amp; </w:t>
      </w:r>
      <w:proofErr w:type="spellStart"/>
      <w:r w:rsidRPr="00246F5E">
        <w:t>Kreith</w:t>
      </w:r>
      <w:proofErr w:type="spellEnd"/>
      <w:r w:rsidRPr="00246F5E">
        <w:t xml:space="preserve">, 2002). The concept of IWM arose out of recognition that waste management systems are comprised of several interconnected systems and functions, and has come to be known as “a framework of reference for designing and implementing new waste management systems and for </w:t>
      </w:r>
      <w:r w:rsidR="007443B1" w:rsidRPr="00246F5E">
        <w:t>analyzing</w:t>
      </w:r>
      <w:r w:rsidRPr="00246F5E">
        <w:t xml:space="preserve"> and </w:t>
      </w:r>
      <w:r w:rsidR="007443B1" w:rsidRPr="00246F5E">
        <w:t>optimizing</w:t>
      </w:r>
      <w:r w:rsidRPr="00246F5E">
        <w:t xml:space="preserve"> existing systems” (UNEP, 1996). Just as there is no individual waste management method which is suitable for processing all waste in a sustainable manner, there is no perfect IWM system (McDougall et al., 2001).</w:t>
      </w:r>
      <w:bookmarkEnd w:id="107"/>
      <w:bookmarkEnd w:id="108"/>
      <w:r w:rsidRPr="00246F5E">
        <w:t xml:space="preserve"> </w:t>
      </w:r>
    </w:p>
    <w:p w:rsidR="00AA6C19" w:rsidRPr="00246F5E" w:rsidRDefault="00AA6C19" w:rsidP="00246F5E">
      <w:pPr>
        <w:spacing w:before="100" w:beforeAutospacing="1" w:after="100" w:afterAutospacing="1" w:line="480" w:lineRule="auto"/>
        <w:outlineLvl w:val="2"/>
        <w:rPr>
          <w:bCs/>
        </w:rPr>
      </w:pPr>
      <w:bookmarkStart w:id="109" w:name="_Toc431132779"/>
      <w:bookmarkStart w:id="110" w:name="_Toc498533438"/>
      <w:r w:rsidRPr="00246F5E">
        <w:t>Individual IWM systems will vary across regions and organizations, but there are some key features which characterize IWM:</w:t>
      </w:r>
      <w:bookmarkEnd w:id="109"/>
      <w:bookmarkEnd w:id="110"/>
    </w:p>
    <w:p w:rsidR="00AA6C19" w:rsidRPr="00246F5E" w:rsidRDefault="007443B1" w:rsidP="007443B1">
      <w:pPr>
        <w:pStyle w:val="Default"/>
        <w:numPr>
          <w:ilvl w:val="0"/>
          <w:numId w:val="22"/>
        </w:numPr>
        <w:spacing w:after="56" w:line="480" w:lineRule="auto"/>
        <w:ind w:left="1080" w:hanging="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A6C19" w:rsidRPr="00246F5E">
        <w:rPr>
          <w:rFonts w:ascii="Times New Roman" w:hAnsi="Times New Roman" w:cs="Times New Roman"/>
        </w:rPr>
        <w:t>Employing a holistic approach which assesses the overall environmental burdens and economic costs of the system, allowing for strategic planning;</w:t>
      </w:r>
    </w:p>
    <w:p w:rsidR="00AA6C19" w:rsidRPr="00246F5E" w:rsidRDefault="007443B1" w:rsidP="007443B1">
      <w:pPr>
        <w:pStyle w:val="Default"/>
        <w:numPr>
          <w:ilvl w:val="0"/>
          <w:numId w:val="22"/>
        </w:numPr>
        <w:spacing w:after="56" w:line="480" w:lineRule="auto"/>
        <w:ind w:left="1080" w:hanging="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46F5E">
        <w:rPr>
          <w:rFonts w:ascii="Times New Roman" w:hAnsi="Times New Roman" w:cs="Times New Roman"/>
        </w:rPr>
        <w:t xml:space="preserve">Using </w:t>
      </w:r>
      <w:r w:rsidR="00AA6C19" w:rsidRPr="00246F5E">
        <w:rPr>
          <w:rFonts w:ascii="Times New Roman" w:hAnsi="Times New Roman" w:cs="Times New Roman"/>
        </w:rPr>
        <w:t>a range of collection and treatment methods which focus on producing less waste and in effectively managing waste which is still produced;</w:t>
      </w:r>
    </w:p>
    <w:p w:rsidR="00AA6C19" w:rsidRPr="00246F5E" w:rsidRDefault="007443B1" w:rsidP="007443B1">
      <w:pPr>
        <w:pStyle w:val="Default"/>
        <w:numPr>
          <w:ilvl w:val="0"/>
          <w:numId w:val="22"/>
        </w:numPr>
        <w:spacing w:after="56" w:line="480" w:lineRule="auto"/>
        <w:ind w:left="1080" w:hanging="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46F5E">
        <w:rPr>
          <w:rFonts w:ascii="Times New Roman" w:hAnsi="Times New Roman" w:cs="Times New Roman"/>
        </w:rPr>
        <w:t>H</w:t>
      </w:r>
      <w:r w:rsidR="00AA6C19" w:rsidRPr="00246F5E">
        <w:rPr>
          <w:rFonts w:ascii="Times New Roman" w:hAnsi="Times New Roman" w:cs="Times New Roman"/>
        </w:rPr>
        <w:t xml:space="preserve">andling all materials in the solid waste stream rather than focusing solely on specific materials or sources of materials (Hazardous materials should be dealt with within the system, but in a separate stream) </w:t>
      </w:r>
    </w:p>
    <w:p w:rsidR="00AA6C19" w:rsidRPr="00246F5E" w:rsidRDefault="007443B1" w:rsidP="007443B1">
      <w:pPr>
        <w:pStyle w:val="Default"/>
        <w:numPr>
          <w:ilvl w:val="0"/>
          <w:numId w:val="22"/>
        </w:numPr>
        <w:spacing w:after="56" w:line="480" w:lineRule="auto"/>
        <w:ind w:left="1080" w:hanging="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46F5E">
        <w:rPr>
          <w:rFonts w:ascii="Times New Roman" w:hAnsi="Times New Roman" w:cs="Times New Roman"/>
        </w:rPr>
        <w:t>B</w:t>
      </w:r>
      <w:r w:rsidR="00AA6C19" w:rsidRPr="00246F5E">
        <w:rPr>
          <w:rFonts w:ascii="Times New Roman" w:hAnsi="Times New Roman" w:cs="Times New Roman"/>
        </w:rPr>
        <w:t xml:space="preserve">eing environmentally effective through reducing the environmental burdens such as emissions to air, land and water; </w:t>
      </w:r>
    </w:p>
    <w:p w:rsidR="00AA6C19" w:rsidRPr="00246F5E" w:rsidRDefault="007443B1" w:rsidP="007443B1">
      <w:pPr>
        <w:pStyle w:val="Default"/>
        <w:numPr>
          <w:ilvl w:val="0"/>
          <w:numId w:val="22"/>
        </w:numPr>
        <w:spacing w:after="56" w:line="480" w:lineRule="auto"/>
        <w:ind w:left="1080" w:hanging="540"/>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Pr="00246F5E">
        <w:rPr>
          <w:rFonts w:ascii="Times New Roman" w:hAnsi="Times New Roman" w:cs="Times New Roman"/>
        </w:rPr>
        <w:t xml:space="preserve">Being </w:t>
      </w:r>
      <w:r w:rsidR="00AA6C19" w:rsidRPr="00246F5E">
        <w:rPr>
          <w:rFonts w:ascii="Times New Roman" w:hAnsi="Times New Roman" w:cs="Times New Roman"/>
        </w:rPr>
        <w:t xml:space="preserve">economically affordable by driving costs out and adopting a market-oriented approach by creating customer-supplier relationships with waste products that have end uses and can generate income; </w:t>
      </w:r>
    </w:p>
    <w:p w:rsidR="00AA6C19" w:rsidRPr="00246F5E" w:rsidRDefault="007443B1" w:rsidP="007443B1">
      <w:pPr>
        <w:pStyle w:val="Default"/>
        <w:numPr>
          <w:ilvl w:val="0"/>
          <w:numId w:val="22"/>
        </w:numPr>
        <w:spacing w:after="56" w:line="480" w:lineRule="auto"/>
        <w:ind w:left="1080" w:hanging="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A6C19" w:rsidRPr="00246F5E">
        <w:rPr>
          <w:rFonts w:ascii="Times New Roman" w:hAnsi="Times New Roman" w:cs="Times New Roman"/>
        </w:rPr>
        <w:t xml:space="preserve">Social acceptability by incorporating public participation and ensuring individuals understand their role in the waste management system. (McDougall et al., 2001) </w:t>
      </w:r>
    </w:p>
    <w:p w:rsidR="00AA6C19" w:rsidRPr="00246F5E" w:rsidRDefault="00AA6C19" w:rsidP="00246F5E">
      <w:pPr>
        <w:pStyle w:val="Default"/>
        <w:spacing w:line="480" w:lineRule="auto"/>
        <w:jc w:val="both"/>
        <w:rPr>
          <w:rFonts w:ascii="Times New Roman" w:hAnsi="Times New Roman" w:cs="Times New Roman"/>
        </w:rPr>
      </w:pPr>
      <w:r w:rsidRPr="00246F5E">
        <w:rPr>
          <w:rFonts w:ascii="Times New Roman" w:hAnsi="Times New Roman" w:cs="Times New Roman"/>
        </w:rPr>
        <w:t xml:space="preserve">Using a wide range of waste management options as part of a comprehensive integrated waste management system allows for improved ability to adjust to changing environmental, social and economic conditions (McDougall et al., 2001). </w:t>
      </w:r>
    </w:p>
    <w:bookmarkEnd w:id="106"/>
    <w:p w:rsidR="00AA6C19" w:rsidRPr="00246F5E" w:rsidRDefault="00AA6C19" w:rsidP="00246F5E">
      <w:pPr>
        <w:pStyle w:val="Default"/>
        <w:jc w:val="both"/>
        <w:rPr>
          <w:rFonts w:ascii="Times New Roman" w:eastAsia="Times New Roman" w:hAnsi="Times New Roman" w:cs="Times New Roman"/>
          <w:bCs/>
          <w:color w:val="auto"/>
        </w:rPr>
      </w:pPr>
    </w:p>
    <w:p w:rsidR="00AF1BCC" w:rsidRPr="00246F5E" w:rsidRDefault="00AF1BCC" w:rsidP="00246F5E">
      <w:pPr>
        <w:pStyle w:val="Default"/>
        <w:spacing w:line="480" w:lineRule="auto"/>
        <w:jc w:val="both"/>
        <w:rPr>
          <w:rFonts w:ascii="Times New Roman" w:hAnsi="Times New Roman" w:cs="Times New Roman"/>
        </w:rPr>
      </w:pPr>
      <w:r w:rsidRPr="00246F5E">
        <w:rPr>
          <w:rFonts w:ascii="Times New Roman" w:hAnsi="Times New Roman" w:cs="Times New Roman"/>
        </w:rPr>
        <w:t>The three R’s are commonly used terms in waste management; they stand for “reduce, reuse, and recycle”. As waste generation rates have risen, processing costs increased, and available landfill space decreased, the three R`s have become a central tenet in sustainable waste management efforts (El-</w:t>
      </w:r>
      <w:proofErr w:type="spellStart"/>
      <w:r w:rsidRPr="00246F5E">
        <w:rPr>
          <w:rFonts w:ascii="Times New Roman" w:hAnsi="Times New Roman" w:cs="Times New Roman"/>
        </w:rPr>
        <w:t>Haggar</w:t>
      </w:r>
      <w:proofErr w:type="spellEnd"/>
      <w:r w:rsidRPr="00246F5E">
        <w:rPr>
          <w:rFonts w:ascii="Times New Roman" w:hAnsi="Times New Roman" w:cs="Times New Roman"/>
        </w:rPr>
        <w:t xml:space="preserve">, 2007; </w:t>
      </w:r>
      <w:proofErr w:type="spellStart"/>
      <w:r w:rsidRPr="00246F5E">
        <w:rPr>
          <w:rFonts w:ascii="Times New Roman" w:hAnsi="Times New Roman" w:cs="Times New Roman"/>
        </w:rPr>
        <w:t>Seadon</w:t>
      </w:r>
      <w:proofErr w:type="spellEnd"/>
      <w:r w:rsidRPr="00246F5E">
        <w:rPr>
          <w:rFonts w:ascii="Times New Roman" w:hAnsi="Times New Roman" w:cs="Times New Roman"/>
        </w:rPr>
        <w:t xml:space="preserve">, 2006; </w:t>
      </w:r>
      <w:proofErr w:type="spellStart"/>
      <w:r w:rsidRPr="00246F5E">
        <w:rPr>
          <w:rFonts w:ascii="Times New Roman" w:hAnsi="Times New Roman" w:cs="Times New Roman"/>
        </w:rPr>
        <w:t>Suttibak</w:t>
      </w:r>
      <w:proofErr w:type="spellEnd"/>
      <w:r w:rsidRPr="00246F5E">
        <w:rPr>
          <w:rFonts w:ascii="Times New Roman" w:hAnsi="Times New Roman" w:cs="Times New Roman"/>
        </w:rPr>
        <w:t xml:space="preserve"> &amp; </w:t>
      </w:r>
      <w:proofErr w:type="spellStart"/>
      <w:r w:rsidRPr="00246F5E">
        <w:rPr>
          <w:rFonts w:ascii="Times New Roman" w:hAnsi="Times New Roman" w:cs="Times New Roman"/>
        </w:rPr>
        <w:t>Nitivattananon</w:t>
      </w:r>
      <w:proofErr w:type="spellEnd"/>
      <w:r w:rsidRPr="00246F5E">
        <w:rPr>
          <w:rFonts w:ascii="Times New Roman" w:hAnsi="Times New Roman" w:cs="Times New Roman"/>
        </w:rPr>
        <w:t xml:space="preserve">, 2008; Tudor et al., 2011). </w:t>
      </w:r>
    </w:p>
    <w:p w:rsidR="00AA6C19" w:rsidRPr="00246F5E" w:rsidRDefault="00AA6C19" w:rsidP="00246F5E">
      <w:pPr>
        <w:pStyle w:val="Default"/>
        <w:jc w:val="both"/>
        <w:rPr>
          <w:rFonts w:ascii="Times New Roman" w:hAnsi="Times New Roman" w:cs="Times New Roman"/>
        </w:rPr>
      </w:pPr>
    </w:p>
    <w:p w:rsidR="00DC52E2" w:rsidRPr="00246F5E" w:rsidRDefault="00AF1BCC" w:rsidP="00246F5E">
      <w:pPr>
        <w:pStyle w:val="Default"/>
        <w:spacing w:line="480" w:lineRule="auto"/>
        <w:jc w:val="both"/>
        <w:rPr>
          <w:rFonts w:ascii="Times New Roman" w:hAnsi="Times New Roman" w:cs="Times New Roman"/>
        </w:rPr>
      </w:pPr>
      <w:r w:rsidRPr="00246F5E">
        <w:rPr>
          <w:rFonts w:ascii="Times New Roman" w:hAnsi="Times New Roman" w:cs="Times New Roman"/>
        </w:rPr>
        <w:t xml:space="preserve">The concept of waste reduction, or waste minimization, involves redesigning products or changing societal patterns of consumption, use, and waste generation to prevent the creation of waste and minimize the toxicity of waste that is produced (USEPA, 1995). </w:t>
      </w:r>
    </w:p>
    <w:p w:rsidR="00DC52E2" w:rsidRPr="00246F5E" w:rsidRDefault="00DC52E2" w:rsidP="00246F5E">
      <w:pPr>
        <w:pStyle w:val="Default"/>
        <w:jc w:val="both"/>
        <w:rPr>
          <w:rFonts w:ascii="Times New Roman" w:hAnsi="Times New Roman" w:cs="Times New Roman"/>
        </w:rPr>
      </w:pPr>
    </w:p>
    <w:p w:rsidR="00DC52E2" w:rsidRPr="00246F5E" w:rsidRDefault="00AF1BCC" w:rsidP="00246F5E">
      <w:pPr>
        <w:pStyle w:val="Default"/>
        <w:spacing w:line="480" w:lineRule="auto"/>
        <w:jc w:val="both"/>
        <w:rPr>
          <w:rFonts w:ascii="Times New Roman" w:hAnsi="Times New Roman" w:cs="Times New Roman"/>
        </w:rPr>
      </w:pPr>
      <w:r w:rsidRPr="00246F5E">
        <w:rPr>
          <w:rFonts w:ascii="Times New Roman" w:hAnsi="Times New Roman" w:cs="Times New Roman"/>
        </w:rPr>
        <w:t>Common examples of waste reduction include using a reusable coffee mug instead of a disposable one, reducing product packaging, and buying durable products which can be repaired rather than replaced. Reduction can also be achieved in many cases through reducing consumption of products, goods, and services (USEPA, 2010).</w:t>
      </w:r>
    </w:p>
    <w:p w:rsidR="00AF1BCC" w:rsidRPr="00246F5E" w:rsidRDefault="00AF1BCC" w:rsidP="00246F5E">
      <w:pPr>
        <w:pStyle w:val="Default"/>
        <w:spacing w:line="480" w:lineRule="auto"/>
        <w:jc w:val="both"/>
        <w:rPr>
          <w:rFonts w:ascii="Times New Roman" w:hAnsi="Times New Roman" w:cs="Times New Roman"/>
        </w:rPr>
      </w:pPr>
      <w:r w:rsidRPr="00246F5E">
        <w:rPr>
          <w:rFonts w:ascii="Times New Roman" w:hAnsi="Times New Roman" w:cs="Times New Roman"/>
        </w:rPr>
        <w:lastRenderedPageBreak/>
        <w:t xml:space="preserve">In many instances, reduction can be achieved through the reuse of products. Efforts to take action to reduce waste before waste is actually produced can also be termed pre-cycling (HRM, 2010). It is sometimes possible to use a product more than once in its same form for the same purpose; this is known as reuse (USEPA, 1995). Examples include using single-sided paper for notes, reusing disposable shopping bags, or using boxes as storage containers (UC Davis, 2008). Reusing products displaces the need to buy other products thus preventing the generation of waste. Minimizing waste through reduction and reuse offers several advantages including: saving the use of natural resources to form new products and the wastes produced in the manufacturing processes; reducing waste generated from product disposal; and reducing costs associated with waste disposal (USEPA, 2010). </w:t>
      </w:r>
    </w:p>
    <w:p w:rsidR="00E876E5" w:rsidRPr="00246F5E" w:rsidRDefault="00E876E5" w:rsidP="00246F5E">
      <w:pPr>
        <w:pStyle w:val="Default"/>
        <w:jc w:val="both"/>
        <w:rPr>
          <w:rFonts w:ascii="Times New Roman" w:hAnsi="Times New Roman" w:cs="Times New Roman"/>
        </w:rPr>
      </w:pPr>
    </w:p>
    <w:p w:rsidR="00E876E5" w:rsidRPr="00246F5E" w:rsidRDefault="00AF1BCC" w:rsidP="00246F5E">
      <w:pPr>
        <w:pStyle w:val="Default"/>
        <w:spacing w:line="480" w:lineRule="auto"/>
        <w:jc w:val="both"/>
        <w:rPr>
          <w:rFonts w:ascii="Times New Roman" w:hAnsi="Times New Roman" w:cs="Times New Roman"/>
        </w:rPr>
      </w:pPr>
      <w:r w:rsidRPr="00246F5E">
        <w:rPr>
          <w:rFonts w:ascii="Times New Roman" w:hAnsi="Times New Roman" w:cs="Times New Roman"/>
        </w:rPr>
        <w:t xml:space="preserve">Not all waste products can be displaced and even reusable products will eventually need to be replaced. It is inevitable that waste will be created as a by-product of daily human living (Kim, 2002), but in many cases it is possible for this waste to be diverted and recycled into valuable new materials. Glass, plastic and paper products are commonly collected and reformed into new materials and products. </w:t>
      </w:r>
    </w:p>
    <w:p w:rsidR="00E876E5" w:rsidRPr="00246F5E" w:rsidRDefault="00E876E5" w:rsidP="00246F5E">
      <w:pPr>
        <w:pStyle w:val="Default"/>
        <w:jc w:val="both"/>
        <w:rPr>
          <w:rFonts w:ascii="Times New Roman" w:hAnsi="Times New Roman" w:cs="Times New Roman"/>
        </w:rPr>
      </w:pPr>
    </w:p>
    <w:p w:rsidR="00AF1BCC" w:rsidRPr="00246F5E" w:rsidRDefault="00AF1BCC" w:rsidP="00246F5E">
      <w:pPr>
        <w:pStyle w:val="Default"/>
        <w:spacing w:line="480" w:lineRule="auto"/>
        <w:jc w:val="both"/>
        <w:rPr>
          <w:rFonts w:ascii="Times New Roman" w:hAnsi="Times New Roman" w:cs="Times New Roman"/>
        </w:rPr>
      </w:pPr>
      <w:r w:rsidRPr="00246F5E">
        <w:rPr>
          <w:rFonts w:ascii="Times New Roman" w:hAnsi="Times New Roman" w:cs="Times New Roman"/>
        </w:rPr>
        <w:t xml:space="preserve">Recycling products offer many of the benefits of waste reduction efforts (displacing new material usage, reducing waste generated and the costs associated with disposal) but recycling requires energy and the input of some new materials, thus placing it lower on the waste hierarchy than reduction and reuse (UC Davis, 2008; USEPA, 2010). </w:t>
      </w:r>
    </w:p>
    <w:p w:rsidR="00AF1BCC" w:rsidRPr="00246F5E" w:rsidRDefault="00AF1BCC" w:rsidP="00246F5E">
      <w:pPr>
        <w:spacing w:before="100" w:beforeAutospacing="1" w:after="100" w:afterAutospacing="1" w:line="480" w:lineRule="auto"/>
        <w:outlineLvl w:val="2"/>
        <w:rPr>
          <w:bCs/>
        </w:rPr>
      </w:pPr>
      <w:bookmarkStart w:id="111" w:name="_Toc431132780"/>
      <w:bookmarkStart w:id="112" w:name="_Toc498533439"/>
      <w:r w:rsidRPr="00246F5E">
        <w:lastRenderedPageBreak/>
        <w:t>Many waste management frameworks seek to incorporate the three R’s in some capacity. In the UK, North America, throughout Europe and in parts of Asia, waste hierarchies are being incorporated which promote the adoption and use of “reduce, reuse and recycle” initiatives (</w:t>
      </w:r>
      <w:proofErr w:type="spellStart"/>
      <w:r w:rsidRPr="00246F5E">
        <w:t>Allwood</w:t>
      </w:r>
      <w:proofErr w:type="spellEnd"/>
      <w:r w:rsidRPr="00246F5E">
        <w:t xml:space="preserve"> et al., 2010). Waste management hierarchies (Figure</w:t>
      </w:r>
      <w:r w:rsidR="00E876E5" w:rsidRPr="00246F5E">
        <w:t xml:space="preserve"> 2.</w:t>
      </w:r>
      <w:r w:rsidRPr="00246F5E">
        <w:t xml:space="preserve"> 1) place the highest priority on waste prevention, reuse, and then waste recovery. Disposing materials in a landfill is the least desirable of the options (ECOTEC, 2000).</w:t>
      </w:r>
      <w:bookmarkEnd w:id="111"/>
      <w:bookmarkEnd w:id="112"/>
    </w:p>
    <w:p w:rsidR="004B2417" w:rsidRPr="00246F5E" w:rsidRDefault="004B2417" w:rsidP="00246F5E">
      <w:pPr>
        <w:autoSpaceDE w:val="0"/>
        <w:autoSpaceDN w:val="0"/>
        <w:adjustRightInd w:val="0"/>
        <w:spacing w:line="480" w:lineRule="auto"/>
        <w:rPr>
          <w:rFonts w:eastAsia="Calibri"/>
        </w:rPr>
      </w:pPr>
      <w:r w:rsidRPr="00246F5E">
        <w:rPr>
          <w:rFonts w:eastAsia="Calibri"/>
        </w:rPr>
        <w:t>The waste management hierarchy is a generally accepted guiding principle for prioritizing waste management practices to achieve minimum adverse environmental and health impacts from wastes. The waste management hierarchy in Figure 2.1 shows the preferred order of waste management practice, from most to least preferred.</w:t>
      </w:r>
    </w:p>
    <w:p w:rsidR="00C61902" w:rsidRPr="00246F5E" w:rsidRDefault="004B2417" w:rsidP="00246F5E">
      <w:pPr>
        <w:autoSpaceDE w:val="0"/>
        <w:autoSpaceDN w:val="0"/>
        <w:adjustRightInd w:val="0"/>
        <w:spacing w:line="480" w:lineRule="auto"/>
        <w:rPr>
          <w:rFonts w:eastAsia="Calibri"/>
        </w:rPr>
      </w:pPr>
      <w:r w:rsidRPr="00246F5E">
        <w:rPr>
          <w:rFonts w:eastAsia="Calibri"/>
        </w:rPr>
        <w:t xml:space="preserve">Source reduction, reuse, and recycling are the best options for environment while </w:t>
      </w:r>
      <w:r w:rsidR="00E876E5" w:rsidRPr="00246F5E">
        <w:rPr>
          <w:rFonts w:eastAsia="Calibri"/>
        </w:rPr>
        <w:t>land filling</w:t>
      </w:r>
      <w:r w:rsidRPr="00246F5E">
        <w:rPr>
          <w:rFonts w:eastAsia="Calibri"/>
        </w:rPr>
        <w:t xml:space="preserve"> is the least </w:t>
      </w:r>
      <w:r w:rsidR="00E876E5" w:rsidRPr="00246F5E">
        <w:rPr>
          <w:rFonts w:eastAsia="Calibri"/>
        </w:rPr>
        <w:t>favored</w:t>
      </w:r>
      <w:r w:rsidRPr="00246F5E">
        <w:rPr>
          <w:rFonts w:eastAsia="Calibri"/>
        </w:rPr>
        <w:t xml:space="preserve"> practice (Figure 2. 1).</w:t>
      </w:r>
    </w:p>
    <w:p w:rsidR="008E413A" w:rsidRPr="00246F5E" w:rsidRDefault="008E413A" w:rsidP="00246F5E">
      <w:pPr>
        <w:autoSpaceDE w:val="0"/>
        <w:autoSpaceDN w:val="0"/>
        <w:adjustRightInd w:val="0"/>
        <w:spacing w:line="480" w:lineRule="auto"/>
        <w:rPr>
          <w:rFonts w:eastAsia="Calibri"/>
        </w:rPr>
      </w:pPr>
      <w:r w:rsidRPr="00246F5E">
        <w:rPr>
          <w:rFonts w:eastAsia="Calibri"/>
        </w:rPr>
        <w:t>The figure 2.1 shows preferred order of waste management practice.</w:t>
      </w:r>
    </w:p>
    <w:p w:rsidR="004B2417" w:rsidRPr="00246F5E" w:rsidRDefault="005B15DA" w:rsidP="00246F5E">
      <w:pPr>
        <w:spacing w:line="480" w:lineRule="auto"/>
      </w:pPr>
      <w:r w:rsidRPr="00246F5E">
        <w:rPr>
          <w:noProof/>
        </w:rPr>
        <w:drawing>
          <wp:inline distT="0" distB="0" distL="0" distR="0">
            <wp:extent cx="3895725" cy="29051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895725" cy="2905125"/>
                    </a:xfrm>
                    <a:prstGeom prst="rect">
                      <a:avLst/>
                    </a:prstGeom>
                    <a:noFill/>
                    <a:ln w="9525">
                      <a:noFill/>
                      <a:miter lim="800000"/>
                      <a:headEnd/>
                      <a:tailEnd/>
                    </a:ln>
                  </pic:spPr>
                </pic:pic>
              </a:graphicData>
            </a:graphic>
          </wp:inline>
        </w:drawing>
      </w:r>
    </w:p>
    <w:p w:rsidR="004B2417" w:rsidRPr="00246F5E" w:rsidRDefault="004B2417" w:rsidP="00246F5E">
      <w:pPr>
        <w:spacing w:line="480" w:lineRule="auto"/>
      </w:pPr>
    </w:p>
    <w:p w:rsidR="004B2417" w:rsidRPr="00246F5E" w:rsidRDefault="004B2417" w:rsidP="00246F5E">
      <w:pPr>
        <w:autoSpaceDE w:val="0"/>
        <w:autoSpaceDN w:val="0"/>
        <w:adjustRightInd w:val="0"/>
        <w:spacing w:line="480" w:lineRule="auto"/>
        <w:rPr>
          <w:rFonts w:eastAsia="Calibri"/>
        </w:rPr>
      </w:pPr>
      <w:r w:rsidRPr="00246F5E">
        <w:rPr>
          <w:rFonts w:eastAsia="Calibri"/>
          <w:bCs/>
          <w:iCs/>
        </w:rPr>
        <w:t>Source reduction</w:t>
      </w:r>
      <w:r w:rsidRPr="00246F5E">
        <w:rPr>
          <w:rFonts w:eastAsia="Calibri"/>
          <w:bCs/>
          <w:i/>
          <w:iCs/>
        </w:rPr>
        <w:t xml:space="preserve"> </w:t>
      </w:r>
      <w:r w:rsidRPr="00246F5E">
        <w:rPr>
          <w:rFonts w:eastAsia="Calibri"/>
        </w:rPr>
        <w:t>is the most preferred option since it avoids the generation of waste.</w:t>
      </w:r>
    </w:p>
    <w:p w:rsidR="004B2417" w:rsidRPr="00246F5E" w:rsidRDefault="004B2417" w:rsidP="00246F5E">
      <w:pPr>
        <w:autoSpaceDE w:val="0"/>
        <w:autoSpaceDN w:val="0"/>
        <w:adjustRightInd w:val="0"/>
        <w:spacing w:line="480" w:lineRule="auto"/>
        <w:rPr>
          <w:rFonts w:eastAsia="Calibri"/>
        </w:rPr>
      </w:pPr>
      <w:r w:rsidRPr="00246F5E">
        <w:rPr>
          <w:rFonts w:eastAsia="Calibri"/>
        </w:rPr>
        <w:t xml:space="preserve">Reduction reduces or </w:t>
      </w:r>
      <w:r w:rsidR="00E876E5" w:rsidRPr="00246F5E">
        <w:rPr>
          <w:rFonts w:eastAsia="Calibri"/>
        </w:rPr>
        <w:t>minimizes</w:t>
      </w:r>
      <w:r w:rsidRPr="00246F5E">
        <w:rPr>
          <w:rFonts w:eastAsia="Calibri"/>
        </w:rPr>
        <w:t xml:space="preserve"> the quantity of waste before it reaches the waste</w:t>
      </w:r>
      <w:r w:rsidR="000A7EF7" w:rsidRPr="00246F5E">
        <w:rPr>
          <w:rFonts w:eastAsia="Calibri"/>
        </w:rPr>
        <w:t xml:space="preserve"> </w:t>
      </w:r>
      <w:r w:rsidR="00E876E5" w:rsidRPr="00246F5E">
        <w:rPr>
          <w:rFonts w:eastAsia="Calibri"/>
        </w:rPr>
        <w:t>Stream</w:t>
      </w:r>
      <w:r w:rsidRPr="00246F5E">
        <w:rPr>
          <w:rFonts w:eastAsia="Calibri"/>
        </w:rPr>
        <w:t>. Source reduction could be achieved by improvements in product design,</w:t>
      </w:r>
      <w:r w:rsidR="000A7EF7" w:rsidRPr="00246F5E">
        <w:rPr>
          <w:rFonts w:eastAsia="Calibri"/>
        </w:rPr>
        <w:t xml:space="preserve"> </w:t>
      </w:r>
      <w:r w:rsidR="00E876E5" w:rsidRPr="00246F5E">
        <w:rPr>
          <w:rFonts w:eastAsia="Calibri"/>
        </w:rPr>
        <w:t>Manufacture</w:t>
      </w:r>
      <w:r w:rsidRPr="00246F5E">
        <w:rPr>
          <w:rFonts w:eastAsia="Calibri"/>
        </w:rPr>
        <w:t>, Environmentally Preferable Purchasing (EPP), and use of materials or</w:t>
      </w:r>
      <w:r w:rsidR="000A7EF7" w:rsidRPr="00246F5E">
        <w:rPr>
          <w:rFonts w:eastAsia="Calibri"/>
        </w:rPr>
        <w:t xml:space="preserve"> </w:t>
      </w:r>
      <w:r w:rsidR="00E876E5" w:rsidRPr="00246F5E">
        <w:rPr>
          <w:rFonts w:eastAsia="Calibri"/>
        </w:rPr>
        <w:t>Products</w:t>
      </w:r>
      <w:r w:rsidRPr="00246F5E">
        <w:rPr>
          <w:rFonts w:eastAsia="Calibri"/>
        </w:rPr>
        <w:t xml:space="preserve"> (including package materials) to reduce the amount or toxicity of a product</w:t>
      </w:r>
      <w:r w:rsidR="00E876E5" w:rsidRPr="00246F5E">
        <w:rPr>
          <w:rFonts w:eastAsia="Calibri"/>
        </w:rPr>
        <w:t xml:space="preserve"> </w:t>
      </w:r>
      <w:r w:rsidRPr="00246F5E">
        <w:rPr>
          <w:rFonts w:eastAsia="Calibri"/>
        </w:rPr>
        <w:t>or packaging.</w:t>
      </w:r>
    </w:p>
    <w:p w:rsidR="004B2417" w:rsidRPr="00246F5E" w:rsidRDefault="004B2417" w:rsidP="00246F5E">
      <w:pPr>
        <w:autoSpaceDE w:val="0"/>
        <w:autoSpaceDN w:val="0"/>
        <w:adjustRightInd w:val="0"/>
        <w:spacing w:line="480" w:lineRule="auto"/>
        <w:rPr>
          <w:rFonts w:eastAsia="Calibri"/>
        </w:rPr>
      </w:pPr>
      <w:r w:rsidRPr="00246F5E">
        <w:rPr>
          <w:rFonts w:eastAsia="Calibri"/>
          <w:bCs/>
          <w:iCs/>
        </w:rPr>
        <w:t>Reuse</w:t>
      </w:r>
      <w:r w:rsidRPr="00246F5E">
        <w:rPr>
          <w:rFonts w:eastAsia="Calibri"/>
          <w:bCs/>
          <w:i/>
          <w:iCs/>
        </w:rPr>
        <w:t xml:space="preserve"> </w:t>
      </w:r>
      <w:r w:rsidRPr="00246F5E">
        <w:rPr>
          <w:rFonts w:eastAsia="Calibri"/>
        </w:rPr>
        <w:t>is the second preferred option. It means that the discarded waste can be reused</w:t>
      </w:r>
      <w:r w:rsidR="000A7EF7" w:rsidRPr="00246F5E">
        <w:rPr>
          <w:rFonts w:eastAsia="Calibri"/>
        </w:rPr>
        <w:t xml:space="preserve"> </w:t>
      </w:r>
      <w:r w:rsidRPr="00246F5E">
        <w:rPr>
          <w:rFonts w:eastAsia="Calibri"/>
        </w:rPr>
        <w:t>in its original form or new products. For example, furniture, bikes, cloths, shoes,</w:t>
      </w:r>
      <w:r w:rsidR="000A7EF7" w:rsidRPr="00246F5E">
        <w:rPr>
          <w:rFonts w:eastAsia="Calibri"/>
        </w:rPr>
        <w:t xml:space="preserve"> </w:t>
      </w:r>
      <w:r w:rsidRPr="00246F5E">
        <w:rPr>
          <w:rFonts w:eastAsia="Calibri"/>
        </w:rPr>
        <w:t>books, etc. can be reused as second-hand products in manners of repairing, donating</w:t>
      </w:r>
      <w:r w:rsidR="000A7EF7" w:rsidRPr="00246F5E">
        <w:rPr>
          <w:rFonts w:eastAsia="Calibri"/>
        </w:rPr>
        <w:t xml:space="preserve"> </w:t>
      </w:r>
      <w:r w:rsidRPr="00246F5E">
        <w:rPr>
          <w:rFonts w:eastAsia="Calibri"/>
        </w:rPr>
        <w:t>or selling them.</w:t>
      </w:r>
    </w:p>
    <w:p w:rsidR="004B2417" w:rsidRPr="00246F5E" w:rsidRDefault="004B2417" w:rsidP="00246F5E">
      <w:pPr>
        <w:spacing w:line="480" w:lineRule="auto"/>
        <w:rPr>
          <w:rFonts w:eastAsia="Calibri"/>
        </w:rPr>
      </w:pPr>
      <w:r w:rsidRPr="00246F5E">
        <w:rPr>
          <w:rFonts w:eastAsia="Calibri"/>
          <w:bCs/>
          <w:iCs/>
        </w:rPr>
        <w:t>Recycling</w:t>
      </w:r>
      <w:r w:rsidRPr="00246F5E">
        <w:rPr>
          <w:rFonts w:eastAsia="Calibri"/>
          <w:bCs/>
          <w:i/>
          <w:iCs/>
        </w:rPr>
        <w:t xml:space="preserve"> </w:t>
      </w:r>
      <w:r w:rsidRPr="00246F5E">
        <w:rPr>
          <w:rFonts w:eastAsia="Calibri"/>
        </w:rPr>
        <w:t>follows source reduction and reuse in the waste management hierarchy.</w:t>
      </w:r>
    </w:p>
    <w:p w:rsidR="004B2417" w:rsidRPr="00246F5E" w:rsidRDefault="004B2417" w:rsidP="00246F5E">
      <w:pPr>
        <w:autoSpaceDE w:val="0"/>
        <w:autoSpaceDN w:val="0"/>
        <w:adjustRightInd w:val="0"/>
        <w:spacing w:line="480" w:lineRule="auto"/>
        <w:rPr>
          <w:rFonts w:eastAsia="Calibri"/>
        </w:rPr>
      </w:pPr>
      <w:r w:rsidRPr="00246F5E">
        <w:rPr>
          <w:rFonts w:eastAsia="Calibri"/>
        </w:rPr>
        <w:t>Recycling (including composting) means that resources contained in the waste can be</w:t>
      </w:r>
      <w:r w:rsidR="000A7EF7" w:rsidRPr="00246F5E">
        <w:rPr>
          <w:rFonts w:eastAsia="Calibri"/>
        </w:rPr>
        <w:t xml:space="preserve"> </w:t>
      </w:r>
      <w:r w:rsidRPr="00246F5E">
        <w:rPr>
          <w:rFonts w:eastAsia="Calibri"/>
        </w:rPr>
        <w:t>recovered, and processed to other forms of products. Recycling can use recyclable</w:t>
      </w:r>
      <w:r w:rsidR="000A7EF7" w:rsidRPr="00246F5E">
        <w:rPr>
          <w:rFonts w:eastAsia="Calibri"/>
        </w:rPr>
        <w:t xml:space="preserve"> </w:t>
      </w:r>
      <w:r w:rsidRPr="00246F5E">
        <w:rPr>
          <w:rFonts w:eastAsia="Calibri"/>
        </w:rPr>
        <w:t>materials to produce new products, and mostly result in less energy or fewer resources</w:t>
      </w:r>
      <w:r w:rsidR="000A7EF7" w:rsidRPr="00246F5E">
        <w:rPr>
          <w:rFonts w:eastAsia="Calibri"/>
        </w:rPr>
        <w:t xml:space="preserve"> </w:t>
      </w:r>
      <w:r w:rsidRPr="00246F5E">
        <w:rPr>
          <w:rFonts w:eastAsia="Calibri"/>
        </w:rPr>
        <w:t>and provides economic benefits with less environmental impacts.</w:t>
      </w:r>
    </w:p>
    <w:p w:rsidR="004B2417" w:rsidRPr="00246F5E" w:rsidRDefault="004B2417" w:rsidP="00246F5E">
      <w:pPr>
        <w:autoSpaceDE w:val="0"/>
        <w:autoSpaceDN w:val="0"/>
        <w:adjustRightInd w:val="0"/>
        <w:spacing w:line="480" w:lineRule="auto"/>
        <w:rPr>
          <w:rFonts w:eastAsia="Calibri"/>
        </w:rPr>
      </w:pPr>
      <w:r w:rsidRPr="00246F5E">
        <w:rPr>
          <w:rFonts w:eastAsia="Calibri"/>
          <w:bCs/>
          <w:iCs/>
        </w:rPr>
        <w:t>Resource recovery</w:t>
      </w:r>
      <w:r w:rsidRPr="00246F5E">
        <w:rPr>
          <w:rFonts w:eastAsia="Calibri"/>
          <w:bCs/>
          <w:i/>
          <w:iCs/>
        </w:rPr>
        <w:t xml:space="preserve"> </w:t>
      </w:r>
      <w:r w:rsidRPr="00246F5E">
        <w:rPr>
          <w:rFonts w:eastAsia="Calibri"/>
        </w:rPr>
        <w:t>is the fourth preferred option. It refers to composting and</w:t>
      </w:r>
      <w:r w:rsidR="000A7EF7" w:rsidRPr="00246F5E">
        <w:rPr>
          <w:rFonts w:eastAsia="Calibri"/>
        </w:rPr>
        <w:t xml:space="preserve"> </w:t>
      </w:r>
      <w:r w:rsidRPr="00246F5E">
        <w:rPr>
          <w:rFonts w:eastAsia="Calibri"/>
        </w:rPr>
        <w:t xml:space="preserve">anaerobic/biogas digestion. Resource recovery is prior to incineration and </w:t>
      </w:r>
      <w:r w:rsidR="000A7EF7" w:rsidRPr="00246F5E">
        <w:rPr>
          <w:rFonts w:eastAsia="Calibri"/>
        </w:rPr>
        <w:t xml:space="preserve">land filling </w:t>
      </w:r>
      <w:r w:rsidRPr="00246F5E">
        <w:rPr>
          <w:rFonts w:eastAsia="Calibri"/>
        </w:rPr>
        <w:t>since this method can achieve energy recovery from waste residues through certain</w:t>
      </w:r>
      <w:r w:rsidR="000A7EF7" w:rsidRPr="00246F5E">
        <w:rPr>
          <w:rFonts w:eastAsia="Calibri"/>
        </w:rPr>
        <w:t xml:space="preserve"> </w:t>
      </w:r>
      <w:r w:rsidRPr="00246F5E">
        <w:rPr>
          <w:rFonts w:eastAsia="Calibri"/>
        </w:rPr>
        <w:t>facilities that produce energy.</w:t>
      </w:r>
    </w:p>
    <w:p w:rsidR="004B2417" w:rsidRPr="00246F5E" w:rsidRDefault="004B2417" w:rsidP="00246F5E">
      <w:pPr>
        <w:autoSpaceDE w:val="0"/>
        <w:autoSpaceDN w:val="0"/>
        <w:adjustRightInd w:val="0"/>
        <w:spacing w:line="480" w:lineRule="auto"/>
        <w:rPr>
          <w:rFonts w:eastAsia="Calibri"/>
        </w:rPr>
      </w:pPr>
      <w:r w:rsidRPr="00246F5E">
        <w:rPr>
          <w:rFonts w:eastAsia="Calibri"/>
          <w:bCs/>
          <w:iCs/>
        </w:rPr>
        <w:t>Incineration</w:t>
      </w:r>
      <w:r w:rsidRPr="00246F5E">
        <w:rPr>
          <w:rFonts w:eastAsia="Calibri"/>
          <w:bCs/>
          <w:i/>
          <w:iCs/>
        </w:rPr>
        <w:t xml:space="preserve"> </w:t>
      </w:r>
      <w:r w:rsidRPr="00246F5E">
        <w:rPr>
          <w:rFonts w:eastAsia="Calibri"/>
        </w:rPr>
        <w:t xml:space="preserve">is last second option prior to </w:t>
      </w:r>
      <w:proofErr w:type="spellStart"/>
      <w:r w:rsidRPr="00246F5E">
        <w:rPr>
          <w:rFonts w:eastAsia="Calibri"/>
        </w:rPr>
        <w:t>landfilling</w:t>
      </w:r>
      <w:proofErr w:type="spellEnd"/>
      <w:r w:rsidRPr="00246F5E">
        <w:rPr>
          <w:rFonts w:eastAsia="Calibri"/>
        </w:rPr>
        <w:t>. Incineration involves the</w:t>
      </w:r>
      <w:r w:rsidR="000A7EF7" w:rsidRPr="00246F5E">
        <w:rPr>
          <w:rFonts w:eastAsia="Calibri"/>
        </w:rPr>
        <w:t xml:space="preserve"> </w:t>
      </w:r>
      <w:r w:rsidRPr="00246F5E">
        <w:rPr>
          <w:rFonts w:eastAsia="Calibri"/>
        </w:rPr>
        <w:t>combustion of waste materials and converts the waste into ash, flue gas and heat. It is</w:t>
      </w:r>
      <w:r w:rsidR="000A7EF7" w:rsidRPr="00246F5E">
        <w:rPr>
          <w:rFonts w:eastAsia="Calibri"/>
        </w:rPr>
        <w:t xml:space="preserve"> </w:t>
      </w:r>
      <w:r w:rsidRPr="00246F5E">
        <w:rPr>
          <w:rFonts w:eastAsia="Calibri"/>
        </w:rPr>
        <w:t>important to remove hazardous, bulky or recyclable materials before combustion</w:t>
      </w:r>
      <w:r w:rsidR="000A7EF7" w:rsidRPr="00246F5E">
        <w:rPr>
          <w:rFonts w:eastAsia="Calibri"/>
        </w:rPr>
        <w:t xml:space="preserve"> </w:t>
      </w:r>
      <w:r w:rsidRPr="00246F5E">
        <w:rPr>
          <w:rFonts w:eastAsia="Calibri"/>
        </w:rPr>
        <w:t>since the ash mostly contains the inorganic substances of waste. The flue gases must</w:t>
      </w:r>
      <w:r w:rsidR="000A7EF7" w:rsidRPr="00246F5E">
        <w:rPr>
          <w:rFonts w:eastAsia="Calibri"/>
        </w:rPr>
        <w:t xml:space="preserve"> </w:t>
      </w:r>
      <w:r w:rsidRPr="00246F5E">
        <w:rPr>
          <w:rFonts w:eastAsia="Calibri"/>
        </w:rPr>
        <w:lastRenderedPageBreak/>
        <w:t>be cleaned of gaseous and particulate pollutants before they are dispersed into</w:t>
      </w:r>
      <w:r w:rsidR="000A7EF7" w:rsidRPr="00246F5E">
        <w:rPr>
          <w:rFonts w:eastAsia="Calibri"/>
        </w:rPr>
        <w:t xml:space="preserve"> </w:t>
      </w:r>
      <w:r w:rsidRPr="00246F5E">
        <w:rPr>
          <w:rFonts w:eastAsia="Calibri"/>
        </w:rPr>
        <w:t>atmosphere.</w:t>
      </w:r>
    </w:p>
    <w:p w:rsidR="004B2417" w:rsidRPr="00246F5E" w:rsidRDefault="00E876E5" w:rsidP="00246F5E">
      <w:pPr>
        <w:autoSpaceDE w:val="0"/>
        <w:autoSpaceDN w:val="0"/>
        <w:adjustRightInd w:val="0"/>
        <w:spacing w:line="480" w:lineRule="auto"/>
        <w:rPr>
          <w:rFonts w:eastAsia="Calibri"/>
        </w:rPr>
      </w:pPr>
      <w:r w:rsidRPr="00246F5E">
        <w:rPr>
          <w:rFonts w:eastAsia="Calibri"/>
          <w:bCs/>
          <w:iCs/>
        </w:rPr>
        <w:t>Land filling</w:t>
      </w:r>
      <w:r w:rsidR="004B2417" w:rsidRPr="00246F5E">
        <w:rPr>
          <w:rFonts w:eastAsia="Calibri"/>
          <w:bCs/>
          <w:i/>
          <w:iCs/>
        </w:rPr>
        <w:t xml:space="preserve"> </w:t>
      </w:r>
      <w:r w:rsidR="004B2417" w:rsidRPr="00246F5E">
        <w:rPr>
          <w:rFonts w:eastAsia="Calibri"/>
        </w:rPr>
        <w:t>is the least preferred option for waste management. Historically,</w:t>
      </w:r>
      <w:r w:rsidR="000A7EF7" w:rsidRPr="00246F5E">
        <w:rPr>
          <w:rFonts w:eastAsia="Calibri"/>
        </w:rPr>
        <w:t xml:space="preserve"> land filling</w:t>
      </w:r>
      <w:r w:rsidR="004B2417" w:rsidRPr="00246F5E">
        <w:rPr>
          <w:rFonts w:eastAsia="Calibri"/>
        </w:rPr>
        <w:t xml:space="preserve"> is the oldest and most common method of waste management which still</w:t>
      </w:r>
      <w:r w:rsidR="000A7EF7" w:rsidRPr="00246F5E">
        <w:rPr>
          <w:rFonts w:eastAsia="Calibri"/>
        </w:rPr>
        <w:t xml:space="preserve"> </w:t>
      </w:r>
      <w:r w:rsidR="004B2417" w:rsidRPr="00246F5E">
        <w:rPr>
          <w:rFonts w:eastAsia="Calibri"/>
        </w:rPr>
        <w:t xml:space="preserve">remains in many countries around the world. </w:t>
      </w:r>
      <w:r w:rsidR="000A7EF7" w:rsidRPr="00246F5E">
        <w:rPr>
          <w:rFonts w:eastAsia="Calibri"/>
        </w:rPr>
        <w:t>Land filling</w:t>
      </w:r>
      <w:r w:rsidR="004B2417" w:rsidRPr="00246F5E">
        <w:rPr>
          <w:rFonts w:eastAsia="Calibri"/>
        </w:rPr>
        <w:t xml:space="preserve"> could cause a number of</w:t>
      </w:r>
      <w:r w:rsidR="000A7EF7" w:rsidRPr="00246F5E">
        <w:rPr>
          <w:rFonts w:eastAsia="Calibri"/>
        </w:rPr>
        <w:t xml:space="preserve"> </w:t>
      </w:r>
      <w:r w:rsidR="004B2417" w:rsidRPr="00246F5E">
        <w:rPr>
          <w:rFonts w:eastAsia="Calibri"/>
        </w:rPr>
        <w:t>adverse environmental and social impacts, such as air, water and soil pollution,</w:t>
      </w:r>
      <w:r w:rsidR="000A7EF7" w:rsidRPr="00246F5E">
        <w:rPr>
          <w:rFonts w:eastAsia="Calibri"/>
        </w:rPr>
        <w:t xml:space="preserve"> </w:t>
      </w:r>
      <w:r w:rsidR="004B2417" w:rsidRPr="00246F5E">
        <w:rPr>
          <w:rFonts w:eastAsia="Calibri"/>
        </w:rPr>
        <w:t>production of methane by decomposing organic waste and disease dissemination, etc.</w:t>
      </w:r>
    </w:p>
    <w:p w:rsidR="002874CC" w:rsidRPr="00246F5E" w:rsidRDefault="002874CC" w:rsidP="00246F5E">
      <w:pPr>
        <w:spacing w:line="480" w:lineRule="auto"/>
      </w:pPr>
      <w:r w:rsidRPr="00246F5E">
        <w:t>The first step in waste management is to try and prevent the generation of waste by reducing at source the waste produced. This is the prevention prin</w:t>
      </w:r>
      <w:r w:rsidR="0047756C" w:rsidRPr="00246F5E">
        <w:t xml:space="preserve">cipal “avoidance of waste” </w:t>
      </w:r>
      <w:proofErr w:type="gramStart"/>
      <w:r w:rsidR="0047756C" w:rsidRPr="00246F5E">
        <w:t>(</w:t>
      </w:r>
      <w:r w:rsidRPr="00246F5E">
        <w:t xml:space="preserve"> </w:t>
      </w:r>
      <w:proofErr w:type="spellStart"/>
      <w:r w:rsidRPr="00246F5E">
        <w:t>Adedipe</w:t>
      </w:r>
      <w:proofErr w:type="spellEnd"/>
      <w:proofErr w:type="gramEnd"/>
      <w:r w:rsidRPr="00246F5E">
        <w:t xml:space="preserve"> et. al,</w:t>
      </w:r>
      <w:r w:rsidR="0047756C" w:rsidRPr="00246F5E">
        <w:t xml:space="preserve"> 2005,</w:t>
      </w:r>
      <w:r w:rsidRPr="00246F5E">
        <w:t xml:space="preserve">). </w:t>
      </w:r>
    </w:p>
    <w:p w:rsidR="002874CC" w:rsidRPr="00246F5E" w:rsidRDefault="002874CC" w:rsidP="00246F5E">
      <w:pPr>
        <w:spacing w:line="240" w:lineRule="auto"/>
      </w:pPr>
    </w:p>
    <w:p w:rsidR="002874CC" w:rsidRPr="00246F5E" w:rsidRDefault="002874CC" w:rsidP="00246F5E">
      <w:pPr>
        <w:spacing w:line="480" w:lineRule="auto"/>
      </w:pPr>
      <w:r w:rsidRPr="00246F5E">
        <w:t>And one of the best ways to reduce the amount of solid waste that must be disposed of is to limit the consumption of raw materials (</w:t>
      </w:r>
      <w:proofErr w:type="spellStart"/>
      <w:r w:rsidRPr="00246F5E">
        <w:t>Sabir</w:t>
      </w:r>
      <w:proofErr w:type="spellEnd"/>
      <w:r w:rsidRPr="00246F5E">
        <w:t xml:space="preserve"> </w:t>
      </w:r>
      <w:proofErr w:type="spellStart"/>
      <w:r w:rsidRPr="00246F5E">
        <w:t>Syed</w:t>
      </w:r>
      <w:proofErr w:type="spellEnd"/>
      <w:r w:rsidRPr="00246F5E">
        <w:t xml:space="preserve">, 2006). Reducing packaging can reduce total waste produced </w:t>
      </w:r>
      <w:r w:rsidR="00084671" w:rsidRPr="00246F5E">
        <w:t>and total resources used (</w:t>
      </w:r>
      <w:proofErr w:type="spellStart"/>
      <w:r w:rsidR="00084671" w:rsidRPr="00246F5E">
        <w:t>benjamin</w:t>
      </w:r>
      <w:proofErr w:type="spellEnd"/>
      <w:r w:rsidR="00D57C41" w:rsidRPr="00246F5E">
        <w:t>, 2003). Reducing waste can</w:t>
      </w:r>
      <w:r w:rsidRPr="00246F5E">
        <w:t xml:space="preserve"> also</w:t>
      </w:r>
      <w:r w:rsidR="00D57C41" w:rsidRPr="00246F5E">
        <w:t xml:space="preserve"> be</w:t>
      </w:r>
      <w:r w:rsidRPr="00246F5E">
        <w:t xml:space="preserve"> through reducing the use of plastic bags, reducing the use of plastic and paper plates, cups and plastic utensils, and consume more reusable items. </w:t>
      </w:r>
    </w:p>
    <w:p w:rsidR="002874CC" w:rsidRPr="00246F5E" w:rsidRDefault="002874CC" w:rsidP="00246F5E">
      <w:pPr>
        <w:spacing w:line="240" w:lineRule="auto"/>
        <w:jc w:val="left"/>
      </w:pPr>
    </w:p>
    <w:p w:rsidR="002874CC" w:rsidRPr="00246F5E" w:rsidRDefault="002874CC" w:rsidP="00246F5E">
      <w:pPr>
        <w:spacing w:line="480" w:lineRule="auto"/>
      </w:pPr>
      <w:r w:rsidRPr="00246F5E">
        <w:t xml:space="preserve">Where reducing is not possible, the waste generated should be reused. Reuse is preferable to recycling since the item </w:t>
      </w:r>
      <w:proofErr w:type="spellStart"/>
      <w:r w:rsidRPr="00246F5E">
        <w:t>doesn</w:t>
      </w:r>
      <w:r w:rsidRPr="00246F5E">
        <w:rPr>
          <w:rFonts w:eastAsia="MS Mincho"/>
        </w:rPr>
        <w:t>‟</w:t>
      </w:r>
      <w:r w:rsidRPr="00246F5E">
        <w:t>t</w:t>
      </w:r>
      <w:proofErr w:type="spellEnd"/>
      <w:r w:rsidRPr="00246F5E">
        <w:t xml:space="preserve"> need to be reprocessed. In addition to environmental consideration, sensitive reuse schemes can have important social and cultural benefits (UNEP, 2003). </w:t>
      </w:r>
    </w:p>
    <w:p w:rsidR="002874CC" w:rsidRPr="00246F5E" w:rsidRDefault="002874CC" w:rsidP="00246F5E">
      <w:pPr>
        <w:spacing w:line="480" w:lineRule="auto"/>
      </w:pPr>
      <w:r w:rsidRPr="00246F5E">
        <w:t>In some developed countries such as Japan, Sweden, Belgium and Denmark, the index of reuse of solid waste is over 90% (</w:t>
      </w:r>
      <w:proofErr w:type="spellStart"/>
      <w:r w:rsidRPr="00246F5E">
        <w:t>Lino</w:t>
      </w:r>
      <w:proofErr w:type="spellEnd"/>
      <w:r w:rsidRPr="00246F5E">
        <w:t xml:space="preserve"> and Ismail, 2012). Moreover, reusing plays an acceptable role in developing countries. In China for example, in order to </w:t>
      </w:r>
      <w:r w:rsidRPr="00246F5E">
        <w:lastRenderedPageBreak/>
        <w:t xml:space="preserve">avoid using plastic bags, the Chinese government has created a policy since 2008, to pay for the plastic bags, and encourage using reusable bags. So, all supermarkets in China sell the plastic bags which pushed people to reduce using it, and provide reusable bags to use instead the plastic bags. Another example in developing countries, refillable glass bottles are still widely used, and families routinely take the empty bottles to grocery stores when they purchase beverages. If someone </w:t>
      </w:r>
      <w:proofErr w:type="spellStart"/>
      <w:r w:rsidRPr="00246F5E">
        <w:t>doesn</w:t>
      </w:r>
      <w:r w:rsidRPr="00246F5E">
        <w:rPr>
          <w:rFonts w:eastAsia="MS Mincho"/>
        </w:rPr>
        <w:t>‟</w:t>
      </w:r>
      <w:r w:rsidRPr="00246F5E">
        <w:t>t</w:t>
      </w:r>
      <w:proofErr w:type="spellEnd"/>
      <w:r w:rsidRPr="00246F5E">
        <w:t xml:space="preserve"> bring an empty bottle when purchasing a beverage in a refillable bottle, must pay a deposit equivalent to the cost of the bottle. This encourages the return of reusable bottles, which is in parallel encouraging the reuse principle. </w:t>
      </w:r>
    </w:p>
    <w:p w:rsidR="002874CC" w:rsidRPr="00246F5E" w:rsidRDefault="002874CC" w:rsidP="00246F5E">
      <w:pPr>
        <w:spacing w:line="240" w:lineRule="auto"/>
        <w:jc w:val="left"/>
      </w:pPr>
    </w:p>
    <w:p w:rsidR="002874CC" w:rsidRPr="00246F5E" w:rsidRDefault="002874CC" w:rsidP="00246F5E">
      <w:pPr>
        <w:spacing w:line="480" w:lineRule="auto"/>
      </w:pPr>
      <w:r w:rsidRPr="00246F5E">
        <w:t>The reuse centers can also be used as means of creating employment for people with problems in entering the job markets or suffering from long term unemployment. In Japan and other industrial countries, “industry clusters” have been planned, where the waste of one industry i</w:t>
      </w:r>
      <w:r w:rsidR="00CA0EFD" w:rsidRPr="00246F5E">
        <w:t xml:space="preserve">s the resource of another </w:t>
      </w:r>
      <w:proofErr w:type="gramStart"/>
      <w:r w:rsidR="00CA0EFD" w:rsidRPr="00246F5E">
        <w:t>(</w:t>
      </w:r>
      <w:r w:rsidRPr="00246F5E">
        <w:t xml:space="preserve"> </w:t>
      </w:r>
      <w:proofErr w:type="spellStart"/>
      <w:r w:rsidRPr="00246F5E">
        <w:t>Adedipe</w:t>
      </w:r>
      <w:proofErr w:type="spellEnd"/>
      <w:proofErr w:type="gramEnd"/>
      <w:r w:rsidRPr="00246F5E">
        <w:t xml:space="preserve"> et al, 2005). </w:t>
      </w:r>
    </w:p>
    <w:p w:rsidR="002874CC" w:rsidRPr="00246F5E" w:rsidRDefault="002874CC" w:rsidP="00246F5E">
      <w:pPr>
        <w:spacing w:line="240" w:lineRule="auto"/>
        <w:jc w:val="left"/>
      </w:pPr>
    </w:p>
    <w:p w:rsidR="002874CC" w:rsidRPr="00246F5E" w:rsidRDefault="002874CC" w:rsidP="00246F5E">
      <w:pPr>
        <w:spacing w:line="480" w:lineRule="auto"/>
      </w:pPr>
      <w:r w:rsidRPr="00246F5E">
        <w:t>Recycling is taking a product or material at the end of its useful life and turning it into a usable raw material to make another product. It can be promoted by encouraging separation at the source which can be achieved through financial incentives, stimulation, legislation and rising of</w:t>
      </w:r>
      <w:r w:rsidR="00CA0EFD" w:rsidRPr="00246F5E">
        <w:t xml:space="preserve"> environmental awareness (</w:t>
      </w:r>
      <w:proofErr w:type="spellStart"/>
      <w:r w:rsidR="00CA0EFD" w:rsidRPr="00246F5E">
        <w:t>Athumuod</w:t>
      </w:r>
      <w:proofErr w:type="spellEnd"/>
      <w:r w:rsidRPr="00246F5E">
        <w:t xml:space="preserve"> 2005).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The recyclables have to be collected from many sources, including households, business, and construction sites. Then these collected recyclables transported to a materials recovery facility, where they are sorted and processed before being sent to manufacturers. </w:t>
      </w:r>
    </w:p>
    <w:p w:rsidR="002874CC" w:rsidRPr="00246F5E" w:rsidRDefault="002874CC" w:rsidP="00246F5E">
      <w:pPr>
        <w:spacing w:line="240" w:lineRule="auto"/>
      </w:pPr>
    </w:p>
    <w:p w:rsidR="002874CC" w:rsidRPr="00246F5E" w:rsidRDefault="002874CC" w:rsidP="00246F5E">
      <w:pPr>
        <w:spacing w:line="480" w:lineRule="auto"/>
      </w:pPr>
      <w:r w:rsidRPr="00246F5E">
        <w:t>According to European Environment Agency “EEA” report</w:t>
      </w:r>
      <w:proofErr w:type="gramStart"/>
      <w:r w:rsidRPr="00246F5E">
        <w:t>,</w:t>
      </w:r>
      <w:r w:rsidR="00AD3D2C" w:rsidRPr="00246F5E">
        <w:t>(</w:t>
      </w:r>
      <w:proofErr w:type="gramEnd"/>
      <w:r w:rsidRPr="00246F5E">
        <w:t xml:space="preserve"> 2013</w:t>
      </w:r>
      <w:r w:rsidR="00AD3D2C" w:rsidRPr="00246F5E">
        <w:t>)</w:t>
      </w:r>
      <w:r w:rsidRPr="00246F5E">
        <w:t xml:space="preserve">, many European countries increased the share of municipal waste recycling, and the highest rates are in Austria, with 63 %, followed by Germany (62 %), Belgium (58 %), the Netherlands (51 %) and Switzerland (51 %). </w:t>
      </w:r>
    </w:p>
    <w:p w:rsidR="002874CC" w:rsidRPr="00246F5E" w:rsidRDefault="002874CC" w:rsidP="00246F5E">
      <w:pPr>
        <w:spacing w:line="240" w:lineRule="auto"/>
      </w:pPr>
    </w:p>
    <w:p w:rsidR="002874CC" w:rsidRPr="00246F5E" w:rsidRDefault="002874CC" w:rsidP="00246F5E">
      <w:pPr>
        <w:spacing w:line="480" w:lineRule="auto"/>
      </w:pPr>
      <w:r w:rsidRPr="00246F5E">
        <w:t>In order to insure the recycling of waste, China has established a number of recycling and disposal waste cooperatives (Miao et al, 2012). Moreover, resource recycling of dom</w:t>
      </w:r>
      <w:r w:rsidR="00AB3076" w:rsidRPr="00246F5E">
        <w:t>estic waste is a major strategy</w:t>
      </w:r>
      <w:r w:rsidRPr="00246F5E">
        <w:t xml:space="preserve"> emerging in China, and it is an even more crucial energy saving and environment friendly strategic emerging industry which will continue to grow in the future. And there will be a vast market for second hand materials in</w:t>
      </w:r>
      <w:r w:rsidR="00E368D0" w:rsidRPr="00246F5E">
        <w:t xml:space="preserve"> China</w:t>
      </w:r>
      <w:r w:rsidRPr="00246F5E">
        <w:t>. However, recycling is a manufacturing process, and therefore it too has environmental impact but these impacts are less than landfill and incineration, as well as they are less than producing new produc</w:t>
      </w:r>
      <w:r w:rsidR="00E368D0" w:rsidRPr="00246F5E">
        <w:t>ts with virgin materials (Benjamin</w:t>
      </w:r>
      <w:r w:rsidRPr="00246F5E">
        <w:t xml:space="preserve">, 2003). </w:t>
      </w:r>
    </w:p>
    <w:p w:rsidR="002874CC" w:rsidRPr="00246F5E" w:rsidRDefault="002874CC" w:rsidP="00246F5E">
      <w:pPr>
        <w:spacing w:line="240" w:lineRule="auto"/>
      </w:pPr>
    </w:p>
    <w:p w:rsidR="002874CC" w:rsidRPr="00246F5E" w:rsidRDefault="002874CC" w:rsidP="00246F5E">
      <w:pPr>
        <w:pStyle w:val="Heading2"/>
        <w:rPr>
          <w:b w:val="0"/>
        </w:rPr>
      </w:pPr>
      <w:bookmarkStart w:id="113" w:name="_Toc431132781"/>
      <w:bookmarkStart w:id="114" w:name="_Toc498533440"/>
      <w:r w:rsidRPr="00246F5E">
        <w:rPr>
          <w:b w:val="0"/>
        </w:rPr>
        <w:t>2.4   The type of solid wastes generated</w:t>
      </w:r>
      <w:bookmarkEnd w:id="113"/>
      <w:bookmarkEnd w:id="114"/>
      <w:r w:rsidRPr="00246F5E">
        <w:rPr>
          <w:b w:val="0"/>
        </w:rPr>
        <w:t xml:space="preserve"> </w:t>
      </w:r>
    </w:p>
    <w:p w:rsidR="000D53B6" w:rsidRPr="00246F5E" w:rsidRDefault="000D53B6" w:rsidP="00246F5E">
      <w:pPr>
        <w:spacing w:line="276" w:lineRule="auto"/>
      </w:pPr>
    </w:p>
    <w:p w:rsidR="002874CC" w:rsidRPr="00246F5E" w:rsidRDefault="002874CC" w:rsidP="00246F5E">
      <w:pPr>
        <w:spacing w:line="480" w:lineRule="auto"/>
      </w:pPr>
      <w:r w:rsidRPr="00246F5E">
        <w:t xml:space="preserve">According to </w:t>
      </w:r>
      <w:proofErr w:type="spellStart"/>
      <w:r w:rsidRPr="00246F5E">
        <w:t>Tchobanoglous</w:t>
      </w:r>
      <w:proofErr w:type="spellEnd"/>
      <w:r w:rsidRPr="00246F5E">
        <w:t xml:space="preserve"> et al (1993) the common methods of solid waste disposal used in the early practices in solid waste management included, dumping on land, canyons and mining pits, dumping in water, </w:t>
      </w:r>
      <w:proofErr w:type="spellStart"/>
      <w:r w:rsidRPr="00246F5E">
        <w:t>ploughing</w:t>
      </w:r>
      <w:proofErr w:type="spellEnd"/>
      <w:r w:rsidRPr="00246F5E">
        <w:t xml:space="preserve"> waste into the soil, and feeding to hogs. </w:t>
      </w:r>
    </w:p>
    <w:p w:rsidR="002874CC" w:rsidRPr="00246F5E" w:rsidRDefault="002874CC" w:rsidP="00246F5E">
      <w:pPr>
        <w:spacing w:line="240" w:lineRule="auto"/>
      </w:pPr>
    </w:p>
    <w:p w:rsidR="002874CC" w:rsidRPr="00246F5E" w:rsidRDefault="002874CC" w:rsidP="00246F5E">
      <w:pPr>
        <w:spacing w:line="480" w:lineRule="auto"/>
      </w:pPr>
      <w:proofErr w:type="spellStart"/>
      <w:r w:rsidRPr="00246F5E">
        <w:t>Momoh</w:t>
      </w:r>
      <w:proofErr w:type="spellEnd"/>
      <w:r w:rsidRPr="00246F5E">
        <w:t xml:space="preserve"> and </w:t>
      </w:r>
      <w:proofErr w:type="spellStart"/>
      <w:r w:rsidRPr="00246F5E">
        <w:t>Oladebeye</w:t>
      </w:r>
      <w:proofErr w:type="spellEnd"/>
      <w:r w:rsidRPr="00246F5E">
        <w:t xml:space="preserve"> (2010) opine that burning of waste is also common in towns in Africa including dumping of waste in gutters, drains, dumping of waste by the roadside, and on unauthorized dumping sites. Most of these cities turn to these methods which they think is cheap and easy to get rid of s</w:t>
      </w:r>
      <w:r w:rsidR="00E368D0" w:rsidRPr="00246F5E">
        <w:t xml:space="preserve">olid waste. </w:t>
      </w:r>
      <w:proofErr w:type="gramStart"/>
      <w:r w:rsidR="00E368D0" w:rsidRPr="00246F5E">
        <w:t xml:space="preserve">But </w:t>
      </w:r>
      <w:r w:rsidRPr="00246F5E">
        <w:t xml:space="preserve"> </w:t>
      </w:r>
      <w:proofErr w:type="spellStart"/>
      <w:r w:rsidRPr="00246F5E">
        <w:t>Regassa</w:t>
      </w:r>
      <w:proofErr w:type="spellEnd"/>
      <w:proofErr w:type="gramEnd"/>
      <w:r w:rsidRPr="00246F5E">
        <w:t xml:space="preserve"> et </w:t>
      </w:r>
      <w:r w:rsidRPr="00246F5E">
        <w:lastRenderedPageBreak/>
        <w:t xml:space="preserve">al (2011) reported that this solid waste disposal need to be improved through use of burnable materials to produce either electricity or heating water for hospitals and schools.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UNEP, (2009) views composting as the biological decomposition of biodegradable solid waste under controlled aerobic conditions to a state that is sufficiently stable for handling and nuisance free storage of waste for agricultural and other uses. </w:t>
      </w:r>
      <w:proofErr w:type="spellStart"/>
      <w:r w:rsidRPr="00246F5E">
        <w:t>Puopiel</w:t>
      </w:r>
      <w:proofErr w:type="spellEnd"/>
      <w:r w:rsidRPr="00246F5E">
        <w:t xml:space="preserve">, (2010) describes composting at best as an option suited to contexts of limited resources in developing countries and it’s highly adaptable.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It also facilitates and encourages separation at source of solid waste generation. Thus, </w:t>
      </w:r>
      <w:proofErr w:type="spellStart"/>
      <w:r w:rsidRPr="00246F5E">
        <w:t>Zerbock</w:t>
      </w:r>
      <w:proofErr w:type="spellEnd"/>
      <w:r w:rsidRPr="00246F5E">
        <w:t xml:space="preserve"> (2003</w:t>
      </w:r>
      <w:proofErr w:type="gramStart"/>
      <w:r w:rsidRPr="00246F5E">
        <w:t>)</w:t>
      </w:r>
      <w:r w:rsidR="007C7A8F" w:rsidRPr="00246F5E">
        <w:t>,</w:t>
      </w:r>
      <w:proofErr w:type="gramEnd"/>
      <w:r w:rsidRPr="00246F5E">
        <w:t xml:space="preserve"> observed that composting is a low-technology approach of solid waste reduction and suited for developing countries since over 50% of solid waste in developing countries is organic material. </w:t>
      </w:r>
    </w:p>
    <w:p w:rsidR="002874CC" w:rsidRPr="00246F5E" w:rsidRDefault="002874CC" w:rsidP="00246F5E">
      <w:pPr>
        <w:spacing w:line="240" w:lineRule="auto"/>
      </w:pPr>
    </w:p>
    <w:p w:rsidR="002874CC" w:rsidRPr="00246F5E" w:rsidRDefault="002874CC" w:rsidP="00246F5E">
      <w:pPr>
        <w:spacing w:line="480" w:lineRule="auto"/>
      </w:pPr>
      <w:r w:rsidRPr="00246F5E">
        <w:t xml:space="preserve">In studies conducted by </w:t>
      </w:r>
      <w:proofErr w:type="spellStart"/>
      <w:r w:rsidRPr="00246F5E">
        <w:t>Tanskanen</w:t>
      </w:r>
      <w:proofErr w:type="spellEnd"/>
      <w:r w:rsidRPr="00246F5E">
        <w:t xml:space="preserve"> (2000), </w:t>
      </w:r>
      <w:r w:rsidR="00136081" w:rsidRPr="00246F5E">
        <w:t>Wilson (2007</w:t>
      </w:r>
      <w:proofErr w:type="gramStart"/>
      <w:r w:rsidR="00136081" w:rsidRPr="00246F5E">
        <w:t xml:space="preserve">) </w:t>
      </w:r>
      <w:r w:rsidRPr="00246F5E">
        <w:t xml:space="preserve"> all</w:t>
      </w:r>
      <w:proofErr w:type="gramEnd"/>
      <w:r w:rsidRPr="00246F5E">
        <w:t xml:space="preserve"> revealed that ISWM can effectively protect human health and the environment through proper management of solid wastes.</w:t>
      </w:r>
    </w:p>
    <w:p w:rsidR="00851986" w:rsidRPr="00246F5E" w:rsidRDefault="00851986" w:rsidP="00246F5E">
      <w:pPr>
        <w:spacing w:line="240" w:lineRule="auto"/>
      </w:pPr>
    </w:p>
    <w:p w:rsidR="002874CC" w:rsidRPr="00246F5E" w:rsidRDefault="002874CC" w:rsidP="00246F5E">
      <w:pPr>
        <w:spacing w:line="480" w:lineRule="auto"/>
      </w:pPr>
      <w:r w:rsidRPr="00246F5E">
        <w:t>Saharan Africa solid waste generation exceeds collection capacity (</w:t>
      </w:r>
      <w:proofErr w:type="spellStart"/>
      <w:r w:rsidRPr="00246F5E">
        <w:t>Jibril</w:t>
      </w:r>
      <w:proofErr w:type="spellEnd"/>
      <w:r w:rsidRPr="00246F5E">
        <w:t>, Ibra</w:t>
      </w:r>
      <w:r w:rsidR="006374A3" w:rsidRPr="00246F5E">
        <w:t>him</w:t>
      </w:r>
      <w:proofErr w:type="gramStart"/>
      <w:r w:rsidR="006374A3" w:rsidRPr="00246F5E">
        <w:t>,  2012</w:t>
      </w:r>
      <w:proofErr w:type="gramEnd"/>
      <w:r w:rsidRPr="00246F5E">
        <w:t>) as shown in Tanzania, Zimbabwe, Zambia and Kenya. There is a sharp rise in the amount of garbage generated by urba</w:t>
      </w:r>
      <w:r w:rsidR="002E5AD7" w:rsidRPr="00246F5E">
        <w:t xml:space="preserve">n </w:t>
      </w:r>
      <w:r w:rsidR="007443B1" w:rsidRPr="00246F5E">
        <w:t>residents.</w:t>
      </w:r>
    </w:p>
    <w:p w:rsidR="002874CC" w:rsidRPr="00246F5E" w:rsidRDefault="002874CC" w:rsidP="00246F5E">
      <w:pPr>
        <w:spacing w:before="100" w:beforeAutospacing="1" w:after="100" w:afterAutospacing="1" w:line="480" w:lineRule="auto"/>
      </w:pPr>
      <w:r w:rsidRPr="00246F5E">
        <w:t>Daily life in industrialized nations can generate several pounds of solid waste per consumer, not only directly in the home, but indirectly in factories that manufacture goods purchased by consumers.</w:t>
      </w:r>
    </w:p>
    <w:p w:rsidR="002874CC" w:rsidRPr="007443B1" w:rsidRDefault="002874CC" w:rsidP="007443B1">
      <w:pPr>
        <w:spacing w:before="100" w:beforeAutospacing="1" w:after="100" w:afterAutospacing="1" w:line="480" w:lineRule="auto"/>
      </w:pPr>
      <w:r w:rsidRPr="007443B1">
        <w:lastRenderedPageBreak/>
        <w:t>Garbage: many broad categories of garbage are:</w:t>
      </w:r>
    </w:p>
    <w:p w:rsidR="002874CC" w:rsidRPr="007443B1" w:rsidRDefault="002874CC" w:rsidP="007443B1">
      <w:pPr>
        <w:numPr>
          <w:ilvl w:val="0"/>
          <w:numId w:val="27"/>
        </w:numPr>
        <w:spacing w:before="100" w:beforeAutospacing="1" w:after="100" w:afterAutospacing="1" w:line="480" w:lineRule="auto"/>
        <w:ind w:left="1170" w:hanging="450"/>
      </w:pPr>
      <w:r w:rsidRPr="007443B1">
        <w:t>Organic waste: kitchen waste, vegetables, flowers, leaves, fruits.</w:t>
      </w:r>
    </w:p>
    <w:p w:rsidR="002874CC" w:rsidRPr="007443B1" w:rsidRDefault="002874CC" w:rsidP="007443B1">
      <w:pPr>
        <w:numPr>
          <w:ilvl w:val="0"/>
          <w:numId w:val="27"/>
        </w:numPr>
        <w:spacing w:before="100" w:beforeAutospacing="1" w:after="100" w:afterAutospacing="1" w:line="480" w:lineRule="auto"/>
        <w:ind w:left="1170" w:hanging="450"/>
      </w:pPr>
      <w:r w:rsidRPr="007443B1">
        <w:t>Toxic waste: old medicines, paints, chemicals, bulbs, spray cans, fertilizer and pesticide containers, batteries, shoe polish.</w:t>
      </w:r>
    </w:p>
    <w:p w:rsidR="002874CC" w:rsidRPr="007443B1" w:rsidRDefault="002874CC" w:rsidP="007443B1">
      <w:pPr>
        <w:numPr>
          <w:ilvl w:val="0"/>
          <w:numId w:val="27"/>
        </w:numPr>
        <w:spacing w:before="100" w:beforeAutospacing="1" w:after="100" w:afterAutospacing="1" w:line="480" w:lineRule="auto"/>
        <w:ind w:left="1170" w:hanging="450"/>
      </w:pPr>
      <w:r w:rsidRPr="007443B1">
        <w:t>Recyclable: paper, glass, metals, plastics.</w:t>
      </w:r>
    </w:p>
    <w:p w:rsidR="002874CC" w:rsidRPr="007443B1" w:rsidRDefault="002874CC" w:rsidP="007443B1">
      <w:pPr>
        <w:numPr>
          <w:ilvl w:val="0"/>
          <w:numId w:val="27"/>
        </w:numPr>
        <w:spacing w:before="100" w:beforeAutospacing="1" w:after="100" w:afterAutospacing="1" w:line="480" w:lineRule="auto"/>
        <w:ind w:left="1170" w:hanging="450"/>
      </w:pPr>
      <w:r w:rsidRPr="007443B1">
        <w:t>Hospital waste such as cloth with blood</w:t>
      </w:r>
    </w:p>
    <w:p w:rsidR="002874CC" w:rsidRPr="00246F5E" w:rsidRDefault="002874CC" w:rsidP="00246F5E">
      <w:pPr>
        <w:spacing w:before="100" w:beforeAutospacing="1" w:after="100" w:afterAutospacing="1" w:line="240" w:lineRule="auto"/>
      </w:pPr>
      <w:r w:rsidRPr="00246F5E">
        <w:t>Basically solid waste can be classified into different types depending on their source:</w:t>
      </w:r>
    </w:p>
    <w:p w:rsidR="00166533" w:rsidRPr="00246F5E" w:rsidRDefault="007D16DC" w:rsidP="007443B1">
      <w:r w:rsidRPr="00246F5E">
        <w:t xml:space="preserve">  Table 2.1: Types of solid wastes</w:t>
      </w:r>
    </w:p>
    <w:p w:rsidR="000D53B6" w:rsidRDefault="00166533" w:rsidP="007443B1">
      <w:r w:rsidRPr="00246F5E">
        <w:t xml:space="preserve">                                                                                       </w:t>
      </w:r>
    </w:p>
    <w:tbl>
      <w:tblPr>
        <w:tblStyle w:val="TableGrid"/>
        <w:tblW w:w="0" w:type="auto"/>
        <w:tblLook w:val="04A0"/>
      </w:tblPr>
      <w:tblGrid>
        <w:gridCol w:w="4218"/>
        <w:gridCol w:w="4218"/>
      </w:tblGrid>
      <w:tr w:rsidR="007443B1" w:rsidTr="007443B1">
        <w:tc>
          <w:tcPr>
            <w:tcW w:w="4218" w:type="dxa"/>
          </w:tcPr>
          <w:p w:rsidR="007443B1" w:rsidRPr="007443B1" w:rsidRDefault="007443B1" w:rsidP="007443B1">
            <w:pPr>
              <w:rPr>
                <w:b/>
              </w:rPr>
            </w:pPr>
            <w:r w:rsidRPr="007443B1">
              <w:rPr>
                <w:b/>
              </w:rPr>
              <w:t xml:space="preserve">Source </w:t>
            </w:r>
          </w:p>
        </w:tc>
        <w:tc>
          <w:tcPr>
            <w:tcW w:w="4218" w:type="dxa"/>
          </w:tcPr>
          <w:p w:rsidR="007443B1" w:rsidRPr="007443B1" w:rsidRDefault="007443B1" w:rsidP="007443B1">
            <w:pPr>
              <w:rPr>
                <w:b/>
              </w:rPr>
            </w:pPr>
            <w:r w:rsidRPr="007443B1">
              <w:rPr>
                <w:b/>
              </w:rPr>
              <w:t>Types of waste</w:t>
            </w:r>
            <w:r w:rsidR="006860BE">
              <w:rPr>
                <w:b/>
              </w:rPr>
              <w:t>s</w:t>
            </w:r>
          </w:p>
        </w:tc>
      </w:tr>
    </w:tbl>
    <w:p w:rsidR="007443B1" w:rsidRPr="00246F5E" w:rsidRDefault="007443B1" w:rsidP="007443B1"/>
    <w:tbl>
      <w:tblPr>
        <w:tblW w:w="0" w:type="auto"/>
        <w:tblBorders>
          <w:top w:val="nil"/>
          <w:left w:val="nil"/>
          <w:bottom w:val="nil"/>
          <w:right w:val="nil"/>
        </w:tblBorders>
        <w:tblLayout w:type="fixed"/>
        <w:tblLook w:val="0000"/>
      </w:tblPr>
      <w:tblGrid>
        <w:gridCol w:w="3079"/>
        <w:gridCol w:w="3079"/>
        <w:gridCol w:w="3079"/>
      </w:tblGrid>
      <w:tr w:rsidR="00166533" w:rsidRPr="00246F5E">
        <w:trPr>
          <w:trHeight w:val="587"/>
        </w:trPr>
        <w:tc>
          <w:tcPr>
            <w:tcW w:w="3079" w:type="dxa"/>
          </w:tcPr>
          <w:p w:rsidR="00166533" w:rsidRPr="00246F5E" w:rsidRDefault="00166533" w:rsidP="007443B1">
            <w:pPr>
              <w:pStyle w:val="Default"/>
              <w:spacing w:line="360" w:lineRule="auto"/>
              <w:rPr>
                <w:rFonts w:ascii="Times New Roman" w:hAnsi="Times New Roman" w:cs="Times New Roman"/>
              </w:rPr>
            </w:pPr>
            <w:r w:rsidRPr="00246F5E">
              <w:rPr>
                <w:rFonts w:ascii="Times New Roman" w:hAnsi="Times New Roman" w:cs="Times New Roman"/>
              </w:rPr>
              <w:t xml:space="preserve">Residential </w:t>
            </w:r>
          </w:p>
        </w:tc>
        <w:tc>
          <w:tcPr>
            <w:tcW w:w="3079" w:type="dxa"/>
          </w:tcPr>
          <w:p w:rsidR="00166533" w:rsidRPr="00246F5E" w:rsidRDefault="00166533" w:rsidP="007443B1">
            <w:pPr>
              <w:pStyle w:val="Default"/>
              <w:spacing w:line="360" w:lineRule="auto"/>
              <w:rPr>
                <w:rFonts w:ascii="Times New Roman" w:hAnsi="Times New Roman" w:cs="Times New Roman"/>
              </w:rPr>
            </w:pPr>
          </w:p>
        </w:tc>
        <w:tc>
          <w:tcPr>
            <w:tcW w:w="3079" w:type="dxa"/>
          </w:tcPr>
          <w:p w:rsidR="00166533" w:rsidRPr="00246F5E" w:rsidRDefault="00166533" w:rsidP="007443B1">
            <w:pPr>
              <w:pStyle w:val="Default"/>
              <w:spacing w:line="360" w:lineRule="auto"/>
              <w:rPr>
                <w:rFonts w:ascii="Times New Roman" w:hAnsi="Times New Roman" w:cs="Times New Roman"/>
              </w:rPr>
            </w:pPr>
            <w:r w:rsidRPr="00246F5E">
              <w:rPr>
                <w:rFonts w:ascii="Times New Roman" w:hAnsi="Times New Roman" w:cs="Times New Roman"/>
              </w:rPr>
              <w:t xml:space="preserve">Food wastes, paper, cardboard, plastics, textiles, yard wastes, wood, ashes, street leaves, special wastes (including bulky items, consumer electronics, white goods, universal waste) and household hazardous waste. </w:t>
            </w:r>
          </w:p>
        </w:tc>
      </w:tr>
      <w:tr w:rsidR="00166533" w:rsidRPr="00246F5E">
        <w:trPr>
          <w:trHeight w:val="465"/>
        </w:trPr>
        <w:tc>
          <w:tcPr>
            <w:tcW w:w="3079" w:type="dxa"/>
          </w:tcPr>
          <w:p w:rsidR="00166533" w:rsidRPr="00246F5E" w:rsidRDefault="00166533" w:rsidP="007443B1">
            <w:pPr>
              <w:pStyle w:val="Default"/>
              <w:spacing w:line="360" w:lineRule="auto"/>
              <w:rPr>
                <w:rFonts w:ascii="Times New Roman" w:hAnsi="Times New Roman" w:cs="Times New Roman"/>
              </w:rPr>
            </w:pPr>
            <w:r w:rsidRPr="00246F5E">
              <w:rPr>
                <w:rFonts w:ascii="Times New Roman" w:hAnsi="Times New Roman" w:cs="Times New Roman"/>
              </w:rPr>
              <w:t xml:space="preserve">Commercial </w:t>
            </w:r>
          </w:p>
        </w:tc>
        <w:tc>
          <w:tcPr>
            <w:tcW w:w="3079" w:type="dxa"/>
          </w:tcPr>
          <w:p w:rsidR="00166533" w:rsidRPr="00246F5E" w:rsidRDefault="00166533" w:rsidP="007443B1">
            <w:pPr>
              <w:pStyle w:val="Default"/>
              <w:spacing w:line="360" w:lineRule="auto"/>
              <w:rPr>
                <w:rFonts w:ascii="Times New Roman" w:hAnsi="Times New Roman" w:cs="Times New Roman"/>
              </w:rPr>
            </w:pPr>
          </w:p>
        </w:tc>
        <w:tc>
          <w:tcPr>
            <w:tcW w:w="3079" w:type="dxa"/>
          </w:tcPr>
          <w:p w:rsidR="00166533" w:rsidRPr="00246F5E" w:rsidRDefault="00166533" w:rsidP="007443B1">
            <w:pPr>
              <w:pStyle w:val="Default"/>
              <w:spacing w:line="360" w:lineRule="auto"/>
              <w:rPr>
                <w:rFonts w:ascii="Times New Roman" w:hAnsi="Times New Roman" w:cs="Times New Roman"/>
              </w:rPr>
            </w:pPr>
            <w:r w:rsidRPr="00246F5E">
              <w:rPr>
                <w:rFonts w:ascii="Times New Roman" w:hAnsi="Times New Roman" w:cs="Times New Roman"/>
              </w:rPr>
              <w:t xml:space="preserve">Paper, cardboard, plastics, wood, food wastes, glass, metal wastes, ashes, special wastes, hazardous wastes </w:t>
            </w:r>
          </w:p>
        </w:tc>
      </w:tr>
      <w:tr w:rsidR="00166533" w:rsidRPr="00246F5E">
        <w:trPr>
          <w:trHeight w:val="220"/>
        </w:trPr>
        <w:tc>
          <w:tcPr>
            <w:tcW w:w="3079" w:type="dxa"/>
          </w:tcPr>
          <w:p w:rsidR="00166533"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Institutional </w:t>
            </w:r>
          </w:p>
        </w:tc>
        <w:tc>
          <w:tcPr>
            <w:tcW w:w="3079" w:type="dxa"/>
          </w:tcPr>
          <w:p w:rsidR="00166533" w:rsidRPr="00246F5E" w:rsidRDefault="00166533" w:rsidP="007443B1">
            <w:pPr>
              <w:pStyle w:val="Default"/>
              <w:spacing w:line="360" w:lineRule="auto"/>
              <w:rPr>
                <w:rFonts w:ascii="Times New Roman" w:hAnsi="Times New Roman" w:cs="Times New Roman"/>
              </w:rPr>
            </w:pPr>
          </w:p>
        </w:tc>
        <w:tc>
          <w:tcPr>
            <w:tcW w:w="3079" w:type="dxa"/>
          </w:tcPr>
          <w:p w:rsidR="00166533" w:rsidRPr="00246F5E" w:rsidRDefault="00166533" w:rsidP="007443B1">
            <w:pPr>
              <w:pStyle w:val="Default"/>
              <w:spacing w:line="360" w:lineRule="auto"/>
              <w:rPr>
                <w:rFonts w:ascii="Times New Roman" w:hAnsi="Times New Roman" w:cs="Times New Roman"/>
              </w:rPr>
            </w:pPr>
            <w:r w:rsidRPr="00246F5E">
              <w:rPr>
                <w:rFonts w:ascii="Times New Roman" w:hAnsi="Times New Roman" w:cs="Times New Roman"/>
              </w:rPr>
              <w:t xml:space="preserve">Same as commercial, plus biomedical </w:t>
            </w:r>
          </w:p>
        </w:tc>
      </w:tr>
      <w:tr w:rsidR="00166533" w:rsidRPr="00246F5E">
        <w:trPr>
          <w:trHeight w:val="465"/>
        </w:trPr>
        <w:tc>
          <w:tcPr>
            <w:tcW w:w="3079" w:type="dxa"/>
          </w:tcPr>
          <w:p w:rsidR="00166533"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Industrial (non-process wastes) </w:t>
            </w:r>
          </w:p>
        </w:tc>
        <w:tc>
          <w:tcPr>
            <w:tcW w:w="3079" w:type="dxa"/>
          </w:tcPr>
          <w:p w:rsidR="00166533" w:rsidRPr="00246F5E" w:rsidRDefault="00166533" w:rsidP="007443B1">
            <w:pPr>
              <w:pStyle w:val="Default"/>
              <w:spacing w:line="360" w:lineRule="auto"/>
              <w:rPr>
                <w:rFonts w:ascii="Times New Roman" w:hAnsi="Times New Roman" w:cs="Times New Roman"/>
              </w:rPr>
            </w:pPr>
          </w:p>
        </w:tc>
        <w:tc>
          <w:tcPr>
            <w:tcW w:w="3079" w:type="dxa"/>
          </w:tcPr>
          <w:p w:rsidR="00166533" w:rsidRPr="00246F5E" w:rsidRDefault="00166533" w:rsidP="007443B1">
            <w:pPr>
              <w:pStyle w:val="Default"/>
              <w:spacing w:line="360" w:lineRule="auto"/>
              <w:rPr>
                <w:rFonts w:ascii="Times New Roman" w:hAnsi="Times New Roman" w:cs="Times New Roman"/>
              </w:rPr>
            </w:pPr>
            <w:r w:rsidRPr="00246F5E">
              <w:rPr>
                <w:rFonts w:ascii="Times New Roman" w:hAnsi="Times New Roman" w:cs="Times New Roman"/>
              </w:rPr>
              <w:t xml:space="preserve">Same as commercial </w:t>
            </w:r>
          </w:p>
        </w:tc>
      </w:tr>
      <w:tr w:rsidR="00166533" w:rsidRPr="00246F5E">
        <w:trPr>
          <w:trHeight w:val="221"/>
        </w:trPr>
        <w:tc>
          <w:tcPr>
            <w:tcW w:w="3079" w:type="dxa"/>
          </w:tcPr>
          <w:p w:rsidR="00166533"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Municipal Solid waste </w:t>
            </w:r>
          </w:p>
        </w:tc>
        <w:tc>
          <w:tcPr>
            <w:tcW w:w="3079" w:type="dxa"/>
          </w:tcPr>
          <w:p w:rsidR="00166533" w:rsidRPr="00246F5E" w:rsidRDefault="00166533" w:rsidP="007443B1">
            <w:pPr>
              <w:pStyle w:val="Default"/>
              <w:spacing w:line="360" w:lineRule="auto"/>
              <w:rPr>
                <w:rFonts w:ascii="Times New Roman" w:hAnsi="Times New Roman" w:cs="Times New Roman"/>
              </w:rPr>
            </w:pPr>
            <w:r w:rsidRPr="00246F5E">
              <w:rPr>
                <w:rFonts w:ascii="Times New Roman" w:hAnsi="Times New Roman" w:cs="Times New Roman"/>
              </w:rPr>
              <w:t xml:space="preserve"> </w:t>
            </w:r>
          </w:p>
        </w:tc>
        <w:tc>
          <w:tcPr>
            <w:tcW w:w="3079" w:type="dxa"/>
          </w:tcPr>
          <w:p w:rsidR="00166533" w:rsidRPr="00246F5E" w:rsidRDefault="00166533" w:rsidP="007443B1">
            <w:pPr>
              <w:pStyle w:val="Default"/>
              <w:spacing w:line="360" w:lineRule="auto"/>
              <w:rPr>
                <w:rFonts w:ascii="Times New Roman" w:hAnsi="Times New Roman" w:cs="Times New Roman"/>
              </w:rPr>
            </w:pPr>
            <w:r w:rsidRPr="00246F5E">
              <w:rPr>
                <w:rFonts w:ascii="Times New Roman" w:hAnsi="Times New Roman" w:cs="Times New Roman"/>
              </w:rPr>
              <w:t xml:space="preserve">All of the preceding </w:t>
            </w:r>
          </w:p>
        </w:tc>
      </w:tr>
      <w:tr w:rsidR="00166533" w:rsidRPr="00246F5E">
        <w:trPr>
          <w:trHeight w:val="343"/>
        </w:trPr>
        <w:tc>
          <w:tcPr>
            <w:tcW w:w="3079" w:type="dxa"/>
          </w:tcPr>
          <w:p w:rsidR="00166533"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lastRenderedPageBreak/>
              <w:t xml:space="preserve">Construction and Demolition </w:t>
            </w:r>
          </w:p>
        </w:tc>
        <w:tc>
          <w:tcPr>
            <w:tcW w:w="3079" w:type="dxa"/>
          </w:tcPr>
          <w:p w:rsidR="00166533" w:rsidRPr="00246F5E" w:rsidRDefault="00166533" w:rsidP="006860BE">
            <w:pPr>
              <w:pStyle w:val="Default"/>
              <w:spacing w:line="360" w:lineRule="auto"/>
              <w:rPr>
                <w:rFonts w:ascii="Times New Roman" w:hAnsi="Times New Roman" w:cs="Times New Roman"/>
              </w:rPr>
            </w:pPr>
          </w:p>
        </w:tc>
        <w:tc>
          <w:tcPr>
            <w:tcW w:w="3079" w:type="dxa"/>
          </w:tcPr>
          <w:p w:rsidR="006860BE"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Wood, steel, concrete, asphalt paving, asphalt roofing, gypsum board, rocks and soils. </w:t>
            </w:r>
          </w:p>
        </w:tc>
      </w:tr>
      <w:tr w:rsidR="00166533" w:rsidRPr="00246F5E">
        <w:trPr>
          <w:trHeight w:val="465"/>
        </w:trPr>
        <w:tc>
          <w:tcPr>
            <w:tcW w:w="3079" w:type="dxa"/>
          </w:tcPr>
          <w:p w:rsidR="00166533"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Industrial </w:t>
            </w:r>
          </w:p>
        </w:tc>
        <w:tc>
          <w:tcPr>
            <w:tcW w:w="3079" w:type="dxa"/>
          </w:tcPr>
          <w:p w:rsidR="00166533" w:rsidRPr="00246F5E" w:rsidRDefault="00166533" w:rsidP="006860BE">
            <w:pPr>
              <w:pStyle w:val="Default"/>
              <w:spacing w:line="360" w:lineRule="auto"/>
              <w:rPr>
                <w:rFonts w:ascii="Times New Roman" w:hAnsi="Times New Roman" w:cs="Times New Roman"/>
              </w:rPr>
            </w:pPr>
          </w:p>
        </w:tc>
        <w:tc>
          <w:tcPr>
            <w:tcW w:w="3079" w:type="dxa"/>
          </w:tcPr>
          <w:p w:rsidR="00166533"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Same as commercial, plus industrial process wastes, scrap materials </w:t>
            </w:r>
          </w:p>
          <w:p w:rsidR="006860BE" w:rsidRPr="00246F5E" w:rsidRDefault="006860BE" w:rsidP="006860BE">
            <w:pPr>
              <w:pStyle w:val="Default"/>
              <w:spacing w:line="360" w:lineRule="auto"/>
              <w:rPr>
                <w:rFonts w:ascii="Times New Roman" w:hAnsi="Times New Roman" w:cs="Times New Roman"/>
              </w:rPr>
            </w:pPr>
          </w:p>
        </w:tc>
      </w:tr>
      <w:tr w:rsidR="00166533" w:rsidRPr="00246F5E">
        <w:trPr>
          <w:trHeight w:val="220"/>
        </w:trPr>
        <w:tc>
          <w:tcPr>
            <w:tcW w:w="3079" w:type="dxa"/>
          </w:tcPr>
          <w:p w:rsidR="00166533"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Agricultural </w:t>
            </w:r>
          </w:p>
        </w:tc>
        <w:tc>
          <w:tcPr>
            <w:tcW w:w="3079" w:type="dxa"/>
          </w:tcPr>
          <w:p w:rsidR="00166533"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 </w:t>
            </w:r>
          </w:p>
        </w:tc>
        <w:tc>
          <w:tcPr>
            <w:tcW w:w="3079" w:type="dxa"/>
          </w:tcPr>
          <w:p w:rsidR="00166533" w:rsidRPr="00246F5E" w:rsidRDefault="00166533" w:rsidP="006860BE">
            <w:pPr>
              <w:pStyle w:val="Default"/>
              <w:spacing w:line="360" w:lineRule="auto"/>
              <w:rPr>
                <w:rFonts w:ascii="Times New Roman" w:hAnsi="Times New Roman" w:cs="Times New Roman"/>
              </w:rPr>
            </w:pPr>
            <w:r w:rsidRPr="00246F5E">
              <w:rPr>
                <w:rFonts w:ascii="Times New Roman" w:hAnsi="Times New Roman" w:cs="Times New Roman"/>
              </w:rPr>
              <w:t xml:space="preserve">Spoiled food, agricultural waste, hazardous waste </w:t>
            </w:r>
          </w:p>
        </w:tc>
      </w:tr>
    </w:tbl>
    <w:p w:rsidR="000777AC" w:rsidRPr="00246F5E" w:rsidRDefault="000777AC" w:rsidP="00246F5E"/>
    <w:p w:rsidR="002874CC" w:rsidRPr="00246F5E" w:rsidRDefault="002874CC" w:rsidP="00246F5E">
      <w:pPr>
        <w:pStyle w:val="Heading3"/>
        <w:rPr>
          <w:rFonts w:ascii="Times New Roman" w:hAnsi="Times New Roman" w:cs="Times New Roman"/>
          <w:sz w:val="24"/>
          <w:szCs w:val="24"/>
        </w:rPr>
      </w:pPr>
      <w:bookmarkStart w:id="115" w:name="_Toc431132782"/>
      <w:bookmarkStart w:id="116" w:name="_Toc498533441"/>
      <w:r w:rsidRPr="00246F5E">
        <w:rPr>
          <w:rFonts w:ascii="Times New Roman" w:hAnsi="Times New Roman" w:cs="Times New Roman"/>
          <w:sz w:val="24"/>
          <w:szCs w:val="24"/>
        </w:rPr>
        <w:t>2.5   Ecological solid waste management techniques</w:t>
      </w:r>
      <w:bookmarkEnd w:id="115"/>
      <w:bookmarkEnd w:id="116"/>
      <w:r w:rsidRPr="00246F5E">
        <w:rPr>
          <w:rFonts w:ascii="Times New Roman" w:hAnsi="Times New Roman" w:cs="Times New Roman"/>
          <w:sz w:val="24"/>
          <w:szCs w:val="24"/>
        </w:rPr>
        <w:t xml:space="preserve"> </w:t>
      </w:r>
    </w:p>
    <w:p w:rsidR="002874CC" w:rsidRPr="00246F5E" w:rsidRDefault="002874CC" w:rsidP="00246F5E">
      <w:pPr>
        <w:spacing w:line="240" w:lineRule="auto"/>
      </w:pPr>
      <w:bookmarkStart w:id="117" w:name="36"/>
      <w:bookmarkEnd w:id="117"/>
    </w:p>
    <w:p w:rsidR="00AA6C19" w:rsidRPr="00246F5E" w:rsidRDefault="00AA6C19" w:rsidP="00246F5E">
      <w:pPr>
        <w:autoSpaceDE w:val="0"/>
        <w:autoSpaceDN w:val="0"/>
        <w:adjustRightInd w:val="0"/>
        <w:spacing w:line="480" w:lineRule="auto"/>
        <w:rPr>
          <w:rFonts w:eastAsia="Calibri"/>
        </w:rPr>
      </w:pPr>
      <w:r w:rsidRPr="00246F5E">
        <w:rPr>
          <w:rFonts w:eastAsia="Calibri"/>
        </w:rPr>
        <w:t>Following the rapid expansion of wealth and products, many countries in the world</w:t>
      </w:r>
      <w:r w:rsidR="00713DA1" w:rsidRPr="00246F5E">
        <w:rPr>
          <w:rFonts w:eastAsia="Calibri"/>
        </w:rPr>
        <w:t xml:space="preserve"> </w:t>
      </w:r>
      <w:r w:rsidRPr="00246F5E">
        <w:rPr>
          <w:rFonts w:eastAsia="Calibri"/>
        </w:rPr>
        <w:t>have responded to the importance of MSWM since the late 1970s. They have built</w:t>
      </w:r>
      <w:r w:rsidR="00713DA1" w:rsidRPr="00246F5E">
        <w:rPr>
          <w:rFonts w:eastAsia="Calibri"/>
        </w:rPr>
        <w:t xml:space="preserve"> </w:t>
      </w:r>
      <w:r w:rsidRPr="00246F5E">
        <w:rPr>
          <w:rFonts w:eastAsia="Calibri"/>
        </w:rPr>
        <w:t>integrated management systems to ha</w:t>
      </w:r>
      <w:r w:rsidR="004F6761" w:rsidRPr="00246F5E">
        <w:rPr>
          <w:rFonts w:eastAsia="Calibri"/>
        </w:rPr>
        <w:t xml:space="preserve">ndle the </w:t>
      </w:r>
      <w:r w:rsidR="002E2EF4" w:rsidRPr="00246F5E">
        <w:rPr>
          <w:rFonts w:eastAsia="Calibri"/>
        </w:rPr>
        <w:t xml:space="preserve">waste. </w:t>
      </w:r>
      <w:r w:rsidRPr="00246F5E">
        <w:rPr>
          <w:rFonts w:eastAsia="Calibri"/>
        </w:rPr>
        <w:t>An integrated</w:t>
      </w:r>
      <w:r w:rsidR="00713DA1" w:rsidRPr="00246F5E">
        <w:rPr>
          <w:rFonts w:eastAsia="Calibri"/>
        </w:rPr>
        <w:t xml:space="preserve"> </w:t>
      </w:r>
      <w:r w:rsidRPr="00246F5E">
        <w:rPr>
          <w:rFonts w:eastAsia="Calibri"/>
        </w:rPr>
        <w:t>waste management system (IWMS) is viewed as the key for sustainable waste</w:t>
      </w:r>
      <w:r w:rsidR="00713DA1" w:rsidRPr="00246F5E">
        <w:rPr>
          <w:rFonts w:eastAsia="Calibri"/>
        </w:rPr>
        <w:t xml:space="preserve"> </w:t>
      </w:r>
      <w:r w:rsidRPr="00246F5E">
        <w:rPr>
          <w:rFonts w:eastAsia="Calibri"/>
        </w:rPr>
        <w:t>management. The notion of IWMS is introduced by UNEP based on 3R (reduction,</w:t>
      </w:r>
      <w:r w:rsidR="00713DA1" w:rsidRPr="00246F5E">
        <w:rPr>
          <w:rFonts w:eastAsia="Calibri"/>
        </w:rPr>
        <w:t xml:space="preserve"> </w:t>
      </w:r>
      <w:r w:rsidRPr="00246F5E">
        <w:rPr>
          <w:rFonts w:eastAsia="Calibri"/>
        </w:rPr>
        <w:t>reuse, recycling). More sustainable practice and alternative options of MSWM are</w:t>
      </w:r>
      <w:r w:rsidR="00713DA1" w:rsidRPr="00246F5E">
        <w:rPr>
          <w:rFonts w:eastAsia="Calibri"/>
        </w:rPr>
        <w:t xml:space="preserve"> </w:t>
      </w:r>
      <w:r w:rsidRPr="00246F5E">
        <w:rPr>
          <w:rFonts w:eastAsia="Calibri"/>
        </w:rPr>
        <w:t>proposed to place conventional waste management approaches in order to achieve</w:t>
      </w:r>
      <w:r w:rsidR="00713DA1" w:rsidRPr="00246F5E">
        <w:rPr>
          <w:rFonts w:eastAsia="Calibri"/>
        </w:rPr>
        <w:t xml:space="preserve"> </w:t>
      </w:r>
      <w:r w:rsidRPr="00246F5E">
        <w:rPr>
          <w:rFonts w:eastAsia="Calibri"/>
        </w:rPr>
        <w:t>sustainable development from long term perspective. The most common techniques</w:t>
      </w:r>
      <w:r w:rsidR="00713DA1" w:rsidRPr="00246F5E">
        <w:rPr>
          <w:rFonts w:eastAsia="Calibri"/>
        </w:rPr>
        <w:t xml:space="preserve"> </w:t>
      </w:r>
      <w:r w:rsidRPr="00246F5E">
        <w:rPr>
          <w:rFonts w:eastAsia="Calibri"/>
        </w:rPr>
        <w:t>and processes are presented in the following.</w:t>
      </w:r>
    </w:p>
    <w:p w:rsidR="00713DA1" w:rsidRPr="00246F5E" w:rsidRDefault="00713DA1" w:rsidP="00246F5E">
      <w:pPr>
        <w:autoSpaceDE w:val="0"/>
        <w:autoSpaceDN w:val="0"/>
        <w:adjustRightInd w:val="0"/>
        <w:spacing w:line="240" w:lineRule="auto"/>
        <w:rPr>
          <w:rFonts w:eastAsia="Calibri"/>
        </w:rPr>
      </w:pPr>
    </w:p>
    <w:p w:rsidR="00AA6C19" w:rsidRPr="00246F5E" w:rsidRDefault="00763EB4" w:rsidP="002E2EF4">
      <w:pPr>
        <w:pStyle w:val="Heading3"/>
        <w:spacing w:line="480" w:lineRule="auto"/>
        <w:rPr>
          <w:rFonts w:ascii="Times New Roman" w:eastAsia="Calibri" w:hAnsi="Times New Roman" w:cs="Times New Roman"/>
          <w:sz w:val="24"/>
          <w:szCs w:val="24"/>
        </w:rPr>
      </w:pPr>
      <w:bookmarkStart w:id="118" w:name="_Toc498533442"/>
      <w:r w:rsidRPr="00246F5E">
        <w:rPr>
          <w:rFonts w:ascii="Times New Roman" w:eastAsia="Calibri" w:hAnsi="Times New Roman" w:cs="Times New Roman"/>
          <w:sz w:val="24"/>
          <w:szCs w:val="24"/>
        </w:rPr>
        <w:t>2.5</w:t>
      </w:r>
      <w:r w:rsidR="00AA6C19" w:rsidRPr="00246F5E">
        <w:rPr>
          <w:rFonts w:ascii="Times New Roman" w:eastAsia="Calibri" w:hAnsi="Times New Roman" w:cs="Times New Roman"/>
          <w:sz w:val="24"/>
          <w:szCs w:val="24"/>
        </w:rPr>
        <w:t>.1 Source reduction</w:t>
      </w:r>
      <w:bookmarkEnd w:id="118"/>
    </w:p>
    <w:p w:rsidR="00AA6C19" w:rsidRPr="002E2EF4" w:rsidRDefault="00AA6C19" w:rsidP="002E2EF4">
      <w:pPr>
        <w:autoSpaceDE w:val="0"/>
        <w:autoSpaceDN w:val="0"/>
        <w:adjustRightInd w:val="0"/>
        <w:spacing w:line="480" w:lineRule="auto"/>
        <w:rPr>
          <w:rFonts w:eastAsia="Calibri"/>
        </w:rPr>
      </w:pPr>
      <w:r w:rsidRPr="002E2EF4">
        <w:rPr>
          <w:rFonts w:eastAsia="Calibri"/>
        </w:rPr>
        <w:t>Source reduction is also known as “waste minimization4” in some countries.</w:t>
      </w:r>
    </w:p>
    <w:p w:rsidR="00AA6C19" w:rsidRPr="00246F5E" w:rsidRDefault="00AA6C19" w:rsidP="002E2EF4">
      <w:pPr>
        <w:autoSpaceDE w:val="0"/>
        <w:autoSpaceDN w:val="0"/>
        <w:adjustRightInd w:val="0"/>
        <w:spacing w:line="480" w:lineRule="auto"/>
        <w:rPr>
          <w:rFonts w:eastAsia="Calibri"/>
        </w:rPr>
      </w:pPr>
      <w:r w:rsidRPr="00246F5E">
        <w:rPr>
          <w:rFonts w:eastAsia="Calibri"/>
        </w:rPr>
        <w:t>Changing manufacturing process to reduce the generation of hazardous wastes and</w:t>
      </w:r>
      <w:r w:rsidR="00713DA1" w:rsidRPr="00246F5E">
        <w:rPr>
          <w:rFonts w:eastAsia="Calibri"/>
        </w:rPr>
        <w:t xml:space="preserve"> </w:t>
      </w:r>
      <w:r w:rsidRPr="00246F5E">
        <w:rPr>
          <w:rFonts w:eastAsia="Calibri"/>
        </w:rPr>
        <w:t>materials is referred t</w:t>
      </w:r>
      <w:r w:rsidR="004F6761" w:rsidRPr="00246F5E">
        <w:rPr>
          <w:rFonts w:eastAsia="Calibri"/>
        </w:rPr>
        <w:t xml:space="preserve">o source </w:t>
      </w:r>
      <w:r w:rsidR="006860BE" w:rsidRPr="00246F5E">
        <w:rPr>
          <w:rFonts w:eastAsia="Calibri"/>
        </w:rPr>
        <w:t xml:space="preserve">reduction. </w:t>
      </w:r>
      <w:r w:rsidRPr="00246F5E">
        <w:rPr>
          <w:rFonts w:eastAsia="Calibri"/>
        </w:rPr>
        <w:t>Optimizing the use of raw</w:t>
      </w:r>
      <w:r w:rsidR="00713DA1" w:rsidRPr="00246F5E">
        <w:rPr>
          <w:rFonts w:eastAsia="Calibri"/>
        </w:rPr>
        <w:t xml:space="preserve"> </w:t>
      </w:r>
      <w:r w:rsidRPr="00246F5E">
        <w:rPr>
          <w:rFonts w:eastAsia="Calibri"/>
        </w:rPr>
        <w:t xml:space="preserve">materials, reusing </w:t>
      </w:r>
      <w:r w:rsidRPr="00246F5E">
        <w:rPr>
          <w:rFonts w:eastAsia="Calibri"/>
        </w:rPr>
        <w:lastRenderedPageBreak/>
        <w:t>scrap material, improving quality control and process monitoring</w:t>
      </w:r>
      <w:r w:rsidR="00713DA1" w:rsidRPr="00246F5E">
        <w:rPr>
          <w:rFonts w:eastAsia="Calibri"/>
        </w:rPr>
        <w:t xml:space="preserve"> </w:t>
      </w:r>
      <w:r w:rsidRPr="00246F5E">
        <w:rPr>
          <w:rFonts w:eastAsia="Calibri"/>
        </w:rPr>
        <w:t xml:space="preserve">may also </w:t>
      </w:r>
      <w:proofErr w:type="spellStart"/>
      <w:r w:rsidRPr="00246F5E">
        <w:rPr>
          <w:rFonts w:eastAsia="Calibri"/>
        </w:rPr>
        <w:t>minimise</w:t>
      </w:r>
      <w:proofErr w:type="spellEnd"/>
      <w:r w:rsidRPr="00246F5E">
        <w:rPr>
          <w:rFonts w:eastAsia="Calibri"/>
        </w:rPr>
        <w:t xml:space="preserve"> the amount of waste produced. In industrial sectors, </w:t>
      </w:r>
      <w:r w:rsidR="004F6761" w:rsidRPr="00246F5E">
        <w:rPr>
          <w:rFonts w:eastAsia="Calibri"/>
        </w:rPr>
        <w:t xml:space="preserve">the </w:t>
      </w:r>
      <w:r w:rsidR="006860BE" w:rsidRPr="00246F5E">
        <w:rPr>
          <w:rFonts w:eastAsia="Calibri"/>
        </w:rPr>
        <w:t>fewer the</w:t>
      </w:r>
      <w:r w:rsidR="004F6761" w:rsidRPr="00246F5E">
        <w:rPr>
          <w:rFonts w:eastAsia="Calibri"/>
        </w:rPr>
        <w:t xml:space="preserve"> </w:t>
      </w:r>
      <w:r w:rsidRPr="00246F5E">
        <w:rPr>
          <w:rFonts w:eastAsia="Calibri"/>
        </w:rPr>
        <w:t>materials are used, the less waste is produced; the less electricity is used, the less cost</w:t>
      </w:r>
      <w:r w:rsidR="00713DA1" w:rsidRPr="00246F5E">
        <w:rPr>
          <w:rFonts w:eastAsia="Calibri"/>
        </w:rPr>
        <w:t xml:space="preserve"> </w:t>
      </w:r>
      <w:r w:rsidRPr="00246F5E">
        <w:rPr>
          <w:rFonts w:eastAsia="Calibri"/>
        </w:rPr>
        <w:t>is used. In the manufacturing process, resource reduction can most easily be done at</w:t>
      </w:r>
      <w:r w:rsidR="00713DA1" w:rsidRPr="00246F5E">
        <w:rPr>
          <w:rFonts w:eastAsia="Calibri"/>
        </w:rPr>
        <w:t xml:space="preserve"> </w:t>
      </w:r>
      <w:r w:rsidRPr="00246F5E">
        <w:rPr>
          <w:rFonts w:eastAsia="Calibri"/>
        </w:rPr>
        <w:t>the design stage. For example, changing the design of product or package can make it</w:t>
      </w:r>
      <w:r w:rsidR="00713DA1" w:rsidRPr="00246F5E">
        <w:rPr>
          <w:rFonts w:eastAsia="Calibri"/>
        </w:rPr>
        <w:t xml:space="preserve"> </w:t>
      </w:r>
      <w:r w:rsidRPr="00246F5E">
        <w:rPr>
          <w:rFonts w:eastAsia="Calibri"/>
        </w:rPr>
        <w:t>easier to recycle at the end of its lifespan. In some cases, improving product durability</w:t>
      </w:r>
      <w:r w:rsidR="00713DA1" w:rsidRPr="00246F5E">
        <w:rPr>
          <w:rFonts w:eastAsia="Calibri"/>
        </w:rPr>
        <w:t xml:space="preserve"> </w:t>
      </w:r>
      <w:r w:rsidRPr="00246F5E">
        <w:rPr>
          <w:rFonts w:eastAsia="Calibri"/>
        </w:rPr>
        <w:t>can reduce waste and optimize the use of resources. Many developed countries have</w:t>
      </w:r>
      <w:r w:rsidR="00713DA1" w:rsidRPr="00246F5E">
        <w:rPr>
          <w:rFonts w:eastAsia="Calibri"/>
        </w:rPr>
        <w:t xml:space="preserve"> </w:t>
      </w:r>
      <w:r w:rsidRPr="00246F5E">
        <w:rPr>
          <w:rFonts w:eastAsia="Calibri"/>
        </w:rPr>
        <w:t xml:space="preserve">designed environmental and ecological products in response to source </w:t>
      </w:r>
      <w:r w:rsidR="00851986" w:rsidRPr="00246F5E">
        <w:rPr>
          <w:rFonts w:eastAsia="Calibri"/>
        </w:rPr>
        <w:t>reduction, whereas</w:t>
      </w:r>
      <w:r w:rsidRPr="00246F5E">
        <w:rPr>
          <w:rFonts w:eastAsia="Calibri"/>
        </w:rPr>
        <w:t xml:space="preserve"> in less developed countries, it has not been implemented. For the </w:t>
      </w:r>
      <w:r w:rsidR="00851986" w:rsidRPr="00246F5E">
        <w:rPr>
          <w:rFonts w:eastAsia="Calibri"/>
        </w:rPr>
        <w:t>households, buying</w:t>
      </w:r>
      <w:r w:rsidRPr="00246F5E">
        <w:rPr>
          <w:rFonts w:eastAsia="Calibri"/>
        </w:rPr>
        <w:t xml:space="preserve"> fewer products and buying eco-</w:t>
      </w:r>
      <w:proofErr w:type="spellStart"/>
      <w:r w:rsidRPr="00246F5E">
        <w:rPr>
          <w:rFonts w:eastAsia="Calibri"/>
        </w:rPr>
        <w:t>labelled</w:t>
      </w:r>
      <w:proofErr w:type="spellEnd"/>
      <w:r w:rsidRPr="00246F5E">
        <w:rPr>
          <w:rFonts w:eastAsia="Calibri"/>
        </w:rPr>
        <w:t xml:space="preserve"> products that </w:t>
      </w:r>
      <w:proofErr w:type="spellStart"/>
      <w:r w:rsidRPr="00246F5E">
        <w:rPr>
          <w:rFonts w:eastAsia="Calibri"/>
        </w:rPr>
        <w:t>minimise</w:t>
      </w:r>
      <w:proofErr w:type="spellEnd"/>
      <w:r w:rsidRPr="00246F5E">
        <w:rPr>
          <w:rFonts w:eastAsia="Calibri"/>
        </w:rPr>
        <w:t xml:space="preserve"> the use of</w:t>
      </w:r>
      <w:r w:rsidR="00E02168" w:rsidRPr="00246F5E">
        <w:rPr>
          <w:rFonts w:eastAsia="Calibri"/>
        </w:rPr>
        <w:t xml:space="preserve"> </w:t>
      </w:r>
      <w:r w:rsidRPr="00246F5E">
        <w:rPr>
          <w:rFonts w:eastAsia="Calibri"/>
        </w:rPr>
        <w:t>packaging is a method to reduce the waste they create. Using electricity thoughtfully</w:t>
      </w:r>
      <w:r w:rsidR="00E02168" w:rsidRPr="00246F5E">
        <w:rPr>
          <w:rFonts w:eastAsia="Calibri"/>
        </w:rPr>
        <w:t xml:space="preserve"> </w:t>
      </w:r>
      <w:r w:rsidRPr="00246F5E">
        <w:rPr>
          <w:rFonts w:eastAsia="Calibri"/>
        </w:rPr>
        <w:t>by purchasing energy-saving products, turning off lights and equipment when it is not</w:t>
      </w:r>
      <w:r w:rsidR="00E02168" w:rsidRPr="00246F5E">
        <w:rPr>
          <w:rFonts w:eastAsia="Calibri"/>
        </w:rPr>
        <w:t xml:space="preserve"> </w:t>
      </w:r>
      <w:r w:rsidRPr="00246F5E">
        <w:rPr>
          <w:rFonts w:eastAsia="Calibri"/>
        </w:rPr>
        <w:t>needed can also achieve resource optimization.</w:t>
      </w:r>
    </w:p>
    <w:p w:rsidR="00AA6C19" w:rsidRPr="00246F5E" w:rsidRDefault="00763EB4" w:rsidP="00246F5E">
      <w:pPr>
        <w:pStyle w:val="Heading3"/>
        <w:rPr>
          <w:rFonts w:ascii="Times New Roman" w:eastAsia="Calibri" w:hAnsi="Times New Roman" w:cs="Times New Roman"/>
          <w:sz w:val="24"/>
          <w:szCs w:val="24"/>
        </w:rPr>
      </w:pPr>
      <w:bookmarkStart w:id="119" w:name="_Toc498533443"/>
      <w:r w:rsidRPr="00246F5E">
        <w:rPr>
          <w:rFonts w:ascii="Times New Roman" w:eastAsia="Calibri" w:hAnsi="Times New Roman" w:cs="Times New Roman"/>
          <w:sz w:val="24"/>
          <w:szCs w:val="24"/>
        </w:rPr>
        <w:t>2.5</w:t>
      </w:r>
      <w:r w:rsidR="00AA6C19" w:rsidRPr="00246F5E">
        <w:rPr>
          <w:rFonts w:ascii="Times New Roman" w:eastAsia="Calibri" w:hAnsi="Times New Roman" w:cs="Times New Roman"/>
          <w:sz w:val="24"/>
          <w:szCs w:val="24"/>
        </w:rPr>
        <w:t xml:space="preserve">.2 </w:t>
      </w:r>
      <w:r w:rsidRPr="00246F5E">
        <w:rPr>
          <w:rFonts w:ascii="Times New Roman" w:eastAsia="Calibri" w:hAnsi="Times New Roman" w:cs="Times New Roman"/>
          <w:sz w:val="24"/>
          <w:szCs w:val="24"/>
        </w:rPr>
        <w:t xml:space="preserve">  </w:t>
      </w:r>
      <w:r w:rsidR="00AA6C19" w:rsidRPr="00246F5E">
        <w:rPr>
          <w:rFonts w:ascii="Times New Roman" w:eastAsia="Calibri" w:hAnsi="Times New Roman" w:cs="Times New Roman"/>
          <w:sz w:val="24"/>
          <w:szCs w:val="24"/>
        </w:rPr>
        <w:t>Reuse</w:t>
      </w:r>
      <w:bookmarkEnd w:id="119"/>
    </w:p>
    <w:p w:rsidR="00AA6C19" w:rsidRPr="00246F5E" w:rsidRDefault="00AA6C19" w:rsidP="00246F5E">
      <w:pPr>
        <w:autoSpaceDE w:val="0"/>
        <w:autoSpaceDN w:val="0"/>
        <w:adjustRightInd w:val="0"/>
        <w:spacing w:line="480" w:lineRule="auto"/>
        <w:rPr>
          <w:rFonts w:eastAsia="Calibri"/>
        </w:rPr>
      </w:pPr>
      <w:r w:rsidRPr="00246F5E">
        <w:rPr>
          <w:rFonts w:eastAsia="Calibri"/>
        </w:rPr>
        <w:t>From a domestic perspective, lifestyle is a key factor for the possibility and potential</w:t>
      </w:r>
      <w:r w:rsidR="00E02168" w:rsidRPr="00246F5E">
        <w:rPr>
          <w:rFonts w:eastAsia="Calibri"/>
        </w:rPr>
        <w:t xml:space="preserve"> </w:t>
      </w:r>
      <w:r w:rsidRPr="00246F5E">
        <w:rPr>
          <w:rFonts w:eastAsia="Calibri"/>
        </w:rPr>
        <w:t>of reuse. For instance, people may always purchase new products to follow fashion</w:t>
      </w:r>
      <w:r w:rsidR="00E02168" w:rsidRPr="00246F5E">
        <w:rPr>
          <w:rFonts w:eastAsia="Calibri"/>
        </w:rPr>
        <w:t xml:space="preserve"> </w:t>
      </w:r>
      <w:r w:rsidRPr="00246F5E">
        <w:rPr>
          <w:rFonts w:eastAsia="Calibri"/>
        </w:rPr>
        <w:t>trends when their old products are still usable. Mending broken or worn items of</w:t>
      </w:r>
      <w:r w:rsidR="00E02168" w:rsidRPr="00246F5E">
        <w:rPr>
          <w:rFonts w:eastAsia="Calibri"/>
        </w:rPr>
        <w:t xml:space="preserve"> </w:t>
      </w:r>
      <w:r w:rsidRPr="00246F5E">
        <w:rPr>
          <w:rFonts w:eastAsia="Calibri"/>
        </w:rPr>
        <w:t>clothing or equipment is a good method to reduce unnecessary waste and to save</w:t>
      </w:r>
      <w:r w:rsidR="00E02168" w:rsidRPr="00246F5E">
        <w:rPr>
          <w:rFonts w:eastAsia="Calibri"/>
        </w:rPr>
        <w:t xml:space="preserve"> </w:t>
      </w:r>
      <w:r w:rsidRPr="00246F5E">
        <w:rPr>
          <w:rFonts w:eastAsia="Calibri"/>
        </w:rPr>
        <w:t>money. In many developed countries such as UK, US, Germany, France, Sweden,</w:t>
      </w:r>
      <w:r w:rsidR="00E02168" w:rsidRPr="00246F5E">
        <w:rPr>
          <w:rFonts w:eastAsia="Calibri"/>
        </w:rPr>
        <w:t xml:space="preserve"> </w:t>
      </w:r>
      <w:r w:rsidRPr="00246F5E">
        <w:rPr>
          <w:rFonts w:eastAsia="Calibri"/>
        </w:rPr>
        <w:t>second-hand shopping is very popular where people can buy used products at a low</w:t>
      </w:r>
      <w:r w:rsidR="00E02168" w:rsidRPr="00246F5E">
        <w:rPr>
          <w:rFonts w:eastAsia="Calibri"/>
        </w:rPr>
        <w:t xml:space="preserve"> </w:t>
      </w:r>
      <w:r w:rsidRPr="00246F5E">
        <w:rPr>
          <w:rFonts w:eastAsia="Calibri"/>
        </w:rPr>
        <w:t>price. This has largely reduced the purchasing of new products and extended the life</w:t>
      </w:r>
      <w:r w:rsidR="00E02168" w:rsidRPr="00246F5E">
        <w:rPr>
          <w:rFonts w:eastAsia="Calibri"/>
        </w:rPr>
        <w:t xml:space="preserve"> </w:t>
      </w:r>
      <w:r w:rsidRPr="00246F5E">
        <w:rPr>
          <w:rFonts w:eastAsia="Calibri"/>
        </w:rPr>
        <w:t>cycle of old us</w:t>
      </w:r>
      <w:r w:rsidR="004F6761" w:rsidRPr="00246F5E">
        <w:rPr>
          <w:rFonts w:eastAsia="Calibri"/>
        </w:rPr>
        <w:t xml:space="preserve">able products. However, there </w:t>
      </w:r>
      <w:r w:rsidR="006860BE" w:rsidRPr="00246F5E">
        <w:rPr>
          <w:rFonts w:eastAsia="Calibri"/>
        </w:rPr>
        <w:t>is</w:t>
      </w:r>
      <w:r w:rsidRPr="00246F5E">
        <w:rPr>
          <w:rFonts w:eastAsia="Calibri"/>
        </w:rPr>
        <w:t xml:space="preserve"> few or no second-hand shop in</w:t>
      </w:r>
      <w:r w:rsidR="00E02168" w:rsidRPr="00246F5E">
        <w:rPr>
          <w:rFonts w:eastAsia="Calibri"/>
        </w:rPr>
        <w:t xml:space="preserve"> </w:t>
      </w:r>
      <w:r w:rsidRPr="00246F5E">
        <w:rPr>
          <w:rFonts w:eastAsia="Calibri"/>
        </w:rPr>
        <w:t>developing countries. For example, there are no formal second-hand shops in China as</w:t>
      </w:r>
      <w:r w:rsidR="00E02168" w:rsidRPr="00246F5E">
        <w:rPr>
          <w:rFonts w:eastAsia="Calibri"/>
        </w:rPr>
        <w:t xml:space="preserve"> </w:t>
      </w:r>
      <w:r w:rsidRPr="00246F5E">
        <w:rPr>
          <w:rFonts w:eastAsia="Calibri"/>
        </w:rPr>
        <w:t>the price of new product is not very high</w:t>
      </w:r>
      <w:r w:rsidR="004F6761" w:rsidRPr="00246F5E">
        <w:rPr>
          <w:rFonts w:eastAsia="Calibri"/>
        </w:rPr>
        <w:t xml:space="preserve"> </w:t>
      </w:r>
      <w:r w:rsidR="006860BE" w:rsidRPr="00246F5E">
        <w:rPr>
          <w:rFonts w:eastAsia="Calibri"/>
        </w:rPr>
        <w:t>consequently</w:t>
      </w:r>
      <w:r w:rsidRPr="00246F5E">
        <w:rPr>
          <w:rFonts w:eastAsia="Calibri"/>
        </w:rPr>
        <w:t xml:space="preserve">, the demand and market for </w:t>
      </w:r>
      <w:r w:rsidRPr="00246F5E">
        <w:rPr>
          <w:rFonts w:eastAsia="Calibri"/>
        </w:rPr>
        <w:lastRenderedPageBreak/>
        <w:t>second-hand</w:t>
      </w:r>
      <w:r w:rsidR="00E02168" w:rsidRPr="00246F5E">
        <w:rPr>
          <w:rFonts w:eastAsia="Calibri"/>
        </w:rPr>
        <w:t xml:space="preserve"> </w:t>
      </w:r>
      <w:r w:rsidRPr="00246F5E">
        <w:rPr>
          <w:rFonts w:eastAsia="Calibri"/>
        </w:rPr>
        <w:t xml:space="preserve">products is low. Also, the lifespan, quality and durability of products are quite </w:t>
      </w:r>
      <w:r w:rsidR="006860BE" w:rsidRPr="00246F5E">
        <w:rPr>
          <w:rFonts w:eastAsia="Calibri"/>
        </w:rPr>
        <w:t>low;</w:t>
      </w:r>
      <w:r w:rsidR="00E02168" w:rsidRPr="00246F5E">
        <w:rPr>
          <w:rFonts w:eastAsia="Calibri"/>
        </w:rPr>
        <w:t xml:space="preserve"> </w:t>
      </w:r>
      <w:r w:rsidRPr="00246F5E">
        <w:rPr>
          <w:rFonts w:eastAsia="Calibri"/>
        </w:rPr>
        <w:t xml:space="preserve">therefore people prefer to buy new products instead of used products. Because of </w:t>
      </w:r>
      <w:r w:rsidR="006860BE" w:rsidRPr="00246F5E">
        <w:rPr>
          <w:rFonts w:eastAsia="Calibri"/>
        </w:rPr>
        <w:t>this, the</w:t>
      </w:r>
      <w:r w:rsidRPr="00246F5E">
        <w:rPr>
          <w:rFonts w:eastAsia="Calibri"/>
        </w:rPr>
        <w:t xml:space="preserve"> reuse rate of products is limited.</w:t>
      </w:r>
    </w:p>
    <w:p w:rsidR="00AA6C19" w:rsidRPr="00246F5E" w:rsidRDefault="00AA6C19" w:rsidP="00246F5E">
      <w:pPr>
        <w:spacing w:line="240" w:lineRule="auto"/>
        <w:rPr>
          <w:rFonts w:eastAsia="Calibri"/>
        </w:rPr>
      </w:pPr>
    </w:p>
    <w:p w:rsidR="00AA6C19" w:rsidRPr="00246F5E" w:rsidRDefault="00763EB4" w:rsidP="002E2EF4">
      <w:pPr>
        <w:pStyle w:val="Heading3"/>
        <w:spacing w:line="480" w:lineRule="auto"/>
        <w:rPr>
          <w:rFonts w:ascii="Times New Roman" w:eastAsia="Calibri" w:hAnsi="Times New Roman" w:cs="Times New Roman"/>
          <w:sz w:val="24"/>
          <w:szCs w:val="24"/>
        </w:rPr>
      </w:pPr>
      <w:bookmarkStart w:id="120" w:name="_Toc498533444"/>
      <w:r w:rsidRPr="00246F5E">
        <w:rPr>
          <w:rFonts w:ascii="Times New Roman" w:eastAsia="Calibri" w:hAnsi="Times New Roman" w:cs="Times New Roman"/>
          <w:sz w:val="24"/>
          <w:szCs w:val="24"/>
        </w:rPr>
        <w:t>2.5</w:t>
      </w:r>
      <w:r w:rsidR="00AA6C19" w:rsidRPr="00246F5E">
        <w:rPr>
          <w:rFonts w:ascii="Times New Roman" w:eastAsia="Calibri" w:hAnsi="Times New Roman" w:cs="Times New Roman"/>
          <w:sz w:val="24"/>
          <w:szCs w:val="24"/>
        </w:rPr>
        <w:t>.3 Recycling</w:t>
      </w:r>
      <w:bookmarkEnd w:id="120"/>
    </w:p>
    <w:p w:rsidR="00AA6C19" w:rsidRPr="00246F5E" w:rsidRDefault="00AA6C19" w:rsidP="00246F5E">
      <w:pPr>
        <w:autoSpaceDE w:val="0"/>
        <w:autoSpaceDN w:val="0"/>
        <w:adjustRightInd w:val="0"/>
        <w:spacing w:line="480" w:lineRule="auto"/>
        <w:rPr>
          <w:rFonts w:eastAsia="Calibri"/>
        </w:rPr>
      </w:pPr>
      <w:r w:rsidRPr="00246F5E">
        <w:rPr>
          <w:rFonts w:eastAsia="Calibri"/>
        </w:rPr>
        <w:t>Recycling differs from reuse in that recycling can make use of old products to</w:t>
      </w:r>
      <w:r w:rsidR="00E02168" w:rsidRPr="00246F5E">
        <w:rPr>
          <w:rFonts w:eastAsia="Calibri"/>
        </w:rPr>
        <w:t xml:space="preserve"> </w:t>
      </w:r>
      <w:r w:rsidRPr="00246F5E">
        <w:rPr>
          <w:rFonts w:eastAsia="Calibri"/>
        </w:rPr>
        <w:t>manufacture not only the same products but also new products from recovered</w:t>
      </w:r>
      <w:r w:rsidR="00E02168" w:rsidRPr="00246F5E">
        <w:rPr>
          <w:rFonts w:eastAsia="Calibri"/>
        </w:rPr>
        <w:t xml:space="preserve"> </w:t>
      </w:r>
      <w:r w:rsidRPr="00246F5E">
        <w:rPr>
          <w:rFonts w:eastAsia="Calibri"/>
        </w:rPr>
        <w:t>materials and other s</w:t>
      </w:r>
      <w:r w:rsidR="004F6761" w:rsidRPr="00246F5E">
        <w:rPr>
          <w:rFonts w:eastAsia="Calibri"/>
        </w:rPr>
        <w:t xml:space="preserve">ources. To this extent, it </w:t>
      </w:r>
      <w:r w:rsidR="006860BE" w:rsidRPr="00246F5E">
        <w:rPr>
          <w:rFonts w:eastAsia="Calibri"/>
        </w:rPr>
        <w:t>is considered</w:t>
      </w:r>
      <w:r w:rsidRPr="00246F5E">
        <w:rPr>
          <w:rFonts w:eastAsia="Calibri"/>
        </w:rPr>
        <w:t xml:space="preserve"> as the reuse of used</w:t>
      </w:r>
      <w:r w:rsidR="00E02168" w:rsidRPr="00246F5E">
        <w:rPr>
          <w:rFonts w:eastAsia="Calibri"/>
        </w:rPr>
        <w:t xml:space="preserve"> </w:t>
      </w:r>
      <w:r w:rsidRPr="00246F5E">
        <w:rPr>
          <w:rFonts w:eastAsia="Calibri"/>
        </w:rPr>
        <w:t>products to produce different forms of products. For example, used office paper can</w:t>
      </w:r>
    </w:p>
    <w:p w:rsidR="00AA6C19" w:rsidRPr="00246F5E" w:rsidRDefault="00AA6C19" w:rsidP="00246F5E">
      <w:pPr>
        <w:autoSpaceDE w:val="0"/>
        <w:autoSpaceDN w:val="0"/>
        <w:adjustRightInd w:val="0"/>
        <w:spacing w:line="480" w:lineRule="auto"/>
        <w:rPr>
          <w:rFonts w:eastAsia="Calibri"/>
        </w:rPr>
      </w:pPr>
      <w:proofErr w:type="gramStart"/>
      <w:r w:rsidRPr="00246F5E">
        <w:rPr>
          <w:rFonts w:eastAsia="Calibri"/>
        </w:rPr>
        <w:t>be</w:t>
      </w:r>
      <w:proofErr w:type="gramEnd"/>
      <w:r w:rsidRPr="00246F5E">
        <w:rPr>
          <w:rFonts w:eastAsia="Calibri"/>
        </w:rPr>
        <w:t xml:space="preserve"> converted into new office paper or other forms of paper for different purposes (</w:t>
      </w:r>
      <w:r w:rsidR="006860BE" w:rsidRPr="00246F5E">
        <w:rPr>
          <w:rFonts w:eastAsia="Calibri"/>
        </w:rPr>
        <w:t>e.g. cardboard</w:t>
      </w:r>
      <w:r w:rsidRPr="00246F5E">
        <w:rPr>
          <w:rFonts w:eastAsia="Calibri"/>
        </w:rPr>
        <w:t xml:space="preserve">). Recycling can also handle the items that are broken, worn out, </w:t>
      </w:r>
      <w:r w:rsidR="006860BE" w:rsidRPr="00246F5E">
        <w:rPr>
          <w:rFonts w:eastAsia="Calibri"/>
        </w:rPr>
        <w:t>or unsuitable</w:t>
      </w:r>
      <w:r w:rsidRPr="00246F5E">
        <w:rPr>
          <w:rFonts w:eastAsia="Calibri"/>
        </w:rPr>
        <w:t xml:space="preserve"> for reuse. Another form of recycling is the salvage of certain materials (</w:t>
      </w:r>
      <w:r w:rsidR="006860BE" w:rsidRPr="00246F5E">
        <w:rPr>
          <w:rFonts w:eastAsia="Calibri"/>
        </w:rPr>
        <w:t>e.g. mercury</w:t>
      </w:r>
      <w:r w:rsidRPr="00246F5E">
        <w:rPr>
          <w:rFonts w:eastAsia="Calibri"/>
        </w:rPr>
        <w:t>) or complex products (e.g. batteries, electronic and electrical products)</w:t>
      </w:r>
      <w:r w:rsidR="00E02168" w:rsidRPr="00246F5E">
        <w:rPr>
          <w:rFonts w:eastAsia="Calibri"/>
        </w:rPr>
        <w:t xml:space="preserve"> </w:t>
      </w:r>
      <w:r w:rsidRPr="00246F5E">
        <w:rPr>
          <w:rFonts w:eastAsia="Calibri"/>
        </w:rPr>
        <w:t>because of their intrinsic value and hazardous nature. When throwing away a pack or</w:t>
      </w:r>
      <w:r w:rsidR="00E02168" w:rsidRPr="00246F5E">
        <w:rPr>
          <w:rFonts w:eastAsia="Calibri"/>
        </w:rPr>
        <w:t xml:space="preserve"> </w:t>
      </w:r>
      <w:r w:rsidRPr="00246F5E">
        <w:rPr>
          <w:rFonts w:eastAsia="Calibri"/>
        </w:rPr>
        <w:t>can, it is essential to remove any remaining substances, especially hazardous content</w:t>
      </w:r>
      <w:r w:rsidR="00E02168" w:rsidRPr="00246F5E">
        <w:rPr>
          <w:rFonts w:eastAsia="Calibri"/>
        </w:rPr>
        <w:t xml:space="preserve"> </w:t>
      </w:r>
      <w:r w:rsidRPr="00246F5E">
        <w:rPr>
          <w:rFonts w:eastAsia="Calibri"/>
        </w:rPr>
        <w:t>before the container can be recycled. In the UK, a life cycle analysis proposes that</w:t>
      </w:r>
      <w:r w:rsidR="00E02168" w:rsidRPr="00246F5E">
        <w:rPr>
          <w:rFonts w:eastAsia="Calibri"/>
        </w:rPr>
        <w:t xml:space="preserve"> </w:t>
      </w:r>
      <w:r w:rsidRPr="00246F5E">
        <w:rPr>
          <w:rFonts w:eastAsia="Calibri"/>
        </w:rPr>
        <w:t>where recycling schemes and systems are available, people can be proactive to</w:t>
      </w:r>
      <w:r w:rsidR="00E02168" w:rsidRPr="00246F5E">
        <w:rPr>
          <w:rFonts w:eastAsia="Calibri"/>
        </w:rPr>
        <w:t xml:space="preserve"> </w:t>
      </w:r>
      <w:r w:rsidRPr="00246F5E">
        <w:rPr>
          <w:rFonts w:eastAsia="Calibri"/>
        </w:rPr>
        <w:t>involve in recycling. To facilitate recycling, certain infrastructures such as collection,</w:t>
      </w:r>
      <w:r w:rsidR="00E02168" w:rsidRPr="00246F5E">
        <w:rPr>
          <w:rFonts w:eastAsia="Calibri"/>
        </w:rPr>
        <w:t xml:space="preserve"> </w:t>
      </w:r>
      <w:r w:rsidRPr="00246F5E">
        <w:rPr>
          <w:rFonts w:eastAsia="Calibri"/>
        </w:rPr>
        <w:t>drop-off sites, pay-back system and source sorting should be improved</w:t>
      </w:r>
    </w:p>
    <w:p w:rsidR="00AA6C19" w:rsidRPr="00246F5E" w:rsidRDefault="00763EB4" w:rsidP="006860BE">
      <w:pPr>
        <w:pStyle w:val="Heading3"/>
        <w:spacing w:line="480" w:lineRule="auto"/>
        <w:rPr>
          <w:rFonts w:ascii="Times New Roman" w:eastAsia="Calibri" w:hAnsi="Times New Roman" w:cs="Times New Roman"/>
          <w:sz w:val="24"/>
          <w:szCs w:val="24"/>
        </w:rPr>
      </w:pPr>
      <w:bookmarkStart w:id="121" w:name="_Toc498533445"/>
      <w:r w:rsidRPr="00246F5E">
        <w:rPr>
          <w:rFonts w:ascii="Times New Roman" w:eastAsia="Calibri" w:hAnsi="Times New Roman" w:cs="Times New Roman"/>
          <w:sz w:val="24"/>
          <w:szCs w:val="24"/>
        </w:rPr>
        <w:t>2.5</w:t>
      </w:r>
      <w:r w:rsidR="00AA6C19" w:rsidRPr="00246F5E">
        <w:rPr>
          <w:rFonts w:ascii="Times New Roman" w:eastAsia="Calibri" w:hAnsi="Times New Roman" w:cs="Times New Roman"/>
          <w:sz w:val="24"/>
          <w:szCs w:val="24"/>
        </w:rPr>
        <w:t>.4 Composting and anaerobic digestion</w:t>
      </w:r>
      <w:bookmarkEnd w:id="121"/>
    </w:p>
    <w:p w:rsidR="00E02168" w:rsidRPr="00246F5E" w:rsidRDefault="00AA6C19" w:rsidP="00246F5E">
      <w:pPr>
        <w:autoSpaceDE w:val="0"/>
        <w:autoSpaceDN w:val="0"/>
        <w:adjustRightInd w:val="0"/>
        <w:spacing w:line="480" w:lineRule="auto"/>
        <w:rPr>
          <w:rFonts w:eastAsia="Calibri"/>
        </w:rPr>
      </w:pPr>
      <w:r w:rsidRPr="00246F5E">
        <w:rPr>
          <w:rFonts w:eastAsia="Calibri"/>
        </w:rPr>
        <w:t>The rising concerns on landfill space limitations, there is a growing tendency to</w:t>
      </w:r>
      <w:r w:rsidR="00E02168" w:rsidRPr="00246F5E">
        <w:rPr>
          <w:rFonts w:eastAsia="Calibri"/>
        </w:rPr>
        <w:t xml:space="preserve"> </w:t>
      </w:r>
      <w:r w:rsidRPr="00246F5E">
        <w:rPr>
          <w:rFonts w:eastAsia="Calibri"/>
        </w:rPr>
        <w:t>recycle materials by means of composting, since composting systems can convert</w:t>
      </w:r>
      <w:r w:rsidR="00E02168" w:rsidRPr="00246F5E">
        <w:rPr>
          <w:rFonts w:eastAsia="Calibri"/>
        </w:rPr>
        <w:t xml:space="preserve"> </w:t>
      </w:r>
      <w:r w:rsidRPr="00246F5E">
        <w:rPr>
          <w:rFonts w:eastAsia="Calibri"/>
        </w:rPr>
        <w:t>biodegradable waste such as paper, food, garden waste and agricultural residues into</w:t>
      </w:r>
      <w:r w:rsidR="00E02168" w:rsidRPr="00246F5E">
        <w:rPr>
          <w:rFonts w:eastAsia="Calibri"/>
        </w:rPr>
        <w:t xml:space="preserve"> </w:t>
      </w:r>
      <w:r w:rsidRPr="00246F5E">
        <w:rPr>
          <w:rFonts w:eastAsia="Calibri"/>
        </w:rPr>
        <w:lastRenderedPageBreak/>
        <w:t>useful stable waste (Friends of the Earth, 2008; UNEP, 2010). Simple composting</w:t>
      </w:r>
      <w:r w:rsidR="00E02168" w:rsidRPr="00246F5E">
        <w:rPr>
          <w:rFonts w:eastAsia="Calibri"/>
        </w:rPr>
        <w:t xml:space="preserve"> </w:t>
      </w:r>
      <w:r w:rsidRPr="00246F5E">
        <w:rPr>
          <w:rFonts w:eastAsia="Calibri"/>
        </w:rPr>
        <w:t>facilities become effective and low-tech solutions for developing countries to handle</w:t>
      </w:r>
      <w:r w:rsidR="00E02168" w:rsidRPr="00246F5E">
        <w:rPr>
          <w:rFonts w:eastAsia="Calibri"/>
        </w:rPr>
        <w:t xml:space="preserve"> </w:t>
      </w:r>
      <w:r w:rsidRPr="00246F5E">
        <w:rPr>
          <w:rFonts w:eastAsia="Calibri"/>
        </w:rPr>
        <w:t>organic waste and produce high quality compost products that are beneficial to</w:t>
      </w:r>
      <w:r w:rsidR="00E02168" w:rsidRPr="00246F5E">
        <w:rPr>
          <w:rFonts w:eastAsia="Calibri"/>
        </w:rPr>
        <w:t xml:space="preserve"> </w:t>
      </w:r>
      <w:r w:rsidRPr="00246F5E">
        <w:rPr>
          <w:rFonts w:eastAsia="Calibri"/>
        </w:rPr>
        <w:t xml:space="preserve">agriculture. </w:t>
      </w:r>
    </w:p>
    <w:p w:rsidR="00E02168" w:rsidRPr="00246F5E" w:rsidRDefault="00E02168" w:rsidP="00246F5E">
      <w:pPr>
        <w:autoSpaceDE w:val="0"/>
        <w:autoSpaceDN w:val="0"/>
        <w:adjustRightInd w:val="0"/>
        <w:spacing w:line="240" w:lineRule="auto"/>
        <w:rPr>
          <w:rFonts w:eastAsia="Calibri"/>
        </w:rPr>
      </w:pPr>
    </w:p>
    <w:p w:rsidR="00AA6C19" w:rsidRDefault="00AA6C19" w:rsidP="00246F5E">
      <w:pPr>
        <w:autoSpaceDE w:val="0"/>
        <w:autoSpaceDN w:val="0"/>
        <w:adjustRightInd w:val="0"/>
        <w:spacing w:line="480" w:lineRule="auto"/>
        <w:rPr>
          <w:rFonts w:eastAsia="Calibri"/>
        </w:rPr>
      </w:pPr>
      <w:r w:rsidRPr="00246F5E">
        <w:rPr>
          <w:rFonts w:eastAsia="Calibri"/>
        </w:rPr>
        <w:t>Composted organic materials can be natural fertilizer to replace or reduce</w:t>
      </w:r>
      <w:r w:rsidR="00E02168" w:rsidRPr="00246F5E">
        <w:rPr>
          <w:rFonts w:eastAsia="Calibri"/>
        </w:rPr>
        <w:t xml:space="preserve"> </w:t>
      </w:r>
      <w:r w:rsidRPr="00246F5E">
        <w:rPr>
          <w:rFonts w:eastAsia="Calibri"/>
        </w:rPr>
        <w:t>the need for chemical fertilizers, improve soil structure, and control land erosion as</w:t>
      </w:r>
      <w:r w:rsidR="00E02168" w:rsidRPr="00246F5E">
        <w:rPr>
          <w:rFonts w:eastAsia="Calibri"/>
        </w:rPr>
        <w:t xml:space="preserve"> </w:t>
      </w:r>
      <w:r w:rsidRPr="00246F5E">
        <w:rPr>
          <w:rFonts w:eastAsia="Calibri"/>
        </w:rPr>
        <w:t>well as contribute to land reclamation. Recently, approximately 2,000 composting</w:t>
      </w:r>
      <w:r w:rsidR="00E02168" w:rsidRPr="00246F5E">
        <w:rPr>
          <w:rFonts w:eastAsia="Calibri"/>
        </w:rPr>
        <w:t xml:space="preserve"> </w:t>
      </w:r>
      <w:r w:rsidRPr="00246F5E">
        <w:rPr>
          <w:rFonts w:eastAsia="Calibri"/>
        </w:rPr>
        <w:t>systems were built to treat household organic</w:t>
      </w:r>
      <w:r w:rsidR="00B93010" w:rsidRPr="00246F5E">
        <w:rPr>
          <w:rFonts w:eastAsia="Calibri"/>
        </w:rPr>
        <w:t xml:space="preserve"> waste in Europe</w:t>
      </w:r>
      <w:r w:rsidRPr="00246F5E">
        <w:rPr>
          <w:rFonts w:eastAsia="Calibri"/>
        </w:rPr>
        <w:t>. Home</w:t>
      </w:r>
      <w:r w:rsidR="00E02168" w:rsidRPr="00246F5E">
        <w:rPr>
          <w:rFonts w:eastAsia="Calibri"/>
        </w:rPr>
        <w:t xml:space="preserve"> </w:t>
      </w:r>
      <w:r w:rsidRPr="00246F5E">
        <w:rPr>
          <w:rFonts w:eastAsia="Calibri"/>
        </w:rPr>
        <w:t>composting, the practice of turning the garden waste into compost is considered as a</w:t>
      </w:r>
      <w:r w:rsidR="00763EB4" w:rsidRPr="00246F5E">
        <w:rPr>
          <w:rFonts w:eastAsia="Calibri"/>
        </w:rPr>
        <w:t xml:space="preserve"> </w:t>
      </w:r>
      <w:r w:rsidRPr="00246F5E">
        <w:rPr>
          <w:rFonts w:eastAsia="Calibri"/>
        </w:rPr>
        <w:t>method of waste minimization. Moreover, compos</w:t>
      </w:r>
      <w:r w:rsidR="00B93010" w:rsidRPr="00246F5E">
        <w:rPr>
          <w:rFonts w:eastAsia="Calibri"/>
        </w:rPr>
        <w:t xml:space="preserve">ting is also </w:t>
      </w:r>
      <w:proofErr w:type="gramStart"/>
      <w:r w:rsidR="00B93010" w:rsidRPr="00246F5E">
        <w:rPr>
          <w:rFonts w:eastAsia="Calibri"/>
        </w:rPr>
        <w:t xml:space="preserve">applied </w:t>
      </w:r>
      <w:r w:rsidRPr="00246F5E">
        <w:rPr>
          <w:rFonts w:eastAsia="Calibri"/>
        </w:rPr>
        <w:t>.</w:t>
      </w:r>
      <w:proofErr w:type="gramEnd"/>
      <w:r w:rsidRPr="00246F5E">
        <w:rPr>
          <w:rFonts w:eastAsia="Calibri"/>
        </w:rPr>
        <w:t xml:space="preserve"> For instance, UN Economic and Social Commission for Asia and the</w:t>
      </w:r>
      <w:r w:rsidR="00763EB4" w:rsidRPr="00246F5E">
        <w:rPr>
          <w:rFonts w:eastAsia="Calibri"/>
        </w:rPr>
        <w:t xml:space="preserve"> </w:t>
      </w:r>
      <w:r w:rsidRPr="00246F5E">
        <w:rPr>
          <w:rFonts w:eastAsia="Calibri"/>
        </w:rPr>
        <w:t xml:space="preserve">Pacific (ESCAP) </w:t>
      </w:r>
      <w:proofErr w:type="spellStart"/>
      <w:r w:rsidRPr="00246F5E">
        <w:rPr>
          <w:rFonts w:eastAsia="Calibri"/>
        </w:rPr>
        <w:t>endeavour</w:t>
      </w:r>
      <w:proofErr w:type="spellEnd"/>
      <w:r w:rsidRPr="00246F5E">
        <w:rPr>
          <w:rFonts w:eastAsia="Calibri"/>
        </w:rPr>
        <w:t xml:space="preserve"> to support the development of composting facilities in</w:t>
      </w:r>
      <w:r w:rsidR="00763EB4" w:rsidRPr="00246F5E">
        <w:rPr>
          <w:rFonts w:eastAsia="Calibri"/>
        </w:rPr>
        <w:t xml:space="preserve"> </w:t>
      </w:r>
      <w:r w:rsidRPr="00246F5E">
        <w:rPr>
          <w:rFonts w:eastAsia="Calibri"/>
        </w:rPr>
        <w:t>Bangladesh, Pakistan and Viet Name (UNESCAP, 2009). In India, around 9% of</w:t>
      </w:r>
      <w:r w:rsidR="00763EB4" w:rsidRPr="00246F5E">
        <w:rPr>
          <w:rFonts w:eastAsia="Calibri"/>
        </w:rPr>
        <w:t xml:space="preserve"> </w:t>
      </w:r>
      <w:r w:rsidRPr="00246F5E">
        <w:rPr>
          <w:rFonts w:eastAsia="Calibri"/>
        </w:rPr>
        <w:t>MSW is composted and composting has largely ben</w:t>
      </w:r>
      <w:r w:rsidR="0064377A" w:rsidRPr="00246F5E">
        <w:rPr>
          <w:rFonts w:eastAsia="Calibri"/>
        </w:rPr>
        <w:t xml:space="preserve">efited the </w:t>
      </w:r>
      <w:r w:rsidR="006860BE">
        <w:rPr>
          <w:rFonts w:eastAsia="Calibri"/>
        </w:rPr>
        <w:t>agriculture.</w:t>
      </w:r>
    </w:p>
    <w:p w:rsidR="006860BE" w:rsidRPr="00246F5E" w:rsidRDefault="006860BE" w:rsidP="00246F5E">
      <w:pPr>
        <w:autoSpaceDE w:val="0"/>
        <w:autoSpaceDN w:val="0"/>
        <w:adjustRightInd w:val="0"/>
        <w:spacing w:line="480" w:lineRule="auto"/>
        <w:rPr>
          <w:rFonts w:eastAsia="Calibri"/>
        </w:rPr>
      </w:pPr>
    </w:p>
    <w:p w:rsidR="00AA6C19" w:rsidRPr="00246F5E" w:rsidRDefault="00AA6C19" w:rsidP="00246F5E">
      <w:pPr>
        <w:autoSpaceDE w:val="0"/>
        <w:autoSpaceDN w:val="0"/>
        <w:adjustRightInd w:val="0"/>
        <w:spacing w:line="480" w:lineRule="auto"/>
        <w:rPr>
          <w:rFonts w:eastAsia="Calibri"/>
        </w:rPr>
      </w:pPr>
      <w:r w:rsidRPr="00246F5E">
        <w:rPr>
          <w:rFonts w:eastAsia="Calibri"/>
        </w:rPr>
        <w:t>Anaerobic digestion (AD) is an alternative to aerobic composting systems since it can</w:t>
      </w:r>
      <w:r w:rsidR="00763EB4" w:rsidRPr="00246F5E">
        <w:rPr>
          <w:rFonts w:eastAsia="Calibri"/>
        </w:rPr>
        <w:t xml:space="preserve"> </w:t>
      </w:r>
      <w:r w:rsidRPr="00246F5E">
        <w:rPr>
          <w:rFonts w:eastAsia="Calibri"/>
        </w:rPr>
        <w:t>digest waste under anaerobic conditions (with little or no oxygen) to produce biogas</w:t>
      </w:r>
      <w:r w:rsidR="00763EB4" w:rsidRPr="00246F5E">
        <w:rPr>
          <w:rFonts w:eastAsia="Calibri"/>
        </w:rPr>
        <w:t>.</w:t>
      </w:r>
    </w:p>
    <w:p w:rsidR="00AA6C19" w:rsidRPr="00246F5E" w:rsidRDefault="00AA6C19" w:rsidP="00246F5E">
      <w:pPr>
        <w:autoSpaceDE w:val="0"/>
        <w:autoSpaceDN w:val="0"/>
        <w:adjustRightInd w:val="0"/>
        <w:spacing w:line="480" w:lineRule="auto"/>
        <w:rPr>
          <w:rFonts w:eastAsia="Calibri"/>
        </w:rPr>
      </w:pPr>
      <w:r w:rsidRPr="00246F5E">
        <w:rPr>
          <w:rFonts w:eastAsia="Calibri"/>
        </w:rPr>
        <w:t>The biogas from AD plants can be burnt in a combined heat and power (CHP) plant to</w:t>
      </w:r>
      <w:r w:rsidR="00763EB4" w:rsidRPr="00246F5E">
        <w:rPr>
          <w:rFonts w:eastAsia="Calibri"/>
        </w:rPr>
        <w:t xml:space="preserve"> </w:t>
      </w:r>
      <w:r w:rsidRPr="00246F5E">
        <w:rPr>
          <w:rFonts w:eastAsia="Calibri"/>
        </w:rPr>
        <w:t>generate heat or electricity or be used as vehicle fuel (Friends of the Earth, 2007). In</w:t>
      </w:r>
      <w:r w:rsidR="00763EB4" w:rsidRPr="00246F5E">
        <w:rPr>
          <w:rFonts w:eastAsia="Calibri"/>
        </w:rPr>
        <w:t xml:space="preserve"> </w:t>
      </w:r>
      <w:r w:rsidRPr="00246F5E">
        <w:rPr>
          <w:rFonts w:eastAsia="Calibri"/>
        </w:rPr>
        <w:t>addition, the remain</w:t>
      </w:r>
      <w:r w:rsidR="0064377A" w:rsidRPr="00246F5E">
        <w:rPr>
          <w:rFonts w:eastAsia="Calibri"/>
        </w:rPr>
        <w:t>ing residue “</w:t>
      </w:r>
      <w:proofErr w:type="spellStart"/>
      <w:r w:rsidR="0064377A" w:rsidRPr="00246F5E">
        <w:rPr>
          <w:rFonts w:eastAsia="Calibri"/>
        </w:rPr>
        <w:t>digestate</w:t>
      </w:r>
      <w:proofErr w:type="spellEnd"/>
      <w:r w:rsidR="006860BE" w:rsidRPr="00246F5E">
        <w:rPr>
          <w:rFonts w:eastAsia="Calibri"/>
        </w:rPr>
        <w:t>” which</w:t>
      </w:r>
      <w:r w:rsidRPr="00246F5E">
        <w:rPr>
          <w:rFonts w:eastAsia="Calibri"/>
        </w:rPr>
        <w:t xml:space="preserve"> is rich in N, P and K can</w:t>
      </w:r>
      <w:r w:rsidR="00763EB4" w:rsidRPr="00246F5E">
        <w:rPr>
          <w:rFonts w:eastAsia="Calibri"/>
        </w:rPr>
        <w:t xml:space="preserve"> </w:t>
      </w:r>
      <w:r w:rsidRPr="00246F5E">
        <w:rPr>
          <w:rFonts w:eastAsia="Calibri"/>
        </w:rPr>
        <w:t xml:space="preserve">be used as a soil conditioner to fertilize land (Friends of the Earths, 2007; </w:t>
      </w:r>
      <w:proofErr w:type="spellStart"/>
      <w:r w:rsidRPr="00246F5E">
        <w:rPr>
          <w:rFonts w:eastAsia="Calibri"/>
        </w:rPr>
        <w:t>Scurlock</w:t>
      </w:r>
      <w:proofErr w:type="spellEnd"/>
      <w:r w:rsidRPr="00246F5E">
        <w:rPr>
          <w:rFonts w:eastAsia="Calibri"/>
        </w:rPr>
        <w:t>,</w:t>
      </w:r>
      <w:r w:rsidR="00763EB4" w:rsidRPr="00246F5E">
        <w:rPr>
          <w:rFonts w:eastAsia="Calibri"/>
        </w:rPr>
        <w:t xml:space="preserve"> </w:t>
      </w:r>
      <w:r w:rsidRPr="00246F5E">
        <w:rPr>
          <w:rFonts w:eastAsia="Calibri"/>
        </w:rPr>
        <w:t>2009). Concerning the climate impacts, composti</w:t>
      </w:r>
      <w:r w:rsidR="00653CED" w:rsidRPr="00246F5E">
        <w:rPr>
          <w:rFonts w:eastAsia="Calibri"/>
        </w:rPr>
        <w:t xml:space="preserve">ng and AD systems can reduce </w:t>
      </w:r>
      <w:r w:rsidR="00653CED" w:rsidRPr="00246F5E">
        <w:rPr>
          <w:rFonts w:eastAsia="Calibri"/>
        </w:rPr>
        <w:lastRenderedPageBreak/>
        <w:t>green house</w:t>
      </w:r>
      <w:r w:rsidR="00763EB4" w:rsidRPr="00246F5E">
        <w:rPr>
          <w:rFonts w:eastAsia="Calibri"/>
        </w:rPr>
        <w:t xml:space="preserve"> </w:t>
      </w:r>
      <w:r w:rsidRPr="00246F5E">
        <w:rPr>
          <w:rFonts w:eastAsia="Calibri"/>
        </w:rPr>
        <w:t>emissions from manure and agricultural residue. Also, the generated energy avoids</w:t>
      </w:r>
      <w:r w:rsidR="00763EB4" w:rsidRPr="00246F5E">
        <w:rPr>
          <w:rFonts w:eastAsia="Calibri"/>
        </w:rPr>
        <w:t xml:space="preserve"> </w:t>
      </w:r>
      <w:r w:rsidRPr="00246F5E">
        <w:rPr>
          <w:rFonts w:eastAsia="Calibri"/>
        </w:rPr>
        <w:t>the emission from energy generation can offset the emissions from fossil fuel, and</w:t>
      </w:r>
      <w:r w:rsidR="00763EB4" w:rsidRPr="00246F5E">
        <w:rPr>
          <w:rFonts w:eastAsia="Calibri"/>
        </w:rPr>
        <w:t xml:space="preserve"> </w:t>
      </w:r>
      <w:r w:rsidRPr="00246F5E">
        <w:rPr>
          <w:rFonts w:eastAsia="Calibri"/>
        </w:rPr>
        <w:t>thus provide higher net carbon savings than composting (Friends of the Earths, 2007).</w:t>
      </w:r>
      <w:r w:rsidR="00763EB4" w:rsidRPr="00246F5E">
        <w:rPr>
          <w:rFonts w:eastAsia="Calibri"/>
        </w:rPr>
        <w:t xml:space="preserve"> </w:t>
      </w:r>
      <w:r w:rsidRPr="00246F5E">
        <w:rPr>
          <w:rFonts w:eastAsia="Calibri"/>
        </w:rPr>
        <w:t>Furthermore, composting and AD products replace costly manufactured fertilizer with</w:t>
      </w:r>
      <w:r w:rsidR="00763EB4" w:rsidRPr="00246F5E">
        <w:rPr>
          <w:rFonts w:eastAsia="Calibri"/>
        </w:rPr>
        <w:t xml:space="preserve"> </w:t>
      </w:r>
      <w:proofErr w:type="spellStart"/>
      <w:r w:rsidR="00653CED" w:rsidRPr="00246F5E">
        <w:rPr>
          <w:rFonts w:eastAsia="Calibri"/>
        </w:rPr>
        <w:t>digestate</w:t>
      </w:r>
      <w:proofErr w:type="spellEnd"/>
      <w:r w:rsidR="00653CED" w:rsidRPr="00246F5E">
        <w:rPr>
          <w:rFonts w:eastAsia="Calibri"/>
        </w:rPr>
        <w:t xml:space="preserve"> containing</w:t>
      </w:r>
      <w:r w:rsidRPr="00246F5E">
        <w:rPr>
          <w:rFonts w:eastAsia="Calibri"/>
        </w:rPr>
        <w:t xml:space="preserve"> nitrogen and other nutrients. To achieve sustainable composting</w:t>
      </w:r>
      <w:r w:rsidR="00763EB4" w:rsidRPr="00246F5E">
        <w:rPr>
          <w:rFonts w:eastAsia="Calibri"/>
        </w:rPr>
        <w:t xml:space="preserve"> </w:t>
      </w:r>
      <w:r w:rsidRPr="00246F5E">
        <w:rPr>
          <w:rFonts w:eastAsia="Calibri"/>
        </w:rPr>
        <w:t>and anaerobic digestion, it is essential to enhance local community education and</w:t>
      </w:r>
      <w:r w:rsidR="00763EB4" w:rsidRPr="00246F5E">
        <w:rPr>
          <w:rFonts w:eastAsia="Calibri"/>
        </w:rPr>
        <w:t xml:space="preserve"> </w:t>
      </w:r>
      <w:r w:rsidRPr="00246F5E">
        <w:rPr>
          <w:rFonts w:eastAsia="Calibri"/>
        </w:rPr>
        <w:t>public awareness to ensure proper source separation and material recycling.</w:t>
      </w:r>
    </w:p>
    <w:p w:rsidR="004C364D" w:rsidRPr="00246F5E" w:rsidRDefault="004C364D" w:rsidP="00246F5E">
      <w:pPr>
        <w:autoSpaceDE w:val="0"/>
        <w:autoSpaceDN w:val="0"/>
        <w:adjustRightInd w:val="0"/>
        <w:spacing w:line="480" w:lineRule="auto"/>
        <w:rPr>
          <w:rFonts w:eastAsia="Calibri"/>
        </w:rPr>
      </w:pPr>
    </w:p>
    <w:p w:rsidR="00AA6C19" w:rsidRPr="00246F5E" w:rsidRDefault="00763EB4" w:rsidP="006860BE">
      <w:pPr>
        <w:pStyle w:val="Heading3"/>
        <w:spacing w:line="480" w:lineRule="auto"/>
        <w:rPr>
          <w:rFonts w:ascii="Times New Roman" w:eastAsia="Calibri" w:hAnsi="Times New Roman" w:cs="Times New Roman"/>
          <w:sz w:val="24"/>
          <w:szCs w:val="24"/>
        </w:rPr>
      </w:pPr>
      <w:bookmarkStart w:id="122" w:name="_Toc498533446"/>
      <w:r w:rsidRPr="00246F5E">
        <w:rPr>
          <w:rFonts w:ascii="Times New Roman" w:eastAsia="Calibri" w:hAnsi="Times New Roman" w:cs="Times New Roman"/>
          <w:sz w:val="24"/>
          <w:szCs w:val="24"/>
        </w:rPr>
        <w:t>2.5</w:t>
      </w:r>
      <w:r w:rsidR="00AA6C19" w:rsidRPr="00246F5E">
        <w:rPr>
          <w:rFonts w:ascii="Times New Roman" w:eastAsia="Calibri" w:hAnsi="Times New Roman" w:cs="Times New Roman"/>
          <w:sz w:val="24"/>
          <w:szCs w:val="24"/>
        </w:rPr>
        <w:t>.5</w:t>
      </w:r>
      <w:r w:rsidRPr="00246F5E">
        <w:rPr>
          <w:rFonts w:ascii="Times New Roman" w:eastAsia="Calibri" w:hAnsi="Times New Roman" w:cs="Times New Roman"/>
          <w:sz w:val="24"/>
          <w:szCs w:val="24"/>
        </w:rPr>
        <w:t xml:space="preserve">   </w:t>
      </w:r>
      <w:r w:rsidR="00AA6C19" w:rsidRPr="00246F5E">
        <w:rPr>
          <w:rFonts w:ascii="Times New Roman" w:eastAsia="Calibri" w:hAnsi="Times New Roman" w:cs="Times New Roman"/>
          <w:sz w:val="24"/>
          <w:szCs w:val="24"/>
        </w:rPr>
        <w:t xml:space="preserve">Mechanical </w:t>
      </w:r>
      <w:r w:rsidR="002E2EF4">
        <w:rPr>
          <w:rFonts w:ascii="Times New Roman" w:eastAsia="Calibri" w:hAnsi="Times New Roman" w:cs="Times New Roman"/>
          <w:sz w:val="24"/>
          <w:szCs w:val="24"/>
        </w:rPr>
        <w:t xml:space="preserve">biological </w:t>
      </w:r>
      <w:r w:rsidR="00AA6C19" w:rsidRPr="00246F5E">
        <w:rPr>
          <w:rFonts w:ascii="Times New Roman" w:eastAsia="Calibri" w:hAnsi="Times New Roman" w:cs="Times New Roman"/>
          <w:sz w:val="24"/>
          <w:szCs w:val="24"/>
        </w:rPr>
        <w:t>treatment</w:t>
      </w:r>
      <w:bookmarkEnd w:id="122"/>
      <w:r w:rsidR="002E2EF4" w:rsidRPr="002E2EF4">
        <w:rPr>
          <w:rFonts w:ascii="Times New Roman" w:eastAsia="Calibri" w:hAnsi="Times New Roman" w:cs="Times New Roman"/>
          <w:sz w:val="24"/>
          <w:szCs w:val="24"/>
        </w:rPr>
        <w:t xml:space="preserve"> </w:t>
      </w:r>
      <w:r w:rsidR="002E2EF4">
        <w:rPr>
          <w:rFonts w:ascii="Times New Roman" w:eastAsia="Calibri" w:hAnsi="Times New Roman" w:cs="Times New Roman"/>
          <w:sz w:val="24"/>
          <w:szCs w:val="24"/>
        </w:rPr>
        <w:t>(MBT)</w:t>
      </w:r>
    </w:p>
    <w:p w:rsidR="00763EB4" w:rsidRPr="00246F5E" w:rsidRDefault="00AA6C19" w:rsidP="00246F5E">
      <w:pPr>
        <w:autoSpaceDE w:val="0"/>
        <w:autoSpaceDN w:val="0"/>
        <w:adjustRightInd w:val="0"/>
        <w:spacing w:line="480" w:lineRule="auto"/>
        <w:rPr>
          <w:rFonts w:eastAsia="Calibri"/>
        </w:rPr>
      </w:pPr>
      <w:r w:rsidRPr="00246F5E">
        <w:rPr>
          <w:rFonts w:eastAsia="Calibri"/>
        </w:rPr>
        <w:t>MBT refers to an integration of waste management technologies such as material</w:t>
      </w:r>
      <w:r w:rsidR="00851986" w:rsidRPr="00246F5E">
        <w:rPr>
          <w:rFonts w:eastAsia="Calibri"/>
        </w:rPr>
        <w:t xml:space="preserve"> </w:t>
      </w:r>
      <w:r w:rsidRPr="00246F5E">
        <w:rPr>
          <w:rFonts w:eastAsia="Calibri"/>
        </w:rPr>
        <w:t>recovery facilities and biological waste plants. MBT</w:t>
      </w:r>
      <w:r w:rsidR="00851986" w:rsidRPr="00246F5E">
        <w:rPr>
          <w:rFonts w:eastAsia="Calibri"/>
        </w:rPr>
        <w:t>s</w:t>
      </w:r>
      <w:r w:rsidRPr="00246F5E">
        <w:rPr>
          <w:rFonts w:eastAsia="Calibri"/>
        </w:rPr>
        <w:t xml:space="preserve"> can combine both mechanical</w:t>
      </w:r>
      <w:r w:rsidR="00851986" w:rsidRPr="00246F5E">
        <w:rPr>
          <w:rFonts w:eastAsia="Calibri"/>
        </w:rPr>
        <w:t xml:space="preserve"> </w:t>
      </w:r>
      <w:r w:rsidRPr="00246F5E">
        <w:rPr>
          <w:rFonts w:eastAsia="Calibri"/>
        </w:rPr>
        <w:t xml:space="preserve">sorting (waste preparation and waste separation) and biological treatment </w:t>
      </w:r>
      <w:r w:rsidR="006860BE" w:rsidRPr="00246F5E">
        <w:rPr>
          <w:rFonts w:eastAsia="Calibri"/>
        </w:rPr>
        <w:t>processes (</w:t>
      </w:r>
      <w:r w:rsidRPr="00246F5E">
        <w:rPr>
          <w:rFonts w:eastAsia="Calibri"/>
        </w:rPr>
        <w:t>aerobic bio-drying, aerobic in-vessel composting and anaerobic digestion). The MBT</w:t>
      </w:r>
      <w:r w:rsidR="00675A98" w:rsidRPr="00246F5E">
        <w:rPr>
          <w:rFonts w:eastAsia="Calibri"/>
        </w:rPr>
        <w:t xml:space="preserve"> </w:t>
      </w:r>
      <w:r w:rsidRPr="00246F5E">
        <w:rPr>
          <w:rFonts w:eastAsia="Calibri"/>
        </w:rPr>
        <w:t xml:space="preserve">plant was first built to reduce the environmental impacts of the </w:t>
      </w:r>
      <w:proofErr w:type="spellStart"/>
      <w:r w:rsidRPr="00246F5E">
        <w:rPr>
          <w:rFonts w:eastAsia="Calibri"/>
        </w:rPr>
        <w:t>landfilling</w:t>
      </w:r>
      <w:proofErr w:type="spellEnd"/>
      <w:r w:rsidRPr="00246F5E">
        <w:rPr>
          <w:rFonts w:eastAsia="Calibri"/>
        </w:rPr>
        <w:t xml:space="preserve"> residual</w:t>
      </w:r>
      <w:r w:rsidR="00675A98" w:rsidRPr="00246F5E">
        <w:rPr>
          <w:rFonts w:eastAsia="Calibri"/>
        </w:rPr>
        <w:t xml:space="preserve"> </w:t>
      </w:r>
      <w:r w:rsidRPr="00246F5E">
        <w:rPr>
          <w:rFonts w:eastAsia="Calibri"/>
        </w:rPr>
        <w:t>waste. It enables to separate and recover recyclable materials and reduce the organic</w:t>
      </w:r>
      <w:r w:rsidR="00675A98" w:rsidRPr="00246F5E">
        <w:rPr>
          <w:rFonts w:eastAsia="Calibri"/>
        </w:rPr>
        <w:t xml:space="preserve"> </w:t>
      </w:r>
      <w:r w:rsidRPr="00246F5E">
        <w:rPr>
          <w:rFonts w:eastAsia="Calibri"/>
        </w:rPr>
        <w:t xml:space="preserve">content in the residues (Juniper, 2005; </w:t>
      </w:r>
      <w:proofErr w:type="spellStart"/>
      <w:r w:rsidRPr="00246F5E">
        <w:rPr>
          <w:rFonts w:eastAsia="Calibri"/>
        </w:rPr>
        <w:t>Enviros</w:t>
      </w:r>
      <w:proofErr w:type="spellEnd"/>
      <w:r w:rsidRPr="00246F5E">
        <w:rPr>
          <w:rFonts w:eastAsia="Calibri"/>
        </w:rPr>
        <w:t xml:space="preserve">, 2006; UNEP, 2010). </w:t>
      </w:r>
    </w:p>
    <w:p w:rsidR="00763EB4" w:rsidRPr="00246F5E" w:rsidRDefault="00763EB4" w:rsidP="00246F5E">
      <w:pPr>
        <w:autoSpaceDE w:val="0"/>
        <w:autoSpaceDN w:val="0"/>
        <w:adjustRightInd w:val="0"/>
        <w:spacing w:line="240" w:lineRule="auto"/>
        <w:rPr>
          <w:rFonts w:eastAsia="Calibri"/>
        </w:rPr>
      </w:pPr>
    </w:p>
    <w:p w:rsidR="00763EB4" w:rsidRPr="00246F5E" w:rsidRDefault="00AA6C19" w:rsidP="00246F5E">
      <w:pPr>
        <w:autoSpaceDE w:val="0"/>
        <w:autoSpaceDN w:val="0"/>
        <w:adjustRightInd w:val="0"/>
        <w:spacing w:line="480" w:lineRule="auto"/>
        <w:rPr>
          <w:rFonts w:eastAsia="Calibri"/>
        </w:rPr>
      </w:pPr>
      <w:proofErr w:type="spellStart"/>
      <w:r w:rsidRPr="00246F5E">
        <w:rPr>
          <w:rFonts w:eastAsia="Calibri"/>
        </w:rPr>
        <w:t>Bogner</w:t>
      </w:r>
      <w:proofErr w:type="spellEnd"/>
      <w:r w:rsidRPr="00246F5E">
        <w:rPr>
          <w:rFonts w:eastAsia="Calibri"/>
        </w:rPr>
        <w:t xml:space="preserve"> et al.</w:t>
      </w:r>
      <w:r w:rsidR="00675A98" w:rsidRPr="00246F5E">
        <w:rPr>
          <w:rFonts w:eastAsia="Calibri"/>
        </w:rPr>
        <w:t xml:space="preserve"> </w:t>
      </w:r>
      <w:r w:rsidRPr="00246F5E">
        <w:rPr>
          <w:rFonts w:eastAsia="Calibri"/>
        </w:rPr>
        <w:t>(2007) proposed that the MBT process could reduce 90% of methane that is generated</w:t>
      </w:r>
      <w:r w:rsidR="00675A98" w:rsidRPr="00246F5E">
        <w:rPr>
          <w:rFonts w:eastAsia="Calibri"/>
        </w:rPr>
        <w:t xml:space="preserve"> </w:t>
      </w:r>
      <w:r w:rsidRPr="00246F5E">
        <w:rPr>
          <w:rFonts w:eastAsia="Calibri"/>
        </w:rPr>
        <w:t xml:space="preserve">by wastes from </w:t>
      </w:r>
      <w:proofErr w:type="spellStart"/>
      <w:r w:rsidRPr="00246F5E">
        <w:rPr>
          <w:rFonts w:eastAsia="Calibri"/>
        </w:rPr>
        <w:t>landfilling</w:t>
      </w:r>
      <w:proofErr w:type="spellEnd"/>
      <w:r w:rsidRPr="00246F5E">
        <w:rPr>
          <w:rFonts w:eastAsia="Calibri"/>
        </w:rPr>
        <w:t>. MBT composted output can be used as Refuse Derived</w:t>
      </w:r>
      <w:r w:rsidR="00675A98" w:rsidRPr="00246F5E">
        <w:rPr>
          <w:rFonts w:eastAsia="Calibri"/>
        </w:rPr>
        <w:t xml:space="preserve"> </w:t>
      </w:r>
      <w:r w:rsidRPr="00246F5E">
        <w:rPr>
          <w:rFonts w:eastAsia="Calibri"/>
        </w:rPr>
        <w:t>Fuel (RDF) for incineration with energy recovery or co-combustion. MBT technology</w:t>
      </w:r>
      <w:r w:rsidR="00675A98" w:rsidRPr="00246F5E">
        <w:rPr>
          <w:rFonts w:eastAsia="Calibri"/>
        </w:rPr>
        <w:t xml:space="preserve"> </w:t>
      </w:r>
      <w:r w:rsidRPr="00246F5E">
        <w:rPr>
          <w:rFonts w:eastAsia="Calibri"/>
        </w:rPr>
        <w:t>for MSW stream is mostly found in Europe as the EU Landfill Directive raises the</w:t>
      </w:r>
      <w:r w:rsidR="00675A98" w:rsidRPr="00246F5E">
        <w:rPr>
          <w:rFonts w:eastAsia="Calibri"/>
        </w:rPr>
        <w:t xml:space="preserve"> </w:t>
      </w:r>
      <w:proofErr w:type="spellStart"/>
      <w:r w:rsidRPr="00246F5E">
        <w:rPr>
          <w:rFonts w:eastAsia="Calibri"/>
        </w:rPr>
        <w:t>landfilling</w:t>
      </w:r>
      <w:proofErr w:type="spellEnd"/>
      <w:r w:rsidRPr="00246F5E">
        <w:rPr>
          <w:rFonts w:eastAsia="Calibri"/>
        </w:rPr>
        <w:t xml:space="preserve"> cost and establishes regulatory incentives to support the application of</w:t>
      </w:r>
      <w:r w:rsidR="00675A98" w:rsidRPr="00246F5E">
        <w:rPr>
          <w:rFonts w:eastAsia="Calibri"/>
        </w:rPr>
        <w:t xml:space="preserve"> </w:t>
      </w:r>
      <w:r w:rsidR="00C24A20" w:rsidRPr="00246F5E">
        <w:rPr>
          <w:rFonts w:eastAsia="Calibri"/>
        </w:rPr>
        <w:t>MBT (UNE</w:t>
      </w:r>
      <w:r w:rsidRPr="00246F5E">
        <w:rPr>
          <w:rFonts w:eastAsia="Calibri"/>
        </w:rPr>
        <w:t xml:space="preserve">. </w:t>
      </w:r>
    </w:p>
    <w:p w:rsidR="00763EB4" w:rsidRPr="00246F5E" w:rsidRDefault="00763EB4" w:rsidP="00246F5E">
      <w:pPr>
        <w:autoSpaceDE w:val="0"/>
        <w:autoSpaceDN w:val="0"/>
        <w:adjustRightInd w:val="0"/>
        <w:spacing w:line="240" w:lineRule="auto"/>
        <w:rPr>
          <w:rFonts w:eastAsia="Calibri"/>
        </w:rPr>
      </w:pPr>
    </w:p>
    <w:p w:rsidR="00AA6C19" w:rsidRPr="00246F5E" w:rsidRDefault="00AA6C19" w:rsidP="00246F5E">
      <w:pPr>
        <w:autoSpaceDE w:val="0"/>
        <w:autoSpaceDN w:val="0"/>
        <w:adjustRightInd w:val="0"/>
        <w:spacing w:line="480" w:lineRule="auto"/>
        <w:rPr>
          <w:rFonts w:eastAsia="Calibri"/>
        </w:rPr>
      </w:pPr>
      <w:r w:rsidRPr="00246F5E">
        <w:rPr>
          <w:rFonts w:eastAsia="Calibri"/>
        </w:rPr>
        <w:t>The MBT plants in Europe are small scale and treating less than</w:t>
      </w:r>
      <w:r w:rsidR="00675A98" w:rsidRPr="00246F5E">
        <w:rPr>
          <w:rFonts w:eastAsia="Calibri"/>
        </w:rPr>
        <w:t xml:space="preserve"> </w:t>
      </w:r>
      <w:r w:rsidRPr="00246F5E">
        <w:rPr>
          <w:rFonts w:eastAsia="Calibri"/>
        </w:rPr>
        <w:t xml:space="preserve">20,000 </w:t>
      </w:r>
      <w:r w:rsidR="006860BE" w:rsidRPr="00246F5E">
        <w:rPr>
          <w:rFonts w:eastAsia="Calibri"/>
        </w:rPr>
        <w:t>tones</w:t>
      </w:r>
      <w:r w:rsidRPr="00246F5E">
        <w:rPr>
          <w:rFonts w:eastAsia="Calibri"/>
        </w:rPr>
        <w:t xml:space="preserve"> of</w:t>
      </w:r>
      <w:r w:rsidR="00C24A20" w:rsidRPr="00246F5E">
        <w:rPr>
          <w:rFonts w:eastAsia="Calibri"/>
        </w:rPr>
        <w:t xml:space="preserve"> MSW every </w:t>
      </w:r>
      <w:r w:rsidR="006860BE" w:rsidRPr="00246F5E">
        <w:rPr>
          <w:rFonts w:eastAsia="Calibri"/>
        </w:rPr>
        <w:t xml:space="preserve">year. </w:t>
      </w:r>
      <w:r w:rsidRPr="00246F5E">
        <w:rPr>
          <w:rFonts w:eastAsia="Calibri"/>
        </w:rPr>
        <w:t>UK is increasingly embracing the</w:t>
      </w:r>
      <w:r w:rsidR="00675A98" w:rsidRPr="00246F5E">
        <w:rPr>
          <w:rFonts w:eastAsia="Calibri"/>
        </w:rPr>
        <w:t xml:space="preserve"> </w:t>
      </w:r>
      <w:r w:rsidRPr="00246F5E">
        <w:rPr>
          <w:rFonts w:eastAsia="Calibri"/>
        </w:rPr>
        <w:t>MBT technology in line with the Landfill Directive and national recycling targets.</w:t>
      </w:r>
      <w:r w:rsidR="00675A98" w:rsidRPr="00246F5E">
        <w:rPr>
          <w:rFonts w:eastAsia="Calibri"/>
        </w:rPr>
        <w:t xml:space="preserve"> </w:t>
      </w:r>
      <w:r w:rsidRPr="00246F5E">
        <w:rPr>
          <w:rFonts w:eastAsia="Calibri"/>
        </w:rPr>
        <w:t>Australia also vigorously embraces MBT due to the rising landfill cost. The MBT</w:t>
      </w:r>
      <w:r w:rsidR="00675A98" w:rsidRPr="00246F5E">
        <w:rPr>
          <w:rFonts w:eastAsia="Calibri"/>
        </w:rPr>
        <w:t xml:space="preserve"> </w:t>
      </w:r>
      <w:r w:rsidRPr="00246F5E">
        <w:rPr>
          <w:rFonts w:eastAsia="Calibri"/>
        </w:rPr>
        <w:t>technology is still relatively uncommon in the rest of the world since the equipment</w:t>
      </w:r>
      <w:r w:rsidR="00675A98" w:rsidRPr="00246F5E">
        <w:rPr>
          <w:rFonts w:eastAsia="Calibri"/>
        </w:rPr>
        <w:t xml:space="preserve"> </w:t>
      </w:r>
      <w:r w:rsidRPr="00246F5E">
        <w:rPr>
          <w:rFonts w:eastAsia="Calibri"/>
        </w:rPr>
        <w:t>for MBT plants are sophisticated and expensive, thus it is not affordable and feasible</w:t>
      </w:r>
      <w:r w:rsidR="00675A98" w:rsidRPr="00246F5E">
        <w:rPr>
          <w:rFonts w:eastAsia="Calibri"/>
        </w:rPr>
        <w:t xml:space="preserve"> </w:t>
      </w:r>
      <w:r w:rsidRPr="00246F5E">
        <w:rPr>
          <w:rFonts w:eastAsia="Calibri"/>
        </w:rPr>
        <w:t xml:space="preserve">solution for developing countries or where </w:t>
      </w:r>
      <w:proofErr w:type="spellStart"/>
      <w:r w:rsidRPr="00246F5E">
        <w:rPr>
          <w:rFonts w:eastAsia="Calibri"/>
        </w:rPr>
        <w:t>la</w:t>
      </w:r>
      <w:r w:rsidR="00C24A20" w:rsidRPr="00246F5E">
        <w:rPr>
          <w:rFonts w:eastAsia="Calibri"/>
        </w:rPr>
        <w:t>ndfilling</w:t>
      </w:r>
      <w:proofErr w:type="spellEnd"/>
      <w:r w:rsidR="00C24A20" w:rsidRPr="00246F5E">
        <w:rPr>
          <w:rFonts w:eastAsia="Calibri"/>
        </w:rPr>
        <w:t xml:space="preserve"> is cheap</w:t>
      </w:r>
    </w:p>
    <w:p w:rsidR="00851986" w:rsidRPr="00246F5E" w:rsidRDefault="00851986" w:rsidP="00246F5E">
      <w:pPr>
        <w:autoSpaceDE w:val="0"/>
        <w:autoSpaceDN w:val="0"/>
        <w:adjustRightInd w:val="0"/>
        <w:spacing w:line="480" w:lineRule="auto"/>
        <w:rPr>
          <w:rFonts w:eastAsia="Calibri"/>
        </w:rPr>
      </w:pPr>
    </w:p>
    <w:p w:rsidR="00AA6C19" w:rsidRPr="00246F5E" w:rsidRDefault="00763EB4" w:rsidP="00246F5E">
      <w:pPr>
        <w:pStyle w:val="Heading3"/>
        <w:rPr>
          <w:rFonts w:ascii="Times New Roman" w:eastAsia="Calibri" w:hAnsi="Times New Roman" w:cs="Times New Roman"/>
          <w:sz w:val="24"/>
          <w:szCs w:val="24"/>
        </w:rPr>
      </w:pPr>
      <w:bookmarkStart w:id="123" w:name="_Toc498533447"/>
      <w:r w:rsidRPr="00246F5E">
        <w:rPr>
          <w:rFonts w:ascii="Times New Roman" w:eastAsia="Calibri" w:hAnsi="Times New Roman" w:cs="Times New Roman"/>
          <w:sz w:val="24"/>
          <w:szCs w:val="24"/>
        </w:rPr>
        <w:t>2.5</w:t>
      </w:r>
      <w:r w:rsidR="00AA6C19" w:rsidRPr="00246F5E">
        <w:rPr>
          <w:rFonts w:ascii="Times New Roman" w:eastAsia="Calibri" w:hAnsi="Times New Roman" w:cs="Times New Roman"/>
          <w:sz w:val="24"/>
          <w:szCs w:val="24"/>
        </w:rPr>
        <w:t>.6 Incineration</w:t>
      </w:r>
      <w:bookmarkEnd w:id="123"/>
    </w:p>
    <w:p w:rsidR="00032B16" w:rsidRPr="00246F5E" w:rsidRDefault="00AA6C19" w:rsidP="00246F5E">
      <w:pPr>
        <w:autoSpaceDE w:val="0"/>
        <w:autoSpaceDN w:val="0"/>
        <w:adjustRightInd w:val="0"/>
        <w:spacing w:line="480" w:lineRule="auto"/>
        <w:rPr>
          <w:rFonts w:eastAsia="Calibri"/>
        </w:rPr>
      </w:pPr>
      <w:r w:rsidRPr="00246F5E">
        <w:rPr>
          <w:rFonts w:eastAsia="Calibri"/>
        </w:rPr>
        <w:t>Incineration is a criticized method for waste management and many experts argue and</w:t>
      </w:r>
      <w:r w:rsidR="00675A98" w:rsidRPr="00246F5E">
        <w:rPr>
          <w:rFonts w:eastAsia="Calibri"/>
        </w:rPr>
        <w:t xml:space="preserve"> </w:t>
      </w:r>
      <w:r w:rsidRPr="00246F5E">
        <w:rPr>
          <w:rFonts w:eastAsia="Calibri"/>
        </w:rPr>
        <w:t xml:space="preserve">dispute the sustainability of waste incineration. On the bright side, </w:t>
      </w:r>
      <w:r w:rsidR="00032B16" w:rsidRPr="00246F5E">
        <w:rPr>
          <w:rFonts w:eastAsia="Calibri"/>
        </w:rPr>
        <w:t>land filling</w:t>
      </w:r>
      <w:r w:rsidRPr="00246F5E">
        <w:rPr>
          <w:rFonts w:eastAsia="Calibri"/>
        </w:rPr>
        <w:t xml:space="preserve"> requires</w:t>
      </w:r>
      <w:r w:rsidR="00675A98" w:rsidRPr="00246F5E">
        <w:rPr>
          <w:rFonts w:eastAsia="Calibri"/>
        </w:rPr>
        <w:t xml:space="preserve"> </w:t>
      </w:r>
      <w:r w:rsidRPr="00246F5E">
        <w:rPr>
          <w:rFonts w:eastAsia="Calibri"/>
        </w:rPr>
        <w:t>a large space while incineration has smaller spati</w:t>
      </w:r>
      <w:r w:rsidR="00C24A20" w:rsidRPr="00246F5E">
        <w:rPr>
          <w:rFonts w:eastAsia="Calibri"/>
        </w:rPr>
        <w:t xml:space="preserve">al demands for </w:t>
      </w:r>
      <w:proofErr w:type="gramStart"/>
      <w:r w:rsidR="00C24A20" w:rsidRPr="00246F5E">
        <w:rPr>
          <w:rFonts w:eastAsia="Calibri"/>
        </w:rPr>
        <w:t xml:space="preserve">lands </w:t>
      </w:r>
      <w:r w:rsidRPr="00246F5E">
        <w:rPr>
          <w:rFonts w:eastAsia="Calibri"/>
        </w:rPr>
        <w:t>.</w:t>
      </w:r>
      <w:proofErr w:type="gramEnd"/>
      <w:r w:rsidRPr="00246F5E">
        <w:rPr>
          <w:rFonts w:eastAsia="Calibri"/>
        </w:rPr>
        <w:t xml:space="preserve"> On a global scale, incineration has relatively smaller climate im</w:t>
      </w:r>
      <w:r w:rsidR="00675A98" w:rsidRPr="00246F5E">
        <w:rPr>
          <w:rFonts w:eastAsia="Calibri"/>
        </w:rPr>
        <w:t xml:space="preserve">pacts </w:t>
      </w:r>
      <w:r w:rsidR="00032B16" w:rsidRPr="00246F5E">
        <w:rPr>
          <w:rFonts w:eastAsia="Calibri"/>
        </w:rPr>
        <w:t>compared to</w:t>
      </w:r>
      <w:r w:rsidRPr="00246F5E">
        <w:rPr>
          <w:rFonts w:eastAsia="Calibri"/>
        </w:rPr>
        <w:t xml:space="preserve"> </w:t>
      </w:r>
      <w:r w:rsidR="00032B16" w:rsidRPr="00246F5E">
        <w:rPr>
          <w:rFonts w:eastAsia="Calibri"/>
        </w:rPr>
        <w:t>land filling</w:t>
      </w:r>
      <w:r w:rsidRPr="00246F5E">
        <w:rPr>
          <w:rFonts w:eastAsia="Calibri"/>
        </w:rPr>
        <w:t>, contributing 40 Mt CO2. EU considers energy</w:t>
      </w:r>
      <w:r w:rsidR="00675A98" w:rsidRPr="00246F5E">
        <w:rPr>
          <w:rFonts w:eastAsia="Calibri"/>
        </w:rPr>
        <w:t xml:space="preserve"> </w:t>
      </w:r>
      <w:r w:rsidRPr="00246F5E">
        <w:rPr>
          <w:rFonts w:eastAsia="Calibri"/>
        </w:rPr>
        <w:t>generated from biogenic waste by incinerators as non-fossil renewable energy as only</w:t>
      </w:r>
      <w:r w:rsidR="00675A98" w:rsidRPr="00246F5E">
        <w:rPr>
          <w:rFonts w:eastAsia="Calibri"/>
        </w:rPr>
        <w:t xml:space="preserve"> </w:t>
      </w:r>
      <w:r w:rsidRPr="00246F5E">
        <w:rPr>
          <w:rFonts w:eastAsia="Calibri"/>
        </w:rPr>
        <w:t>the fossil CO2 is counted a</w:t>
      </w:r>
      <w:r w:rsidR="005E74DB" w:rsidRPr="00246F5E">
        <w:rPr>
          <w:rFonts w:eastAsia="Calibri"/>
        </w:rPr>
        <w:t xml:space="preserve">s Green house </w:t>
      </w:r>
      <w:r w:rsidR="006860BE" w:rsidRPr="00246F5E">
        <w:rPr>
          <w:rFonts w:eastAsia="Calibri"/>
        </w:rPr>
        <w:t xml:space="preserve">emissions. </w:t>
      </w:r>
    </w:p>
    <w:p w:rsidR="00032B16" w:rsidRPr="00246F5E" w:rsidRDefault="00032B16" w:rsidP="00246F5E">
      <w:pPr>
        <w:autoSpaceDE w:val="0"/>
        <w:autoSpaceDN w:val="0"/>
        <w:adjustRightInd w:val="0"/>
        <w:spacing w:line="240" w:lineRule="auto"/>
        <w:rPr>
          <w:rFonts w:eastAsia="Calibri"/>
        </w:rPr>
      </w:pPr>
    </w:p>
    <w:p w:rsidR="00AA6C19" w:rsidRPr="00246F5E" w:rsidRDefault="00AA6C19" w:rsidP="00246F5E">
      <w:pPr>
        <w:autoSpaceDE w:val="0"/>
        <w:autoSpaceDN w:val="0"/>
        <w:adjustRightInd w:val="0"/>
        <w:spacing w:line="480" w:lineRule="auto"/>
        <w:rPr>
          <w:rFonts w:eastAsia="Calibri"/>
        </w:rPr>
      </w:pPr>
      <w:r w:rsidRPr="00246F5E">
        <w:rPr>
          <w:rFonts w:eastAsia="Calibri"/>
        </w:rPr>
        <w:t>Landfills release large</w:t>
      </w:r>
      <w:r w:rsidR="00675A98" w:rsidRPr="00246F5E">
        <w:rPr>
          <w:rFonts w:eastAsia="Calibri"/>
        </w:rPr>
        <w:t xml:space="preserve"> </w:t>
      </w:r>
      <w:r w:rsidRPr="00246F5E">
        <w:rPr>
          <w:rFonts w:eastAsia="Calibri"/>
        </w:rPr>
        <w:t>amounts of methane, whereas incineration avoids methane emissions. Approximately</w:t>
      </w:r>
      <w:r w:rsidR="00675A98" w:rsidRPr="00246F5E">
        <w:rPr>
          <w:rFonts w:eastAsia="Calibri"/>
        </w:rPr>
        <w:t xml:space="preserve"> </w:t>
      </w:r>
      <w:r w:rsidRPr="00246F5E">
        <w:rPr>
          <w:rFonts w:eastAsia="Calibri"/>
        </w:rPr>
        <w:t xml:space="preserve">130 million tons of MSW are incinerated in 35 </w:t>
      </w:r>
      <w:r w:rsidR="005E74DB" w:rsidRPr="00246F5E">
        <w:rPr>
          <w:rFonts w:eastAsia="Calibri"/>
        </w:rPr>
        <w:t>countries</w:t>
      </w:r>
      <w:r w:rsidRPr="00246F5E">
        <w:rPr>
          <w:rFonts w:eastAsia="Calibri"/>
        </w:rPr>
        <w:t xml:space="preserve"> In</w:t>
      </w:r>
      <w:r w:rsidR="00675A98" w:rsidRPr="00246F5E">
        <w:rPr>
          <w:rFonts w:eastAsia="Calibri"/>
        </w:rPr>
        <w:t xml:space="preserve"> </w:t>
      </w:r>
      <w:r w:rsidRPr="00246F5E">
        <w:rPr>
          <w:rFonts w:eastAsia="Calibri"/>
        </w:rPr>
        <w:t xml:space="preserve">Europe, with its legislation against </w:t>
      </w:r>
      <w:r w:rsidR="00032B16" w:rsidRPr="00246F5E">
        <w:rPr>
          <w:rFonts w:eastAsia="Calibri"/>
        </w:rPr>
        <w:t xml:space="preserve">land </w:t>
      </w:r>
      <w:r w:rsidR="006860BE" w:rsidRPr="00246F5E">
        <w:rPr>
          <w:rFonts w:eastAsia="Calibri"/>
        </w:rPr>
        <w:t>filling;</w:t>
      </w:r>
      <w:r w:rsidRPr="00246F5E">
        <w:rPr>
          <w:rFonts w:eastAsia="Calibri"/>
        </w:rPr>
        <w:t xml:space="preserve"> incinerators have been built to replace</w:t>
      </w:r>
      <w:r w:rsidR="00675A98" w:rsidRPr="00246F5E">
        <w:rPr>
          <w:rFonts w:eastAsia="Calibri"/>
        </w:rPr>
        <w:t xml:space="preserve"> </w:t>
      </w:r>
      <w:r w:rsidR="00032B16" w:rsidRPr="00246F5E">
        <w:rPr>
          <w:rFonts w:eastAsia="Calibri"/>
        </w:rPr>
        <w:t>land filling</w:t>
      </w:r>
      <w:r w:rsidRPr="00246F5E">
        <w:rPr>
          <w:rFonts w:eastAsia="Calibri"/>
        </w:rPr>
        <w:t xml:space="preserve"> in the last decades. Sweden, France, the Netherlands and Switzerland have</w:t>
      </w:r>
      <w:r w:rsidR="00675A98" w:rsidRPr="00246F5E">
        <w:rPr>
          <w:rFonts w:eastAsia="Calibri"/>
        </w:rPr>
        <w:t xml:space="preserve"> </w:t>
      </w:r>
      <w:r w:rsidRPr="00246F5E">
        <w:rPr>
          <w:rFonts w:eastAsia="Calibri"/>
        </w:rPr>
        <w:t>very high rates of incineration (</w:t>
      </w:r>
      <w:proofErr w:type="spellStart"/>
      <w:r w:rsidRPr="00246F5E">
        <w:rPr>
          <w:rFonts w:eastAsia="Calibri"/>
        </w:rPr>
        <w:t>Bogner</w:t>
      </w:r>
      <w:proofErr w:type="spellEnd"/>
      <w:r w:rsidRPr="00246F5E">
        <w:rPr>
          <w:rFonts w:eastAsia="Calibri"/>
        </w:rPr>
        <w:t xml:space="preserve"> et al., 2007). The UK government restricts</w:t>
      </w:r>
      <w:r w:rsidR="00675A98" w:rsidRPr="00246F5E">
        <w:rPr>
          <w:rFonts w:eastAsia="Calibri"/>
        </w:rPr>
        <w:t xml:space="preserve"> </w:t>
      </w:r>
      <w:r w:rsidRPr="00246F5E">
        <w:rPr>
          <w:rFonts w:eastAsia="Calibri"/>
        </w:rPr>
        <w:t xml:space="preserve">landfilling9 to reduce the GHG emissions produced by landfills. </w:t>
      </w:r>
      <w:r w:rsidRPr="00246F5E">
        <w:rPr>
          <w:rFonts w:eastAsia="Calibri"/>
        </w:rPr>
        <w:lastRenderedPageBreak/>
        <w:t>Therefore</w:t>
      </w:r>
      <w:r w:rsidR="00675A98" w:rsidRPr="00246F5E">
        <w:rPr>
          <w:rFonts w:eastAsia="Calibri"/>
        </w:rPr>
        <w:t xml:space="preserve"> </w:t>
      </w:r>
      <w:r w:rsidRPr="00246F5E">
        <w:rPr>
          <w:rFonts w:eastAsia="Calibri"/>
        </w:rPr>
        <w:t>incineration as an alternative method plays a more important role in MSW treatment</w:t>
      </w:r>
      <w:r w:rsidR="00675A98" w:rsidRPr="00246F5E">
        <w:rPr>
          <w:rFonts w:eastAsia="Calibri"/>
        </w:rPr>
        <w:t xml:space="preserve"> </w:t>
      </w:r>
      <w:r w:rsidRPr="00246F5E">
        <w:rPr>
          <w:rFonts w:eastAsia="Calibri"/>
        </w:rPr>
        <w:t>and supply of energy (</w:t>
      </w:r>
      <w:proofErr w:type="spellStart"/>
      <w:r w:rsidRPr="00246F5E">
        <w:rPr>
          <w:rFonts w:eastAsia="Calibri"/>
        </w:rPr>
        <w:t>Youde</w:t>
      </w:r>
      <w:proofErr w:type="spellEnd"/>
      <w:r w:rsidRPr="00246F5E">
        <w:rPr>
          <w:rFonts w:eastAsia="Calibri"/>
        </w:rPr>
        <w:t>, 2010).</w:t>
      </w:r>
    </w:p>
    <w:p w:rsidR="00675A98" w:rsidRPr="00246F5E" w:rsidRDefault="00675A98" w:rsidP="00246F5E">
      <w:pPr>
        <w:autoSpaceDE w:val="0"/>
        <w:autoSpaceDN w:val="0"/>
        <w:adjustRightInd w:val="0"/>
        <w:spacing w:line="240" w:lineRule="auto"/>
        <w:rPr>
          <w:rFonts w:eastAsia="Calibri"/>
        </w:rPr>
      </w:pPr>
    </w:p>
    <w:p w:rsidR="00675A98" w:rsidRPr="00246F5E" w:rsidRDefault="00AA6C19" w:rsidP="00246F5E">
      <w:pPr>
        <w:autoSpaceDE w:val="0"/>
        <w:autoSpaceDN w:val="0"/>
        <w:adjustRightInd w:val="0"/>
        <w:spacing w:line="480" w:lineRule="auto"/>
        <w:rPr>
          <w:rFonts w:eastAsia="Calibri"/>
        </w:rPr>
      </w:pPr>
      <w:r w:rsidRPr="00246F5E">
        <w:rPr>
          <w:rFonts w:eastAsia="Calibri"/>
        </w:rPr>
        <w:t>On the negative side, the capital costs of building incineration systems are</w:t>
      </w:r>
      <w:r w:rsidR="00675A98" w:rsidRPr="00246F5E">
        <w:rPr>
          <w:rFonts w:eastAsia="Calibri"/>
        </w:rPr>
        <w:t xml:space="preserve"> </w:t>
      </w:r>
      <w:r w:rsidRPr="00246F5E">
        <w:rPr>
          <w:rFonts w:eastAsia="Calibri"/>
        </w:rPr>
        <w:t>substantially high for developing countries. More than half of the money spent on</w:t>
      </w:r>
      <w:r w:rsidR="00675A98" w:rsidRPr="00246F5E">
        <w:rPr>
          <w:rFonts w:eastAsia="Calibri"/>
        </w:rPr>
        <w:t xml:space="preserve"> </w:t>
      </w:r>
      <w:r w:rsidRPr="00246F5E">
        <w:rPr>
          <w:rFonts w:eastAsia="Calibri"/>
        </w:rPr>
        <w:t>incineration relates to air p</w:t>
      </w:r>
      <w:r w:rsidR="00A0102C" w:rsidRPr="00246F5E">
        <w:rPr>
          <w:rFonts w:eastAsia="Calibri"/>
        </w:rPr>
        <w:t xml:space="preserve">ollution </w:t>
      </w:r>
      <w:proofErr w:type="gramStart"/>
      <w:r w:rsidR="00A0102C" w:rsidRPr="00246F5E">
        <w:rPr>
          <w:rFonts w:eastAsia="Calibri"/>
        </w:rPr>
        <w:t xml:space="preserve">control </w:t>
      </w:r>
      <w:r w:rsidRPr="00246F5E">
        <w:rPr>
          <w:rFonts w:eastAsia="Calibri"/>
        </w:rPr>
        <w:t>.</w:t>
      </w:r>
      <w:proofErr w:type="gramEnd"/>
      <w:r w:rsidRPr="00246F5E">
        <w:rPr>
          <w:rFonts w:eastAsia="Calibri"/>
        </w:rPr>
        <w:t xml:space="preserve"> Jones10 (2009) highlighted</w:t>
      </w:r>
      <w:r w:rsidR="00675A98" w:rsidRPr="00246F5E">
        <w:rPr>
          <w:rFonts w:eastAsia="Calibri"/>
        </w:rPr>
        <w:t xml:space="preserve"> </w:t>
      </w:r>
      <w:r w:rsidRPr="00246F5E">
        <w:rPr>
          <w:rFonts w:eastAsia="Calibri"/>
        </w:rPr>
        <w:t>that building, operating and maintaining incinerators require a long time to recover</w:t>
      </w:r>
      <w:r w:rsidR="00675A98" w:rsidRPr="00246F5E">
        <w:rPr>
          <w:rFonts w:eastAsia="Calibri"/>
        </w:rPr>
        <w:t xml:space="preserve"> </w:t>
      </w:r>
      <w:r w:rsidRPr="00246F5E">
        <w:rPr>
          <w:rFonts w:eastAsia="Calibri"/>
        </w:rPr>
        <w:t>the initial investment cost. To some countries, landfill is still the cheapest and easiest</w:t>
      </w:r>
      <w:r w:rsidR="00675A98" w:rsidRPr="00246F5E">
        <w:rPr>
          <w:rFonts w:eastAsia="Calibri"/>
        </w:rPr>
        <w:t xml:space="preserve"> </w:t>
      </w:r>
      <w:r w:rsidRPr="00246F5E">
        <w:rPr>
          <w:rFonts w:eastAsia="Calibri"/>
        </w:rPr>
        <w:t>MSW treatment technology. Regarding the potential of energy production from</w:t>
      </w:r>
      <w:r w:rsidR="00675A98" w:rsidRPr="00246F5E">
        <w:rPr>
          <w:rFonts w:eastAsia="Calibri"/>
        </w:rPr>
        <w:t xml:space="preserve"> </w:t>
      </w:r>
      <w:r w:rsidRPr="00246F5E">
        <w:rPr>
          <w:rFonts w:eastAsia="Calibri"/>
        </w:rPr>
        <w:t>incineration, researchers have different voices.</w:t>
      </w:r>
    </w:p>
    <w:p w:rsidR="00675A98" w:rsidRPr="00246F5E" w:rsidRDefault="00675A98" w:rsidP="00246F5E">
      <w:pPr>
        <w:autoSpaceDE w:val="0"/>
        <w:autoSpaceDN w:val="0"/>
        <w:adjustRightInd w:val="0"/>
        <w:spacing w:line="240" w:lineRule="auto"/>
        <w:rPr>
          <w:rFonts w:eastAsia="Calibri"/>
        </w:rPr>
      </w:pPr>
    </w:p>
    <w:p w:rsidR="00675A98" w:rsidRPr="00246F5E" w:rsidRDefault="00A0102C" w:rsidP="00246F5E">
      <w:pPr>
        <w:autoSpaceDE w:val="0"/>
        <w:autoSpaceDN w:val="0"/>
        <w:adjustRightInd w:val="0"/>
        <w:spacing w:line="480" w:lineRule="auto"/>
        <w:rPr>
          <w:rFonts w:eastAsia="Calibri"/>
        </w:rPr>
      </w:pPr>
      <w:r w:rsidRPr="00246F5E">
        <w:rPr>
          <w:rFonts w:eastAsia="Calibri"/>
        </w:rPr>
        <w:t xml:space="preserve"> </w:t>
      </w:r>
      <w:r w:rsidR="00AA6C19" w:rsidRPr="00246F5E">
        <w:rPr>
          <w:rFonts w:eastAsia="Calibri"/>
        </w:rPr>
        <w:t xml:space="preserve"> </w:t>
      </w:r>
      <w:proofErr w:type="gramStart"/>
      <w:r w:rsidR="006860BE" w:rsidRPr="00246F5E">
        <w:rPr>
          <w:rFonts w:eastAsia="Calibri"/>
        </w:rPr>
        <w:t>Argues</w:t>
      </w:r>
      <w:r w:rsidR="00AA6C19" w:rsidRPr="00246F5E">
        <w:rPr>
          <w:rFonts w:eastAsia="Calibri"/>
        </w:rPr>
        <w:t xml:space="preserve"> that</w:t>
      </w:r>
      <w:r w:rsidR="00675A98" w:rsidRPr="00246F5E">
        <w:rPr>
          <w:rFonts w:eastAsia="Calibri"/>
        </w:rPr>
        <w:t xml:space="preserve"> </w:t>
      </w:r>
      <w:r w:rsidR="00AA6C19" w:rsidRPr="00246F5E">
        <w:rPr>
          <w:rFonts w:eastAsia="Calibri"/>
        </w:rPr>
        <w:t>incineration recovers only 10% of the energy us</w:t>
      </w:r>
      <w:r w:rsidRPr="00246F5E">
        <w:rPr>
          <w:rFonts w:eastAsia="Calibri"/>
        </w:rPr>
        <w:t>ed to make the products.</w:t>
      </w:r>
      <w:proofErr w:type="gramEnd"/>
      <w:r w:rsidRPr="00246F5E">
        <w:rPr>
          <w:rFonts w:eastAsia="Calibri"/>
        </w:rPr>
        <w:t xml:space="preserve"> </w:t>
      </w:r>
      <w:r w:rsidR="00AA6C19" w:rsidRPr="00246F5E">
        <w:rPr>
          <w:rFonts w:eastAsia="Calibri"/>
        </w:rPr>
        <w:t xml:space="preserve"> </w:t>
      </w:r>
      <w:r w:rsidR="006860BE" w:rsidRPr="00246F5E">
        <w:rPr>
          <w:rFonts w:eastAsia="Calibri"/>
        </w:rPr>
        <w:t>States</w:t>
      </w:r>
      <w:r w:rsidR="00AA6C19" w:rsidRPr="00246F5E">
        <w:rPr>
          <w:rFonts w:eastAsia="Calibri"/>
        </w:rPr>
        <w:t xml:space="preserve"> that many studies have estimated recyclable materials save three-four</w:t>
      </w:r>
      <w:r w:rsidR="00675A98" w:rsidRPr="00246F5E">
        <w:rPr>
          <w:rFonts w:eastAsia="Calibri"/>
        </w:rPr>
        <w:t xml:space="preserve"> </w:t>
      </w:r>
      <w:r w:rsidR="00AA6C19" w:rsidRPr="00246F5E">
        <w:rPr>
          <w:rFonts w:eastAsia="Calibri"/>
        </w:rPr>
        <w:t>times more energy than incineration. A combination of composting and recycling can</w:t>
      </w:r>
      <w:r w:rsidR="00675A98" w:rsidRPr="00246F5E">
        <w:rPr>
          <w:rFonts w:eastAsia="Calibri"/>
        </w:rPr>
        <w:t xml:space="preserve"> </w:t>
      </w:r>
      <w:r w:rsidR="00AA6C19" w:rsidRPr="00246F5E">
        <w:rPr>
          <w:rFonts w:eastAsia="Calibri"/>
        </w:rPr>
        <w:t xml:space="preserve">reduce 46 times more GHG gases than burning fossil fuels generated </w:t>
      </w:r>
      <w:r w:rsidR="006860BE" w:rsidRPr="00246F5E">
        <w:rPr>
          <w:rFonts w:eastAsia="Calibri"/>
        </w:rPr>
        <w:t xml:space="preserve">electricity. </w:t>
      </w:r>
      <w:r w:rsidR="00AA6C19" w:rsidRPr="00246F5E">
        <w:rPr>
          <w:rFonts w:eastAsia="Calibri"/>
        </w:rPr>
        <w:t>“Zero Waste” supporters consider incineration and other waste</w:t>
      </w:r>
      <w:r w:rsidR="00675A98" w:rsidRPr="00246F5E">
        <w:rPr>
          <w:rFonts w:eastAsia="Calibri"/>
        </w:rPr>
        <w:t xml:space="preserve"> </w:t>
      </w:r>
      <w:r w:rsidR="00AA6C19" w:rsidRPr="00246F5E">
        <w:rPr>
          <w:rFonts w:eastAsia="Calibri"/>
        </w:rPr>
        <w:t>treatment technologies as barriers to recycling, and the waste resource is sacrificed by</w:t>
      </w:r>
      <w:r w:rsidR="00675A98" w:rsidRPr="00246F5E">
        <w:rPr>
          <w:rFonts w:eastAsia="Calibri"/>
        </w:rPr>
        <w:t xml:space="preserve"> </w:t>
      </w:r>
      <w:r w:rsidR="00F86188" w:rsidRPr="00246F5E">
        <w:rPr>
          <w:rFonts w:eastAsia="Calibri"/>
        </w:rPr>
        <w:t>energy recovery</w:t>
      </w:r>
      <w:r w:rsidR="00AA6C19" w:rsidRPr="00246F5E">
        <w:rPr>
          <w:rFonts w:eastAsia="Calibri"/>
        </w:rPr>
        <w:t xml:space="preserve">. </w:t>
      </w:r>
    </w:p>
    <w:p w:rsidR="00675A98" w:rsidRPr="00246F5E" w:rsidRDefault="00675A98" w:rsidP="00246F5E">
      <w:pPr>
        <w:autoSpaceDE w:val="0"/>
        <w:autoSpaceDN w:val="0"/>
        <w:adjustRightInd w:val="0"/>
        <w:spacing w:line="240" w:lineRule="auto"/>
        <w:rPr>
          <w:rFonts w:eastAsia="Calibri"/>
        </w:rPr>
      </w:pPr>
    </w:p>
    <w:p w:rsidR="00675A98" w:rsidRPr="00246F5E" w:rsidRDefault="00AA6C19" w:rsidP="00246F5E">
      <w:pPr>
        <w:autoSpaceDE w:val="0"/>
        <w:autoSpaceDN w:val="0"/>
        <w:adjustRightInd w:val="0"/>
        <w:spacing w:line="480" w:lineRule="auto"/>
        <w:rPr>
          <w:rFonts w:eastAsia="Calibri"/>
        </w:rPr>
      </w:pPr>
      <w:r w:rsidRPr="00246F5E">
        <w:rPr>
          <w:rFonts w:eastAsia="Calibri"/>
        </w:rPr>
        <w:t>Although energy</w:t>
      </w:r>
      <w:r w:rsidR="00675A98" w:rsidRPr="00246F5E">
        <w:rPr>
          <w:rFonts w:eastAsia="Calibri"/>
        </w:rPr>
        <w:t xml:space="preserve"> </w:t>
      </w:r>
      <w:r w:rsidRPr="00246F5E">
        <w:rPr>
          <w:rFonts w:eastAsia="Calibri"/>
        </w:rPr>
        <w:t>extracted from waste incineration has the potential to provide the future energy with a</w:t>
      </w:r>
      <w:r w:rsidR="00675A98" w:rsidRPr="00246F5E">
        <w:rPr>
          <w:rFonts w:eastAsia="Calibri"/>
        </w:rPr>
        <w:t xml:space="preserve"> </w:t>
      </w:r>
      <w:r w:rsidRPr="00246F5E">
        <w:rPr>
          <w:rFonts w:eastAsia="Calibri"/>
        </w:rPr>
        <w:t>large secure supply, waste incineration with energy recovery is not widely accepted in</w:t>
      </w:r>
      <w:r w:rsidR="00675A98" w:rsidRPr="00246F5E">
        <w:rPr>
          <w:rFonts w:eastAsia="Calibri"/>
        </w:rPr>
        <w:t xml:space="preserve"> </w:t>
      </w:r>
      <w:r w:rsidRPr="00246F5E">
        <w:rPr>
          <w:rFonts w:eastAsia="Calibri"/>
        </w:rPr>
        <w:t>Europe due to environmental concerns (</w:t>
      </w:r>
      <w:proofErr w:type="spellStart"/>
      <w:r w:rsidRPr="00246F5E">
        <w:rPr>
          <w:rFonts w:eastAsia="Calibri"/>
        </w:rPr>
        <w:t>Ipsen</w:t>
      </w:r>
      <w:proofErr w:type="spellEnd"/>
      <w:r w:rsidRPr="00246F5E">
        <w:rPr>
          <w:rFonts w:eastAsia="Calibri"/>
        </w:rPr>
        <w:t>, 2005). Waste incineration contributes</w:t>
      </w:r>
      <w:r w:rsidR="00675A98" w:rsidRPr="00246F5E">
        <w:rPr>
          <w:rFonts w:eastAsia="Calibri"/>
        </w:rPr>
        <w:t xml:space="preserve"> </w:t>
      </w:r>
      <w:r w:rsidRPr="00246F5E">
        <w:rPr>
          <w:rFonts w:eastAsia="Calibri"/>
        </w:rPr>
        <w:t>to air pollution to a large extent as it releases bottom ash and very toxic fly ash, heavy</w:t>
      </w:r>
      <w:r w:rsidR="00675A98" w:rsidRPr="00246F5E">
        <w:rPr>
          <w:rFonts w:eastAsia="Calibri"/>
        </w:rPr>
        <w:t xml:space="preserve"> </w:t>
      </w:r>
      <w:r w:rsidRPr="00246F5E">
        <w:rPr>
          <w:rFonts w:eastAsia="Calibri"/>
        </w:rPr>
        <w:t xml:space="preserve">metals and dioxins </w:t>
      </w:r>
      <w:r w:rsidR="004D3392" w:rsidRPr="00246F5E">
        <w:rPr>
          <w:rFonts w:eastAsia="Calibri"/>
        </w:rPr>
        <w:t xml:space="preserve">emissions </w:t>
      </w:r>
      <w:r w:rsidRPr="00246F5E">
        <w:rPr>
          <w:rFonts w:eastAsia="Calibri"/>
        </w:rPr>
        <w:t xml:space="preserve"> </w:t>
      </w:r>
    </w:p>
    <w:p w:rsidR="00AA6C19" w:rsidRPr="00246F5E" w:rsidRDefault="00675A98" w:rsidP="00246F5E">
      <w:pPr>
        <w:autoSpaceDE w:val="0"/>
        <w:autoSpaceDN w:val="0"/>
        <w:adjustRightInd w:val="0"/>
        <w:spacing w:line="480" w:lineRule="auto"/>
        <w:rPr>
          <w:rFonts w:eastAsia="Calibri"/>
        </w:rPr>
      </w:pPr>
      <w:r w:rsidRPr="00246F5E">
        <w:rPr>
          <w:rFonts w:eastAsia="Calibri"/>
        </w:rPr>
        <w:lastRenderedPageBreak/>
        <w:t xml:space="preserve"> </w:t>
      </w:r>
      <w:r w:rsidR="006860BE" w:rsidRPr="00246F5E">
        <w:rPr>
          <w:rFonts w:eastAsia="Calibri"/>
        </w:rPr>
        <w:t>State</w:t>
      </w:r>
      <w:r w:rsidR="00AA6C19" w:rsidRPr="00246F5E">
        <w:rPr>
          <w:rFonts w:eastAsia="Calibri"/>
        </w:rPr>
        <w:t xml:space="preserve"> that incineration produce toxic ash and large volumes of smoke which contain</w:t>
      </w:r>
      <w:r w:rsidRPr="00246F5E">
        <w:rPr>
          <w:rFonts w:eastAsia="Calibri"/>
        </w:rPr>
        <w:t xml:space="preserve"> </w:t>
      </w:r>
      <w:r w:rsidR="00AA6C19" w:rsidRPr="00246F5E">
        <w:rPr>
          <w:rFonts w:eastAsia="Calibri"/>
        </w:rPr>
        <w:t xml:space="preserve">acid </w:t>
      </w:r>
      <w:proofErr w:type="spellStart"/>
      <w:r w:rsidR="00AA6C19" w:rsidRPr="00246F5E">
        <w:rPr>
          <w:rFonts w:eastAsia="Calibri"/>
        </w:rPr>
        <w:t>vapour</w:t>
      </w:r>
      <w:proofErr w:type="spellEnd"/>
      <w:r w:rsidR="00AA6C19" w:rsidRPr="00246F5E">
        <w:rPr>
          <w:rFonts w:eastAsia="Calibri"/>
        </w:rPr>
        <w:t xml:space="preserve"> and dioxins. Incineration is rejected by some OECD countries due to</w:t>
      </w:r>
      <w:r w:rsidRPr="00246F5E">
        <w:rPr>
          <w:rFonts w:eastAsia="Calibri"/>
        </w:rPr>
        <w:t xml:space="preserve"> </w:t>
      </w:r>
      <w:r w:rsidR="00AA6C19" w:rsidRPr="00246F5E">
        <w:rPr>
          <w:rFonts w:eastAsia="Calibri"/>
        </w:rPr>
        <w:t>local communities’ opposition for the concerns over the particle effects on health. To</w:t>
      </w:r>
      <w:r w:rsidRPr="00246F5E">
        <w:rPr>
          <w:rFonts w:eastAsia="Calibri"/>
        </w:rPr>
        <w:t xml:space="preserve"> </w:t>
      </w:r>
      <w:r w:rsidR="00AA6C19" w:rsidRPr="00246F5E">
        <w:rPr>
          <w:rFonts w:eastAsia="Calibri"/>
        </w:rPr>
        <w:t>reduce the adverse impacts of incineration, the high toxic ash must be safely disposed</w:t>
      </w:r>
      <w:r w:rsidRPr="00246F5E">
        <w:rPr>
          <w:rFonts w:eastAsia="Calibri"/>
        </w:rPr>
        <w:t xml:space="preserve"> </w:t>
      </w:r>
      <w:r w:rsidR="00AA6C19" w:rsidRPr="00246F5E">
        <w:rPr>
          <w:rFonts w:eastAsia="Calibri"/>
        </w:rPr>
        <w:t>of and fly ash trapped. According to Canada Federal Ministry for Environment (2005),</w:t>
      </w:r>
      <w:r w:rsidRPr="00246F5E">
        <w:rPr>
          <w:rFonts w:eastAsia="Calibri"/>
        </w:rPr>
        <w:t xml:space="preserve"> </w:t>
      </w:r>
      <w:r w:rsidR="00AA6C19" w:rsidRPr="00246F5E">
        <w:rPr>
          <w:rFonts w:eastAsia="Calibri"/>
        </w:rPr>
        <w:t>new governmental policies and laws have resulted in large reduction in the amount of</w:t>
      </w:r>
      <w:r w:rsidRPr="00246F5E">
        <w:rPr>
          <w:rFonts w:eastAsia="Calibri"/>
        </w:rPr>
        <w:t xml:space="preserve"> </w:t>
      </w:r>
      <w:r w:rsidR="00AA6C19" w:rsidRPr="00246F5E">
        <w:rPr>
          <w:rFonts w:eastAsia="Calibri"/>
        </w:rPr>
        <w:t>dioxins and furan emissions.</w:t>
      </w:r>
    </w:p>
    <w:p w:rsidR="00AA6C19" w:rsidRPr="00246F5E" w:rsidRDefault="00763EB4" w:rsidP="00246F5E">
      <w:pPr>
        <w:pStyle w:val="Heading3"/>
        <w:rPr>
          <w:rFonts w:ascii="Times New Roman" w:eastAsia="Calibri" w:hAnsi="Times New Roman" w:cs="Times New Roman"/>
          <w:sz w:val="24"/>
          <w:szCs w:val="24"/>
        </w:rPr>
      </w:pPr>
      <w:bookmarkStart w:id="124" w:name="_Toc498533448"/>
      <w:r w:rsidRPr="00246F5E">
        <w:rPr>
          <w:rFonts w:ascii="Times New Roman" w:eastAsia="Calibri" w:hAnsi="Times New Roman" w:cs="Times New Roman"/>
          <w:sz w:val="24"/>
          <w:szCs w:val="24"/>
        </w:rPr>
        <w:t>2.5</w:t>
      </w:r>
      <w:r w:rsidR="00AA6C19" w:rsidRPr="00246F5E">
        <w:rPr>
          <w:rFonts w:ascii="Times New Roman" w:eastAsia="Calibri" w:hAnsi="Times New Roman" w:cs="Times New Roman"/>
          <w:sz w:val="24"/>
          <w:szCs w:val="24"/>
        </w:rPr>
        <w:t>.7</w:t>
      </w:r>
      <w:r w:rsidR="00675A98" w:rsidRPr="00246F5E">
        <w:rPr>
          <w:rFonts w:ascii="Times New Roman" w:eastAsia="Calibri" w:hAnsi="Times New Roman" w:cs="Times New Roman"/>
          <w:sz w:val="24"/>
          <w:szCs w:val="24"/>
        </w:rPr>
        <w:t xml:space="preserve">   </w:t>
      </w:r>
      <w:r w:rsidR="00AA6C19" w:rsidRPr="00246F5E">
        <w:rPr>
          <w:rFonts w:ascii="Times New Roman" w:eastAsia="Calibri" w:hAnsi="Times New Roman" w:cs="Times New Roman"/>
          <w:sz w:val="24"/>
          <w:szCs w:val="24"/>
        </w:rPr>
        <w:t xml:space="preserve">Mechanical heat </w:t>
      </w:r>
      <w:r w:rsidR="006860BE" w:rsidRPr="00246F5E">
        <w:rPr>
          <w:rFonts w:ascii="Times New Roman" w:eastAsia="Calibri" w:hAnsi="Times New Roman" w:cs="Times New Roman"/>
          <w:sz w:val="24"/>
          <w:szCs w:val="24"/>
        </w:rPr>
        <w:t>treatment (</w:t>
      </w:r>
      <w:r w:rsidR="00CF0E9D" w:rsidRPr="00246F5E">
        <w:rPr>
          <w:rFonts w:ascii="Times New Roman" w:eastAsia="Calibri" w:hAnsi="Times New Roman" w:cs="Times New Roman"/>
          <w:sz w:val="24"/>
          <w:szCs w:val="24"/>
        </w:rPr>
        <w:t>MHT)</w:t>
      </w:r>
      <w:bookmarkEnd w:id="124"/>
    </w:p>
    <w:p w:rsidR="00AA6C19" w:rsidRPr="00246F5E" w:rsidRDefault="00CF0E9D" w:rsidP="00246F5E">
      <w:pPr>
        <w:autoSpaceDE w:val="0"/>
        <w:autoSpaceDN w:val="0"/>
        <w:adjustRightInd w:val="0"/>
        <w:spacing w:line="480" w:lineRule="auto"/>
        <w:rPr>
          <w:rFonts w:eastAsia="Calibri"/>
        </w:rPr>
      </w:pPr>
      <w:r w:rsidRPr="00246F5E">
        <w:rPr>
          <w:rFonts w:eastAsia="Calibri"/>
        </w:rPr>
        <w:t xml:space="preserve">Mechanical heat </w:t>
      </w:r>
      <w:r w:rsidR="006860BE" w:rsidRPr="00246F5E">
        <w:rPr>
          <w:rFonts w:eastAsia="Calibri"/>
        </w:rPr>
        <w:t>treatment is</w:t>
      </w:r>
      <w:r w:rsidR="00AA6C19" w:rsidRPr="00246F5E">
        <w:rPr>
          <w:rFonts w:eastAsia="Calibri"/>
        </w:rPr>
        <w:t xml:space="preserve"> a new technology for MSW processing. MHT</w:t>
      </w:r>
    </w:p>
    <w:p w:rsidR="000777AC" w:rsidRPr="00246F5E" w:rsidRDefault="006860BE" w:rsidP="00246F5E">
      <w:pPr>
        <w:autoSpaceDE w:val="0"/>
        <w:autoSpaceDN w:val="0"/>
        <w:adjustRightInd w:val="0"/>
        <w:spacing w:line="480" w:lineRule="auto"/>
        <w:rPr>
          <w:rFonts w:eastAsia="Calibri"/>
        </w:rPr>
      </w:pPr>
      <w:r w:rsidRPr="00246F5E">
        <w:rPr>
          <w:rFonts w:eastAsia="Calibri"/>
        </w:rPr>
        <w:t>Processes</w:t>
      </w:r>
      <w:r w:rsidR="00AA6C19" w:rsidRPr="00246F5E">
        <w:rPr>
          <w:rFonts w:eastAsia="Calibri"/>
        </w:rPr>
        <w:t xml:space="preserve"> are steam based technologies that use thermal treatment along with</w:t>
      </w:r>
      <w:r w:rsidR="00675A98" w:rsidRPr="00246F5E">
        <w:rPr>
          <w:rFonts w:eastAsia="Calibri"/>
        </w:rPr>
        <w:t xml:space="preserve"> </w:t>
      </w:r>
      <w:r w:rsidR="00AA6C19" w:rsidRPr="00246F5E">
        <w:rPr>
          <w:rFonts w:eastAsia="Calibri"/>
        </w:rPr>
        <w:t>mechanical processes. The latter involves mechanical sorting or pre-treatment process</w:t>
      </w:r>
      <w:r w:rsidR="00675A98" w:rsidRPr="00246F5E">
        <w:rPr>
          <w:rFonts w:eastAsia="Calibri"/>
        </w:rPr>
        <w:t xml:space="preserve"> </w:t>
      </w:r>
      <w:r w:rsidR="00AA6C19" w:rsidRPr="00246F5E">
        <w:rPr>
          <w:rFonts w:eastAsia="Calibri"/>
        </w:rPr>
        <w:t xml:space="preserve">that can be accomplished by a material recovery facility. MHT can separate </w:t>
      </w:r>
      <w:r w:rsidRPr="00246F5E">
        <w:rPr>
          <w:rFonts w:eastAsia="Calibri"/>
        </w:rPr>
        <w:t>organic rich</w:t>
      </w:r>
      <w:r w:rsidR="00675A98" w:rsidRPr="00246F5E">
        <w:rPr>
          <w:rFonts w:eastAsia="Calibri"/>
        </w:rPr>
        <w:t xml:space="preserve"> </w:t>
      </w:r>
      <w:r w:rsidR="00AA6C19" w:rsidRPr="00246F5E">
        <w:rPr>
          <w:rFonts w:eastAsia="Calibri"/>
        </w:rPr>
        <w:t>content of waste through biological processing, produce RDF to ensure energy</w:t>
      </w:r>
      <w:r w:rsidR="00675A98" w:rsidRPr="00246F5E">
        <w:rPr>
          <w:rFonts w:eastAsia="Calibri"/>
        </w:rPr>
        <w:t xml:space="preserve"> </w:t>
      </w:r>
      <w:r w:rsidR="00AA6C19" w:rsidRPr="00246F5E">
        <w:rPr>
          <w:rFonts w:eastAsia="Calibri"/>
        </w:rPr>
        <w:t>security, and extract materials13 for recycling and recovery (</w:t>
      </w:r>
      <w:proofErr w:type="spellStart"/>
      <w:r w:rsidR="00AA6C19" w:rsidRPr="00246F5E">
        <w:rPr>
          <w:rFonts w:eastAsia="Calibri"/>
        </w:rPr>
        <w:t>Defar</w:t>
      </w:r>
      <w:proofErr w:type="spellEnd"/>
      <w:r w:rsidR="00AA6C19" w:rsidRPr="00246F5E">
        <w:rPr>
          <w:rFonts w:eastAsia="Calibri"/>
        </w:rPr>
        <w:t xml:space="preserve">, 2007). </w:t>
      </w:r>
    </w:p>
    <w:p w:rsidR="00032B16" w:rsidRPr="00246F5E" w:rsidRDefault="00032B16" w:rsidP="00246F5E">
      <w:pPr>
        <w:autoSpaceDE w:val="0"/>
        <w:autoSpaceDN w:val="0"/>
        <w:adjustRightInd w:val="0"/>
        <w:spacing w:line="240" w:lineRule="auto"/>
        <w:rPr>
          <w:rFonts w:eastAsia="Calibri"/>
        </w:rPr>
      </w:pPr>
    </w:p>
    <w:p w:rsidR="00AA6C19" w:rsidRPr="00246F5E" w:rsidRDefault="00AA6C19" w:rsidP="00246F5E">
      <w:pPr>
        <w:autoSpaceDE w:val="0"/>
        <w:autoSpaceDN w:val="0"/>
        <w:adjustRightInd w:val="0"/>
        <w:spacing w:line="480" w:lineRule="auto"/>
        <w:rPr>
          <w:rFonts w:eastAsia="Calibri"/>
        </w:rPr>
      </w:pPr>
      <w:r w:rsidRPr="00246F5E">
        <w:rPr>
          <w:rFonts w:eastAsia="Calibri"/>
        </w:rPr>
        <w:t>The most</w:t>
      </w:r>
      <w:r w:rsidR="00675A98" w:rsidRPr="00246F5E">
        <w:rPr>
          <w:rFonts w:eastAsia="Calibri"/>
        </w:rPr>
        <w:t xml:space="preserve"> </w:t>
      </w:r>
      <w:r w:rsidRPr="00246F5E">
        <w:rPr>
          <w:rFonts w:eastAsia="Calibri"/>
        </w:rPr>
        <w:t>common method for MHT is termed “autoclaving”, where waste is heated by steam</w:t>
      </w:r>
      <w:r w:rsidR="000777AC" w:rsidRPr="00246F5E">
        <w:rPr>
          <w:rFonts w:eastAsia="Calibri"/>
        </w:rPr>
        <w:t xml:space="preserve"> </w:t>
      </w:r>
      <w:r w:rsidRPr="00246F5E">
        <w:rPr>
          <w:rFonts w:eastAsia="Calibri"/>
        </w:rPr>
        <w:t>pressure, whereas the other method of MHT is a non-pressurized heat treatment</w:t>
      </w:r>
      <w:r w:rsidR="00675A98" w:rsidRPr="00246F5E">
        <w:rPr>
          <w:rFonts w:eastAsia="Calibri"/>
        </w:rPr>
        <w:t xml:space="preserve"> </w:t>
      </w:r>
      <w:r w:rsidRPr="00246F5E">
        <w:rPr>
          <w:rFonts w:eastAsia="Calibri"/>
        </w:rPr>
        <w:t xml:space="preserve">process, where waste is dried by externally applied heat. Autoclaving is typically </w:t>
      </w:r>
      <w:r w:rsidR="00032B16" w:rsidRPr="00246F5E">
        <w:rPr>
          <w:rFonts w:eastAsia="Calibri"/>
        </w:rPr>
        <w:t>used to</w:t>
      </w:r>
      <w:r w:rsidRPr="00246F5E">
        <w:rPr>
          <w:rFonts w:eastAsia="Calibri"/>
        </w:rPr>
        <w:t xml:space="preserve"> treat clinical (hospital) waste, since the processes also sanitize the waste by killing</w:t>
      </w:r>
      <w:r w:rsidR="00675A98" w:rsidRPr="00246F5E">
        <w:rPr>
          <w:rFonts w:eastAsia="Calibri"/>
        </w:rPr>
        <w:t xml:space="preserve"> </w:t>
      </w:r>
      <w:r w:rsidRPr="00246F5E">
        <w:rPr>
          <w:rFonts w:eastAsia="Calibri"/>
        </w:rPr>
        <w:t>microorganisms and reduce its moisture content. M</w:t>
      </w:r>
      <w:r w:rsidR="00CF0E9D" w:rsidRPr="00246F5E">
        <w:rPr>
          <w:rFonts w:eastAsia="Calibri"/>
        </w:rPr>
        <w:t>HT can</w:t>
      </w:r>
      <w:r w:rsidRPr="00246F5E">
        <w:rPr>
          <w:rFonts w:eastAsia="Calibri"/>
        </w:rPr>
        <w:t xml:space="preserve"> also</w:t>
      </w:r>
      <w:r w:rsidR="00CF0E9D" w:rsidRPr="00246F5E">
        <w:rPr>
          <w:rFonts w:eastAsia="Calibri"/>
        </w:rPr>
        <w:t xml:space="preserve"> be</w:t>
      </w:r>
      <w:r w:rsidRPr="00246F5E">
        <w:rPr>
          <w:rFonts w:eastAsia="Calibri"/>
        </w:rPr>
        <w:t xml:space="preserve"> used in</w:t>
      </w:r>
      <w:r w:rsidR="00675A98" w:rsidRPr="00246F5E">
        <w:rPr>
          <w:rFonts w:eastAsia="Calibri"/>
        </w:rPr>
        <w:t xml:space="preserve"> </w:t>
      </w:r>
      <w:r w:rsidRPr="00246F5E">
        <w:rPr>
          <w:rFonts w:eastAsia="Calibri"/>
        </w:rPr>
        <w:t>conjunction with Mechanical Biological Treatment (MBT). However MHT does not</w:t>
      </w:r>
      <w:r w:rsidR="00675A98" w:rsidRPr="00246F5E">
        <w:rPr>
          <w:rFonts w:eastAsia="Calibri"/>
        </w:rPr>
        <w:t xml:space="preserve"> </w:t>
      </w:r>
      <w:r w:rsidRPr="00246F5E">
        <w:rPr>
          <w:rFonts w:eastAsia="Calibri"/>
        </w:rPr>
        <w:t>comprise biological degradation processes such as anaerobic digestion or composting.</w:t>
      </w:r>
      <w:r w:rsidR="00675A98" w:rsidRPr="00246F5E">
        <w:rPr>
          <w:rFonts w:eastAsia="Calibri"/>
        </w:rPr>
        <w:t xml:space="preserve"> </w:t>
      </w:r>
      <w:r w:rsidRPr="00246F5E">
        <w:rPr>
          <w:rFonts w:eastAsia="Calibri"/>
        </w:rPr>
        <w:t xml:space="preserve">So far, there is only a small track record on MHT application to MSW, </w:t>
      </w:r>
      <w:r w:rsidRPr="00246F5E">
        <w:rPr>
          <w:rFonts w:eastAsia="Calibri"/>
        </w:rPr>
        <w:lastRenderedPageBreak/>
        <w:t>therefore more</w:t>
      </w:r>
      <w:r w:rsidR="00675A98" w:rsidRPr="00246F5E">
        <w:rPr>
          <w:rFonts w:eastAsia="Calibri"/>
        </w:rPr>
        <w:t xml:space="preserve"> </w:t>
      </w:r>
      <w:r w:rsidRPr="00246F5E">
        <w:rPr>
          <w:rFonts w:eastAsia="Calibri"/>
        </w:rPr>
        <w:t>research and practical experiences should be reported on this method (</w:t>
      </w:r>
      <w:proofErr w:type="spellStart"/>
      <w:r w:rsidRPr="00246F5E">
        <w:rPr>
          <w:rFonts w:eastAsia="Calibri"/>
        </w:rPr>
        <w:t>Defar</w:t>
      </w:r>
      <w:proofErr w:type="spellEnd"/>
      <w:r w:rsidRPr="00246F5E">
        <w:rPr>
          <w:rFonts w:eastAsia="Calibri"/>
        </w:rPr>
        <w:t>, 2007).</w:t>
      </w:r>
    </w:p>
    <w:p w:rsidR="00AA6C19" w:rsidRPr="00246F5E" w:rsidRDefault="00763EB4" w:rsidP="00246F5E">
      <w:pPr>
        <w:pStyle w:val="Heading3"/>
        <w:rPr>
          <w:rFonts w:ascii="Times New Roman" w:eastAsia="Calibri" w:hAnsi="Times New Roman" w:cs="Times New Roman"/>
          <w:sz w:val="24"/>
          <w:szCs w:val="24"/>
        </w:rPr>
      </w:pPr>
      <w:bookmarkStart w:id="125" w:name="_Toc498533449"/>
      <w:r w:rsidRPr="00246F5E">
        <w:rPr>
          <w:rFonts w:ascii="Times New Roman" w:eastAsia="Calibri" w:hAnsi="Times New Roman" w:cs="Times New Roman"/>
          <w:sz w:val="24"/>
          <w:szCs w:val="24"/>
        </w:rPr>
        <w:t>2.5</w:t>
      </w:r>
      <w:r w:rsidR="00AA6C19" w:rsidRPr="00246F5E">
        <w:rPr>
          <w:rFonts w:ascii="Times New Roman" w:eastAsia="Calibri" w:hAnsi="Times New Roman" w:cs="Times New Roman"/>
          <w:sz w:val="24"/>
          <w:szCs w:val="24"/>
        </w:rPr>
        <w:t xml:space="preserve">.8 </w:t>
      </w:r>
      <w:r w:rsidR="00675A98" w:rsidRPr="00246F5E">
        <w:rPr>
          <w:rFonts w:ascii="Times New Roman" w:eastAsia="Calibri" w:hAnsi="Times New Roman" w:cs="Times New Roman"/>
          <w:sz w:val="24"/>
          <w:szCs w:val="24"/>
        </w:rPr>
        <w:t>Land filling</w:t>
      </w:r>
      <w:bookmarkEnd w:id="125"/>
    </w:p>
    <w:p w:rsidR="00AA6C19" w:rsidRPr="00246F5E" w:rsidRDefault="00AA6C19" w:rsidP="00246F5E">
      <w:pPr>
        <w:autoSpaceDE w:val="0"/>
        <w:autoSpaceDN w:val="0"/>
        <w:adjustRightInd w:val="0"/>
        <w:spacing w:line="480" w:lineRule="auto"/>
        <w:rPr>
          <w:rFonts w:eastAsia="Calibri"/>
        </w:rPr>
      </w:pPr>
      <w:proofErr w:type="spellStart"/>
      <w:r w:rsidRPr="00246F5E">
        <w:rPr>
          <w:rFonts w:eastAsia="Calibri"/>
        </w:rPr>
        <w:t>Landfilling</w:t>
      </w:r>
      <w:proofErr w:type="spellEnd"/>
      <w:r w:rsidRPr="00246F5E">
        <w:rPr>
          <w:rFonts w:eastAsia="Calibri"/>
        </w:rPr>
        <w:t xml:space="preserve"> is a significant and historically dominant waste management method. Since traditional landfill fails the first three steps of the hierarchy a new focus is given</w:t>
      </w:r>
      <w:r w:rsidR="00675A98" w:rsidRPr="00246F5E">
        <w:rPr>
          <w:rFonts w:eastAsia="Calibri"/>
        </w:rPr>
        <w:t xml:space="preserve"> </w:t>
      </w:r>
      <w:proofErr w:type="spellStart"/>
      <w:r w:rsidRPr="00246F5E">
        <w:rPr>
          <w:rFonts w:eastAsia="Calibri"/>
        </w:rPr>
        <w:t>toon</w:t>
      </w:r>
      <w:proofErr w:type="spellEnd"/>
      <w:r w:rsidRPr="00246F5E">
        <w:rPr>
          <w:rFonts w:eastAsia="Calibri"/>
        </w:rPr>
        <w:t xml:space="preserve"> sust</w:t>
      </w:r>
      <w:r w:rsidR="00F21816" w:rsidRPr="00246F5E">
        <w:rPr>
          <w:rFonts w:eastAsia="Calibri"/>
        </w:rPr>
        <w:t xml:space="preserve">ainable </w:t>
      </w:r>
      <w:proofErr w:type="gramStart"/>
      <w:r w:rsidR="00F21816" w:rsidRPr="00246F5E">
        <w:rPr>
          <w:rFonts w:eastAsia="Calibri"/>
        </w:rPr>
        <w:t xml:space="preserve">landfills </w:t>
      </w:r>
      <w:r w:rsidRPr="00246F5E">
        <w:rPr>
          <w:rFonts w:eastAsia="Calibri"/>
        </w:rPr>
        <w:t>.</w:t>
      </w:r>
      <w:proofErr w:type="gramEnd"/>
      <w:r w:rsidRPr="00246F5E">
        <w:rPr>
          <w:rFonts w:eastAsia="Calibri"/>
        </w:rPr>
        <w:t xml:space="preserve"> Several studies have been carried out and</w:t>
      </w:r>
      <w:r w:rsidR="00675A98" w:rsidRPr="00246F5E">
        <w:rPr>
          <w:rFonts w:eastAsia="Calibri"/>
        </w:rPr>
        <w:t xml:space="preserve"> </w:t>
      </w:r>
      <w:proofErr w:type="gramStart"/>
      <w:r w:rsidR="00F21816" w:rsidRPr="00246F5E">
        <w:rPr>
          <w:rFonts w:eastAsia="Calibri"/>
        </w:rPr>
        <w:t xml:space="preserve">Allen </w:t>
      </w:r>
      <w:r w:rsidRPr="00246F5E">
        <w:rPr>
          <w:rFonts w:eastAsia="Calibri"/>
        </w:rPr>
        <w:t xml:space="preserve"> defines</w:t>
      </w:r>
      <w:proofErr w:type="gramEnd"/>
      <w:r w:rsidRPr="00246F5E">
        <w:rPr>
          <w:rFonts w:eastAsia="Calibri"/>
        </w:rPr>
        <w:t xml:space="preserve"> sustainable landfills as “</w:t>
      </w:r>
      <w:r w:rsidRPr="00246F5E">
        <w:rPr>
          <w:rFonts w:eastAsia="Calibri"/>
          <w:iCs/>
        </w:rPr>
        <w:t>The safe disposal of waste within a</w:t>
      </w:r>
      <w:r w:rsidR="00675A98" w:rsidRPr="00246F5E">
        <w:rPr>
          <w:rFonts w:eastAsia="Calibri"/>
        </w:rPr>
        <w:t xml:space="preserve"> </w:t>
      </w:r>
      <w:r w:rsidRPr="00246F5E">
        <w:rPr>
          <w:rFonts w:eastAsia="Calibri"/>
          <w:iCs/>
        </w:rPr>
        <w:t>landfill, and its subsequent degradation to the inert state in the shortest possible time</w:t>
      </w:r>
      <w:r w:rsidR="00763EB4" w:rsidRPr="00246F5E">
        <w:rPr>
          <w:rFonts w:eastAsia="Calibri"/>
          <w:iCs/>
        </w:rPr>
        <w:t xml:space="preserve"> </w:t>
      </w:r>
      <w:r w:rsidRPr="00246F5E">
        <w:rPr>
          <w:rFonts w:eastAsia="Calibri"/>
          <w:iCs/>
        </w:rPr>
        <w:t>span,</w:t>
      </w:r>
      <w:r w:rsidR="00675A98" w:rsidRPr="00246F5E">
        <w:rPr>
          <w:rFonts w:eastAsia="Calibri"/>
        </w:rPr>
        <w:t xml:space="preserve"> </w:t>
      </w:r>
      <w:r w:rsidRPr="00246F5E">
        <w:rPr>
          <w:rFonts w:eastAsia="Calibri"/>
          <w:iCs/>
        </w:rPr>
        <w:t>by the most financially efficient method available, and with minimal damage to</w:t>
      </w:r>
      <w:r w:rsidR="00763EB4" w:rsidRPr="00246F5E">
        <w:rPr>
          <w:rFonts w:eastAsia="Calibri"/>
        </w:rPr>
        <w:t xml:space="preserve"> </w:t>
      </w:r>
      <w:r w:rsidRPr="00246F5E">
        <w:rPr>
          <w:rFonts w:eastAsia="Calibri"/>
          <w:iCs/>
        </w:rPr>
        <w:t>the environment”</w:t>
      </w:r>
      <w:r w:rsidRPr="00246F5E">
        <w:rPr>
          <w:rFonts w:eastAsia="Calibri"/>
          <w:i/>
          <w:iCs/>
        </w:rPr>
        <w:t xml:space="preserve">. </w:t>
      </w:r>
      <w:r w:rsidRPr="00246F5E">
        <w:rPr>
          <w:rFonts w:eastAsia="Calibri"/>
        </w:rPr>
        <w:t>The aim of sustainable landfill is to mitigate the environmental</w:t>
      </w:r>
      <w:r w:rsidR="00763EB4" w:rsidRPr="00246F5E">
        <w:rPr>
          <w:rFonts w:eastAsia="Calibri"/>
        </w:rPr>
        <w:t xml:space="preserve"> </w:t>
      </w:r>
      <w:r w:rsidRPr="00246F5E">
        <w:rPr>
          <w:rFonts w:eastAsia="Calibri"/>
        </w:rPr>
        <w:t xml:space="preserve">impacts by reducing pollution, preventing </w:t>
      </w:r>
      <w:proofErr w:type="spellStart"/>
      <w:r w:rsidRPr="00246F5E">
        <w:rPr>
          <w:rFonts w:eastAsia="Calibri"/>
        </w:rPr>
        <w:t>leachate</w:t>
      </w:r>
      <w:proofErr w:type="spellEnd"/>
      <w:r w:rsidRPr="00246F5E">
        <w:rPr>
          <w:rFonts w:eastAsia="Calibri"/>
        </w:rPr>
        <w:t xml:space="preserve"> and closing poorly run and small</w:t>
      </w:r>
      <w:r w:rsidR="00763EB4" w:rsidRPr="00246F5E">
        <w:rPr>
          <w:rFonts w:eastAsia="Calibri"/>
        </w:rPr>
        <w:t xml:space="preserve"> </w:t>
      </w:r>
      <w:proofErr w:type="gramStart"/>
      <w:r w:rsidR="00F21816" w:rsidRPr="00246F5E">
        <w:rPr>
          <w:rFonts w:eastAsia="Calibri"/>
        </w:rPr>
        <w:t xml:space="preserve">landfills </w:t>
      </w:r>
      <w:r w:rsidRPr="00246F5E">
        <w:rPr>
          <w:rFonts w:eastAsia="Calibri"/>
        </w:rPr>
        <w:t>.</w:t>
      </w:r>
      <w:proofErr w:type="gramEnd"/>
      <w:r w:rsidRPr="00246F5E">
        <w:rPr>
          <w:rFonts w:eastAsia="Calibri"/>
        </w:rPr>
        <w:t xml:space="preserve"> Energy gasification of methane from landfills can reduce the</w:t>
      </w:r>
      <w:r w:rsidR="00675A98" w:rsidRPr="00246F5E">
        <w:rPr>
          <w:rFonts w:eastAsia="Calibri"/>
        </w:rPr>
        <w:t xml:space="preserve"> </w:t>
      </w:r>
      <w:r w:rsidRPr="00246F5E">
        <w:rPr>
          <w:rFonts w:eastAsia="Calibri"/>
        </w:rPr>
        <w:t xml:space="preserve">environmental effects of GHG emissions </w:t>
      </w:r>
      <w:r w:rsidR="00F21816" w:rsidRPr="00246F5E">
        <w:rPr>
          <w:rFonts w:eastAsia="Calibri"/>
        </w:rPr>
        <w:t>by 95</w:t>
      </w:r>
      <w:proofErr w:type="gramStart"/>
      <w:r w:rsidR="00F21816" w:rsidRPr="00246F5E">
        <w:rPr>
          <w:rFonts w:eastAsia="Calibri"/>
        </w:rPr>
        <w:t xml:space="preserve">% </w:t>
      </w:r>
      <w:r w:rsidRPr="00246F5E">
        <w:rPr>
          <w:rFonts w:eastAsia="Calibri"/>
        </w:rPr>
        <w:t>.</w:t>
      </w:r>
      <w:proofErr w:type="gramEnd"/>
    </w:p>
    <w:p w:rsidR="00AA6C19" w:rsidRPr="00246F5E" w:rsidRDefault="00AA6C19" w:rsidP="00246F5E">
      <w:pPr>
        <w:autoSpaceDE w:val="0"/>
        <w:autoSpaceDN w:val="0"/>
        <w:adjustRightInd w:val="0"/>
        <w:spacing w:line="480" w:lineRule="auto"/>
        <w:rPr>
          <w:rFonts w:eastAsia="Calibri"/>
        </w:rPr>
      </w:pPr>
      <w:r w:rsidRPr="00246F5E">
        <w:rPr>
          <w:rFonts w:eastAsia="Calibri"/>
        </w:rPr>
        <w:t>Landfill bioreactor refers to adding moisture to wastes which increases natural</w:t>
      </w:r>
      <w:r w:rsidR="00675A98" w:rsidRPr="00246F5E">
        <w:rPr>
          <w:rFonts w:eastAsia="Calibri"/>
        </w:rPr>
        <w:t xml:space="preserve"> </w:t>
      </w:r>
      <w:r w:rsidRPr="00246F5E">
        <w:rPr>
          <w:rFonts w:eastAsia="Calibri"/>
        </w:rPr>
        <w:t>degradation impacts of organic wastes in the landfill, treating waste in a lifetime and</w:t>
      </w:r>
      <w:r w:rsidR="00675A98" w:rsidRPr="00246F5E">
        <w:rPr>
          <w:rFonts w:eastAsia="Calibri"/>
        </w:rPr>
        <w:t xml:space="preserve"> </w:t>
      </w:r>
      <w:r w:rsidRPr="00246F5E">
        <w:rPr>
          <w:rFonts w:eastAsia="Calibri"/>
        </w:rPr>
        <w:t>containing the products of degradation in a way (</w:t>
      </w:r>
      <w:proofErr w:type="spellStart"/>
      <w:r w:rsidRPr="00246F5E">
        <w:rPr>
          <w:rFonts w:eastAsia="Calibri"/>
        </w:rPr>
        <w:t>Kurian</w:t>
      </w:r>
      <w:proofErr w:type="spellEnd"/>
      <w:r w:rsidRPr="00246F5E">
        <w:rPr>
          <w:rFonts w:eastAsia="Calibri"/>
        </w:rPr>
        <w:t xml:space="preserve"> et al., 2004; Hudgins et al.,</w:t>
      </w:r>
    </w:p>
    <w:p w:rsidR="00675A98" w:rsidRPr="00246F5E" w:rsidRDefault="00AA6C19" w:rsidP="00246F5E">
      <w:pPr>
        <w:autoSpaceDE w:val="0"/>
        <w:autoSpaceDN w:val="0"/>
        <w:adjustRightInd w:val="0"/>
        <w:spacing w:line="480" w:lineRule="auto"/>
        <w:rPr>
          <w:rFonts w:eastAsia="Calibri"/>
        </w:rPr>
      </w:pPr>
      <w:r w:rsidRPr="00246F5E">
        <w:rPr>
          <w:rFonts w:eastAsia="Calibri"/>
        </w:rPr>
        <w:t xml:space="preserve">2011). </w:t>
      </w:r>
    </w:p>
    <w:p w:rsidR="00AA6C19" w:rsidRPr="00246F5E" w:rsidRDefault="00AA6C19" w:rsidP="00246F5E">
      <w:pPr>
        <w:autoSpaceDE w:val="0"/>
        <w:autoSpaceDN w:val="0"/>
        <w:adjustRightInd w:val="0"/>
        <w:spacing w:line="480" w:lineRule="auto"/>
        <w:rPr>
          <w:rFonts w:eastAsia="Calibri"/>
        </w:rPr>
      </w:pPr>
      <w:r w:rsidRPr="00246F5E">
        <w:rPr>
          <w:rFonts w:eastAsia="Calibri"/>
        </w:rPr>
        <w:t>Anaerobic landfill reactors have been built in Japan, and an aeration system</w:t>
      </w:r>
      <w:r w:rsidR="00675A98" w:rsidRPr="00246F5E">
        <w:rPr>
          <w:rFonts w:eastAsia="Calibri"/>
        </w:rPr>
        <w:t xml:space="preserve"> </w:t>
      </w:r>
      <w:r w:rsidRPr="00246F5E">
        <w:rPr>
          <w:rFonts w:eastAsia="Calibri"/>
        </w:rPr>
        <w:t>has been used in Austria s</w:t>
      </w:r>
      <w:r w:rsidR="00F21816" w:rsidRPr="00246F5E">
        <w:rPr>
          <w:rFonts w:eastAsia="Calibri"/>
        </w:rPr>
        <w:t xml:space="preserve">ince </w:t>
      </w:r>
      <w:proofErr w:type="gramStart"/>
      <w:r w:rsidR="00F21816" w:rsidRPr="00246F5E">
        <w:rPr>
          <w:rFonts w:eastAsia="Calibri"/>
        </w:rPr>
        <w:t xml:space="preserve">1991 </w:t>
      </w:r>
      <w:r w:rsidRPr="00246F5E">
        <w:rPr>
          <w:rFonts w:eastAsia="Calibri"/>
        </w:rPr>
        <w:t>.</w:t>
      </w:r>
      <w:proofErr w:type="gramEnd"/>
      <w:r w:rsidRPr="00246F5E">
        <w:rPr>
          <w:rFonts w:eastAsia="Calibri"/>
        </w:rPr>
        <w:t xml:space="preserve"> From a life-cycle</w:t>
      </w:r>
      <w:r w:rsidR="00675A98" w:rsidRPr="00246F5E">
        <w:rPr>
          <w:rFonts w:eastAsia="Calibri"/>
        </w:rPr>
        <w:t xml:space="preserve"> </w:t>
      </w:r>
      <w:r w:rsidRPr="00246F5E">
        <w:rPr>
          <w:rFonts w:eastAsia="Calibri"/>
        </w:rPr>
        <w:t>perspective, landfill bioreactors could be the basis for a cost-effective sustainable</w:t>
      </w:r>
      <w:r w:rsidR="00675A98" w:rsidRPr="00246F5E">
        <w:rPr>
          <w:rFonts w:eastAsia="Calibri"/>
        </w:rPr>
        <w:t xml:space="preserve"> </w:t>
      </w:r>
      <w:r w:rsidRPr="00246F5E">
        <w:rPr>
          <w:rFonts w:eastAsia="Calibri"/>
        </w:rPr>
        <w:t>solution to MSWM (Hudgins et al., 2011). In the past, open dumps were used and</w:t>
      </w:r>
      <w:r w:rsidR="00675A98" w:rsidRPr="00246F5E">
        <w:rPr>
          <w:rFonts w:eastAsia="Calibri"/>
        </w:rPr>
        <w:t xml:space="preserve"> </w:t>
      </w:r>
      <w:r w:rsidRPr="00246F5E">
        <w:rPr>
          <w:rFonts w:eastAsia="Calibri"/>
        </w:rPr>
        <w:t>they are still common practices in many developing countries. Dry tomb landfill was</w:t>
      </w:r>
      <w:r w:rsidR="00675A98" w:rsidRPr="00246F5E">
        <w:rPr>
          <w:rFonts w:eastAsia="Calibri"/>
        </w:rPr>
        <w:t xml:space="preserve"> </w:t>
      </w:r>
      <w:r w:rsidRPr="00246F5E">
        <w:rPr>
          <w:rFonts w:eastAsia="Calibri"/>
        </w:rPr>
        <w:t xml:space="preserve">introduced to eliminate the </w:t>
      </w:r>
      <w:proofErr w:type="spellStart"/>
      <w:r w:rsidRPr="00246F5E">
        <w:rPr>
          <w:rFonts w:eastAsia="Calibri"/>
        </w:rPr>
        <w:t>leachate</w:t>
      </w:r>
      <w:proofErr w:type="spellEnd"/>
      <w:r w:rsidRPr="00246F5E">
        <w:rPr>
          <w:rFonts w:eastAsia="Calibri"/>
        </w:rPr>
        <w:t xml:space="preserve"> problems of open dumps. However, dry tomb</w:t>
      </w:r>
      <w:r w:rsidR="00675A98" w:rsidRPr="00246F5E">
        <w:rPr>
          <w:rFonts w:eastAsia="Calibri"/>
        </w:rPr>
        <w:t xml:space="preserve"> </w:t>
      </w:r>
      <w:proofErr w:type="spellStart"/>
      <w:r w:rsidRPr="00246F5E">
        <w:rPr>
          <w:rFonts w:eastAsia="Calibri"/>
        </w:rPr>
        <w:t>landfilling</w:t>
      </w:r>
      <w:proofErr w:type="spellEnd"/>
      <w:r w:rsidRPr="00246F5E">
        <w:rPr>
          <w:rFonts w:eastAsia="Calibri"/>
        </w:rPr>
        <w:t xml:space="preserve"> is also criticized to be unsustainable due to space demands every few years.</w:t>
      </w:r>
    </w:p>
    <w:p w:rsidR="006860BE" w:rsidRDefault="00AA6C19" w:rsidP="00246F5E">
      <w:pPr>
        <w:autoSpaceDE w:val="0"/>
        <w:autoSpaceDN w:val="0"/>
        <w:adjustRightInd w:val="0"/>
        <w:spacing w:line="480" w:lineRule="auto"/>
        <w:rPr>
          <w:rFonts w:eastAsia="Calibri"/>
        </w:rPr>
      </w:pPr>
      <w:r w:rsidRPr="00246F5E">
        <w:rPr>
          <w:rFonts w:eastAsia="Calibri"/>
        </w:rPr>
        <w:lastRenderedPageBreak/>
        <w:t>Furthermore, it needs monitor</w:t>
      </w:r>
      <w:r w:rsidR="00F21816" w:rsidRPr="00246F5E">
        <w:rPr>
          <w:rFonts w:eastAsia="Calibri"/>
        </w:rPr>
        <w:t xml:space="preserve">ing </w:t>
      </w:r>
      <w:r w:rsidR="006860BE" w:rsidRPr="00246F5E">
        <w:rPr>
          <w:rFonts w:eastAsia="Calibri"/>
        </w:rPr>
        <w:t>of expanding</w:t>
      </w:r>
      <w:r w:rsidRPr="00246F5E">
        <w:rPr>
          <w:rFonts w:eastAsia="Calibri"/>
        </w:rPr>
        <w:t xml:space="preserve"> potential environmental impacts in a long</w:t>
      </w:r>
      <w:r w:rsidR="00675A98" w:rsidRPr="00246F5E">
        <w:rPr>
          <w:rFonts w:eastAsia="Calibri"/>
        </w:rPr>
        <w:t xml:space="preserve"> </w:t>
      </w:r>
      <w:r w:rsidRPr="00246F5E">
        <w:rPr>
          <w:rFonts w:eastAsia="Calibri"/>
        </w:rPr>
        <w:t>term. The landfill gas contains methane (CH4) and carbon dioxide (CO2) both of</w:t>
      </w:r>
      <w:r w:rsidR="00675A98" w:rsidRPr="00246F5E">
        <w:rPr>
          <w:rFonts w:eastAsia="Calibri"/>
        </w:rPr>
        <w:t xml:space="preserve"> </w:t>
      </w:r>
      <w:r w:rsidRPr="00246F5E">
        <w:rPr>
          <w:rFonts w:eastAsia="Calibri"/>
        </w:rPr>
        <w:t>which are GHG gases. Landfill bioreactors can optimize methane recovery and</w:t>
      </w:r>
      <w:r w:rsidR="00675A98" w:rsidRPr="00246F5E">
        <w:rPr>
          <w:rFonts w:eastAsia="Calibri"/>
        </w:rPr>
        <w:t xml:space="preserve"> </w:t>
      </w:r>
      <w:r w:rsidRPr="00246F5E">
        <w:rPr>
          <w:rFonts w:eastAsia="Calibri"/>
        </w:rPr>
        <w:t>stabilize the organic materials quickly. About 20% of global anthropogenic methane</w:t>
      </w:r>
      <w:r w:rsidR="00675A98" w:rsidRPr="00246F5E">
        <w:rPr>
          <w:rFonts w:eastAsia="Calibri"/>
        </w:rPr>
        <w:t xml:space="preserve"> </w:t>
      </w:r>
      <w:r w:rsidRPr="00246F5E">
        <w:rPr>
          <w:rFonts w:eastAsia="Calibri"/>
        </w:rPr>
        <w:t>emissions are from landfills but landfill biogas could become a renewable energy</w:t>
      </w:r>
      <w:r w:rsidR="00675A98" w:rsidRPr="00246F5E">
        <w:rPr>
          <w:rFonts w:eastAsia="Calibri"/>
        </w:rPr>
        <w:t xml:space="preserve"> </w:t>
      </w:r>
      <w:r w:rsidRPr="00246F5E">
        <w:rPr>
          <w:rFonts w:eastAsia="Calibri"/>
        </w:rPr>
        <w:t>source which is eco-friendly and</w:t>
      </w:r>
      <w:r w:rsidR="00F21816" w:rsidRPr="00246F5E">
        <w:rPr>
          <w:rFonts w:eastAsia="Calibri"/>
        </w:rPr>
        <w:t xml:space="preserve"> </w:t>
      </w:r>
      <w:r w:rsidR="006860BE" w:rsidRPr="00246F5E">
        <w:rPr>
          <w:rFonts w:eastAsia="Calibri"/>
        </w:rPr>
        <w:t xml:space="preserve">efficient. </w:t>
      </w:r>
      <w:r w:rsidRPr="00246F5E">
        <w:rPr>
          <w:rFonts w:eastAsia="Calibri"/>
        </w:rPr>
        <w:t>Landfill biogas could</w:t>
      </w:r>
      <w:r w:rsidR="006860BE">
        <w:rPr>
          <w:rFonts w:eastAsia="Calibri"/>
        </w:rPr>
        <w:t xml:space="preserve"> </w:t>
      </w:r>
      <w:r w:rsidRPr="00246F5E">
        <w:rPr>
          <w:rFonts w:eastAsia="Calibri"/>
        </w:rPr>
        <w:t>be an alternative cheap fuel for heating purpose and could provide CO2 supplement</w:t>
      </w:r>
      <w:r w:rsidR="00675A98" w:rsidRPr="00246F5E">
        <w:rPr>
          <w:rFonts w:eastAsia="Calibri"/>
        </w:rPr>
        <w:t xml:space="preserve"> </w:t>
      </w:r>
      <w:r w:rsidRPr="00246F5E">
        <w:rPr>
          <w:rFonts w:eastAsia="Calibri"/>
        </w:rPr>
        <w:t>for pla</w:t>
      </w:r>
      <w:r w:rsidR="00F21816" w:rsidRPr="00246F5E">
        <w:rPr>
          <w:rFonts w:eastAsia="Calibri"/>
        </w:rPr>
        <w:t xml:space="preserve">nt </w:t>
      </w:r>
      <w:proofErr w:type="gramStart"/>
      <w:r w:rsidR="00F21816" w:rsidRPr="00246F5E">
        <w:rPr>
          <w:rFonts w:eastAsia="Calibri"/>
        </w:rPr>
        <w:t xml:space="preserve">growth </w:t>
      </w:r>
      <w:r w:rsidRPr="00246F5E">
        <w:rPr>
          <w:rFonts w:eastAsia="Calibri"/>
        </w:rPr>
        <w:t>.</w:t>
      </w:r>
      <w:proofErr w:type="gramEnd"/>
      <w:r w:rsidRPr="00246F5E">
        <w:rPr>
          <w:rFonts w:eastAsia="Calibri"/>
        </w:rPr>
        <w:t xml:space="preserve"> France has projected to use land</w:t>
      </w:r>
      <w:r w:rsidR="00675A98" w:rsidRPr="00246F5E">
        <w:rPr>
          <w:rFonts w:eastAsia="Calibri"/>
        </w:rPr>
        <w:t xml:space="preserve">fill gas </w:t>
      </w:r>
      <w:proofErr w:type="spellStart"/>
      <w:r w:rsidRPr="00246F5E">
        <w:rPr>
          <w:rFonts w:eastAsia="Calibri"/>
        </w:rPr>
        <w:t>forheating</w:t>
      </w:r>
      <w:proofErr w:type="spellEnd"/>
      <w:r w:rsidRPr="00246F5E">
        <w:rPr>
          <w:rFonts w:eastAsia="Calibri"/>
        </w:rPr>
        <w:t xml:space="preserve"> greenhouses and make nutrient solutions to feed plant for few years. </w:t>
      </w:r>
    </w:p>
    <w:p w:rsidR="00763EB4" w:rsidRPr="00246F5E" w:rsidRDefault="00AA6C19" w:rsidP="00246F5E">
      <w:pPr>
        <w:autoSpaceDE w:val="0"/>
        <w:autoSpaceDN w:val="0"/>
        <w:adjustRightInd w:val="0"/>
        <w:spacing w:line="480" w:lineRule="auto"/>
        <w:rPr>
          <w:rFonts w:eastAsia="Calibri"/>
        </w:rPr>
      </w:pPr>
      <w:r w:rsidRPr="00246F5E">
        <w:rPr>
          <w:rFonts w:eastAsia="Calibri"/>
        </w:rPr>
        <w:t>The</w:t>
      </w:r>
      <w:r w:rsidR="006860BE">
        <w:rPr>
          <w:rFonts w:eastAsia="Calibri"/>
        </w:rPr>
        <w:t xml:space="preserve"> </w:t>
      </w:r>
      <w:r w:rsidRPr="00246F5E">
        <w:rPr>
          <w:rFonts w:eastAsia="Calibri"/>
        </w:rPr>
        <w:t>Clean Development Mechanism (CDM) project, under Kyoto Protocol also provides</w:t>
      </w:r>
      <w:r w:rsidR="00675A98" w:rsidRPr="00246F5E">
        <w:rPr>
          <w:rFonts w:eastAsia="Calibri"/>
        </w:rPr>
        <w:t xml:space="preserve"> </w:t>
      </w:r>
      <w:r w:rsidRPr="00246F5E">
        <w:rPr>
          <w:rFonts w:eastAsia="Calibri"/>
        </w:rPr>
        <w:t>opportunity for developing countries to implement landfill gas capture scheme for a</w:t>
      </w:r>
      <w:r w:rsidR="00675A98" w:rsidRPr="00246F5E">
        <w:rPr>
          <w:rFonts w:eastAsia="Calibri"/>
        </w:rPr>
        <w:t xml:space="preserve"> </w:t>
      </w:r>
      <w:r w:rsidRPr="00246F5E">
        <w:rPr>
          <w:rFonts w:eastAsia="Calibri"/>
        </w:rPr>
        <w:t>few years. It is estimated that 75% of “the produced methane” escape across the cover</w:t>
      </w:r>
      <w:r w:rsidR="00675A98" w:rsidRPr="00246F5E">
        <w:rPr>
          <w:rFonts w:eastAsia="Calibri"/>
        </w:rPr>
        <w:t xml:space="preserve"> </w:t>
      </w:r>
      <w:r w:rsidRPr="00246F5E">
        <w:rPr>
          <w:rFonts w:eastAsia="Calibri"/>
        </w:rPr>
        <w:t>soil (</w:t>
      </w:r>
      <w:proofErr w:type="spellStart"/>
      <w:r w:rsidRPr="00246F5E">
        <w:rPr>
          <w:rFonts w:eastAsia="Calibri"/>
        </w:rPr>
        <w:t>Hettiaratchi</w:t>
      </w:r>
      <w:proofErr w:type="spellEnd"/>
      <w:r w:rsidRPr="00246F5E">
        <w:rPr>
          <w:rFonts w:eastAsia="Calibri"/>
        </w:rPr>
        <w:t>, 2003). In the aerobic landfill system, methane can be collected and</w:t>
      </w:r>
      <w:r w:rsidR="00763EB4" w:rsidRPr="00246F5E">
        <w:rPr>
          <w:rFonts w:eastAsia="Calibri"/>
        </w:rPr>
        <w:t xml:space="preserve"> </w:t>
      </w:r>
      <w:r w:rsidRPr="00246F5E">
        <w:rPr>
          <w:rFonts w:eastAsia="Calibri"/>
        </w:rPr>
        <w:t>purified for sale or use in short time. Landfill bioreactors can not only reduce the</w:t>
      </w:r>
      <w:r w:rsidR="00763EB4" w:rsidRPr="00246F5E">
        <w:rPr>
          <w:rFonts w:eastAsia="Calibri"/>
        </w:rPr>
        <w:t xml:space="preserve"> </w:t>
      </w:r>
      <w:r w:rsidRPr="00246F5E">
        <w:rPr>
          <w:rFonts w:eastAsia="Calibri"/>
        </w:rPr>
        <w:t>landfill emitted methane, but also produce more landfill gas within a short time which</w:t>
      </w:r>
      <w:r w:rsidR="00675A98" w:rsidRPr="00246F5E">
        <w:rPr>
          <w:rFonts w:eastAsia="Calibri"/>
        </w:rPr>
        <w:t xml:space="preserve"> </w:t>
      </w:r>
      <w:r w:rsidRPr="00246F5E">
        <w:rPr>
          <w:rFonts w:eastAsia="Calibri"/>
        </w:rPr>
        <w:t>can be harvested (</w:t>
      </w:r>
      <w:proofErr w:type="spellStart"/>
      <w:r w:rsidRPr="00246F5E">
        <w:rPr>
          <w:rFonts w:eastAsia="Calibri"/>
        </w:rPr>
        <w:t>Kurian</w:t>
      </w:r>
      <w:proofErr w:type="spellEnd"/>
      <w:r w:rsidRPr="00246F5E">
        <w:rPr>
          <w:rFonts w:eastAsia="Calibri"/>
        </w:rPr>
        <w:t xml:space="preserve"> et al., 2004).</w:t>
      </w:r>
    </w:p>
    <w:p w:rsidR="00763EB4" w:rsidRPr="00246F5E" w:rsidRDefault="00763EB4" w:rsidP="00246F5E">
      <w:pPr>
        <w:autoSpaceDE w:val="0"/>
        <w:autoSpaceDN w:val="0"/>
        <w:adjustRightInd w:val="0"/>
        <w:spacing w:line="240" w:lineRule="auto"/>
        <w:rPr>
          <w:rFonts w:eastAsia="Calibri"/>
        </w:rPr>
      </w:pPr>
    </w:p>
    <w:p w:rsidR="002874CC" w:rsidRPr="00246F5E" w:rsidRDefault="00AA6C19" w:rsidP="00246F5E">
      <w:pPr>
        <w:autoSpaceDE w:val="0"/>
        <w:autoSpaceDN w:val="0"/>
        <w:adjustRightInd w:val="0"/>
        <w:spacing w:line="480" w:lineRule="auto"/>
        <w:rPr>
          <w:rFonts w:eastAsia="Calibri"/>
        </w:rPr>
      </w:pPr>
      <w:r w:rsidRPr="00246F5E">
        <w:rPr>
          <w:rFonts w:eastAsia="Calibri"/>
        </w:rPr>
        <w:t xml:space="preserve"> Another advantage of landfill bioreactor is that</w:t>
      </w:r>
      <w:r w:rsidR="00675A98" w:rsidRPr="00246F5E">
        <w:rPr>
          <w:rFonts w:eastAsia="Calibri"/>
        </w:rPr>
        <w:t xml:space="preserve"> </w:t>
      </w:r>
      <w:r w:rsidRPr="00246F5E">
        <w:rPr>
          <w:rFonts w:eastAsia="Calibri"/>
        </w:rPr>
        <w:t>waste stabilizes much faster than dry tomb landfill system. For example, waste may</w:t>
      </w:r>
      <w:r w:rsidR="00675A98" w:rsidRPr="00246F5E">
        <w:rPr>
          <w:rFonts w:eastAsia="Calibri"/>
        </w:rPr>
        <w:t xml:space="preserve"> </w:t>
      </w:r>
      <w:r w:rsidRPr="00246F5E">
        <w:rPr>
          <w:rFonts w:eastAsia="Calibri"/>
        </w:rPr>
        <w:t>not stabilize for thirty years in dry tomb landfills, while less than ten years is needed</w:t>
      </w:r>
      <w:r w:rsidR="00675A98" w:rsidRPr="00246F5E">
        <w:rPr>
          <w:rFonts w:eastAsia="Calibri"/>
        </w:rPr>
        <w:t xml:space="preserve"> </w:t>
      </w:r>
      <w:r w:rsidRPr="00246F5E">
        <w:rPr>
          <w:rFonts w:eastAsia="Calibri"/>
        </w:rPr>
        <w:t>in an anaerobic bioreactor. Once the wastes are stabilized, aerobic landfills will be in</w:t>
      </w:r>
      <w:r w:rsidR="00675A98" w:rsidRPr="00246F5E">
        <w:rPr>
          <w:rFonts w:eastAsia="Calibri"/>
        </w:rPr>
        <w:t xml:space="preserve"> </w:t>
      </w:r>
      <w:r w:rsidRPr="00246F5E">
        <w:rPr>
          <w:rFonts w:eastAsia="Calibri"/>
        </w:rPr>
        <w:t>state to allow waste mining. Land mining can extract the recyclables, reuse the</w:t>
      </w:r>
      <w:r w:rsidR="00675A98" w:rsidRPr="00246F5E">
        <w:rPr>
          <w:rFonts w:eastAsia="Calibri"/>
        </w:rPr>
        <w:t xml:space="preserve"> </w:t>
      </w:r>
      <w:r w:rsidRPr="00246F5E">
        <w:rPr>
          <w:rFonts w:eastAsia="Calibri"/>
        </w:rPr>
        <w:t>landfill space and extend the life time of landfills (</w:t>
      </w:r>
      <w:proofErr w:type="spellStart"/>
      <w:r w:rsidRPr="00246F5E">
        <w:rPr>
          <w:rFonts w:eastAsia="Calibri"/>
        </w:rPr>
        <w:t>Kurian</w:t>
      </w:r>
      <w:proofErr w:type="spellEnd"/>
      <w:r w:rsidRPr="00246F5E">
        <w:rPr>
          <w:rFonts w:eastAsia="Calibri"/>
        </w:rPr>
        <w:t xml:space="preserve"> et al., 2004).</w:t>
      </w:r>
      <w:r w:rsidR="005A7A31" w:rsidRPr="00246F5E">
        <w:tab/>
      </w:r>
    </w:p>
    <w:p w:rsidR="002874CC" w:rsidRPr="00246F5E" w:rsidRDefault="002874CC" w:rsidP="00246F5E">
      <w:pPr>
        <w:spacing w:line="480" w:lineRule="auto"/>
      </w:pPr>
    </w:p>
    <w:p w:rsidR="002874CC" w:rsidRPr="00246F5E" w:rsidRDefault="00CD7DB2" w:rsidP="00A45DAC">
      <w:pPr>
        <w:pStyle w:val="Heading3"/>
        <w:spacing w:before="0" w:after="100" w:afterAutospacing="1" w:line="480" w:lineRule="auto"/>
        <w:jc w:val="center"/>
        <w:rPr>
          <w:rFonts w:ascii="Times New Roman" w:hAnsi="Times New Roman" w:cs="Times New Roman"/>
          <w:sz w:val="24"/>
          <w:szCs w:val="24"/>
        </w:rPr>
      </w:pPr>
      <w:r w:rsidRPr="00246F5E">
        <w:rPr>
          <w:rFonts w:ascii="Times New Roman" w:hAnsi="Times New Roman" w:cs="Times New Roman"/>
          <w:sz w:val="24"/>
          <w:szCs w:val="24"/>
        </w:rPr>
        <w:br w:type="page"/>
      </w:r>
      <w:bookmarkStart w:id="126" w:name="_Toc431132783"/>
      <w:bookmarkStart w:id="127" w:name="_Toc498533450"/>
      <w:bookmarkEnd w:id="93"/>
      <w:bookmarkEnd w:id="94"/>
      <w:r w:rsidR="002874CC" w:rsidRPr="00246F5E">
        <w:rPr>
          <w:rFonts w:ascii="Times New Roman" w:hAnsi="Times New Roman" w:cs="Times New Roman"/>
          <w:sz w:val="24"/>
          <w:szCs w:val="24"/>
        </w:rPr>
        <w:lastRenderedPageBreak/>
        <w:t>CHAPTER THREE</w:t>
      </w:r>
      <w:bookmarkEnd w:id="126"/>
      <w:bookmarkEnd w:id="127"/>
    </w:p>
    <w:p w:rsidR="002874CC" w:rsidRPr="00246F5E" w:rsidRDefault="002874CC" w:rsidP="00A45DAC">
      <w:pPr>
        <w:pStyle w:val="Heading3"/>
        <w:spacing w:before="0" w:after="100" w:afterAutospacing="1"/>
        <w:jc w:val="center"/>
        <w:rPr>
          <w:rFonts w:ascii="Times New Roman" w:hAnsi="Times New Roman" w:cs="Times New Roman"/>
          <w:sz w:val="24"/>
          <w:szCs w:val="24"/>
        </w:rPr>
      </w:pPr>
      <w:bookmarkStart w:id="128" w:name="_Toc431132784"/>
      <w:bookmarkStart w:id="129" w:name="_Toc498533451"/>
      <w:r w:rsidRPr="00246F5E">
        <w:rPr>
          <w:rFonts w:ascii="Times New Roman" w:hAnsi="Times New Roman" w:cs="Times New Roman"/>
          <w:sz w:val="24"/>
          <w:szCs w:val="24"/>
        </w:rPr>
        <w:t>RESEARCH METHODOLOGY</w:t>
      </w:r>
      <w:bookmarkEnd w:id="128"/>
      <w:bookmarkEnd w:id="129"/>
    </w:p>
    <w:p w:rsidR="00C54884" w:rsidRPr="00246F5E" w:rsidRDefault="00C54884" w:rsidP="00246F5E">
      <w:pPr>
        <w:pStyle w:val="Heading3"/>
        <w:rPr>
          <w:rFonts w:ascii="Times New Roman" w:hAnsi="Times New Roman" w:cs="Times New Roman"/>
          <w:sz w:val="24"/>
          <w:szCs w:val="24"/>
        </w:rPr>
      </w:pPr>
      <w:bookmarkStart w:id="130" w:name="_Toc431132785"/>
      <w:bookmarkStart w:id="131" w:name="_Toc498533452"/>
      <w:r w:rsidRPr="00246F5E">
        <w:rPr>
          <w:rFonts w:ascii="Times New Roman" w:hAnsi="Times New Roman" w:cs="Times New Roman"/>
          <w:sz w:val="24"/>
          <w:szCs w:val="24"/>
        </w:rPr>
        <w:t>3.0   Introduction</w:t>
      </w:r>
      <w:bookmarkEnd w:id="130"/>
      <w:bookmarkEnd w:id="131"/>
    </w:p>
    <w:p w:rsidR="002874CC" w:rsidRPr="00246F5E" w:rsidRDefault="00C54884" w:rsidP="00246F5E">
      <w:pPr>
        <w:spacing w:line="480" w:lineRule="auto"/>
      </w:pPr>
      <w:r w:rsidRPr="00246F5E">
        <w:t xml:space="preserve">This </w:t>
      </w:r>
      <w:r w:rsidR="00883C36" w:rsidRPr="00246F5E">
        <w:t>chapter presents</w:t>
      </w:r>
      <w:r w:rsidRPr="00246F5E">
        <w:t xml:space="preserve"> the research methodology that was used in this study. It further provides the</w:t>
      </w:r>
      <w:r w:rsidR="00CC53CA" w:rsidRPr="00246F5E">
        <w:t xml:space="preserve"> study</w:t>
      </w:r>
      <w:r w:rsidRPr="00246F5E">
        <w:t xml:space="preserve"> location, research design,</w:t>
      </w:r>
      <w:r w:rsidR="00CC53CA" w:rsidRPr="00246F5E">
        <w:t xml:space="preserve"> population of the study,</w:t>
      </w:r>
      <w:r w:rsidRPr="00246F5E">
        <w:t xml:space="preserve"> sample size, sampling techniques, data collection instruments and data analysis.</w:t>
      </w:r>
    </w:p>
    <w:p w:rsidR="00C54884" w:rsidRPr="00246F5E" w:rsidRDefault="00C54884" w:rsidP="00246F5E">
      <w:pPr>
        <w:spacing w:line="240" w:lineRule="auto"/>
      </w:pPr>
    </w:p>
    <w:p w:rsidR="002874CC" w:rsidRPr="00246F5E" w:rsidRDefault="00CC53CA" w:rsidP="00246F5E">
      <w:pPr>
        <w:spacing w:line="480" w:lineRule="auto"/>
      </w:pPr>
      <w:r w:rsidRPr="00246F5E">
        <w:t xml:space="preserve">This study was conducted at </w:t>
      </w:r>
      <w:proofErr w:type="spellStart"/>
      <w:r w:rsidR="002874CC" w:rsidRPr="00246F5E">
        <w:t>Namanyere</w:t>
      </w:r>
      <w:proofErr w:type="spellEnd"/>
      <w:r w:rsidR="002874CC" w:rsidRPr="00246F5E">
        <w:t xml:space="preserve"> town council</w:t>
      </w:r>
      <w:r w:rsidRPr="00246F5E">
        <w:t xml:space="preserve">. The  </w:t>
      </w:r>
      <w:proofErr w:type="spellStart"/>
      <w:r w:rsidRPr="00246F5E">
        <w:t>Namanyere</w:t>
      </w:r>
      <w:proofErr w:type="spellEnd"/>
      <w:r w:rsidRPr="00246F5E">
        <w:t xml:space="preserve"> town</w:t>
      </w:r>
      <w:r w:rsidR="002874CC" w:rsidRPr="00246F5E">
        <w:t xml:space="preserve"> </w:t>
      </w:r>
      <w:r w:rsidR="00C54884" w:rsidRPr="00246F5E">
        <w:t xml:space="preserve">is </w:t>
      </w:r>
      <w:r w:rsidR="002874CC" w:rsidRPr="00246F5E">
        <w:t xml:space="preserve">located and situated on the south west of Tanzania between lake Tanganyika and lake </w:t>
      </w:r>
      <w:proofErr w:type="spellStart"/>
      <w:r w:rsidR="002874CC" w:rsidRPr="00246F5E">
        <w:t>Rukwa</w:t>
      </w:r>
      <w:proofErr w:type="spellEnd"/>
      <w:r w:rsidR="002874CC" w:rsidRPr="00246F5E">
        <w:t xml:space="preserve"> and lie between longitude 30 20’East and latitude 60 58” to 8017”. </w:t>
      </w:r>
      <w:proofErr w:type="spellStart"/>
      <w:r w:rsidR="002874CC" w:rsidRPr="00246F5E">
        <w:t>Namanyere</w:t>
      </w:r>
      <w:proofErr w:type="spellEnd"/>
      <w:r w:rsidR="002874CC" w:rsidRPr="00246F5E">
        <w:t xml:space="preserve"> Town it is i</w:t>
      </w:r>
      <w:r w:rsidR="00C54884" w:rsidRPr="00246F5E">
        <w:t>n with</w:t>
      </w:r>
      <w:r w:rsidR="002874CC" w:rsidRPr="00246F5E">
        <w:t xml:space="preserve">in </w:t>
      </w:r>
      <w:proofErr w:type="spellStart"/>
      <w:r w:rsidR="002874CC" w:rsidRPr="00246F5E">
        <w:t>Nkasi</w:t>
      </w:r>
      <w:proofErr w:type="spellEnd"/>
      <w:r w:rsidR="002874CC" w:rsidRPr="00246F5E">
        <w:t xml:space="preserve"> District </w:t>
      </w:r>
      <w:r w:rsidR="00B55602" w:rsidRPr="00246F5E">
        <w:t>council, bordering</w:t>
      </w:r>
      <w:r w:rsidR="002874CC" w:rsidRPr="00246F5E">
        <w:t xml:space="preserve"> by following ward at southern part </w:t>
      </w:r>
      <w:proofErr w:type="spellStart"/>
      <w:r w:rsidR="002874CC" w:rsidRPr="00246F5E">
        <w:t>Isale</w:t>
      </w:r>
      <w:proofErr w:type="spellEnd"/>
      <w:r w:rsidR="002874CC" w:rsidRPr="00246F5E">
        <w:t xml:space="preserve"> ward and </w:t>
      </w:r>
      <w:proofErr w:type="spellStart"/>
      <w:r w:rsidR="002874CC" w:rsidRPr="00246F5E">
        <w:t>Lwafi</w:t>
      </w:r>
      <w:proofErr w:type="spellEnd"/>
      <w:r w:rsidR="002874CC" w:rsidRPr="00246F5E">
        <w:t xml:space="preserve"> game </w:t>
      </w:r>
      <w:r w:rsidR="00C54884" w:rsidRPr="00246F5E">
        <w:t>reserve, Northern</w:t>
      </w:r>
      <w:r w:rsidR="002874CC" w:rsidRPr="00246F5E">
        <w:t xml:space="preserve"> part </w:t>
      </w:r>
      <w:proofErr w:type="spellStart"/>
      <w:r w:rsidR="002874CC" w:rsidRPr="00246F5E">
        <w:t>Paramawe</w:t>
      </w:r>
      <w:proofErr w:type="spellEnd"/>
      <w:r w:rsidR="002874CC" w:rsidRPr="00246F5E">
        <w:t xml:space="preserve"> and </w:t>
      </w:r>
      <w:proofErr w:type="spellStart"/>
      <w:r w:rsidR="002874CC" w:rsidRPr="00246F5E">
        <w:t>Mashete</w:t>
      </w:r>
      <w:proofErr w:type="spellEnd"/>
      <w:r w:rsidR="002874CC" w:rsidRPr="00246F5E">
        <w:t xml:space="preserve"> ward, East </w:t>
      </w:r>
      <w:proofErr w:type="spellStart"/>
      <w:r w:rsidR="002874CC" w:rsidRPr="00246F5E">
        <w:t>Chala</w:t>
      </w:r>
      <w:proofErr w:type="spellEnd"/>
      <w:r w:rsidR="002874CC" w:rsidRPr="00246F5E">
        <w:t xml:space="preserve"> ward and Western part </w:t>
      </w:r>
      <w:proofErr w:type="spellStart"/>
      <w:r w:rsidR="002874CC" w:rsidRPr="00246F5E">
        <w:t>Mfili</w:t>
      </w:r>
      <w:proofErr w:type="spellEnd"/>
      <w:r w:rsidR="002874CC" w:rsidRPr="00246F5E">
        <w:t xml:space="preserve"> forest and </w:t>
      </w:r>
      <w:proofErr w:type="spellStart"/>
      <w:r w:rsidR="002874CC" w:rsidRPr="00246F5E">
        <w:t>Lwafi</w:t>
      </w:r>
      <w:proofErr w:type="spellEnd"/>
      <w:r w:rsidR="002874CC" w:rsidRPr="00246F5E">
        <w:t xml:space="preserve"> game reserve.</w:t>
      </w:r>
    </w:p>
    <w:p w:rsidR="002874CC" w:rsidRPr="00246F5E" w:rsidRDefault="002874CC" w:rsidP="00246F5E">
      <w:pPr>
        <w:spacing w:line="240" w:lineRule="auto"/>
        <w:jc w:val="left"/>
      </w:pPr>
    </w:p>
    <w:p w:rsidR="002874CC" w:rsidRPr="00246F5E" w:rsidRDefault="002874CC" w:rsidP="00246F5E">
      <w:pPr>
        <w:spacing w:line="480" w:lineRule="auto"/>
      </w:pPr>
      <w:r w:rsidRPr="00246F5E">
        <w:t xml:space="preserve">According to the National population census conducted in 2002 and 2012 The </w:t>
      </w:r>
      <w:proofErr w:type="spellStart"/>
      <w:r w:rsidRPr="00246F5E">
        <w:t>Namanyere</w:t>
      </w:r>
      <w:proofErr w:type="spellEnd"/>
      <w:r w:rsidRPr="00246F5E">
        <w:t xml:space="preserve"> Town council has a population increase from 31,380 people in 2002 up to 38,362 people in 2012 and also the house hold increased from 6,225 in 2002 up to7,455 in 2012 (Population census 2012).</w:t>
      </w:r>
    </w:p>
    <w:p w:rsidR="002874CC" w:rsidRPr="00246F5E" w:rsidRDefault="002874CC" w:rsidP="00246F5E">
      <w:pPr>
        <w:spacing w:line="240" w:lineRule="auto"/>
      </w:pPr>
    </w:p>
    <w:p w:rsidR="002874CC" w:rsidRPr="00246F5E" w:rsidRDefault="002874CC" w:rsidP="00246F5E">
      <w:pPr>
        <w:pStyle w:val="Heading3"/>
        <w:rPr>
          <w:rFonts w:ascii="Times New Roman" w:hAnsi="Times New Roman" w:cs="Times New Roman"/>
          <w:sz w:val="24"/>
          <w:szCs w:val="24"/>
        </w:rPr>
      </w:pPr>
      <w:bookmarkStart w:id="132" w:name="_Toc431132787"/>
      <w:bookmarkStart w:id="133" w:name="_Toc498533453"/>
      <w:r w:rsidRPr="00246F5E">
        <w:rPr>
          <w:rFonts w:ascii="Times New Roman" w:hAnsi="Times New Roman" w:cs="Times New Roman"/>
          <w:sz w:val="24"/>
          <w:szCs w:val="24"/>
        </w:rPr>
        <w:t>3.2   Research Design</w:t>
      </w:r>
      <w:bookmarkEnd w:id="132"/>
      <w:bookmarkEnd w:id="133"/>
      <w:r w:rsidRPr="00246F5E">
        <w:rPr>
          <w:rFonts w:ascii="Times New Roman" w:hAnsi="Times New Roman" w:cs="Times New Roman"/>
          <w:sz w:val="24"/>
          <w:szCs w:val="24"/>
        </w:rPr>
        <w:t xml:space="preserve"> </w:t>
      </w:r>
    </w:p>
    <w:p w:rsidR="002874CC" w:rsidRPr="00246F5E" w:rsidRDefault="002874CC" w:rsidP="00246F5E">
      <w:pPr>
        <w:spacing w:line="480" w:lineRule="auto"/>
      </w:pPr>
      <w:r w:rsidRPr="00246F5E">
        <w:t>This study employ</w:t>
      </w:r>
      <w:r w:rsidR="00C54884" w:rsidRPr="00246F5E">
        <w:t>ed</w:t>
      </w:r>
      <w:r w:rsidRPr="00246F5E">
        <w:t xml:space="preserve"> a descriptive research design. According to Jacobs, (2011), descriptive research design involves a process of collecting data in order to answer questions concerning the current status of the subject in the study. Descriptive </w:t>
      </w:r>
      <w:r w:rsidRPr="00246F5E">
        <w:lastRenderedPageBreak/>
        <w:t>research design assisted the researcher to determine and report the way things are by describing the possible responses from</w:t>
      </w:r>
      <w:r w:rsidR="00CC53CA" w:rsidRPr="00246F5E">
        <w:t xml:space="preserve"> the surveyed</w:t>
      </w:r>
      <w:r w:rsidRPr="00246F5E">
        <w:t xml:space="preserve"> respondents of the study. </w:t>
      </w:r>
    </w:p>
    <w:p w:rsidR="002874CC" w:rsidRPr="00246F5E" w:rsidRDefault="002874CC" w:rsidP="00246F5E">
      <w:pPr>
        <w:spacing w:line="240" w:lineRule="auto"/>
        <w:jc w:val="left"/>
      </w:pPr>
    </w:p>
    <w:p w:rsidR="002874CC" w:rsidRPr="00246F5E" w:rsidRDefault="002874CC" w:rsidP="00246F5E">
      <w:pPr>
        <w:pStyle w:val="Heading3"/>
        <w:rPr>
          <w:rFonts w:ascii="Times New Roman" w:hAnsi="Times New Roman" w:cs="Times New Roman"/>
          <w:sz w:val="24"/>
          <w:szCs w:val="24"/>
        </w:rPr>
      </w:pPr>
      <w:bookmarkStart w:id="134" w:name="_Toc431132788"/>
      <w:bookmarkStart w:id="135" w:name="_Toc498533454"/>
      <w:r w:rsidRPr="00246F5E">
        <w:rPr>
          <w:rFonts w:ascii="Times New Roman" w:hAnsi="Times New Roman" w:cs="Times New Roman"/>
          <w:sz w:val="24"/>
          <w:szCs w:val="24"/>
        </w:rPr>
        <w:t>3.3   Population of the study</w:t>
      </w:r>
      <w:bookmarkEnd w:id="134"/>
      <w:bookmarkEnd w:id="135"/>
      <w:r w:rsidRPr="00246F5E">
        <w:rPr>
          <w:rFonts w:ascii="Times New Roman" w:hAnsi="Times New Roman" w:cs="Times New Roman"/>
          <w:sz w:val="24"/>
          <w:szCs w:val="24"/>
        </w:rPr>
        <w:t xml:space="preserve"> </w:t>
      </w:r>
    </w:p>
    <w:p w:rsidR="002874CC" w:rsidRPr="00246F5E" w:rsidRDefault="002874CC" w:rsidP="00246F5E">
      <w:pPr>
        <w:spacing w:line="480" w:lineRule="auto"/>
      </w:pPr>
      <w:r w:rsidRPr="00246F5E">
        <w:t xml:space="preserve">The target population is that population to which the researcher wants to generalize the results of the study. The target </w:t>
      </w:r>
      <w:r w:rsidR="00CC53CA" w:rsidRPr="00246F5E">
        <w:t>population of this study was</w:t>
      </w:r>
      <w:r w:rsidR="002E18A4" w:rsidRPr="00246F5E">
        <w:t xml:space="preserve"> consisted of</w:t>
      </w:r>
      <w:r w:rsidR="00CC53CA" w:rsidRPr="00246F5E">
        <w:t xml:space="preserve"> </w:t>
      </w:r>
      <w:r w:rsidRPr="00246F5E">
        <w:t xml:space="preserve">employees </w:t>
      </w:r>
      <w:r w:rsidR="007B1CF3" w:rsidRPr="00246F5E">
        <w:t xml:space="preserve">and community members </w:t>
      </w:r>
      <w:r w:rsidRPr="00246F5E">
        <w:t xml:space="preserve">of the surveyed district council. </w:t>
      </w:r>
    </w:p>
    <w:p w:rsidR="00CC53CA" w:rsidRPr="00246F5E" w:rsidRDefault="00CC53CA" w:rsidP="00246F5E">
      <w:pPr>
        <w:spacing w:line="240" w:lineRule="auto"/>
      </w:pPr>
    </w:p>
    <w:p w:rsidR="002874CC" w:rsidRPr="00246F5E" w:rsidRDefault="002874CC" w:rsidP="00246F5E">
      <w:pPr>
        <w:pStyle w:val="Heading3"/>
        <w:rPr>
          <w:rFonts w:ascii="Times New Roman" w:hAnsi="Times New Roman" w:cs="Times New Roman"/>
          <w:sz w:val="24"/>
          <w:szCs w:val="24"/>
        </w:rPr>
      </w:pPr>
      <w:bookmarkStart w:id="136" w:name="_Toc498533455"/>
      <w:r w:rsidRPr="00246F5E">
        <w:rPr>
          <w:rFonts w:ascii="Times New Roman" w:hAnsi="Times New Roman" w:cs="Times New Roman"/>
          <w:sz w:val="24"/>
          <w:szCs w:val="24"/>
        </w:rPr>
        <w:t>3.4   Sample size</w:t>
      </w:r>
      <w:bookmarkEnd w:id="136"/>
      <w:r w:rsidRPr="00246F5E">
        <w:rPr>
          <w:rFonts w:ascii="Times New Roman" w:hAnsi="Times New Roman" w:cs="Times New Roman"/>
          <w:sz w:val="24"/>
          <w:szCs w:val="24"/>
        </w:rPr>
        <w:t xml:space="preserve"> </w:t>
      </w:r>
    </w:p>
    <w:p w:rsidR="002874CC" w:rsidRDefault="002874CC" w:rsidP="00246F5E">
      <w:pPr>
        <w:spacing w:line="480" w:lineRule="auto"/>
      </w:pPr>
      <w:proofErr w:type="spellStart"/>
      <w:r w:rsidRPr="00246F5E">
        <w:t>Rwegoshora</w:t>
      </w:r>
      <w:proofErr w:type="spellEnd"/>
      <w:r w:rsidRPr="00246F5E">
        <w:t xml:space="preserve"> (2006) defines sample size as a part of population which is studied in order to make inferences about the whole popula</w:t>
      </w:r>
      <w:r w:rsidR="00AF46B4" w:rsidRPr="00246F5E">
        <w:t>tion. The researcher selected 5</w:t>
      </w:r>
      <w:r w:rsidRPr="00246F5E">
        <w:t>0 respondents drawn from different department</w:t>
      </w:r>
      <w:r w:rsidR="003C2644" w:rsidRPr="00246F5E">
        <w:t>s</w:t>
      </w:r>
      <w:r w:rsidRPr="00246F5E">
        <w:t xml:space="preserve"> of the surveyed district council as shown in Table 3.1. </w:t>
      </w:r>
    </w:p>
    <w:p w:rsidR="00705E24" w:rsidRPr="00246F5E" w:rsidRDefault="00705E24" w:rsidP="00246F5E">
      <w:pPr>
        <w:spacing w:line="480" w:lineRule="auto"/>
      </w:pPr>
    </w:p>
    <w:p w:rsidR="002874CC" w:rsidRDefault="009672AB" w:rsidP="00246F5E">
      <w:pPr>
        <w:jc w:val="left"/>
        <w:rPr>
          <w:b/>
        </w:rPr>
      </w:pPr>
      <w:r w:rsidRPr="00A3720E">
        <w:rPr>
          <w:b/>
        </w:rPr>
        <w:t xml:space="preserve"> </w:t>
      </w:r>
      <w:r w:rsidR="002874CC" w:rsidRPr="00A3720E">
        <w:rPr>
          <w:b/>
        </w:rPr>
        <w:t xml:space="preserve">Table: 3.1: </w:t>
      </w:r>
      <w:r w:rsidR="00A45DAC">
        <w:rPr>
          <w:b/>
        </w:rPr>
        <w:t xml:space="preserve">Show </w:t>
      </w:r>
      <w:r w:rsidR="002874CC" w:rsidRPr="00A3720E">
        <w:rPr>
          <w:b/>
        </w:rPr>
        <w:t xml:space="preserve">Sample size </w:t>
      </w:r>
    </w:p>
    <w:p w:rsidR="00A3720E" w:rsidRDefault="00A3720E" w:rsidP="00A3720E">
      <w:pPr>
        <w:jc w:val="left"/>
        <w:rPr>
          <w:b/>
        </w:rPr>
      </w:pPr>
    </w:p>
    <w:tbl>
      <w:tblPr>
        <w:tblStyle w:val="TableGrid"/>
        <w:tblW w:w="8672" w:type="dxa"/>
        <w:tblLook w:val="04A0"/>
      </w:tblPr>
      <w:tblGrid>
        <w:gridCol w:w="2812"/>
        <w:gridCol w:w="3048"/>
        <w:gridCol w:w="2812"/>
      </w:tblGrid>
      <w:tr w:rsidR="00A3720E" w:rsidTr="00A3720E">
        <w:tc>
          <w:tcPr>
            <w:tcW w:w="2812" w:type="dxa"/>
          </w:tcPr>
          <w:p w:rsidR="00A3720E" w:rsidRDefault="00A3720E" w:rsidP="00246F5E">
            <w:pPr>
              <w:jc w:val="left"/>
              <w:rPr>
                <w:b/>
              </w:rPr>
            </w:pPr>
            <w:r w:rsidRPr="00A3720E">
              <w:rPr>
                <w:b/>
              </w:rPr>
              <w:t xml:space="preserve">Category of respondents                 </w:t>
            </w:r>
          </w:p>
        </w:tc>
        <w:tc>
          <w:tcPr>
            <w:tcW w:w="3048" w:type="dxa"/>
          </w:tcPr>
          <w:p w:rsidR="00A3720E" w:rsidRDefault="00A3720E" w:rsidP="00246F5E">
            <w:pPr>
              <w:jc w:val="left"/>
              <w:rPr>
                <w:b/>
              </w:rPr>
            </w:pPr>
            <w:r w:rsidRPr="00A3720E">
              <w:rPr>
                <w:b/>
              </w:rPr>
              <w:t xml:space="preserve">Number of Respondents  </w:t>
            </w:r>
            <w:r>
              <w:rPr>
                <w:b/>
              </w:rPr>
              <w:t xml:space="preserve">                  </w:t>
            </w:r>
          </w:p>
        </w:tc>
        <w:tc>
          <w:tcPr>
            <w:tcW w:w="2812" w:type="dxa"/>
          </w:tcPr>
          <w:p w:rsidR="00A3720E" w:rsidRPr="00A3720E" w:rsidRDefault="00A3720E" w:rsidP="00A3720E">
            <w:pPr>
              <w:jc w:val="left"/>
              <w:rPr>
                <w:b/>
              </w:rPr>
            </w:pPr>
            <w:r w:rsidRPr="00A3720E">
              <w:rPr>
                <w:b/>
              </w:rPr>
              <w:t xml:space="preserve">% </w:t>
            </w:r>
          </w:p>
          <w:p w:rsidR="00A3720E" w:rsidRDefault="00A3720E" w:rsidP="00246F5E">
            <w:pPr>
              <w:jc w:val="left"/>
              <w:rPr>
                <w:b/>
              </w:rPr>
            </w:pPr>
          </w:p>
        </w:tc>
      </w:tr>
      <w:tr w:rsidR="00A3720E" w:rsidTr="00A3720E">
        <w:trPr>
          <w:trHeight w:val="566"/>
        </w:trPr>
        <w:tc>
          <w:tcPr>
            <w:tcW w:w="2812" w:type="dxa"/>
          </w:tcPr>
          <w:p w:rsidR="00A3720E" w:rsidRDefault="00A3720E" w:rsidP="00246F5E">
            <w:pPr>
              <w:jc w:val="left"/>
              <w:rPr>
                <w:b/>
              </w:rPr>
            </w:pPr>
            <w:r w:rsidRPr="00246F5E">
              <w:t xml:space="preserve">Staff employees                             </w:t>
            </w:r>
          </w:p>
        </w:tc>
        <w:tc>
          <w:tcPr>
            <w:tcW w:w="3048" w:type="dxa"/>
          </w:tcPr>
          <w:p w:rsidR="00A3720E" w:rsidRDefault="00A3720E" w:rsidP="00246F5E">
            <w:pPr>
              <w:jc w:val="left"/>
              <w:rPr>
                <w:b/>
              </w:rPr>
            </w:pPr>
            <w:r w:rsidRPr="00246F5E">
              <w:t xml:space="preserve">50  </w:t>
            </w:r>
          </w:p>
        </w:tc>
        <w:tc>
          <w:tcPr>
            <w:tcW w:w="2812" w:type="dxa"/>
          </w:tcPr>
          <w:p w:rsidR="00A3720E" w:rsidRDefault="00A3720E" w:rsidP="00A3720E">
            <w:pPr>
              <w:jc w:val="left"/>
              <w:rPr>
                <w:b/>
              </w:rPr>
            </w:pPr>
            <w:r w:rsidRPr="00246F5E">
              <w:t>50</w:t>
            </w:r>
          </w:p>
        </w:tc>
      </w:tr>
      <w:tr w:rsidR="00A3720E" w:rsidTr="00A3720E">
        <w:tc>
          <w:tcPr>
            <w:tcW w:w="2812" w:type="dxa"/>
          </w:tcPr>
          <w:p w:rsidR="00A3720E" w:rsidRDefault="00A3720E" w:rsidP="00246F5E">
            <w:pPr>
              <w:jc w:val="left"/>
              <w:rPr>
                <w:b/>
              </w:rPr>
            </w:pPr>
            <w:r w:rsidRPr="00246F5E">
              <w:t xml:space="preserve">Community members                     </w:t>
            </w:r>
          </w:p>
        </w:tc>
        <w:tc>
          <w:tcPr>
            <w:tcW w:w="3048" w:type="dxa"/>
          </w:tcPr>
          <w:p w:rsidR="00A3720E" w:rsidRDefault="00A3720E" w:rsidP="00246F5E">
            <w:pPr>
              <w:jc w:val="left"/>
              <w:rPr>
                <w:b/>
              </w:rPr>
            </w:pPr>
            <w:r w:rsidRPr="00246F5E">
              <w:t xml:space="preserve">50  </w:t>
            </w:r>
          </w:p>
        </w:tc>
        <w:tc>
          <w:tcPr>
            <w:tcW w:w="2812" w:type="dxa"/>
          </w:tcPr>
          <w:p w:rsidR="00A3720E" w:rsidRDefault="00A3720E" w:rsidP="00246F5E">
            <w:pPr>
              <w:jc w:val="left"/>
              <w:rPr>
                <w:b/>
              </w:rPr>
            </w:pPr>
            <w:r w:rsidRPr="00246F5E">
              <w:t>50</w:t>
            </w:r>
          </w:p>
        </w:tc>
      </w:tr>
      <w:tr w:rsidR="00A3720E" w:rsidTr="00A3720E">
        <w:tc>
          <w:tcPr>
            <w:tcW w:w="2812" w:type="dxa"/>
          </w:tcPr>
          <w:p w:rsidR="00A3720E" w:rsidRPr="00705E24" w:rsidRDefault="00A3720E" w:rsidP="00246F5E">
            <w:pPr>
              <w:jc w:val="left"/>
              <w:rPr>
                <w:b/>
              </w:rPr>
            </w:pPr>
            <w:r w:rsidRPr="00705E24">
              <w:rPr>
                <w:b/>
              </w:rPr>
              <w:t xml:space="preserve">Total                                                                                                   </w:t>
            </w:r>
          </w:p>
        </w:tc>
        <w:tc>
          <w:tcPr>
            <w:tcW w:w="3048" w:type="dxa"/>
          </w:tcPr>
          <w:p w:rsidR="00A3720E" w:rsidRDefault="00A3720E" w:rsidP="00246F5E">
            <w:pPr>
              <w:jc w:val="left"/>
              <w:rPr>
                <w:b/>
              </w:rPr>
            </w:pPr>
            <w:r w:rsidRPr="00246F5E">
              <w:t xml:space="preserve">100     </w:t>
            </w:r>
          </w:p>
        </w:tc>
        <w:tc>
          <w:tcPr>
            <w:tcW w:w="2812" w:type="dxa"/>
          </w:tcPr>
          <w:p w:rsidR="00A3720E" w:rsidRDefault="00A3720E" w:rsidP="00246F5E">
            <w:pPr>
              <w:jc w:val="left"/>
              <w:rPr>
                <w:b/>
              </w:rPr>
            </w:pPr>
            <w:r w:rsidRPr="00246F5E">
              <w:t>100</w:t>
            </w:r>
          </w:p>
        </w:tc>
      </w:tr>
    </w:tbl>
    <w:p w:rsidR="007B1CF3" w:rsidRPr="00246F5E" w:rsidRDefault="007B1CF3" w:rsidP="00246F5E">
      <w:pPr>
        <w:jc w:val="left"/>
      </w:pPr>
      <w:r w:rsidRPr="00246F5E">
        <w:t xml:space="preserve">                                                            </w:t>
      </w:r>
    </w:p>
    <w:p w:rsidR="002874CC" w:rsidRPr="00A3720E" w:rsidRDefault="002874CC" w:rsidP="00246F5E">
      <w:pPr>
        <w:jc w:val="left"/>
        <w:rPr>
          <w:b/>
        </w:rPr>
      </w:pPr>
      <w:r w:rsidRPr="00A3720E">
        <w:rPr>
          <w:b/>
        </w:rPr>
        <w:t xml:space="preserve">Source: </w:t>
      </w:r>
      <w:r w:rsidR="009672AB" w:rsidRPr="00A3720E">
        <w:rPr>
          <w:b/>
        </w:rPr>
        <w:t>Researcher (2015</w:t>
      </w:r>
      <w:r w:rsidRPr="00A3720E">
        <w:rPr>
          <w:b/>
        </w:rPr>
        <w:t xml:space="preserve">). </w:t>
      </w:r>
    </w:p>
    <w:p w:rsidR="002874CC" w:rsidRPr="00246F5E" w:rsidRDefault="002874CC" w:rsidP="00246F5E">
      <w:pPr>
        <w:spacing w:line="240" w:lineRule="auto"/>
        <w:jc w:val="center"/>
      </w:pPr>
    </w:p>
    <w:p w:rsidR="002874CC" w:rsidRPr="00246F5E" w:rsidRDefault="002874CC" w:rsidP="00246F5E">
      <w:pPr>
        <w:spacing w:line="240" w:lineRule="auto"/>
        <w:jc w:val="left"/>
      </w:pPr>
    </w:p>
    <w:p w:rsidR="002874CC" w:rsidRPr="00246F5E" w:rsidRDefault="002874CC" w:rsidP="00705E24">
      <w:pPr>
        <w:pStyle w:val="Heading3"/>
        <w:spacing w:line="480" w:lineRule="auto"/>
        <w:rPr>
          <w:rFonts w:ascii="Times New Roman" w:hAnsi="Times New Roman" w:cs="Times New Roman"/>
          <w:sz w:val="24"/>
          <w:szCs w:val="24"/>
        </w:rPr>
      </w:pPr>
      <w:bookmarkStart w:id="137" w:name="_Toc431132789"/>
      <w:bookmarkStart w:id="138" w:name="_Toc498533456"/>
      <w:r w:rsidRPr="00246F5E">
        <w:rPr>
          <w:rFonts w:ascii="Times New Roman" w:hAnsi="Times New Roman" w:cs="Times New Roman"/>
          <w:sz w:val="24"/>
          <w:szCs w:val="24"/>
        </w:rPr>
        <w:lastRenderedPageBreak/>
        <w:t>3.5   Sampling techniques</w:t>
      </w:r>
      <w:bookmarkEnd w:id="137"/>
      <w:bookmarkEnd w:id="138"/>
      <w:r w:rsidRPr="00246F5E">
        <w:rPr>
          <w:rFonts w:ascii="Times New Roman" w:hAnsi="Times New Roman" w:cs="Times New Roman"/>
          <w:sz w:val="24"/>
          <w:szCs w:val="24"/>
        </w:rPr>
        <w:t xml:space="preserve"> </w:t>
      </w:r>
    </w:p>
    <w:p w:rsidR="002874CC" w:rsidRPr="00246F5E" w:rsidRDefault="002874CC" w:rsidP="00246F5E">
      <w:pPr>
        <w:spacing w:line="480" w:lineRule="auto"/>
      </w:pPr>
      <w:r w:rsidRPr="00246F5E">
        <w:t xml:space="preserve">According to Kothari (2004) sampling procedure is the way of obtaining sample from the population. The </w:t>
      </w:r>
      <w:r w:rsidR="005C004B" w:rsidRPr="00246F5E">
        <w:t xml:space="preserve">selection of the sample was </w:t>
      </w:r>
      <w:r w:rsidRPr="00246F5E">
        <w:t>based on random sampli</w:t>
      </w:r>
      <w:r w:rsidR="005C004B" w:rsidRPr="00246F5E">
        <w:t xml:space="preserve">ng techniques. </w:t>
      </w:r>
      <w:r w:rsidR="00E65A60" w:rsidRPr="00246F5E">
        <w:t>Staff e</w:t>
      </w:r>
      <w:r w:rsidR="005C004B" w:rsidRPr="00246F5E">
        <w:t xml:space="preserve">mployees </w:t>
      </w:r>
      <w:r w:rsidR="00E65A60" w:rsidRPr="00246F5E">
        <w:t>were randomly</w:t>
      </w:r>
      <w:r w:rsidRPr="00246F5E">
        <w:t xml:space="preserve"> selected from each of the department</w:t>
      </w:r>
      <w:r w:rsidR="00E65A60" w:rsidRPr="00246F5E">
        <w:t>s.</w:t>
      </w:r>
      <w:r w:rsidRPr="00246F5E">
        <w:t xml:space="preserve"> </w:t>
      </w:r>
    </w:p>
    <w:p w:rsidR="002874CC" w:rsidRPr="00246F5E" w:rsidRDefault="00FA6173" w:rsidP="00246F5E">
      <w:pPr>
        <w:spacing w:line="480" w:lineRule="auto"/>
      </w:pPr>
      <w:r w:rsidRPr="00246F5E">
        <w:t>This was used to select 5</w:t>
      </w:r>
      <w:r w:rsidR="002874CC" w:rsidRPr="00246F5E">
        <w:t>0 respondents from different department of the surveyed district council</w:t>
      </w:r>
      <w:r w:rsidR="007B1CF3" w:rsidRPr="00246F5E">
        <w:t xml:space="preserve"> and 50 members from the community</w:t>
      </w:r>
      <w:r w:rsidR="002874CC" w:rsidRPr="00246F5E">
        <w:t xml:space="preserve">. </w:t>
      </w:r>
      <w:r w:rsidRPr="00246F5E">
        <w:t xml:space="preserve">According to Kahn (1986) this method involves giving a chance to every respondent or member of the accessible population, by placing the numbers in a container and then picking any number at random. </w:t>
      </w:r>
    </w:p>
    <w:p w:rsidR="002874CC" w:rsidRPr="00246F5E" w:rsidRDefault="002874CC" w:rsidP="00246F5E">
      <w:pPr>
        <w:spacing w:line="240" w:lineRule="auto"/>
      </w:pPr>
    </w:p>
    <w:p w:rsidR="002874CC" w:rsidRPr="00246F5E" w:rsidRDefault="002874CC" w:rsidP="00705E24">
      <w:pPr>
        <w:pStyle w:val="Heading3"/>
        <w:spacing w:line="480" w:lineRule="auto"/>
        <w:rPr>
          <w:rFonts w:ascii="Times New Roman" w:hAnsi="Times New Roman" w:cs="Times New Roman"/>
          <w:sz w:val="24"/>
          <w:szCs w:val="24"/>
        </w:rPr>
      </w:pPr>
      <w:bookmarkStart w:id="139" w:name="_Toc498533457"/>
      <w:r w:rsidRPr="00246F5E">
        <w:rPr>
          <w:rFonts w:ascii="Times New Roman" w:hAnsi="Times New Roman" w:cs="Times New Roman"/>
          <w:sz w:val="24"/>
          <w:szCs w:val="24"/>
        </w:rPr>
        <w:t xml:space="preserve">3.6    Data </w:t>
      </w:r>
      <w:r w:rsidRPr="00246F5E">
        <w:rPr>
          <w:rStyle w:val="Heading2Char"/>
          <w:b/>
          <w:bCs/>
          <w:sz w:val="24"/>
          <w:szCs w:val="24"/>
        </w:rPr>
        <w:t>collection Instruments</w:t>
      </w:r>
      <w:bookmarkEnd w:id="139"/>
      <w:r w:rsidRPr="00246F5E">
        <w:rPr>
          <w:rFonts w:ascii="Times New Roman" w:hAnsi="Times New Roman" w:cs="Times New Roman"/>
          <w:sz w:val="24"/>
          <w:szCs w:val="24"/>
        </w:rPr>
        <w:t xml:space="preserve"> </w:t>
      </w:r>
    </w:p>
    <w:p w:rsidR="002874CC" w:rsidRPr="00246F5E" w:rsidRDefault="002874CC" w:rsidP="00246F5E">
      <w:pPr>
        <w:spacing w:line="480" w:lineRule="auto"/>
      </w:pPr>
      <w:r w:rsidRPr="00246F5E">
        <w:t>The data co</w:t>
      </w:r>
      <w:r w:rsidR="00883C36" w:rsidRPr="00246F5E">
        <w:t>llection instrument that was used to collect data was questionnaire.</w:t>
      </w:r>
    </w:p>
    <w:p w:rsidR="002874CC" w:rsidRPr="00246F5E" w:rsidRDefault="002874CC" w:rsidP="00246F5E">
      <w:pPr>
        <w:spacing w:line="480" w:lineRule="auto"/>
      </w:pPr>
      <w:r w:rsidRPr="00246F5E">
        <w:t xml:space="preserve">According to Kothari (2004), a questionnaire consists of a number of printed questions for the respondents to answer on their own. Kahn (1986) recommends that each item in the questionnaire should be developed to a specific objective of the study. According to </w:t>
      </w:r>
      <w:proofErr w:type="spellStart"/>
      <w:r w:rsidRPr="00246F5E">
        <w:t>Nachmias</w:t>
      </w:r>
      <w:proofErr w:type="spellEnd"/>
      <w:r w:rsidRPr="00246F5E">
        <w:t xml:space="preserve"> (2006), questionnaires have got a number merits and demerits. The merits include: The cost of using questionnaires being low compared to other methods yet it can cover wider geographically dispersed samples at low cost. Biasing error is minimized because respondents are not influenced by the researcher. </w:t>
      </w:r>
    </w:p>
    <w:p w:rsidR="002874CC" w:rsidRPr="00246F5E" w:rsidRDefault="002874CC" w:rsidP="00246F5E">
      <w:pPr>
        <w:spacing w:line="240" w:lineRule="auto"/>
      </w:pPr>
    </w:p>
    <w:p w:rsidR="001D28F9" w:rsidRPr="00246F5E" w:rsidRDefault="002874CC" w:rsidP="00705E24">
      <w:pPr>
        <w:spacing w:line="480" w:lineRule="auto"/>
      </w:pPr>
      <w:r w:rsidRPr="00246F5E">
        <w:t>Questionnaires provide a high degree of anonymity for respondents. This is especially more relevant when sensitive issues are involved. Being more convenient to respondents since it gives them ample time to analyze the questions and then an</w:t>
      </w:r>
      <w:r w:rsidR="00705E24">
        <w:t>swer them at their convenience.</w:t>
      </w:r>
    </w:p>
    <w:p w:rsidR="002874CC" w:rsidRPr="00246F5E" w:rsidRDefault="00883C36" w:rsidP="00705E24">
      <w:pPr>
        <w:pStyle w:val="Heading3"/>
        <w:spacing w:line="480" w:lineRule="auto"/>
        <w:rPr>
          <w:rFonts w:ascii="Times New Roman" w:hAnsi="Times New Roman" w:cs="Times New Roman"/>
          <w:sz w:val="24"/>
          <w:szCs w:val="24"/>
        </w:rPr>
      </w:pPr>
      <w:bookmarkStart w:id="140" w:name="_Toc431132790"/>
      <w:bookmarkStart w:id="141" w:name="_Toc498533458"/>
      <w:r w:rsidRPr="00246F5E">
        <w:rPr>
          <w:rFonts w:ascii="Times New Roman" w:hAnsi="Times New Roman" w:cs="Times New Roman"/>
          <w:sz w:val="24"/>
          <w:szCs w:val="24"/>
        </w:rPr>
        <w:lastRenderedPageBreak/>
        <w:t>3.7    Data analysis</w:t>
      </w:r>
      <w:bookmarkEnd w:id="140"/>
      <w:bookmarkEnd w:id="141"/>
    </w:p>
    <w:p w:rsidR="002874CC" w:rsidRDefault="001D28F9" w:rsidP="00246F5E">
      <w:pPr>
        <w:spacing w:line="480" w:lineRule="auto"/>
      </w:pPr>
      <w:r w:rsidRPr="00246F5E">
        <w:t>Data was analyzed by using SPSS (Statistic Package for Social Sciences) computer soft ware in which descriptive statistics was employed.</w:t>
      </w: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Default="00705E24" w:rsidP="00246F5E">
      <w:pPr>
        <w:spacing w:line="480" w:lineRule="auto"/>
      </w:pPr>
    </w:p>
    <w:p w:rsidR="00705E24" w:rsidRPr="00246F5E" w:rsidRDefault="00705E24" w:rsidP="00246F5E">
      <w:pPr>
        <w:spacing w:line="480" w:lineRule="auto"/>
      </w:pPr>
    </w:p>
    <w:p w:rsidR="003A079C" w:rsidRPr="00246F5E" w:rsidRDefault="003A079C" w:rsidP="00A45DAC">
      <w:pPr>
        <w:pStyle w:val="Heading1"/>
        <w:spacing w:line="480" w:lineRule="auto"/>
      </w:pPr>
      <w:bookmarkStart w:id="142" w:name="_Toc431132791"/>
      <w:bookmarkStart w:id="143" w:name="_Toc498533459"/>
      <w:r w:rsidRPr="00246F5E">
        <w:lastRenderedPageBreak/>
        <w:t>CHAPTER FOUR</w:t>
      </w:r>
      <w:bookmarkEnd w:id="59"/>
      <w:bookmarkEnd w:id="142"/>
      <w:bookmarkEnd w:id="143"/>
    </w:p>
    <w:p w:rsidR="00BB2A43" w:rsidRPr="00246F5E" w:rsidRDefault="00BB2A43" w:rsidP="00705E24">
      <w:pPr>
        <w:pStyle w:val="Heading3"/>
        <w:jc w:val="center"/>
        <w:rPr>
          <w:rFonts w:ascii="Times New Roman" w:hAnsi="Times New Roman" w:cs="Times New Roman"/>
          <w:sz w:val="24"/>
          <w:szCs w:val="24"/>
        </w:rPr>
      </w:pPr>
      <w:bookmarkStart w:id="144" w:name="_Toc421718053"/>
      <w:bookmarkStart w:id="145" w:name="_Toc431132792"/>
      <w:bookmarkStart w:id="146" w:name="_Toc498533460"/>
      <w:r w:rsidRPr="00246F5E">
        <w:rPr>
          <w:rFonts w:ascii="Times New Roman" w:hAnsi="Times New Roman" w:cs="Times New Roman"/>
          <w:sz w:val="24"/>
          <w:szCs w:val="24"/>
        </w:rPr>
        <w:t>ANALYSIS AND DISCUSSION OF FINDINGS</w:t>
      </w:r>
      <w:bookmarkEnd w:id="60"/>
      <w:bookmarkEnd w:id="144"/>
      <w:bookmarkEnd w:id="145"/>
      <w:bookmarkEnd w:id="146"/>
    </w:p>
    <w:p w:rsidR="00F0083B" w:rsidRPr="00246F5E" w:rsidRDefault="00F0083B" w:rsidP="00246F5E">
      <w:pPr>
        <w:pStyle w:val="Heading3"/>
        <w:rPr>
          <w:rFonts w:ascii="Times New Roman" w:hAnsi="Times New Roman" w:cs="Times New Roman"/>
          <w:sz w:val="24"/>
          <w:szCs w:val="24"/>
        </w:rPr>
      </w:pPr>
      <w:bookmarkStart w:id="147" w:name="_Toc421355431"/>
      <w:r w:rsidRPr="00246F5E">
        <w:rPr>
          <w:rFonts w:ascii="Times New Roman" w:hAnsi="Times New Roman" w:cs="Times New Roman"/>
          <w:sz w:val="24"/>
          <w:szCs w:val="24"/>
        </w:rPr>
        <w:t xml:space="preserve"> </w:t>
      </w:r>
      <w:bookmarkStart w:id="148" w:name="_Toc498533461"/>
      <w:r w:rsidR="00CA15A4" w:rsidRPr="00246F5E">
        <w:rPr>
          <w:rFonts w:ascii="Times New Roman" w:hAnsi="Times New Roman" w:cs="Times New Roman"/>
          <w:sz w:val="24"/>
          <w:szCs w:val="24"/>
        </w:rPr>
        <w:t>4.0</w:t>
      </w:r>
      <w:r w:rsidRPr="00246F5E">
        <w:rPr>
          <w:rFonts w:ascii="Times New Roman" w:hAnsi="Times New Roman" w:cs="Times New Roman"/>
          <w:sz w:val="24"/>
          <w:szCs w:val="24"/>
        </w:rPr>
        <w:t xml:space="preserve"> </w:t>
      </w:r>
      <w:bookmarkStart w:id="149" w:name="_Toc421718054"/>
      <w:bookmarkStart w:id="150" w:name="_Toc431132793"/>
      <w:r w:rsidR="00BB2A43" w:rsidRPr="00246F5E">
        <w:rPr>
          <w:rFonts w:ascii="Times New Roman" w:hAnsi="Times New Roman" w:cs="Times New Roman"/>
          <w:sz w:val="24"/>
          <w:szCs w:val="24"/>
        </w:rPr>
        <w:t>Introduction</w:t>
      </w:r>
      <w:bookmarkEnd w:id="147"/>
      <w:bookmarkEnd w:id="148"/>
      <w:bookmarkEnd w:id="149"/>
      <w:bookmarkEnd w:id="150"/>
    </w:p>
    <w:p w:rsidR="00883C36" w:rsidRPr="00246F5E" w:rsidRDefault="00F0083B" w:rsidP="00246F5E">
      <w:pPr>
        <w:spacing w:line="480" w:lineRule="auto"/>
      </w:pPr>
      <w:r w:rsidRPr="00246F5E">
        <w:t xml:space="preserve">This section presents the demographic characteristics of respondents. It further presents the results of the study basing on the specific objectives which were; </w:t>
      </w:r>
      <w:r w:rsidR="00883C36" w:rsidRPr="00246F5E">
        <w:t>to assess the existing solid waste management practices in study area, to identify the type of solid waste generated in the study area, and to develop the ecological solid waste management techniques in the study area.</w:t>
      </w:r>
    </w:p>
    <w:p w:rsidR="00F0083B" w:rsidRPr="00246F5E" w:rsidRDefault="00F0083B" w:rsidP="00246F5E">
      <w:pPr>
        <w:spacing w:line="240" w:lineRule="auto"/>
      </w:pPr>
    </w:p>
    <w:p w:rsidR="00E359FA" w:rsidRPr="00246F5E" w:rsidRDefault="00E359FA" w:rsidP="00246F5E">
      <w:pPr>
        <w:pStyle w:val="Heading3"/>
        <w:rPr>
          <w:rFonts w:ascii="Times New Roman" w:hAnsi="Times New Roman" w:cs="Times New Roman"/>
          <w:sz w:val="24"/>
          <w:szCs w:val="24"/>
        </w:rPr>
      </w:pPr>
      <w:bookmarkStart w:id="151" w:name="_Toc498533462"/>
      <w:r w:rsidRPr="00246F5E">
        <w:rPr>
          <w:rFonts w:ascii="Times New Roman" w:hAnsi="Times New Roman" w:cs="Times New Roman"/>
          <w:sz w:val="24"/>
          <w:szCs w:val="24"/>
        </w:rPr>
        <w:t xml:space="preserve">4.1    </w:t>
      </w:r>
      <w:r w:rsidRPr="00246F5E">
        <w:rPr>
          <w:rStyle w:val="Heading2Char"/>
          <w:b/>
          <w:bCs/>
          <w:sz w:val="24"/>
          <w:szCs w:val="24"/>
        </w:rPr>
        <w:t>Demographic</w:t>
      </w:r>
      <w:r w:rsidRPr="00246F5E">
        <w:rPr>
          <w:rFonts w:ascii="Times New Roman" w:hAnsi="Times New Roman" w:cs="Times New Roman"/>
          <w:sz w:val="24"/>
          <w:szCs w:val="24"/>
        </w:rPr>
        <w:t xml:space="preserve"> characteristics of respondents</w:t>
      </w:r>
      <w:bookmarkEnd w:id="151"/>
      <w:r w:rsidRPr="00246F5E">
        <w:rPr>
          <w:rFonts w:ascii="Times New Roman" w:hAnsi="Times New Roman" w:cs="Times New Roman"/>
          <w:sz w:val="24"/>
          <w:szCs w:val="24"/>
        </w:rPr>
        <w:t xml:space="preserve"> </w:t>
      </w:r>
    </w:p>
    <w:p w:rsidR="00E359FA" w:rsidRPr="00246F5E" w:rsidRDefault="00E359FA" w:rsidP="00246F5E">
      <w:pPr>
        <w:pStyle w:val="ListParagraph"/>
        <w:tabs>
          <w:tab w:val="left" w:pos="0"/>
        </w:tabs>
        <w:spacing w:after="120" w:line="480" w:lineRule="auto"/>
        <w:ind w:left="0"/>
      </w:pPr>
      <w:r w:rsidRPr="00246F5E">
        <w:t>Demographic characteristics under this study included; Sex of respondents, education level and work experience.</w:t>
      </w:r>
    </w:p>
    <w:p w:rsidR="00E359FA" w:rsidRPr="00246F5E" w:rsidRDefault="00E359FA" w:rsidP="00705E24">
      <w:pPr>
        <w:pStyle w:val="Heading3"/>
        <w:spacing w:line="480" w:lineRule="auto"/>
        <w:rPr>
          <w:rFonts w:ascii="Times New Roman" w:hAnsi="Times New Roman" w:cs="Times New Roman"/>
          <w:sz w:val="24"/>
          <w:szCs w:val="24"/>
        </w:rPr>
      </w:pPr>
      <w:bookmarkStart w:id="152" w:name="_Toc390145039"/>
      <w:bookmarkStart w:id="153" w:name="_Toc392555556"/>
      <w:bookmarkStart w:id="154" w:name="_Toc392555923"/>
      <w:bookmarkStart w:id="155" w:name="_Toc397878350"/>
      <w:bookmarkStart w:id="156" w:name="_Toc397895879"/>
      <w:bookmarkStart w:id="157" w:name="_Toc401354561"/>
      <w:bookmarkStart w:id="158" w:name="_Toc401355358"/>
      <w:bookmarkStart w:id="159" w:name="_Toc421718055"/>
      <w:bookmarkStart w:id="160" w:name="_Toc431132794"/>
      <w:bookmarkStart w:id="161" w:name="_Toc498533463"/>
      <w:r w:rsidRPr="00246F5E">
        <w:rPr>
          <w:rFonts w:ascii="Times New Roman" w:hAnsi="Times New Roman" w:cs="Times New Roman"/>
          <w:sz w:val="24"/>
          <w:szCs w:val="24"/>
        </w:rPr>
        <w:t>4.1.1   Sex of respondents</w:t>
      </w:r>
      <w:bookmarkEnd w:id="152"/>
      <w:bookmarkEnd w:id="153"/>
      <w:bookmarkEnd w:id="154"/>
      <w:bookmarkEnd w:id="155"/>
      <w:bookmarkEnd w:id="156"/>
      <w:bookmarkEnd w:id="157"/>
      <w:bookmarkEnd w:id="158"/>
      <w:bookmarkEnd w:id="159"/>
      <w:bookmarkEnd w:id="160"/>
      <w:bookmarkEnd w:id="161"/>
      <w:r w:rsidRPr="00246F5E">
        <w:rPr>
          <w:rFonts w:ascii="Times New Roman" w:hAnsi="Times New Roman" w:cs="Times New Roman"/>
          <w:sz w:val="24"/>
          <w:szCs w:val="24"/>
        </w:rPr>
        <w:t xml:space="preserve"> </w:t>
      </w:r>
    </w:p>
    <w:p w:rsidR="00E359FA" w:rsidRPr="00246F5E" w:rsidRDefault="00E359FA" w:rsidP="00246F5E">
      <w:pPr>
        <w:spacing w:line="480" w:lineRule="auto"/>
        <w:contextualSpacing/>
      </w:pPr>
      <w:r w:rsidRPr="00246F5E">
        <w:t>Table 4.1 shows the sex of surveyed respondents who were involved in this study. The researcher’s intention was to get information regarding this study from both sexes.</w:t>
      </w:r>
      <w:r w:rsidR="00744EB4" w:rsidRPr="00246F5E">
        <w:t xml:space="preserve"> </w:t>
      </w:r>
      <w:r w:rsidR="00014BAD" w:rsidRPr="00246F5E">
        <w:t xml:space="preserve">The result showed that </w:t>
      </w:r>
      <w:r w:rsidR="00705E24">
        <w:t>(</w:t>
      </w:r>
      <w:r w:rsidR="00A07782" w:rsidRPr="00246F5E">
        <w:t>7</w:t>
      </w:r>
      <w:r w:rsidR="00883C36" w:rsidRPr="00246F5E">
        <w:t>5</w:t>
      </w:r>
      <w:r w:rsidR="00705E24">
        <w:t>,</w:t>
      </w:r>
      <w:r w:rsidR="00705E24" w:rsidRPr="00246F5E">
        <w:t xml:space="preserve"> 75</w:t>
      </w:r>
      <w:r w:rsidRPr="00246F5E">
        <w:t>%</w:t>
      </w:r>
      <w:r w:rsidR="00014BAD" w:rsidRPr="00246F5E">
        <w:t>)</w:t>
      </w:r>
      <w:r w:rsidRPr="00246F5E">
        <w:t xml:space="preserve"> of all respondents were males </w:t>
      </w:r>
      <w:r w:rsidR="00014BAD" w:rsidRPr="00246F5E">
        <w:t xml:space="preserve">and </w:t>
      </w:r>
      <w:r w:rsidR="00705E24">
        <w:t>(</w:t>
      </w:r>
      <w:r w:rsidR="00A07782" w:rsidRPr="00246F5E">
        <w:t>2</w:t>
      </w:r>
      <w:r w:rsidR="00014BAD" w:rsidRPr="00246F5E">
        <w:t>5</w:t>
      </w:r>
      <w:r w:rsidR="00705E24">
        <w:t>,</w:t>
      </w:r>
      <w:r w:rsidR="00705E24" w:rsidRPr="00246F5E">
        <w:t xml:space="preserve"> 25</w:t>
      </w:r>
      <w:r w:rsidR="00014BAD" w:rsidRPr="00246F5E">
        <w:t>%) of</w:t>
      </w:r>
      <w:r w:rsidRPr="00246F5E">
        <w:t xml:space="preserve"> all respondents were females. </w:t>
      </w:r>
    </w:p>
    <w:p w:rsidR="00CA5723" w:rsidRPr="00246F5E" w:rsidRDefault="00CA5723" w:rsidP="00246F5E">
      <w:pPr>
        <w:spacing w:line="240" w:lineRule="auto"/>
        <w:rPr>
          <w:lang w:val="en-GB"/>
        </w:rPr>
      </w:pPr>
    </w:p>
    <w:p w:rsidR="00E359FA" w:rsidRPr="00705E24" w:rsidRDefault="00E359FA" w:rsidP="00246F5E">
      <w:pPr>
        <w:pStyle w:val="ListParagraph"/>
        <w:tabs>
          <w:tab w:val="left" w:pos="0"/>
        </w:tabs>
        <w:spacing w:after="120" w:line="240" w:lineRule="auto"/>
        <w:ind w:left="0"/>
        <w:rPr>
          <w:b/>
        </w:rPr>
      </w:pPr>
      <w:r w:rsidRPr="00705E24">
        <w:rPr>
          <w:b/>
        </w:rPr>
        <w:t>Table 4.1:</w:t>
      </w:r>
      <w:r w:rsidR="00A45DAC">
        <w:rPr>
          <w:b/>
        </w:rPr>
        <w:t xml:space="preserve"> </w:t>
      </w:r>
      <w:proofErr w:type="gramStart"/>
      <w:r w:rsidR="00A45DAC">
        <w:rPr>
          <w:b/>
        </w:rPr>
        <w:t xml:space="preserve">Show </w:t>
      </w:r>
      <w:r w:rsidRPr="00705E24">
        <w:rPr>
          <w:b/>
        </w:rPr>
        <w:t xml:space="preserve"> Sex</w:t>
      </w:r>
      <w:proofErr w:type="gramEnd"/>
      <w:r w:rsidRPr="00705E24">
        <w:rPr>
          <w:b/>
        </w:rPr>
        <w:t xml:space="preserve"> of respondents </w:t>
      </w:r>
    </w:p>
    <w:tbl>
      <w:tblPr>
        <w:tblW w:w="81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10"/>
        <w:gridCol w:w="1720"/>
        <w:gridCol w:w="2700"/>
        <w:gridCol w:w="2160"/>
      </w:tblGrid>
      <w:tr w:rsidR="00E359FA" w:rsidRPr="00246F5E" w:rsidTr="00883C36">
        <w:trPr>
          <w:cantSplit/>
          <w:trHeight w:val="672"/>
        </w:trPr>
        <w:tc>
          <w:tcPr>
            <w:tcW w:w="3330" w:type="dxa"/>
            <w:gridSpan w:val="2"/>
            <w:tcBorders>
              <w:top w:val="single" w:sz="16" w:space="0" w:color="000000"/>
              <w:left w:val="single" w:sz="16" w:space="0" w:color="000000"/>
              <w:bottom w:val="single" w:sz="16" w:space="0" w:color="000000"/>
              <w:right w:val="nil"/>
            </w:tcBorders>
            <w:shd w:val="clear" w:color="auto" w:fill="FFFFFF"/>
          </w:tcPr>
          <w:p w:rsidR="00E359FA" w:rsidRPr="00246F5E" w:rsidRDefault="00E359FA" w:rsidP="00246F5E">
            <w:pPr>
              <w:autoSpaceDE w:val="0"/>
              <w:autoSpaceDN w:val="0"/>
              <w:adjustRightInd w:val="0"/>
              <w:spacing w:line="240" w:lineRule="auto"/>
              <w:ind w:right="60"/>
              <w:rPr>
                <w:color w:val="000000"/>
              </w:rPr>
            </w:pPr>
            <w:r w:rsidRPr="00246F5E">
              <w:t xml:space="preserve">Sex </w:t>
            </w:r>
          </w:p>
        </w:tc>
        <w:tc>
          <w:tcPr>
            <w:tcW w:w="2700" w:type="dxa"/>
            <w:tcBorders>
              <w:top w:val="single" w:sz="16" w:space="0" w:color="000000"/>
              <w:left w:val="single" w:sz="16" w:space="0" w:color="000000"/>
              <w:bottom w:val="single" w:sz="16" w:space="0" w:color="000000"/>
            </w:tcBorders>
            <w:shd w:val="clear" w:color="auto" w:fill="FFFFFF"/>
          </w:tcPr>
          <w:p w:rsidR="00E359FA" w:rsidRPr="00246F5E" w:rsidRDefault="00E359FA" w:rsidP="00246F5E">
            <w:pPr>
              <w:autoSpaceDE w:val="0"/>
              <w:autoSpaceDN w:val="0"/>
              <w:adjustRightInd w:val="0"/>
              <w:spacing w:line="240" w:lineRule="auto"/>
              <w:ind w:right="60"/>
              <w:jc w:val="center"/>
              <w:rPr>
                <w:color w:val="000000"/>
              </w:rPr>
            </w:pPr>
            <w:r w:rsidRPr="00246F5E">
              <w:rPr>
                <w:color w:val="000000"/>
              </w:rPr>
              <w:t>Frequency</w:t>
            </w:r>
            <w:r w:rsidR="00981628" w:rsidRPr="00246F5E">
              <w:rPr>
                <w:color w:val="000000"/>
              </w:rPr>
              <w:t xml:space="preserve"> n</w:t>
            </w:r>
          </w:p>
        </w:tc>
        <w:tc>
          <w:tcPr>
            <w:tcW w:w="2160" w:type="dxa"/>
            <w:tcBorders>
              <w:top w:val="single" w:sz="16" w:space="0" w:color="000000"/>
              <w:bottom w:val="single" w:sz="16" w:space="0" w:color="000000"/>
            </w:tcBorders>
            <w:shd w:val="clear" w:color="auto" w:fill="FFFFFF"/>
          </w:tcPr>
          <w:p w:rsidR="00E359FA" w:rsidRPr="00246F5E" w:rsidRDefault="00E359FA" w:rsidP="00246F5E">
            <w:pPr>
              <w:autoSpaceDE w:val="0"/>
              <w:autoSpaceDN w:val="0"/>
              <w:adjustRightInd w:val="0"/>
              <w:spacing w:line="240" w:lineRule="auto"/>
              <w:ind w:right="60"/>
              <w:jc w:val="center"/>
              <w:rPr>
                <w:color w:val="000000"/>
              </w:rPr>
            </w:pPr>
            <w:r w:rsidRPr="00246F5E">
              <w:rPr>
                <w:color w:val="000000"/>
              </w:rPr>
              <w:t>Percent</w:t>
            </w:r>
          </w:p>
        </w:tc>
      </w:tr>
      <w:tr w:rsidR="00E359FA" w:rsidRPr="00246F5E" w:rsidTr="00883C36">
        <w:trPr>
          <w:cantSplit/>
          <w:trHeight w:val="337"/>
        </w:trPr>
        <w:tc>
          <w:tcPr>
            <w:tcW w:w="1610" w:type="dxa"/>
            <w:vMerge w:val="restart"/>
            <w:tcBorders>
              <w:top w:val="single" w:sz="16" w:space="0" w:color="000000"/>
              <w:left w:val="single" w:sz="16" w:space="0" w:color="000000"/>
              <w:bottom w:val="single" w:sz="16" w:space="0" w:color="000000"/>
              <w:right w:val="nil"/>
            </w:tcBorders>
            <w:shd w:val="clear" w:color="auto" w:fill="FFFFFF"/>
            <w:vAlign w:val="center"/>
          </w:tcPr>
          <w:p w:rsidR="00E359FA" w:rsidRPr="00246F5E" w:rsidRDefault="00E359FA" w:rsidP="00246F5E">
            <w:pPr>
              <w:autoSpaceDE w:val="0"/>
              <w:autoSpaceDN w:val="0"/>
              <w:adjustRightInd w:val="0"/>
              <w:spacing w:line="240" w:lineRule="auto"/>
              <w:ind w:right="60"/>
              <w:rPr>
                <w:color w:val="000000"/>
              </w:rPr>
            </w:pPr>
          </w:p>
        </w:tc>
        <w:tc>
          <w:tcPr>
            <w:tcW w:w="1720" w:type="dxa"/>
            <w:tcBorders>
              <w:top w:val="single" w:sz="16" w:space="0" w:color="000000"/>
              <w:left w:val="nil"/>
              <w:bottom w:val="nil"/>
              <w:right w:val="single" w:sz="16" w:space="0" w:color="000000"/>
            </w:tcBorders>
            <w:shd w:val="clear" w:color="auto" w:fill="FFFFFF"/>
            <w:vAlign w:val="center"/>
          </w:tcPr>
          <w:p w:rsidR="00E359FA" w:rsidRPr="00246F5E" w:rsidRDefault="00E359FA" w:rsidP="00246F5E">
            <w:pPr>
              <w:autoSpaceDE w:val="0"/>
              <w:autoSpaceDN w:val="0"/>
              <w:adjustRightInd w:val="0"/>
              <w:spacing w:line="240" w:lineRule="auto"/>
              <w:ind w:right="60"/>
              <w:rPr>
                <w:color w:val="000000"/>
              </w:rPr>
            </w:pPr>
          </w:p>
          <w:p w:rsidR="00E359FA" w:rsidRPr="00246F5E" w:rsidRDefault="00E359FA" w:rsidP="00246F5E">
            <w:pPr>
              <w:autoSpaceDE w:val="0"/>
              <w:autoSpaceDN w:val="0"/>
              <w:adjustRightInd w:val="0"/>
              <w:spacing w:line="240" w:lineRule="auto"/>
              <w:ind w:right="60"/>
              <w:rPr>
                <w:color w:val="000000"/>
              </w:rPr>
            </w:pPr>
            <w:r w:rsidRPr="00246F5E">
              <w:rPr>
                <w:color w:val="000000"/>
              </w:rPr>
              <w:t>Male</w:t>
            </w:r>
          </w:p>
        </w:tc>
        <w:tc>
          <w:tcPr>
            <w:tcW w:w="2700" w:type="dxa"/>
            <w:tcBorders>
              <w:top w:val="single" w:sz="16" w:space="0" w:color="000000"/>
              <w:left w:val="single" w:sz="16" w:space="0" w:color="000000"/>
              <w:bottom w:val="nil"/>
            </w:tcBorders>
            <w:shd w:val="clear" w:color="auto" w:fill="FFFFFF"/>
            <w:vAlign w:val="center"/>
          </w:tcPr>
          <w:p w:rsidR="00E359FA" w:rsidRPr="00246F5E" w:rsidRDefault="00E359FA" w:rsidP="00246F5E">
            <w:pPr>
              <w:autoSpaceDE w:val="0"/>
              <w:autoSpaceDN w:val="0"/>
              <w:adjustRightInd w:val="0"/>
              <w:spacing w:line="240" w:lineRule="auto"/>
              <w:ind w:right="60"/>
              <w:jc w:val="center"/>
              <w:rPr>
                <w:color w:val="000000"/>
              </w:rPr>
            </w:pPr>
          </w:p>
          <w:p w:rsidR="00E359FA" w:rsidRPr="00246F5E" w:rsidRDefault="00A07782" w:rsidP="00246F5E">
            <w:pPr>
              <w:autoSpaceDE w:val="0"/>
              <w:autoSpaceDN w:val="0"/>
              <w:adjustRightInd w:val="0"/>
              <w:spacing w:line="240" w:lineRule="auto"/>
              <w:ind w:right="60"/>
              <w:jc w:val="center"/>
              <w:rPr>
                <w:color w:val="000000"/>
              </w:rPr>
            </w:pPr>
            <w:r w:rsidRPr="00246F5E">
              <w:rPr>
                <w:color w:val="000000"/>
              </w:rPr>
              <w:t>7</w:t>
            </w:r>
            <w:r w:rsidR="005C7428" w:rsidRPr="00246F5E">
              <w:rPr>
                <w:color w:val="000000"/>
              </w:rPr>
              <w:t>5</w:t>
            </w:r>
          </w:p>
        </w:tc>
        <w:tc>
          <w:tcPr>
            <w:tcW w:w="2160" w:type="dxa"/>
            <w:tcBorders>
              <w:top w:val="single" w:sz="16" w:space="0" w:color="000000"/>
              <w:bottom w:val="nil"/>
            </w:tcBorders>
            <w:shd w:val="clear" w:color="auto" w:fill="FFFFFF"/>
            <w:vAlign w:val="center"/>
          </w:tcPr>
          <w:p w:rsidR="00E359FA" w:rsidRPr="00246F5E" w:rsidRDefault="00E359FA" w:rsidP="00246F5E">
            <w:pPr>
              <w:autoSpaceDE w:val="0"/>
              <w:autoSpaceDN w:val="0"/>
              <w:adjustRightInd w:val="0"/>
              <w:spacing w:line="240" w:lineRule="auto"/>
              <w:ind w:right="60"/>
              <w:jc w:val="center"/>
              <w:rPr>
                <w:color w:val="000000"/>
              </w:rPr>
            </w:pPr>
          </w:p>
          <w:p w:rsidR="00E359FA" w:rsidRPr="00246F5E" w:rsidRDefault="00883C36" w:rsidP="00246F5E">
            <w:pPr>
              <w:autoSpaceDE w:val="0"/>
              <w:autoSpaceDN w:val="0"/>
              <w:adjustRightInd w:val="0"/>
              <w:spacing w:line="240" w:lineRule="auto"/>
              <w:ind w:right="60"/>
              <w:jc w:val="center"/>
              <w:rPr>
                <w:color w:val="000000"/>
              </w:rPr>
            </w:pPr>
            <w:r w:rsidRPr="00246F5E">
              <w:rPr>
                <w:color w:val="000000"/>
              </w:rPr>
              <w:t>7</w:t>
            </w:r>
            <w:r w:rsidR="00A07782" w:rsidRPr="00246F5E">
              <w:rPr>
                <w:color w:val="000000"/>
              </w:rPr>
              <w:t>5</w:t>
            </w:r>
            <w:r w:rsidR="00E359FA" w:rsidRPr="00246F5E">
              <w:rPr>
                <w:color w:val="000000"/>
              </w:rPr>
              <w:t>.0</w:t>
            </w:r>
          </w:p>
        </w:tc>
      </w:tr>
      <w:tr w:rsidR="00E359FA" w:rsidRPr="00246F5E" w:rsidTr="00883C36">
        <w:trPr>
          <w:cantSplit/>
          <w:trHeight w:val="152"/>
        </w:trPr>
        <w:tc>
          <w:tcPr>
            <w:tcW w:w="1610" w:type="dxa"/>
            <w:vMerge/>
            <w:tcBorders>
              <w:top w:val="single" w:sz="16" w:space="0" w:color="000000"/>
              <w:left w:val="single" w:sz="16" w:space="0" w:color="000000"/>
              <w:bottom w:val="single" w:sz="16" w:space="0" w:color="000000"/>
              <w:right w:val="nil"/>
            </w:tcBorders>
            <w:shd w:val="clear" w:color="auto" w:fill="FFFFFF"/>
            <w:vAlign w:val="center"/>
          </w:tcPr>
          <w:p w:rsidR="00E359FA" w:rsidRPr="00246F5E" w:rsidRDefault="00E359FA" w:rsidP="00246F5E">
            <w:pPr>
              <w:autoSpaceDE w:val="0"/>
              <w:autoSpaceDN w:val="0"/>
              <w:adjustRightInd w:val="0"/>
              <w:spacing w:line="240" w:lineRule="auto"/>
              <w:rPr>
                <w:color w:val="000000"/>
              </w:rPr>
            </w:pPr>
          </w:p>
        </w:tc>
        <w:tc>
          <w:tcPr>
            <w:tcW w:w="1720" w:type="dxa"/>
            <w:tcBorders>
              <w:top w:val="nil"/>
              <w:left w:val="nil"/>
              <w:bottom w:val="nil"/>
              <w:right w:val="single" w:sz="16" w:space="0" w:color="000000"/>
            </w:tcBorders>
            <w:shd w:val="clear" w:color="auto" w:fill="FFFFFF"/>
            <w:vAlign w:val="center"/>
          </w:tcPr>
          <w:p w:rsidR="00E359FA" w:rsidRPr="00246F5E" w:rsidRDefault="00E359FA" w:rsidP="00246F5E">
            <w:pPr>
              <w:autoSpaceDE w:val="0"/>
              <w:autoSpaceDN w:val="0"/>
              <w:adjustRightInd w:val="0"/>
              <w:spacing w:line="240" w:lineRule="auto"/>
              <w:ind w:right="60"/>
              <w:rPr>
                <w:color w:val="000000"/>
              </w:rPr>
            </w:pPr>
            <w:r w:rsidRPr="00246F5E">
              <w:rPr>
                <w:color w:val="000000"/>
              </w:rPr>
              <w:t>Female</w:t>
            </w:r>
          </w:p>
        </w:tc>
        <w:tc>
          <w:tcPr>
            <w:tcW w:w="2700" w:type="dxa"/>
            <w:tcBorders>
              <w:top w:val="nil"/>
              <w:left w:val="single" w:sz="16" w:space="0" w:color="000000"/>
              <w:bottom w:val="nil"/>
            </w:tcBorders>
            <w:shd w:val="clear" w:color="auto" w:fill="FFFFFF"/>
            <w:vAlign w:val="center"/>
          </w:tcPr>
          <w:p w:rsidR="00E359FA" w:rsidRPr="00246F5E" w:rsidRDefault="00A07782" w:rsidP="00246F5E">
            <w:pPr>
              <w:autoSpaceDE w:val="0"/>
              <w:autoSpaceDN w:val="0"/>
              <w:adjustRightInd w:val="0"/>
              <w:spacing w:line="240" w:lineRule="auto"/>
              <w:ind w:right="60"/>
              <w:jc w:val="center"/>
              <w:rPr>
                <w:color w:val="000000"/>
              </w:rPr>
            </w:pPr>
            <w:r w:rsidRPr="00246F5E">
              <w:rPr>
                <w:color w:val="000000"/>
              </w:rPr>
              <w:t>2</w:t>
            </w:r>
            <w:r w:rsidR="005C7428" w:rsidRPr="00246F5E">
              <w:rPr>
                <w:color w:val="000000"/>
              </w:rPr>
              <w:t>5</w:t>
            </w:r>
          </w:p>
        </w:tc>
        <w:tc>
          <w:tcPr>
            <w:tcW w:w="2160" w:type="dxa"/>
            <w:tcBorders>
              <w:top w:val="nil"/>
              <w:bottom w:val="nil"/>
            </w:tcBorders>
            <w:shd w:val="clear" w:color="auto" w:fill="FFFFFF"/>
            <w:vAlign w:val="center"/>
          </w:tcPr>
          <w:p w:rsidR="00E359FA" w:rsidRPr="00246F5E" w:rsidRDefault="00A07782" w:rsidP="00246F5E">
            <w:pPr>
              <w:autoSpaceDE w:val="0"/>
              <w:autoSpaceDN w:val="0"/>
              <w:adjustRightInd w:val="0"/>
              <w:spacing w:line="240" w:lineRule="auto"/>
              <w:ind w:right="60"/>
              <w:jc w:val="center"/>
              <w:rPr>
                <w:color w:val="000000"/>
              </w:rPr>
            </w:pPr>
            <w:r w:rsidRPr="00246F5E">
              <w:rPr>
                <w:color w:val="000000"/>
              </w:rPr>
              <w:t>25</w:t>
            </w:r>
            <w:r w:rsidR="00E359FA" w:rsidRPr="00246F5E">
              <w:rPr>
                <w:color w:val="000000"/>
              </w:rPr>
              <w:t>.0</w:t>
            </w:r>
          </w:p>
        </w:tc>
      </w:tr>
      <w:tr w:rsidR="00E359FA" w:rsidRPr="00246F5E" w:rsidTr="00883C36">
        <w:trPr>
          <w:cantSplit/>
          <w:trHeight w:val="152"/>
        </w:trPr>
        <w:tc>
          <w:tcPr>
            <w:tcW w:w="1610" w:type="dxa"/>
            <w:vMerge/>
            <w:tcBorders>
              <w:top w:val="single" w:sz="16" w:space="0" w:color="000000"/>
              <w:left w:val="single" w:sz="16" w:space="0" w:color="000000"/>
              <w:bottom w:val="single" w:sz="16" w:space="0" w:color="000000"/>
              <w:right w:val="nil"/>
            </w:tcBorders>
            <w:shd w:val="clear" w:color="auto" w:fill="FFFFFF"/>
            <w:vAlign w:val="center"/>
          </w:tcPr>
          <w:p w:rsidR="00E359FA" w:rsidRPr="00246F5E" w:rsidRDefault="00E359FA" w:rsidP="00246F5E">
            <w:pPr>
              <w:autoSpaceDE w:val="0"/>
              <w:autoSpaceDN w:val="0"/>
              <w:adjustRightInd w:val="0"/>
              <w:spacing w:line="240" w:lineRule="auto"/>
              <w:rPr>
                <w:color w:val="000000"/>
              </w:rPr>
            </w:pPr>
          </w:p>
        </w:tc>
        <w:tc>
          <w:tcPr>
            <w:tcW w:w="1720" w:type="dxa"/>
            <w:tcBorders>
              <w:top w:val="nil"/>
              <w:left w:val="nil"/>
              <w:bottom w:val="single" w:sz="16" w:space="0" w:color="000000"/>
              <w:right w:val="single" w:sz="16" w:space="0" w:color="000000"/>
            </w:tcBorders>
            <w:shd w:val="clear" w:color="auto" w:fill="FFFFFF"/>
            <w:vAlign w:val="center"/>
          </w:tcPr>
          <w:p w:rsidR="00E359FA" w:rsidRPr="00246F5E" w:rsidRDefault="00E359FA" w:rsidP="00246F5E">
            <w:pPr>
              <w:autoSpaceDE w:val="0"/>
              <w:autoSpaceDN w:val="0"/>
              <w:adjustRightInd w:val="0"/>
              <w:spacing w:line="240" w:lineRule="auto"/>
              <w:ind w:right="60"/>
              <w:rPr>
                <w:color w:val="000000"/>
              </w:rPr>
            </w:pPr>
            <w:r w:rsidRPr="00246F5E">
              <w:rPr>
                <w:color w:val="000000"/>
              </w:rPr>
              <w:t>Total</w:t>
            </w:r>
          </w:p>
        </w:tc>
        <w:tc>
          <w:tcPr>
            <w:tcW w:w="2700" w:type="dxa"/>
            <w:tcBorders>
              <w:top w:val="nil"/>
              <w:left w:val="single" w:sz="16" w:space="0" w:color="000000"/>
              <w:bottom w:val="single" w:sz="16" w:space="0" w:color="000000"/>
            </w:tcBorders>
            <w:shd w:val="clear" w:color="auto" w:fill="FFFFFF"/>
            <w:vAlign w:val="center"/>
          </w:tcPr>
          <w:p w:rsidR="00E359FA" w:rsidRPr="00246F5E" w:rsidRDefault="00A07782" w:rsidP="00246F5E">
            <w:pPr>
              <w:autoSpaceDE w:val="0"/>
              <w:autoSpaceDN w:val="0"/>
              <w:adjustRightInd w:val="0"/>
              <w:spacing w:line="240" w:lineRule="auto"/>
              <w:ind w:right="60"/>
              <w:jc w:val="center"/>
              <w:rPr>
                <w:color w:val="000000"/>
              </w:rPr>
            </w:pPr>
            <w:r w:rsidRPr="00246F5E">
              <w:rPr>
                <w:color w:val="000000"/>
              </w:rPr>
              <w:t>10</w:t>
            </w:r>
            <w:r w:rsidR="005C7428" w:rsidRPr="00246F5E">
              <w:rPr>
                <w:color w:val="000000"/>
              </w:rPr>
              <w:t>0</w:t>
            </w:r>
          </w:p>
        </w:tc>
        <w:tc>
          <w:tcPr>
            <w:tcW w:w="2160" w:type="dxa"/>
            <w:tcBorders>
              <w:top w:val="nil"/>
              <w:bottom w:val="single" w:sz="16" w:space="0" w:color="000000"/>
            </w:tcBorders>
            <w:shd w:val="clear" w:color="auto" w:fill="FFFFFF"/>
            <w:vAlign w:val="center"/>
          </w:tcPr>
          <w:p w:rsidR="00E359FA" w:rsidRPr="00246F5E" w:rsidRDefault="00E359FA" w:rsidP="00246F5E">
            <w:pPr>
              <w:autoSpaceDE w:val="0"/>
              <w:autoSpaceDN w:val="0"/>
              <w:adjustRightInd w:val="0"/>
              <w:spacing w:line="240" w:lineRule="auto"/>
              <w:ind w:right="60"/>
              <w:jc w:val="center"/>
              <w:rPr>
                <w:color w:val="000000"/>
              </w:rPr>
            </w:pPr>
            <w:r w:rsidRPr="00246F5E">
              <w:rPr>
                <w:color w:val="000000"/>
              </w:rPr>
              <w:t>100.0</w:t>
            </w:r>
          </w:p>
        </w:tc>
      </w:tr>
    </w:tbl>
    <w:p w:rsidR="00E359FA" w:rsidRPr="00705E24" w:rsidRDefault="00E359FA" w:rsidP="00246F5E">
      <w:pPr>
        <w:pStyle w:val="ListParagraph"/>
        <w:tabs>
          <w:tab w:val="left" w:pos="0"/>
        </w:tabs>
        <w:ind w:left="0"/>
        <w:rPr>
          <w:b/>
        </w:rPr>
      </w:pPr>
      <w:r w:rsidRPr="00705E24">
        <w:rPr>
          <w:b/>
        </w:rPr>
        <w:t xml:space="preserve">Source: </w:t>
      </w:r>
      <w:r w:rsidR="00FF34F2" w:rsidRPr="00705E24">
        <w:rPr>
          <w:b/>
        </w:rPr>
        <w:t>Field survey 2015</w:t>
      </w:r>
    </w:p>
    <w:p w:rsidR="00E359FA" w:rsidRPr="00246F5E" w:rsidRDefault="00E359FA" w:rsidP="00246F5E">
      <w:pPr>
        <w:pStyle w:val="Heading3"/>
        <w:rPr>
          <w:rFonts w:ascii="Times New Roman" w:hAnsi="Times New Roman" w:cs="Times New Roman"/>
          <w:sz w:val="24"/>
          <w:szCs w:val="24"/>
        </w:rPr>
      </w:pPr>
      <w:bookmarkStart w:id="162" w:name="_Toc390145040"/>
      <w:bookmarkStart w:id="163" w:name="_Toc392555557"/>
      <w:bookmarkStart w:id="164" w:name="_Toc392555924"/>
      <w:bookmarkStart w:id="165" w:name="_Toc397878351"/>
      <w:bookmarkStart w:id="166" w:name="_Toc397895880"/>
      <w:bookmarkStart w:id="167" w:name="_Toc401354562"/>
      <w:bookmarkStart w:id="168" w:name="_Toc401355359"/>
      <w:bookmarkStart w:id="169" w:name="_Toc421718056"/>
      <w:bookmarkStart w:id="170" w:name="_Toc431132795"/>
      <w:bookmarkStart w:id="171" w:name="_Toc498533464"/>
      <w:r w:rsidRPr="00246F5E">
        <w:rPr>
          <w:rFonts w:ascii="Times New Roman" w:hAnsi="Times New Roman" w:cs="Times New Roman"/>
          <w:sz w:val="24"/>
          <w:szCs w:val="24"/>
        </w:rPr>
        <w:lastRenderedPageBreak/>
        <w:t>4.1.2   Education level of respondents</w:t>
      </w:r>
      <w:bookmarkEnd w:id="162"/>
      <w:bookmarkEnd w:id="163"/>
      <w:bookmarkEnd w:id="164"/>
      <w:bookmarkEnd w:id="165"/>
      <w:bookmarkEnd w:id="166"/>
      <w:bookmarkEnd w:id="167"/>
      <w:bookmarkEnd w:id="168"/>
      <w:bookmarkEnd w:id="169"/>
      <w:bookmarkEnd w:id="170"/>
      <w:bookmarkEnd w:id="171"/>
    </w:p>
    <w:p w:rsidR="00E359FA" w:rsidRPr="00246F5E" w:rsidRDefault="00E359FA" w:rsidP="00246F5E">
      <w:pPr>
        <w:pStyle w:val="ListParagraph"/>
        <w:tabs>
          <w:tab w:val="left" w:pos="0"/>
        </w:tabs>
        <w:spacing w:line="240" w:lineRule="auto"/>
        <w:ind w:left="0"/>
      </w:pPr>
    </w:p>
    <w:p w:rsidR="00E359FA" w:rsidRPr="00246F5E" w:rsidRDefault="00E359FA" w:rsidP="00246F5E">
      <w:pPr>
        <w:spacing w:line="480" w:lineRule="auto"/>
        <w:contextualSpacing/>
        <w:rPr>
          <w:bCs/>
        </w:rPr>
      </w:pPr>
      <w:r w:rsidRPr="00246F5E">
        <w:t xml:space="preserve">Table 4.2 shows the </w:t>
      </w:r>
      <w:r w:rsidRPr="00246F5E">
        <w:rPr>
          <w:lang w:bidi="en-US"/>
        </w:rPr>
        <w:t>education level of respondents</w:t>
      </w:r>
      <w:r w:rsidRPr="00246F5E">
        <w:t xml:space="preserve"> who were </w:t>
      </w:r>
      <w:r w:rsidRPr="00246F5E">
        <w:rPr>
          <w:bCs/>
        </w:rPr>
        <w:t>involved in this study.</w:t>
      </w:r>
      <w:r w:rsidRPr="00246F5E">
        <w:t xml:space="preserve"> Education level </w:t>
      </w:r>
      <w:r w:rsidRPr="00246F5E">
        <w:rPr>
          <w:bCs/>
        </w:rPr>
        <w:t>was put into consideration by the researcher as it determines pe</w:t>
      </w:r>
      <w:r w:rsidR="003C2644" w:rsidRPr="00246F5E">
        <w:rPr>
          <w:bCs/>
        </w:rPr>
        <w:t xml:space="preserve">oples understanding of </w:t>
      </w:r>
      <w:r w:rsidR="00705E24" w:rsidRPr="00246F5E">
        <w:rPr>
          <w:bCs/>
        </w:rPr>
        <w:t>issues hand</w:t>
      </w:r>
      <w:r w:rsidR="00C5365C" w:rsidRPr="00246F5E">
        <w:rPr>
          <w:bCs/>
        </w:rPr>
        <w:t xml:space="preserve"> regarding the study topic</w:t>
      </w:r>
      <w:r w:rsidRPr="00246F5E">
        <w:rPr>
          <w:bCs/>
        </w:rPr>
        <w:t>.</w:t>
      </w:r>
    </w:p>
    <w:p w:rsidR="00E359FA" w:rsidRPr="00246F5E" w:rsidRDefault="008B4792" w:rsidP="00246F5E">
      <w:pPr>
        <w:tabs>
          <w:tab w:val="left" w:pos="2145"/>
        </w:tabs>
        <w:spacing w:line="240" w:lineRule="auto"/>
      </w:pPr>
      <w:r w:rsidRPr="00246F5E">
        <w:tab/>
      </w:r>
    </w:p>
    <w:p w:rsidR="00E359FA" w:rsidRPr="00246F5E" w:rsidRDefault="003C2644" w:rsidP="00246F5E">
      <w:pPr>
        <w:spacing w:line="480" w:lineRule="auto"/>
      </w:pPr>
      <w:r w:rsidRPr="00246F5E">
        <w:t>The result showed that about (33</w:t>
      </w:r>
      <w:r w:rsidR="00705E24" w:rsidRPr="00246F5E">
        <w:t>, 33</w:t>
      </w:r>
      <w:r w:rsidR="00E359FA" w:rsidRPr="00246F5E">
        <w:t xml:space="preserve">%) of all respondents attained a </w:t>
      </w:r>
      <w:r w:rsidR="00876F51" w:rsidRPr="00246F5E">
        <w:t>primary educatio</w:t>
      </w:r>
      <w:r w:rsidRPr="00246F5E">
        <w:t>n while (34</w:t>
      </w:r>
      <w:r w:rsidR="00705E24" w:rsidRPr="00246F5E">
        <w:t>, 34</w:t>
      </w:r>
      <w:r w:rsidR="00E359FA" w:rsidRPr="00246F5E">
        <w:t xml:space="preserve">%) of all respondents attained </w:t>
      </w:r>
      <w:r w:rsidR="00CE0C8A" w:rsidRPr="00246F5E">
        <w:t xml:space="preserve">a </w:t>
      </w:r>
      <w:r w:rsidR="00876F51" w:rsidRPr="00246F5E">
        <w:t>secondary education</w:t>
      </w:r>
      <w:r w:rsidR="00CE0C8A" w:rsidRPr="00246F5E">
        <w:t xml:space="preserve"> level</w:t>
      </w:r>
      <w:r w:rsidRPr="00246F5E">
        <w:t>, (10</w:t>
      </w:r>
      <w:proofErr w:type="gramStart"/>
      <w:r w:rsidRPr="00246F5E">
        <w:t>,</w:t>
      </w:r>
      <w:r w:rsidR="00876F51" w:rsidRPr="00246F5E">
        <w:t>10</w:t>
      </w:r>
      <w:proofErr w:type="gramEnd"/>
      <w:r w:rsidR="00E359FA" w:rsidRPr="00246F5E">
        <w:t xml:space="preserve">%) of all respondents attained a </w:t>
      </w:r>
      <w:r w:rsidR="00876F51" w:rsidRPr="00246F5E">
        <w:t>diploma</w:t>
      </w:r>
      <w:r w:rsidR="00CE0C8A" w:rsidRPr="00246F5E">
        <w:t xml:space="preserve">, </w:t>
      </w:r>
      <w:r w:rsidR="00705E24">
        <w:t>(20,</w:t>
      </w:r>
      <w:r w:rsidR="00876F51" w:rsidRPr="00246F5E">
        <w:t>20</w:t>
      </w:r>
      <w:r w:rsidR="00E359FA" w:rsidRPr="00246F5E">
        <w:t xml:space="preserve">%) of all respondents attained a </w:t>
      </w:r>
      <w:r w:rsidR="00876F51" w:rsidRPr="00246F5E">
        <w:t>bachelor</w:t>
      </w:r>
      <w:r w:rsidR="00C92D91" w:rsidRPr="00246F5E">
        <w:t xml:space="preserve"> </w:t>
      </w:r>
      <w:r w:rsidR="00E359FA" w:rsidRPr="00246F5E">
        <w:t>degree level</w:t>
      </w:r>
      <w:r w:rsidRPr="00246F5E">
        <w:t xml:space="preserve"> and (03,</w:t>
      </w:r>
      <w:r w:rsidR="00876F51" w:rsidRPr="00246F5E">
        <w:t>03%) of all respondents attained a master degree level</w:t>
      </w:r>
      <w:r w:rsidR="00E359FA" w:rsidRPr="00246F5E">
        <w:t xml:space="preserve">. This implies that majority of respondents </w:t>
      </w:r>
      <w:r w:rsidR="00CE0C8A" w:rsidRPr="00246F5E">
        <w:t xml:space="preserve">have </w:t>
      </w:r>
      <w:r w:rsidR="00876F51" w:rsidRPr="00246F5E">
        <w:t>low</w:t>
      </w:r>
      <w:r w:rsidR="00CE0C8A" w:rsidRPr="00246F5E">
        <w:t xml:space="preserve"> </w:t>
      </w:r>
      <w:r w:rsidR="00E359FA" w:rsidRPr="00246F5E">
        <w:t>education level.</w:t>
      </w:r>
    </w:p>
    <w:p w:rsidR="00CE0C8A" w:rsidRPr="00246F5E" w:rsidRDefault="00CE0C8A" w:rsidP="00246F5E">
      <w:pPr>
        <w:spacing w:line="240" w:lineRule="auto"/>
      </w:pPr>
    </w:p>
    <w:p w:rsidR="00E359FA" w:rsidRPr="00705E24" w:rsidRDefault="00E359FA" w:rsidP="00246F5E">
      <w:pPr>
        <w:pStyle w:val="ListParagraph"/>
        <w:tabs>
          <w:tab w:val="left" w:pos="0"/>
        </w:tabs>
        <w:spacing w:after="120"/>
        <w:ind w:left="0"/>
        <w:rPr>
          <w:b/>
        </w:rPr>
      </w:pPr>
      <w:r w:rsidRPr="00705E24">
        <w:rPr>
          <w:b/>
        </w:rPr>
        <w:t xml:space="preserve">Table 4.2: </w:t>
      </w:r>
      <w:r w:rsidR="00A45DAC">
        <w:rPr>
          <w:b/>
        </w:rPr>
        <w:t xml:space="preserve">Show </w:t>
      </w:r>
      <w:r w:rsidRPr="00705E24">
        <w:rPr>
          <w:b/>
        </w:rPr>
        <w:t xml:space="preserve">Education level of respondents </w:t>
      </w:r>
    </w:p>
    <w:tbl>
      <w:tblPr>
        <w:tblpPr w:leftFromText="180" w:rightFromText="180" w:vertAnchor="text" w:horzAnchor="margin" w:tblpY="5"/>
        <w:tblW w:w="82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86"/>
        <w:gridCol w:w="2404"/>
        <w:gridCol w:w="2160"/>
        <w:gridCol w:w="2430"/>
      </w:tblGrid>
      <w:tr w:rsidR="00E359FA" w:rsidRPr="00705E24" w:rsidTr="008B4792">
        <w:trPr>
          <w:cantSplit/>
          <w:trHeight w:val="642"/>
        </w:trPr>
        <w:tc>
          <w:tcPr>
            <w:tcW w:w="3690" w:type="dxa"/>
            <w:gridSpan w:val="2"/>
            <w:tcBorders>
              <w:top w:val="single" w:sz="16" w:space="0" w:color="000000"/>
              <w:left w:val="single" w:sz="16" w:space="0" w:color="000000"/>
              <w:bottom w:val="single" w:sz="16" w:space="0" w:color="000000"/>
              <w:right w:val="nil"/>
            </w:tcBorders>
            <w:shd w:val="clear" w:color="auto" w:fill="FFFFFF"/>
          </w:tcPr>
          <w:p w:rsidR="00E359FA" w:rsidRPr="00705E24" w:rsidRDefault="00E359FA" w:rsidP="00246F5E">
            <w:pPr>
              <w:spacing w:line="240" w:lineRule="auto"/>
              <w:rPr>
                <w:b/>
                <w:color w:val="000000"/>
              </w:rPr>
            </w:pPr>
            <w:r w:rsidRPr="00705E24">
              <w:rPr>
                <w:b/>
              </w:rPr>
              <w:t xml:space="preserve">  Education level</w:t>
            </w:r>
          </w:p>
        </w:tc>
        <w:tc>
          <w:tcPr>
            <w:tcW w:w="2160" w:type="dxa"/>
            <w:tcBorders>
              <w:top w:val="single" w:sz="16" w:space="0" w:color="000000"/>
              <w:left w:val="single" w:sz="16" w:space="0" w:color="000000"/>
              <w:bottom w:val="single" w:sz="16" w:space="0" w:color="000000"/>
            </w:tcBorders>
            <w:shd w:val="clear" w:color="auto" w:fill="FFFFFF"/>
          </w:tcPr>
          <w:p w:rsidR="00E359FA" w:rsidRPr="00705E24" w:rsidRDefault="00E359FA" w:rsidP="00246F5E">
            <w:pPr>
              <w:autoSpaceDE w:val="0"/>
              <w:autoSpaceDN w:val="0"/>
              <w:adjustRightInd w:val="0"/>
              <w:spacing w:line="240" w:lineRule="auto"/>
              <w:ind w:right="60"/>
              <w:jc w:val="center"/>
              <w:rPr>
                <w:b/>
                <w:color w:val="000000"/>
              </w:rPr>
            </w:pPr>
            <w:r w:rsidRPr="00705E24">
              <w:rPr>
                <w:b/>
                <w:color w:val="000000"/>
              </w:rPr>
              <w:t>Frequency</w:t>
            </w:r>
            <w:r w:rsidR="00981628" w:rsidRPr="00705E24">
              <w:rPr>
                <w:b/>
                <w:color w:val="000000"/>
              </w:rPr>
              <w:t xml:space="preserve"> n=100</w:t>
            </w:r>
          </w:p>
        </w:tc>
        <w:tc>
          <w:tcPr>
            <w:tcW w:w="2430" w:type="dxa"/>
            <w:tcBorders>
              <w:top w:val="single" w:sz="16" w:space="0" w:color="000000"/>
              <w:bottom w:val="single" w:sz="16" w:space="0" w:color="000000"/>
            </w:tcBorders>
            <w:shd w:val="clear" w:color="auto" w:fill="FFFFFF"/>
          </w:tcPr>
          <w:p w:rsidR="00E359FA" w:rsidRPr="00705E24" w:rsidRDefault="00E359FA" w:rsidP="00246F5E">
            <w:pPr>
              <w:autoSpaceDE w:val="0"/>
              <w:autoSpaceDN w:val="0"/>
              <w:adjustRightInd w:val="0"/>
              <w:spacing w:line="240" w:lineRule="auto"/>
              <w:ind w:right="60"/>
              <w:jc w:val="center"/>
              <w:rPr>
                <w:b/>
                <w:color w:val="000000"/>
              </w:rPr>
            </w:pPr>
            <w:r w:rsidRPr="00705E24">
              <w:rPr>
                <w:b/>
                <w:color w:val="000000"/>
              </w:rPr>
              <w:t>Percent</w:t>
            </w:r>
          </w:p>
        </w:tc>
      </w:tr>
      <w:tr w:rsidR="00E359FA" w:rsidRPr="00246F5E" w:rsidTr="008B4792">
        <w:trPr>
          <w:cantSplit/>
          <w:trHeight w:val="340"/>
        </w:trPr>
        <w:tc>
          <w:tcPr>
            <w:tcW w:w="1286" w:type="dxa"/>
            <w:vMerge w:val="restart"/>
            <w:tcBorders>
              <w:top w:val="single" w:sz="16" w:space="0" w:color="000000"/>
              <w:left w:val="single" w:sz="16" w:space="0" w:color="000000"/>
              <w:bottom w:val="single" w:sz="16" w:space="0" w:color="000000"/>
              <w:right w:val="nil"/>
            </w:tcBorders>
            <w:shd w:val="clear" w:color="auto" w:fill="FFFFFF"/>
            <w:vAlign w:val="center"/>
          </w:tcPr>
          <w:p w:rsidR="00E359FA" w:rsidRPr="00246F5E" w:rsidRDefault="00B274C5" w:rsidP="00705E24">
            <w:pPr>
              <w:autoSpaceDE w:val="0"/>
              <w:autoSpaceDN w:val="0"/>
              <w:adjustRightInd w:val="0"/>
              <w:ind w:right="60"/>
              <w:rPr>
                <w:color w:val="000000"/>
              </w:rPr>
            </w:pPr>
            <w:r>
              <w:rPr>
                <w:noProof/>
                <w:color w:val="000000"/>
              </w:rPr>
              <w:pict>
                <v:shape id="_x0000_s1078" type="#_x0000_t32" style="position:absolute;left:0;text-align:left;margin-left:3.1pt;margin-top:103.7pt;width:409pt;height:1.5pt;flip:y;z-index:251665920;mso-position-horizontal-relative:text;mso-position-vertical-relative:text" o:connectortype="straight"/>
              </w:pict>
            </w:r>
            <w:r>
              <w:rPr>
                <w:noProof/>
                <w:color w:val="000000"/>
              </w:rPr>
              <w:pict>
                <v:shape id="_x0000_s1076" type="#_x0000_t32" style="position:absolute;left:0;text-align:left;margin-left:-.65pt;margin-top:59.7pt;width:411.75pt;height:0;z-index:251663872;mso-position-horizontal-relative:text;mso-position-vertical-relative:text" o:connectortype="straight"/>
              </w:pict>
            </w:r>
            <w:r>
              <w:rPr>
                <w:noProof/>
                <w:color w:val="000000"/>
              </w:rPr>
              <w:pict>
                <v:shape id="_x0000_s1075" type="#_x0000_t32" style="position:absolute;left:0;text-align:left;margin-left:-.15pt;margin-top:38.7pt;width:411.5pt;height:0;z-index:251662848;mso-position-horizontal-relative:text;mso-position-vertical-relative:text" o:connectortype="straight"/>
              </w:pict>
            </w:r>
            <w:r>
              <w:rPr>
                <w:noProof/>
                <w:color w:val="000000"/>
              </w:rPr>
              <w:pict>
                <v:shape id="_x0000_s1074" type="#_x0000_t32" style="position:absolute;left:0;text-align:left;margin-left:-.4pt;margin-top:15.7pt;width:411.5pt;height:.05pt;z-index:251661824;mso-position-horizontal-relative:text;mso-position-vertical-relative:text" o:connectortype="straight"/>
              </w:pict>
            </w:r>
            <w:r>
              <w:rPr>
                <w:noProof/>
                <w:color w:val="000000"/>
              </w:rPr>
              <w:pict>
                <v:shape id="_x0000_s1077" type="#_x0000_t32" style="position:absolute;left:0;text-align:left;margin-left:2.85pt;margin-top:82.7pt;width:411.75pt;height:0;z-index:251664896;mso-position-horizontal-relative:text;mso-position-vertical-relative:text" o:connectortype="straight"/>
              </w:pict>
            </w:r>
          </w:p>
        </w:tc>
        <w:tc>
          <w:tcPr>
            <w:tcW w:w="2404" w:type="dxa"/>
            <w:tcBorders>
              <w:top w:val="single" w:sz="16" w:space="0" w:color="000000"/>
              <w:left w:val="nil"/>
              <w:bottom w:val="nil"/>
              <w:right w:val="single" w:sz="16" w:space="0" w:color="000000"/>
            </w:tcBorders>
            <w:shd w:val="clear" w:color="auto" w:fill="FFFFFF"/>
            <w:vAlign w:val="center"/>
          </w:tcPr>
          <w:p w:rsidR="00E359FA" w:rsidRPr="00246F5E" w:rsidRDefault="00876F51" w:rsidP="00705E24">
            <w:pPr>
              <w:autoSpaceDE w:val="0"/>
              <w:autoSpaceDN w:val="0"/>
              <w:adjustRightInd w:val="0"/>
              <w:ind w:right="60"/>
            </w:pPr>
            <w:r w:rsidRPr="00246F5E">
              <w:t>Primary education</w:t>
            </w:r>
          </w:p>
          <w:p w:rsidR="00E359FA" w:rsidRPr="00246F5E" w:rsidRDefault="00876F51" w:rsidP="00705E24">
            <w:pPr>
              <w:autoSpaceDE w:val="0"/>
              <w:autoSpaceDN w:val="0"/>
              <w:adjustRightInd w:val="0"/>
              <w:ind w:right="60"/>
              <w:rPr>
                <w:color w:val="000000"/>
              </w:rPr>
            </w:pPr>
            <w:r w:rsidRPr="00246F5E">
              <w:t>Secondary education</w:t>
            </w:r>
            <w:r w:rsidR="005C7428" w:rsidRPr="00246F5E">
              <w:t xml:space="preserve"> </w:t>
            </w:r>
          </w:p>
        </w:tc>
        <w:tc>
          <w:tcPr>
            <w:tcW w:w="2160" w:type="dxa"/>
            <w:tcBorders>
              <w:top w:val="single" w:sz="16" w:space="0" w:color="000000"/>
              <w:left w:val="single" w:sz="16" w:space="0" w:color="000000"/>
              <w:bottom w:val="nil"/>
            </w:tcBorders>
            <w:shd w:val="clear" w:color="auto" w:fill="FFFFFF"/>
            <w:vAlign w:val="center"/>
          </w:tcPr>
          <w:p w:rsidR="00E359FA" w:rsidRPr="00246F5E" w:rsidRDefault="00876F51" w:rsidP="00705E24">
            <w:pPr>
              <w:autoSpaceDE w:val="0"/>
              <w:autoSpaceDN w:val="0"/>
              <w:adjustRightInd w:val="0"/>
              <w:ind w:right="60"/>
              <w:rPr>
                <w:color w:val="000000"/>
              </w:rPr>
            </w:pPr>
            <w:r w:rsidRPr="00246F5E">
              <w:rPr>
                <w:color w:val="000000"/>
              </w:rPr>
              <w:t xml:space="preserve">               33</w:t>
            </w:r>
          </w:p>
          <w:p w:rsidR="00E359FA" w:rsidRPr="00246F5E" w:rsidRDefault="00876F51" w:rsidP="00705E24">
            <w:pPr>
              <w:autoSpaceDE w:val="0"/>
              <w:autoSpaceDN w:val="0"/>
              <w:adjustRightInd w:val="0"/>
              <w:ind w:right="60"/>
              <w:jc w:val="center"/>
              <w:rPr>
                <w:color w:val="000000"/>
              </w:rPr>
            </w:pPr>
            <w:r w:rsidRPr="00246F5E">
              <w:rPr>
                <w:color w:val="000000"/>
              </w:rPr>
              <w:t>34</w:t>
            </w:r>
          </w:p>
        </w:tc>
        <w:tc>
          <w:tcPr>
            <w:tcW w:w="2430" w:type="dxa"/>
            <w:tcBorders>
              <w:top w:val="single" w:sz="16" w:space="0" w:color="000000"/>
              <w:bottom w:val="nil"/>
            </w:tcBorders>
            <w:shd w:val="clear" w:color="auto" w:fill="FFFFFF"/>
            <w:vAlign w:val="center"/>
          </w:tcPr>
          <w:p w:rsidR="00E359FA" w:rsidRPr="00246F5E" w:rsidRDefault="00876F51" w:rsidP="00705E24">
            <w:pPr>
              <w:autoSpaceDE w:val="0"/>
              <w:autoSpaceDN w:val="0"/>
              <w:adjustRightInd w:val="0"/>
              <w:ind w:right="60"/>
              <w:jc w:val="center"/>
              <w:rPr>
                <w:color w:val="000000"/>
              </w:rPr>
            </w:pPr>
            <w:r w:rsidRPr="00246F5E">
              <w:rPr>
                <w:color w:val="000000"/>
              </w:rPr>
              <w:t>33.0</w:t>
            </w:r>
          </w:p>
          <w:p w:rsidR="00E359FA" w:rsidRPr="00246F5E" w:rsidRDefault="00876F51" w:rsidP="00705E24">
            <w:pPr>
              <w:autoSpaceDE w:val="0"/>
              <w:autoSpaceDN w:val="0"/>
              <w:adjustRightInd w:val="0"/>
              <w:ind w:right="60"/>
              <w:jc w:val="center"/>
              <w:rPr>
                <w:color w:val="000000"/>
              </w:rPr>
            </w:pPr>
            <w:r w:rsidRPr="00246F5E">
              <w:rPr>
                <w:color w:val="000000"/>
              </w:rPr>
              <w:t>34</w:t>
            </w:r>
            <w:r w:rsidR="00E359FA" w:rsidRPr="00246F5E">
              <w:rPr>
                <w:color w:val="000000"/>
              </w:rPr>
              <w:t>.0</w:t>
            </w:r>
          </w:p>
        </w:tc>
      </w:tr>
      <w:tr w:rsidR="00E359FA" w:rsidRPr="00246F5E" w:rsidTr="008B4792">
        <w:trPr>
          <w:cantSplit/>
          <w:trHeight w:val="145"/>
        </w:trPr>
        <w:tc>
          <w:tcPr>
            <w:tcW w:w="1286" w:type="dxa"/>
            <w:vMerge/>
            <w:tcBorders>
              <w:top w:val="single" w:sz="16" w:space="0" w:color="000000"/>
              <w:left w:val="single" w:sz="16" w:space="0" w:color="000000"/>
              <w:bottom w:val="single" w:sz="16" w:space="0" w:color="000000"/>
              <w:right w:val="nil"/>
            </w:tcBorders>
            <w:shd w:val="clear" w:color="auto" w:fill="FFFFFF"/>
            <w:vAlign w:val="center"/>
          </w:tcPr>
          <w:p w:rsidR="00E359FA" w:rsidRPr="00246F5E" w:rsidRDefault="00E359FA" w:rsidP="00705E24">
            <w:pPr>
              <w:autoSpaceDE w:val="0"/>
              <w:autoSpaceDN w:val="0"/>
              <w:adjustRightInd w:val="0"/>
              <w:rPr>
                <w:color w:val="000000"/>
              </w:rPr>
            </w:pPr>
          </w:p>
        </w:tc>
        <w:tc>
          <w:tcPr>
            <w:tcW w:w="2404" w:type="dxa"/>
            <w:tcBorders>
              <w:top w:val="nil"/>
              <w:left w:val="nil"/>
              <w:bottom w:val="nil"/>
              <w:right w:val="single" w:sz="16" w:space="0" w:color="000000"/>
            </w:tcBorders>
            <w:shd w:val="clear" w:color="auto" w:fill="FFFFFF"/>
            <w:vAlign w:val="center"/>
          </w:tcPr>
          <w:p w:rsidR="00E359FA" w:rsidRPr="00246F5E" w:rsidRDefault="005C7428" w:rsidP="00705E24">
            <w:pPr>
              <w:autoSpaceDE w:val="0"/>
              <w:autoSpaceDN w:val="0"/>
              <w:adjustRightInd w:val="0"/>
              <w:ind w:right="60"/>
              <w:rPr>
                <w:color w:val="000000"/>
              </w:rPr>
            </w:pPr>
            <w:r w:rsidRPr="00246F5E">
              <w:t>Diploma</w:t>
            </w:r>
          </w:p>
        </w:tc>
        <w:tc>
          <w:tcPr>
            <w:tcW w:w="2160" w:type="dxa"/>
            <w:tcBorders>
              <w:top w:val="nil"/>
              <w:left w:val="single" w:sz="16" w:space="0" w:color="000000"/>
              <w:bottom w:val="nil"/>
            </w:tcBorders>
            <w:shd w:val="clear" w:color="auto" w:fill="FFFFFF"/>
            <w:vAlign w:val="center"/>
          </w:tcPr>
          <w:p w:rsidR="00E359FA" w:rsidRPr="00246F5E" w:rsidRDefault="005C7428" w:rsidP="00705E24">
            <w:pPr>
              <w:autoSpaceDE w:val="0"/>
              <w:autoSpaceDN w:val="0"/>
              <w:adjustRightInd w:val="0"/>
              <w:ind w:right="60"/>
              <w:jc w:val="center"/>
              <w:rPr>
                <w:color w:val="000000"/>
              </w:rPr>
            </w:pPr>
            <w:r w:rsidRPr="00246F5E">
              <w:rPr>
                <w:color w:val="000000"/>
              </w:rPr>
              <w:t>1</w:t>
            </w:r>
            <w:r w:rsidR="00876F51" w:rsidRPr="00246F5E">
              <w:rPr>
                <w:color w:val="000000"/>
              </w:rPr>
              <w:t>0</w:t>
            </w:r>
          </w:p>
        </w:tc>
        <w:tc>
          <w:tcPr>
            <w:tcW w:w="2430" w:type="dxa"/>
            <w:tcBorders>
              <w:top w:val="nil"/>
              <w:bottom w:val="nil"/>
            </w:tcBorders>
            <w:shd w:val="clear" w:color="auto" w:fill="FFFFFF"/>
            <w:vAlign w:val="center"/>
          </w:tcPr>
          <w:p w:rsidR="00E359FA" w:rsidRPr="00246F5E" w:rsidRDefault="00876F51" w:rsidP="00705E24">
            <w:pPr>
              <w:autoSpaceDE w:val="0"/>
              <w:autoSpaceDN w:val="0"/>
              <w:adjustRightInd w:val="0"/>
              <w:ind w:right="60"/>
              <w:jc w:val="center"/>
              <w:rPr>
                <w:color w:val="000000"/>
              </w:rPr>
            </w:pPr>
            <w:r w:rsidRPr="00246F5E">
              <w:rPr>
                <w:color w:val="000000"/>
              </w:rPr>
              <w:t>10</w:t>
            </w:r>
            <w:r w:rsidR="00E359FA" w:rsidRPr="00246F5E">
              <w:rPr>
                <w:color w:val="000000"/>
              </w:rPr>
              <w:t>.0</w:t>
            </w:r>
          </w:p>
        </w:tc>
      </w:tr>
      <w:tr w:rsidR="00E359FA" w:rsidRPr="00246F5E" w:rsidTr="008B4792">
        <w:trPr>
          <w:cantSplit/>
          <w:trHeight w:val="145"/>
        </w:trPr>
        <w:tc>
          <w:tcPr>
            <w:tcW w:w="1286" w:type="dxa"/>
            <w:vMerge/>
            <w:tcBorders>
              <w:top w:val="single" w:sz="16" w:space="0" w:color="000000"/>
              <w:left w:val="single" w:sz="16" w:space="0" w:color="000000"/>
              <w:bottom w:val="single" w:sz="16" w:space="0" w:color="000000"/>
              <w:right w:val="nil"/>
            </w:tcBorders>
            <w:shd w:val="clear" w:color="auto" w:fill="FFFFFF"/>
            <w:vAlign w:val="center"/>
          </w:tcPr>
          <w:p w:rsidR="00E359FA" w:rsidRPr="00246F5E" w:rsidRDefault="00E359FA" w:rsidP="00705E24">
            <w:pPr>
              <w:autoSpaceDE w:val="0"/>
              <w:autoSpaceDN w:val="0"/>
              <w:adjustRightInd w:val="0"/>
              <w:rPr>
                <w:color w:val="000000"/>
              </w:rPr>
            </w:pPr>
          </w:p>
        </w:tc>
        <w:tc>
          <w:tcPr>
            <w:tcW w:w="2404" w:type="dxa"/>
            <w:tcBorders>
              <w:top w:val="nil"/>
              <w:left w:val="nil"/>
              <w:bottom w:val="nil"/>
              <w:right w:val="single" w:sz="16" w:space="0" w:color="000000"/>
            </w:tcBorders>
            <w:shd w:val="clear" w:color="auto" w:fill="FFFFFF"/>
            <w:vAlign w:val="center"/>
          </w:tcPr>
          <w:p w:rsidR="00E359FA" w:rsidRPr="00246F5E" w:rsidRDefault="003B64FA" w:rsidP="00705E24">
            <w:pPr>
              <w:autoSpaceDE w:val="0"/>
              <w:autoSpaceDN w:val="0"/>
              <w:adjustRightInd w:val="0"/>
              <w:ind w:right="60"/>
              <w:rPr>
                <w:color w:val="000000"/>
              </w:rPr>
            </w:pPr>
            <w:r w:rsidRPr="00246F5E">
              <w:t xml:space="preserve">Bachelor </w:t>
            </w:r>
            <w:r w:rsidR="00BC2C96" w:rsidRPr="00246F5E">
              <w:t>Degree</w:t>
            </w:r>
          </w:p>
        </w:tc>
        <w:tc>
          <w:tcPr>
            <w:tcW w:w="2160" w:type="dxa"/>
            <w:tcBorders>
              <w:top w:val="nil"/>
              <w:left w:val="single" w:sz="16" w:space="0" w:color="000000"/>
              <w:bottom w:val="nil"/>
            </w:tcBorders>
            <w:shd w:val="clear" w:color="auto" w:fill="FFFFFF"/>
            <w:vAlign w:val="center"/>
          </w:tcPr>
          <w:p w:rsidR="00E359FA" w:rsidRPr="00246F5E" w:rsidRDefault="005C7428" w:rsidP="00705E24">
            <w:pPr>
              <w:autoSpaceDE w:val="0"/>
              <w:autoSpaceDN w:val="0"/>
              <w:adjustRightInd w:val="0"/>
              <w:ind w:right="60"/>
              <w:jc w:val="center"/>
              <w:rPr>
                <w:color w:val="000000"/>
              </w:rPr>
            </w:pPr>
            <w:r w:rsidRPr="00246F5E">
              <w:rPr>
                <w:color w:val="000000"/>
              </w:rPr>
              <w:t>2</w:t>
            </w:r>
            <w:r w:rsidR="00876F51" w:rsidRPr="00246F5E">
              <w:rPr>
                <w:color w:val="000000"/>
              </w:rPr>
              <w:t>0</w:t>
            </w:r>
          </w:p>
        </w:tc>
        <w:tc>
          <w:tcPr>
            <w:tcW w:w="2430" w:type="dxa"/>
            <w:tcBorders>
              <w:top w:val="nil"/>
              <w:bottom w:val="nil"/>
            </w:tcBorders>
            <w:shd w:val="clear" w:color="auto" w:fill="FFFFFF"/>
            <w:vAlign w:val="center"/>
          </w:tcPr>
          <w:p w:rsidR="00E359FA" w:rsidRPr="00246F5E" w:rsidRDefault="00876F51" w:rsidP="00705E24">
            <w:pPr>
              <w:autoSpaceDE w:val="0"/>
              <w:autoSpaceDN w:val="0"/>
              <w:adjustRightInd w:val="0"/>
              <w:ind w:right="60"/>
              <w:jc w:val="center"/>
              <w:rPr>
                <w:color w:val="000000"/>
              </w:rPr>
            </w:pPr>
            <w:r w:rsidRPr="00246F5E">
              <w:rPr>
                <w:color w:val="000000"/>
              </w:rPr>
              <w:t>2</w:t>
            </w:r>
            <w:r w:rsidR="005C7428" w:rsidRPr="00246F5E">
              <w:rPr>
                <w:color w:val="000000"/>
              </w:rPr>
              <w:t>0</w:t>
            </w:r>
            <w:r w:rsidR="00E359FA" w:rsidRPr="00246F5E">
              <w:rPr>
                <w:color w:val="000000"/>
              </w:rPr>
              <w:t>.0</w:t>
            </w:r>
          </w:p>
        </w:tc>
      </w:tr>
      <w:tr w:rsidR="00E359FA" w:rsidRPr="00246F5E" w:rsidTr="008B4792">
        <w:trPr>
          <w:cantSplit/>
          <w:trHeight w:val="145"/>
        </w:trPr>
        <w:tc>
          <w:tcPr>
            <w:tcW w:w="1286" w:type="dxa"/>
            <w:vMerge/>
            <w:tcBorders>
              <w:top w:val="single" w:sz="16" w:space="0" w:color="000000"/>
              <w:left w:val="single" w:sz="16" w:space="0" w:color="000000"/>
              <w:bottom w:val="single" w:sz="16" w:space="0" w:color="000000"/>
              <w:right w:val="nil"/>
            </w:tcBorders>
            <w:shd w:val="clear" w:color="auto" w:fill="FFFFFF"/>
            <w:vAlign w:val="center"/>
          </w:tcPr>
          <w:p w:rsidR="00E359FA" w:rsidRPr="00246F5E" w:rsidRDefault="00E359FA" w:rsidP="00705E24">
            <w:pPr>
              <w:autoSpaceDE w:val="0"/>
              <w:autoSpaceDN w:val="0"/>
              <w:adjustRightInd w:val="0"/>
              <w:rPr>
                <w:color w:val="000000"/>
              </w:rPr>
            </w:pPr>
          </w:p>
        </w:tc>
        <w:tc>
          <w:tcPr>
            <w:tcW w:w="2404" w:type="dxa"/>
            <w:tcBorders>
              <w:top w:val="nil"/>
              <w:left w:val="nil"/>
              <w:bottom w:val="nil"/>
              <w:right w:val="single" w:sz="16" w:space="0" w:color="000000"/>
            </w:tcBorders>
            <w:shd w:val="clear" w:color="auto" w:fill="FFFFFF"/>
            <w:vAlign w:val="center"/>
          </w:tcPr>
          <w:p w:rsidR="00E359FA" w:rsidRPr="00246F5E" w:rsidRDefault="00BF13E4" w:rsidP="00705E24">
            <w:pPr>
              <w:autoSpaceDE w:val="0"/>
              <w:autoSpaceDN w:val="0"/>
              <w:adjustRightInd w:val="0"/>
              <w:ind w:right="60"/>
              <w:rPr>
                <w:color w:val="000000"/>
              </w:rPr>
            </w:pPr>
            <w:r w:rsidRPr="00246F5E">
              <w:rPr>
                <w:color w:val="000000"/>
              </w:rPr>
              <w:t>Master degree</w:t>
            </w:r>
          </w:p>
        </w:tc>
        <w:tc>
          <w:tcPr>
            <w:tcW w:w="2160" w:type="dxa"/>
            <w:tcBorders>
              <w:top w:val="nil"/>
              <w:left w:val="single" w:sz="16" w:space="0" w:color="000000"/>
              <w:bottom w:val="nil"/>
            </w:tcBorders>
            <w:shd w:val="clear" w:color="auto" w:fill="FFFFFF"/>
            <w:vAlign w:val="center"/>
          </w:tcPr>
          <w:p w:rsidR="00E359FA" w:rsidRPr="00246F5E" w:rsidRDefault="00C92D91" w:rsidP="00705E24">
            <w:pPr>
              <w:autoSpaceDE w:val="0"/>
              <w:autoSpaceDN w:val="0"/>
              <w:adjustRightInd w:val="0"/>
              <w:ind w:right="60"/>
              <w:jc w:val="center"/>
              <w:rPr>
                <w:color w:val="000000"/>
              </w:rPr>
            </w:pPr>
            <w:r w:rsidRPr="00246F5E">
              <w:rPr>
                <w:color w:val="000000"/>
              </w:rPr>
              <w:t>03</w:t>
            </w:r>
          </w:p>
        </w:tc>
        <w:tc>
          <w:tcPr>
            <w:tcW w:w="2430" w:type="dxa"/>
            <w:tcBorders>
              <w:top w:val="nil"/>
              <w:bottom w:val="nil"/>
            </w:tcBorders>
            <w:shd w:val="clear" w:color="auto" w:fill="FFFFFF"/>
            <w:vAlign w:val="center"/>
          </w:tcPr>
          <w:p w:rsidR="00E359FA" w:rsidRPr="00246F5E" w:rsidRDefault="00876F51" w:rsidP="00705E24">
            <w:pPr>
              <w:autoSpaceDE w:val="0"/>
              <w:autoSpaceDN w:val="0"/>
              <w:adjustRightInd w:val="0"/>
              <w:ind w:right="60"/>
              <w:jc w:val="center"/>
              <w:rPr>
                <w:color w:val="000000"/>
              </w:rPr>
            </w:pPr>
            <w:r w:rsidRPr="00246F5E">
              <w:rPr>
                <w:color w:val="000000"/>
              </w:rPr>
              <w:t>03</w:t>
            </w:r>
            <w:r w:rsidR="00C92D91" w:rsidRPr="00246F5E">
              <w:rPr>
                <w:color w:val="000000"/>
              </w:rPr>
              <w:t>.0</w:t>
            </w:r>
          </w:p>
        </w:tc>
      </w:tr>
      <w:tr w:rsidR="00E359FA" w:rsidRPr="00705E24" w:rsidTr="00BF13E4">
        <w:trPr>
          <w:cantSplit/>
          <w:trHeight w:val="40"/>
        </w:trPr>
        <w:tc>
          <w:tcPr>
            <w:tcW w:w="1286" w:type="dxa"/>
            <w:vMerge/>
            <w:tcBorders>
              <w:top w:val="single" w:sz="16" w:space="0" w:color="000000"/>
              <w:left w:val="single" w:sz="16" w:space="0" w:color="000000"/>
              <w:bottom w:val="single" w:sz="16" w:space="0" w:color="000000"/>
              <w:right w:val="nil"/>
            </w:tcBorders>
            <w:shd w:val="clear" w:color="auto" w:fill="FFFFFF"/>
            <w:vAlign w:val="center"/>
          </w:tcPr>
          <w:p w:rsidR="00E359FA" w:rsidRPr="00705E24" w:rsidRDefault="00E359FA" w:rsidP="00705E24">
            <w:pPr>
              <w:autoSpaceDE w:val="0"/>
              <w:autoSpaceDN w:val="0"/>
              <w:adjustRightInd w:val="0"/>
              <w:rPr>
                <w:b/>
                <w:color w:val="000000"/>
              </w:rPr>
            </w:pPr>
          </w:p>
        </w:tc>
        <w:tc>
          <w:tcPr>
            <w:tcW w:w="2404" w:type="dxa"/>
            <w:tcBorders>
              <w:top w:val="nil"/>
              <w:left w:val="nil"/>
              <w:bottom w:val="single" w:sz="16" w:space="0" w:color="000000"/>
              <w:right w:val="single" w:sz="16" w:space="0" w:color="000000"/>
            </w:tcBorders>
            <w:shd w:val="clear" w:color="auto" w:fill="FFFFFF"/>
            <w:vAlign w:val="center"/>
          </w:tcPr>
          <w:p w:rsidR="00E359FA" w:rsidRPr="00705E24" w:rsidRDefault="00E359FA" w:rsidP="00705E24">
            <w:pPr>
              <w:autoSpaceDE w:val="0"/>
              <w:autoSpaceDN w:val="0"/>
              <w:adjustRightInd w:val="0"/>
              <w:ind w:right="60"/>
              <w:rPr>
                <w:b/>
                <w:color w:val="000000"/>
              </w:rPr>
            </w:pPr>
            <w:r w:rsidRPr="00705E24">
              <w:rPr>
                <w:b/>
                <w:color w:val="000000"/>
              </w:rPr>
              <w:t>Total</w:t>
            </w:r>
          </w:p>
        </w:tc>
        <w:tc>
          <w:tcPr>
            <w:tcW w:w="2160" w:type="dxa"/>
            <w:tcBorders>
              <w:top w:val="nil"/>
              <w:left w:val="single" w:sz="16" w:space="0" w:color="000000"/>
              <w:bottom w:val="single" w:sz="16" w:space="0" w:color="000000"/>
            </w:tcBorders>
            <w:shd w:val="clear" w:color="auto" w:fill="FFFFFF"/>
            <w:vAlign w:val="center"/>
          </w:tcPr>
          <w:p w:rsidR="00E359FA" w:rsidRPr="00705E24" w:rsidRDefault="00A07782" w:rsidP="00705E24">
            <w:pPr>
              <w:autoSpaceDE w:val="0"/>
              <w:autoSpaceDN w:val="0"/>
              <w:adjustRightInd w:val="0"/>
              <w:ind w:right="60"/>
              <w:jc w:val="center"/>
              <w:rPr>
                <w:b/>
                <w:color w:val="000000"/>
              </w:rPr>
            </w:pPr>
            <w:r w:rsidRPr="00705E24">
              <w:rPr>
                <w:b/>
                <w:color w:val="000000"/>
              </w:rPr>
              <w:t>100</w:t>
            </w:r>
          </w:p>
        </w:tc>
        <w:tc>
          <w:tcPr>
            <w:tcW w:w="2430" w:type="dxa"/>
            <w:tcBorders>
              <w:top w:val="nil"/>
              <w:bottom w:val="single" w:sz="16" w:space="0" w:color="000000"/>
            </w:tcBorders>
            <w:shd w:val="clear" w:color="auto" w:fill="FFFFFF"/>
            <w:vAlign w:val="center"/>
          </w:tcPr>
          <w:p w:rsidR="00E359FA" w:rsidRPr="00705E24" w:rsidRDefault="00E359FA" w:rsidP="00705E24">
            <w:pPr>
              <w:autoSpaceDE w:val="0"/>
              <w:autoSpaceDN w:val="0"/>
              <w:adjustRightInd w:val="0"/>
              <w:ind w:right="60"/>
              <w:jc w:val="center"/>
              <w:rPr>
                <w:b/>
                <w:color w:val="000000"/>
              </w:rPr>
            </w:pPr>
            <w:r w:rsidRPr="00705E24">
              <w:rPr>
                <w:b/>
                <w:color w:val="000000"/>
              </w:rPr>
              <w:t>100.0</w:t>
            </w:r>
          </w:p>
        </w:tc>
      </w:tr>
    </w:tbl>
    <w:p w:rsidR="00E359FA" w:rsidRPr="00705E24" w:rsidRDefault="00E359FA" w:rsidP="00246F5E">
      <w:pPr>
        <w:autoSpaceDE w:val="0"/>
        <w:autoSpaceDN w:val="0"/>
        <w:adjustRightInd w:val="0"/>
        <w:rPr>
          <w:b/>
        </w:rPr>
      </w:pPr>
      <w:r w:rsidRPr="00705E24">
        <w:rPr>
          <w:b/>
        </w:rPr>
        <w:t xml:space="preserve">Source: </w:t>
      </w:r>
      <w:r w:rsidR="00FF34F2" w:rsidRPr="00705E24">
        <w:rPr>
          <w:b/>
        </w:rPr>
        <w:t>Field survey 2015</w:t>
      </w:r>
    </w:p>
    <w:p w:rsidR="00E359FA" w:rsidRPr="00246F5E" w:rsidRDefault="00E359FA" w:rsidP="00246F5E">
      <w:pPr>
        <w:pStyle w:val="ListParagraph"/>
        <w:ind w:left="0"/>
      </w:pPr>
    </w:p>
    <w:p w:rsidR="00E359FA" w:rsidRPr="00246F5E" w:rsidRDefault="00705E24" w:rsidP="00246F5E">
      <w:pPr>
        <w:pStyle w:val="Heading3"/>
        <w:rPr>
          <w:rFonts w:ascii="Times New Roman" w:hAnsi="Times New Roman" w:cs="Times New Roman"/>
          <w:sz w:val="24"/>
          <w:szCs w:val="24"/>
        </w:rPr>
      </w:pPr>
      <w:bookmarkStart w:id="172" w:name="_Toc397895881"/>
      <w:bookmarkStart w:id="173" w:name="_Toc401354563"/>
      <w:bookmarkStart w:id="174" w:name="_Toc401355360"/>
      <w:bookmarkStart w:id="175" w:name="_Toc421718057"/>
      <w:bookmarkStart w:id="176" w:name="_Toc431132796"/>
      <w:bookmarkStart w:id="177" w:name="_Toc498533465"/>
      <w:r>
        <w:rPr>
          <w:rFonts w:ascii="Times New Roman" w:hAnsi="Times New Roman" w:cs="Times New Roman"/>
          <w:sz w:val="24"/>
          <w:szCs w:val="24"/>
        </w:rPr>
        <w:t xml:space="preserve">4. 1.3 </w:t>
      </w:r>
      <w:proofErr w:type="gramStart"/>
      <w:r>
        <w:rPr>
          <w:rFonts w:ascii="Times New Roman" w:hAnsi="Times New Roman" w:cs="Times New Roman"/>
          <w:sz w:val="24"/>
          <w:szCs w:val="24"/>
        </w:rPr>
        <w:t>Working</w:t>
      </w:r>
      <w:proofErr w:type="gramEnd"/>
      <w:r w:rsidR="00E359FA" w:rsidRPr="00246F5E">
        <w:rPr>
          <w:rFonts w:ascii="Times New Roman" w:hAnsi="Times New Roman" w:cs="Times New Roman"/>
          <w:sz w:val="24"/>
          <w:szCs w:val="24"/>
        </w:rPr>
        <w:t xml:space="preserve"> </w:t>
      </w:r>
      <w:bookmarkEnd w:id="172"/>
      <w:bookmarkEnd w:id="173"/>
      <w:bookmarkEnd w:id="174"/>
      <w:bookmarkEnd w:id="175"/>
      <w:bookmarkEnd w:id="176"/>
      <w:r w:rsidR="00D05505" w:rsidRPr="00246F5E">
        <w:rPr>
          <w:rFonts w:ascii="Times New Roman" w:hAnsi="Times New Roman" w:cs="Times New Roman"/>
          <w:sz w:val="24"/>
          <w:szCs w:val="24"/>
        </w:rPr>
        <w:t>experience</w:t>
      </w:r>
      <w:bookmarkEnd w:id="177"/>
    </w:p>
    <w:p w:rsidR="00E359FA" w:rsidRPr="00246F5E" w:rsidRDefault="00E359FA" w:rsidP="00246F5E">
      <w:pPr>
        <w:pStyle w:val="ListParagraph"/>
        <w:spacing w:line="240" w:lineRule="auto"/>
        <w:ind w:left="0"/>
      </w:pPr>
    </w:p>
    <w:p w:rsidR="00E359FA" w:rsidRPr="00246F5E" w:rsidRDefault="00E359FA" w:rsidP="00246F5E">
      <w:pPr>
        <w:spacing w:line="480" w:lineRule="auto"/>
        <w:contextualSpacing/>
        <w:rPr>
          <w:bCs/>
        </w:rPr>
      </w:pPr>
      <w:r w:rsidRPr="00246F5E">
        <w:t xml:space="preserve">Figure 4.3 shows the </w:t>
      </w:r>
      <w:r w:rsidRPr="00246F5E">
        <w:rPr>
          <w:lang w:bidi="en-US"/>
        </w:rPr>
        <w:t xml:space="preserve">work </w:t>
      </w:r>
      <w:r w:rsidR="00CE0C8A" w:rsidRPr="00246F5E">
        <w:rPr>
          <w:lang w:bidi="en-US"/>
        </w:rPr>
        <w:t xml:space="preserve">experience of respondents </w:t>
      </w:r>
      <w:r w:rsidR="00C92D91" w:rsidRPr="00246F5E">
        <w:rPr>
          <w:lang w:bidi="en-US"/>
        </w:rPr>
        <w:t xml:space="preserve">who </w:t>
      </w:r>
      <w:r w:rsidR="00CE0C8A" w:rsidRPr="00246F5E">
        <w:t>was</w:t>
      </w:r>
      <w:r w:rsidRPr="00246F5E">
        <w:t xml:space="preserve"> </w:t>
      </w:r>
      <w:r w:rsidRPr="00246F5E">
        <w:rPr>
          <w:bCs/>
        </w:rPr>
        <w:t>involved in this study.</w:t>
      </w:r>
      <w:r w:rsidRPr="00246F5E">
        <w:t xml:space="preserve"> Work experience </w:t>
      </w:r>
      <w:r w:rsidR="00D05505" w:rsidRPr="00246F5E">
        <w:rPr>
          <w:bCs/>
        </w:rPr>
        <w:t xml:space="preserve">was </w:t>
      </w:r>
      <w:r w:rsidR="00CA15A4" w:rsidRPr="00246F5E">
        <w:rPr>
          <w:bCs/>
        </w:rPr>
        <w:t>used to</w:t>
      </w:r>
      <w:r w:rsidRPr="00246F5E">
        <w:rPr>
          <w:bCs/>
        </w:rPr>
        <w:t xml:space="preserve"> </w:t>
      </w:r>
      <w:r w:rsidR="00CA15A4" w:rsidRPr="00246F5E">
        <w:rPr>
          <w:bCs/>
        </w:rPr>
        <w:t>determine</w:t>
      </w:r>
      <w:r w:rsidRPr="00246F5E">
        <w:rPr>
          <w:bCs/>
        </w:rPr>
        <w:t xml:space="preserve"> the experience </w:t>
      </w:r>
      <w:r w:rsidR="00C92D91" w:rsidRPr="00246F5E">
        <w:rPr>
          <w:bCs/>
        </w:rPr>
        <w:t xml:space="preserve">of staff employees </w:t>
      </w:r>
      <w:r w:rsidRPr="00246F5E">
        <w:rPr>
          <w:bCs/>
        </w:rPr>
        <w:t xml:space="preserve">in </w:t>
      </w:r>
      <w:r w:rsidR="00C92D91" w:rsidRPr="00246F5E">
        <w:rPr>
          <w:bCs/>
        </w:rPr>
        <w:t xml:space="preserve">their respect </w:t>
      </w:r>
      <w:r w:rsidR="00D05505" w:rsidRPr="00246F5E">
        <w:rPr>
          <w:bCs/>
        </w:rPr>
        <w:t xml:space="preserve">field </w:t>
      </w:r>
      <w:r w:rsidR="00C92D91" w:rsidRPr="00246F5E">
        <w:rPr>
          <w:bCs/>
        </w:rPr>
        <w:t>of work</w:t>
      </w:r>
      <w:r w:rsidRPr="00246F5E">
        <w:rPr>
          <w:bCs/>
        </w:rPr>
        <w:t>.</w:t>
      </w:r>
    </w:p>
    <w:p w:rsidR="00744EB4" w:rsidRPr="00246F5E" w:rsidRDefault="00B303A2" w:rsidP="00246F5E">
      <w:pPr>
        <w:spacing w:line="480" w:lineRule="auto"/>
      </w:pPr>
      <w:r w:rsidRPr="00246F5E">
        <w:lastRenderedPageBreak/>
        <w:t>The result showed that about (02</w:t>
      </w:r>
      <w:proofErr w:type="gramStart"/>
      <w:r w:rsidRPr="00246F5E">
        <w:t>,</w:t>
      </w:r>
      <w:r w:rsidR="00CE0C8A" w:rsidRPr="00246F5E">
        <w:t>04</w:t>
      </w:r>
      <w:proofErr w:type="gramEnd"/>
      <w:r w:rsidR="00E359FA" w:rsidRPr="00246F5E">
        <w:t xml:space="preserve">%) of all surveyed </w:t>
      </w:r>
      <w:r w:rsidR="00CE0C8A" w:rsidRPr="00246F5E">
        <w:rPr>
          <w:lang w:bidi="en-US"/>
        </w:rPr>
        <w:t>respondents</w:t>
      </w:r>
      <w:r w:rsidR="00CE0C8A" w:rsidRPr="00246F5E">
        <w:t xml:space="preserve"> </w:t>
      </w:r>
      <w:r w:rsidR="00E359FA" w:rsidRPr="00246F5E">
        <w:t xml:space="preserve">have been working for </w:t>
      </w:r>
      <w:r w:rsidR="00CE0C8A" w:rsidRPr="00246F5E">
        <w:t xml:space="preserve">Less than 10 years, while </w:t>
      </w:r>
      <w:r w:rsidRPr="00246F5E">
        <w:t>(</w:t>
      </w:r>
      <w:r w:rsidR="00E359FA" w:rsidRPr="00246F5E">
        <w:t>2</w:t>
      </w:r>
      <w:r w:rsidR="00CE0C8A" w:rsidRPr="00246F5E">
        <w:t>0</w:t>
      </w:r>
      <w:r w:rsidRPr="00246F5E">
        <w:t>,</w:t>
      </w:r>
      <w:r w:rsidR="00E359FA" w:rsidRPr="00246F5E">
        <w:t xml:space="preserve">40%) of all surveyed </w:t>
      </w:r>
      <w:r w:rsidR="00CE0C8A" w:rsidRPr="00246F5E">
        <w:rPr>
          <w:lang w:bidi="en-US"/>
        </w:rPr>
        <w:t>respondents</w:t>
      </w:r>
      <w:r w:rsidR="00CE0C8A" w:rsidRPr="00246F5E">
        <w:t xml:space="preserve"> </w:t>
      </w:r>
      <w:r w:rsidR="00E359FA" w:rsidRPr="00246F5E">
        <w:t xml:space="preserve">have been working for more than </w:t>
      </w:r>
      <w:r w:rsidR="00CE0C8A" w:rsidRPr="00246F5E">
        <w:t>10-</w:t>
      </w:r>
      <w:r w:rsidR="00E359FA" w:rsidRPr="00246F5E">
        <w:t>15 years</w:t>
      </w:r>
      <w:r w:rsidR="00CE0C8A" w:rsidRPr="00246F5E">
        <w:t xml:space="preserve"> and the remaining </w:t>
      </w:r>
      <w:r w:rsidRPr="00246F5E">
        <w:t>(</w:t>
      </w:r>
      <w:r w:rsidR="00CE0C8A" w:rsidRPr="00246F5E">
        <w:t>28</w:t>
      </w:r>
      <w:r w:rsidRPr="00246F5E">
        <w:t>,</w:t>
      </w:r>
      <w:r w:rsidR="00DA0077" w:rsidRPr="00246F5E">
        <w:t xml:space="preserve">56%) of all surveyed </w:t>
      </w:r>
      <w:r w:rsidR="00DA0077" w:rsidRPr="00246F5E">
        <w:rPr>
          <w:lang w:bidi="en-US"/>
        </w:rPr>
        <w:t>respondents</w:t>
      </w:r>
      <w:r w:rsidR="00DA0077" w:rsidRPr="00246F5E">
        <w:t xml:space="preserve"> have been working for 15 years and above</w:t>
      </w:r>
      <w:r w:rsidR="00E359FA" w:rsidRPr="00246F5E">
        <w:t xml:space="preserve">. This implies that majority of </w:t>
      </w:r>
      <w:r w:rsidR="005349AF" w:rsidRPr="00246F5E">
        <w:t>surveyed staff employees have</w:t>
      </w:r>
      <w:r w:rsidR="00E359FA" w:rsidRPr="00246F5E">
        <w:t xml:space="preserve"> long working period</w:t>
      </w:r>
      <w:r w:rsidR="00DA0077" w:rsidRPr="00246F5E">
        <w:t xml:space="preserve"> in their respective field</w:t>
      </w:r>
      <w:r w:rsidR="00E359FA" w:rsidRPr="00246F5E">
        <w:t>.</w:t>
      </w:r>
    </w:p>
    <w:p w:rsidR="005349AF" w:rsidRPr="00246F5E" w:rsidRDefault="005349AF" w:rsidP="00246F5E">
      <w:pPr>
        <w:spacing w:line="240" w:lineRule="auto"/>
      </w:pPr>
    </w:p>
    <w:p w:rsidR="00E359FA" w:rsidRPr="00705E24" w:rsidRDefault="00E359FA" w:rsidP="00246F5E">
      <w:pPr>
        <w:pStyle w:val="ListParagraph"/>
        <w:ind w:left="0"/>
        <w:rPr>
          <w:b/>
        </w:rPr>
      </w:pPr>
      <w:r w:rsidRPr="00705E24">
        <w:rPr>
          <w:b/>
        </w:rPr>
        <w:t xml:space="preserve">Table 4.3: </w:t>
      </w:r>
      <w:r w:rsidR="00A45DAC">
        <w:rPr>
          <w:b/>
        </w:rPr>
        <w:t xml:space="preserve">Show </w:t>
      </w:r>
      <w:r w:rsidRPr="00705E24">
        <w:rPr>
          <w:b/>
        </w:rPr>
        <w:t>Work period of respondents</w:t>
      </w:r>
    </w:p>
    <w:tbl>
      <w:tblPr>
        <w:tblpPr w:leftFromText="180" w:rightFromText="180" w:vertAnchor="text" w:horzAnchor="margin" w:tblpY="5"/>
        <w:tblW w:w="859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0"/>
        <w:gridCol w:w="2610"/>
        <w:gridCol w:w="2160"/>
        <w:gridCol w:w="2746"/>
      </w:tblGrid>
      <w:tr w:rsidR="00E359FA" w:rsidRPr="00246F5E" w:rsidTr="00364C8D">
        <w:trPr>
          <w:cantSplit/>
          <w:trHeight w:val="413"/>
        </w:trPr>
        <w:tc>
          <w:tcPr>
            <w:tcW w:w="3690" w:type="dxa"/>
            <w:gridSpan w:val="2"/>
            <w:tcBorders>
              <w:top w:val="single" w:sz="16" w:space="0" w:color="000000"/>
              <w:left w:val="single" w:sz="16" w:space="0" w:color="000000"/>
              <w:bottom w:val="single" w:sz="16" w:space="0" w:color="000000"/>
              <w:right w:val="nil"/>
            </w:tcBorders>
            <w:shd w:val="clear" w:color="auto" w:fill="FFFFFF"/>
          </w:tcPr>
          <w:p w:rsidR="00E359FA" w:rsidRPr="00364C8D" w:rsidRDefault="00E359FA" w:rsidP="00364C8D">
            <w:pPr>
              <w:spacing w:line="240" w:lineRule="auto"/>
              <w:rPr>
                <w:b/>
                <w:color w:val="000000"/>
              </w:rPr>
            </w:pPr>
            <w:r w:rsidRPr="00364C8D">
              <w:rPr>
                <w:b/>
              </w:rPr>
              <w:t xml:space="preserve">   Work period</w:t>
            </w:r>
          </w:p>
        </w:tc>
        <w:tc>
          <w:tcPr>
            <w:tcW w:w="2160" w:type="dxa"/>
            <w:tcBorders>
              <w:top w:val="single" w:sz="16" w:space="0" w:color="000000"/>
              <w:left w:val="single" w:sz="16" w:space="0" w:color="000000"/>
              <w:bottom w:val="single" w:sz="16" w:space="0" w:color="000000"/>
            </w:tcBorders>
            <w:shd w:val="clear" w:color="auto" w:fill="FFFFFF"/>
          </w:tcPr>
          <w:p w:rsidR="00E359FA" w:rsidRPr="00364C8D" w:rsidRDefault="00E359FA" w:rsidP="00364C8D">
            <w:pPr>
              <w:autoSpaceDE w:val="0"/>
              <w:autoSpaceDN w:val="0"/>
              <w:adjustRightInd w:val="0"/>
              <w:spacing w:line="240" w:lineRule="auto"/>
              <w:ind w:right="60"/>
              <w:jc w:val="center"/>
              <w:rPr>
                <w:b/>
                <w:color w:val="000000"/>
              </w:rPr>
            </w:pPr>
            <w:r w:rsidRPr="00364C8D">
              <w:rPr>
                <w:b/>
                <w:color w:val="000000"/>
              </w:rPr>
              <w:t>Frequency n</w:t>
            </w:r>
          </w:p>
        </w:tc>
        <w:tc>
          <w:tcPr>
            <w:tcW w:w="2746" w:type="dxa"/>
            <w:tcBorders>
              <w:top w:val="single" w:sz="16" w:space="0" w:color="000000"/>
              <w:bottom w:val="single" w:sz="16" w:space="0" w:color="000000"/>
            </w:tcBorders>
            <w:shd w:val="clear" w:color="auto" w:fill="FFFFFF"/>
          </w:tcPr>
          <w:p w:rsidR="00E359FA" w:rsidRPr="00364C8D" w:rsidRDefault="00E359FA" w:rsidP="00364C8D">
            <w:pPr>
              <w:autoSpaceDE w:val="0"/>
              <w:autoSpaceDN w:val="0"/>
              <w:adjustRightInd w:val="0"/>
              <w:spacing w:line="240" w:lineRule="auto"/>
              <w:ind w:right="60"/>
              <w:jc w:val="center"/>
              <w:rPr>
                <w:b/>
                <w:color w:val="000000"/>
              </w:rPr>
            </w:pPr>
            <w:r w:rsidRPr="00364C8D">
              <w:rPr>
                <w:b/>
                <w:color w:val="000000"/>
              </w:rPr>
              <w:t>Percent</w:t>
            </w:r>
          </w:p>
        </w:tc>
      </w:tr>
      <w:tr w:rsidR="00E359FA" w:rsidRPr="00246F5E" w:rsidTr="00364C8D">
        <w:trPr>
          <w:cantSplit/>
          <w:trHeight w:val="503"/>
        </w:trPr>
        <w:tc>
          <w:tcPr>
            <w:tcW w:w="1080" w:type="dxa"/>
            <w:tcBorders>
              <w:top w:val="single" w:sz="16" w:space="0" w:color="000000"/>
              <w:left w:val="single" w:sz="16" w:space="0" w:color="000000"/>
              <w:bottom w:val="single" w:sz="4" w:space="0" w:color="auto"/>
              <w:right w:val="nil"/>
            </w:tcBorders>
            <w:shd w:val="clear" w:color="auto" w:fill="FFFFFF"/>
            <w:vAlign w:val="center"/>
          </w:tcPr>
          <w:p w:rsidR="00E359FA" w:rsidRPr="00246F5E" w:rsidRDefault="00E359FA" w:rsidP="00364C8D">
            <w:pPr>
              <w:autoSpaceDE w:val="0"/>
              <w:autoSpaceDN w:val="0"/>
              <w:adjustRightInd w:val="0"/>
              <w:ind w:right="60"/>
              <w:rPr>
                <w:color w:val="000000"/>
              </w:rPr>
            </w:pPr>
          </w:p>
        </w:tc>
        <w:tc>
          <w:tcPr>
            <w:tcW w:w="2610" w:type="dxa"/>
            <w:tcBorders>
              <w:top w:val="single" w:sz="16" w:space="0" w:color="000000"/>
              <w:left w:val="nil"/>
              <w:bottom w:val="single" w:sz="4" w:space="0" w:color="auto"/>
              <w:right w:val="single" w:sz="16" w:space="0" w:color="000000"/>
            </w:tcBorders>
            <w:shd w:val="clear" w:color="auto" w:fill="FFFFFF"/>
            <w:vAlign w:val="center"/>
          </w:tcPr>
          <w:p w:rsidR="00E359FA" w:rsidRPr="00246F5E" w:rsidRDefault="00E359FA" w:rsidP="00364C8D">
            <w:pPr>
              <w:autoSpaceDE w:val="0"/>
              <w:autoSpaceDN w:val="0"/>
              <w:adjustRightInd w:val="0"/>
              <w:spacing w:line="240" w:lineRule="auto"/>
              <w:ind w:right="60"/>
            </w:pPr>
          </w:p>
          <w:p w:rsidR="00E359FA" w:rsidRPr="00246F5E" w:rsidRDefault="00C5365C" w:rsidP="00364C8D">
            <w:pPr>
              <w:autoSpaceDE w:val="0"/>
              <w:autoSpaceDN w:val="0"/>
              <w:adjustRightInd w:val="0"/>
              <w:spacing w:line="240" w:lineRule="auto"/>
              <w:ind w:right="60"/>
              <w:rPr>
                <w:color w:val="000000"/>
              </w:rPr>
            </w:pPr>
            <w:r w:rsidRPr="00246F5E">
              <w:t xml:space="preserve">Less than 10 </w:t>
            </w:r>
            <w:r w:rsidR="00E359FA" w:rsidRPr="00246F5E">
              <w:t>years</w:t>
            </w:r>
          </w:p>
        </w:tc>
        <w:tc>
          <w:tcPr>
            <w:tcW w:w="2160" w:type="dxa"/>
            <w:tcBorders>
              <w:top w:val="single" w:sz="16" w:space="0" w:color="000000"/>
              <w:left w:val="single" w:sz="16" w:space="0" w:color="000000"/>
              <w:bottom w:val="single" w:sz="4" w:space="0" w:color="auto"/>
            </w:tcBorders>
            <w:shd w:val="clear" w:color="auto" w:fill="FFFFFF"/>
            <w:vAlign w:val="center"/>
          </w:tcPr>
          <w:p w:rsidR="00E359FA" w:rsidRPr="00246F5E" w:rsidRDefault="00E359FA" w:rsidP="00364C8D">
            <w:pPr>
              <w:autoSpaceDE w:val="0"/>
              <w:autoSpaceDN w:val="0"/>
              <w:adjustRightInd w:val="0"/>
              <w:spacing w:line="240" w:lineRule="auto"/>
              <w:ind w:right="60"/>
              <w:jc w:val="center"/>
              <w:rPr>
                <w:color w:val="000000"/>
              </w:rPr>
            </w:pPr>
          </w:p>
          <w:p w:rsidR="00E359FA" w:rsidRPr="00246F5E" w:rsidRDefault="00771503" w:rsidP="00364C8D">
            <w:pPr>
              <w:autoSpaceDE w:val="0"/>
              <w:autoSpaceDN w:val="0"/>
              <w:adjustRightInd w:val="0"/>
              <w:spacing w:line="240" w:lineRule="auto"/>
              <w:ind w:right="60"/>
              <w:jc w:val="center"/>
              <w:rPr>
                <w:color w:val="000000"/>
              </w:rPr>
            </w:pPr>
            <w:r w:rsidRPr="00246F5E">
              <w:rPr>
                <w:color w:val="000000"/>
              </w:rPr>
              <w:t>0</w:t>
            </w:r>
            <w:r w:rsidR="00A170AC" w:rsidRPr="00246F5E">
              <w:rPr>
                <w:color w:val="000000"/>
              </w:rPr>
              <w:t>4</w:t>
            </w:r>
          </w:p>
        </w:tc>
        <w:tc>
          <w:tcPr>
            <w:tcW w:w="2746" w:type="dxa"/>
            <w:tcBorders>
              <w:top w:val="single" w:sz="16" w:space="0" w:color="000000"/>
              <w:bottom w:val="single" w:sz="4" w:space="0" w:color="auto"/>
            </w:tcBorders>
            <w:shd w:val="clear" w:color="auto" w:fill="FFFFFF"/>
            <w:vAlign w:val="center"/>
          </w:tcPr>
          <w:p w:rsidR="00E359FA" w:rsidRPr="00246F5E" w:rsidRDefault="00E359FA" w:rsidP="00364C8D">
            <w:pPr>
              <w:autoSpaceDE w:val="0"/>
              <w:autoSpaceDN w:val="0"/>
              <w:adjustRightInd w:val="0"/>
              <w:spacing w:line="240" w:lineRule="auto"/>
              <w:ind w:right="60"/>
              <w:jc w:val="center"/>
              <w:rPr>
                <w:color w:val="000000"/>
              </w:rPr>
            </w:pPr>
          </w:p>
          <w:p w:rsidR="00E359FA" w:rsidRPr="00246F5E" w:rsidRDefault="00771503" w:rsidP="00364C8D">
            <w:pPr>
              <w:autoSpaceDE w:val="0"/>
              <w:autoSpaceDN w:val="0"/>
              <w:adjustRightInd w:val="0"/>
              <w:spacing w:line="240" w:lineRule="auto"/>
              <w:ind w:right="60"/>
              <w:jc w:val="center"/>
              <w:rPr>
                <w:color w:val="000000"/>
              </w:rPr>
            </w:pPr>
            <w:r w:rsidRPr="00246F5E">
              <w:rPr>
                <w:color w:val="000000"/>
              </w:rPr>
              <w:t>04</w:t>
            </w:r>
            <w:r w:rsidR="00E359FA" w:rsidRPr="00246F5E">
              <w:rPr>
                <w:color w:val="000000"/>
              </w:rPr>
              <w:t>.0</w:t>
            </w:r>
          </w:p>
        </w:tc>
      </w:tr>
      <w:tr w:rsidR="00364C8D" w:rsidRPr="00246F5E" w:rsidTr="00364C8D">
        <w:trPr>
          <w:cantSplit/>
          <w:trHeight w:val="123"/>
        </w:trPr>
        <w:tc>
          <w:tcPr>
            <w:tcW w:w="1080" w:type="dxa"/>
            <w:vMerge w:val="restart"/>
            <w:tcBorders>
              <w:top w:val="single" w:sz="4" w:space="0" w:color="auto"/>
              <w:left w:val="single" w:sz="16" w:space="0" w:color="000000"/>
              <w:bottom w:val="single" w:sz="16" w:space="0" w:color="000000"/>
              <w:right w:val="nil"/>
            </w:tcBorders>
            <w:shd w:val="clear" w:color="auto" w:fill="FFFFFF"/>
            <w:vAlign w:val="center"/>
          </w:tcPr>
          <w:p w:rsidR="00364C8D" w:rsidRPr="00246F5E" w:rsidRDefault="00364C8D" w:rsidP="00364C8D">
            <w:pPr>
              <w:autoSpaceDE w:val="0"/>
              <w:autoSpaceDN w:val="0"/>
              <w:adjustRightInd w:val="0"/>
              <w:ind w:right="60"/>
              <w:rPr>
                <w:color w:val="000000"/>
              </w:rPr>
            </w:pPr>
          </w:p>
        </w:tc>
        <w:tc>
          <w:tcPr>
            <w:tcW w:w="2610" w:type="dxa"/>
            <w:tcBorders>
              <w:top w:val="single" w:sz="4" w:space="0" w:color="auto"/>
              <w:left w:val="nil"/>
              <w:bottom w:val="nil"/>
              <w:right w:val="single" w:sz="16" w:space="0" w:color="000000"/>
            </w:tcBorders>
            <w:shd w:val="clear" w:color="auto" w:fill="FFFFFF"/>
            <w:vAlign w:val="center"/>
          </w:tcPr>
          <w:p w:rsidR="00364C8D" w:rsidRPr="00246F5E" w:rsidRDefault="00364C8D" w:rsidP="00364C8D">
            <w:pPr>
              <w:autoSpaceDE w:val="0"/>
              <w:autoSpaceDN w:val="0"/>
              <w:adjustRightInd w:val="0"/>
              <w:spacing w:line="240" w:lineRule="auto"/>
              <w:ind w:right="60"/>
            </w:pPr>
          </w:p>
        </w:tc>
        <w:tc>
          <w:tcPr>
            <w:tcW w:w="2160" w:type="dxa"/>
            <w:tcBorders>
              <w:top w:val="single" w:sz="4" w:space="0" w:color="auto"/>
              <w:left w:val="single" w:sz="16" w:space="0" w:color="000000"/>
              <w:bottom w:val="nil"/>
            </w:tcBorders>
            <w:shd w:val="clear" w:color="auto" w:fill="FFFFFF"/>
            <w:vAlign w:val="center"/>
          </w:tcPr>
          <w:p w:rsidR="00364C8D" w:rsidRPr="00246F5E" w:rsidRDefault="00364C8D" w:rsidP="00364C8D">
            <w:pPr>
              <w:autoSpaceDE w:val="0"/>
              <w:autoSpaceDN w:val="0"/>
              <w:adjustRightInd w:val="0"/>
              <w:spacing w:line="240" w:lineRule="auto"/>
              <w:ind w:right="60"/>
              <w:rPr>
                <w:color w:val="000000"/>
              </w:rPr>
            </w:pPr>
          </w:p>
        </w:tc>
        <w:tc>
          <w:tcPr>
            <w:tcW w:w="2746" w:type="dxa"/>
            <w:tcBorders>
              <w:top w:val="single" w:sz="4" w:space="0" w:color="auto"/>
              <w:bottom w:val="nil"/>
            </w:tcBorders>
            <w:shd w:val="clear" w:color="auto" w:fill="FFFFFF"/>
            <w:vAlign w:val="center"/>
          </w:tcPr>
          <w:p w:rsidR="00364C8D" w:rsidRPr="00246F5E" w:rsidRDefault="00364C8D" w:rsidP="00364C8D">
            <w:pPr>
              <w:autoSpaceDE w:val="0"/>
              <w:autoSpaceDN w:val="0"/>
              <w:adjustRightInd w:val="0"/>
              <w:spacing w:line="240" w:lineRule="auto"/>
              <w:ind w:right="60"/>
              <w:jc w:val="center"/>
              <w:rPr>
                <w:color w:val="000000"/>
              </w:rPr>
            </w:pPr>
          </w:p>
        </w:tc>
      </w:tr>
      <w:tr w:rsidR="00E359FA" w:rsidRPr="00246F5E" w:rsidTr="00364C8D">
        <w:trPr>
          <w:cantSplit/>
          <w:trHeight w:val="170"/>
        </w:trPr>
        <w:tc>
          <w:tcPr>
            <w:tcW w:w="1080" w:type="dxa"/>
            <w:vMerge/>
            <w:tcBorders>
              <w:top w:val="single" w:sz="16" w:space="0" w:color="000000"/>
              <w:left w:val="single" w:sz="16" w:space="0" w:color="000000"/>
              <w:bottom w:val="single" w:sz="4" w:space="0" w:color="auto"/>
              <w:right w:val="nil"/>
            </w:tcBorders>
            <w:shd w:val="clear" w:color="auto" w:fill="FFFFFF"/>
            <w:vAlign w:val="center"/>
          </w:tcPr>
          <w:p w:rsidR="00E359FA" w:rsidRPr="00246F5E" w:rsidRDefault="00E359FA" w:rsidP="00364C8D">
            <w:pPr>
              <w:autoSpaceDE w:val="0"/>
              <w:autoSpaceDN w:val="0"/>
              <w:adjustRightInd w:val="0"/>
              <w:rPr>
                <w:color w:val="000000"/>
              </w:rPr>
            </w:pPr>
          </w:p>
        </w:tc>
        <w:tc>
          <w:tcPr>
            <w:tcW w:w="2610" w:type="dxa"/>
            <w:tcBorders>
              <w:top w:val="nil"/>
              <w:left w:val="nil"/>
              <w:bottom w:val="single" w:sz="4" w:space="0" w:color="auto"/>
              <w:right w:val="single" w:sz="16" w:space="0" w:color="000000"/>
            </w:tcBorders>
            <w:shd w:val="clear" w:color="auto" w:fill="FFFFFF"/>
            <w:vAlign w:val="center"/>
          </w:tcPr>
          <w:p w:rsidR="00E359FA" w:rsidRPr="00246F5E" w:rsidRDefault="00C5365C" w:rsidP="00364C8D">
            <w:pPr>
              <w:autoSpaceDE w:val="0"/>
              <w:autoSpaceDN w:val="0"/>
              <w:adjustRightInd w:val="0"/>
              <w:spacing w:line="240" w:lineRule="auto"/>
              <w:ind w:right="60"/>
              <w:rPr>
                <w:color w:val="000000"/>
              </w:rPr>
            </w:pPr>
            <w:r w:rsidRPr="00246F5E">
              <w:t>10-</w:t>
            </w:r>
            <w:r w:rsidR="00E359FA" w:rsidRPr="00246F5E">
              <w:t xml:space="preserve">15 years </w:t>
            </w:r>
          </w:p>
        </w:tc>
        <w:tc>
          <w:tcPr>
            <w:tcW w:w="2160" w:type="dxa"/>
            <w:tcBorders>
              <w:top w:val="nil"/>
              <w:left w:val="single" w:sz="16" w:space="0" w:color="000000"/>
              <w:bottom w:val="single" w:sz="4" w:space="0" w:color="auto"/>
            </w:tcBorders>
            <w:shd w:val="clear" w:color="auto" w:fill="FFFFFF"/>
            <w:vAlign w:val="center"/>
          </w:tcPr>
          <w:p w:rsidR="00E359FA" w:rsidRPr="00246F5E" w:rsidRDefault="00A170AC" w:rsidP="00364C8D">
            <w:pPr>
              <w:autoSpaceDE w:val="0"/>
              <w:autoSpaceDN w:val="0"/>
              <w:adjustRightInd w:val="0"/>
              <w:spacing w:line="240" w:lineRule="auto"/>
              <w:ind w:right="60"/>
              <w:jc w:val="center"/>
              <w:rPr>
                <w:color w:val="000000"/>
              </w:rPr>
            </w:pPr>
            <w:r w:rsidRPr="00246F5E">
              <w:rPr>
                <w:color w:val="000000"/>
              </w:rPr>
              <w:t>40</w:t>
            </w:r>
          </w:p>
        </w:tc>
        <w:tc>
          <w:tcPr>
            <w:tcW w:w="2746" w:type="dxa"/>
            <w:tcBorders>
              <w:top w:val="nil"/>
              <w:bottom w:val="single" w:sz="4" w:space="0" w:color="auto"/>
            </w:tcBorders>
            <w:shd w:val="clear" w:color="auto" w:fill="FFFFFF"/>
            <w:vAlign w:val="center"/>
          </w:tcPr>
          <w:p w:rsidR="00E359FA" w:rsidRPr="00246F5E" w:rsidRDefault="00E359FA" w:rsidP="00364C8D">
            <w:pPr>
              <w:autoSpaceDE w:val="0"/>
              <w:autoSpaceDN w:val="0"/>
              <w:adjustRightInd w:val="0"/>
              <w:spacing w:line="240" w:lineRule="auto"/>
              <w:ind w:right="60"/>
              <w:jc w:val="center"/>
              <w:rPr>
                <w:color w:val="000000"/>
              </w:rPr>
            </w:pPr>
            <w:r w:rsidRPr="00246F5E">
              <w:rPr>
                <w:color w:val="000000"/>
              </w:rPr>
              <w:t>40.0</w:t>
            </w:r>
          </w:p>
        </w:tc>
      </w:tr>
      <w:tr w:rsidR="00E359FA" w:rsidRPr="00246F5E" w:rsidTr="00364C8D">
        <w:trPr>
          <w:cantSplit/>
          <w:trHeight w:val="145"/>
        </w:trPr>
        <w:tc>
          <w:tcPr>
            <w:tcW w:w="1080" w:type="dxa"/>
            <w:tcBorders>
              <w:top w:val="single" w:sz="4" w:space="0" w:color="auto"/>
              <w:left w:val="single" w:sz="16" w:space="0" w:color="000000"/>
              <w:bottom w:val="single" w:sz="4" w:space="0" w:color="auto"/>
              <w:right w:val="nil"/>
            </w:tcBorders>
            <w:shd w:val="clear" w:color="auto" w:fill="FFFFFF"/>
            <w:vAlign w:val="center"/>
          </w:tcPr>
          <w:p w:rsidR="00E359FA" w:rsidRPr="00246F5E" w:rsidRDefault="00E359FA" w:rsidP="00364C8D">
            <w:pPr>
              <w:autoSpaceDE w:val="0"/>
              <w:autoSpaceDN w:val="0"/>
              <w:adjustRightInd w:val="0"/>
              <w:spacing w:line="480" w:lineRule="auto"/>
              <w:rPr>
                <w:color w:val="000000"/>
              </w:rPr>
            </w:pPr>
          </w:p>
        </w:tc>
        <w:tc>
          <w:tcPr>
            <w:tcW w:w="2610" w:type="dxa"/>
            <w:tcBorders>
              <w:top w:val="single" w:sz="4" w:space="0" w:color="auto"/>
              <w:left w:val="nil"/>
              <w:bottom w:val="single" w:sz="4" w:space="0" w:color="auto"/>
              <w:right w:val="single" w:sz="16" w:space="0" w:color="000000"/>
            </w:tcBorders>
            <w:shd w:val="clear" w:color="auto" w:fill="FFFFFF"/>
            <w:vAlign w:val="center"/>
          </w:tcPr>
          <w:p w:rsidR="00E359FA" w:rsidRPr="00246F5E" w:rsidRDefault="00C5365C" w:rsidP="00364C8D">
            <w:pPr>
              <w:autoSpaceDE w:val="0"/>
              <w:autoSpaceDN w:val="0"/>
              <w:adjustRightInd w:val="0"/>
              <w:spacing w:line="480" w:lineRule="auto"/>
              <w:ind w:right="60"/>
              <w:rPr>
                <w:color w:val="000000"/>
              </w:rPr>
            </w:pPr>
            <w:r w:rsidRPr="00246F5E">
              <w:t>1</w:t>
            </w:r>
            <w:r w:rsidR="00E359FA" w:rsidRPr="00246F5E">
              <w:t>5 years</w:t>
            </w:r>
            <w:r w:rsidRPr="00246F5E">
              <w:t xml:space="preserve"> and above</w:t>
            </w:r>
          </w:p>
        </w:tc>
        <w:tc>
          <w:tcPr>
            <w:tcW w:w="2160" w:type="dxa"/>
            <w:tcBorders>
              <w:top w:val="single" w:sz="4" w:space="0" w:color="auto"/>
              <w:left w:val="single" w:sz="16" w:space="0" w:color="000000"/>
              <w:bottom w:val="single" w:sz="4" w:space="0" w:color="auto"/>
            </w:tcBorders>
            <w:shd w:val="clear" w:color="auto" w:fill="FFFFFF"/>
            <w:vAlign w:val="center"/>
          </w:tcPr>
          <w:p w:rsidR="00E359FA" w:rsidRPr="00246F5E" w:rsidRDefault="00771503" w:rsidP="00364C8D">
            <w:pPr>
              <w:autoSpaceDE w:val="0"/>
              <w:autoSpaceDN w:val="0"/>
              <w:adjustRightInd w:val="0"/>
              <w:spacing w:line="480" w:lineRule="auto"/>
              <w:ind w:right="60"/>
              <w:rPr>
                <w:color w:val="000000"/>
              </w:rPr>
            </w:pPr>
            <w:r w:rsidRPr="00246F5E">
              <w:rPr>
                <w:color w:val="000000"/>
              </w:rPr>
              <w:t xml:space="preserve">               </w:t>
            </w:r>
            <w:r w:rsidR="00A170AC" w:rsidRPr="00246F5E">
              <w:rPr>
                <w:color w:val="000000"/>
              </w:rPr>
              <w:t>56</w:t>
            </w:r>
          </w:p>
        </w:tc>
        <w:tc>
          <w:tcPr>
            <w:tcW w:w="2746" w:type="dxa"/>
            <w:tcBorders>
              <w:top w:val="single" w:sz="4" w:space="0" w:color="auto"/>
              <w:bottom w:val="single" w:sz="4" w:space="0" w:color="auto"/>
            </w:tcBorders>
            <w:shd w:val="clear" w:color="auto" w:fill="FFFFFF"/>
            <w:vAlign w:val="center"/>
          </w:tcPr>
          <w:p w:rsidR="00E359FA" w:rsidRPr="00246F5E" w:rsidRDefault="00771503" w:rsidP="00364C8D">
            <w:pPr>
              <w:autoSpaceDE w:val="0"/>
              <w:autoSpaceDN w:val="0"/>
              <w:adjustRightInd w:val="0"/>
              <w:spacing w:line="480" w:lineRule="auto"/>
              <w:ind w:right="60"/>
              <w:jc w:val="center"/>
              <w:rPr>
                <w:color w:val="000000"/>
              </w:rPr>
            </w:pPr>
            <w:r w:rsidRPr="00246F5E">
              <w:rPr>
                <w:color w:val="000000"/>
              </w:rPr>
              <w:t>56.0</w:t>
            </w:r>
          </w:p>
        </w:tc>
      </w:tr>
      <w:tr w:rsidR="00E359FA" w:rsidRPr="00246F5E" w:rsidTr="00364C8D">
        <w:trPr>
          <w:cantSplit/>
          <w:trHeight w:val="145"/>
        </w:trPr>
        <w:tc>
          <w:tcPr>
            <w:tcW w:w="1080" w:type="dxa"/>
            <w:tcBorders>
              <w:top w:val="single" w:sz="4" w:space="0" w:color="auto"/>
              <w:left w:val="single" w:sz="16" w:space="0" w:color="000000"/>
              <w:bottom w:val="single" w:sz="16" w:space="0" w:color="000000"/>
              <w:right w:val="nil"/>
            </w:tcBorders>
            <w:shd w:val="clear" w:color="auto" w:fill="FFFFFF"/>
            <w:vAlign w:val="center"/>
          </w:tcPr>
          <w:p w:rsidR="00E359FA" w:rsidRPr="00364C8D" w:rsidRDefault="00E359FA" w:rsidP="00364C8D">
            <w:pPr>
              <w:autoSpaceDE w:val="0"/>
              <w:autoSpaceDN w:val="0"/>
              <w:adjustRightInd w:val="0"/>
              <w:spacing w:line="480" w:lineRule="auto"/>
              <w:rPr>
                <w:b/>
                <w:color w:val="000000"/>
              </w:rPr>
            </w:pPr>
          </w:p>
        </w:tc>
        <w:tc>
          <w:tcPr>
            <w:tcW w:w="2610" w:type="dxa"/>
            <w:tcBorders>
              <w:top w:val="single" w:sz="4" w:space="0" w:color="auto"/>
              <w:left w:val="nil"/>
              <w:bottom w:val="single" w:sz="16" w:space="0" w:color="000000"/>
              <w:right w:val="single" w:sz="16" w:space="0" w:color="000000"/>
            </w:tcBorders>
            <w:shd w:val="clear" w:color="auto" w:fill="FFFFFF"/>
            <w:vAlign w:val="center"/>
          </w:tcPr>
          <w:p w:rsidR="00E359FA" w:rsidRPr="00364C8D" w:rsidRDefault="00E359FA" w:rsidP="00364C8D">
            <w:pPr>
              <w:autoSpaceDE w:val="0"/>
              <w:autoSpaceDN w:val="0"/>
              <w:adjustRightInd w:val="0"/>
              <w:spacing w:line="480" w:lineRule="auto"/>
              <w:ind w:right="60"/>
              <w:rPr>
                <w:b/>
                <w:color w:val="000000"/>
              </w:rPr>
            </w:pPr>
            <w:r w:rsidRPr="00364C8D">
              <w:rPr>
                <w:b/>
                <w:color w:val="000000"/>
              </w:rPr>
              <w:t>Total</w:t>
            </w:r>
          </w:p>
        </w:tc>
        <w:tc>
          <w:tcPr>
            <w:tcW w:w="2160" w:type="dxa"/>
            <w:tcBorders>
              <w:top w:val="single" w:sz="4" w:space="0" w:color="auto"/>
              <w:left w:val="single" w:sz="16" w:space="0" w:color="000000"/>
              <w:bottom w:val="single" w:sz="16" w:space="0" w:color="000000"/>
            </w:tcBorders>
            <w:shd w:val="clear" w:color="auto" w:fill="FFFFFF"/>
            <w:vAlign w:val="center"/>
          </w:tcPr>
          <w:p w:rsidR="00E359FA" w:rsidRPr="00364C8D" w:rsidRDefault="00A170AC" w:rsidP="00364C8D">
            <w:pPr>
              <w:autoSpaceDE w:val="0"/>
              <w:autoSpaceDN w:val="0"/>
              <w:adjustRightInd w:val="0"/>
              <w:spacing w:line="480" w:lineRule="auto"/>
              <w:ind w:right="60"/>
              <w:jc w:val="center"/>
              <w:rPr>
                <w:b/>
                <w:color w:val="000000"/>
              </w:rPr>
            </w:pPr>
            <w:r w:rsidRPr="00364C8D">
              <w:rPr>
                <w:b/>
                <w:color w:val="000000"/>
              </w:rPr>
              <w:t>100</w:t>
            </w:r>
          </w:p>
        </w:tc>
        <w:tc>
          <w:tcPr>
            <w:tcW w:w="2746" w:type="dxa"/>
            <w:tcBorders>
              <w:top w:val="single" w:sz="4" w:space="0" w:color="auto"/>
              <w:bottom w:val="single" w:sz="16" w:space="0" w:color="000000"/>
            </w:tcBorders>
            <w:shd w:val="clear" w:color="auto" w:fill="FFFFFF"/>
            <w:vAlign w:val="center"/>
          </w:tcPr>
          <w:p w:rsidR="00E359FA" w:rsidRPr="00364C8D" w:rsidRDefault="00E359FA" w:rsidP="00364C8D">
            <w:pPr>
              <w:autoSpaceDE w:val="0"/>
              <w:autoSpaceDN w:val="0"/>
              <w:adjustRightInd w:val="0"/>
              <w:spacing w:line="480" w:lineRule="auto"/>
              <w:ind w:right="60"/>
              <w:jc w:val="center"/>
              <w:rPr>
                <w:b/>
                <w:color w:val="000000"/>
              </w:rPr>
            </w:pPr>
            <w:r w:rsidRPr="00364C8D">
              <w:rPr>
                <w:b/>
                <w:color w:val="000000"/>
              </w:rPr>
              <w:t>100.0</w:t>
            </w:r>
          </w:p>
        </w:tc>
      </w:tr>
    </w:tbl>
    <w:p w:rsidR="00E359FA" w:rsidRPr="00364C8D" w:rsidRDefault="00E359FA" w:rsidP="00364C8D">
      <w:pPr>
        <w:rPr>
          <w:b/>
        </w:rPr>
      </w:pPr>
      <w:r w:rsidRPr="00364C8D">
        <w:rPr>
          <w:b/>
        </w:rPr>
        <w:t xml:space="preserve">Source: </w:t>
      </w:r>
      <w:r w:rsidR="00FF34F2" w:rsidRPr="00364C8D">
        <w:rPr>
          <w:b/>
        </w:rPr>
        <w:t>Field survey 2015</w:t>
      </w:r>
    </w:p>
    <w:p w:rsidR="00F0083B" w:rsidRPr="00A45DAC" w:rsidRDefault="006F33B8" w:rsidP="00A45DAC">
      <w:pPr>
        <w:tabs>
          <w:tab w:val="left" w:pos="2505"/>
        </w:tabs>
        <w:spacing w:line="240" w:lineRule="auto"/>
      </w:pPr>
      <w:r w:rsidRPr="00246F5E">
        <w:tab/>
      </w:r>
    </w:p>
    <w:p w:rsidR="008E5DEA" w:rsidRPr="00246F5E" w:rsidRDefault="00E359FA" w:rsidP="00246F5E">
      <w:pPr>
        <w:pStyle w:val="Heading3"/>
        <w:rPr>
          <w:rFonts w:ascii="Times New Roman" w:hAnsi="Times New Roman" w:cs="Times New Roman"/>
          <w:sz w:val="24"/>
          <w:szCs w:val="24"/>
        </w:rPr>
      </w:pPr>
      <w:bookmarkStart w:id="178" w:name="_Toc421718058"/>
      <w:bookmarkStart w:id="179" w:name="_Toc431132797"/>
      <w:bookmarkStart w:id="180" w:name="_Toc498533466"/>
      <w:r w:rsidRPr="00246F5E">
        <w:rPr>
          <w:rFonts w:ascii="Times New Roman" w:hAnsi="Times New Roman" w:cs="Times New Roman"/>
          <w:sz w:val="24"/>
          <w:szCs w:val="24"/>
        </w:rPr>
        <w:t xml:space="preserve">4.2   </w:t>
      </w:r>
      <w:r w:rsidR="008E5DEA" w:rsidRPr="00246F5E">
        <w:rPr>
          <w:rFonts w:ascii="Times New Roman" w:hAnsi="Times New Roman" w:cs="Times New Roman"/>
          <w:sz w:val="24"/>
          <w:szCs w:val="24"/>
        </w:rPr>
        <w:t>Analysis and Discussion of Findings</w:t>
      </w:r>
      <w:bookmarkEnd w:id="178"/>
      <w:bookmarkEnd w:id="179"/>
      <w:bookmarkEnd w:id="180"/>
    </w:p>
    <w:p w:rsidR="00943B05" w:rsidRPr="00246F5E" w:rsidRDefault="008E5DEA" w:rsidP="00246F5E">
      <w:pPr>
        <w:pStyle w:val="Heading3"/>
        <w:rPr>
          <w:rFonts w:ascii="Times New Roman" w:hAnsi="Times New Roman" w:cs="Times New Roman"/>
          <w:sz w:val="24"/>
          <w:szCs w:val="24"/>
        </w:rPr>
      </w:pPr>
      <w:bookmarkStart w:id="181" w:name="_Toc421718059"/>
      <w:bookmarkStart w:id="182" w:name="_Toc431132798"/>
      <w:bookmarkStart w:id="183" w:name="_Toc498533467"/>
      <w:r w:rsidRPr="00246F5E">
        <w:rPr>
          <w:rFonts w:ascii="Times New Roman" w:hAnsi="Times New Roman" w:cs="Times New Roman"/>
          <w:sz w:val="24"/>
          <w:szCs w:val="24"/>
        </w:rPr>
        <w:t xml:space="preserve">4.2.1  </w:t>
      </w:r>
      <w:r w:rsidR="00E359FA" w:rsidRPr="00246F5E">
        <w:rPr>
          <w:rFonts w:ascii="Times New Roman" w:hAnsi="Times New Roman" w:cs="Times New Roman"/>
          <w:sz w:val="24"/>
          <w:szCs w:val="24"/>
        </w:rPr>
        <w:t xml:space="preserve"> </w:t>
      </w:r>
      <w:bookmarkEnd w:id="181"/>
      <w:r w:rsidR="005349AF" w:rsidRPr="00246F5E">
        <w:rPr>
          <w:rFonts w:ascii="Times New Roman" w:hAnsi="Times New Roman" w:cs="Times New Roman"/>
          <w:sz w:val="24"/>
          <w:szCs w:val="24"/>
        </w:rPr>
        <w:t>Solid waste management practices</w:t>
      </w:r>
      <w:bookmarkEnd w:id="182"/>
      <w:bookmarkEnd w:id="183"/>
    </w:p>
    <w:p w:rsidR="00DE484B" w:rsidRPr="00246F5E" w:rsidRDefault="00DE484B" w:rsidP="00246F5E">
      <w:pPr>
        <w:spacing w:line="240" w:lineRule="auto"/>
      </w:pPr>
    </w:p>
    <w:p w:rsidR="006F33B8" w:rsidRPr="00246F5E" w:rsidRDefault="00DE484B" w:rsidP="00364C8D">
      <w:pPr>
        <w:spacing w:line="480" w:lineRule="auto"/>
      </w:pPr>
      <w:r w:rsidRPr="00246F5E">
        <w:t xml:space="preserve">The first objective of the study was to </w:t>
      </w:r>
      <w:r w:rsidR="005349AF" w:rsidRPr="00246F5E">
        <w:t>assess the existing solid waste management practices in study area.</w:t>
      </w:r>
      <w:r w:rsidR="005349AF" w:rsidRPr="00246F5E">
        <w:rPr>
          <w:color w:val="000000" w:themeColor="text1"/>
        </w:rPr>
        <w:t xml:space="preserve"> </w:t>
      </w:r>
      <w:r w:rsidR="00F16319" w:rsidRPr="00246F5E">
        <w:t>Questionnaires were administered</w:t>
      </w:r>
      <w:r w:rsidR="006052D8" w:rsidRPr="00246F5E">
        <w:t xml:space="preserve"> by the researcher</w:t>
      </w:r>
      <w:r w:rsidR="005349AF" w:rsidRPr="00246F5E">
        <w:t xml:space="preserve"> to 5</w:t>
      </w:r>
      <w:r w:rsidR="00F16319" w:rsidRPr="00246F5E">
        <w:t xml:space="preserve">0 respondents who were the </w:t>
      </w:r>
      <w:r w:rsidR="005349AF" w:rsidRPr="00246F5E">
        <w:t>Staff employees</w:t>
      </w:r>
      <w:r w:rsidR="00F16319" w:rsidRPr="00246F5E">
        <w:t xml:space="preserve">. </w:t>
      </w:r>
    </w:p>
    <w:p w:rsidR="005349AF" w:rsidRPr="00246F5E" w:rsidRDefault="006F33B8" w:rsidP="00246F5E">
      <w:pPr>
        <w:pStyle w:val="Heading3"/>
        <w:rPr>
          <w:rFonts w:ascii="Times New Roman" w:hAnsi="Times New Roman" w:cs="Times New Roman"/>
          <w:sz w:val="24"/>
          <w:szCs w:val="24"/>
        </w:rPr>
      </w:pPr>
      <w:bookmarkStart w:id="184" w:name="_Toc498533468"/>
      <w:r w:rsidRPr="00246F5E">
        <w:rPr>
          <w:rFonts w:ascii="Times New Roman" w:hAnsi="Times New Roman" w:cs="Times New Roman"/>
          <w:sz w:val="24"/>
          <w:szCs w:val="24"/>
        </w:rPr>
        <w:t>4.2.1.1   Local authority control waste collection schedules</w:t>
      </w:r>
      <w:bookmarkEnd w:id="184"/>
    </w:p>
    <w:p w:rsidR="006F33B8" w:rsidRPr="00246F5E" w:rsidRDefault="006F33B8" w:rsidP="00246F5E">
      <w:pPr>
        <w:spacing w:line="480" w:lineRule="auto"/>
      </w:pPr>
      <w:r w:rsidRPr="00246F5E">
        <w:t xml:space="preserve">Table 4.4 shows the </w:t>
      </w:r>
      <w:r w:rsidRPr="00246F5E">
        <w:rPr>
          <w:lang w:bidi="en-US"/>
        </w:rPr>
        <w:t xml:space="preserve">responses by surveyed staff employees on </w:t>
      </w:r>
      <w:r w:rsidRPr="00246F5E">
        <w:t>the Local authority control waste collection schedules.</w:t>
      </w:r>
    </w:p>
    <w:p w:rsidR="006F33B8" w:rsidRPr="00246F5E" w:rsidRDefault="006F33B8" w:rsidP="00246F5E">
      <w:pPr>
        <w:spacing w:line="480" w:lineRule="auto"/>
      </w:pPr>
      <w:r w:rsidRPr="00246F5E">
        <w:t xml:space="preserve">They </w:t>
      </w:r>
      <w:r w:rsidR="0039350A" w:rsidRPr="00246F5E">
        <w:t>were requested to state if the l</w:t>
      </w:r>
      <w:r w:rsidRPr="00246F5E">
        <w:t xml:space="preserve">ocal authority has schedule collection for the control of solid waste. </w:t>
      </w:r>
    </w:p>
    <w:p w:rsidR="006F33B8" w:rsidRPr="00246F5E" w:rsidRDefault="006F33B8" w:rsidP="00246F5E">
      <w:pPr>
        <w:spacing w:line="480" w:lineRule="auto"/>
      </w:pPr>
      <w:r w:rsidRPr="00246F5E">
        <w:lastRenderedPageBreak/>
        <w:t>In their reply it was revealed that about 46 respondents out</w:t>
      </w:r>
      <w:r w:rsidR="0039350A" w:rsidRPr="00246F5E">
        <w:t xml:space="preserve"> of 50 equivalents to 92</w:t>
      </w:r>
      <w:r w:rsidRPr="00246F5E">
        <w:t xml:space="preserve">% of all surveyed </w:t>
      </w:r>
      <w:r w:rsidR="0039350A" w:rsidRPr="00246F5E">
        <w:t>Staff employees</w:t>
      </w:r>
      <w:r w:rsidRPr="00246F5E">
        <w:t xml:space="preserve"> </w:t>
      </w:r>
      <w:r w:rsidR="0039350A" w:rsidRPr="00246F5E">
        <w:t xml:space="preserve">positively </w:t>
      </w:r>
      <w:r w:rsidRPr="00246F5E">
        <w:t xml:space="preserve">responded that, </w:t>
      </w:r>
      <w:r w:rsidR="0039350A" w:rsidRPr="00246F5E">
        <w:t>the local authority has a solid waste collection control schedule</w:t>
      </w:r>
      <w:r w:rsidR="00564F09" w:rsidRPr="00246F5E">
        <w:t>. While (04</w:t>
      </w:r>
      <w:r w:rsidR="00364C8D" w:rsidRPr="00246F5E">
        <w:t>, 08</w:t>
      </w:r>
      <w:r w:rsidR="0039350A" w:rsidRPr="00246F5E">
        <w:t>%) of all surveyed Staff employees the</w:t>
      </w:r>
      <w:r w:rsidR="007655F7" w:rsidRPr="00246F5E">
        <w:t xml:space="preserve">y </w:t>
      </w:r>
      <w:r w:rsidR="0039350A" w:rsidRPr="00246F5E">
        <w:t>responded</w:t>
      </w:r>
      <w:r w:rsidR="007655F7" w:rsidRPr="00246F5E">
        <w:t xml:space="preserve"> negatively</w:t>
      </w:r>
      <w:r w:rsidR="0039350A" w:rsidRPr="00246F5E">
        <w:t>. This implies that the local authority has a solid waste collection control schedule.</w:t>
      </w:r>
    </w:p>
    <w:p w:rsidR="006F33B8" w:rsidRPr="00246F5E" w:rsidRDefault="006F33B8" w:rsidP="00246F5E">
      <w:pPr>
        <w:spacing w:line="276" w:lineRule="auto"/>
        <w:jc w:val="left"/>
      </w:pPr>
    </w:p>
    <w:p w:rsidR="006F33B8" w:rsidRPr="00364C8D" w:rsidRDefault="006F33B8" w:rsidP="00246F5E">
      <w:pPr>
        <w:pStyle w:val="ListParagraph"/>
        <w:ind w:left="0"/>
        <w:rPr>
          <w:b/>
        </w:rPr>
      </w:pPr>
      <w:r w:rsidRPr="00364C8D">
        <w:rPr>
          <w:b/>
        </w:rPr>
        <w:t xml:space="preserve">Table 4.4: </w:t>
      </w:r>
      <w:r w:rsidR="001C226C" w:rsidRPr="00364C8D">
        <w:rPr>
          <w:b/>
        </w:rPr>
        <w:t xml:space="preserve">Shown </w:t>
      </w:r>
      <w:r w:rsidR="008273C1" w:rsidRPr="00364C8D">
        <w:rPr>
          <w:b/>
        </w:rPr>
        <w:t>Local authority control waste collection schedules</w:t>
      </w:r>
    </w:p>
    <w:tbl>
      <w:tblPr>
        <w:tblpPr w:leftFromText="180" w:rightFromText="180" w:vertAnchor="text" w:horzAnchor="margin" w:tblpY="5"/>
        <w:tblW w:w="859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0"/>
        <w:gridCol w:w="2610"/>
        <w:gridCol w:w="2160"/>
        <w:gridCol w:w="2746"/>
      </w:tblGrid>
      <w:tr w:rsidR="006F33B8" w:rsidRPr="00246F5E" w:rsidTr="00364C8D">
        <w:trPr>
          <w:cantSplit/>
          <w:trHeight w:val="642"/>
        </w:trPr>
        <w:tc>
          <w:tcPr>
            <w:tcW w:w="3690" w:type="dxa"/>
            <w:gridSpan w:val="2"/>
            <w:tcBorders>
              <w:top w:val="single" w:sz="16" w:space="0" w:color="000000"/>
              <w:left w:val="single" w:sz="16" w:space="0" w:color="000000"/>
              <w:bottom w:val="single" w:sz="16" w:space="0" w:color="000000"/>
              <w:right w:val="nil"/>
            </w:tcBorders>
            <w:shd w:val="clear" w:color="auto" w:fill="FFFFFF"/>
          </w:tcPr>
          <w:p w:rsidR="006F33B8" w:rsidRPr="00364C8D" w:rsidRDefault="006F33B8" w:rsidP="00364C8D">
            <w:pPr>
              <w:spacing w:line="240" w:lineRule="auto"/>
              <w:rPr>
                <w:b/>
                <w:color w:val="000000"/>
              </w:rPr>
            </w:pPr>
            <w:r w:rsidRPr="00364C8D">
              <w:rPr>
                <w:b/>
              </w:rPr>
              <w:t xml:space="preserve">   Responses </w:t>
            </w:r>
          </w:p>
        </w:tc>
        <w:tc>
          <w:tcPr>
            <w:tcW w:w="2160" w:type="dxa"/>
            <w:tcBorders>
              <w:top w:val="single" w:sz="16" w:space="0" w:color="000000"/>
              <w:left w:val="single" w:sz="16" w:space="0" w:color="000000"/>
              <w:bottom w:val="single" w:sz="16" w:space="0" w:color="000000"/>
            </w:tcBorders>
            <w:shd w:val="clear" w:color="auto" w:fill="FFFFFF"/>
          </w:tcPr>
          <w:p w:rsidR="006F33B8" w:rsidRPr="00364C8D" w:rsidRDefault="006F33B8" w:rsidP="00364C8D">
            <w:pPr>
              <w:autoSpaceDE w:val="0"/>
              <w:autoSpaceDN w:val="0"/>
              <w:adjustRightInd w:val="0"/>
              <w:spacing w:line="240" w:lineRule="auto"/>
              <w:ind w:right="60"/>
              <w:jc w:val="center"/>
              <w:rPr>
                <w:b/>
                <w:color w:val="000000"/>
              </w:rPr>
            </w:pPr>
            <w:r w:rsidRPr="00364C8D">
              <w:rPr>
                <w:b/>
                <w:color w:val="000000"/>
              </w:rPr>
              <w:t>Frequency n</w:t>
            </w:r>
          </w:p>
        </w:tc>
        <w:tc>
          <w:tcPr>
            <w:tcW w:w="2746" w:type="dxa"/>
            <w:tcBorders>
              <w:top w:val="single" w:sz="16" w:space="0" w:color="000000"/>
              <w:bottom w:val="single" w:sz="16" w:space="0" w:color="000000"/>
            </w:tcBorders>
            <w:shd w:val="clear" w:color="auto" w:fill="FFFFFF"/>
          </w:tcPr>
          <w:p w:rsidR="006F33B8" w:rsidRPr="00364C8D" w:rsidRDefault="006F33B8" w:rsidP="00364C8D">
            <w:pPr>
              <w:autoSpaceDE w:val="0"/>
              <w:autoSpaceDN w:val="0"/>
              <w:adjustRightInd w:val="0"/>
              <w:spacing w:line="240" w:lineRule="auto"/>
              <w:ind w:right="60"/>
              <w:jc w:val="center"/>
              <w:rPr>
                <w:b/>
                <w:color w:val="000000"/>
              </w:rPr>
            </w:pPr>
            <w:r w:rsidRPr="00364C8D">
              <w:rPr>
                <w:b/>
                <w:color w:val="000000"/>
              </w:rPr>
              <w:t>Percent</w:t>
            </w:r>
          </w:p>
        </w:tc>
      </w:tr>
      <w:tr w:rsidR="006F33B8" w:rsidRPr="00246F5E" w:rsidTr="00364C8D">
        <w:trPr>
          <w:cantSplit/>
          <w:trHeight w:val="645"/>
        </w:trPr>
        <w:tc>
          <w:tcPr>
            <w:tcW w:w="1080" w:type="dxa"/>
            <w:tcBorders>
              <w:top w:val="single" w:sz="16" w:space="0" w:color="000000"/>
              <w:left w:val="single" w:sz="16" w:space="0" w:color="000000"/>
              <w:bottom w:val="single" w:sz="4" w:space="0" w:color="auto"/>
              <w:right w:val="nil"/>
            </w:tcBorders>
            <w:shd w:val="clear" w:color="auto" w:fill="FFFFFF"/>
            <w:vAlign w:val="center"/>
          </w:tcPr>
          <w:p w:rsidR="006F33B8" w:rsidRPr="00246F5E" w:rsidRDefault="006F33B8" w:rsidP="00364C8D">
            <w:pPr>
              <w:autoSpaceDE w:val="0"/>
              <w:autoSpaceDN w:val="0"/>
              <w:adjustRightInd w:val="0"/>
              <w:spacing w:line="240" w:lineRule="auto"/>
              <w:ind w:right="60"/>
              <w:rPr>
                <w:color w:val="000000"/>
              </w:rPr>
            </w:pPr>
          </w:p>
        </w:tc>
        <w:tc>
          <w:tcPr>
            <w:tcW w:w="2610" w:type="dxa"/>
            <w:tcBorders>
              <w:top w:val="single" w:sz="16" w:space="0" w:color="000000"/>
              <w:left w:val="nil"/>
              <w:bottom w:val="single" w:sz="4" w:space="0" w:color="auto"/>
              <w:right w:val="single" w:sz="16" w:space="0" w:color="000000"/>
            </w:tcBorders>
            <w:shd w:val="clear" w:color="auto" w:fill="FFFFFF"/>
            <w:vAlign w:val="center"/>
          </w:tcPr>
          <w:p w:rsidR="006F33B8" w:rsidRPr="00246F5E" w:rsidRDefault="006F33B8" w:rsidP="00364C8D">
            <w:pPr>
              <w:autoSpaceDE w:val="0"/>
              <w:autoSpaceDN w:val="0"/>
              <w:adjustRightInd w:val="0"/>
              <w:spacing w:line="240" w:lineRule="auto"/>
              <w:ind w:right="60"/>
            </w:pPr>
          </w:p>
          <w:p w:rsidR="006F33B8" w:rsidRPr="00246F5E" w:rsidRDefault="006F33B8" w:rsidP="00364C8D">
            <w:pPr>
              <w:autoSpaceDE w:val="0"/>
              <w:autoSpaceDN w:val="0"/>
              <w:adjustRightInd w:val="0"/>
              <w:spacing w:line="240" w:lineRule="auto"/>
              <w:ind w:right="60"/>
              <w:rPr>
                <w:color w:val="000000"/>
              </w:rPr>
            </w:pPr>
            <w:r w:rsidRPr="00246F5E">
              <w:t xml:space="preserve">Yes </w:t>
            </w:r>
          </w:p>
        </w:tc>
        <w:tc>
          <w:tcPr>
            <w:tcW w:w="2160" w:type="dxa"/>
            <w:tcBorders>
              <w:top w:val="single" w:sz="16" w:space="0" w:color="000000"/>
              <w:left w:val="single" w:sz="16" w:space="0" w:color="000000"/>
              <w:bottom w:val="single" w:sz="4" w:space="0" w:color="auto"/>
            </w:tcBorders>
            <w:shd w:val="clear" w:color="auto" w:fill="FFFFFF"/>
            <w:vAlign w:val="center"/>
          </w:tcPr>
          <w:p w:rsidR="006F33B8" w:rsidRPr="00246F5E" w:rsidRDefault="006F33B8" w:rsidP="00364C8D">
            <w:pPr>
              <w:autoSpaceDE w:val="0"/>
              <w:autoSpaceDN w:val="0"/>
              <w:adjustRightInd w:val="0"/>
              <w:spacing w:line="240" w:lineRule="auto"/>
              <w:ind w:right="60"/>
              <w:jc w:val="center"/>
              <w:rPr>
                <w:color w:val="000000"/>
              </w:rPr>
            </w:pPr>
          </w:p>
          <w:p w:rsidR="006F33B8" w:rsidRPr="00246F5E" w:rsidRDefault="00DE7D6F" w:rsidP="00364C8D">
            <w:pPr>
              <w:autoSpaceDE w:val="0"/>
              <w:autoSpaceDN w:val="0"/>
              <w:adjustRightInd w:val="0"/>
              <w:spacing w:line="240" w:lineRule="auto"/>
              <w:ind w:right="60"/>
              <w:jc w:val="center"/>
              <w:rPr>
                <w:color w:val="000000"/>
              </w:rPr>
            </w:pPr>
            <w:r w:rsidRPr="00246F5E">
              <w:rPr>
                <w:color w:val="000000"/>
              </w:rPr>
              <w:t>92</w:t>
            </w:r>
          </w:p>
        </w:tc>
        <w:tc>
          <w:tcPr>
            <w:tcW w:w="2746" w:type="dxa"/>
            <w:tcBorders>
              <w:top w:val="single" w:sz="16" w:space="0" w:color="000000"/>
              <w:bottom w:val="single" w:sz="4" w:space="0" w:color="auto"/>
            </w:tcBorders>
            <w:shd w:val="clear" w:color="auto" w:fill="FFFFFF"/>
            <w:vAlign w:val="center"/>
          </w:tcPr>
          <w:p w:rsidR="006F33B8" w:rsidRPr="00246F5E" w:rsidRDefault="006F33B8" w:rsidP="00364C8D">
            <w:pPr>
              <w:autoSpaceDE w:val="0"/>
              <w:autoSpaceDN w:val="0"/>
              <w:adjustRightInd w:val="0"/>
              <w:spacing w:line="240" w:lineRule="auto"/>
              <w:ind w:right="60"/>
              <w:jc w:val="center"/>
              <w:rPr>
                <w:color w:val="000000"/>
              </w:rPr>
            </w:pPr>
          </w:p>
          <w:p w:rsidR="006F33B8" w:rsidRPr="00246F5E" w:rsidRDefault="006F33B8" w:rsidP="00364C8D">
            <w:pPr>
              <w:autoSpaceDE w:val="0"/>
              <w:autoSpaceDN w:val="0"/>
              <w:adjustRightInd w:val="0"/>
              <w:spacing w:line="240" w:lineRule="auto"/>
              <w:ind w:right="60"/>
              <w:jc w:val="center"/>
              <w:rPr>
                <w:color w:val="000000"/>
              </w:rPr>
            </w:pPr>
            <w:r w:rsidRPr="00246F5E">
              <w:rPr>
                <w:color w:val="000000"/>
              </w:rPr>
              <w:t>92.0</w:t>
            </w:r>
          </w:p>
        </w:tc>
      </w:tr>
      <w:tr w:rsidR="00364C8D" w:rsidRPr="00246F5E" w:rsidTr="00364C8D">
        <w:trPr>
          <w:cantSplit/>
          <w:trHeight w:val="168"/>
        </w:trPr>
        <w:tc>
          <w:tcPr>
            <w:tcW w:w="1080" w:type="dxa"/>
            <w:vMerge w:val="restart"/>
            <w:tcBorders>
              <w:top w:val="single" w:sz="4" w:space="0" w:color="auto"/>
              <w:left w:val="single" w:sz="16" w:space="0" w:color="000000"/>
              <w:bottom w:val="single" w:sz="16" w:space="0" w:color="000000"/>
              <w:right w:val="nil"/>
            </w:tcBorders>
            <w:shd w:val="clear" w:color="auto" w:fill="FFFFFF"/>
            <w:vAlign w:val="center"/>
          </w:tcPr>
          <w:p w:rsidR="00364C8D" w:rsidRPr="00246F5E" w:rsidRDefault="00364C8D" w:rsidP="00364C8D">
            <w:pPr>
              <w:autoSpaceDE w:val="0"/>
              <w:autoSpaceDN w:val="0"/>
              <w:adjustRightInd w:val="0"/>
              <w:spacing w:line="240" w:lineRule="auto"/>
              <w:ind w:right="60"/>
              <w:rPr>
                <w:color w:val="000000"/>
              </w:rPr>
            </w:pPr>
          </w:p>
        </w:tc>
        <w:tc>
          <w:tcPr>
            <w:tcW w:w="2610" w:type="dxa"/>
            <w:tcBorders>
              <w:top w:val="single" w:sz="4" w:space="0" w:color="auto"/>
              <w:left w:val="nil"/>
              <w:bottom w:val="nil"/>
              <w:right w:val="single" w:sz="16" w:space="0" w:color="000000"/>
            </w:tcBorders>
            <w:shd w:val="clear" w:color="auto" w:fill="FFFFFF"/>
            <w:vAlign w:val="center"/>
          </w:tcPr>
          <w:p w:rsidR="00364C8D" w:rsidRPr="00246F5E" w:rsidRDefault="00364C8D" w:rsidP="00364C8D">
            <w:pPr>
              <w:autoSpaceDE w:val="0"/>
              <w:autoSpaceDN w:val="0"/>
              <w:adjustRightInd w:val="0"/>
              <w:spacing w:line="240" w:lineRule="auto"/>
              <w:ind w:right="60"/>
            </w:pPr>
          </w:p>
        </w:tc>
        <w:tc>
          <w:tcPr>
            <w:tcW w:w="2160" w:type="dxa"/>
            <w:tcBorders>
              <w:top w:val="single" w:sz="4" w:space="0" w:color="auto"/>
              <w:left w:val="single" w:sz="16" w:space="0" w:color="000000"/>
              <w:bottom w:val="nil"/>
            </w:tcBorders>
            <w:shd w:val="clear" w:color="auto" w:fill="FFFFFF"/>
            <w:vAlign w:val="center"/>
          </w:tcPr>
          <w:p w:rsidR="00364C8D" w:rsidRPr="00246F5E" w:rsidRDefault="00364C8D" w:rsidP="00364C8D">
            <w:pPr>
              <w:autoSpaceDE w:val="0"/>
              <w:autoSpaceDN w:val="0"/>
              <w:adjustRightInd w:val="0"/>
              <w:spacing w:line="240" w:lineRule="auto"/>
              <w:ind w:right="60"/>
              <w:jc w:val="center"/>
              <w:rPr>
                <w:color w:val="000000"/>
              </w:rPr>
            </w:pPr>
          </w:p>
        </w:tc>
        <w:tc>
          <w:tcPr>
            <w:tcW w:w="2746" w:type="dxa"/>
            <w:tcBorders>
              <w:top w:val="single" w:sz="4" w:space="0" w:color="auto"/>
              <w:bottom w:val="nil"/>
            </w:tcBorders>
            <w:shd w:val="clear" w:color="auto" w:fill="FFFFFF"/>
            <w:vAlign w:val="center"/>
          </w:tcPr>
          <w:p w:rsidR="00364C8D" w:rsidRPr="00246F5E" w:rsidRDefault="00364C8D" w:rsidP="00364C8D">
            <w:pPr>
              <w:autoSpaceDE w:val="0"/>
              <w:autoSpaceDN w:val="0"/>
              <w:adjustRightInd w:val="0"/>
              <w:spacing w:line="240" w:lineRule="auto"/>
              <w:ind w:right="60"/>
              <w:jc w:val="center"/>
              <w:rPr>
                <w:color w:val="000000"/>
              </w:rPr>
            </w:pPr>
          </w:p>
        </w:tc>
      </w:tr>
      <w:tr w:rsidR="006F33B8" w:rsidRPr="00246F5E" w:rsidTr="00364C8D">
        <w:trPr>
          <w:cantSplit/>
          <w:trHeight w:val="315"/>
        </w:trPr>
        <w:tc>
          <w:tcPr>
            <w:tcW w:w="1080" w:type="dxa"/>
            <w:vMerge/>
            <w:tcBorders>
              <w:top w:val="single" w:sz="16" w:space="0" w:color="000000"/>
              <w:left w:val="single" w:sz="16" w:space="0" w:color="000000"/>
              <w:bottom w:val="single" w:sz="4" w:space="0" w:color="auto"/>
              <w:right w:val="nil"/>
            </w:tcBorders>
            <w:shd w:val="clear" w:color="auto" w:fill="FFFFFF"/>
            <w:vAlign w:val="center"/>
          </w:tcPr>
          <w:p w:rsidR="006F33B8" w:rsidRPr="00246F5E" w:rsidRDefault="006F33B8" w:rsidP="00364C8D">
            <w:pPr>
              <w:autoSpaceDE w:val="0"/>
              <w:autoSpaceDN w:val="0"/>
              <w:adjustRightInd w:val="0"/>
              <w:spacing w:line="240" w:lineRule="auto"/>
              <w:rPr>
                <w:color w:val="000000"/>
              </w:rPr>
            </w:pPr>
          </w:p>
        </w:tc>
        <w:tc>
          <w:tcPr>
            <w:tcW w:w="2610" w:type="dxa"/>
            <w:tcBorders>
              <w:top w:val="nil"/>
              <w:left w:val="nil"/>
              <w:bottom w:val="single" w:sz="4" w:space="0" w:color="auto"/>
              <w:right w:val="single" w:sz="16" w:space="0" w:color="000000"/>
            </w:tcBorders>
            <w:shd w:val="clear" w:color="auto" w:fill="FFFFFF"/>
            <w:vAlign w:val="center"/>
          </w:tcPr>
          <w:p w:rsidR="006F33B8" w:rsidRPr="00246F5E" w:rsidRDefault="006F33B8" w:rsidP="00364C8D">
            <w:pPr>
              <w:autoSpaceDE w:val="0"/>
              <w:autoSpaceDN w:val="0"/>
              <w:adjustRightInd w:val="0"/>
              <w:spacing w:line="240" w:lineRule="auto"/>
              <w:ind w:right="60"/>
              <w:rPr>
                <w:color w:val="000000"/>
              </w:rPr>
            </w:pPr>
            <w:r w:rsidRPr="00246F5E">
              <w:t xml:space="preserve">No  </w:t>
            </w:r>
          </w:p>
        </w:tc>
        <w:tc>
          <w:tcPr>
            <w:tcW w:w="2160" w:type="dxa"/>
            <w:tcBorders>
              <w:top w:val="nil"/>
              <w:left w:val="single" w:sz="16" w:space="0" w:color="000000"/>
              <w:bottom w:val="single" w:sz="4" w:space="0" w:color="auto"/>
            </w:tcBorders>
            <w:shd w:val="clear" w:color="auto" w:fill="FFFFFF"/>
            <w:vAlign w:val="center"/>
          </w:tcPr>
          <w:p w:rsidR="006F33B8" w:rsidRPr="00246F5E" w:rsidRDefault="006F33B8" w:rsidP="00364C8D">
            <w:pPr>
              <w:autoSpaceDE w:val="0"/>
              <w:autoSpaceDN w:val="0"/>
              <w:adjustRightInd w:val="0"/>
              <w:spacing w:line="240" w:lineRule="auto"/>
              <w:ind w:right="60"/>
              <w:jc w:val="center"/>
              <w:rPr>
                <w:color w:val="000000"/>
              </w:rPr>
            </w:pPr>
            <w:r w:rsidRPr="00246F5E">
              <w:rPr>
                <w:color w:val="000000"/>
              </w:rPr>
              <w:t>0</w:t>
            </w:r>
            <w:r w:rsidR="00DE7D6F" w:rsidRPr="00246F5E">
              <w:rPr>
                <w:color w:val="000000"/>
              </w:rPr>
              <w:t>8</w:t>
            </w:r>
          </w:p>
        </w:tc>
        <w:tc>
          <w:tcPr>
            <w:tcW w:w="2746" w:type="dxa"/>
            <w:tcBorders>
              <w:top w:val="nil"/>
              <w:bottom w:val="single" w:sz="4" w:space="0" w:color="auto"/>
            </w:tcBorders>
            <w:shd w:val="clear" w:color="auto" w:fill="FFFFFF"/>
            <w:vAlign w:val="center"/>
          </w:tcPr>
          <w:p w:rsidR="006F33B8" w:rsidRPr="00246F5E" w:rsidRDefault="006F33B8" w:rsidP="00364C8D">
            <w:pPr>
              <w:autoSpaceDE w:val="0"/>
              <w:autoSpaceDN w:val="0"/>
              <w:adjustRightInd w:val="0"/>
              <w:spacing w:line="240" w:lineRule="auto"/>
              <w:ind w:right="60"/>
              <w:jc w:val="center"/>
              <w:rPr>
                <w:color w:val="000000"/>
              </w:rPr>
            </w:pPr>
            <w:r w:rsidRPr="00246F5E">
              <w:rPr>
                <w:color w:val="000000"/>
              </w:rPr>
              <w:t>08.0</w:t>
            </w:r>
          </w:p>
        </w:tc>
      </w:tr>
      <w:tr w:rsidR="00364C8D" w:rsidRPr="00246F5E" w:rsidTr="00364C8D">
        <w:trPr>
          <w:cantSplit/>
          <w:trHeight w:val="135"/>
        </w:trPr>
        <w:tc>
          <w:tcPr>
            <w:tcW w:w="1080" w:type="dxa"/>
            <w:vMerge w:val="restart"/>
            <w:tcBorders>
              <w:top w:val="single" w:sz="4" w:space="0" w:color="auto"/>
              <w:left w:val="single" w:sz="16" w:space="0" w:color="000000"/>
              <w:bottom w:val="single" w:sz="16" w:space="0" w:color="000000"/>
              <w:right w:val="nil"/>
            </w:tcBorders>
            <w:shd w:val="clear" w:color="auto" w:fill="FFFFFF"/>
            <w:vAlign w:val="center"/>
          </w:tcPr>
          <w:p w:rsidR="00364C8D" w:rsidRPr="00364C8D" w:rsidRDefault="00364C8D" w:rsidP="00364C8D">
            <w:pPr>
              <w:autoSpaceDE w:val="0"/>
              <w:autoSpaceDN w:val="0"/>
              <w:adjustRightInd w:val="0"/>
              <w:spacing w:line="240" w:lineRule="auto"/>
              <w:rPr>
                <w:b/>
                <w:color w:val="000000"/>
              </w:rPr>
            </w:pPr>
          </w:p>
        </w:tc>
        <w:tc>
          <w:tcPr>
            <w:tcW w:w="2610" w:type="dxa"/>
            <w:tcBorders>
              <w:top w:val="single" w:sz="4" w:space="0" w:color="auto"/>
              <w:left w:val="nil"/>
              <w:bottom w:val="nil"/>
              <w:right w:val="single" w:sz="16" w:space="0" w:color="000000"/>
            </w:tcBorders>
            <w:shd w:val="clear" w:color="auto" w:fill="FFFFFF"/>
            <w:vAlign w:val="center"/>
          </w:tcPr>
          <w:p w:rsidR="00364C8D" w:rsidRPr="00364C8D" w:rsidRDefault="00364C8D" w:rsidP="00364C8D">
            <w:pPr>
              <w:autoSpaceDE w:val="0"/>
              <w:autoSpaceDN w:val="0"/>
              <w:adjustRightInd w:val="0"/>
              <w:spacing w:line="240" w:lineRule="auto"/>
              <w:ind w:right="60"/>
              <w:rPr>
                <w:b/>
              </w:rPr>
            </w:pPr>
          </w:p>
        </w:tc>
        <w:tc>
          <w:tcPr>
            <w:tcW w:w="2160" w:type="dxa"/>
            <w:tcBorders>
              <w:top w:val="single" w:sz="4" w:space="0" w:color="auto"/>
              <w:left w:val="single" w:sz="16" w:space="0" w:color="000000"/>
              <w:bottom w:val="nil"/>
            </w:tcBorders>
            <w:shd w:val="clear" w:color="auto" w:fill="FFFFFF"/>
            <w:vAlign w:val="center"/>
          </w:tcPr>
          <w:p w:rsidR="00364C8D" w:rsidRPr="00364C8D" w:rsidRDefault="00364C8D" w:rsidP="00364C8D">
            <w:pPr>
              <w:autoSpaceDE w:val="0"/>
              <w:autoSpaceDN w:val="0"/>
              <w:adjustRightInd w:val="0"/>
              <w:spacing w:line="240" w:lineRule="auto"/>
              <w:ind w:right="60"/>
              <w:jc w:val="center"/>
              <w:rPr>
                <w:b/>
                <w:color w:val="000000"/>
              </w:rPr>
            </w:pPr>
          </w:p>
        </w:tc>
        <w:tc>
          <w:tcPr>
            <w:tcW w:w="2746" w:type="dxa"/>
            <w:tcBorders>
              <w:top w:val="single" w:sz="4" w:space="0" w:color="auto"/>
              <w:bottom w:val="nil"/>
            </w:tcBorders>
            <w:shd w:val="clear" w:color="auto" w:fill="FFFFFF"/>
            <w:vAlign w:val="center"/>
          </w:tcPr>
          <w:p w:rsidR="00364C8D" w:rsidRPr="00364C8D" w:rsidRDefault="00364C8D" w:rsidP="00364C8D">
            <w:pPr>
              <w:autoSpaceDE w:val="0"/>
              <w:autoSpaceDN w:val="0"/>
              <w:adjustRightInd w:val="0"/>
              <w:spacing w:line="240" w:lineRule="auto"/>
              <w:ind w:right="60"/>
              <w:jc w:val="center"/>
              <w:rPr>
                <w:b/>
                <w:color w:val="000000"/>
              </w:rPr>
            </w:pPr>
          </w:p>
        </w:tc>
      </w:tr>
      <w:tr w:rsidR="006F33B8" w:rsidRPr="00246F5E" w:rsidTr="00364C8D">
        <w:trPr>
          <w:cantSplit/>
          <w:trHeight w:val="145"/>
        </w:trPr>
        <w:tc>
          <w:tcPr>
            <w:tcW w:w="1080" w:type="dxa"/>
            <w:vMerge/>
            <w:tcBorders>
              <w:top w:val="single" w:sz="16" w:space="0" w:color="000000"/>
              <w:left w:val="single" w:sz="16" w:space="0" w:color="000000"/>
              <w:bottom w:val="single" w:sz="16" w:space="0" w:color="000000"/>
              <w:right w:val="nil"/>
            </w:tcBorders>
            <w:shd w:val="clear" w:color="auto" w:fill="FFFFFF"/>
            <w:vAlign w:val="center"/>
          </w:tcPr>
          <w:p w:rsidR="006F33B8" w:rsidRPr="00364C8D" w:rsidRDefault="006F33B8" w:rsidP="00364C8D">
            <w:pPr>
              <w:autoSpaceDE w:val="0"/>
              <w:autoSpaceDN w:val="0"/>
              <w:adjustRightInd w:val="0"/>
              <w:spacing w:line="240" w:lineRule="auto"/>
              <w:rPr>
                <w:b/>
                <w:color w:val="000000"/>
              </w:rPr>
            </w:pPr>
          </w:p>
        </w:tc>
        <w:tc>
          <w:tcPr>
            <w:tcW w:w="2610" w:type="dxa"/>
            <w:tcBorders>
              <w:top w:val="nil"/>
              <w:left w:val="nil"/>
              <w:bottom w:val="single" w:sz="16" w:space="0" w:color="000000"/>
              <w:right w:val="single" w:sz="16" w:space="0" w:color="000000"/>
            </w:tcBorders>
            <w:shd w:val="clear" w:color="auto" w:fill="FFFFFF"/>
            <w:vAlign w:val="center"/>
          </w:tcPr>
          <w:p w:rsidR="006F33B8" w:rsidRPr="00364C8D" w:rsidRDefault="006F33B8" w:rsidP="00364C8D">
            <w:pPr>
              <w:autoSpaceDE w:val="0"/>
              <w:autoSpaceDN w:val="0"/>
              <w:adjustRightInd w:val="0"/>
              <w:spacing w:line="240" w:lineRule="auto"/>
              <w:ind w:right="60"/>
              <w:rPr>
                <w:b/>
                <w:color w:val="000000"/>
              </w:rPr>
            </w:pPr>
            <w:r w:rsidRPr="00364C8D">
              <w:rPr>
                <w:b/>
                <w:color w:val="000000"/>
              </w:rPr>
              <w:t>Total</w:t>
            </w:r>
          </w:p>
        </w:tc>
        <w:tc>
          <w:tcPr>
            <w:tcW w:w="2160" w:type="dxa"/>
            <w:tcBorders>
              <w:top w:val="nil"/>
              <w:left w:val="single" w:sz="16" w:space="0" w:color="000000"/>
              <w:bottom w:val="single" w:sz="16" w:space="0" w:color="000000"/>
            </w:tcBorders>
            <w:shd w:val="clear" w:color="auto" w:fill="FFFFFF"/>
            <w:vAlign w:val="center"/>
          </w:tcPr>
          <w:p w:rsidR="006F33B8" w:rsidRPr="00364C8D" w:rsidRDefault="00DE7D6F" w:rsidP="00364C8D">
            <w:pPr>
              <w:autoSpaceDE w:val="0"/>
              <w:autoSpaceDN w:val="0"/>
              <w:adjustRightInd w:val="0"/>
              <w:spacing w:line="240" w:lineRule="auto"/>
              <w:ind w:right="60"/>
              <w:jc w:val="center"/>
              <w:rPr>
                <w:b/>
                <w:color w:val="000000"/>
              </w:rPr>
            </w:pPr>
            <w:r w:rsidRPr="00364C8D">
              <w:rPr>
                <w:b/>
                <w:color w:val="000000"/>
              </w:rPr>
              <w:t>100</w:t>
            </w:r>
          </w:p>
        </w:tc>
        <w:tc>
          <w:tcPr>
            <w:tcW w:w="2746" w:type="dxa"/>
            <w:tcBorders>
              <w:top w:val="nil"/>
              <w:bottom w:val="single" w:sz="16" w:space="0" w:color="000000"/>
            </w:tcBorders>
            <w:shd w:val="clear" w:color="auto" w:fill="FFFFFF"/>
            <w:vAlign w:val="center"/>
          </w:tcPr>
          <w:p w:rsidR="006F33B8" w:rsidRPr="00364C8D" w:rsidRDefault="006F33B8" w:rsidP="00364C8D">
            <w:pPr>
              <w:autoSpaceDE w:val="0"/>
              <w:autoSpaceDN w:val="0"/>
              <w:adjustRightInd w:val="0"/>
              <w:spacing w:line="240" w:lineRule="auto"/>
              <w:ind w:right="60"/>
              <w:jc w:val="center"/>
              <w:rPr>
                <w:b/>
                <w:color w:val="000000"/>
              </w:rPr>
            </w:pPr>
            <w:r w:rsidRPr="00364C8D">
              <w:rPr>
                <w:b/>
                <w:color w:val="000000"/>
              </w:rPr>
              <w:t>100.0</w:t>
            </w:r>
          </w:p>
        </w:tc>
      </w:tr>
    </w:tbl>
    <w:p w:rsidR="006F33B8" w:rsidRPr="00364C8D" w:rsidRDefault="006F33B8" w:rsidP="00A45DAC">
      <w:pPr>
        <w:spacing w:line="480" w:lineRule="auto"/>
        <w:rPr>
          <w:b/>
        </w:rPr>
      </w:pPr>
      <w:r w:rsidRPr="00364C8D">
        <w:rPr>
          <w:b/>
        </w:rPr>
        <w:t>Source: Field survey 2015</w:t>
      </w:r>
    </w:p>
    <w:p w:rsidR="006F33B8" w:rsidRPr="00246F5E" w:rsidRDefault="006F33B8" w:rsidP="00364C8D">
      <w:pPr>
        <w:tabs>
          <w:tab w:val="left" w:pos="2505"/>
        </w:tabs>
        <w:spacing w:line="240" w:lineRule="auto"/>
      </w:pPr>
      <w:r w:rsidRPr="00246F5E">
        <w:tab/>
      </w:r>
    </w:p>
    <w:p w:rsidR="008D5214" w:rsidRPr="00364C8D" w:rsidRDefault="001042F2" w:rsidP="00364C8D">
      <w:pPr>
        <w:pStyle w:val="Heading3"/>
        <w:spacing w:line="480" w:lineRule="auto"/>
        <w:rPr>
          <w:rFonts w:ascii="Times New Roman" w:hAnsi="Times New Roman" w:cs="Times New Roman"/>
          <w:sz w:val="24"/>
          <w:szCs w:val="24"/>
        </w:rPr>
      </w:pPr>
      <w:bookmarkStart w:id="185" w:name="_Toc498533469"/>
      <w:r w:rsidRPr="00246F5E">
        <w:rPr>
          <w:rFonts w:ascii="Times New Roman" w:hAnsi="Times New Roman" w:cs="Times New Roman"/>
          <w:sz w:val="24"/>
          <w:szCs w:val="24"/>
        </w:rPr>
        <w:t>4.2.1.4    Practices are mostly used in solid waste management</w:t>
      </w:r>
      <w:bookmarkEnd w:id="185"/>
    </w:p>
    <w:p w:rsidR="00E73781" w:rsidRPr="00364C8D" w:rsidRDefault="00E73781" w:rsidP="00364C8D">
      <w:pPr>
        <w:pStyle w:val="Default"/>
        <w:tabs>
          <w:tab w:val="left" w:pos="0"/>
        </w:tabs>
        <w:spacing w:line="360" w:lineRule="auto"/>
        <w:ind w:right="143"/>
        <w:jc w:val="both"/>
        <w:rPr>
          <w:rFonts w:ascii="Times New Roman" w:hAnsi="Times New Roman" w:cs="Times New Roman"/>
          <w:b/>
          <w:color w:val="auto"/>
        </w:rPr>
      </w:pPr>
      <w:r w:rsidRPr="00364C8D">
        <w:rPr>
          <w:rFonts w:ascii="Times New Roman" w:hAnsi="Times New Roman" w:cs="Times New Roman"/>
          <w:b/>
        </w:rPr>
        <w:t>Table 4.5</w:t>
      </w:r>
      <w:r w:rsidR="00A00DF3" w:rsidRPr="00364C8D">
        <w:rPr>
          <w:rFonts w:ascii="Times New Roman" w:hAnsi="Times New Roman" w:cs="Times New Roman"/>
          <w:b/>
        </w:rPr>
        <w:t xml:space="preserve"> Show </w:t>
      </w:r>
      <w:r w:rsidRPr="00364C8D">
        <w:rPr>
          <w:rFonts w:ascii="Times New Roman" w:hAnsi="Times New Roman" w:cs="Times New Roman"/>
          <w:b/>
        </w:rPr>
        <w:t>descriptive statistics for variable EWM</w:t>
      </w:r>
    </w:p>
    <w:tbl>
      <w:tblPr>
        <w:tblpPr w:leftFromText="180" w:rightFromText="180" w:vertAnchor="text" w:tblpY="342"/>
        <w:tblW w:w="82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8"/>
        <w:gridCol w:w="2223"/>
        <w:gridCol w:w="2536"/>
        <w:gridCol w:w="1597"/>
      </w:tblGrid>
      <w:tr w:rsidR="008D5214" w:rsidRPr="00246F5E" w:rsidTr="008D5214">
        <w:trPr>
          <w:trHeight w:val="204"/>
          <w:tblCellSpacing w:w="0" w:type="dxa"/>
        </w:trPr>
        <w:tc>
          <w:tcPr>
            <w:tcW w:w="8204" w:type="dxa"/>
            <w:gridSpan w:val="4"/>
            <w:tcBorders>
              <w:top w:val="outset" w:sz="6" w:space="0" w:color="auto"/>
              <w:left w:val="outset" w:sz="6" w:space="0" w:color="auto"/>
              <w:bottom w:val="outset" w:sz="6" w:space="0" w:color="auto"/>
              <w:right w:val="outset" w:sz="6" w:space="0" w:color="auto"/>
            </w:tcBorders>
            <w:hideMark/>
          </w:tcPr>
          <w:p w:rsidR="008D5214" w:rsidRPr="00364C8D" w:rsidRDefault="008D5214" w:rsidP="00364C8D">
            <w:pPr>
              <w:jc w:val="left"/>
              <w:rPr>
                <w:b/>
              </w:rPr>
            </w:pPr>
            <w:r w:rsidRPr="00364C8D">
              <w:rPr>
                <w:b/>
                <w:bCs/>
              </w:rPr>
              <w:t>Table 4.5: Descriptive Statistics</w:t>
            </w:r>
          </w:p>
        </w:tc>
      </w:tr>
      <w:tr w:rsidR="008D5214" w:rsidRPr="00246F5E" w:rsidTr="008D5214">
        <w:trPr>
          <w:trHeight w:val="42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D5214" w:rsidRPr="00364C8D" w:rsidRDefault="008D5214" w:rsidP="00364C8D">
            <w:pPr>
              <w:jc w:val="left"/>
              <w:rPr>
                <w:b/>
              </w:rPr>
            </w:pPr>
            <w:r w:rsidRPr="00364C8D">
              <w:rPr>
                <w:b/>
              </w:rPr>
              <w:t>Variables</w:t>
            </w:r>
          </w:p>
        </w:tc>
        <w:tc>
          <w:tcPr>
            <w:tcW w:w="2223" w:type="dxa"/>
            <w:tcBorders>
              <w:top w:val="outset" w:sz="6" w:space="0" w:color="auto"/>
              <w:left w:val="outset" w:sz="6" w:space="0" w:color="auto"/>
              <w:bottom w:val="outset" w:sz="6" w:space="0" w:color="auto"/>
              <w:right w:val="outset" w:sz="6" w:space="0" w:color="auto"/>
            </w:tcBorders>
            <w:hideMark/>
          </w:tcPr>
          <w:p w:rsidR="008D5214" w:rsidRPr="00364C8D" w:rsidRDefault="008D5214" w:rsidP="00364C8D">
            <w:pPr>
              <w:jc w:val="center"/>
              <w:rPr>
                <w:b/>
              </w:rPr>
            </w:pPr>
            <w:r w:rsidRPr="00364C8D">
              <w:rPr>
                <w:b/>
              </w:rPr>
              <w:t>Mean</w:t>
            </w:r>
          </w:p>
        </w:tc>
        <w:tc>
          <w:tcPr>
            <w:tcW w:w="2536" w:type="dxa"/>
            <w:tcBorders>
              <w:top w:val="outset" w:sz="6" w:space="0" w:color="auto"/>
              <w:left w:val="outset" w:sz="6" w:space="0" w:color="auto"/>
              <w:bottom w:val="outset" w:sz="6" w:space="0" w:color="auto"/>
              <w:right w:val="outset" w:sz="6" w:space="0" w:color="auto"/>
            </w:tcBorders>
            <w:hideMark/>
          </w:tcPr>
          <w:p w:rsidR="008D5214" w:rsidRPr="00364C8D" w:rsidRDefault="008D5214" w:rsidP="00364C8D">
            <w:pPr>
              <w:jc w:val="center"/>
              <w:rPr>
                <w:b/>
              </w:rPr>
            </w:pPr>
            <w:r w:rsidRPr="00364C8D">
              <w:rPr>
                <w:b/>
              </w:rPr>
              <w:t>Std. Deviation</w:t>
            </w:r>
          </w:p>
        </w:tc>
        <w:tc>
          <w:tcPr>
            <w:tcW w:w="1597" w:type="dxa"/>
            <w:tcBorders>
              <w:top w:val="outset" w:sz="6" w:space="0" w:color="auto"/>
              <w:left w:val="outset" w:sz="6" w:space="0" w:color="auto"/>
              <w:bottom w:val="outset" w:sz="6" w:space="0" w:color="auto"/>
              <w:right w:val="outset" w:sz="6" w:space="0" w:color="auto"/>
            </w:tcBorders>
            <w:hideMark/>
          </w:tcPr>
          <w:p w:rsidR="008D5214" w:rsidRPr="00364C8D" w:rsidRDefault="008D5214" w:rsidP="00364C8D">
            <w:pPr>
              <w:jc w:val="center"/>
              <w:rPr>
                <w:b/>
              </w:rPr>
            </w:pPr>
            <w:r w:rsidRPr="00364C8D">
              <w:rPr>
                <w:b/>
              </w:rPr>
              <w:t>N</w:t>
            </w:r>
          </w:p>
        </w:tc>
      </w:tr>
      <w:tr w:rsidR="008D5214" w:rsidRPr="00246F5E" w:rsidTr="008D5214">
        <w:trPr>
          <w:trHeight w:val="204"/>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left"/>
            </w:pPr>
            <w:r w:rsidRPr="00246F5E">
              <w:t>EWM</w:t>
            </w:r>
          </w:p>
        </w:tc>
        <w:tc>
          <w:tcPr>
            <w:tcW w:w="2223"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.2299</w:t>
            </w:r>
          </w:p>
        </w:tc>
        <w:tc>
          <w:tcPr>
            <w:tcW w:w="2536"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1.87547</w:t>
            </w:r>
          </w:p>
        </w:tc>
        <w:tc>
          <w:tcPr>
            <w:tcW w:w="1597"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100</w:t>
            </w:r>
          </w:p>
        </w:tc>
      </w:tr>
      <w:tr w:rsidR="008D5214" w:rsidRPr="00246F5E" w:rsidTr="008D5214">
        <w:trPr>
          <w:trHeight w:val="216"/>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left"/>
            </w:pPr>
            <w:r w:rsidRPr="00246F5E">
              <w:rPr>
                <w:color w:val="000000" w:themeColor="text1"/>
              </w:rPr>
              <w:t>Recycle</w:t>
            </w:r>
          </w:p>
        </w:tc>
        <w:tc>
          <w:tcPr>
            <w:tcW w:w="2223"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7.4883</w:t>
            </w:r>
          </w:p>
        </w:tc>
        <w:tc>
          <w:tcPr>
            <w:tcW w:w="2536"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1.14236</w:t>
            </w:r>
          </w:p>
        </w:tc>
        <w:tc>
          <w:tcPr>
            <w:tcW w:w="1597"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100</w:t>
            </w:r>
          </w:p>
        </w:tc>
      </w:tr>
      <w:tr w:rsidR="008D5214" w:rsidRPr="00246F5E" w:rsidTr="008D5214">
        <w:trPr>
          <w:trHeight w:val="204"/>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left"/>
            </w:pPr>
            <w:r w:rsidRPr="00246F5E">
              <w:rPr>
                <w:color w:val="000000" w:themeColor="text1"/>
              </w:rPr>
              <w:t>Reuse</w:t>
            </w:r>
          </w:p>
        </w:tc>
        <w:tc>
          <w:tcPr>
            <w:tcW w:w="2223"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3.5648</w:t>
            </w:r>
          </w:p>
        </w:tc>
        <w:tc>
          <w:tcPr>
            <w:tcW w:w="2536"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29.89715</w:t>
            </w:r>
          </w:p>
        </w:tc>
        <w:tc>
          <w:tcPr>
            <w:tcW w:w="1597"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100</w:t>
            </w:r>
          </w:p>
        </w:tc>
      </w:tr>
      <w:tr w:rsidR="008D5214" w:rsidRPr="00246F5E" w:rsidTr="008D5214">
        <w:trPr>
          <w:trHeight w:val="204"/>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left"/>
            </w:pPr>
            <w:r w:rsidRPr="00246F5E">
              <w:rPr>
                <w:color w:val="000000" w:themeColor="text1"/>
              </w:rPr>
              <w:t>Reduce</w:t>
            </w:r>
          </w:p>
        </w:tc>
        <w:tc>
          <w:tcPr>
            <w:tcW w:w="2223"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6.5539</w:t>
            </w:r>
          </w:p>
        </w:tc>
        <w:tc>
          <w:tcPr>
            <w:tcW w:w="2536"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53.65346</w:t>
            </w:r>
          </w:p>
        </w:tc>
        <w:tc>
          <w:tcPr>
            <w:tcW w:w="1597" w:type="dxa"/>
            <w:tcBorders>
              <w:top w:val="outset" w:sz="6" w:space="0" w:color="auto"/>
              <w:left w:val="outset" w:sz="6" w:space="0" w:color="auto"/>
              <w:bottom w:val="outset" w:sz="6" w:space="0" w:color="auto"/>
              <w:right w:val="outset" w:sz="6" w:space="0" w:color="auto"/>
            </w:tcBorders>
            <w:hideMark/>
          </w:tcPr>
          <w:p w:rsidR="008D5214" w:rsidRPr="00246F5E" w:rsidRDefault="008D5214" w:rsidP="00364C8D">
            <w:pPr>
              <w:jc w:val="center"/>
            </w:pPr>
            <w:r w:rsidRPr="00246F5E">
              <w:t>100</w:t>
            </w:r>
          </w:p>
        </w:tc>
      </w:tr>
    </w:tbl>
    <w:p w:rsidR="008D5214" w:rsidRPr="00364C8D" w:rsidRDefault="008D5214" w:rsidP="00246F5E">
      <w:pPr>
        <w:spacing w:before="100" w:beforeAutospacing="1" w:after="100" w:afterAutospacing="1" w:line="480" w:lineRule="auto"/>
        <w:jc w:val="left"/>
        <w:rPr>
          <w:b/>
        </w:rPr>
      </w:pPr>
      <w:r w:rsidRPr="00364C8D">
        <w:rPr>
          <w:b/>
        </w:rPr>
        <w:t>Source: Authors’ SPSS output.</w:t>
      </w:r>
    </w:p>
    <w:p w:rsidR="00461436" w:rsidRPr="00246F5E" w:rsidRDefault="008D5214" w:rsidP="00246F5E">
      <w:pPr>
        <w:spacing w:before="100" w:beforeAutospacing="1" w:after="100" w:afterAutospacing="1" w:line="480" w:lineRule="auto"/>
      </w:pPr>
      <w:r w:rsidRPr="00246F5E">
        <w:t xml:space="preserve"> Table 4.5 above shows descriptive statistics for the variables. EWM (Ecological Waste Management), </w:t>
      </w:r>
      <w:r w:rsidRPr="00246F5E">
        <w:rPr>
          <w:color w:val="000000" w:themeColor="text1"/>
        </w:rPr>
        <w:t>Recycle</w:t>
      </w:r>
      <w:r w:rsidRPr="00246F5E">
        <w:t xml:space="preserve">, </w:t>
      </w:r>
      <w:r w:rsidRPr="00246F5E">
        <w:rPr>
          <w:color w:val="000000" w:themeColor="text1"/>
        </w:rPr>
        <w:t>Reuse</w:t>
      </w:r>
      <w:r w:rsidRPr="00246F5E">
        <w:t xml:space="preserve"> and </w:t>
      </w:r>
      <w:r w:rsidRPr="00246F5E">
        <w:rPr>
          <w:color w:val="000000" w:themeColor="text1"/>
        </w:rPr>
        <w:t>Reduce</w:t>
      </w:r>
      <w:r w:rsidRPr="00246F5E">
        <w:t xml:space="preserve"> have a positive mean value which </w:t>
      </w:r>
      <w:r w:rsidRPr="00246F5E">
        <w:lastRenderedPageBreak/>
        <w:t xml:space="preserve">ranges from 0.2299 to 7.4883 in size. </w:t>
      </w:r>
      <w:r w:rsidRPr="00246F5E">
        <w:rPr>
          <w:color w:val="000000" w:themeColor="text1"/>
        </w:rPr>
        <w:t>Reduce</w:t>
      </w:r>
      <w:r w:rsidRPr="00246F5E">
        <w:t xml:space="preserve"> and </w:t>
      </w:r>
      <w:r w:rsidRPr="00246F5E">
        <w:rPr>
          <w:color w:val="000000" w:themeColor="text1"/>
        </w:rPr>
        <w:t>Reuse</w:t>
      </w:r>
      <w:r w:rsidRPr="00246F5E">
        <w:t xml:space="preserve"> </w:t>
      </w:r>
      <w:proofErr w:type="gramStart"/>
      <w:r w:rsidRPr="00246F5E">
        <w:t>have</w:t>
      </w:r>
      <w:proofErr w:type="gramEnd"/>
      <w:r w:rsidRPr="00246F5E">
        <w:t xml:space="preserve"> the highest standard deviation of 29.89 and 53.65 respectively. </w:t>
      </w:r>
    </w:p>
    <w:p w:rsidR="001042F2" w:rsidRPr="00246F5E" w:rsidRDefault="001042F2" w:rsidP="00246F5E">
      <w:pPr>
        <w:spacing w:before="100" w:beforeAutospacing="1" w:after="100" w:afterAutospacing="1" w:line="480" w:lineRule="auto"/>
      </w:pPr>
      <w:r w:rsidRPr="00246F5E">
        <w:rPr>
          <w:color w:val="000000"/>
        </w:rPr>
        <w:t xml:space="preserve">A multivariate regression model was applied to determine the relationship between </w:t>
      </w:r>
      <w:r w:rsidRPr="00246F5E">
        <w:t xml:space="preserve">practices employed in solid wastes </w:t>
      </w:r>
      <w:r w:rsidRPr="00246F5E">
        <w:rPr>
          <w:rStyle w:val="Heading3Char"/>
          <w:rFonts w:ascii="Times New Roman" w:hAnsi="Times New Roman" w:cs="Times New Roman"/>
          <w:b w:val="0"/>
          <w:sz w:val="24"/>
          <w:szCs w:val="24"/>
        </w:rPr>
        <w:t>and ecological solid waste management</w:t>
      </w:r>
      <w:r w:rsidRPr="00246F5E">
        <w:rPr>
          <w:color w:val="000000"/>
        </w:rPr>
        <w:t>. Multiple linear regressions used in this model were</w:t>
      </w:r>
      <w:r w:rsidR="00461436" w:rsidRPr="00246F5E">
        <w:rPr>
          <w:color w:val="000000"/>
        </w:rPr>
        <w:t xml:space="preserve"> (see table 4.6</w:t>
      </w:r>
      <w:r w:rsidR="00B04BBE" w:rsidRPr="00246F5E">
        <w:rPr>
          <w:color w:val="000000"/>
        </w:rPr>
        <w:t>)</w:t>
      </w:r>
    </w:p>
    <w:p w:rsidR="001042F2" w:rsidRPr="00364C8D" w:rsidRDefault="001042F2" w:rsidP="00246F5E">
      <w:pPr>
        <w:pStyle w:val="ListParagraph"/>
        <w:shd w:val="clear" w:color="auto" w:fill="FFFFFF"/>
        <w:spacing w:before="100" w:beforeAutospacing="1" w:line="480" w:lineRule="auto"/>
        <w:ind w:left="0"/>
        <w:rPr>
          <w:b/>
          <w:color w:val="000000"/>
        </w:rPr>
      </w:pPr>
      <w:r w:rsidRPr="00364C8D">
        <w:rPr>
          <w:b/>
          <w:color w:val="000000"/>
        </w:rPr>
        <w:t>Table 4.</w:t>
      </w:r>
      <w:r w:rsidR="00461436" w:rsidRPr="00364C8D">
        <w:rPr>
          <w:b/>
          <w:color w:val="000000"/>
        </w:rPr>
        <w:t>6</w:t>
      </w:r>
      <w:r w:rsidR="00FC6938" w:rsidRPr="00364C8D">
        <w:rPr>
          <w:b/>
          <w:color w:val="000000"/>
        </w:rPr>
        <w:t xml:space="preserve"> Show the</w:t>
      </w:r>
      <w:r w:rsidRPr="00364C8D">
        <w:rPr>
          <w:b/>
          <w:color w:val="000000"/>
        </w:rPr>
        <w:t xml:space="preserve"> Regression Coefficients</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900"/>
        <w:gridCol w:w="1350"/>
        <w:gridCol w:w="1710"/>
        <w:gridCol w:w="990"/>
        <w:gridCol w:w="990"/>
      </w:tblGrid>
      <w:tr w:rsidR="001042F2" w:rsidRPr="00246F5E" w:rsidTr="003E5C62">
        <w:trPr>
          <w:cantSplit/>
          <w:trHeight w:val="721"/>
        </w:trPr>
        <w:tc>
          <w:tcPr>
            <w:tcW w:w="2430" w:type="dxa"/>
            <w:vMerge w:val="restart"/>
          </w:tcPr>
          <w:p w:rsidR="001042F2" w:rsidRPr="00595377" w:rsidRDefault="001042F2" w:rsidP="00364C8D">
            <w:pPr>
              <w:rPr>
                <w:b/>
              </w:rPr>
            </w:pPr>
          </w:p>
          <w:p w:rsidR="001042F2" w:rsidRPr="00595377" w:rsidRDefault="001042F2" w:rsidP="00364C8D">
            <w:pPr>
              <w:rPr>
                <w:b/>
              </w:rPr>
            </w:pPr>
            <w:r w:rsidRPr="00595377">
              <w:rPr>
                <w:b/>
              </w:rPr>
              <w:t xml:space="preserve">Model </w:t>
            </w:r>
          </w:p>
        </w:tc>
        <w:tc>
          <w:tcPr>
            <w:tcW w:w="2250" w:type="dxa"/>
            <w:gridSpan w:val="2"/>
            <w:tcBorders>
              <w:right w:val="single" w:sz="4" w:space="0" w:color="auto"/>
            </w:tcBorders>
          </w:tcPr>
          <w:p w:rsidR="001042F2" w:rsidRPr="00595377" w:rsidRDefault="001042F2" w:rsidP="00364C8D">
            <w:pPr>
              <w:jc w:val="center"/>
              <w:rPr>
                <w:b/>
              </w:rPr>
            </w:pPr>
            <w:r w:rsidRPr="00595377">
              <w:rPr>
                <w:b/>
              </w:rPr>
              <w:t>Un standardized Coefficients</w:t>
            </w:r>
          </w:p>
        </w:tc>
        <w:tc>
          <w:tcPr>
            <w:tcW w:w="1710" w:type="dxa"/>
          </w:tcPr>
          <w:p w:rsidR="001042F2" w:rsidRPr="00595377" w:rsidRDefault="001042F2" w:rsidP="00364C8D">
            <w:pPr>
              <w:rPr>
                <w:b/>
              </w:rPr>
            </w:pPr>
            <w:r w:rsidRPr="00595377">
              <w:rPr>
                <w:b/>
              </w:rPr>
              <w:t xml:space="preserve">Standardized </w:t>
            </w:r>
          </w:p>
          <w:p w:rsidR="001042F2" w:rsidRPr="00595377" w:rsidRDefault="001042F2" w:rsidP="00364C8D">
            <w:pPr>
              <w:rPr>
                <w:b/>
              </w:rPr>
            </w:pPr>
            <w:r w:rsidRPr="00595377">
              <w:rPr>
                <w:b/>
              </w:rPr>
              <w:t>coefficients</w:t>
            </w:r>
          </w:p>
        </w:tc>
        <w:tc>
          <w:tcPr>
            <w:tcW w:w="990" w:type="dxa"/>
            <w:vMerge w:val="restart"/>
          </w:tcPr>
          <w:p w:rsidR="001042F2" w:rsidRPr="00595377" w:rsidRDefault="001042F2" w:rsidP="00364C8D">
            <w:pPr>
              <w:rPr>
                <w:b/>
              </w:rPr>
            </w:pPr>
          </w:p>
          <w:p w:rsidR="001042F2" w:rsidRPr="00595377" w:rsidRDefault="001042F2" w:rsidP="00364C8D">
            <w:pPr>
              <w:rPr>
                <w:b/>
              </w:rPr>
            </w:pPr>
            <w:r w:rsidRPr="00595377">
              <w:rPr>
                <w:b/>
              </w:rPr>
              <w:t>t</w:t>
            </w:r>
          </w:p>
        </w:tc>
        <w:tc>
          <w:tcPr>
            <w:tcW w:w="990" w:type="dxa"/>
            <w:vMerge w:val="restart"/>
          </w:tcPr>
          <w:p w:rsidR="001042F2" w:rsidRPr="00595377" w:rsidRDefault="001042F2" w:rsidP="00364C8D">
            <w:pPr>
              <w:spacing w:after="200"/>
              <w:jc w:val="left"/>
              <w:rPr>
                <w:b/>
              </w:rPr>
            </w:pPr>
          </w:p>
          <w:p w:rsidR="001042F2" w:rsidRPr="00595377" w:rsidRDefault="001042F2" w:rsidP="00364C8D">
            <w:pPr>
              <w:rPr>
                <w:b/>
              </w:rPr>
            </w:pPr>
            <w:r w:rsidRPr="00595377">
              <w:rPr>
                <w:b/>
              </w:rPr>
              <w:t xml:space="preserve">   sig</w:t>
            </w:r>
          </w:p>
        </w:tc>
      </w:tr>
      <w:tr w:rsidR="001042F2" w:rsidRPr="00246F5E" w:rsidTr="00595377">
        <w:trPr>
          <w:cantSplit/>
          <w:trHeight w:val="739"/>
        </w:trPr>
        <w:tc>
          <w:tcPr>
            <w:tcW w:w="2430" w:type="dxa"/>
            <w:vMerge/>
          </w:tcPr>
          <w:p w:rsidR="001042F2" w:rsidRPr="00246F5E" w:rsidRDefault="001042F2" w:rsidP="00364C8D"/>
        </w:tc>
        <w:tc>
          <w:tcPr>
            <w:tcW w:w="900" w:type="dxa"/>
            <w:tcBorders>
              <w:right w:val="single" w:sz="4" w:space="0" w:color="auto"/>
            </w:tcBorders>
          </w:tcPr>
          <w:p w:rsidR="001042F2" w:rsidRPr="00595377" w:rsidRDefault="001042F2" w:rsidP="00364C8D">
            <w:pPr>
              <w:jc w:val="center"/>
              <w:rPr>
                <w:b/>
              </w:rPr>
            </w:pPr>
            <w:r w:rsidRPr="00595377">
              <w:rPr>
                <w:b/>
              </w:rPr>
              <w:t>B</w:t>
            </w:r>
          </w:p>
        </w:tc>
        <w:tc>
          <w:tcPr>
            <w:tcW w:w="1350" w:type="dxa"/>
            <w:tcBorders>
              <w:right w:val="single" w:sz="4" w:space="0" w:color="auto"/>
            </w:tcBorders>
          </w:tcPr>
          <w:p w:rsidR="001042F2" w:rsidRPr="00595377" w:rsidRDefault="001042F2" w:rsidP="00364C8D">
            <w:pPr>
              <w:jc w:val="center"/>
              <w:rPr>
                <w:b/>
              </w:rPr>
            </w:pPr>
            <w:r w:rsidRPr="00595377">
              <w:rPr>
                <w:b/>
              </w:rPr>
              <w:t>Std Error</w:t>
            </w:r>
          </w:p>
        </w:tc>
        <w:tc>
          <w:tcPr>
            <w:tcW w:w="1710" w:type="dxa"/>
          </w:tcPr>
          <w:p w:rsidR="001042F2" w:rsidRPr="00595377" w:rsidRDefault="001042F2" w:rsidP="00364C8D">
            <w:pPr>
              <w:jc w:val="center"/>
              <w:rPr>
                <w:b/>
              </w:rPr>
            </w:pPr>
            <w:r w:rsidRPr="00595377">
              <w:rPr>
                <w:b/>
              </w:rPr>
              <w:t>Beta</w:t>
            </w:r>
          </w:p>
        </w:tc>
        <w:tc>
          <w:tcPr>
            <w:tcW w:w="990" w:type="dxa"/>
            <w:vMerge/>
          </w:tcPr>
          <w:p w:rsidR="001042F2" w:rsidRPr="00246F5E" w:rsidRDefault="001042F2" w:rsidP="00364C8D">
            <w:pPr>
              <w:jc w:val="center"/>
            </w:pPr>
          </w:p>
        </w:tc>
        <w:tc>
          <w:tcPr>
            <w:tcW w:w="990" w:type="dxa"/>
            <w:vMerge/>
          </w:tcPr>
          <w:p w:rsidR="001042F2" w:rsidRPr="00246F5E" w:rsidRDefault="001042F2" w:rsidP="00364C8D">
            <w:pPr>
              <w:jc w:val="center"/>
            </w:pPr>
          </w:p>
        </w:tc>
      </w:tr>
      <w:tr w:rsidR="001042F2" w:rsidRPr="00246F5E" w:rsidTr="00595377">
        <w:trPr>
          <w:trHeight w:val="1610"/>
        </w:trPr>
        <w:tc>
          <w:tcPr>
            <w:tcW w:w="2430" w:type="dxa"/>
          </w:tcPr>
          <w:p w:rsidR="001042F2" w:rsidRPr="00246F5E" w:rsidRDefault="001042F2" w:rsidP="00364C8D">
            <w:r w:rsidRPr="00246F5E">
              <w:t>Constant</w:t>
            </w:r>
          </w:p>
          <w:p w:rsidR="001042F2" w:rsidRPr="00246F5E" w:rsidRDefault="001042F2" w:rsidP="00364C8D">
            <w:r w:rsidRPr="00246F5E">
              <w:rPr>
                <w:color w:val="000000" w:themeColor="text1"/>
              </w:rPr>
              <w:t xml:space="preserve">Recycle </w:t>
            </w:r>
          </w:p>
          <w:p w:rsidR="001042F2" w:rsidRPr="00246F5E" w:rsidRDefault="001042F2" w:rsidP="00364C8D">
            <w:r w:rsidRPr="00246F5E">
              <w:rPr>
                <w:color w:val="000000" w:themeColor="text1"/>
              </w:rPr>
              <w:t xml:space="preserve">Reuse </w:t>
            </w:r>
          </w:p>
          <w:p w:rsidR="001042F2" w:rsidRPr="00246F5E" w:rsidRDefault="001042F2" w:rsidP="00364C8D">
            <w:pPr>
              <w:rPr>
                <w:color w:val="000000" w:themeColor="text1"/>
              </w:rPr>
            </w:pPr>
            <w:r w:rsidRPr="00246F5E">
              <w:rPr>
                <w:color w:val="000000" w:themeColor="text1"/>
              </w:rPr>
              <w:t>Reduce</w:t>
            </w:r>
          </w:p>
        </w:tc>
        <w:tc>
          <w:tcPr>
            <w:tcW w:w="900" w:type="dxa"/>
            <w:tcBorders>
              <w:right w:val="single" w:sz="4" w:space="0" w:color="auto"/>
            </w:tcBorders>
          </w:tcPr>
          <w:p w:rsidR="001042F2" w:rsidRPr="00246F5E" w:rsidRDefault="001042F2" w:rsidP="00364C8D">
            <w:pPr>
              <w:jc w:val="center"/>
            </w:pPr>
            <w:r w:rsidRPr="00246F5E">
              <w:t>.245</w:t>
            </w:r>
          </w:p>
          <w:p w:rsidR="001042F2" w:rsidRPr="00246F5E" w:rsidRDefault="001042F2" w:rsidP="00364C8D">
            <w:pPr>
              <w:jc w:val="center"/>
            </w:pPr>
            <w:r w:rsidRPr="00246F5E">
              <w:t>.140</w:t>
            </w:r>
          </w:p>
          <w:p w:rsidR="001042F2" w:rsidRPr="00246F5E" w:rsidRDefault="001042F2" w:rsidP="00364C8D">
            <w:pPr>
              <w:jc w:val="center"/>
            </w:pPr>
            <w:r w:rsidRPr="00246F5E">
              <w:t>.202</w:t>
            </w:r>
          </w:p>
          <w:p w:rsidR="001042F2" w:rsidRPr="00246F5E" w:rsidRDefault="001042F2" w:rsidP="00364C8D">
            <w:pPr>
              <w:jc w:val="center"/>
            </w:pPr>
            <w:r w:rsidRPr="00246F5E">
              <w:t>.217</w:t>
            </w:r>
          </w:p>
          <w:p w:rsidR="001042F2" w:rsidRPr="00246F5E" w:rsidRDefault="001042F2" w:rsidP="00364C8D"/>
        </w:tc>
        <w:tc>
          <w:tcPr>
            <w:tcW w:w="1350" w:type="dxa"/>
            <w:tcBorders>
              <w:right w:val="single" w:sz="4" w:space="0" w:color="auto"/>
            </w:tcBorders>
          </w:tcPr>
          <w:p w:rsidR="001042F2" w:rsidRPr="00246F5E" w:rsidRDefault="001042F2" w:rsidP="00364C8D">
            <w:pPr>
              <w:jc w:val="center"/>
            </w:pPr>
            <w:r w:rsidRPr="00246F5E">
              <w:t>.051</w:t>
            </w:r>
          </w:p>
          <w:p w:rsidR="001042F2" w:rsidRPr="00246F5E" w:rsidRDefault="001042F2" w:rsidP="00364C8D">
            <w:pPr>
              <w:jc w:val="center"/>
            </w:pPr>
            <w:r w:rsidRPr="00246F5E">
              <w:t>.038</w:t>
            </w:r>
          </w:p>
          <w:p w:rsidR="001042F2" w:rsidRPr="00246F5E" w:rsidRDefault="001042F2" w:rsidP="00364C8D">
            <w:pPr>
              <w:jc w:val="center"/>
            </w:pPr>
            <w:r w:rsidRPr="00246F5E">
              <w:t>.041</w:t>
            </w:r>
          </w:p>
          <w:p w:rsidR="001042F2" w:rsidRPr="00246F5E" w:rsidRDefault="001042F2" w:rsidP="00364C8D">
            <w:pPr>
              <w:jc w:val="center"/>
            </w:pPr>
            <w:r w:rsidRPr="00246F5E">
              <w:t>.024</w:t>
            </w:r>
          </w:p>
          <w:p w:rsidR="001042F2" w:rsidRPr="00246F5E" w:rsidRDefault="001042F2" w:rsidP="00364C8D">
            <w:pPr>
              <w:jc w:val="center"/>
            </w:pPr>
          </w:p>
        </w:tc>
        <w:tc>
          <w:tcPr>
            <w:tcW w:w="1710" w:type="dxa"/>
            <w:tcBorders>
              <w:right w:val="single" w:sz="4" w:space="0" w:color="auto"/>
            </w:tcBorders>
          </w:tcPr>
          <w:p w:rsidR="001042F2" w:rsidRPr="00246F5E" w:rsidRDefault="001042F2" w:rsidP="00364C8D">
            <w:pPr>
              <w:jc w:val="center"/>
            </w:pPr>
            <w:r w:rsidRPr="00246F5E">
              <w:t>.022</w:t>
            </w:r>
          </w:p>
          <w:p w:rsidR="001042F2" w:rsidRPr="00246F5E" w:rsidRDefault="001042F2" w:rsidP="00364C8D">
            <w:pPr>
              <w:jc w:val="center"/>
            </w:pPr>
            <w:r w:rsidRPr="00246F5E">
              <w:t>.004</w:t>
            </w:r>
          </w:p>
          <w:p w:rsidR="001042F2" w:rsidRPr="00246F5E" w:rsidRDefault="001042F2" w:rsidP="00364C8D">
            <w:pPr>
              <w:jc w:val="center"/>
            </w:pPr>
            <w:r w:rsidRPr="00246F5E">
              <w:t>.001</w:t>
            </w:r>
          </w:p>
          <w:p w:rsidR="001042F2" w:rsidRPr="00246F5E" w:rsidRDefault="001042F2" w:rsidP="00364C8D">
            <w:pPr>
              <w:jc w:val="center"/>
            </w:pPr>
            <w:r w:rsidRPr="00246F5E">
              <w:t>.054</w:t>
            </w:r>
          </w:p>
          <w:p w:rsidR="001042F2" w:rsidRPr="00246F5E" w:rsidRDefault="001042F2" w:rsidP="00364C8D">
            <w:pPr>
              <w:jc w:val="center"/>
            </w:pPr>
          </w:p>
        </w:tc>
        <w:tc>
          <w:tcPr>
            <w:tcW w:w="990" w:type="dxa"/>
            <w:tcBorders>
              <w:left w:val="single" w:sz="4" w:space="0" w:color="auto"/>
              <w:right w:val="single" w:sz="4" w:space="0" w:color="auto"/>
            </w:tcBorders>
          </w:tcPr>
          <w:p w:rsidR="001042F2" w:rsidRPr="00246F5E" w:rsidRDefault="001042F2" w:rsidP="00364C8D">
            <w:pPr>
              <w:jc w:val="center"/>
            </w:pPr>
            <w:r w:rsidRPr="00246F5E">
              <w:t xml:space="preserve">  5.420</w:t>
            </w:r>
          </w:p>
          <w:p w:rsidR="001042F2" w:rsidRPr="00246F5E" w:rsidRDefault="00B04BBE" w:rsidP="00364C8D">
            <w:pPr>
              <w:jc w:val="center"/>
            </w:pPr>
            <w:r w:rsidRPr="00246F5E">
              <w:t xml:space="preserve">  4.1</w:t>
            </w:r>
            <w:r w:rsidR="001042F2" w:rsidRPr="00246F5E">
              <w:t>34</w:t>
            </w:r>
          </w:p>
          <w:p w:rsidR="001042F2" w:rsidRPr="00246F5E" w:rsidRDefault="001042F2" w:rsidP="00364C8D">
            <w:pPr>
              <w:jc w:val="center"/>
            </w:pPr>
            <w:r w:rsidRPr="00246F5E">
              <w:t xml:space="preserve">  4.232</w:t>
            </w:r>
          </w:p>
          <w:p w:rsidR="001042F2" w:rsidRPr="00246F5E" w:rsidRDefault="001042F2" w:rsidP="00364C8D">
            <w:pPr>
              <w:jc w:val="center"/>
            </w:pPr>
            <w:r w:rsidRPr="00246F5E">
              <w:t xml:space="preserve"> </w:t>
            </w:r>
            <w:r w:rsidR="003E5C62" w:rsidRPr="00246F5E">
              <w:t xml:space="preserve"> </w:t>
            </w:r>
            <w:r w:rsidR="00B04BBE" w:rsidRPr="00246F5E">
              <w:t>4.0</w:t>
            </w:r>
            <w:r w:rsidRPr="00246F5E">
              <w:t>84</w:t>
            </w:r>
          </w:p>
          <w:p w:rsidR="001042F2" w:rsidRPr="00246F5E" w:rsidRDefault="001042F2" w:rsidP="00364C8D">
            <w:pPr>
              <w:jc w:val="center"/>
            </w:pPr>
          </w:p>
        </w:tc>
        <w:tc>
          <w:tcPr>
            <w:tcW w:w="990" w:type="dxa"/>
            <w:tcBorders>
              <w:left w:val="single" w:sz="4" w:space="0" w:color="auto"/>
            </w:tcBorders>
          </w:tcPr>
          <w:p w:rsidR="001042F2" w:rsidRPr="00246F5E" w:rsidRDefault="001042F2" w:rsidP="00364C8D">
            <w:r w:rsidRPr="00246F5E">
              <w:t>.000</w:t>
            </w:r>
          </w:p>
          <w:p w:rsidR="001042F2" w:rsidRPr="00246F5E" w:rsidRDefault="001042F2" w:rsidP="00364C8D">
            <w:r w:rsidRPr="00246F5E">
              <w:t>.005</w:t>
            </w:r>
          </w:p>
          <w:p w:rsidR="001042F2" w:rsidRPr="00246F5E" w:rsidRDefault="001042F2" w:rsidP="00364C8D">
            <w:r w:rsidRPr="00246F5E">
              <w:t>.00</w:t>
            </w:r>
            <w:r w:rsidR="003E5C62" w:rsidRPr="00246F5E">
              <w:t>3</w:t>
            </w:r>
            <w:r w:rsidRPr="00246F5E">
              <w:t xml:space="preserve"> </w:t>
            </w:r>
          </w:p>
          <w:p w:rsidR="001042F2" w:rsidRPr="00246F5E" w:rsidRDefault="001042F2" w:rsidP="00364C8D">
            <w:r w:rsidRPr="00246F5E">
              <w:t xml:space="preserve">.000 </w:t>
            </w:r>
          </w:p>
          <w:p w:rsidR="001042F2" w:rsidRPr="00246F5E" w:rsidRDefault="001042F2" w:rsidP="00364C8D"/>
        </w:tc>
      </w:tr>
    </w:tbl>
    <w:p w:rsidR="00595377" w:rsidRDefault="00595377" w:rsidP="00246F5E">
      <w:pPr>
        <w:rPr>
          <w:color w:val="000000"/>
        </w:rPr>
      </w:pPr>
    </w:p>
    <w:p w:rsidR="003E5C62" w:rsidRPr="00595377" w:rsidRDefault="00595377" w:rsidP="00A00DF3">
      <w:pPr>
        <w:spacing w:line="480" w:lineRule="auto"/>
        <w:rPr>
          <w:b/>
          <w:color w:val="000000" w:themeColor="text1"/>
        </w:rPr>
      </w:pPr>
      <w:r w:rsidRPr="00595377">
        <w:rPr>
          <w:b/>
          <w:color w:val="000000"/>
        </w:rPr>
        <w:t xml:space="preserve">a. </w:t>
      </w:r>
      <w:r>
        <w:rPr>
          <w:b/>
          <w:color w:val="000000"/>
        </w:rPr>
        <w:t>Predictors</w:t>
      </w:r>
      <w:r w:rsidR="003E5C62" w:rsidRPr="00595377">
        <w:rPr>
          <w:b/>
          <w:color w:val="000000"/>
        </w:rPr>
        <w:t xml:space="preserve">: (Constant), </w:t>
      </w:r>
      <w:r w:rsidR="003E5C62" w:rsidRPr="00595377">
        <w:rPr>
          <w:b/>
          <w:color w:val="000000" w:themeColor="text1"/>
        </w:rPr>
        <w:t>Recycle,</w:t>
      </w:r>
      <w:r w:rsidR="003E5C62" w:rsidRPr="00595377">
        <w:rPr>
          <w:b/>
        </w:rPr>
        <w:t xml:space="preserve"> </w:t>
      </w:r>
      <w:r w:rsidR="003E5C62" w:rsidRPr="00595377">
        <w:rPr>
          <w:b/>
          <w:color w:val="000000" w:themeColor="text1"/>
        </w:rPr>
        <w:t>Reuse</w:t>
      </w:r>
      <w:r w:rsidR="003E5C62" w:rsidRPr="00595377">
        <w:rPr>
          <w:b/>
        </w:rPr>
        <w:t>,</w:t>
      </w:r>
      <w:r w:rsidR="003E5C62" w:rsidRPr="00595377">
        <w:rPr>
          <w:b/>
          <w:color w:val="000000"/>
        </w:rPr>
        <w:t xml:space="preserve"> </w:t>
      </w:r>
      <w:r w:rsidR="003E5C62" w:rsidRPr="00595377">
        <w:rPr>
          <w:b/>
          <w:color w:val="000000" w:themeColor="text1"/>
        </w:rPr>
        <w:t xml:space="preserve">Reduce </w:t>
      </w:r>
    </w:p>
    <w:p w:rsidR="00B04BBE" w:rsidRPr="00595377" w:rsidRDefault="00595377" w:rsidP="00A00DF3">
      <w:pPr>
        <w:autoSpaceDE w:val="0"/>
        <w:autoSpaceDN w:val="0"/>
        <w:adjustRightInd w:val="0"/>
        <w:spacing w:line="480" w:lineRule="auto"/>
        <w:rPr>
          <w:rStyle w:val="Heading3Char"/>
          <w:rFonts w:ascii="Times New Roman" w:hAnsi="Times New Roman" w:cs="Times New Roman"/>
          <w:b w:val="0"/>
          <w:sz w:val="24"/>
          <w:szCs w:val="24"/>
        </w:rPr>
      </w:pPr>
      <w:r w:rsidRPr="00595377">
        <w:rPr>
          <w:b/>
          <w:color w:val="000000"/>
        </w:rPr>
        <w:t>b.</w:t>
      </w:r>
      <w:r>
        <w:rPr>
          <w:b/>
          <w:color w:val="000000"/>
        </w:rPr>
        <w:t xml:space="preserve"> </w:t>
      </w:r>
      <w:r w:rsidRPr="00595377">
        <w:rPr>
          <w:b/>
          <w:color w:val="000000"/>
        </w:rPr>
        <w:t>Dependent</w:t>
      </w:r>
      <w:r w:rsidR="003E5C62" w:rsidRPr="00595377">
        <w:rPr>
          <w:b/>
          <w:color w:val="000000"/>
        </w:rPr>
        <w:t xml:space="preserve"> Variable: </w:t>
      </w:r>
      <w:r w:rsidR="003E5C62" w:rsidRPr="00A00DF3">
        <w:rPr>
          <w:rStyle w:val="Heading3Char"/>
          <w:rFonts w:ascii="Times New Roman" w:hAnsi="Times New Roman" w:cs="Times New Roman"/>
          <w:sz w:val="24"/>
          <w:szCs w:val="24"/>
        </w:rPr>
        <w:t>ecological solid waste management</w:t>
      </w:r>
    </w:p>
    <w:p w:rsidR="003E5C62" w:rsidRPr="00246F5E" w:rsidRDefault="003E5C62" w:rsidP="00246F5E">
      <w:pPr>
        <w:autoSpaceDE w:val="0"/>
        <w:autoSpaceDN w:val="0"/>
        <w:adjustRightInd w:val="0"/>
        <w:spacing w:line="240" w:lineRule="auto"/>
        <w:rPr>
          <w:rStyle w:val="Heading3Char"/>
          <w:rFonts w:ascii="Times New Roman" w:hAnsi="Times New Roman" w:cs="Times New Roman"/>
          <w:b w:val="0"/>
          <w:sz w:val="24"/>
          <w:szCs w:val="24"/>
        </w:rPr>
      </w:pPr>
      <w:r w:rsidRPr="00246F5E">
        <w:rPr>
          <w:rStyle w:val="Heading3Char"/>
          <w:rFonts w:ascii="Times New Roman" w:hAnsi="Times New Roman" w:cs="Times New Roman"/>
          <w:b w:val="0"/>
          <w:sz w:val="24"/>
          <w:szCs w:val="24"/>
        </w:rPr>
        <w:t xml:space="preserve"> </w:t>
      </w:r>
    </w:p>
    <w:p w:rsidR="001042F2" w:rsidRPr="00A00DF3" w:rsidRDefault="00B04BBE" w:rsidP="00246F5E">
      <w:pPr>
        <w:spacing w:line="480" w:lineRule="auto"/>
      </w:pPr>
      <w:r w:rsidRPr="00246F5E">
        <w:t xml:space="preserve">The regression results presented </w:t>
      </w:r>
      <w:r w:rsidR="00674FD7" w:rsidRPr="00246F5E">
        <w:t>in T</w:t>
      </w:r>
      <w:r w:rsidR="00963DB3" w:rsidRPr="00246F5E">
        <w:t>able 4.6</w:t>
      </w:r>
      <w:r w:rsidRPr="00246F5E">
        <w:t>,</w:t>
      </w:r>
      <w:r w:rsidR="00674FD7" w:rsidRPr="00246F5E">
        <w:t xml:space="preserve"> reveal</w:t>
      </w:r>
      <w:r w:rsidRPr="00246F5E">
        <w:t xml:space="preserve"> that reduce and recycle practices have strong positive relationships with ecological wastes management. </w:t>
      </w:r>
      <w:proofErr w:type="gramStart"/>
      <w:r w:rsidRPr="00246F5E">
        <w:t xml:space="preserve">Given that the </w:t>
      </w:r>
      <w:r w:rsidRPr="00A00DF3">
        <w:t xml:space="preserve">t-Statistics of 4.084 and </w:t>
      </w:r>
      <w:r w:rsidR="00665890" w:rsidRPr="00A00DF3">
        <w:t>4.134,</w:t>
      </w:r>
      <w:r w:rsidRPr="00A00DF3">
        <w:t xml:space="preserve"> </w:t>
      </w:r>
      <w:r w:rsidR="00665890" w:rsidRPr="00A00DF3">
        <w:t>this</w:t>
      </w:r>
      <w:r w:rsidRPr="00A00DF3">
        <w:t xml:space="preserve"> confirmation is strengthened with the perfect significance at p-value 0.00 and 0.005.</w:t>
      </w:r>
      <w:proofErr w:type="gramEnd"/>
      <w:r w:rsidRPr="00A00DF3">
        <w:t xml:space="preserve"> Our result is in line wi</w:t>
      </w:r>
      <w:r w:rsidR="00A00DF3" w:rsidRPr="00A00DF3">
        <w:t>th the findings of (</w:t>
      </w:r>
      <w:proofErr w:type="spellStart"/>
      <w:r w:rsidR="00A00DF3" w:rsidRPr="00A00DF3">
        <w:t>Sabir</w:t>
      </w:r>
      <w:proofErr w:type="spellEnd"/>
      <w:r w:rsidR="00A00DF3" w:rsidRPr="00A00DF3">
        <w:t xml:space="preserve"> Syed</w:t>
      </w:r>
      <w:proofErr w:type="gramStart"/>
      <w:r w:rsidR="00A00DF3" w:rsidRPr="00A00DF3">
        <w:t>,</w:t>
      </w:r>
      <w:r w:rsidRPr="00A00DF3">
        <w:t>2006</w:t>
      </w:r>
      <w:proofErr w:type="gramEnd"/>
      <w:r w:rsidRPr="00A00DF3">
        <w:t>) who argue</w:t>
      </w:r>
      <w:r w:rsidR="001042F2" w:rsidRPr="00A00DF3">
        <w:t xml:space="preserve"> that Reducing waste can be</w:t>
      </w:r>
      <w:r w:rsidR="00674FD7" w:rsidRPr="00A00DF3">
        <w:t xml:space="preserve"> accomplished</w:t>
      </w:r>
      <w:r w:rsidR="001042F2" w:rsidRPr="00A00DF3">
        <w:t xml:space="preserve"> through reducing the use of plastic bags, reducing the use of plastic and paper plates, cups and plastic utensils, and consume more reusable items. </w:t>
      </w:r>
    </w:p>
    <w:p w:rsidR="001042F2" w:rsidRPr="00246F5E" w:rsidRDefault="001042F2" w:rsidP="00246F5E">
      <w:pPr>
        <w:tabs>
          <w:tab w:val="left" w:pos="900"/>
        </w:tabs>
        <w:spacing w:line="240" w:lineRule="auto"/>
      </w:pPr>
    </w:p>
    <w:p w:rsidR="001042F2" w:rsidRPr="00246F5E" w:rsidRDefault="001042F2" w:rsidP="00246F5E">
      <w:pPr>
        <w:spacing w:line="480" w:lineRule="auto"/>
      </w:pPr>
      <w:r w:rsidRPr="00246F5E">
        <w:t>The finding however is also sought with (Miao et al, 2012) who assert that the recyclables have to be collected from many sources, including households, business, and construction sites and then transported to a materials recovery facility, where they are sorted and processed before being sent to manufacturers.</w:t>
      </w:r>
    </w:p>
    <w:p w:rsidR="001042F2" w:rsidRPr="00246F5E" w:rsidRDefault="001042F2" w:rsidP="00246F5E">
      <w:pPr>
        <w:spacing w:line="276" w:lineRule="auto"/>
        <w:jc w:val="left"/>
      </w:pPr>
    </w:p>
    <w:p w:rsidR="006F33B8" w:rsidRPr="00246F5E" w:rsidRDefault="00630E44" w:rsidP="00246F5E">
      <w:pPr>
        <w:pStyle w:val="Heading3"/>
        <w:rPr>
          <w:rFonts w:ascii="Times New Roman" w:hAnsi="Times New Roman" w:cs="Times New Roman"/>
          <w:sz w:val="24"/>
          <w:szCs w:val="24"/>
        </w:rPr>
      </w:pPr>
      <w:bookmarkStart w:id="186" w:name="_Toc498533470"/>
      <w:r w:rsidRPr="00246F5E">
        <w:rPr>
          <w:rFonts w:ascii="Times New Roman" w:hAnsi="Times New Roman" w:cs="Times New Roman"/>
          <w:sz w:val="24"/>
          <w:szCs w:val="24"/>
        </w:rPr>
        <w:t xml:space="preserve">4.2.1.2   </w:t>
      </w:r>
      <w:r w:rsidR="006F33B8" w:rsidRPr="00246F5E">
        <w:rPr>
          <w:rFonts w:ascii="Times New Roman" w:hAnsi="Times New Roman" w:cs="Times New Roman"/>
          <w:sz w:val="24"/>
          <w:szCs w:val="24"/>
        </w:rPr>
        <w:t xml:space="preserve"> </w:t>
      </w:r>
      <w:r w:rsidRPr="00246F5E">
        <w:rPr>
          <w:rFonts w:ascii="Times New Roman" w:hAnsi="Times New Roman" w:cs="Times New Roman"/>
          <w:sz w:val="24"/>
          <w:szCs w:val="24"/>
        </w:rPr>
        <w:t>Method/s</w:t>
      </w:r>
      <w:r w:rsidR="006F33B8" w:rsidRPr="00246F5E">
        <w:rPr>
          <w:rFonts w:ascii="Times New Roman" w:hAnsi="Times New Roman" w:cs="Times New Roman"/>
          <w:sz w:val="24"/>
          <w:szCs w:val="24"/>
        </w:rPr>
        <w:t xml:space="preserve"> for sol</w:t>
      </w:r>
      <w:r w:rsidRPr="00246F5E">
        <w:rPr>
          <w:rFonts w:ascii="Times New Roman" w:hAnsi="Times New Roman" w:cs="Times New Roman"/>
          <w:sz w:val="24"/>
          <w:szCs w:val="24"/>
        </w:rPr>
        <w:t>id waste collection</w:t>
      </w:r>
      <w:bookmarkEnd w:id="186"/>
      <w:r w:rsidRPr="00246F5E">
        <w:rPr>
          <w:rFonts w:ascii="Times New Roman" w:hAnsi="Times New Roman" w:cs="Times New Roman"/>
          <w:sz w:val="24"/>
          <w:szCs w:val="24"/>
        </w:rPr>
        <w:t xml:space="preserve"> </w:t>
      </w:r>
    </w:p>
    <w:p w:rsidR="006F33B8" w:rsidRPr="00246F5E" w:rsidRDefault="006A2A36" w:rsidP="00246F5E">
      <w:pPr>
        <w:tabs>
          <w:tab w:val="left" w:pos="2145"/>
        </w:tabs>
        <w:spacing w:line="276" w:lineRule="auto"/>
        <w:jc w:val="left"/>
      </w:pPr>
      <w:r w:rsidRPr="00246F5E">
        <w:tab/>
      </w:r>
    </w:p>
    <w:p w:rsidR="006A2A36" w:rsidRPr="00246F5E" w:rsidRDefault="006A2A36" w:rsidP="00246F5E">
      <w:pPr>
        <w:spacing w:line="480" w:lineRule="auto"/>
      </w:pPr>
      <w:r w:rsidRPr="00246F5E">
        <w:t xml:space="preserve">Figure 4.1 shows the </w:t>
      </w:r>
      <w:r w:rsidRPr="00246F5E">
        <w:rPr>
          <w:lang w:bidi="en-US"/>
        </w:rPr>
        <w:t xml:space="preserve">responses by surveyed staff employees on </w:t>
      </w:r>
      <w:r w:rsidRPr="00246F5E">
        <w:t>method/s for solid waste collection. They were requested to state method/s used for solid waste collection.</w:t>
      </w:r>
    </w:p>
    <w:p w:rsidR="00E503E2" w:rsidRPr="00246F5E" w:rsidRDefault="006A2A36" w:rsidP="00246F5E">
      <w:pPr>
        <w:spacing w:line="480" w:lineRule="auto"/>
      </w:pPr>
      <w:r w:rsidRPr="00246F5E">
        <w:t>In their reply it was revealed that</w:t>
      </w:r>
      <w:r w:rsidR="00C62BC0" w:rsidRPr="00246F5E">
        <w:t xml:space="preserve"> about 48 respondents out of 100</w:t>
      </w:r>
      <w:r w:rsidRPr="00246F5E">
        <w:t xml:space="preserve">equivalents to </w:t>
      </w:r>
      <w:r w:rsidR="00921EB5" w:rsidRPr="00246F5E">
        <w:t>48</w:t>
      </w:r>
      <w:r w:rsidRPr="00246F5E">
        <w:t xml:space="preserve">% of all surveyed Staff employees responded </w:t>
      </w:r>
      <w:r w:rsidR="00921EB5" w:rsidRPr="00246F5E">
        <w:t>that, collection point is the main</w:t>
      </w:r>
      <w:r w:rsidRPr="00246F5E">
        <w:t xml:space="preserve"> </w:t>
      </w:r>
      <w:r w:rsidR="00921EB5" w:rsidRPr="00246F5E">
        <w:t>method/s used for solid waste collection</w:t>
      </w:r>
      <w:r w:rsidRPr="00246F5E">
        <w:t xml:space="preserve">. While </w:t>
      </w:r>
      <w:r w:rsidR="00C62BC0" w:rsidRPr="00246F5E">
        <w:t>(16</w:t>
      </w:r>
      <w:r w:rsidR="00A00DF3" w:rsidRPr="00246F5E">
        <w:t>, 32</w:t>
      </w:r>
      <w:r w:rsidRPr="00246F5E">
        <w:t>%) of all surveyed Staff employees responded</w:t>
      </w:r>
      <w:r w:rsidR="00921EB5" w:rsidRPr="00246F5E">
        <w:t xml:space="preserve"> that old </w:t>
      </w:r>
      <w:r w:rsidR="00E503E2" w:rsidRPr="00246F5E">
        <w:t>buckets</w:t>
      </w:r>
      <w:r w:rsidR="00921EB5" w:rsidRPr="00246F5E">
        <w:t xml:space="preserve"> and plastic bags are the common methods that are </w:t>
      </w:r>
      <w:r w:rsidR="00E503E2" w:rsidRPr="00246F5E">
        <w:t>used for</w:t>
      </w:r>
      <w:r w:rsidR="00921EB5" w:rsidRPr="00246F5E">
        <w:t xml:space="preserve"> collection of so</w:t>
      </w:r>
      <w:r w:rsidR="00C62BC0" w:rsidRPr="00246F5E">
        <w:t>lid wastes and the remaining (10</w:t>
      </w:r>
      <w:proofErr w:type="gramStart"/>
      <w:r w:rsidR="00C62BC0" w:rsidRPr="00246F5E">
        <w:t>,</w:t>
      </w:r>
      <w:r w:rsidR="00921EB5" w:rsidRPr="00246F5E">
        <w:t>20</w:t>
      </w:r>
      <w:proofErr w:type="gramEnd"/>
      <w:r w:rsidR="00921EB5" w:rsidRPr="00246F5E">
        <w:t>%) of all surveyed Staff employees responded that collective waste containers a</w:t>
      </w:r>
      <w:r w:rsidR="00665890" w:rsidRPr="00246F5E">
        <w:t>re used to collect solid wastes</w:t>
      </w:r>
      <w:r w:rsidRPr="00246F5E">
        <w:t xml:space="preserve">. This implies that </w:t>
      </w:r>
      <w:r w:rsidR="00E503E2" w:rsidRPr="00246F5E">
        <w:t xml:space="preserve">collection point is the main method/s used for solid waste collection employed by </w:t>
      </w:r>
      <w:r w:rsidRPr="00246F5E">
        <w:t xml:space="preserve">the local authority </w:t>
      </w:r>
      <w:r w:rsidR="00E503E2" w:rsidRPr="00246F5E">
        <w:t>in the study area.</w:t>
      </w:r>
    </w:p>
    <w:p w:rsidR="00823954" w:rsidRPr="00246F5E" w:rsidRDefault="00823954" w:rsidP="00246F5E">
      <w:pPr>
        <w:spacing w:line="480" w:lineRule="auto"/>
      </w:pPr>
    </w:p>
    <w:p w:rsidR="00823954" w:rsidRPr="00246F5E" w:rsidRDefault="00823954" w:rsidP="00246F5E">
      <w:pPr>
        <w:spacing w:line="480" w:lineRule="auto"/>
      </w:pPr>
    </w:p>
    <w:p w:rsidR="00823954" w:rsidRPr="00246F5E" w:rsidRDefault="00823954" w:rsidP="00246F5E">
      <w:pPr>
        <w:spacing w:line="480" w:lineRule="auto"/>
      </w:pPr>
    </w:p>
    <w:p w:rsidR="00823954" w:rsidRDefault="00823954" w:rsidP="00246F5E">
      <w:pPr>
        <w:spacing w:line="480" w:lineRule="auto"/>
      </w:pPr>
    </w:p>
    <w:p w:rsidR="00A00DF3" w:rsidRDefault="00A00DF3" w:rsidP="00246F5E">
      <w:pPr>
        <w:spacing w:line="480" w:lineRule="auto"/>
      </w:pPr>
    </w:p>
    <w:p w:rsidR="00A00DF3" w:rsidRPr="00246F5E" w:rsidRDefault="00A00DF3" w:rsidP="00246F5E">
      <w:pPr>
        <w:spacing w:line="480" w:lineRule="auto"/>
      </w:pPr>
    </w:p>
    <w:p w:rsidR="005D3185" w:rsidRPr="00595377" w:rsidRDefault="005D3185" w:rsidP="00246F5E">
      <w:pPr>
        <w:tabs>
          <w:tab w:val="left" w:pos="2730"/>
        </w:tabs>
        <w:spacing w:after="200" w:line="240" w:lineRule="auto"/>
        <w:jc w:val="left"/>
        <w:rPr>
          <w:b/>
        </w:rPr>
      </w:pPr>
      <w:r w:rsidRPr="00595377">
        <w:rPr>
          <w:b/>
        </w:rPr>
        <w:lastRenderedPageBreak/>
        <w:t>Figure 4.1:</w:t>
      </w:r>
      <w:r w:rsidR="00A45DAC">
        <w:rPr>
          <w:b/>
        </w:rPr>
        <w:t xml:space="preserve"> </w:t>
      </w:r>
      <w:proofErr w:type="gramStart"/>
      <w:r w:rsidR="00A45DAC">
        <w:rPr>
          <w:b/>
        </w:rPr>
        <w:t xml:space="preserve">Show </w:t>
      </w:r>
      <w:r w:rsidRPr="00595377">
        <w:rPr>
          <w:b/>
        </w:rPr>
        <w:t xml:space="preserve"> Method</w:t>
      </w:r>
      <w:proofErr w:type="gramEnd"/>
      <w:r w:rsidRPr="00595377">
        <w:rPr>
          <w:b/>
        </w:rPr>
        <w:t>/s for solid waste collection</w:t>
      </w:r>
    </w:p>
    <w:p w:rsidR="00630E44" w:rsidRPr="00246F5E" w:rsidRDefault="005D3185" w:rsidP="00246F5E">
      <w:pPr>
        <w:tabs>
          <w:tab w:val="left" w:pos="2730"/>
        </w:tabs>
        <w:spacing w:after="200" w:line="240" w:lineRule="auto"/>
        <w:jc w:val="left"/>
      </w:pPr>
      <w:r w:rsidRPr="00246F5E">
        <w:rPr>
          <w:noProof/>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3185" w:rsidRPr="00595377" w:rsidRDefault="005D3185" w:rsidP="00246F5E">
      <w:pPr>
        <w:rPr>
          <w:b/>
        </w:rPr>
      </w:pPr>
      <w:r w:rsidRPr="00595377">
        <w:rPr>
          <w:b/>
        </w:rPr>
        <w:t>Source: Field survey 2015</w:t>
      </w:r>
    </w:p>
    <w:p w:rsidR="005D3185" w:rsidRPr="00246F5E" w:rsidRDefault="005D3185" w:rsidP="00246F5E">
      <w:pPr>
        <w:tabs>
          <w:tab w:val="left" w:pos="2835"/>
        </w:tabs>
        <w:spacing w:line="276" w:lineRule="auto"/>
        <w:jc w:val="left"/>
      </w:pPr>
      <w:r w:rsidRPr="00246F5E">
        <w:tab/>
      </w:r>
    </w:p>
    <w:p w:rsidR="00736097" w:rsidRPr="00246F5E" w:rsidRDefault="005D3185" w:rsidP="00246F5E">
      <w:pPr>
        <w:pStyle w:val="Heading3"/>
        <w:rPr>
          <w:rFonts w:ascii="Times New Roman" w:hAnsi="Times New Roman" w:cs="Times New Roman"/>
          <w:sz w:val="24"/>
          <w:szCs w:val="24"/>
        </w:rPr>
      </w:pPr>
      <w:bookmarkStart w:id="187" w:name="_Toc498533471"/>
      <w:r w:rsidRPr="00246F5E">
        <w:rPr>
          <w:rFonts w:ascii="Times New Roman" w:hAnsi="Times New Roman" w:cs="Times New Roman"/>
          <w:sz w:val="24"/>
          <w:szCs w:val="24"/>
        </w:rPr>
        <w:t xml:space="preserve">4.2.1.3   </w:t>
      </w:r>
      <w:r w:rsidR="006F33B8" w:rsidRPr="00246F5E">
        <w:rPr>
          <w:rFonts w:ascii="Times New Roman" w:hAnsi="Times New Roman" w:cs="Times New Roman"/>
          <w:sz w:val="24"/>
          <w:szCs w:val="24"/>
        </w:rPr>
        <w:t xml:space="preserve"> </w:t>
      </w:r>
      <w:r w:rsidRPr="00246F5E">
        <w:rPr>
          <w:rFonts w:ascii="Times New Roman" w:hAnsi="Times New Roman" w:cs="Times New Roman"/>
          <w:sz w:val="24"/>
          <w:szCs w:val="24"/>
        </w:rPr>
        <w:t>The</w:t>
      </w:r>
      <w:r w:rsidR="006F33B8" w:rsidRPr="00246F5E">
        <w:rPr>
          <w:rFonts w:ascii="Times New Roman" w:hAnsi="Times New Roman" w:cs="Times New Roman"/>
          <w:sz w:val="24"/>
          <w:szCs w:val="24"/>
        </w:rPr>
        <w:t xml:space="preserve"> status of   solid waste management</w:t>
      </w:r>
      <w:bookmarkEnd w:id="187"/>
      <w:r w:rsidR="006F33B8" w:rsidRPr="00246F5E">
        <w:rPr>
          <w:rFonts w:ascii="Times New Roman" w:hAnsi="Times New Roman" w:cs="Times New Roman"/>
          <w:sz w:val="24"/>
          <w:szCs w:val="24"/>
        </w:rPr>
        <w:t xml:space="preserve"> </w:t>
      </w:r>
    </w:p>
    <w:p w:rsidR="005D3185" w:rsidRPr="00246F5E" w:rsidRDefault="005D3185" w:rsidP="00246F5E">
      <w:pPr>
        <w:spacing w:line="240" w:lineRule="auto"/>
        <w:jc w:val="left"/>
      </w:pPr>
    </w:p>
    <w:p w:rsidR="00665890" w:rsidRPr="00246F5E" w:rsidRDefault="00736097" w:rsidP="00246F5E">
      <w:pPr>
        <w:spacing w:line="480" w:lineRule="auto"/>
      </w:pPr>
      <w:r w:rsidRPr="00246F5E">
        <w:t xml:space="preserve">Figure 4.2 shows the </w:t>
      </w:r>
      <w:r w:rsidRPr="00246F5E">
        <w:rPr>
          <w:lang w:bidi="en-US"/>
        </w:rPr>
        <w:t xml:space="preserve">responses by surveyed staff employees on </w:t>
      </w:r>
      <w:r w:rsidR="00665890" w:rsidRPr="00246F5E">
        <w:t>the status of   solid waste management</w:t>
      </w:r>
      <w:r w:rsidRPr="00246F5E">
        <w:t xml:space="preserve">. They were requested to state </w:t>
      </w:r>
      <w:r w:rsidR="00665890" w:rsidRPr="00246F5E">
        <w:t>the status of   solid waste management.</w:t>
      </w:r>
    </w:p>
    <w:p w:rsidR="00665890" w:rsidRPr="00246F5E" w:rsidRDefault="00665890" w:rsidP="00246F5E">
      <w:pPr>
        <w:spacing w:line="480" w:lineRule="auto"/>
      </w:pPr>
      <w:r w:rsidRPr="00246F5E">
        <w:t xml:space="preserve"> </w:t>
      </w:r>
      <w:r w:rsidR="00736097" w:rsidRPr="00246F5E">
        <w:t>In their rep</w:t>
      </w:r>
      <w:r w:rsidRPr="00246F5E">
        <w:t>ly it was revealed that about 30</w:t>
      </w:r>
      <w:r w:rsidR="00736097" w:rsidRPr="00246F5E">
        <w:t xml:space="preserve"> respond</w:t>
      </w:r>
      <w:r w:rsidRPr="00246F5E">
        <w:t>ents out of 50 equivalents to 60</w:t>
      </w:r>
      <w:r w:rsidR="00736097" w:rsidRPr="00246F5E">
        <w:t xml:space="preserve">% of all surveyed Staff employees responded that, </w:t>
      </w:r>
      <w:r w:rsidRPr="00246F5E">
        <w:t xml:space="preserve">the status of solid waste management is low, while </w:t>
      </w:r>
      <w:r w:rsidR="004C1D9E" w:rsidRPr="00246F5E">
        <w:t>[</w:t>
      </w:r>
      <w:r w:rsidRPr="00246F5E">
        <w:t>12</w:t>
      </w:r>
      <w:r w:rsidR="00595377" w:rsidRPr="00246F5E">
        <w:t>, 24</w:t>
      </w:r>
      <w:r w:rsidR="00736097" w:rsidRPr="00246F5E">
        <w:t xml:space="preserve">%) of all surveyed Staff employees responded that </w:t>
      </w:r>
      <w:r w:rsidRPr="00246F5E">
        <w:t>the status of solid waste management i</w:t>
      </w:r>
      <w:r w:rsidR="004C1D9E" w:rsidRPr="00246F5E">
        <w:t>s moderate and the remaining [08</w:t>
      </w:r>
      <w:r w:rsidR="00595377" w:rsidRPr="00246F5E">
        <w:t>, 16</w:t>
      </w:r>
      <w:r w:rsidR="00736097" w:rsidRPr="00246F5E">
        <w:t>%) of all surveyed Staff employees responded that</w:t>
      </w:r>
      <w:r w:rsidRPr="00246F5E">
        <w:t xml:space="preserve"> the status of solid waste management</w:t>
      </w:r>
      <w:r w:rsidR="00736097" w:rsidRPr="00246F5E">
        <w:t xml:space="preserve"> </w:t>
      </w:r>
      <w:r w:rsidRPr="00246F5E">
        <w:t>is high</w:t>
      </w:r>
      <w:r w:rsidR="00736097" w:rsidRPr="00246F5E">
        <w:t xml:space="preserve">. This implies that </w:t>
      </w:r>
      <w:r w:rsidRPr="00246F5E">
        <w:t>the status of solid waste management</w:t>
      </w:r>
      <w:r w:rsidR="00736097" w:rsidRPr="00246F5E">
        <w:t xml:space="preserve"> in the study area</w:t>
      </w:r>
      <w:r w:rsidRPr="00246F5E">
        <w:t xml:space="preserve"> is low</w:t>
      </w:r>
      <w:r w:rsidR="00736097" w:rsidRPr="00246F5E">
        <w:t>.</w:t>
      </w:r>
    </w:p>
    <w:p w:rsidR="00823954" w:rsidRPr="00246F5E" w:rsidRDefault="00823954" w:rsidP="00246F5E">
      <w:pPr>
        <w:spacing w:line="480" w:lineRule="auto"/>
      </w:pPr>
    </w:p>
    <w:p w:rsidR="00F67011" w:rsidRDefault="00F67011" w:rsidP="00246F5E">
      <w:pPr>
        <w:spacing w:line="240" w:lineRule="auto"/>
        <w:jc w:val="left"/>
      </w:pPr>
    </w:p>
    <w:p w:rsidR="00595377" w:rsidRDefault="00595377" w:rsidP="00246F5E">
      <w:pPr>
        <w:spacing w:line="240" w:lineRule="auto"/>
        <w:jc w:val="left"/>
      </w:pPr>
    </w:p>
    <w:p w:rsidR="00595377" w:rsidRPr="00246F5E" w:rsidRDefault="00595377" w:rsidP="00246F5E">
      <w:pPr>
        <w:spacing w:line="240" w:lineRule="auto"/>
        <w:jc w:val="left"/>
      </w:pPr>
    </w:p>
    <w:p w:rsidR="00F67011" w:rsidRPr="00595377" w:rsidRDefault="00F67011" w:rsidP="00246F5E">
      <w:pPr>
        <w:spacing w:line="240" w:lineRule="auto"/>
        <w:jc w:val="left"/>
        <w:rPr>
          <w:b/>
        </w:rPr>
      </w:pPr>
      <w:r w:rsidRPr="00595377">
        <w:rPr>
          <w:b/>
        </w:rPr>
        <w:lastRenderedPageBreak/>
        <w:t xml:space="preserve">Figure 4.2: </w:t>
      </w:r>
      <w:r w:rsidR="00A45DAC">
        <w:rPr>
          <w:b/>
        </w:rPr>
        <w:t xml:space="preserve">Show </w:t>
      </w:r>
      <w:r w:rsidRPr="00595377">
        <w:rPr>
          <w:b/>
        </w:rPr>
        <w:t xml:space="preserve">The status of   solid waste management </w:t>
      </w:r>
    </w:p>
    <w:p w:rsidR="00F67011" w:rsidRPr="00246F5E" w:rsidRDefault="00F67011" w:rsidP="00246F5E">
      <w:pPr>
        <w:spacing w:line="240" w:lineRule="auto"/>
        <w:jc w:val="left"/>
      </w:pPr>
      <w:r w:rsidRPr="00246F5E">
        <w:rPr>
          <w:noProof/>
        </w:rPr>
        <w:drawing>
          <wp:inline distT="0" distB="0" distL="0" distR="0">
            <wp:extent cx="5238750" cy="32861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42F2" w:rsidRPr="00595377" w:rsidRDefault="00F67011" w:rsidP="00246F5E">
      <w:pPr>
        <w:rPr>
          <w:b/>
        </w:rPr>
      </w:pPr>
      <w:r w:rsidRPr="00595377">
        <w:rPr>
          <w:b/>
        </w:rPr>
        <w:t>Source: Field survey 2015</w:t>
      </w:r>
    </w:p>
    <w:p w:rsidR="00963DB3" w:rsidRPr="00246F5E" w:rsidRDefault="00963DB3" w:rsidP="00246F5E"/>
    <w:p w:rsidR="006F33B8" w:rsidRPr="00246F5E" w:rsidRDefault="00DA58FA" w:rsidP="00246F5E">
      <w:pPr>
        <w:pStyle w:val="Heading3"/>
        <w:rPr>
          <w:rFonts w:ascii="Times New Roman" w:hAnsi="Times New Roman" w:cs="Times New Roman"/>
          <w:sz w:val="24"/>
          <w:szCs w:val="24"/>
        </w:rPr>
      </w:pPr>
      <w:bookmarkStart w:id="188" w:name="_Toc431132799"/>
      <w:bookmarkStart w:id="189" w:name="_Toc498533472"/>
      <w:r w:rsidRPr="00246F5E">
        <w:rPr>
          <w:rFonts w:ascii="Times New Roman" w:hAnsi="Times New Roman" w:cs="Times New Roman"/>
          <w:sz w:val="24"/>
          <w:szCs w:val="24"/>
        </w:rPr>
        <w:t>4.2.2   The type of solid waste</w:t>
      </w:r>
      <w:r w:rsidR="008273C1" w:rsidRPr="00246F5E">
        <w:rPr>
          <w:rFonts w:ascii="Times New Roman" w:hAnsi="Times New Roman" w:cs="Times New Roman"/>
          <w:sz w:val="24"/>
          <w:szCs w:val="24"/>
        </w:rPr>
        <w:t>s</w:t>
      </w:r>
      <w:r w:rsidRPr="00246F5E">
        <w:rPr>
          <w:rFonts w:ascii="Times New Roman" w:hAnsi="Times New Roman" w:cs="Times New Roman"/>
          <w:sz w:val="24"/>
          <w:szCs w:val="24"/>
        </w:rPr>
        <w:t xml:space="preserve"> generated</w:t>
      </w:r>
      <w:bookmarkEnd w:id="188"/>
      <w:bookmarkEnd w:id="189"/>
      <w:r w:rsidRPr="00246F5E">
        <w:rPr>
          <w:rFonts w:ascii="Times New Roman" w:hAnsi="Times New Roman" w:cs="Times New Roman"/>
          <w:sz w:val="24"/>
          <w:szCs w:val="24"/>
        </w:rPr>
        <w:t xml:space="preserve"> </w:t>
      </w:r>
    </w:p>
    <w:p w:rsidR="00DA58FA" w:rsidRPr="00246F5E" w:rsidRDefault="00DA58FA" w:rsidP="00246F5E">
      <w:pPr>
        <w:spacing w:line="480" w:lineRule="auto"/>
      </w:pPr>
      <w:r w:rsidRPr="00246F5E">
        <w:t>The second objective was to identify the type of solid waste generated in the study area.</w:t>
      </w:r>
    </w:p>
    <w:p w:rsidR="00826AA6" w:rsidRPr="00246F5E" w:rsidRDefault="008273C1" w:rsidP="00595377">
      <w:pPr>
        <w:pStyle w:val="Heading3"/>
        <w:spacing w:line="480" w:lineRule="auto"/>
        <w:rPr>
          <w:rFonts w:ascii="Times New Roman" w:hAnsi="Times New Roman" w:cs="Times New Roman"/>
          <w:sz w:val="24"/>
          <w:szCs w:val="24"/>
        </w:rPr>
      </w:pPr>
      <w:bookmarkStart w:id="190" w:name="_Toc498533473"/>
      <w:r w:rsidRPr="00246F5E">
        <w:rPr>
          <w:rFonts w:ascii="Times New Roman" w:hAnsi="Times New Roman" w:cs="Times New Roman"/>
          <w:sz w:val="24"/>
          <w:szCs w:val="24"/>
        </w:rPr>
        <w:t>4.2.2.1   The main source of solid waste generation in the study area.</w:t>
      </w:r>
      <w:bookmarkEnd w:id="190"/>
    </w:p>
    <w:p w:rsidR="00826AA6" w:rsidRPr="00246F5E" w:rsidRDefault="0023369A" w:rsidP="00246F5E">
      <w:pPr>
        <w:spacing w:line="480" w:lineRule="auto"/>
      </w:pPr>
      <w:r w:rsidRPr="00246F5E">
        <w:t>Table 4.7</w:t>
      </w:r>
      <w:r w:rsidR="00826AA6" w:rsidRPr="00246F5E">
        <w:t xml:space="preserve"> shows the </w:t>
      </w:r>
      <w:r w:rsidR="00826AA6" w:rsidRPr="00246F5E">
        <w:rPr>
          <w:lang w:bidi="en-US"/>
        </w:rPr>
        <w:t xml:space="preserve">responses by </w:t>
      </w:r>
      <w:r w:rsidR="005A5EC1" w:rsidRPr="00246F5E">
        <w:rPr>
          <w:lang w:bidi="en-US"/>
        </w:rPr>
        <w:t xml:space="preserve">surveyed community members </w:t>
      </w:r>
      <w:r w:rsidR="00826AA6" w:rsidRPr="00246F5E">
        <w:rPr>
          <w:lang w:bidi="en-US"/>
        </w:rPr>
        <w:t xml:space="preserve">on the </w:t>
      </w:r>
      <w:r w:rsidR="00826AA6" w:rsidRPr="00246F5E">
        <w:t>source of solid was</w:t>
      </w:r>
      <w:r w:rsidR="005A5EC1" w:rsidRPr="00246F5E">
        <w:t xml:space="preserve">te generation in the study </w:t>
      </w:r>
      <w:r w:rsidR="0023643C" w:rsidRPr="00246F5E">
        <w:t>area. They requested to</w:t>
      </w:r>
      <w:r w:rsidR="00826AA6" w:rsidRPr="00246F5E">
        <w:t xml:space="preserve"> state the source of solid waste generation in the study area.</w:t>
      </w:r>
    </w:p>
    <w:p w:rsidR="006F33B8" w:rsidRPr="00246F5E" w:rsidRDefault="00826AA6" w:rsidP="00246F5E">
      <w:pPr>
        <w:spacing w:line="480" w:lineRule="auto"/>
      </w:pPr>
      <w:r w:rsidRPr="00246F5E">
        <w:t xml:space="preserve"> In their reply it was revealed that about 25 respondents out of 50 equivalents to 50% of all </w:t>
      </w:r>
      <w:r w:rsidR="005A5EC1" w:rsidRPr="00246F5E">
        <w:rPr>
          <w:lang w:bidi="en-US"/>
        </w:rPr>
        <w:t xml:space="preserve">surveyed community members </w:t>
      </w:r>
      <w:r w:rsidR="001E1874" w:rsidRPr="00246F5E">
        <w:t>responded</w:t>
      </w:r>
      <w:r w:rsidRPr="00246F5E">
        <w:t xml:space="preserve"> that, </w:t>
      </w:r>
      <w:r w:rsidR="001E1874" w:rsidRPr="00246F5E">
        <w:t>the main source of solid waste generation is from Co</w:t>
      </w:r>
      <w:r w:rsidR="00595377">
        <w:t>mmercial/business area While (23,</w:t>
      </w:r>
      <w:r w:rsidR="001E1874" w:rsidRPr="00246F5E">
        <w:t>46</w:t>
      </w:r>
      <w:r w:rsidRPr="00246F5E">
        <w:t xml:space="preserve">%) of all </w:t>
      </w:r>
      <w:r w:rsidR="005A5EC1" w:rsidRPr="00246F5E">
        <w:rPr>
          <w:lang w:bidi="en-US"/>
        </w:rPr>
        <w:t>surveyed community members</w:t>
      </w:r>
      <w:r w:rsidR="001E1874" w:rsidRPr="00246F5E">
        <w:t xml:space="preserve"> they responded that the main source of solid waste generation </w:t>
      </w:r>
      <w:r w:rsidR="001E1874" w:rsidRPr="00246F5E">
        <w:lastRenderedPageBreak/>
        <w:t xml:space="preserve">is from residential areas. </w:t>
      </w:r>
      <w:r w:rsidRPr="00246F5E">
        <w:t xml:space="preserve">This implies that </w:t>
      </w:r>
      <w:r w:rsidR="001E1874" w:rsidRPr="00246F5E">
        <w:t xml:space="preserve">the main source of solid waste generation is from Commercial/business and residential areas. </w:t>
      </w:r>
    </w:p>
    <w:p w:rsidR="006F33B8" w:rsidRPr="00246F5E" w:rsidRDefault="006F33B8" w:rsidP="00246F5E">
      <w:pPr>
        <w:tabs>
          <w:tab w:val="left" w:pos="1845"/>
        </w:tabs>
        <w:spacing w:line="240" w:lineRule="auto"/>
      </w:pPr>
    </w:p>
    <w:p w:rsidR="008273C1" w:rsidRPr="00595377" w:rsidRDefault="0023369A" w:rsidP="00246F5E">
      <w:pPr>
        <w:pStyle w:val="ListParagraph"/>
        <w:ind w:left="0"/>
        <w:rPr>
          <w:b/>
        </w:rPr>
      </w:pPr>
      <w:r w:rsidRPr="00595377">
        <w:rPr>
          <w:b/>
        </w:rPr>
        <w:t>Table 4.7</w:t>
      </w:r>
      <w:r w:rsidR="008273C1" w:rsidRPr="00595377">
        <w:rPr>
          <w:b/>
        </w:rPr>
        <w:t>: The main source of solid waste generation in the study area</w:t>
      </w:r>
    </w:p>
    <w:tbl>
      <w:tblPr>
        <w:tblpPr w:leftFromText="180" w:rightFromText="180" w:vertAnchor="text" w:horzAnchor="margin" w:tblpY="5"/>
        <w:tblW w:w="81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2880"/>
        <w:gridCol w:w="2160"/>
        <w:gridCol w:w="2340"/>
      </w:tblGrid>
      <w:tr w:rsidR="008273C1" w:rsidRPr="00246F5E" w:rsidTr="00595377">
        <w:trPr>
          <w:cantSplit/>
          <w:trHeight w:val="642"/>
        </w:trPr>
        <w:tc>
          <w:tcPr>
            <w:tcW w:w="3690" w:type="dxa"/>
            <w:gridSpan w:val="2"/>
            <w:tcBorders>
              <w:top w:val="single" w:sz="16" w:space="0" w:color="000000"/>
              <w:left w:val="single" w:sz="16" w:space="0" w:color="000000"/>
              <w:bottom w:val="single" w:sz="16" w:space="0" w:color="000000"/>
              <w:right w:val="nil"/>
            </w:tcBorders>
            <w:shd w:val="clear" w:color="auto" w:fill="FFFFFF"/>
          </w:tcPr>
          <w:p w:rsidR="008273C1" w:rsidRPr="00246F5E" w:rsidRDefault="008273C1" w:rsidP="00595377">
            <w:pPr>
              <w:spacing w:line="480" w:lineRule="auto"/>
              <w:rPr>
                <w:color w:val="000000"/>
              </w:rPr>
            </w:pPr>
            <w:r w:rsidRPr="00246F5E">
              <w:t xml:space="preserve">   </w:t>
            </w:r>
            <w:r w:rsidRPr="00595377">
              <w:rPr>
                <w:b/>
              </w:rPr>
              <w:t>Responses</w:t>
            </w:r>
            <w:r w:rsidRPr="00246F5E">
              <w:t xml:space="preserve"> </w:t>
            </w:r>
          </w:p>
        </w:tc>
        <w:tc>
          <w:tcPr>
            <w:tcW w:w="2160" w:type="dxa"/>
            <w:tcBorders>
              <w:top w:val="single" w:sz="16" w:space="0" w:color="000000"/>
              <w:left w:val="single" w:sz="16" w:space="0" w:color="000000"/>
              <w:bottom w:val="single" w:sz="16" w:space="0" w:color="000000"/>
            </w:tcBorders>
            <w:shd w:val="clear" w:color="auto" w:fill="FFFFFF"/>
          </w:tcPr>
          <w:p w:rsidR="008273C1" w:rsidRPr="00595377" w:rsidRDefault="008273C1" w:rsidP="00595377">
            <w:pPr>
              <w:autoSpaceDE w:val="0"/>
              <w:autoSpaceDN w:val="0"/>
              <w:adjustRightInd w:val="0"/>
              <w:spacing w:line="480" w:lineRule="auto"/>
              <w:ind w:right="60"/>
              <w:jc w:val="center"/>
              <w:rPr>
                <w:b/>
                <w:color w:val="000000"/>
              </w:rPr>
            </w:pPr>
            <w:r w:rsidRPr="00595377">
              <w:rPr>
                <w:b/>
                <w:color w:val="000000"/>
              </w:rPr>
              <w:t>Frequency n</w:t>
            </w:r>
          </w:p>
        </w:tc>
        <w:tc>
          <w:tcPr>
            <w:tcW w:w="2340" w:type="dxa"/>
            <w:tcBorders>
              <w:top w:val="single" w:sz="16" w:space="0" w:color="000000"/>
              <w:bottom w:val="single" w:sz="16" w:space="0" w:color="000000"/>
            </w:tcBorders>
            <w:shd w:val="clear" w:color="auto" w:fill="FFFFFF"/>
          </w:tcPr>
          <w:p w:rsidR="008273C1" w:rsidRPr="00595377" w:rsidRDefault="00595377" w:rsidP="00595377">
            <w:pPr>
              <w:tabs>
                <w:tab w:val="left" w:pos="660"/>
                <w:tab w:val="center" w:pos="1130"/>
              </w:tabs>
              <w:autoSpaceDE w:val="0"/>
              <w:autoSpaceDN w:val="0"/>
              <w:adjustRightInd w:val="0"/>
              <w:spacing w:line="480" w:lineRule="auto"/>
              <w:ind w:right="60"/>
              <w:jc w:val="left"/>
              <w:rPr>
                <w:b/>
                <w:color w:val="000000"/>
              </w:rPr>
            </w:pPr>
            <w:r w:rsidRPr="00595377">
              <w:rPr>
                <w:b/>
                <w:color w:val="000000"/>
              </w:rPr>
              <w:tab/>
            </w:r>
            <w:r w:rsidRPr="00595377">
              <w:rPr>
                <w:b/>
                <w:color w:val="000000"/>
              </w:rPr>
              <w:tab/>
            </w:r>
            <w:r w:rsidR="008273C1" w:rsidRPr="00595377">
              <w:rPr>
                <w:b/>
                <w:color w:val="000000"/>
              </w:rPr>
              <w:t>Percent</w:t>
            </w:r>
          </w:p>
        </w:tc>
      </w:tr>
      <w:tr w:rsidR="008273C1" w:rsidRPr="00246F5E" w:rsidTr="00595377">
        <w:trPr>
          <w:cantSplit/>
          <w:trHeight w:val="530"/>
        </w:trPr>
        <w:tc>
          <w:tcPr>
            <w:tcW w:w="810" w:type="dxa"/>
            <w:tcBorders>
              <w:top w:val="single" w:sz="16" w:space="0" w:color="000000"/>
              <w:left w:val="single" w:sz="16" w:space="0" w:color="000000"/>
              <w:bottom w:val="single" w:sz="4" w:space="0" w:color="auto"/>
              <w:right w:val="nil"/>
            </w:tcBorders>
            <w:shd w:val="clear" w:color="auto" w:fill="FFFFFF"/>
            <w:vAlign w:val="center"/>
          </w:tcPr>
          <w:p w:rsidR="008273C1" w:rsidRPr="00246F5E" w:rsidRDefault="008273C1" w:rsidP="00595377">
            <w:pPr>
              <w:autoSpaceDE w:val="0"/>
              <w:autoSpaceDN w:val="0"/>
              <w:adjustRightInd w:val="0"/>
              <w:spacing w:line="240" w:lineRule="auto"/>
              <w:ind w:right="60"/>
              <w:rPr>
                <w:color w:val="000000"/>
              </w:rPr>
            </w:pPr>
          </w:p>
        </w:tc>
        <w:tc>
          <w:tcPr>
            <w:tcW w:w="2880" w:type="dxa"/>
            <w:tcBorders>
              <w:top w:val="single" w:sz="16" w:space="0" w:color="000000"/>
              <w:left w:val="nil"/>
              <w:bottom w:val="single" w:sz="4" w:space="0" w:color="auto"/>
              <w:right w:val="single" w:sz="16" w:space="0" w:color="000000"/>
            </w:tcBorders>
            <w:shd w:val="clear" w:color="auto" w:fill="FFFFFF"/>
            <w:vAlign w:val="center"/>
          </w:tcPr>
          <w:p w:rsidR="008273C1" w:rsidRPr="00246F5E" w:rsidRDefault="008273C1" w:rsidP="00595377">
            <w:pPr>
              <w:autoSpaceDE w:val="0"/>
              <w:autoSpaceDN w:val="0"/>
              <w:adjustRightInd w:val="0"/>
              <w:spacing w:line="240" w:lineRule="auto"/>
              <w:ind w:right="60"/>
            </w:pPr>
          </w:p>
          <w:p w:rsidR="008273C1" w:rsidRPr="00246F5E" w:rsidRDefault="008273C1" w:rsidP="00595377">
            <w:pPr>
              <w:autoSpaceDE w:val="0"/>
              <w:autoSpaceDN w:val="0"/>
              <w:adjustRightInd w:val="0"/>
              <w:spacing w:line="240" w:lineRule="auto"/>
              <w:ind w:right="60"/>
              <w:rPr>
                <w:color w:val="000000"/>
              </w:rPr>
            </w:pPr>
            <w:r w:rsidRPr="00246F5E">
              <w:t>Commercial/business area</w:t>
            </w:r>
          </w:p>
        </w:tc>
        <w:tc>
          <w:tcPr>
            <w:tcW w:w="2160" w:type="dxa"/>
            <w:tcBorders>
              <w:top w:val="single" w:sz="16" w:space="0" w:color="000000"/>
              <w:left w:val="single" w:sz="16" w:space="0" w:color="000000"/>
              <w:bottom w:val="single" w:sz="4" w:space="0" w:color="auto"/>
            </w:tcBorders>
            <w:shd w:val="clear" w:color="auto" w:fill="FFFFFF"/>
            <w:vAlign w:val="center"/>
          </w:tcPr>
          <w:p w:rsidR="008273C1" w:rsidRPr="00246F5E" w:rsidRDefault="008273C1" w:rsidP="00595377">
            <w:pPr>
              <w:autoSpaceDE w:val="0"/>
              <w:autoSpaceDN w:val="0"/>
              <w:adjustRightInd w:val="0"/>
              <w:spacing w:line="240" w:lineRule="auto"/>
              <w:ind w:right="60"/>
              <w:jc w:val="center"/>
              <w:rPr>
                <w:color w:val="000000"/>
              </w:rPr>
            </w:pPr>
          </w:p>
          <w:p w:rsidR="008273C1" w:rsidRPr="00246F5E" w:rsidRDefault="00DF0C93" w:rsidP="00595377">
            <w:pPr>
              <w:autoSpaceDE w:val="0"/>
              <w:autoSpaceDN w:val="0"/>
              <w:adjustRightInd w:val="0"/>
              <w:spacing w:line="240" w:lineRule="auto"/>
              <w:ind w:right="60"/>
              <w:jc w:val="center"/>
              <w:rPr>
                <w:color w:val="000000"/>
              </w:rPr>
            </w:pPr>
            <w:r w:rsidRPr="00246F5E">
              <w:rPr>
                <w:color w:val="000000"/>
              </w:rPr>
              <w:t>50</w:t>
            </w:r>
          </w:p>
        </w:tc>
        <w:tc>
          <w:tcPr>
            <w:tcW w:w="2340" w:type="dxa"/>
            <w:tcBorders>
              <w:top w:val="single" w:sz="16" w:space="0" w:color="000000"/>
              <w:bottom w:val="single" w:sz="4" w:space="0" w:color="auto"/>
            </w:tcBorders>
            <w:shd w:val="clear" w:color="auto" w:fill="FFFFFF"/>
            <w:vAlign w:val="center"/>
          </w:tcPr>
          <w:p w:rsidR="008273C1" w:rsidRPr="00246F5E" w:rsidRDefault="008273C1" w:rsidP="00595377">
            <w:pPr>
              <w:autoSpaceDE w:val="0"/>
              <w:autoSpaceDN w:val="0"/>
              <w:adjustRightInd w:val="0"/>
              <w:spacing w:line="240" w:lineRule="auto"/>
              <w:ind w:right="60"/>
              <w:jc w:val="center"/>
              <w:rPr>
                <w:color w:val="000000"/>
              </w:rPr>
            </w:pPr>
          </w:p>
          <w:p w:rsidR="008273C1" w:rsidRPr="00246F5E" w:rsidRDefault="008273C1" w:rsidP="00595377">
            <w:pPr>
              <w:autoSpaceDE w:val="0"/>
              <w:autoSpaceDN w:val="0"/>
              <w:adjustRightInd w:val="0"/>
              <w:spacing w:line="240" w:lineRule="auto"/>
              <w:ind w:right="60"/>
              <w:jc w:val="center"/>
              <w:rPr>
                <w:color w:val="000000"/>
              </w:rPr>
            </w:pPr>
            <w:r w:rsidRPr="00246F5E">
              <w:rPr>
                <w:color w:val="000000"/>
              </w:rPr>
              <w:t>50.0</w:t>
            </w:r>
          </w:p>
        </w:tc>
      </w:tr>
      <w:tr w:rsidR="00595377" w:rsidRPr="00246F5E" w:rsidTr="00595377">
        <w:trPr>
          <w:cantSplit/>
          <w:trHeight w:val="249"/>
        </w:trPr>
        <w:tc>
          <w:tcPr>
            <w:tcW w:w="810" w:type="dxa"/>
            <w:vMerge w:val="restart"/>
            <w:tcBorders>
              <w:top w:val="single" w:sz="4" w:space="0" w:color="auto"/>
              <w:left w:val="single" w:sz="16" w:space="0" w:color="000000"/>
              <w:bottom w:val="single" w:sz="16" w:space="0" w:color="000000"/>
              <w:right w:val="nil"/>
            </w:tcBorders>
            <w:shd w:val="clear" w:color="auto" w:fill="FFFFFF"/>
            <w:vAlign w:val="center"/>
          </w:tcPr>
          <w:p w:rsidR="00595377" w:rsidRPr="00246F5E" w:rsidRDefault="00595377" w:rsidP="00595377">
            <w:pPr>
              <w:autoSpaceDE w:val="0"/>
              <w:autoSpaceDN w:val="0"/>
              <w:adjustRightInd w:val="0"/>
              <w:spacing w:line="240" w:lineRule="auto"/>
              <w:ind w:right="60"/>
              <w:rPr>
                <w:color w:val="000000"/>
              </w:rPr>
            </w:pPr>
          </w:p>
        </w:tc>
        <w:tc>
          <w:tcPr>
            <w:tcW w:w="2880" w:type="dxa"/>
            <w:tcBorders>
              <w:top w:val="single" w:sz="4" w:space="0" w:color="auto"/>
              <w:left w:val="nil"/>
              <w:bottom w:val="nil"/>
              <w:right w:val="single" w:sz="16" w:space="0" w:color="000000"/>
            </w:tcBorders>
            <w:shd w:val="clear" w:color="auto" w:fill="FFFFFF"/>
            <w:vAlign w:val="center"/>
          </w:tcPr>
          <w:p w:rsidR="00595377" w:rsidRPr="00246F5E" w:rsidRDefault="00595377" w:rsidP="00595377">
            <w:pPr>
              <w:autoSpaceDE w:val="0"/>
              <w:autoSpaceDN w:val="0"/>
              <w:adjustRightInd w:val="0"/>
              <w:spacing w:line="240" w:lineRule="auto"/>
              <w:ind w:right="60"/>
            </w:pPr>
          </w:p>
        </w:tc>
        <w:tc>
          <w:tcPr>
            <w:tcW w:w="2160" w:type="dxa"/>
            <w:tcBorders>
              <w:top w:val="single" w:sz="4" w:space="0" w:color="auto"/>
              <w:left w:val="single" w:sz="16" w:space="0" w:color="000000"/>
              <w:bottom w:val="nil"/>
            </w:tcBorders>
            <w:shd w:val="clear" w:color="auto" w:fill="FFFFFF"/>
            <w:vAlign w:val="center"/>
          </w:tcPr>
          <w:p w:rsidR="00595377" w:rsidRPr="00246F5E" w:rsidRDefault="00595377" w:rsidP="00595377">
            <w:pPr>
              <w:autoSpaceDE w:val="0"/>
              <w:autoSpaceDN w:val="0"/>
              <w:adjustRightInd w:val="0"/>
              <w:spacing w:line="240" w:lineRule="auto"/>
              <w:ind w:right="60"/>
              <w:jc w:val="center"/>
              <w:rPr>
                <w:color w:val="000000"/>
              </w:rPr>
            </w:pPr>
          </w:p>
        </w:tc>
        <w:tc>
          <w:tcPr>
            <w:tcW w:w="2340" w:type="dxa"/>
            <w:tcBorders>
              <w:top w:val="single" w:sz="4" w:space="0" w:color="auto"/>
              <w:bottom w:val="nil"/>
            </w:tcBorders>
            <w:shd w:val="clear" w:color="auto" w:fill="FFFFFF"/>
            <w:vAlign w:val="center"/>
          </w:tcPr>
          <w:p w:rsidR="00595377" w:rsidRPr="00246F5E" w:rsidRDefault="00595377" w:rsidP="00595377">
            <w:pPr>
              <w:autoSpaceDE w:val="0"/>
              <w:autoSpaceDN w:val="0"/>
              <w:adjustRightInd w:val="0"/>
              <w:spacing w:line="240" w:lineRule="auto"/>
              <w:ind w:right="60"/>
              <w:jc w:val="center"/>
              <w:rPr>
                <w:color w:val="000000"/>
              </w:rPr>
            </w:pPr>
          </w:p>
        </w:tc>
      </w:tr>
      <w:tr w:rsidR="008273C1" w:rsidRPr="00246F5E" w:rsidTr="00595377">
        <w:trPr>
          <w:cantSplit/>
          <w:trHeight w:val="125"/>
        </w:trPr>
        <w:tc>
          <w:tcPr>
            <w:tcW w:w="810" w:type="dxa"/>
            <w:vMerge/>
            <w:tcBorders>
              <w:top w:val="single" w:sz="16" w:space="0" w:color="000000"/>
              <w:left w:val="single" w:sz="16" w:space="0" w:color="000000"/>
              <w:bottom w:val="single" w:sz="4" w:space="0" w:color="auto"/>
              <w:right w:val="nil"/>
            </w:tcBorders>
            <w:shd w:val="clear" w:color="auto" w:fill="FFFFFF"/>
            <w:vAlign w:val="center"/>
          </w:tcPr>
          <w:p w:rsidR="008273C1" w:rsidRPr="00246F5E" w:rsidRDefault="008273C1" w:rsidP="00595377">
            <w:pPr>
              <w:autoSpaceDE w:val="0"/>
              <w:autoSpaceDN w:val="0"/>
              <w:adjustRightInd w:val="0"/>
              <w:spacing w:line="240" w:lineRule="auto"/>
              <w:rPr>
                <w:color w:val="000000"/>
              </w:rPr>
            </w:pPr>
          </w:p>
        </w:tc>
        <w:tc>
          <w:tcPr>
            <w:tcW w:w="2880" w:type="dxa"/>
            <w:tcBorders>
              <w:top w:val="nil"/>
              <w:left w:val="nil"/>
              <w:bottom w:val="single" w:sz="4" w:space="0" w:color="auto"/>
              <w:right w:val="single" w:sz="16" w:space="0" w:color="000000"/>
            </w:tcBorders>
            <w:shd w:val="clear" w:color="auto" w:fill="FFFFFF"/>
            <w:vAlign w:val="center"/>
          </w:tcPr>
          <w:p w:rsidR="008273C1" w:rsidRPr="00246F5E" w:rsidRDefault="008273C1" w:rsidP="00595377">
            <w:pPr>
              <w:autoSpaceDE w:val="0"/>
              <w:autoSpaceDN w:val="0"/>
              <w:adjustRightInd w:val="0"/>
              <w:spacing w:line="240" w:lineRule="auto"/>
              <w:ind w:right="60"/>
              <w:rPr>
                <w:color w:val="000000"/>
              </w:rPr>
            </w:pPr>
            <w:r w:rsidRPr="00246F5E">
              <w:t>Institutions</w:t>
            </w:r>
            <w:r w:rsidRPr="00246F5E">
              <w:rPr>
                <w:color w:val="000000"/>
              </w:rPr>
              <w:t xml:space="preserve"> </w:t>
            </w:r>
          </w:p>
        </w:tc>
        <w:tc>
          <w:tcPr>
            <w:tcW w:w="2160" w:type="dxa"/>
            <w:tcBorders>
              <w:top w:val="nil"/>
              <w:left w:val="single" w:sz="16" w:space="0" w:color="000000"/>
              <w:bottom w:val="single" w:sz="4" w:space="0" w:color="auto"/>
            </w:tcBorders>
            <w:shd w:val="clear" w:color="auto" w:fill="FFFFFF"/>
            <w:vAlign w:val="center"/>
          </w:tcPr>
          <w:p w:rsidR="008273C1" w:rsidRPr="00246F5E" w:rsidRDefault="00DF0C93" w:rsidP="00595377">
            <w:pPr>
              <w:autoSpaceDE w:val="0"/>
              <w:autoSpaceDN w:val="0"/>
              <w:adjustRightInd w:val="0"/>
              <w:spacing w:line="240" w:lineRule="auto"/>
              <w:ind w:right="60"/>
              <w:jc w:val="center"/>
              <w:rPr>
                <w:color w:val="000000"/>
              </w:rPr>
            </w:pPr>
            <w:r w:rsidRPr="00246F5E">
              <w:rPr>
                <w:color w:val="000000"/>
              </w:rPr>
              <w:t>04</w:t>
            </w:r>
          </w:p>
        </w:tc>
        <w:tc>
          <w:tcPr>
            <w:tcW w:w="2340" w:type="dxa"/>
            <w:tcBorders>
              <w:top w:val="nil"/>
              <w:bottom w:val="single" w:sz="4" w:space="0" w:color="auto"/>
            </w:tcBorders>
            <w:shd w:val="clear" w:color="auto" w:fill="FFFFFF"/>
            <w:vAlign w:val="center"/>
          </w:tcPr>
          <w:p w:rsidR="008273C1" w:rsidRPr="00246F5E" w:rsidRDefault="008273C1" w:rsidP="00595377">
            <w:pPr>
              <w:autoSpaceDE w:val="0"/>
              <w:autoSpaceDN w:val="0"/>
              <w:adjustRightInd w:val="0"/>
              <w:spacing w:line="240" w:lineRule="auto"/>
              <w:ind w:right="60"/>
              <w:jc w:val="center"/>
              <w:rPr>
                <w:color w:val="000000"/>
              </w:rPr>
            </w:pPr>
            <w:r w:rsidRPr="00246F5E">
              <w:rPr>
                <w:color w:val="000000"/>
              </w:rPr>
              <w:t>04.0</w:t>
            </w:r>
          </w:p>
        </w:tc>
      </w:tr>
      <w:tr w:rsidR="00595377" w:rsidRPr="00246F5E" w:rsidTr="00595377">
        <w:trPr>
          <w:cantSplit/>
          <w:trHeight w:val="560"/>
        </w:trPr>
        <w:tc>
          <w:tcPr>
            <w:tcW w:w="810" w:type="dxa"/>
            <w:tcBorders>
              <w:top w:val="single" w:sz="4" w:space="0" w:color="auto"/>
              <w:left w:val="single" w:sz="16" w:space="0" w:color="000000"/>
              <w:bottom w:val="single" w:sz="4" w:space="0" w:color="auto"/>
              <w:right w:val="nil"/>
            </w:tcBorders>
            <w:shd w:val="clear" w:color="auto" w:fill="FFFFFF"/>
            <w:vAlign w:val="center"/>
          </w:tcPr>
          <w:p w:rsidR="00595377" w:rsidRPr="00246F5E" w:rsidRDefault="00595377" w:rsidP="00595377">
            <w:pPr>
              <w:autoSpaceDE w:val="0"/>
              <w:autoSpaceDN w:val="0"/>
              <w:adjustRightInd w:val="0"/>
              <w:spacing w:line="240" w:lineRule="auto"/>
              <w:rPr>
                <w:color w:val="000000"/>
              </w:rPr>
            </w:pPr>
          </w:p>
        </w:tc>
        <w:tc>
          <w:tcPr>
            <w:tcW w:w="2880" w:type="dxa"/>
            <w:tcBorders>
              <w:top w:val="single" w:sz="4" w:space="0" w:color="auto"/>
              <w:left w:val="nil"/>
              <w:bottom w:val="single" w:sz="4" w:space="0" w:color="auto"/>
              <w:right w:val="single" w:sz="16" w:space="0" w:color="000000"/>
            </w:tcBorders>
            <w:shd w:val="clear" w:color="auto" w:fill="FFFFFF"/>
            <w:vAlign w:val="center"/>
          </w:tcPr>
          <w:p w:rsidR="00595377" w:rsidRPr="00246F5E" w:rsidRDefault="00595377" w:rsidP="00595377">
            <w:pPr>
              <w:autoSpaceDE w:val="0"/>
              <w:autoSpaceDN w:val="0"/>
              <w:adjustRightInd w:val="0"/>
              <w:spacing w:line="240" w:lineRule="auto"/>
              <w:ind w:right="60"/>
            </w:pPr>
            <w:r w:rsidRPr="00246F5E">
              <w:t xml:space="preserve">Residential area </w:t>
            </w:r>
          </w:p>
        </w:tc>
        <w:tc>
          <w:tcPr>
            <w:tcW w:w="2160" w:type="dxa"/>
            <w:tcBorders>
              <w:top w:val="single" w:sz="4" w:space="0" w:color="auto"/>
              <w:left w:val="single" w:sz="16" w:space="0" w:color="000000"/>
              <w:bottom w:val="single" w:sz="4" w:space="0" w:color="auto"/>
            </w:tcBorders>
            <w:shd w:val="clear" w:color="auto" w:fill="FFFFFF"/>
            <w:vAlign w:val="center"/>
          </w:tcPr>
          <w:p w:rsidR="00595377" w:rsidRPr="00246F5E" w:rsidRDefault="00595377" w:rsidP="00595377">
            <w:pPr>
              <w:autoSpaceDE w:val="0"/>
              <w:autoSpaceDN w:val="0"/>
              <w:adjustRightInd w:val="0"/>
              <w:spacing w:line="240" w:lineRule="auto"/>
              <w:ind w:right="60"/>
              <w:jc w:val="center"/>
              <w:rPr>
                <w:color w:val="000000"/>
              </w:rPr>
            </w:pPr>
            <w:r w:rsidRPr="00246F5E">
              <w:rPr>
                <w:color w:val="000000"/>
              </w:rPr>
              <w:t>46</w:t>
            </w:r>
          </w:p>
        </w:tc>
        <w:tc>
          <w:tcPr>
            <w:tcW w:w="2340" w:type="dxa"/>
            <w:tcBorders>
              <w:top w:val="single" w:sz="4" w:space="0" w:color="auto"/>
              <w:bottom w:val="single" w:sz="4" w:space="0" w:color="auto"/>
            </w:tcBorders>
            <w:shd w:val="clear" w:color="auto" w:fill="FFFFFF"/>
            <w:vAlign w:val="center"/>
          </w:tcPr>
          <w:p w:rsidR="00595377" w:rsidRPr="00246F5E" w:rsidRDefault="00595377" w:rsidP="00595377">
            <w:pPr>
              <w:autoSpaceDE w:val="0"/>
              <w:autoSpaceDN w:val="0"/>
              <w:adjustRightInd w:val="0"/>
              <w:spacing w:line="240" w:lineRule="auto"/>
              <w:ind w:right="60"/>
              <w:jc w:val="center"/>
              <w:rPr>
                <w:color w:val="000000"/>
              </w:rPr>
            </w:pPr>
            <w:r w:rsidRPr="00246F5E">
              <w:rPr>
                <w:color w:val="000000"/>
              </w:rPr>
              <w:t>46.0</w:t>
            </w:r>
          </w:p>
        </w:tc>
      </w:tr>
      <w:tr w:rsidR="008273C1" w:rsidRPr="00246F5E" w:rsidTr="00595377">
        <w:trPr>
          <w:cantSplit/>
          <w:trHeight w:val="107"/>
        </w:trPr>
        <w:tc>
          <w:tcPr>
            <w:tcW w:w="810" w:type="dxa"/>
            <w:tcBorders>
              <w:top w:val="single" w:sz="16" w:space="0" w:color="000000"/>
              <w:left w:val="single" w:sz="16" w:space="0" w:color="000000"/>
              <w:bottom w:val="single" w:sz="16" w:space="0" w:color="000000"/>
              <w:right w:val="nil"/>
            </w:tcBorders>
            <w:shd w:val="clear" w:color="auto" w:fill="FFFFFF"/>
            <w:vAlign w:val="center"/>
          </w:tcPr>
          <w:p w:rsidR="008273C1" w:rsidRPr="00246F5E" w:rsidRDefault="008273C1" w:rsidP="00595377">
            <w:pPr>
              <w:autoSpaceDE w:val="0"/>
              <w:autoSpaceDN w:val="0"/>
              <w:adjustRightInd w:val="0"/>
              <w:spacing w:line="480" w:lineRule="auto"/>
              <w:rPr>
                <w:color w:val="000000"/>
              </w:rPr>
            </w:pPr>
          </w:p>
        </w:tc>
        <w:tc>
          <w:tcPr>
            <w:tcW w:w="2880" w:type="dxa"/>
            <w:tcBorders>
              <w:top w:val="nil"/>
              <w:left w:val="nil"/>
              <w:bottom w:val="single" w:sz="16" w:space="0" w:color="000000"/>
              <w:right w:val="single" w:sz="16" w:space="0" w:color="000000"/>
            </w:tcBorders>
            <w:shd w:val="clear" w:color="auto" w:fill="FFFFFF"/>
            <w:vAlign w:val="center"/>
          </w:tcPr>
          <w:p w:rsidR="008273C1" w:rsidRPr="00595377" w:rsidRDefault="008273C1" w:rsidP="00595377">
            <w:pPr>
              <w:autoSpaceDE w:val="0"/>
              <w:autoSpaceDN w:val="0"/>
              <w:adjustRightInd w:val="0"/>
              <w:spacing w:line="480" w:lineRule="auto"/>
              <w:ind w:right="60"/>
              <w:rPr>
                <w:b/>
                <w:color w:val="000000"/>
              </w:rPr>
            </w:pPr>
            <w:r w:rsidRPr="00595377">
              <w:rPr>
                <w:b/>
                <w:color w:val="000000"/>
              </w:rPr>
              <w:t>Total</w:t>
            </w:r>
          </w:p>
        </w:tc>
        <w:tc>
          <w:tcPr>
            <w:tcW w:w="2160" w:type="dxa"/>
            <w:tcBorders>
              <w:top w:val="nil"/>
              <w:left w:val="single" w:sz="16" w:space="0" w:color="000000"/>
              <w:bottom w:val="single" w:sz="16" w:space="0" w:color="000000"/>
            </w:tcBorders>
            <w:shd w:val="clear" w:color="auto" w:fill="FFFFFF"/>
            <w:vAlign w:val="center"/>
          </w:tcPr>
          <w:p w:rsidR="008273C1" w:rsidRPr="00595377" w:rsidRDefault="00DF0C93" w:rsidP="00595377">
            <w:pPr>
              <w:autoSpaceDE w:val="0"/>
              <w:autoSpaceDN w:val="0"/>
              <w:adjustRightInd w:val="0"/>
              <w:spacing w:line="480" w:lineRule="auto"/>
              <w:ind w:right="60"/>
              <w:jc w:val="center"/>
              <w:rPr>
                <w:b/>
                <w:color w:val="000000"/>
              </w:rPr>
            </w:pPr>
            <w:r w:rsidRPr="00595377">
              <w:rPr>
                <w:b/>
                <w:color w:val="000000"/>
              </w:rPr>
              <w:t>100</w:t>
            </w:r>
          </w:p>
        </w:tc>
        <w:tc>
          <w:tcPr>
            <w:tcW w:w="2340" w:type="dxa"/>
            <w:tcBorders>
              <w:top w:val="nil"/>
              <w:bottom w:val="single" w:sz="16" w:space="0" w:color="000000"/>
            </w:tcBorders>
            <w:shd w:val="clear" w:color="auto" w:fill="FFFFFF"/>
            <w:vAlign w:val="center"/>
          </w:tcPr>
          <w:p w:rsidR="008273C1" w:rsidRPr="00595377" w:rsidRDefault="008273C1" w:rsidP="00595377">
            <w:pPr>
              <w:autoSpaceDE w:val="0"/>
              <w:autoSpaceDN w:val="0"/>
              <w:adjustRightInd w:val="0"/>
              <w:spacing w:line="480" w:lineRule="auto"/>
              <w:ind w:right="60"/>
              <w:jc w:val="center"/>
              <w:rPr>
                <w:b/>
                <w:color w:val="000000"/>
              </w:rPr>
            </w:pPr>
            <w:r w:rsidRPr="00595377">
              <w:rPr>
                <w:b/>
                <w:color w:val="000000"/>
              </w:rPr>
              <w:t>100.0</w:t>
            </w:r>
          </w:p>
        </w:tc>
      </w:tr>
    </w:tbl>
    <w:p w:rsidR="008273C1" w:rsidRPr="00595377" w:rsidRDefault="008273C1" w:rsidP="00246F5E">
      <w:pPr>
        <w:rPr>
          <w:b/>
        </w:rPr>
      </w:pPr>
      <w:r w:rsidRPr="00595377">
        <w:rPr>
          <w:b/>
        </w:rPr>
        <w:t>Source: Field survey 2015</w:t>
      </w:r>
    </w:p>
    <w:p w:rsidR="008273C1" w:rsidRPr="00246F5E" w:rsidRDefault="008273C1" w:rsidP="00246F5E">
      <w:pPr>
        <w:tabs>
          <w:tab w:val="left" w:pos="1845"/>
        </w:tabs>
        <w:spacing w:line="240" w:lineRule="auto"/>
      </w:pPr>
    </w:p>
    <w:p w:rsidR="00963DB3" w:rsidRPr="00246F5E" w:rsidRDefault="00963DB3" w:rsidP="00246F5E">
      <w:pPr>
        <w:tabs>
          <w:tab w:val="left" w:pos="1845"/>
        </w:tabs>
        <w:spacing w:line="240" w:lineRule="auto"/>
      </w:pPr>
    </w:p>
    <w:p w:rsidR="00823954" w:rsidRPr="00246F5E" w:rsidRDefault="00DF0C93" w:rsidP="00595377">
      <w:pPr>
        <w:spacing w:line="480" w:lineRule="auto"/>
      </w:pPr>
      <w:r w:rsidRPr="00246F5E">
        <w:t>According to</w:t>
      </w:r>
      <w:r w:rsidR="004D72C3" w:rsidRPr="00246F5E">
        <w:t xml:space="preserve"> the Table </w:t>
      </w:r>
      <w:r w:rsidR="0023369A" w:rsidRPr="00246F5E">
        <w:t>4.7</w:t>
      </w:r>
      <w:r w:rsidR="00595377" w:rsidRPr="00246F5E">
        <w:t>, the</w:t>
      </w:r>
      <w:r w:rsidR="004D72C3" w:rsidRPr="00246F5E">
        <w:t xml:space="preserve"> main source of solid waste in the study area is from commercial areas such as industries and market p</w:t>
      </w:r>
      <w:r w:rsidRPr="00246F5E">
        <w:t>laces. This finding  (</w:t>
      </w:r>
      <w:proofErr w:type="spellStart"/>
      <w:r w:rsidRPr="00246F5E">
        <w:t>Scheinberg</w:t>
      </w:r>
      <w:proofErr w:type="spellEnd"/>
      <w:r w:rsidRPr="00246F5E">
        <w:t>, 2001) who assert</w:t>
      </w:r>
      <w:r w:rsidR="004D72C3" w:rsidRPr="00246F5E">
        <w:t xml:space="preserve"> that today, there are many large industries that operate primarily or exclusively using waste materials like paper and metals as their industrial feed stocks </w:t>
      </w:r>
    </w:p>
    <w:p w:rsidR="0023369A" w:rsidRPr="00595377" w:rsidRDefault="000170CA" w:rsidP="00595377">
      <w:pPr>
        <w:pStyle w:val="Heading3"/>
        <w:rPr>
          <w:rFonts w:ascii="Times New Roman" w:hAnsi="Times New Roman" w:cs="Times New Roman"/>
          <w:sz w:val="24"/>
          <w:szCs w:val="24"/>
        </w:rPr>
      </w:pPr>
      <w:bookmarkStart w:id="191" w:name="_Toc498533474"/>
      <w:r w:rsidRPr="00595377">
        <w:rPr>
          <w:rFonts w:ascii="Times New Roman" w:hAnsi="Times New Roman" w:cs="Times New Roman"/>
          <w:sz w:val="24"/>
          <w:szCs w:val="24"/>
        </w:rPr>
        <w:t>4.2.2.2   Type of solid waste materials are generated in the study area</w:t>
      </w:r>
      <w:bookmarkEnd w:id="191"/>
    </w:p>
    <w:tbl>
      <w:tblPr>
        <w:tblpPr w:leftFromText="180" w:rightFromText="180" w:vertAnchor="text" w:tblpY="342"/>
        <w:tblW w:w="82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2160"/>
        <w:gridCol w:w="2362"/>
        <w:gridCol w:w="1597"/>
      </w:tblGrid>
      <w:tr w:rsidR="0023369A" w:rsidRPr="00595377" w:rsidTr="006740AB">
        <w:trPr>
          <w:trHeight w:val="204"/>
          <w:tblCellSpacing w:w="0" w:type="dxa"/>
        </w:trPr>
        <w:tc>
          <w:tcPr>
            <w:tcW w:w="8204" w:type="dxa"/>
            <w:gridSpan w:val="4"/>
            <w:tcBorders>
              <w:top w:val="outset" w:sz="6" w:space="0" w:color="auto"/>
              <w:left w:val="outset" w:sz="6" w:space="0" w:color="auto"/>
              <w:bottom w:val="outset" w:sz="6" w:space="0" w:color="auto"/>
              <w:right w:val="outset" w:sz="6" w:space="0" w:color="auto"/>
            </w:tcBorders>
            <w:hideMark/>
          </w:tcPr>
          <w:p w:rsidR="0023369A" w:rsidRPr="00595377" w:rsidRDefault="0023369A" w:rsidP="00595377">
            <w:pPr>
              <w:pStyle w:val="Default"/>
              <w:tabs>
                <w:tab w:val="left" w:pos="0"/>
              </w:tabs>
              <w:spacing w:line="360" w:lineRule="auto"/>
              <w:ind w:right="143"/>
              <w:jc w:val="both"/>
              <w:rPr>
                <w:rFonts w:ascii="Times New Roman" w:hAnsi="Times New Roman" w:cs="Times New Roman"/>
                <w:b/>
                <w:color w:val="auto"/>
              </w:rPr>
            </w:pPr>
            <w:r w:rsidRPr="00595377">
              <w:rPr>
                <w:rFonts w:ascii="Times New Roman" w:hAnsi="Times New Roman" w:cs="Times New Roman"/>
                <w:b/>
                <w:bCs/>
              </w:rPr>
              <w:t>Table 4.8:</w:t>
            </w:r>
            <w:r w:rsidR="008479B9" w:rsidRPr="00595377">
              <w:rPr>
                <w:rFonts w:ascii="Times New Roman" w:hAnsi="Times New Roman" w:cs="Times New Roman"/>
                <w:b/>
                <w:bCs/>
              </w:rPr>
              <w:t xml:space="preserve"> show descriptive statistics</w:t>
            </w:r>
            <w:r w:rsidR="00130B1E" w:rsidRPr="00595377">
              <w:rPr>
                <w:rFonts w:ascii="Times New Roman" w:hAnsi="Times New Roman" w:cs="Times New Roman"/>
                <w:b/>
                <w:bCs/>
              </w:rPr>
              <w:t xml:space="preserve"> for the variable EWM.</w:t>
            </w:r>
          </w:p>
        </w:tc>
      </w:tr>
      <w:tr w:rsidR="0023369A" w:rsidRPr="00246F5E" w:rsidTr="00595377">
        <w:trPr>
          <w:trHeight w:val="420"/>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left"/>
            </w:pPr>
            <w:r w:rsidRPr="00246F5E">
              <w:t>Variables</w:t>
            </w:r>
          </w:p>
        </w:tc>
        <w:tc>
          <w:tcPr>
            <w:tcW w:w="2160"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center"/>
            </w:pPr>
            <w:r w:rsidRPr="00246F5E">
              <w:t>Mean</w:t>
            </w:r>
          </w:p>
        </w:tc>
        <w:tc>
          <w:tcPr>
            <w:tcW w:w="2362"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center"/>
            </w:pPr>
            <w:r w:rsidRPr="00246F5E">
              <w:t>Std. Deviation</w:t>
            </w:r>
          </w:p>
        </w:tc>
        <w:tc>
          <w:tcPr>
            <w:tcW w:w="1597"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center"/>
            </w:pPr>
            <w:r w:rsidRPr="00246F5E">
              <w:t>N</w:t>
            </w:r>
          </w:p>
        </w:tc>
      </w:tr>
      <w:tr w:rsidR="0023369A" w:rsidRPr="00246F5E" w:rsidTr="00595377">
        <w:trPr>
          <w:trHeight w:val="204"/>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23369A" w:rsidRPr="00246F5E" w:rsidRDefault="00962C8E" w:rsidP="00595377">
            <w:pPr>
              <w:jc w:val="left"/>
            </w:pPr>
            <w:r w:rsidRPr="00246F5E">
              <w:t>EWM</w:t>
            </w:r>
          </w:p>
        </w:tc>
        <w:tc>
          <w:tcPr>
            <w:tcW w:w="2160"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pStyle w:val="Default"/>
              <w:spacing w:line="360" w:lineRule="auto"/>
              <w:jc w:val="center"/>
              <w:rPr>
                <w:rFonts w:ascii="Times New Roman" w:hAnsi="Times New Roman" w:cs="Times New Roman"/>
              </w:rPr>
            </w:pPr>
            <w:r w:rsidRPr="00246F5E">
              <w:rPr>
                <w:rFonts w:ascii="Times New Roman" w:hAnsi="Times New Roman" w:cs="Times New Roman"/>
              </w:rPr>
              <w:t>0.05</w:t>
            </w:r>
          </w:p>
        </w:tc>
        <w:tc>
          <w:tcPr>
            <w:tcW w:w="2362"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pStyle w:val="Default"/>
              <w:spacing w:line="360" w:lineRule="auto"/>
              <w:jc w:val="center"/>
              <w:rPr>
                <w:rFonts w:ascii="Times New Roman" w:hAnsi="Times New Roman" w:cs="Times New Roman"/>
              </w:rPr>
            </w:pPr>
            <w:r w:rsidRPr="00246F5E">
              <w:rPr>
                <w:rFonts w:ascii="Times New Roman" w:hAnsi="Times New Roman" w:cs="Times New Roman"/>
              </w:rPr>
              <w:t>0.016</w:t>
            </w:r>
          </w:p>
        </w:tc>
        <w:tc>
          <w:tcPr>
            <w:tcW w:w="1597"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center"/>
            </w:pPr>
            <w:r w:rsidRPr="00246F5E">
              <w:t>100</w:t>
            </w:r>
          </w:p>
        </w:tc>
      </w:tr>
      <w:tr w:rsidR="0023369A" w:rsidRPr="00246F5E" w:rsidTr="00595377">
        <w:trPr>
          <w:trHeight w:val="216"/>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rPr>
                <w:color w:val="000000" w:themeColor="text1"/>
              </w:rPr>
            </w:pPr>
            <w:r w:rsidRPr="00246F5E">
              <w:t>Organic waste</w:t>
            </w:r>
            <w:r w:rsidRPr="00246F5E">
              <w:rPr>
                <w:color w:val="000000" w:themeColor="text1"/>
              </w:rPr>
              <w:t xml:space="preserve"> </w:t>
            </w:r>
          </w:p>
        </w:tc>
        <w:tc>
          <w:tcPr>
            <w:tcW w:w="2160"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pStyle w:val="Default"/>
              <w:spacing w:line="360" w:lineRule="auto"/>
              <w:jc w:val="center"/>
              <w:rPr>
                <w:rFonts w:ascii="Times New Roman" w:hAnsi="Times New Roman" w:cs="Times New Roman"/>
              </w:rPr>
            </w:pPr>
            <w:r w:rsidRPr="00246F5E">
              <w:rPr>
                <w:rFonts w:ascii="Times New Roman" w:hAnsi="Times New Roman" w:cs="Times New Roman"/>
              </w:rPr>
              <w:t>11.97</w:t>
            </w:r>
          </w:p>
        </w:tc>
        <w:tc>
          <w:tcPr>
            <w:tcW w:w="2362"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pStyle w:val="Default"/>
              <w:spacing w:line="360" w:lineRule="auto"/>
              <w:jc w:val="center"/>
              <w:rPr>
                <w:rFonts w:ascii="Times New Roman" w:hAnsi="Times New Roman" w:cs="Times New Roman"/>
              </w:rPr>
            </w:pPr>
            <w:r w:rsidRPr="00246F5E">
              <w:rPr>
                <w:rFonts w:ascii="Times New Roman" w:hAnsi="Times New Roman" w:cs="Times New Roman"/>
              </w:rPr>
              <w:t>0.36</w:t>
            </w:r>
          </w:p>
        </w:tc>
        <w:tc>
          <w:tcPr>
            <w:tcW w:w="1597"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center"/>
            </w:pPr>
            <w:r w:rsidRPr="00246F5E">
              <w:t>100</w:t>
            </w:r>
          </w:p>
        </w:tc>
      </w:tr>
      <w:tr w:rsidR="0023369A" w:rsidRPr="00246F5E" w:rsidTr="00595377">
        <w:trPr>
          <w:trHeight w:val="225"/>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rPr>
                <w:color w:val="000000" w:themeColor="text1"/>
              </w:rPr>
            </w:pPr>
            <w:r w:rsidRPr="00246F5E">
              <w:t>Toxic waste</w:t>
            </w:r>
            <w:r w:rsidRPr="00246F5E">
              <w:rPr>
                <w:color w:val="000000" w:themeColor="text1"/>
              </w:rPr>
              <w:t xml:space="preserve"> </w:t>
            </w:r>
          </w:p>
        </w:tc>
        <w:tc>
          <w:tcPr>
            <w:tcW w:w="2160" w:type="dxa"/>
            <w:tcBorders>
              <w:top w:val="outset" w:sz="6" w:space="0" w:color="auto"/>
              <w:left w:val="outset" w:sz="6" w:space="0" w:color="auto"/>
              <w:bottom w:val="outset" w:sz="6" w:space="0" w:color="auto"/>
              <w:right w:val="outset" w:sz="6" w:space="0" w:color="auto"/>
            </w:tcBorders>
            <w:hideMark/>
          </w:tcPr>
          <w:p w:rsidR="0023369A" w:rsidRPr="00246F5E" w:rsidRDefault="00962C8E" w:rsidP="00595377">
            <w:pPr>
              <w:pStyle w:val="Default"/>
              <w:spacing w:line="360" w:lineRule="auto"/>
              <w:jc w:val="center"/>
              <w:rPr>
                <w:rFonts w:ascii="Times New Roman" w:hAnsi="Times New Roman" w:cs="Times New Roman"/>
              </w:rPr>
            </w:pPr>
            <w:r w:rsidRPr="00246F5E">
              <w:rPr>
                <w:rFonts w:ascii="Times New Roman" w:hAnsi="Times New Roman" w:cs="Times New Roman"/>
              </w:rPr>
              <w:t>0.134</w:t>
            </w:r>
          </w:p>
        </w:tc>
        <w:tc>
          <w:tcPr>
            <w:tcW w:w="2362"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pStyle w:val="Default"/>
              <w:spacing w:line="360" w:lineRule="auto"/>
              <w:jc w:val="center"/>
              <w:rPr>
                <w:rFonts w:ascii="Times New Roman" w:hAnsi="Times New Roman" w:cs="Times New Roman"/>
              </w:rPr>
            </w:pPr>
            <w:r w:rsidRPr="00246F5E">
              <w:rPr>
                <w:rFonts w:ascii="Times New Roman" w:hAnsi="Times New Roman" w:cs="Times New Roman"/>
              </w:rPr>
              <w:t>0.15</w:t>
            </w:r>
          </w:p>
        </w:tc>
        <w:tc>
          <w:tcPr>
            <w:tcW w:w="1597"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center"/>
            </w:pPr>
            <w:r w:rsidRPr="00246F5E">
              <w:t>100</w:t>
            </w:r>
          </w:p>
        </w:tc>
      </w:tr>
      <w:tr w:rsidR="0023369A" w:rsidRPr="00246F5E" w:rsidTr="00595377">
        <w:trPr>
          <w:trHeight w:val="204"/>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23369A" w:rsidRPr="00246F5E" w:rsidRDefault="00962C8E" w:rsidP="00595377">
            <w:pPr>
              <w:rPr>
                <w:color w:val="000000" w:themeColor="text1"/>
              </w:rPr>
            </w:pPr>
            <w:r w:rsidRPr="00246F5E">
              <w:t>Recyclable</w:t>
            </w:r>
          </w:p>
        </w:tc>
        <w:tc>
          <w:tcPr>
            <w:tcW w:w="2160"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pStyle w:val="Default"/>
              <w:spacing w:line="360" w:lineRule="auto"/>
              <w:jc w:val="center"/>
              <w:rPr>
                <w:rFonts w:ascii="Times New Roman" w:hAnsi="Times New Roman" w:cs="Times New Roman"/>
              </w:rPr>
            </w:pPr>
            <w:r w:rsidRPr="00246F5E">
              <w:rPr>
                <w:rFonts w:ascii="Times New Roman" w:hAnsi="Times New Roman" w:cs="Times New Roman"/>
              </w:rPr>
              <w:t>0.56</w:t>
            </w:r>
          </w:p>
        </w:tc>
        <w:tc>
          <w:tcPr>
            <w:tcW w:w="2362"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pStyle w:val="Default"/>
              <w:spacing w:line="360" w:lineRule="auto"/>
              <w:jc w:val="center"/>
              <w:rPr>
                <w:rFonts w:ascii="Times New Roman" w:hAnsi="Times New Roman" w:cs="Times New Roman"/>
              </w:rPr>
            </w:pPr>
            <w:r w:rsidRPr="00246F5E">
              <w:rPr>
                <w:rFonts w:ascii="Times New Roman" w:hAnsi="Times New Roman" w:cs="Times New Roman"/>
              </w:rPr>
              <w:t>0.12</w:t>
            </w:r>
          </w:p>
        </w:tc>
        <w:tc>
          <w:tcPr>
            <w:tcW w:w="1597"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center"/>
            </w:pPr>
            <w:r w:rsidRPr="00246F5E">
              <w:t>100</w:t>
            </w:r>
          </w:p>
        </w:tc>
      </w:tr>
      <w:tr w:rsidR="0023369A" w:rsidRPr="00246F5E" w:rsidTr="00595377">
        <w:trPr>
          <w:trHeight w:val="204"/>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23369A" w:rsidRPr="00246F5E" w:rsidRDefault="00962C8E" w:rsidP="00595377">
            <w:r w:rsidRPr="00246F5E">
              <w:t>Hospital waste</w:t>
            </w:r>
          </w:p>
        </w:tc>
        <w:tc>
          <w:tcPr>
            <w:tcW w:w="2160" w:type="dxa"/>
            <w:tcBorders>
              <w:top w:val="outset" w:sz="6" w:space="0" w:color="auto"/>
              <w:left w:val="outset" w:sz="6" w:space="0" w:color="auto"/>
              <w:bottom w:val="outset" w:sz="6" w:space="0" w:color="auto"/>
              <w:right w:val="outset" w:sz="6" w:space="0" w:color="auto"/>
            </w:tcBorders>
            <w:hideMark/>
          </w:tcPr>
          <w:p w:rsidR="0023369A" w:rsidRPr="00246F5E" w:rsidRDefault="00962C8E" w:rsidP="00595377">
            <w:pPr>
              <w:pStyle w:val="Default"/>
              <w:spacing w:line="360" w:lineRule="auto"/>
              <w:jc w:val="center"/>
              <w:rPr>
                <w:rFonts w:ascii="Times New Roman" w:hAnsi="Times New Roman" w:cs="Times New Roman"/>
              </w:rPr>
            </w:pPr>
            <w:r w:rsidRPr="00246F5E">
              <w:rPr>
                <w:rFonts w:ascii="Times New Roman" w:hAnsi="Times New Roman" w:cs="Times New Roman"/>
              </w:rPr>
              <w:t>5.14</w:t>
            </w:r>
          </w:p>
        </w:tc>
        <w:tc>
          <w:tcPr>
            <w:tcW w:w="2362"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pStyle w:val="Default"/>
              <w:spacing w:line="360" w:lineRule="auto"/>
              <w:jc w:val="center"/>
              <w:rPr>
                <w:rFonts w:ascii="Times New Roman" w:hAnsi="Times New Roman" w:cs="Times New Roman"/>
              </w:rPr>
            </w:pPr>
            <w:r w:rsidRPr="00246F5E">
              <w:rPr>
                <w:rFonts w:ascii="Times New Roman" w:hAnsi="Times New Roman" w:cs="Times New Roman"/>
              </w:rPr>
              <w:t>0.404</w:t>
            </w:r>
          </w:p>
        </w:tc>
        <w:tc>
          <w:tcPr>
            <w:tcW w:w="1597" w:type="dxa"/>
            <w:tcBorders>
              <w:top w:val="outset" w:sz="6" w:space="0" w:color="auto"/>
              <w:left w:val="outset" w:sz="6" w:space="0" w:color="auto"/>
              <w:bottom w:val="outset" w:sz="6" w:space="0" w:color="auto"/>
              <w:right w:val="outset" w:sz="6" w:space="0" w:color="auto"/>
            </w:tcBorders>
            <w:hideMark/>
          </w:tcPr>
          <w:p w:rsidR="0023369A" w:rsidRPr="00246F5E" w:rsidRDefault="0023369A" w:rsidP="00595377">
            <w:pPr>
              <w:jc w:val="center"/>
            </w:pPr>
            <w:r w:rsidRPr="00246F5E">
              <w:t>100</w:t>
            </w:r>
          </w:p>
        </w:tc>
      </w:tr>
    </w:tbl>
    <w:p w:rsidR="00962C8E" w:rsidRPr="00595377" w:rsidRDefault="0023369A" w:rsidP="00595377">
      <w:pPr>
        <w:spacing w:before="100" w:beforeAutospacing="1" w:after="100" w:afterAutospacing="1"/>
        <w:jc w:val="left"/>
        <w:rPr>
          <w:b/>
        </w:rPr>
      </w:pPr>
      <w:r w:rsidRPr="00595377">
        <w:rPr>
          <w:b/>
        </w:rPr>
        <w:t>Source: Authors’ SPSS output.</w:t>
      </w:r>
    </w:p>
    <w:p w:rsidR="0023369A" w:rsidRPr="00246F5E" w:rsidRDefault="0023369A" w:rsidP="00246F5E">
      <w:pPr>
        <w:spacing w:before="100" w:beforeAutospacing="1" w:after="100" w:afterAutospacing="1" w:line="480" w:lineRule="auto"/>
      </w:pPr>
      <w:r w:rsidRPr="00246F5E">
        <w:lastRenderedPageBreak/>
        <w:t xml:space="preserve">Table 4.8 above shows descriptive statistics for the variables. </w:t>
      </w:r>
      <w:r w:rsidR="00962C8E" w:rsidRPr="00246F5E">
        <w:t>EWM</w:t>
      </w:r>
      <w:r w:rsidRPr="00246F5E">
        <w:t xml:space="preserve"> </w:t>
      </w:r>
      <w:r w:rsidR="00962C8E" w:rsidRPr="00246F5E">
        <w:t>(Ecological Waste Management) Organic waste, Toxic waste,</w:t>
      </w:r>
      <w:r w:rsidR="00962C8E" w:rsidRPr="00246F5E">
        <w:rPr>
          <w:color w:val="000000" w:themeColor="text1"/>
        </w:rPr>
        <w:t xml:space="preserve"> </w:t>
      </w:r>
      <w:r w:rsidR="00962C8E" w:rsidRPr="00246F5E">
        <w:t>Recyclable waste and hospital waste</w:t>
      </w:r>
      <w:r w:rsidR="00962C8E" w:rsidRPr="00246F5E">
        <w:rPr>
          <w:color w:val="000000" w:themeColor="text1"/>
        </w:rPr>
        <w:t xml:space="preserve"> </w:t>
      </w:r>
      <w:r w:rsidR="00962C8E" w:rsidRPr="00246F5E">
        <w:t>have</w:t>
      </w:r>
      <w:r w:rsidRPr="00246F5E">
        <w:t xml:space="preserve"> a positive mean value which ranges from 0.05 to 11.97 in size. </w:t>
      </w:r>
      <w:r w:rsidR="00962C8E" w:rsidRPr="00246F5E">
        <w:t>Organic waste</w:t>
      </w:r>
      <w:r w:rsidRPr="00246F5E">
        <w:t xml:space="preserve"> </w:t>
      </w:r>
      <w:r w:rsidR="00962C8E" w:rsidRPr="00246F5E">
        <w:t xml:space="preserve">and hospital waste </w:t>
      </w:r>
      <w:r w:rsidRPr="00246F5E">
        <w:t xml:space="preserve">have the highest standard deviation of 11.97 and 5.14 respectively. </w:t>
      </w:r>
    </w:p>
    <w:p w:rsidR="0023643C" w:rsidRPr="00246F5E" w:rsidRDefault="004A0CB8" w:rsidP="00246F5E">
      <w:pPr>
        <w:pStyle w:val="Heading4"/>
        <w:spacing w:line="480" w:lineRule="auto"/>
        <w:rPr>
          <w:rFonts w:ascii="Times New Roman" w:hAnsi="Times New Roman" w:cs="Times New Roman"/>
          <w:b w:val="0"/>
          <w:color w:val="000000"/>
          <w:sz w:val="24"/>
          <w:szCs w:val="24"/>
        </w:rPr>
      </w:pPr>
      <w:r w:rsidRPr="00246F5E">
        <w:rPr>
          <w:rFonts w:ascii="Times New Roman" w:hAnsi="Times New Roman" w:cs="Times New Roman"/>
          <w:b w:val="0"/>
          <w:color w:val="000000"/>
          <w:sz w:val="24"/>
          <w:szCs w:val="24"/>
        </w:rPr>
        <w:t xml:space="preserve">A multivariate regression model was applied to determine the relationship between </w:t>
      </w:r>
      <w:r w:rsidR="00831AA5" w:rsidRPr="00246F5E">
        <w:rPr>
          <w:rFonts w:ascii="Times New Roman" w:hAnsi="Times New Roman" w:cs="Times New Roman"/>
          <w:b w:val="0"/>
          <w:sz w:val="24"/>
          <w:szCs w:val="24"/>
        </w:rPr>
        <w:t xml:space="preserve">type of solid waste materials are generated </w:t>
      </w:r>
      <w:r w:rsidRPr="00246F5E">
        <w:rPr>
          <w:rStyle w:val="Heading3Char"/>
          <w:rFonts w:ascii="Times New Roman" w:hAnsi="Times New Roman" w:cs="Times New Roman"/>
          <w:sz w:val="24"/>
          <w:szCs w:val="24"/>
        </w:rPr>
        <w:t>and ecological solid waste management</w:t>
      </w:r>
      <w:r w:rsidRPr="00246F5E">
        <w:rPr>
          <w:rFonts w:ascii="Times New Roman" w:hAnsi="Times New Roman" w:cs="Times New Roman"/>
          <w:b w:val="0"/>
          <w:color w:val="000000"/>
          <w:sz w:val="24"/>
          <w:szCs w:val="24"/>
        </w:rPr>
        <w:t>.</w:t>
      </w:r>
    </w:p>
    <w:p w:rsidR="009A2271" w:rsidRPr="00246F5E" w:rsidRDefault="009A2271" w:rsidP="00246F5E">
      <w:pPr>
        <w:spacing w:line="240" w:lineRule="auto"/>
      </w:pPr>
    </w:p>
    <w:p w:rsidR="009A2271" w:rsidRPr="00246F5E" w:rsidRDefault="009A2271" w:rsidP="00246F5E">
      <w:pPr>
        <w:spacing w:line="480" w:lineRule="auto"/>
      </w:pPr>
      <w:bookmarkStart w:id="192" w:name="_Toc400751772"/>
      <w:r w:rsidRPr="00246F5E">
        <w:rPr>
          <w:color w:val="000000" w:themeColor="text1"/>
        </w:rPr>
        <w:t>According to the presentation in Table 4.</w:t>
      </w:r>
      <w:r w:rsidR="0023369A" w:rsidRPr="00246F5E">
        <w:rPr>
          <w:color w:val="000000" w:themeColor="text1"/>
        </w:rPr>
        <w:t>9</w:t>
      </w:r>
      <w:r w:rsidRPr="00246F5E">
        <w:rPr>
          <w:color w:val="000000" w:themeColor="text1"/>
        </w:rPr>
        <w:t xml:space="preserve">, </w:t>
      </w:r>
      <w:r w:rsidRPr="00246F5E">
        <w:t>Organic waste</w:t>
      </w:r>
      <w:r w:rsidRPr="00246F5E">
        <w:rPr>
          <w:color w:val="000000" w:themeColor="text1"/>
        </w:rPr>
        <w:t xml:space="preserve"> and </w:t>
      </w:r>
      <w:r w:rsidRPr="00246F5E">
        <w:t xml:space="preserve">Hospital waste </w:t>
      </w:r>
      <w:r w:rsidRPr="00246F5E">
        <w:rPr>
          <w:color w:val="000000" w:themeColor="text1"/>
        </w:rPr>
        <w:t>have a positive slope of 1</w:t>
      </w:r>
      <w:r w:rsidRPr="00246F5E">
        <w:t xml:space="preserve">.40 and 2.05 </w:t>
      </w:r>
      <w:r w:rsidRPr="00246F5E">
        <w:rPr>
          <w:color w:val="000000" w:themeColor="text1"/>
        </w:rPr>
        <w:t xml:space="preserve">which suggests a positive relationship between </w:t>
      </w:r>
      <w:proofErr w:type="gramStart"/>
      <w:r w:rsidRPr="00246F5E">
        <w:t>type</w:t>
      </w:r>
      <w:proofErr w:type="gramEnd"/>
      <w:r w:rsidRPr="00246F5E">
        <w:t xml:space="preserve"> of wastes mostly generated</w:t>
      </w:r>
      <w:r w:rsidRPr="00246F5E">
        <w:rPr>
          <w:color w:val="000000" w:themeColor="text1"/>
        </w:rPr>
        <w:t xml:space="preserve"> and </w:t>
      </w:r>
      <w:r w:rsidRPr="00246F5E">
        <w:rPr>
          <w:rStyle w:val="Heading3Char"/>
          <w:rFonts w:ascii="Times New Roman" w:hAnsi="Times New Roman" w:cs="Times New Roman"/>
          <w:b w:val="0"/>
          <w:sz w:val="24"/>
          <w:szCs w:val="24"/>
        </w:rPr>
        <w:t>ecological solid waste management</w:t>
      </w:r>
      <w:r w:rsidRPr="00246F5E">
        <w:t>.</w:t>
      </w:r>
      <w:r w:rsidRPr="00246F5E">
        <w:rPr>
          <w:color w:val="000000" w:themeColor="text1"/>
        </w:rPr>
        <w:t xml:space="preserve"> Model is statistically significant t-statistic at 3.042 and 3.232, with (p-value= 0.00</w:t>
      </w:r>
      <w:bookmarkEnd w:id="192"/>
      <w:r w:rsidRPr="00246F5E">
        <w:rPr>
          <w:color w:val="000000" w:themeColor="text1"/>
        </w:rPr>
        <w:t>2, and p=003)</w:t>
      </w:r>
      <w:r w:rsidRPr="00246F5E">
        <w:t>.</w:t>
      </w:r>
    </w:p>
    <w:p w:rsidR="009A2271" w:rsidRPr="00246F5E" w:rsidRDefault="009A2271" w:rsidP="00246F5E">
      <w:pPr>
        <w:spacing w:line="276" w:lineRule="auto"/>
      </w:pPr>
    </w:p>
    <w:p w:rsidR="009A2271" w:rsidRPr="00246F5E" w:rsidRDefault="00D72FDE" w:rsidP="00246F5E">
      <w:pPr>
        <w:tabs>
          <w:tab w:val="left" w:pos="2835"/>
        </w:tabs>
        <w:spacing w:line="480" w:lineRule="auto"/>
      </w:pPr>
      <w:r w:rsidRPr="00246F5E">
        <w:t xml:space="preserve">This </w:t>
      </w:r>
      <w:r w:rsidR="009A2271" w:rsidRPr="00246F5E">
        <w:t xml:space="preserve">result is in line with the findings of </w:t>
      </w:r>
      <w:proofErr w:type="spellStart"/>
      <w:r w:rsidR="009A2271" w:rsidRPr="00246F5E">
        <w:t>Regas</w:t>
      </w:r>
      <w:r w:rsidRPr="00246F5E">
        <w:t>sa</w:t>
      </w:r>
      <w:proofErr w:type="spellEnd"/>
      <w:r w:rsidRPr="00246F5E">
        <w:t xml:space="preserve"> et al (2011) who reported that</w:t>
      </w:r>
      <w:r w:rsidR="009A2271" w:rsidRPr="00246F5E">
        <w:t xml:space="preserve"> common solid wastes as kitchen waste, vegetables, flowers, leaves, fruits, old medicines, paints, chemicals, bulbs, spray cans, fertilizer and pesticide containers, batteries, shoe polish, paper, glass, metals, and plastics</w:t>
      </w:r>
      <w:r w:rsidRPr="00246F5E">
        <w:t xml:space="preserve"> produced from various sources</w:t>
      </w:r>
      <w:r w:rsidR="009A2271" w:rsidRPr="00246F5E">
        <w:t>.</w:t>
      </w:r>
    </w:p>
    <w:p w:rsidR="009A2271" w:rsidRPr="00246F5E" w:rsidRDefault="009A2271" w:rsidP="00246F5E">
      <w:pPr>
        <w:tabs>
          <w:tab w:val="left" w:pos="2835"/>
        </w:tabs>
        <w:spacing w:line="240" w:lineRule="auto"/>
      </w:pPr>
    </w:p>
    <w:p w:rsidR="009A2271" w:rsidRPr="00246F5E" w:rsidRDefault="00BB337C" w:rsidP="00246F5E">
      <w:pPr>
        <w:spacing w:line="480" w:lineRule="auto"/>
      </w:pPr>
      <w:r w:rsidRPr="00246F5E">
        <w:t>This</w:t>
      </w:r>
      <w:r w:rsidR="009A2271" w:rsidRPr="00246F5E">
        <w:t xml:space="preserve"> result</w:t>
      </w:r>
      <w:r w:rsidRPr="00246F5E">
        <w:t xml:space="preserve"> also </w:t>
      </w:r>
      <w:r w:rsidR="009A2271" w:rsidRPr="00246F5E">
        <w:t xml:space="preserve">is in line with the findings of </w:t>
      </w:r>
      <w:proofErr w:type="spellStart"/>
      <w:r w:rsidR="009A2271" w:rsidRPr="00246F5E">
        <w:t>Momoh</w:t>
      </w:r>
      <w:proofErr w:type="spellEnd"/>
      <w:r w:rsidR="009A2271" w:rsidRPr="00246F5E">
        <w:t xml:space="preserve"> and </w:t>
      </w:r>
      <w:proofErr w:type="spellStart"/>
      <w:r w:rsidR="009A2271" w:rsidRPr="00246F5E">
        <w:t>Oladebeye</w:t>
      </w:r>
      <w:proofErr w:type="spellEnd"/>
      <w:r w:rsidR="009A2271" w:rsidRPr="00246F5E">
        <w:t xml:space="preserve"> (2010</w:t>
      </w:r>
      <w:proofErr w:type="gramStart"/>
      <w:r w:rsidR="009A2271" w:rsidRPr="00246F5E">
        <w:t>)  who</w:t>
      </w:r>
      <w:proofErr w:type="gramEnd"/>
      <w:r w:rsidR="009A2271" w:rsidRPr="00246F5E">
        <w:t xml:space="preserve"> opine that burning of waste is also common in towns in Africa including dumping of waste in gutters, drains, dumping of waste by the roadside, and on unauthorized dumping sites. </w:t>
      </w:r>
    </w:p>
    <w:p w:rsidR="009A2271" w:rsidRPr="00246F5E" w:rsidRDefault="009A2271" w:rsidP="00246F5E">
      <w:pPr>
        <w:spacing w:line="240" w:lineRule="auto"/>
      </w:pPr>
    </w:p>
    <w:p w:rsidR="00823954" w:rsidRPr="00246F5E" w:rsidRDefault="00BB337C" w:rsidP="00246F5E">
      <w:pPr>
        <w:spacing w:line="480" w:lineRule="auto"/>
      </w:pPr>
      <w:r w:rsidRPr="00246F5E">
        <w:lastRenderedPageBreak/>
        <w:t>Lastly the</w:t>
      </w:r>
      <w:r w:rsidR="009A2271" w:rsidRPr="00246F5E">
        <w:t xml:space="preserve"> result is in line with the findings of (</w:t>
      </w:r>
      <w:proofErr w:type="spellStart"/>
      <w:r w:rsidR="009A2271" w:rsidRPr="00246F5E">
        <w:t>Jibril</w:t>
      </w:r>
      <w:proofErr w:type="spellEnd"/>
      <w:r w:rsidR="009A2271" w:rsidRPr="00246F5E">
        <w:t xml:space="preserve">, Ibrahim, Dodo, </w:t>
      </w:r>
      <w:proofErr w:type="spellStart"/>
      <w:r w:rsidR="009A2271" w:rsidRPr="00246F5E">
        <w:t>Sheelah</w:t>
      </w:r>
      <w:proofErr w:type="spellEnd"/>
      <w:r w:rsidR="009A2271" w:rsidRPr="00246F5E">
        <w:t xml:space="preserve"> and Suleiman, 2012;Kaseva, 2005; Henry, 2006) who asserts that Saharan Africa solid waste generation exceeds collection capacity as shown in Tanzania, Zimbabwe, Zambia and Kenya. There is a sharp rise in the amount of garbage generated by urban </w:t>
      </w:r>
      <w:r w:rsidR="00595377" w:rsidRPr="00246F5E">
        <w:t>residents.</w:t>
      </w:r>
    </w:p>
    <w:p w:rsidR="00831AA5" w:rsidRPr="00595377" w:rsidRDefault="00831AA5" w:rsidP="00246F5E">
      <w:pPr>
        <w:pStyle w:val="ListParagraph"/>
        <w:shd w:val="clear" w:color="auto" w:fill="FFFFFF"/>
        <w:spacing w:before="100" w:beforeAutospacing="1" w:line="480" w:lineRule="auto"/>
        <w:ind w:left="0"/>
        <w:rPr>
          <w:b/>
          <w:color w:val="000000"/>
        </w:rPr>
      </w:pPr>
      <w:r w:rsidRPr="00595377">
        <w:rPr>
          <w:b/>
          <w:color w:val="000000"/>
        </w:rPr>
        <w:t xml:space="preserve">Table </w:t>
      </w:r>
      <w:r w:rsidR="0023369A" w:rsidRPr="00595377">
        <w:rPr>
          <w:b/>
          <w:color w:val="000000"/>
        </w:rPr>
        <w:t>4.9</w:t>
      </w:r>
      <w:r w:rsidR="0027264B" w:rsidRPr="00595377">
        <w:rPr>
          <w:b/>
          <w:color w:val="000000"/>
        </w:rPr>
        <w:t>:</w:t>
      </w:r>
      <w:r w:rsidRPr="00595377">
        <w:rPr>
          <w:b/>
          <w:color w:val="000000"/>
        </w:rPr>
        <w:t xml:space="preserve"> </w:t>
      </w:r>
      <w:r w:rsidR="006D73E4" w:rsidRPr="00595377">
        <w:rPr>
          <w:b/>
          <w:color w:val="000000"/>
        </w:rPr>
        <w:t xml:space="preserve">Show </w:t>
      </w:r>
      <w:r w:rsidR="00595377" w:rsidRPr="00595377">
        <w:rPr>
          <w:b/>
          <w:color w:val="000000"/>
        </w:rPr>
        <w:t>the Regression</w:t>
      </w:r>
      <w:r w:rsidRPr="00595377">
        <w:rPr>
          <w:b/>
          <w:color w:val="000000"/>
        </w:rPr>
        <w:t xml:space="preserve"> Coefficients</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170"/>
        <w:gridCol w:w="900"/>
        <w:gridCol w:w="1620"/>
        <w:gridCol w:w="900"/>
        <w:gridCol w:w="990"/>
      </w:tblGrid>
      <w:tr w:rsidR="00831AA5" w:rsidRPr="00246F5E" w:rsidTr="00595377">
        <w:trPr>
          <w:cantSplit/>
          <w:trHeight w:val="721"/>
        </w:trPr>
        <w:tc>
          <w:tcPr>
            <w:tcW w:w="2790" w:type="dxa"/>
            <w:vMerge w:val="restart"/>
          </w:tcPr>
          <w:p w:rsidR="00831AA5" w:rsidRPr="00595377" w:rsidRDefault="00831AA5" w:rsidP="00246F5E">
            <w:pPr>
              <w:spacing w:line="480" w:lineRule="auto"/>
              <w:rPr>
                <w:b/>
              </w:rPr>
            </w:pPr>
          </w:p>
          <w:p w:rsidR="00831AA5" w:rsidRPr="00595377" w:rsidRDefault="00831AA5" w:rsidP="00246F5E">
            <w:pPr>
              <w:spacing w:line="480" w:lineRule="auto"/>
              <w:rPr>
                <w:b/>
              </w:rPr>
            </w:pPr>
            <w:r w:rsidRPr="00595377">
              <w:rPr>
                <w:b/>
              </w:rPr>
              <w:t xml:space="preserve">Model </w:t>
            </w:r>
          </w:p>
        </w:tc>
        <w:tc>
          <w:tcPr>
            <w:tcW w:w="2070" w:type="dxa"/>
            <w:gridSpan w:val="2"/>
            <w:tcBorders>
              <w:right w:val="single" w:sz="4" w:space="0" w:color="auto"/>
            </w:tcBorders>
          </w:tcPr>
          <w:p w:rsidR="00831AA5" w:rsidRPr="00595377" w:rsidRDefault="00831AA5" w:rsidP="00246F5E">
            <w:pPr>
              <w:spacing w:line="480" w:lineRule="auto"/>
              <w:jc w:val="center"/>
              <w:rPr>
                <w:b/>
              </w:rPr>
            </w:pPr>
            <w:r w:rsidRPr="00595377">
              <w:rPr>
                <w:b/>
              </w:rPr>
              <w:t>Un standardized Coefficients</w:t>
            </w:r>
          </w:p>
        </w:tc>
        <w:tc>
          <w:tcPr>
            <w:tcW w:w="1620" w:type="dxa"/>
          </w:tcPr>
          <w:p w:rsidR="00831AA5" w:rsidRPr="00595377" w:rsidRDefault="00831AA5" w:rsidP="00246F5E">
            <w:pPr>
              <w:spacing w:line="480" w:lineRule="auto"/>
              <w:rPr>
                <w:b/>
              </w:rPr>
            </w:pPr>
            <w:r w:rsidRPr="00595377">
              <w:rPr>
                <w:b/>
              </w:rPr>
              <w:t xml:space="preserve">Standardized </w:t>
            </w:r>
          </w:p>
          <w:p w:rsidR="00831AA5" w:rsidRPr="00595377" w:rsidRDefault="00831AA5" w:rsidP="00246F5E">
            <w:pPr>
              <w:spacing w:line="480" w:lineRule="auto"/>
              <w:rPr>
                <w:b/>
              </w:rPr>
            </w:pPr>
            <w:r w:rsidRPr="00595377">
              <w:rPr>
                <w:b/>
              </w:rPr>
              <w:t>coefficients</w:t>
            </w:r>
          </w:p>
        </w:tc>
        <w:tc>
          <w:tcPr>
            <w:tcW w:w="900" w:type="dxa"/>
            <w:vMerge w:val="restart"/>
          </w:tcPr>
          <w:p w:rsidR="00831AA5" w:rsidRPr="00595377" w:rsidRDefault="00831AA5" w:rsidP="00246F5E">
            <w:pPr>
              <w:spacing w:line="480" w:lineRule="auto"/>
              <w:rPr>
                <w:b/>
              </w:rPr>
            </w:pPr>
          </w:p>
          <w:p w:rsidR="00831AA5" w:rsidRPr="00595377" w:rsidRDefault="00831AA5" w:rsidP="00246F5E">
            <w:pPr>
              <w:spacing w:line="480" w:lineRule="auto"/>
              <w:rPr>
                <w:b/>
              </w:rPr>
            </w:pPr>
            <w:r w:rsidRPr="00595377">
              <w:rPr>
                <w:b/>
              </w:rPr>
              <w:t>t</w:t>
            </w:r>
          </w:p>
        </w:tc>
        <w:tc>
          <w:tcPr>
            <w:tcW w:w="990" w:type="dxa"/>
            <w:vMerge w:val="restart"/>
          </w:tcPr>
          <w:p w:rsidR="00831AA5" w:rsidRPr="00595377" w:rsidRDefault="00831AA5" w:rsidP="00246F5E">
            <w:pPr>
              <w:spacing w:after="200" w:line="480" w:lineRule="auto"/>
              <w:jc w:val="left"/>
              <w:rPr>
                <w:b/>
              </w:rPr>
            </w:pPr>
          </w:p>
          <w:p w:rsidR="00831AA5" w:rsidRPr="00595377" w:rsidRDefault="00831AA5" w:rsidP="00246F5E">
            <w:pPr>
              <w:spacing w:line="480" w:lineRule="auto"/>
              <w:rPr>
                <w:b/>
              </w:rPr>
            </w:pPr>
            <w:r w:rsidRPr="00595377">
              <w:rPr>
                <w:b/>
              </w:rPr>
              <w:t xml:space="preserve">   sig</w:t>
            </w:r>
          </w:p>
        </w:tc>
      </w:tr>
      <w:tr w:rsidR="00831AA5" w:rsidRPr="00246F5E" w:rsidTr="00595377">
        <w:trPr>
          <w:cantSplit/>
          <w:trHeight w:val="739"/>
        </w:trPr>
        <w:tc>
          <w:tcPr>
            <w:tcW w:w="2790" w:type="dxa"/>
            <w:vMerge/>
          </w:tcPr>
          <w:p w:rsidR="00831AA5" w:rsidRPr="00246F5E" w:rsidRDefault="00831AA5" w:rsidP="00246F5E">
            <w:pPr>
              <w:spacing w:line="480" w:lineRule="auto"/>
            </w:pPr>
          </w:p>
        </w:tc>
        <w:tc>
          <w:tcPr>
            <w:tcW w:w="1170" w:type="dxa"/>
            <w:tcBorders>
              <w:right w:val="single" w:sz="4" w:space="0" w:color="auto"/>
            </w:tcBorders>
          </w:tcPr>
          <w:p w:rsidR="00831AA5" w:rsidRPr="00595377" w:rsidRDefault="00831AA5" w:rsidP="00246F5E">
            <w:pPr>
              <w:spacing w:line="480" w:lineRule="auto"/>
              <w:jc w:val="center"/>
              <w:rPr>
                <w:b/>
              </w:rPr>
            </w:pPr>
            <w:r w:rsidRPr="00595377">
              <w:rPr>
                <w:b/>
              </w:rPr>
              <w:t>B</w:t>
            </w:r>
          </w:p>
        </w:tc>
        <w:tc>
          <w:tcPr>
            <w:tcW w:w="900" w:type="dxa"/>
            <w:tcBorders>
              <w:right w:val="single" w:sz="4" w:space="0" w:color="auto"/>
            </w:tcBorders>
          </w:tcPr>
          <w:p w:rsidR="00831AA5" w:rsidRPr="00595377" w:rsidRDefault="00831AA5" w:rsidP="00246F5E">
            <w:pPr>
              <w:spacing w:line="480" w:lineRule="auto"/>
              <w:jc w:val="center"/>
              <w:rPr>
                <w:b/>
              </w:rPr>
            </w:pPr>
            <w:r w:rsidRPr="00595377">
              <w:rPr>
                <w:b/>
              </w:rPr>
              <w:t>Std Error</w:t>
            </w:r>
          </w:p>
        </w:tc>
        <w:tc>
          <w:tcPr>
            <w:tcW w:w="1620" w:type="dxa"/>
          </w:tcPr>
          <w:p w:rsidR="00831AA5" w:rsidRPr="00595377" w:rsidRDefault="00831AA5" w:rsidP="00246F5E">
            <w:pPr>
              <w:spacing w:line="480" w:lineRule="auto"/>
              <w:jc w:val="center"/>
              <w:rPr>
                <w:b/>
              </w:rPr>
            </w:pPr>
            <w:r w:rsidRPr="00595377">
              <w:rPr>
                <w:b/>
              </w:rPr>
              <w:t>Beta</w:t>
            </w:r>
          </w:p>
        </w:tc>
        <w:tc>
          <w:tcPr>
            <w:tcW w:w="900" w:type="dxa"/>
            <w:vMerge/>
          </w:tcPr>
          <w:p w:rsidR="00831AA5" w:rsidRPr="00246F5E" w:rsidRDefault="00831AA5" w:rsidP="00246F5E">
            <w:pPr>
              <w:spacing w:line="480" w:lineRule="auto"/>
              <w:jc w:val="center"/>
            </w:pPr>
          </w:p>
        </w:tc>
        <w:tc>
          <w:tcPr>
            <w:tcW w:w="990" w:type="dxa"/>
            <w:vMerge/>
          </w:tcPr>
          <w:p w:rsidR="00831AA5" w:rsidRPr="00246F5E" w:rsidRDefault="00831AA5" w:rsidP="00246F5E">
            <w:pPr>
              <w:spacing w:line="480" w:lineRule="auto"/>
              <w:jc w:val="center"/>
            </w:pPr>
          </w:p>
        </w:tc>
      </w:tr>
      <w:tr w:rsidR="00831AA5" w:rsidRPr="00246F5E" w:rsidTr="00595377">
        <w:trPr>
          <w:trHeight w:val="2636"/>
        </w:trPr>
        <w:tc>
          <w:tcPr>
            <w:tcW w:w="2790" w:type="dxa"/>
          </w:tcPr>
          <w:p w:rsidR="00831AA5" w:rsidRPr="00246F5E" w:rsidRDefault="00831AA5" w:rsidP="00595377">
            <w:r w:rsidRPr="00246F5E">
              <w:t>Constant</w:t>
            </w:r>
          </w:p>
          <w:p w:rsidR="00831AA5" w:rsidRPr="00246F5E" w:rsidRDefault="00831AA5" w:rsidP="00595377">
            <w:pPr>
              <w:rPr>
                <w:color w:val="000000" w:themeColor="text1"/>
              </w:rPr>
            </w:pPr>
            <w:r w:rsidRPr="00246F5E">
              <w:t>Organic waste</w:t>
            </w:r>
            <w:r w:rsidRPr="00246F5E">
              <w:rPr>
                <w:color w:val="000000" w:themeColor="text1"/>
              </w:rPr>
              <w:t xml:space="preserve"> </w:t>
            </w:r>
          </w:p>
          <w:p w:rsidR="00831AA5" w:rsidRPr="00246F5E" w:rsidRDefault="00831AA5" w:rsidP="00595377">
            <w:pPr>
              <w:rPr>
                <w:color w:val="000000" w:themeColor="text1"/>
              </w:rPr>
            </w:pPr>
            <w:r w:rsidRPr="00246F5E">
              <w:t>Toxic waste</w:t>
            </w:r>
            <w:r w:rsidRPr="00246F5E">
              <w:rPr>
                <w:color w:val="000000" w:themeColor="text1"/>
              </w:rPr>
              <w:t xml:space="preserve"> </w:t>
            </w:r>
          </w:p>
          <w:p w:rsidR="00831AA5" w:rsidRPr="00246F5E" w:rsidRDefault="00831AA5" w:rsidP="00595377">
            <w:pPr>
              <w:rPr>
                <w:color w:val="000000" w:themeColor="text1"/>
              </w:rPr>
            </w:pPr>
            <w:r w:rsidRPr="00246F5E">
              <w:t>Recyclable</w:t>
            </w:r>
          </w:p>
          <w:p w:rsidR="00831AA5" w:rsidRPr="00246F5E" w:rsidRDefault="00831AA5" w:rsidP="00595377">
            <w:r w:rsidRPr="00246F5E">
              <w:t>Hospital waste</w:t>
            </w:r>
          </w:p>
          <w:p w:rsidR="00831AA5" w:rsidRPr="00246F5E" w:rsidRDefault="00831AA5" w:rsidP="00595377"/>
        </w:tc>
        <w:tc>
          <w:tcPr>
            <w:tcW w:w="1170" w:type="dxa"/>
            <w:tcBorders>
              <w:right w:val="single" w:sz="4" w:space="0" w:color="auto"/>
            </w:tcBorders>
          </w:tcPr>
          <w:p w:rsidR="00831AA5" w:rsidRPr="00246F5E" w:rsidRDefault="00831AA5" w:rsidP="00595377">
            <w:pPr>
              <w:jc w:val="center"/>
            </w:pPr>
            <w:r w:rsidRPr="00246F5E">
              <w:t>1.2</w:t>
            </w:r>
          </w:p>
          <w:p w:rsidR="00831AA5" w:rsidRPr="00246F5E" w:rsidRDefault="008D0B3C" w:rsidP="00595377">
            <w:pPr>
              <w:jc w:val="center"/>
            </w:pPr>
            <w:r w:rsidRPr="00246F5E">
              <w:t xml:space="preserve"> </w:t>
            </w:r>
            <w:r w:rsidR="00831AA5" w:rsidRPr="00246F5E">
              <w:t>1</w:t>
            </w:r>
            <w:r w:rsidRPr="00246F5E">
              <w:t>.</w:t>
            </w:r>
            <w:r w:rsidR="00831AA5" w:rsidRPr="00246F5E">
              <w:t>40</w:t>
            </w:r>
          </w:p>
          <w:p w:rsidR="00831AA5" w:rsidRPr="00246F5E" w:rsidRDefault="008D0B3C" w:rsidP="00595377">
            <w:pPr>
              <w:jc w:val="center"/>
            </w:pPr>
            <w:r w:rsidRPr="00246F5E">
              <w:t xml:space="preserve"> </w:t>
            </w:r>
            <w:r w:rsidR="00831AA5" w:rsidRPr="00246F5E">
              <w:t>2</w:t>
            </w:r>
            <w:r w:rsidRPr="00246F5E">
              <w:t>.</w:t>
            </w:r>
            <w:r w:rsidR="00831AA5" w:rsidRPr="00246F5E">
              <w:t>02</w:t>
            </w:r>
          </w:p>
          <w:p w:rsidR="00831AA5" w:rsidRPr="00246F5E" w:rsidRDefault="008D0B3C" w:rsidP="00595377">
            <w:pPr>
              <w:jc w:val="center"/>
            </w:pPr>
            <w:r w:rsidRPr="00246F5E">
              <w:t xml:space="preserve"> </w:t>
            </w:r>
            <w:r w:rsidR="00831AA5" w:rsidRPr="00246F5E">
              <w:t>2</w:t>
            </w:r>
            <w:r w:rsidRPr="00246F5E">
              <w:t>.</w:t>
            </w:r>
            <w:r w:rsidR="00831AA5" w:rsidRPr="00246F5E">
              <w:t>17</w:t>
            </w:r>
          </w:p>
          <w:p w:rsidR="00831AA5" w:rsidRPr="00246F5E" w:rsidRDefault="00831AA5" w:rsidP="00595377">
            <w:r w:rsidRPr="00246F5E">
              <w:t xml:space="preserve"> </w:t>
            </w:r>
            <w:r w:rsidR="0023643C" w:rsidRPr="00246F5E">
              <w:t xml:space="preserve">  </w:t>
            </w:r>
            <w:r w:rsidR="008D0B3C" w:rsidRPr="00246F5E">
              <w:t>1.</w:t>
            </w:r>
            <w:r w:rsidRPr="00246F5E">
              <w:t>38</w:t>
            </w:r>
          </w:p>
          <w:p w:rsidR="00831AA5" w:rsidRPr="00246F5E" w:rsidRDefault="00831AA5" w:rsidP="00595377">
            <w:r w:rsidRPr="00246F5E">
              <w:t xml:space="preserve">  </w:t>
            </w:r>
            <w:r w:rsidR="0023643C" w:rsidRPr="00246F5E">
              <w:t xml:space="preserve"> </w:t>
            </w:r>
            <w:r w:rsidRPr="00246F5E">
              <w:t>2</w:t>
            </w:r>
            <w:r w:rsidR="008D0B3C" w:rsidRPr="00246F5E">
              <w:t>.</w:t>
            </w:r>
            <w:r w:rsidRPr="00246F5E">
              <w:t>05</w:t>
            </w:r>
          </w:p>
          <w:p w:rsidR="00831AA5" w:rsidRPr="00246F5E" w:rsidRDefault="00831AA5" w:rsidP="00595377">
            <w:r w:rsidRPr="00246F5E">
              <w:t xml:space="preserve">  </w:t>
            </w:r>
          </w:p>
        </w:tc>
        <w:tc>
          <w:tcPr>
            <w:tcW w:w="900" w:type="dxa"/>
            <w:tcBorders>
              <w:right w:val="single" w:sz="4" w:space="0" w:color="auto"/>
            </w:tcBorders>
          </w:tcPr>
          <w:p w:rsidR="00831AA5" w:rsidRPr="00246F5E" w:rsidRDefault="00831AA5" w:rsidP="00595377">
            <w:pPr>
              <w:jc w:val="center"/>
            </w:pPr>
            <w:r w:rsidRPr="00246F5E">
              <w:t>.120</w:t>
            </w:r>
          </w:p>
          <w:p w:rsidR="00831AA5" w:rsidRPr="00246F5E" w:rsidRDefault="00831AA5" w:rsidP="00595377">
            <w:pPr>
              <w:jc w:val="center"/>
            </w:pPr>
            <w:r w:rsidRPr="00246F5E">
              <w:t>.128</w:t>
            </w:r>
          </w:p>
          <w:p w:rsidR="00831AA5" w:rsidRPr="00246F5E" w:rsidRDefault="00831AA5" w:rsidP="00595377">
            <w:pPr>
              <w:jc w:val="center"/>
            </w:pPr>
            <w:r w:rsidRPr="00246F5E">
              <w:t>.121</w:t>
            </w:r>
          </w:p>
          <w:p w:rsidR="00831AA5" w:rsidRPr="00246F5E" w:rsidRDefault="00831AA5" w:rsidP="00595377">
            <w:pPr>
              <w:jc w:val="center"/>
            </w:pPr>
            <w:r w:rsidRPr="00246F5E">
              <w:t>.124</w:t>
            </w:r>
          </w:p>
          <w:p w:rsidR="00831AA5" w:rsidRPr="00246F5E" w:rsidRDefault="00831AA5" w:rsidP="00595377">
            <w:pPr>
              <w:jc w:val="center"/>
            </w:pPr>
            <w:r w:rsidRPr="00246F5E">
              <w:t>.127</w:t>
            </w:r>
          </w:p>
          <w:p w:rsidR="00831AA5" w:rsidRPr="00246F5E" w:rsidRDefault="00831AA5" w:rsidP="00595377">
            <w:pPr>
              <w:jc w:val="center"/>
            </w:pPr>
            <w:r w:rsidRPr="00246F5E">
              <w:t>.125</w:t>
            </w:r>
          </w:p>
          <w:p w:rsidR="00831AA5" w:rsidRPr="00246F5E" w:rsidRDefault="00831AA5" w:rsidP="00595377">
            <w:pPr>
              <w:jc w:val="center"/>
            </w:pPr>
          </w:p>
        </w:tc>
        <w:tc>
          <w:tcPr>
            <w:tcW w:w="1620" w:type="dxa"/>
            <w:tcBorders>
              <w:right w:val="single" w:sz="4" w:space="0" w:color="auto"/>
            </w:tcBorders>
          </w:tcPr>
          <w:p w:rsidR="00831AA5" w:rsidRPr="00246F5E" w:rsidRDefault="00831AA5" w:rsidP="00595377">
            <w:pPr>
              <w:jc w:val="center"/>
            </w:pPr>
            <w:r w:rsidRPr="00246F5E">
              <w:t>.234</w:t>
            </w:r>
          </w:p>
          <w:p w:rsidR="00831AA5" w:rsidRPr="00246F5E" w:rsidRDefault="00831AA5" w:rsidP="00595377">
            <w:pPr>
              <w:jc w:val="center"/>
            </w:pPr>
            <w:r w:rsidRPr="00246F5E">
              <w:t>.204</w:t>
            </w:r>
          </w:p>
          <w:p w:rsidR="00831AA5" w:rsidRPr="00246F5E" w:rsidRDefault="00831AA5" w:rsidP="00595377">
            <w:pPr>
              <w:jc w:val="center"/>
            </w:pPr>
            <w:r w:rsidRPr="00246F5E">
              <w:t>.200</w:t>
            </w:r>
          </w:p>
          <w:p w:rsidR="00831AA5" w:rsidRPr="00246F5E" w:rsidRDefault="00831AA5" w:rsidP="00595377">
            <w:pPr>
              <w:jc w:val="center"/>
            </w:pPr>
            <w:r w:rsidRPr="00246F5E">
              <w:t>.215</w:t>
            </w:r>
          </w:p>
          <w:p w:rsidR="00831AA5" w:rsidRPr="00246F5E" w:rsidRDefault="00831AA5" w:rsidP="00595377">
            <w:pPr>
              <w:jc w:val="center"/>
            </w:pPr>
            <w:r w:rsidRPr="00246F5E">
              <w:t>.224</w:t>
            </w:r>
          </w:p>
          <w:p w:rsidR="00831AA5" w:rsidRPr="00246F5E" w:rsidRDefault="00831AA5" w:rsidP="00595377">
            <w:pPr>
              <w:jc w:val="center"/>
            </w:pPr>
            <w:r w:rsidRPr="00246F5E">
              <w:t>.252</w:t>
            </w:r>
          </w:p>
          <w:p w:rsidR="00831AA5" w:rsidRPr="00246F5E" w:rsidRDefault="00831AA5" w:rsidP="00595377">
            <w:pPr>
              <w:jc w:val="center"/>
            </w:pPr>
          </w:p>
        </w:tc>
        <w:tc>
          <w:tcPr>
            <w:tcW w:w="900" w:type="dxa"/>
            <w:tcBorders>
              <w:left w:val="single" w:sz="4" w:space="0" w:color="auto"/>
              <w:right w:val="single" w:sz="4" w:space="0" w:color="auto"/>
            </w:tcBorders>
          </w:tcPr>
          <w:p w:rsidR="00831AA5" w:rsidRPr="00246F5E" w:rsidRDefault="00831AA5" w:rsidP="00595377">
            <w:pPr>
              <w:jc w:val="center"/>
            </w:pPr>
            <w:r w:rsidRPr="00246F5E">
              <w:t xml:space="preserve">  3.544</w:t>
            </w:r>
          </w:p>
          <w:p w:rsidR="00831AA5" w:rsidRPr="00246F5E" w:rsidRDefault="00831AA5" w:rsidP="00595377">
            <w:pPr>
              <w:jc w:val="center"/>
            </w:pPr>
            <w:r w:rsidRPr="00246F5E">
              <w:t xml:space="preserve">  3.042</w:t>
            </w:r>
          </w:p>
          <w:p w:rsidR="00831AA5" w:rsidRPr="00246F5E" w:rsidRDefault="00831AA5" w:rsidP="00595377">
            <w:pPr>
              <w:jc w:val="center"/>
            </w:pPr>
            <w:r w:rsidRPr="00246F5E">
              <w:t xml:space="preserve">  3.262</w:t>
            </w:r>
          </w:p>
          <w:p w:rsidR="00831AA5" w:rsidRPr="00246F5E" w:rsidRDefault="00831AA5" w:rsidP="00595377">
            <w:pPr>
              <w:jc w:val="center"/>
            </w:pPr>
            <w:r w:rsidRPr="00246F5E">
              <w:t xml:space="preserve"> 3.484</w:t>
            </w:r>
          </w:p>
          <w:p w:rsidR="00831AA5" w:rsidRPr="00246F5E" w:rsidRDefault="00831AA5" w:rsidP="00595377">
            <w:pPr>
              <w:jc w:val="center"/>
            </w:pPr>
            <w:r w:rsidRPr="00246F5E">
              <w:t xml:space="preserve"> 3.246</w:t>
            </w:r>
          </w:p>
          <w:p w:rsidR="00831AA5" w:rsidRPr="00246F5E" w:rsidRDefault="00831AA5" w:rsidP="00595377">
            <w:pPr>
              <w:jc w:val="center"/>
            </w:pPr>
            <w:r w:rsidRPr="00246F5E">
              <w:t xml:space="preserve"> 3.232</w:t>
            </w:r>
          </w:p>
          <w:p w:rsidR="00831AA5" w:rsidRPr="00246F5E" w:rsidRDefault="00831AA5" w:rsidP="00595377">
            <w:pPr>
              <w:jc w:val="center"/>
            </w:pPr>
          </w:p>
        </w:tc>
        <w:tc>
          <w:tcPr>
            <w:tcW w:w="990" w:type="dxa"/>
            <w:tcBorders>
              <w:left w:val="single" w:sz="4" w:space="0" w:color="auto"/>
            </w:tcBorders>
          </w:tcPr>
          <w:p w:rsidR="00831AA5" w:rsidRPr="00246F5E" w:rsidRDefault="00831AA5" w:rsidP="00595377">
            <w:r w:rsidRPr="00246F5E">
              <w:t>.00</w:t>
            </w:r>
            <w:r w:rsidR="001042F2" w:rsidRPr="00246F5E">
              <w:t>0</w:t>
            </w:r>
          </w:p>
          <w:p w:rsidR="00831AA5" w:rsidRPr="00246F5E" w:rsidRDefault="00831AA5" w:rsidP="00595377">
            <w:r w:rsidRPr="00246F5E">
              <w:t>.00</w:t>
            </w:r>
            <w:r w:rsidR="001042F2" w:rsidRPr="00246F5E">
              <w:t>2</w:t>
            </w:r>
          </w:p>
          <w:p w:rsidR="00831AA5" w:rsidRPr="00246F5E" w:rsidRDefault="00831AA5" w:rsidP="00595377">
            <w:r w:rsidRPr="00246F5E">
              <w:t>.0</w:t>
            </w:r>
            <w:r w:rsidR="001042F2" w:rsidRPr="00246F5E">
              <w:t>4</w:t>
            </w:r>
          </w:p>
          <w:p w:rsidR="00831AA5" w:rsidRPr="00246F5E" w:rsidRDefault="00831AA5" w:rsidP="00595377">
            <w:r w:rsidRPr="00246F5E">
              <w:t xml:space="preserve">.003 </w:t>
            </w:r>
          </w:p>
          <w:p w:rsidR="00831AA5" w:rsidRPr="00246F5E" w:rsidRDefault="00831AA5" w:rsidP="00595377">
            <w:r w:rsidRPr="00246F5E">
              <w:t>.00</w:t>
            </w:r>
            <w:r w:rsidR="008D0B3C" w:rsidRPr="00246F5E">
              <w:t>6</w:t>
            </w:r>
          </w:p>
          <w:p w:rsidR="00831AA5" w:rsidRPr="00246F5E" w:rsidRDefault="00831AA5" w:rsidP="00595377">
            <w:r w:rsidRPr="00246F5E">
              <w:t>.003</w:t>
            </w:r>
          </w:p>
          <w:p w:rsidR="00831AA5" w:rsidRPr="00246F5E" w:rsidRDefault="00831AA5" w:rsidP="00595377"/>
        </w:tc>
      </w:tr>
    </w:tbl>
    <w:p w:rsidR="00831AA5" w:rsidRPr="00595377" w:rsidRDefault="004A0CB8" w:rsidP="00595377">
      <w:pPr>
        <w:autoSpaceDE w:val="0"/>
        <w:autoSpaceDN w:val="0"/>
        <w:adjustRightInd w:val="0"/>
        <w:spacing w:line="480" w:lineRule="auto"/>
        <w:ind w:left="720" w:hanging="720"/>
        <w:rPr>
          <w:b/>
        </w:rPr>
      </w:pPr>
      <w:r w:rsidRPr="00246F5E">
        <w:rPr>
          <w:color w:val="000000"/>
        </w:rPr>
        <w:t>a</w:t>
      </w:r>
      <w:r w:rsidRPr="00595377">
        <w:rPr>
          <w:b/>
          <w:color w:val="000000"/>
        </w:rPr>
        <w:t xml:space="preserve">. Predictors: (Constant), </w:t>
      </w:r>
      <w:r w:rsidR="00831AA5" w:rsidRPr="00595377">
        <w:rPr>
          <w:b/>
        </w:rPr>
        <w:t>Organic waste</w:t>
      </w:r>
      <w:r w:rsidRPr="00595377">
        <w:rPr>
          <w:b/>
          <w:color w:val="000000"/>
        </w:rPr>
        <w:t>,</w:t>
      </w:r>
      <w:r w:rsidRPr="00595377">
        <w:rPr>
          <w:b/>
        </w:rPr>
        <w:t xml:space="preserve"> </w:t>
      </w:r>
      <w:r w:rsidR="00831AA5" w:rsidRPr="00595377">
        <w:rPr>
          <w:b/>
        </w:rPr>
        <w:t>Toxic waste</w:t>
      </w:r>
      <w:r w:rsidRPr="00595377">
        <w:rPr>
          <w:b/>
        </w:rPr>
        <w:t>,</w:t>
      </w:r>
      <w:r w:rsidRPr="00595377">
        <w:rPr>
          <w:b/>
          <w:color w:val="000000"/>
        </w:rPr>
        <w:t xml:space="preserve"> </w:t>
      </w:r>
      <w:r w:rsidR="00831AA5" w:rsidRPr="00595377">
        <w:rPr>
          <w:b/>
        </w:rPr>
        <w:t>Recyclable</w:t>
      </w:r>
      <w:r w:rsidRPr="00595377">
        <w:rPr>
          <w:b/>
          <w:color w:val="000000"/>
        </w:rPr>
        <w:t xml:space="preserve">, </w:t>
      </w:r>
      <w:r w:rsidR="00831AA5" w:rsidRPr="00595377">
        <w:rPr>
          <w:b/>
        </w:rPr>
        <w:t xml:space="preserve">Hospital waste </w:t>
      </w:r>
    </w:p>
    <w:p w:rsidR="00957FC1" w:rsidRPr="00595377" w:rsidRDefault="004A0CB8" w:rsidP="00595377">
      <w:pPr>
        <w:autoSpaceDE w:val="0"/>
        <w:autoSpaceDN w:val="0"/>
        <w:adjustRightInd w:val="0"/>
        <w:spacing w:line="480" w:lineRule="auto"/>
        <w:rPr>
          <w:b/>
          <w:bCs/>
        </w:rPr>
      </w:pPr>
      <w:r w:rsidRPr="00595377">
        <w:rPr>
          <w:b/>
          <w:color w:val="000000"/>
        </w:rPr>
        <w:t xml:space="preserve">b. Dependent Variable: </w:t>
      </w:r>
      <w:r w:rsidRPr="00595377">
        <w:rPr>
          <w:rStyle w:val="Heading3Char"/>
          <w:rFonts w:ascii="Times New Roman" w:hAnsi="Times New Roman" w:cs="Times New Roman"/>
          <w:sz w:val="24"/>
          <w:szCs w:val="24"/>
        </w:rPr>
        <w:t>ecological solid waste management</w:t>
      </w:r>
      <w:r w:rsidRPr="00595377">
        <w:rPr>
          <w:rStyle w:val="Heading3Char"/>
          <w:rFonts w:ascii="Times New Roman" w:hAnsi="Times New Roman" w:cs="Times New Roman"/>
          <w:b w:val="0"/>
          <w:sz w:val="24"/>
          <w:szCs w:val="24"/>
        </w:rPr>
        <w:t xml:space="preserve"> </w:t>
      </w:r>
    </w:p>
    <w:p w:rsidR="00C45532" w:rsidRPr="00595377" w:rsidRDefault="001854C6" w:rsidP="00595377">
      <w:pPr>
        <w:pStyle w:val="Heading3"/>
        <w:rPr>
          <w:rFonts w:ascii="Times New Roman" w:hAnsi="Times New Roman" w:cs="Times New Roman"/>
          <w:sz w:val="24"/>
          <w:szCs w:val="24"/>
        </w:rPr>
      </w:pPr>
      <w:bookmarkStart w:id="193" w:name="_Toc431132800"/>
      <w:bookmarkStart w:id="194" w:name="_Toc498533475"/>
      <w:r w:rsidRPr="00246F5E">
        <w:rPr>
          <w:rFonts w:ascii="Times New Roman" w:hAnsi="Times New Roman" w:cs="Times New Roman"/>
          <w:sz w:val="24"/>
          <w:szCs w:val="24"/>
        </w:rPr>
        <w:t xml:space="preserve">4.2.3   The ecological solid </w:t>
      </w:r>
      <w:r w:rsidR="008C607E" w:rsidRPr="00246F5E">
        <w:rPr>
          <w:rFonts w:ascii="Times New Roman" w:hAnsi="Times New Roman" w:cs="Times New Roman"/>
          <w:sz w:val="24"/>
          <w:szCs w:val="24"/>
        </w:rPr>
        <w:t>w</w:t>
      </w:r>
      <w:r w:rsidRPr="00246F5E">
        <w:rPr>
          <w:rFonts w:ascii="Times New Roman" w:hAnsi="Times New Roman" w:cs="Times New Roman"/>
          <w:sz w:val="24"/>
          <w:szCs w:val="24"/>
        </w:rPr>
        <w:t>aste management techniques</w:t>
      </w:r>
      <w:bookmarkEnd w:id="193"/>
      <w:bookmarkEnd w:id="194"/>
      <w:r w:rsidRPr="00246F5E">
        <w:rPr>
          <w:rFonts w:ascii="Times New Roman" w:hAnsi="Times New Roman" w:cs="Times New Roman"/>
          <w:sz w:val="24"/>
          <w:szCs w:val="24"/>
        </w:rPr>
        <w:t xml:space="preserve"> </w:t>
      </w:r>
    </w:p>
    <w:p w:rsidR="008C607E" w:rsidRPr="00246F5E" w:rsidRDefault="008C607E" w:rsidP="00246F5E">
      <w:pPr>
        <w:spacing w:line="480" w:lineRule="auto"/>
      </w:pPr>
      <w:r w:rsidRPr="00246F5E">
        <w:t>The third and the last objective were to develop the ecological solid waste management techniques.</w:t>
      </w:r>
    </w:p>
    <w:p w:rsidR="00493594" w:rsidRPr="00246F5E" w:rsidRDefault="00595377" w:rsidP="00595377">
      <w:pPr>
        <w:pStyle w:val="Heading3"/>
        <w:ind w:left="810" w:hanging="810"/>
        <w:rPr>
          <w:rFonts w:ascii="Times New Roman" w:hAnsi="Times New Roman" w:cs="Times New Roman"/>
          <w:sz w:val="24"/>
          <w:szCs w:val="24"/>
        </w:rPr>
      </w:pPr>
      <w:bookmarkStart w:id="195" w:name="_Toc498533476"/>
      <w:r>
        <w:rPr>
          <w:rFonts w:ascii="Times New Roman" w:hAnsi="Times New Roman" w:cs="Times New Roman"/>
          <w:sz w:val="24"/>
          <w:szCs w:val="24"/>
        </w:rPr>
        <w:lastRenderedPageBreak/>
        <w:t xml:space="preserve">4.2.3.1 </w:t>
      </w:r>
      <w:r w:rsidR="00AF262C" w:rsidRPr="00246F5E">
        <w:rPr>
          <w:rFonts w:ascii="Times New Roman" w:hAnsi="Times New Roman" w:cs="Times New Roman"/>
          <w:sz w:val="24"/>
          <w:szCs w:val="24"/>
        </w:rPr>
        <w:t>Relationship between t</w:t>
      </w:r>
      <w:r w:rsidR="00220BD7" w:rsidRPr="00246F5E">
        <w:rPr>
          <w:rFonts w:ascii="Times New Roman" w:hAnsi="Times New Roman" w:cs="Times New Roman"/>
          <w:sz w:val="24"/>
          <w:szCs w:val="24"/>
        </w:rPr>
        <w:t>echnique mostly</w:t>
      </w:r>
      <w:r w:rsidR="00AF262C" w:rsidRPr="00246F5E">
        <w:rPr>
          <w:rFonts w:ascii="Times New Roman" w:hAnsi="Times New Roman" w:cs="Times New Roman"/>
          <w:sz w:val="24"/>
          <w:szCs w:val="24"/>
        </w:rPr>
        <w:t xml:space="preserve"> employed and</w:t>
      </w:r>
      <w:r w:rsidR="006F33B8" w:rsidRPr="00246F5E">
        <w:rPr>
          <w:rFonts w:ascii="Times New Roman" w:hAnsi="Times New Roman" w:cs="Times New Roman"/>
          <w:sz w:val="24"/>
          <w:szCs w:val="24"/>
        </w:rPr>
        <w:t xml:space="preserve"> ecological solid was</w:t>
      </w:r>
      <w:r w:rsidR="00220BD7" w:rsidRPr="00246F5E">
        <w:rPr>
          <w:rFonts w:ascii="Times New Roman" w:hAnsi="Times New Roman" w:cs="Times New Roman"/>
          <w:sz w:val="24"/>
          <w:szCs w:val="24"/>
        </w:rPr>
        <w:t>te management</w:t>
      </w:r>
      <w:bookmarkEnd w:id="195"/>
      <w:r w:rsidR="00220BD7" w:rsidRPr="00246F5E">
        <w:rPr>
          <w:rFonts w:ascii="Times New Roman" w:hAnsi="Times New Roman" w:cs="Times New Roman"/>
          <w:sz w:val="24"/>
          <w:szCs w:val="24"/>
        </w:rPr>
        <w:t xml:space="preserve"> </w:t>
      </w:r>
    </w:p>
    <w:tbl>
      <w:tblPr>
        <w:tblpPr w:leftFromText="180" w:rightFromText="180" w:vertAnchor="text" w:tblpY="342"/>
        <w:tblW w:w="82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2160"/>
        <w:gridCol w:w="2362"/>
        <w:gridCol w:w="1597"/>
      </w:tblGrid>
      <w:tr w:rsidR="0008184A" w:rsidRPr="00246F5E" w:rsidTr="006740AB">
        <w:trPr>
          <w:trHeight w:val="204"/>
          <w:tblCellSpacing w:w="0" w:type="dxa"/>
        </w:trPr>
        <w:tc>
          <w:tcPr>
            <w:tcW w:w="8204" w:type="dxa"/>
            <w:gridSpan w:val="4"/>
            <w:tcBorders>
              <w:top w:val="outset" w:sz="6" w:space="0" w:color="auto"/>
              <w:left w:val="outset" w:sz="6" w:space="0" w:color="auto"/>
              <w:bottom w:val="outset" w:sz="6" w:space="0" w:color="auto"/>
              <w:right w:val="outset" w:sz="6" w:space="0" w:color="auto"/>
            </w:tcBorders>
            <w:hideMark/>
          </w:tcPr>
          <w:p w:rsidR="0008184A" w:rsidRPr="00595377" w:rsidRDefault="0008184A" w:rsidP="00595377">
            <w:pPr>
              <w:pStyle w:val="Default"/>
              <w:tabs>
                <w:tab w:val="left" w:pos="0"/>
              </w:tabs>
              <w:spacing w:line="360" w:lineRule="auto"/>
              <w:ind w:right="143"/>
              <w:jc w:val="both"/>
              <w:rPr>
                <w:rFonts w:ascii="Times New Roman" w:hAnsi="Times New Roman" w:cs="Times New Roman"/>
                <w:b/>
                <w:color w:val="auto"/>
              </w:rPr>
            </w:pPr>
            <w:r w:rsidRPr="00595377">
              <w:rPr>
                <w:rFonts w:ascii="Times New Roman" w:hAnsi="Times New Roman" w:cs="Times New Roman"/>
                <w:b/>
                <w:bCs/>
              </w:rPr>
              <w:t>Table 4.</w:t>
            </w:r>
            <w:r w:rsidR="00EE1CEC" w:rsidRPr="00595377">
              <w:rPr>
                <w:rFonts w:ascii="Times New Roman" w:hAnsi="Times New Roman" w:cs="Times New Roman"/>
                <w:b/>
                <w:bCs/>
              </w:rPr>
              <w:t>10</w:t>
            </w:r>
            <w:r w:rsidRPr="00595377">
              <w:rPr>
                <w:rFonts w:ascii="Times New Roman" w:hAnsi="Times New Roman" w:cs="Times New Roman"/>
                <w:b/>
                <w:bCs/>
              </w:rPr>
              <w:t xml:space="preserve">: </w:t>
            </w:r>
            <w:r w:rsidR="00595377" w:rsidRPr="00246F5E">
              <w:t xml:space="preserve"> </w:t>
            </w:r>
            <w:r w:rsidR="00595377" w:rsidRPr="00595377">
              <w:rPr>
                <w:rFonts w:ascii="Times New Roman" w:hAnsi="Times New Roman" w:cs="Times New Roman"/>
                <w:b/>
              </w:rPr>
              <w:t>Shows Descriptive Statistics For The Variables.</w:t>
            </w:r>
          </w:p>
          <w:p w:rsidR="0008184A" w:rsidRPr="00595377" w:rsidRDefault="0008184A" w:rsidP="00595377">
            <w:pPr>
              <w:jc w:val="left"/>
              <w:rPr>
                <w:b/>
              </w:rPr>
            </w:pPr>
          </w:p>
        </w:tc>
      </w:tr>
      <w:tr w:rsidR="0008184A" w:rsidRPr="00246F5E" w:rsidTr="006740AB">
        <w:trPr>
          <w:trHeight w:val="420"/>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8184A" w:rsidRPr="00595377" w:rsidRDefault="0008184A" w:rsidP="00595377">
            <w:pPr>
              <w:jc w:val="left"/>
              <w:rPr>
                <w:b/>
              </w:rPr>
            </w:pPr>
            <w:r w:rsidRPr="00595377">
              <w:rPr>
                <w:b/>
              </w:rPr>
              <w:t>Variables</w:t>
            </w:r>
          </w:p>
        </w:tc>
        <w:tc>
          <w:tcPr>
            <w:tcW w:w="2160" w:type="dxa"/>
            <w:tcBorders>
              <w:top w:val="outset" w:sz="6" w:space="0" w:color="auto"/>
              <w:left w:val="outset" w:sz="6" w:space="0" w:color="auto"/>
              <w:bottom w:val="outset" w:sz="6" w:space="0" w:color="auto"/>
              <w:right w:val="outset" w:sz="6" w:space="0" w:color="auto"/>
            </w:tcBorders>
            <w:hideMark/>
          </w:tcPr>
          <w:p w:rsidR="0008184A" w:rsidRPr="00595377" w:rsidRDefault="0008184A" w:rsidP="00595377">
            <w:pPr>
              <w:jc w:val="center"/>
              <w:rPr>
                <w:b/>
              </w:rPr>
            </w:pPr>
            <w:r w:rsidRPr="00595377">
              <w:rPr>
                <w:b/>
              </w:rPr>
              <w:t>Mean</w:t>
            </w:r>
          </w:p>
        </w:tc>
        <w:tc>
          <w:tcPr>
            <w:tcW w:w="2362" w:type="dxa"/>
            <w:tcBorders>
              <w:top w:val="outset" w:sz="6" w:space="0" w:color="auto"/>
              <w:left w:val="outset" w:sz="6" w:space="0" w:color="auto"/>
              <w:bottom w:val="outset" w:sz="6" w:space="0" w:color="auto"/>
              <w:right w:val="outset" w:sz="6" w:space="0" w:color="auto"/>
            </w:tcBorders>
            <w:hideMark/>
          </w:tcPr>
          <w:p w:rsidR="0008184A" w:rsidRPr="00595377" w:rsidRDefault="0008184A" w:rsidP="00595377">
            <w:pPr>
              <w:jc w:val="center"/>
              <w:rPr>
                <w:b/>
              </w:rPr>
            </w:pPr>
            <w:r w:rsidRPr="00595377">
              <w:rPr>
                <w:b/>
              </w:rPr>
              <w:t>Std. Deviation</w:t>
            </w:r>
          </w:p>
        </w:tc>
        <w:tc>
          <w:tcPr>
            <w:tcW w:w="1597" w:type="dxa"/>
            <w:tcBorders>
              <w:top w:val="outset" w:sz="6" w:space="0" w:color="auto"/>
              <w:left w:val="outset" w:sz="6" w:space="0" w:color="auto"/>
              <w:bottom w:val="outset" w:sz="6" w:space="0" w:color="auto"/>
              <w:right w:val="outset" w:sz="6" w:space="0" w:color="auto"/>
            </w:tcBorders>
            <w:hideMark/>
          </w:tcPr>
          <w:p w:rsidR="0008184A" w:rsidRPr="00595377" w:rsidRDefault="0008184A" w:rsidP="00595377">
            <w:pPr>
              <w:jc w:val="center"/>
              <w:rPr>
                <w:b/>
              </w:rPr>
            </w:pPr>
            <w:r w:rsidRPr="00595377">
              <w:rPr>
                <w:b/>
              </w:rPr>
              <w:t>N</w:t>
            </w:r>
          </w:p>
        </w:tc>
      </w:tr>
      <w:tr w:rsidR="0008184A" w:rsidRPr="00246F5E" w:rsidTr="006740AB">
        <w:trPr>
          <w:trHeight w:val="204"/>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jc w:val="left"/>
            </w:pPr>
            <w:r w:rsidRPr="00246F5E">
              <w:t>EWM</w:t>
            </w:r>
          </w:p>
        </w:tc>
        <w:tc>
          <w:tcPr>
            <w:tcW w:w="2160"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0.05</w:t>
            </w:r>
          </w:p>
        </w:tc>
        <w:tc>
          <w:tcPr>
            <w:tcW w:w="2362"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0.023</w:t>
            </w:r>
          </w:p>
        </w:tc>
        <w:tc>
          <w:tcPr>
            <w:tcW w:w="1597"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jc w:val="center"/>
            </w:pPr>
            <w:r w:rsidRPr="00246F5E">
              <w:t>100</w:t>
            </w:r>
          </w:p>
        </w:tc>
      </w:tr>
      <w:tr w:rsidR="0008184A" w:rsidRPr="00246F5E" w:rsidTr="006740AB">
        <w:trPr>
          <w:trHeight w:val="216"/>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r w:rsidRPr="00246F5E">
              <w:t xml:space="preserve">Source reduction </w:t>
            </w:r>
          </w:p>
        </w:tc>
        <w:tc>
          <w:tcPr>
            <w:tcW w:w="2160"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6.97</w:t>
            </w:r>
          </w:p>
        </w:tc>
        <w:tc>
          <w:tcPr>
            <w:tcW w:w="2362"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0.56</w:t>
            </w:r>
          </w:p>
        </w:tc>
        <w:tc>
          <w:tcPr>
            <w:tcW w:w="1597"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jc w:val="center"/>
            </w:pPr>
            <w:r w:rsidRPr="00246F5E">
              <w:t>100</w:t>
            </w:r>
          </w:p>
        </w:tc>
      </w:tr>
      <w:tr w:rsidR="0008184A" w:rsidRPr="00246F5E" w:rsidTr="006740AB">
        <w:trPr>
          <w:trHeight w:val="225"/>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r w:rsidRPr="00246F5E">
              <w:t xml:space="preserve">Reuse </w:t>
            </w:r>
          </w:p>
        </w:tc>
        <w:tc>
          <w:tcPr>
            <w:tcW w:w="2160"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0.34</w:t>
            </w:r>
          </w:p>
        </w:tc>
        <w:tc>
          <w:tcPr>
            <w:tcW w:w="2362"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0.23</w:t>
            </w:r>
          </w:p>
        </w:tc>
        <w:tc>
          <w:tcPr>
            <w:tcW w:w="1597"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jc w:val="center"/>
            </w:pPr>
            <w:r w:rsidRPr="00246F5E">
              <w:t>100</w:t>
            </w:r>
          </w:p>
        </w:tc>
      </w:tr>
      <w:tr w:rsidR="0008184A" w:rsidRPr="00246F5E" w:rsidTr="006740AB">
        <w:trPr>
          <w:trHeight w:val="204"/>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r w:rsidRPr="00246F5E">
              <w:t xml:space="preserve">Recycling </w:t>
            </w:r>
          </w:p>
        </w:tc>
        <w:tc>
          <w:tcPr>
            <w:tcW w:w="2160"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5.56</w:t>
            </w:r>
          </w:p>
        </w:tc>
        <w:tc>
          <w:tcPr>
            <w:tcW w:w="2362"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0.32</w:t>
            </w:r>
          </w:p>
        </w:tc>
        <w:tc>
          <w:tcPr>
            <w:tcW w:w="1597"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jc w:val="center"/>
            </w:pPr>
            <w:r w:rsidRPr="00246F5E">
              <w:t>100</w:t>
            </w:r>
          </w:p>
        </w:tc>
      </w:tr>
      <w:tr w:rsidR="0008184A" w:rsidRPr="00246F5E" w:rsidTr="006740AB">
        <w:trPr>
          <w:trHeight w:val="204"/>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r w:rsidRPr="00246F5E">
              <w:t xml:space="preserve">Incineration </w:t>
            </w:r>
          </w:p>
        </w:tc>
        <w:tc>
          <w:tcPr>
            <w:tcW w:w="2160" w:type="dxa"/>
            <w:tcBorders>
              <w:top w:val="outset" w:sz="6" w:space="0" w:color="auto"/>
              <w:left w:val="outset" w:sz="6" w:space="0" w:color="auto"/>
              <w:bottom w:val="outset" w:sz="6" w:space="0" w:color="auto"/>
              <w:right w:val="outset" w:sz="6" w:space="0" w:color="auto"/>
            </w:tcBorders>
            <w:hideMark/>
          </w:tcPr>
          <w:p w:rsidR="0008184A" w:rsidRPr="00246F5E" w:rsidRDefault="00D70A6E" w:rsidP="00595377">
            <w:pPr>
              <w:pStyle w:val="Default"/>
              <w:spacing w:line="360" w:lineRule="auto"/>
              <w:jc w:val="center"/>
              <w:rPr>
                <w:rFonts w:ascii="Times New Roman" w:hAnsi="Times New Roman" w:cs="Times New Roman"/>
              </w:rPr>
            </w:pPr>
            <w:r w:rsidRPr="00246F5E">
              <w:rPr>
                <w:rFonts w:ascii="Times New Roman" w:hAnsi="Times New Roman" w:cs="Times New Roman"/>
              </w:rPr>
              <w:t>8</w:t>
            </w:r>
            <w:r w:rsidR="0008184A" w:rsidRPr="00246F5E">
              <w:rPr>
                <w:rFonts w:ascii="Times New Roman" w:hAnsi="Times New Roman" w:cs="Times New Roman"/>
              </w:rPr>
              <w:t>.54</w:t>
            </w:r>
          </w:p>
        </w:tc>
        <w:tc>
          <w:tcPr>
            <w:tcW w:w="2362"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0.43</w:t>
            </w:r>
          </w:p>
        </w:tc>
        <w:tc>
          <w:tcPr>
            <w:tcW w:w="1597"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jc w:val="center"/>
            </w:pPr>
            <w:r w:rsidRPr="00246F5E">
              <w:t>100</w:t>
            </w:r>
          </w:p>
        </w:tc>
      </w:tr>
      <w:tr w:rsidR="0008184A" w:rsidRPr="00246F5E" w:rsidTr="006740AB">
        <w:trPr>
          <w:trHeight w:val="204"/>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r w:rsidRPr="00246F5E">
              <w:t>Land filling</w:t>
            </w:r>
          </w:p>
        </w:tc>
        <w:tc>
          <w:tcPr>
            <w:tcW w:w="2160"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5.56</w:t>
            </w:r>
          </w:p>
        </w:tc>
        <w:tc>
          <w:tcPr>
            <w:tcW w:w="2362"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0.58</w:t>
            </w:r>
          </w:p>
        </w:tc>
        <w:tc>
          <w:tcPr>
            <w:tcW w:w="1597"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jc w:val="center"/>
            </w:pPr>
            <w:r w:rsidRPr="00246F5E">
              <w:t>100</w:t>
            </w:r>
          </w:p>
        </w:tc>
      </w:tr>
      <w:tr w:rsidR="0008184A" w:rsidRPr="00246F5E" w:rsidTr="006740AB">
        <w:trPr>
          <w:trHeight w:val="204"/>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r w:rsidRPr="00246F5E">
              <w:t xml:space="preserve">Composting </w:t>
            </w:r>
          </w:p>
        </w:tc>
        <w:tc>
          <w:tcPr>
            <w:tcW w:w="2160"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5.14</w:t>
            </w:r>
          </w:p>
        </w:tc>
        <w:tc>
          <w:tcPr>
            <w:tcW w:w="2362"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pStyle w:val="Default"/>
              <w:spacing w:line="360" w:lineRule="auto"/>
              <w:jc w:val="center"/>
              <w:rPr>
                <w:rFonts w:ascii="Times New Roman" w:hAnsi="Times New Roman" w:cs="Times New Roman"/>
              </w:rPr>
            </w:pPr>
            <w:r w:rsidRPr="00246F5E">
              <w:rPr>
                <w:rFonts w:ascii="Times New Roman" w:hAnsi="Times New Roman" w:cs="Times New Roman"/>
              </w:rPr>
              <w:t>0.40</w:t>
            </w:r>
          </w:p>
        </w:tc>
        <w:tc>
          <w:tcPr>
            <w:tcW w:w="1597" w:type="dxa"/>
            <w:tcBorders>
              <w:top w:val="outset" w:sz="6" w:space="0" w:color="auto"/>
              <w:left w:val="outset" w:sz="6" w:space="0" w:color="auto"/>
              <w:bottom w:val="outset" w:sz="6" w:space="0" w:color="auto"/>
              <w:right w:val="outset" w:sz="6" w:space="0" w:color="auto"/>
            </w:tcBorders>
            <w:hideMark/>
          </w:tcPr>
          <w:p w:rsidR="0008184A" w:rsidRPr="00246F5E" w:rsidRDefault="0008184A" w:rsidP="00595377">
            <w:pPr>
              <w:jc w:val="center"/>
            </w:pPr>
            <w:r w:rsidRPr="00246F5E">
              <w:t>100</w:t>
            </w:r>
          </w:p>
        </w:tc>
      </w:tr>
    </w:tbl>
    <w:p w:rsidR="0008184A" w:rsidRPr="00595377" w:rsidRDefault="0008184A" w:rsidP="00246F5E">
      <w:pPr>
        <w:spacing w:before="100" w:beforeAutospacing="1" w:after="100" w:afterAutospacing="1" w:line="480" w:lineRule="auto"/>
        <w:jc w:val="left"/>
        <w:rPr>
          <w:b/>
        </w:rPr>
      </w:pPr>
      <w:r w:rsidRPr="00595377">
        <w:rPr>
          <w:b/>
        </w:rPr>
        <w:t>Source: Authors’ SPSS output.</w:t>
      </w:r>
    </w:p>
    <w:p w:rsidR="00493594" w:rsidRPr="00246F5E" w:rsidRDefault="0008184A" w:rsidP="00246F5E">
      <w:pPr>
        <w:spacing w:before="100" w:beforeAutospacing="1" w:after="100" w:afterAutospacing="1" w:line="480" w:lineRule="auto"/>
      </w:pPr>
      <w:r w:rsidRPr="00246F5E">
        <w:t>EWM (Ecological Waste Management) Source reduction, Reuse,</w:t>
      </w:r>
      <w:r w:rsidRPr="00246F5E">
        <w:rPr>
          <w:color w:val="000000" w:themeColor="text1"/>
        </w:rPr>
        <w:t xml:space="preserve"> </w:t>
      </w:r>
      <w:r w:rsidRPr="00246F5E">
        <w:t xml:space="preserve">Recycling , Incineration , Land filling and Composting have a positive mean value which ranges from 0.05 to </w:t>
      </w:r>
      <w:r w:rsidR="00D70A6E" w:rsidRPr="00246F5E">
        <w:t xml:space="preserve">8.54  </w:t>
      </w:r>
      <w:r w:rsidRPr="00246F5E">
        <w:t xml:space="preserve">in size. </w:t>
      </w:r>
      <w:r w:rsidR="00D70A6E" w:rsidRPr="00246F5E">
        <w:t xml:space="preserve">Source reduction </w:t>
      </w:r>
      <w:r w:rsidRPr="00246F5E">
        <w:t xml:space="preserve">and </w:t>
      </w:r>
      <w:r w:rsidR="00D70A6E" w:rsidRPr="00246F5E">
        <w:t xml:space="preserve">Incineration </w:t>
      </w:r>
      <w:r w:rsidRPr="00246F5E">
        <w:t xml:space="preserve">have the highest </w:t>
      </w:r>
      <w:r w:rsidR="00D70A6E" w:rsidRPr="00246F5E">
        <w:t>mean</w:t>
      </w:r>
      <w:r w:rsidRPr="00246F5E">
        <w:t xml:space="preserve"> of </w:t>
      </w:r>
      <w:r w:rsidR="00D70A6E" w:rsidRPr="00246F5E">
        <w:t>6.97</w:t>
      </w:r>
      <w:r w:rsidRPr="00246F5E">
        <w:t xml:space="preserve"> and </w:t>
      </w:r>
      <w:r w:rsidR="00D70A6E" w:rsidRPr="00246F5E">
        <w:t>8.54</w:t>
      </w:r>
      <w:r w:rsidRPr="00246F5E">
        <w:t xml:space="preserve"> respectively. </w:t>
      </w:r>
    </w:p>
    <w:p w:rsidR="00AF262C" w:rsidRPr="00246F5E" w:rsidRDefault="00AF262C" w:rsidP="00246F5E">
      <w:pPr>
        <w:pStyle w:val="Heading4"/>
        <w:spacing w:line="480" w:lineRule="auto"/>
        <w:rPr>
          <w:rFonts w:ascii="Times New Roman" w:hAnsi="Times New Roman" w:cs="Times New Roman"/>
          <w:b w:val="0"/>
          <w:color w:val="000000"/>
          <w:sz w:val="24"/>
          <w:szCs w:val="24"/>
        </w:rPr>
      </w:pPr>
      <w:r w:rsidRPr="00246F5E">
        <w:rPr>
          <w:rFonts w:ascii="Times New Roman" w:hAnsi="Times New Roman" w:cs="Times New Roman"/>
          <w:b w:val="0"/>
          <w:color w:val="000000"/>
          <w:sz w:val="24"/>
          <w:szCs w:val="24"/>
        </w:rPr>
        <w:t xml:space="preserve">A multivariate regression model was applied to determine the relationship between </w:t>
      </w:r>
      <w:r w:rsidRPr="00246F5E">
        <w:rPr>
          <w:rStyle w:val="Heading3Char"/>
          <w:rFonts w:ascii="Times New Roman" w:hAnsi="Times New Roman" w:cs="Times New Roman"/>
          <w:sz w:val="24"/>
          <w:szCs w:val="24"/>
        </w:rPr>
        <w:t>technique mostly employed and ecological solid waste management</w:t>
      </w:r>
      <w:r w:rsidRPr="00246F5E">
        <w:rPr>
          <w:rFonts w:ascii="Times New Roman" w:hAnsi="Times New Roman" w:cs="Times New Roman"/>
          <w:b w:val="0"/>
          <w:color w:val="000000"/>
          <w:sz w:val="24"/>
          <w:szCs w:val="24"/>
        </w:rPr>
        <w:t>.</w:t>
      </w:r>
      <w:r w:rsidR="005B69F3" w:rsidRPr="00246F5E">
        <w:rPr>
          <w:rFonts w:ascii="Times New Roman" w:hAnsi="Times New Roman" w:cs="Times New Roman"/>
          <w:b w:val="0"/>
          <w:color w:val="000000"/>
          <w:sz w:val="24"/>
          <w:szCs w:val="24"/>
        </w:rPr>
        <w:t xml:space="preserve"> </w:t>
      </w:r>
      <w:r w:rsidRPr="00246F5E">
        <w:rPr>
          <w:rFonts w:ascii="Times New Roman" w:hAnsi="Times New Roman" w:cs="Times New Roman"/>
          <w:b w:val="0"/>
          <w:color w:val="000000"/>
          <w:sz w:val="24"/>
          <w:szCs w:val="24"/>
        </w:rPr>
        <w:t xml:space="preserve"> </w:t>
      </w:r>
    </w:p>
    <w:p w:rsidR="009A2271" w:rsidRPr="00246F5E" w:rsidRDefault="009A2271" w:rsidP="00246F5E">
      <w:pPr>
        <w:spacing w:line="240" w:lineRule="auto"/>
      </w:pPr>
    </w:p>
    <w:p w:rsidR="009A2271" w:rsidRPr="00246F5E" w:rsidRDefault="009A2271" w:rsidP="00246F5E">
      <w:pPr>
        <w:spacing w:line="480" w:lineRule="auto"/>
      </w:pPr>
      <w:r w:rsidRPr="00246F5E">
        <w:rPr>
          <w:color w:val="000000" w:themeColor="text1"/>
        </w:rPr>
        <w:t>According to the presentation in Table 4.</w:t>
      </w:r>
      <w:r w:rsidR="00EE1CEC" w:rsidRPr="00246F5E">
        <w:rPr>
          <w:color w:val="000000" w:themeColor="text1"/>
        </w:rPr>
        <w:t>11</w:t>
      </w:r>
      <w:r w:rsidRPr="00246F5E">
        <w:rPr>
          <w:color w:val="000000" w:themeColor="text1"/>
        </w:rPr>
        <w:t xml:space="preserve">, </w:t>
      </w:r>
      <w:r w:rsidR="0027264B" w:rsidRPr="00246F5E">
        <w:rPr>
          <w:rFonts w:eastAsia="Calibri"/>
          <w:bCs/>
        </w:rPr>
        <w:t>Source reduction</w:t>
      </w:r>
      <w:r w:rsidR="0027264B" w:rsidRPr="00246F5E">
        <w:t>, Incineration</w:t>
      </w:r>
      <w:r w:rsidRPr="00246F5E">
        <w:t xml:space="preserve"> </w:t>
      </w:r>
      <w:r w:rsidRPr="00246F5E">
        <w:rPr>
          <w:color w:val="000000" w:themeColor="text1"/>
        </w:rPr>
        <w:t xml:space="preserve">and </w:t>
      </w:r>
      <w:r w:rsidR="0027264B" w:rsidRPr="00246F5E">
        <w:rPr>
          <w:rFonts w:eastAsia="Calibri"/>
          <w:bCs/>
        </w:rPr>
        <w:t>Reuse</w:t>
      </w:r>
      <w:r w:rsidR="0027264B" w:rsidRPr="00246F5E">
        <w:rPr>
          <w:color w:val="000000"/>
        </w:rPr>
        <w:t xml:space="preserve"> </w:t>
      </w:r>
      <w:r w:rsidR="0027264B" w:rsidRPr="00246F5E">
        <w:t>have</w:t>
      </w:r>
      <w:r w:rsidR="00204585" w:rsidRPr="00246F5E">
        <w:rPr>
          <w:color w:val="000000" w:themeColor="text1"/>
        </w:rPr>
        <w:t xml:space="preserve"> a positive slope </w:t>
      </w:r>
      <w:proofErr w:type="gramStart"/>
      <w:r w:rsidR="00204585" w:rsidRPr="00246F5E">
        <w:rPr>
          <w:color w:val="000000" w:themeColor="text1"/>
        </w:rPr>
        <w:t>[</w:t>
      </w:r>
      <w:r w:rsidRPr="00246F5E">
        <w:rPr>
          <w:color w:val="000000" w:themeColor="text1"/>
        </w:rPr>
        <w:t xml:space="preserve"> </w:t>
      </w:r>
      <w:r w:rsidR="0027264B" w:rsidRPr="00246F5E">
        <w:t>.</w:t>
      </w:r>
      <w:proofErr w:type="gramEnd"/>
      <w:r w:rsidR="0027264B" w:rsidRPr="00246F5E">
        <w:t>640</w:t>
      </w:r>
      <w:r w:rsidR="004C364D" w:rsidRPr="00246F5E">
        <w:t>,</w:t>
      </w:r>
      <w:r w:rsidR="0027264B" w:rsidRPr="00246F5E">
        <w:t>.803 and.602</w:t>
      </w:r>
      <w:r w:rsidR="00204585" w:rsidRPr="00246F5E">
        <w:t>]</w:t>
      </w:r>
      <w:r w:rsidR="00F44169" w:rsidRPr="00246F5E">
        <w:t xml:space="preserve"> respectively</w:t>
      </w:r>
      <w:r w:rsidR="0027264B" w:rsidRPr="00246F5E">
        <w:t xml:space="preserve"> </w:t>
      </w:r>
      <w:r w:rsidRPr="00246F5E">
        <w:rPr>
          <w:color w:val="000000" w:themeColor="text1"/>
        </w:rPr>
        <w:t xml:space="preserve">which suggests a positive relationship between </w:t>
      </w:r>
      <w:r w:rsidR="0027264B" w:rsidRPr="00246F5E">
        <w:t>techniques employed</w:t>
      </w:r>
      <w:r w:rsidRPr="00246F5E">
        <w:rPr>
          <w:color w:val="000000" w:themeColor="text1"/>
        </w:rPr>
        <w:t xml:space="preserve"> and </w:t>
      </w:r>
      <w:r w:rsidRPr="00246F5E">
        <w:rPr>
          <w:rStyle w:val="Heading3Char"/>
          <w:rFonts w:ascii="Times New Roman" w:hAnsi="Times New Roman" w:cs="Times New Roman"/>
          <w:b w:val="0"/>
          <w:sz w:val="24"/>
          <w:szCs w:val="24"/>
        </w:rPr>
        <w:t>ecological solid waste management</w:t>
      </w:r>
      <w:r w:rsidRPr="00246F5E">
        <w:t>.</w:t>
      </w:r>
      <w:r w:rsidRPr="00246F5E">
        <w:rPr>
          <w:color w:val="000000" w:themeColor="text1"/>
        </w:rPr>
        <w:t xml:space="preserve"> Model is statistically significant t-statistic </w:t>
      </w:r>
      <w:proofErr w:type="gramStart"/>
      <w:r w:rsidRPr="00246F5E">
        <w:rPr>
          <w:color w:val="000000" w:themeColor="text1"/>
        </w:rPr>
        <w:t>at</w:t>
      </w:r>
      <w:r w:rsidR="00204585" w:rsidRPr="00246F5E">
        <w:rPr>
          <w:color w:val="000000" w:themeColor="text1"/>
        </w:rPr>
        <w:t>[</w:t>
      </w:r>
      <w:proofErr w:type="gramEnd"/>
      <w:r w:rsidRPr="00246F5E">
        <w:rPr>
          <w:color w:val="000000" w:themeColor="text1"/>
        </w:rPr>
        <w:t xml:space="preserve"> </w:t>
      </w:r>
      <w:r w:rsidR="0027264B" w:rsidRPr="00246F5E">
        <w:t>7.034, 12.432</w:t>
      </w:r>
      <w:r w:rsidR="00204585" w:rsidRPr="00246F5E">
        <w:t>]</w:t>
      </w:r>
      <w:r w:rsidR="0027264B" w:rsidRPr="00246F5E">
        <w:t xml:space="preserve"> </w:t>
      </w:r>
      <w:r w:rsidRPr="00246F5E">
        <w:rPr>
          <w:color w:val="000000" w:themeColor="text1"/>
        </w:rPr>
        <w:t xml:space="preserve">and </w:t>
      </w:r>
      <w:r w:rsidR="0027264B" w:rsidRPr="00246F5E">
        <w:t>11.733</w:t>
      </w:r>
      <w:r w:rsidRPr="00246F5E">
        <w:rPr>
          <w:color w:val="000000" w:themeColor="text1"/>
        </w:rPr>
        <w:t>, with (p-value= 0.00</w:t>
      </w:r>
      <w:r w:rsidR="00D70A6E" w:rsidRPr="00246F5E">
        <w:rPr>
          <w:color w:val="000000" w:themeColor="text1"/>
        </w:rPr>
        <w:t>, p</w:t>
      </w:r>
      <w:r w:rsidRPr="00246F5E">
        <w:rPr>
          <w:color w:val="000000" w:themeColor="text1"/>
        </w:rPr>
        <w:t>=00</w:t>
      </w:r>
      <w:r w:rsidR="0027264B" w:rsidRPr="00246F5E">
        <w:rPr>
          <w:color w:val="000000" w:themeColor="text1"/>
        </w:rPr>
        <w:t>2 and</w:t>
      </w:r>
      <w:r w:rsidR="0027264B" w:rsidRPr="00246F5E">
        <w:t xml:space="preserve">.003 </w:t>
      </w:r>
      <w:r w:rsidR="00D70A6E" w:rsidRPr="00246F5E">
        <w:t>respectively</w:t>
      </w:r>
      <w:r w:rsidR="00D70A6E" w:rsidRPr="00246F5E">
        <w:rPr>
          <w:color w:val="000000" w:themeColor="text1"/>
        </w:rPr>
        <w:t>)</w:t>
      </w:r>
      <w:r w:rsidRPr="00246F5E">
        <w:t>.</w:t>
      </w:r>
    </w:p>
    <w:p w:rsidR="001B7ADD" w:rsidRPr="00246F5E" w:rsidRDefault="001B7ADD" w:rsidP="00246F5E">
      <w:pPr>
        <w:spacing w:line="240" w:lineRule="auto"/>
      </w:pPr>
    </w:p>
    <w:p w:rsidR="001B7ADD" w:rsidRPr="00246F5E" w:rsidRDefault="001B7ADD" w:rsidP="00246F5E">
      <w:pPr>
        <w:spacing w:line="480" w:lineRule="auto"/>
        <w:rPr>
          <w:rFonts w:eastAsia="Calibri"/>
        </w:rPr>
      </w:pPr>
      <w:r w:rsidRPr="00246F5E">
        <w:t xml:space="preserve">Our result is in line with the </w:t>
      </w:r>
      <w:r w:rsidR="00A00DF3" w:rsidRPr="00246F5E">
        <w:t xml:space="preserve">findings of </w:t>
      </w:r>
      <w:r w:rsidR="00A00DF3" w:rsidRPr="00246F5E">
        <w:rPr>
          <w:rFonts w:eastAsia="Calibri"/>
        </w:rPr>
        <w:t>(Scott, 2005) who argue</w:t>
      </w:r>
      <w:r w:rsidRPr="00246F5E">
        <w:rPr>
          <w:rFonts w:eastAsia="Calibri"/>
        </w:rPr>
        <w:t xml:space="preserve"> </w:t>
      </w:r>
      <w:r w:rsidR="00A00DF3" w:rsidRPr="00246F5E">
        <w:rPr>
          <w:rFonts w:eastAsia="Calibri"/>
        </w:rPr>
        <w:t>that,</w:t>
      </w:r>
      <w:r w:rsidRPr="00246F5E">
        <w:rPr>
          <w:rFonts w:eastAsia="Calibri"/>
        </w:rPr>
        <w:t xml:space="preserve"> in the manufacturing process, resource reduction can most easily be done at the design stage. For example, changing the design of product or package can make it easier to recycle at the end of its lifespan. In some cases, improving product durability can reduce waste and optimize the use of resources. </w:t>
      </w:r>
    </w:p>
    <w:p w:rsidR="00D70A6E" w:rsidRPr="00246F5E" w:rsidRDefault="00D70A6E" w:rsidP="00246F5E">
      <w:pPr>
        <w:spacing w:line="240" w:lineRule="auto"/>
      </w:pPr>
    </w:p>
    <w:p w:rsidR="001B7ADD" w:rsidRPr="00246F5E" w:rsidRDefault="001B7ADD" w:rsidP="00246F5E">
      <w:pPr>
        <w:autoSpaceDE w:val="0"/>
        <w:autoSpaceDN w:val="0"/>
        <w:adjustRightInd w:val="0"/>
        <w:spacing w:line="480" w:lineRule="auto"/>
        <w:rPr>
          <w:rFonts w:eastAsia="Calibri"/>
        </w:rPr>
      </w:pPr>
      <w:r w:rsidRPr="00246F5E">
        <w:t xml:space="preserve">Our result is </w:t>
      </w:r>
      <w:r w:rsidR="00D70A6E" w:rsidRPr="00246F5E">
        <w:t xml:space="preserve">also </w:t>
      </w:r>
      <w:r w:rsidRPr="00246F5E">
        <w:t xml:space="preserve">in line with the findings of </w:t>
      </w:r>
      <w:r w:rsidRPr="00246F5E">
        <w:rPr>
          <w:rFonts w:eastAsia="Calibri"/>
        </w:rPr>
        <w:t>(</w:t>
      </w:r>
      <w:proofErr w:type="spellStart"/>
      <w:r w:rsidRPr="00246F5E">
        <w:rPr>
          <w:rFonts w:eastAsia="Calibri"/>
        </w:rPr>
        <w:t>Youde</w:t>
      </w:r>
      <w:proofErr w:type="spellEnd"/>
      <w:r w:rsidRPr="00246F5E">
        <w:rPr>
          <w:rFonts w:eastAsia="Calibri"/>
        </w:rPr>
        <w:t>, 2010) who asserts that incineration as an alternative method plays a more important role in MSW treatment and supply of energy (</w:t>
      </w:r>
      <w:proofErr w:type="spellStart"/>
      <w:r w:rsidRPr="00246F5E">
        <w:rPr>
          <w:rFonts w:eastAsia="Calibri"/>
        </w:rPr>
        <w:t>Youde</w:t>
      </w:r>
      <w:proofErr w:type="spellEnd"/>
      <w:r w:rsidRPr="00246F5E">
        <w:rPr>
          <w:rFonts w:eastAsia="Calibri"/>
        </w:rPr>
        <w:t>, 2010).</w:t>
      </w:r>
    </w:p>
    <w:p w:rsidR="00D70A6E" w:rsidRPr="00246F5E" w:rsidRDefault="00D70A6E" w:rsidP="00246F5E">
      <w:pPr>
        <w:autoSpaceDE w:val="0"/>
        <w:autoSpaceDN w:val="0"/>
        <w:adjustRightInd w:val="0"/>
        <w:spacing w:line="240" w:lineRule="auto"/>
        <w:rPr>
          <w:rFonts w:eastAsia="Calibri"/>
        </w:rPr>
      </w:pPr>
    </w:p>
    <w:p w:rsidR="00AF262C" w:rsidRPr="00595377" w:rsidRDefault="00AF262C" w:rsidP="00246F5E">
      <w:pPr>
        <w:pStyle w:val="ListParagraph"/>
        <w:shd w:val="clear" w:color="auto" w:fill="FFFFFF"/>
        <w:spacing w:before="100" w:beforeAutospacing="1" w:line="480" w:lineRule="auto"/>
        <w:ind w:left="0"/>
        <w:rPr>
          <w:b/>
          <w:color w:val="000000"/>
        </w:rPr>
      </w:pPr>
      <w:r w:rsidRPr="00595377">
        <w:rPr>
          <w:b/>
          <w:color w:val="000000"/>
        </w:rPr>
        <w:t xml:space="preserve">Table </w:t>
      </w:r>
      <w:r w:rsidR="00A00DF3" w:rsidRPr="00595377">
        <w:rPr>
          <w:b/>
          <w:color w:val="000000"/>
        </w:rPr>
        <w:t>4.11:</w:t>
      </w:r>
      <w:r w:rsidRPr="00595377">
        <w:rPr>
          <w:b/>
          <w:color w:val="000000"/>
        </w:rPr>
        <w:t xml:space="preserve">  </w:t>
      </w:r>
      <w:r w:rsidR="00595377">
        <w:rPr>
          <w:b/>
          <w:color w:val="000000"/>
        </w:rPr>
        <w:t xml:space="preserve">Show </w:t>
      </w:r>
      <w:r w:rsidRPr="00595377">
        <w:rPr>
          <w:b/>
          <w:color w:val="000000"/>
        </w:rPr>
        <w:t>Regression Coefficients</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080"/>
        <w:gridCol w:w="1350"/>
        <w:gridCol w:w="1800"/>
        <w:gridCol w:w="990"/>
        <w:gridCol w:w="990"/>
      </w:tblGrid>
      <w:tr w:rsidR="00AF262C" w:rsidRPr="00246F5E" w:rsidTr="0027264B">
        <w:trPr>
          <w:cantSplit/>
          <w:trHeight w:val="656"/>
        </w:trPr>
        <w:tc>
          <w:tcPr>
            <w:tcW w:w="2160" w:type="dxa"/>
            <w:vMerge w:val="restart"/>
          </w:tcPr>
          <w:p w:rsidR="00AF262C" w:rsidRPr="00595377" w:rsidRDefault="00AF262C" w:rsidP="00246F5E">
            <w:pPr>
              <w:spacing w:line="480" w:lineRule="auto"/>
              <w:rPr>
                <w:b/>
              </w:rPr>
            </w:pPr>
          </w:p>
          <w:p w:rsidR="00AF262C" w:rsidRPr="00595377" w:rsidRDefault="00AF262C" w:rsidP="00246F5E">
            <w:pPr>
              <w:spacing w:line="480" w:lineRule="auto"/>
              <w:rPr>
                <w:b/>
              </w:rPr>
            </w:pPr>
            <w:r w:rsidRPr="00595377">
              <w:rPr>
                <w:b/>
              </w:rPr>
              <w:t xml:space="preserve">Model </w:t>
            </w:r>
          </w:p>
        </w:tc>
        <w:tc>
          <w:tcPr>
            <w:tcW w:w="2430" w:type="dxa"/>
            <w:gridSpan w:val="2"/>
            <w:tcBorders>
              <w:right w:val="single" w:sz="4" w:space="0" w:color="auto"/>
            </w:tcBorders>
          </w:tcPr>
          <w:p w:rsidR="00AF262C" w:rsidRPr="00595377" w:rsidRDefault="00AF262C" w:rsidP="00246F5E">
            <w:pPr>
              <w:spacing w:line="480" w:lineRule="auto"/>
              <w:jc w:val="center"/>
              <w:rPr>
                <w:b/>
              </w:rPr>
            </w:pPr>
            <w:r w:rsidRPr="00595377">
              <w:rPr>
                <w:b/>
              </w:rPr>
              <w:t>Un standardized Coefficients</w:t>
            </w:r>
          </w:p>
        </w:tc>
        <w:tc>
          <w:tcPr>
            <w:tcW w:w="1800" w:type="dxa"/>
          </w:tcPr>
          <w:p w:rsidR="00AF262C" w:rsidRPr="00595377" w:rsidRDefault="00AF262C" w:rsidP="00246F5E">
            <w:pPr>
              <w:spacing w:line="480" w:lineRule="auto"/>
              <w:rPr>
                <w:b/>
              </w:rPr>
            </w:pPr>
            <w:r w:rsidRPr="00595377">
              <w:rPr>
                <w:b/>
              </w:rPr>
              <w:t xml:space="preserve">Standardized </w:t>
            </w:r>
          </w:p>
          <w:p w:rsidR="00AF262C" w:rsidRPr="00595377" w:rsidRDefault="00AF262C" w:rsidP="00246F5E">
            <w:pPr>
              <w:spacing w:line="480" w:lineRule="auto"/>
              <w:rPr>
                <w:b/>
              </w:rPr>
            </w:pPr>
            <w:r w:rsidRPr="00595377">
              <w:rPr>
                <w:b/>
              </w:rPr>
              <w:t>coefficients</w:t>
            </w:r>
          </w:p>
        </w:tc>
        <w:tc>
          <w:tcPr>
            <w:tcW w:w="990" w:type="dxa"/>
            <w:vMerge w:val="restart"/>
          </w:tcPr>
          <w:p w:rsidR="00AF262C" w:rsidRPr="00595377" w:rsidRDefault="00AF262C" w:rsidP="00246F5E">
            <w:pPr>
              <w:spacing w:line="480" w:lineRule="auto"/>
              <w:rPr>
                <w:b/>
              </w:rPr>
            </w:pPr>
          </w:p>
          <w:p w:rsidR="00AF262C" w:rsidRPr="00595377" w:rsidRDefault="00AF262C" w:rsidP="00246F5E">
            <w:pPr>
              <w:spacing w:line="480" w:lineRule="auto"/>
              <w:rPr>
                <w:b/>
              </w:rPr>
            </w:pPr>
            <w:r w:rsidRPr="00595377">
              <w:rPr>
                <w:b/>
              </w:rPr>
              <w:t>t</w:t>
            </w:r>
          </w:p>
        </w:tc>
        <w:tc>
          <w:tcPr>
            <w:tcW w:w="990" w:type="dxa"/>
            <w:vMerge w:val="restart"/>
          </w:tcPr>
          <w:p w:rsidR="00AF262C" w:rsidRPr="00595377" w:rsidRDefault="00AF262C" w:rsidP="00246F5E">
            <w:pPr>
              <w:spacing w:after="200" w:line="480" w:lineRule="auto"/>
              <w:jc w:val="left"/>
              <w:rPr>
                <w:b/>
              </w:rPr>
            </w:pPr>
          </w:p>
          <w:p w:rsidR="00AF262C" w:rsidRPr="00595377" w:rsidRDefault="00AF262C" w:rsidP="00246F5E">
            <w:pPr>
              <w:spacing w:line="480" w:lineRule="auto"/>
              <w:rPr>
                <w:b/>
              </w:rPr>
            </w:pPr>
            <w:r w:rsidRPr="00595377">
              <w:rPr>
                <w:b/>
              </w:rPr>
              <w:t xml:space="preserve">   sig</w:t>
            </w:r>
          </w:p>
        </w:tc>
      </w:tr>
      <w:tr w:rsidR="00AF262C" w:rsidRPr="00246F5E" w:rsidTr="0027264B">
        <w:trPr>
          <w:cantSplit/>
          <w:trHeight w:val="368"/>
        </w:trPr>
        <w:tc>
          <w:tcPr>
            <w:tcW w:w="2160" w:type="dxa"/>
            <w:vMerge/>
          </w:tcPr>
          <w:p w:rsidR="00AF262C" w:rsidRPr="00595377" w:rsidRDefault="00AF262C" w:rsidP="00246F5E">
            <w:pPr>
              <w:spacing w:line="480" w:lineRule="auto"/>
              <w:rPr>
                <w:b/>
              </w:rPr>
            </w:pPr>
          </w:p>
        </w:tc>
        <w:tc>
          <w:tcPr>
            <w:tcW w:w="1080" w:type="dxa"/>
            <w:tcBorders>
              <w:right w:val="single" w:sz="4" w:space="0" w:color="auto"/>
            </w:tcBorders>
          </w:tcPr>
          <w:p w:rsidR="00AF262C" w:rsidRPr="00595377" w:rsidRDefault="00AF262C" w:rsidP="00246F5E">
            <w:pPr>
              <w:spacing w:line="480" w:lineRule="auto"/>
              <w:jc w:val="center"/>
              <w:rPr>
                <w:b/>
              </w:rPr>
            </w:pPr>
            <w:r w:rsidRPr="00595377">
              <w:rPr>
                <w:b/>
              </w:rPr>
              <w:t>B</w:t>
            </w:r>
          </w:p>
        </w:tc>
        <w:tc>
          <w:tcPr>
            <w:tcW w:w="1350" w:type="dxa"/>
            <w:tcBorders>
              <w:right w:val="single" w:sz="4" w:space="0" w:color="auto"/>
            </w:tcBorders>
          </w:tcPr>
          <w:p w:rsidR="00AF262C" w:rsidRPr="00595377" w:rsidRDefault="00AF262C" w:rsidP="00246F5E">
            <w:pPr>
              <w:spacing w:line="480" w:lineRule="auto"/>
              <w:jc w:val="center"/>
              <w:rPr>
                <w:b/>
              </w:rPr>
            </w:pPr>
            <w:r w:rsidRPr="00595377">
              <w:rPr>
                <w:b/>
              </w:rPr>
              <w:t>Std Error</w:t>
            </w:r>
          </w:p>
        </w:tc>
        <w:tc>
          <w:tcPr>
            <w:tcW w:w="1800" w:type="dxa"/>
          </w:tcPr>
          <w:p w:rsidR="00AF262C" w:rsidRPr="00595377" w:rsidRDefault="00AF262C" w:rsidP="00246F5E">
            <w:pPr>
              <w:spacing w:line="480" w:lineRule="auto"/>
              <w:jc w:val="center"/>
              <w:rPr>
                <w:b/>
              </w:rPr>
            </w:pPr>
            <w:r w:rsidRPr="00595377">
              <w:rPr>
                <w:b/>
              </w:rPr>
              <w:t>Beta</w:t>
            </w:r>
          </w:p>
        </w:tc>
        <w:tc>
          <w:tcPr>
            <w:tcW w:w="990" w:type="dxa"/>
            <w:vMerge/>
          </w:tcPr>
          <w:p w:rsidR="00AF262C" w:rsidRPr="00246F5E" w:rsidRDefault="00AF262C" w:rsidP="00246F5E">
            <w:pPr>
              <w:spacing w:line="480" w:lineRule="auto"/>
              <w:jc w:val="center"/>
            </w:pPr>
          </w:p>
        </w:tc>
        <w:tc>
          <w:tcPr>
            <w:tcW w:w="990" w:type="dxa"/>
            <w:vMerge/>
          </w:tcPr>
          <w:p w:rsidR="00AF262C" w:rsidRPr="00246F5E" w:rsidRDefault="00AF262C" w:rsidP="00246F5E">
            <w:pPr>
              <w:spacing w:line="480" w:lineRule="auto"/>
              <w:jc w:val="center"/>
            </w:pPr>
          </w:p>
        </w:tc>
      </w:tr>
      <w:tr w:rsidR="00AF262C" w:rsidRPr="00246F5E" w:rsidTr="0027264B">
        <w:trPr>
          <w:trHeight w:val="2060"/>
        </w:trPr>
        <w:tc>
          <w:tcPr>
            <w:tcW w:w="2160" w:type="dxa"/>
          </w:tcPr>
          <w:p w:rsidR="00AF262C" w:rsidRPr="00246F5E" w:rsidRDefault="00AF262C" w:rsidP="00246F5E">
            <w:pPr>
              <w:spacing w:line="480" w:lineRule="auto"/>
            </w:pPr>
            <w:r w:rsidRPr="00246F5E">
              <w:t>Constant</w:t>
            </w:r>
          </w:p>
          <w:p w:rsidR="00CA0018" w:rsidRPr="00246F5E" w:rsidRDefault="00CA0018" w:rsidP="00246F5E">
            <w:pPr>
              <w:spacing w:line="480" w:lineRule="auto"/>
            </w:pPr>
            <w:r w:rsidRPr="00246F5E">
              <w:rPr>
                <w:rFonts w:eastAsia="Calibri"/>
                <w:bCs/>
              </w:rPr>
              <w:t>Source reduction</w:t>
            </w:r>
            <w:r w:rsidRPr="00246F5E">
              <w:t xml:space="preserve"> </w:t>
            </w:r>
          </w:p>
          <w:p w:rsidR="00CA0018" w:rsidRPr="00246F5E" w:rsidRDefault="00CA0018" w:rsidP="00246F5E">
            <w:pPr>
              <w:spacing w:line="480" w:lineRule="auto"/>
              <w:rPr>
                <w:color w:val="000000"/>
              </w:rPr>
            </w:pPr>
            <w:r w:rsidRPr="00246F5E">
              <w:rPr>
                <w:rFonts w:eastAsia="Calibri"/>
                <w:bCs/>
              </w:rPr>
              <w:t>Reuse</w:t>
            </w:r>
            <w:r w:rsidRPr="00246F5E">
              <w:rPr>
                <w:color w:val="000000"/>
              </w:rPr>
              <w:t xml:space="preserve"> </w:t>
            </w:r>
          </w:p>
          <w:p w:rsidR="00AF262C" w:rsidRPr="00246F5E" w:rsidRDefault="00CA0018" w:rsidP="00246F5E">
            <w:pPr>
              <w:spacing w:line="480" w:lineRule="auto"/>
            </w:pPr>
            <w:r w:rsidRPr="00246F5E">
              <w:rPr>
                <w:rFonts w:eastAsia="Calibri"/>
                <w:bCs/>
              </w:rPr>
              <w:t>Recycling</w:t>
            </w:r>
            <w:r w:rsidR="00AF262C" w:rsidRPr="00246F5E">
              <w:rPr>
                <w:color w:val="000000"/>
              </w:rPr>
              <w:t xml:space="preserve"> </w:t>
            </w:r>
          </w:p>
          <w:p w:rsidR="00CA0018" w:rsidRPr="00246F5E" w:rsidRDefault="00CA0018" w:rsidP="00246F5E">
            <w:pPr>
              <w:spacing w:line="480" w:lineRule="auto"/>
            </w:pPr>
            <w:r w:rsidRPr="00246F5E">
              <w:rPr>
                <w:rFonts w:eastAsia="Calibri"/>
                <w:bCs/>
              </w:rPr>
              <w:t>Composting</w:t>
            </w:r>
            <w:r w:rsidRPr="00246F5E">
              <w:t xml:space="preserve"> </w:t>
            </w:r>
          </w:p>
          <w:p w:rsidR="00CA0018" w:rsidRPr="00246F5E" w:rsidRDefault="00CA0018" w:rsidP="00246F5E">
            <w:pPr>
              <w:spacing w:line="480" w:lineRule="auto"/>
            </w:pPr>
            <w:r w:rsidRPr="00246F5E">
              <w:rPr>
                <w:rFonts w:eastAsia="Calibri"/>
                <w:bCs/>
              </w:rPr>
              <w:t>Incineration</w:t>
            </w:r>
            <w:r w:rsidRPr="00246F5E">
              <w:t xml:space="preserve"> </w:t>
            </w:r>
          </w:p>
          <w:p w:rsidR="00AF262C" w:rsidRPr="00246F5E" w:rsidRDefault="00CA0018" w:rsidP="00246F5E">
            <w:pPr>
              <w:spacing w:line="480" w:lineRule="auto"/>
            </w:pPr>
            <w:r w:rsidRPr="00246F5E">
              <w:rPr>
                <w:rFonts w:eastAsia="Calibri"/>
                <w:bCs/>
              </w:rPr>
              <w:t>Land filling</w:t>
            </w:r>
          </w:p>
        </w:tc>
        <w:tc>
          <w:tcPr>
            <w:tcW w:w="1080" w:type="dxa"/>
            <w:tcBorders>
              <w:right w:val="single" w:sz="4" w:space="0" w:color="auto"/>
            </w:tcBorders>
          </w:tcPr>
          <w:p w:rsidR="00AF262C" w:rsidRPr="00246F5E" w:rsidRDefault="00AF262C" w:rsidP="00246F5E">
            <w:pPr>
              <w:spacing w:line="480" w:lineRule="auto"/>
              <w:jc w:val="center"/>
            </w:pPr>
            <w:r w:rsidRPr="00246F5E">
              <w:t>15.595</w:t>
            </w:r>
          </w:p>
          <w:p w:rsidR="00AF262C" w:rsidRPr="00246F5E" w:rsidRDefault="00AF262C" w:rsidP="00246F5E">
            <w:pPr>
              <w:spacing w:line="480" w:lineRule="auto"/>
              <w:jc w:val="center"/>
            </w:pPr>
            <w:r w:rsidRPr="00246F5E">
              <w:t>.640</w:t>
            </w:r>
          </w:p>
          <w:p w:rsidR="00AF262C" w:rsidRPr="00246F5E" w:rsidRDefault="0027264B" w:rsidP="00246F5E">
            <w:pPr>
              <w:tabs>
                <w:tab w:val="center" w:pos="392"/>
              </w:tabs>
              <w:spacing w:line="480" w:lineRule="auto"/>
            </w:pPr>
            <w:r w:rsidRPr="00246F5E">
              <w:tab/>
            </w:r>
            <w:r w:rsidR="00AF262C" w:rsidRPr="00246F5E">
              <w:t>.602</w:t>
            </w:r>
          </w:p>
          <w:p w:rsidR="00AF262C" w:rsidRPr="00246F5E" w:rsidRDefault="00AF262C" w:rsidP="00246F5E">
            <w:pPr>
              <w:spacing w:line="480" w:lineRule="auto"/>
              <w:jc w:val="center"/>
            </w:pPr>
            <w:r w:rsidRPr="00246F5E">
              <w:t>.817</w:t>
            </w:r>
          </w:p>
          <w:p w:rsidR="00AF262C" w:rsidRPr="00246F5E" w:rsidRDefault="00AF262C" w:rsidP="00246F5E">
            <w:pPr>
              <w:spacing w:line="480" w:lineRule="auto"/>
            </w:pPr>
            <w:r w:rsidRPr="00246F5E">
              <w:t xml:space="preserve">   .858</w:t>
            </w:r>
          </w:p>
          <w:p w:rsidR="00AF262C" w:rsidRPr="00246F5E" w:rsidRDefault="00AF262C" w:rsidP="00246F5E">
            <w:pPr>
              <w:spacing w:line="480" w:lineRule="auto"/>
            </w:pPr>
            <w:r w:rsidRPr="00246F5E">
              <w:t xml:space="preserve">   .803</w:t>
            </w:r>
          </w:p>
          <w:p w:rsidR="00AF262C" w:rsidRPr="00246F5E" w:rsidRDefault="00AF262C" w:rsidP="00246F5E">
            <w:pPr>
              <w:spacing w:line="480" w:lineRule="auto"/>
            </w:pPr>
            <w:r w:rsidRPr="00246F5E">
              <w:t xml:space="preserve">   .854      </w:t>
            </w:r>
          </w:p>
        </w:tc>
        <w:tc>
          <w:tcPr>
            <w:tcW w:w="1350" w:type="dxa"/>
            <w:tcBorders>
              <w:right w:val="single" w:sz="4" w:space="0" w:color="auto"/>
            </w:tcBorders>
          </w:tcPr>
          <w:p w:rsidR="00AF262C" w:rsidRPr="00246F5E" w:rsidRDefault="00AF262C" w:rsidP="00246F5E">
            <w:pPr>
              <w:spacing w:line="480" w:lineRule="auto"/>
              <w:jc w:val="center"/>
            </w:pPr>
            <w:r w:rsidRPr="00246F5E">
              <w:t>.585</w:t>
            </w:r>
          </w:p>
          <w:p w:rsidR="00AF262C" w:rsidRPr="00246F5E" w:rsidRDefault="00AF262C" w:rsidP="00246F5E">
            <w:pPr>
              <w:spacing w:line="480" w:lineRule="auto"/>
              <w:jc w:val="center"/>
            </w:pPr>
            <w:r w:rsidRPr="00246F5E">
              <w:t>.048</w:t>
            </w:r>
          </w:p>
          <w:p w:rsidR="00AF262C" w:rsidRPr="00246F5E" w:rsidRDefault="00AF262C" w:rsidP="00246F5E">
            <w:pPr>
              <w:spacing w:line="480" w:lineRule="auto"/>
              <w:jc w:val="center"/>
            </w:pPr>
            <w:r w:rsidRPr="00246F5E">
              <w:t>.051</w:t>
            </w:r>
          </w:p>
          <w:p w:rsidR="00AF262C" w:rsidRPr="00246F5E" w:rsidRDefault="00AF262C" w:rsidP="00246F5E">
            <w:pPr>
              <w:spacing w:line="480" w:lineRule="auto"/>
              <w:jc w:val="center"/>
            </w:pPr>
            <w:r w:rsidRPr="00246F5E">
              <w:t>.064</w:t>
            </w:r>
          </w:p>
          <w:p w:rsidR="00AF262C" w:rsidRPr="00246F5E" w:rsidRDefault="00AF262C" w:rsidP="00246F5E">
            <w:pPr>
              <w:spacing w:line="480" w:lineRule="auto"/>
              <w:jc w:val="center"/>
            </w:pPr>
            <w:r w:rsidRPr="00246F5E">
              <w:t>.057</w:t>
            </w:r>
          </w:p>
          <w:p w:rsidR="00AF262C" w:rsidRPr="00246F5E" w:rsidRDefault="00AF262C" w:rsidP="00246F5E">
            <w:pPr>
              <w:spacing w:line="480" w:lineRule="auto"/>
              <w:jc w:val="center"/>
            </w:pPr>
            <w:r w:rsidRPr="00246F5E">
              <w:t>.053</w:t>
            </w:r>
          </w:p>
          <w:p w:rsidR="00AF262C" w:rsidRPr="00246F5E" w:rsidRDefault="00AF262C" w:rsidP="00246F5E">
            <w:pPr>
              <w:spacing w:line="480" w:lineRule="auto"/>
              <w:jc w:val="center"/>
            </w:pPr>
            <w:r w:rsidRPr="00246F5E">
              <w:t>.074</w:t>
            </w:r>
          </w:p>
        </w:tc>
        <w:tc>
          <w:tcPr>
            <w:tcW w:w="1800" w:type="dxa"/>
            <w:tcBorders>
              <w:right w:val="single" w:sz="4" w:space="0" w:color="auto"/>
            </w:tcBorders>
          </w:tcPr>
          <w:p w:rsidR="00AF262C" w:rsidRPr="00246F5E" w:rsidRDefault="00AF262C" w:rsidP="00246F5E">
            <w:pPr>
              <w:spacing w:line="480" w:lineRule="auto"/>
              <w:jc w:val="center"/>
            </w:pPr>
            <w:r w:rsidRPr="00246F5E">
              <w:t xml:space="preserve">.234 </w:t>
            </w:r>
          </w:p>
          <w:p w:rsidR="00AF262C" w:rsidRPr="00246F5E" w:rsidRDefault="00AF262C" w:rsidP="00246F5E">
            <w:pPr>
              <w:spacing w:line="480" w:lineRule="auto"/>
              <w:jc w:val="center"/>
            </w:pPr>
            <w:r w:rsidRPr="00246F5E">
              <w:t>.904</w:t>
            </w:r>
          </w:p>
          <w:p w:rsidR="00AF262C" w:rsidRPr="00246F5E" w:rsidRDefault="00AF262C" w:rsidP="00246F5E">
            <w:pPr>
              <w:spacing w:line="480" w:lineRule="auto"/>
              <w:jc w:val="center"/>
            </w:pPr>
            <w:r w:rsidRPr="00246F5E">
              <w:t>1.401</w:t>
            </w:r>
          </w:p>
          <w:p w:rsidR="00AF262C" w:rsidRPr="00246F5E" w:rsidRDefault="00AF262C" w:rsidP="00246F5E">
            <w:pPr>
              <w:spacing w:line="480" w:lineRule="auto"/>
              <w:jc w:val="center"/>
            </w:pPr>
            <w:r w:rsidRPr="00246F5E">
              <w:t>1.054</w:t>
            </w:r>
          </w:p>
          <w:p w:rsidR="00AF262C" w:rsidRPr="00246F5E" w:rsidRDefault="00AF262C" w:rsidP="00246F5E">
            <w:pPr>
              <w:spacing w:line="480" w:lineRule="auto"/>
              <w:jc w:val="center"/>
            </w:pPr>
            <w:r w:rsidRPr="00246F5E">
              <w:t>1.514</w:t>
            </w:r>
          </w:p>
          <w:p w:rsidR="00AF262C" w:rsidRPr="00246F5E" w:rsidRDefault="00AF262C" w:rsidP="00246F5E">
            <w:pPr>
              <w:spacing w:line="480" w:lineRule="auto"/>
              <w:jc w:val="center"/>
            </w:pPr>
            <w:r w:rsidRPr="00246F5E">
              <w:t>1.432</w:t>
            </w:r>
          </w:p>
          <w:p w:rsidR="00AF262C" w:rsidRPr="00246F5E" w:rsidRDefault="00AF262C" w:rsidP="00246F5E">
            <w:pPr>
              <w:spacing w:line="480" w:lineRule="auto"/>
              <w:jc w:val="center"/>
            </w:pPr>
            <w:r w:rsidRPr="00246F5E">
              <w:t>1.425</w:t>
            </w:r>
          </w:p>
        </w:tc>
        <w:tc>
          <w:tcPr>
            <w:tcW w:w="990" w:type="dxa"/>
            <w:tcBorders>
              <w:left w:val="single" w:sz="4" w:space="0" w:color="auto"/>
              <w:right w:val="single" w:sz="4" w:space="0" w:color="auto"/>
            </w:tcBorders>
          </w:tcPr>
          <w:p w:rsidR="00AF262C" w:rsidRPr="00246F5E" w:rsidRDefault="00AF262C" w:rsidP="00246F5E">
            <w:pPr>
              <w:spacing w:line="480" w:lineRule="auto"/>
              <w:jc w:val="center"/>
            </w:pPr>
            <w:r w:rsidRPr="00246F5E">
              <w:t>26.641</w:t>
            </w:r>
          </w:p>
          <w:p w:rsidR="00AF262C" w:rsidRPr="00246F5E" w:rsidRDefault="00AF262C" w:rsidP="00246F5E">
            <w:pPr>
              <w:spacing w:line="480" w:lineRule="auto"/>
              <w:jc w:val="center"/>
            </w:pPr>
            <w:r w:rsidRPr="00246F5E">
              <w:t>7.034</w:t>
            </w:r>
          </w:p>
          <w:p w:rsidR="00AF262C" w:rsidRPr="00246F5E" w:rsidRDefault="00AF262C" w:rsidP="00246F5E">
            <w:pPr>
              <w:spacing w:line="480" w:lineRule="auto"/>
              <w:jc w:val="center"/>
            </w:pPr>
            <w:r w:rsidRPr="00246F5E">
              <w:t>11.733</w:t>
            </w:r>
          </w:p>
          <w:p w:rsidR="00AF262C" w:rsidRPr="00246F5E" w:rsidRDefault="00AF262C" w:rsidP="00246F5E">
            <w:pPr>
              <w:spacing w:line="480" w:lineRule="auto"/>
              <w:jc w:val="center"/>
            </w:pPr>
            <w:r w:rsidRPr="00246F5E">
              <w:t>23.484</w:t>
            </w:r>
          </w:p>
          <w:p w:rsidR="00AF262C" w:rsidRPr="00246F5E" w:rsidRDefault="00AF262C" w:rsidP="00246F5E">
            <w:pPr>
              <w:spacing w:line="480" w:lineRule="auto"/>
              <w:jc w:val="center"/>
            </w:pPr>
            <w:r w:rsidRPr="00246F5E">
              <w:t>13.199</w:t>
            </w:r>
          </w:p>
          <w:p w:rsidR="00AF262C" w:rsidRPr="00246F5E" w:rsidRDefault="00AF262C" w:rsidP="00246F5E">
            <w:pPr>
              <w:spacing w:line="480" w:lineRule="auto"/>
              <w:jc w:val="center"/>
            </w:pPr>
            <w:r w:rsidRPr="00246F5E">
              <w:t>12.432</w:t>
            </w:r>
          </w:p>
          <w:p w:rsidR="00AF262C" w:rsidRPr="00246F5E" w:rsidRDefault="00AF262C" w:rsidP="00246F5E">
            <w:pPr>
              <w:spacing w:line="480" w:lineRule="auto"/>
              <w:jc w:val="center"/>
            </w:pPr>
            <w:r w:rsidRPr="00246F5E">
              <w:t>13.543</w:t>
            </w:r>
          </w:p>
        </w:tc>
        <w:tc>
          <w:tcPr>
            <w:tcW w:w="990" w:type="dxa"/>
            <w:tcBorders>
              <w:left w:val="single" w:sz="4" w:space="0" w:color="auto"/>
            </w:tcBorders>
          </w:tcPr>
          <w:p w:rsidR="00AF262C" w:rsidRPr="00246F5E" w:rsidRDefault="00AF262C" w:rsidP="00246F5E">
            <w:pPr>
              <w:spacing w:line="480" w:lineRule="auto"/>
            </w:pPr>
            <w:r w:rsidRPr="00246F5E">
              <w:t>.000</w:t>
            </w:r>
          </w:p>
          <w:p w:rsidR="00AF262C" w:rsidRPr="00246F5E" w:rsidRDefault="0027264B" w:rsidP="00246F5E">
            <w:pPr>
              <w:spacing w:line="480" w:lineRule="auto"/>
            </w:pPr>
            <w:r w:rsidRPr="00246F5E">
              <w:t>.000</w:t>
            </w:r>
          </w:p>
          <w:p w:rsidR="00AF262C" w:rsidRPr="00246F5E" w:rsidRDefault="00AF262C" w:rsidP="00246F5E">
            <w:pPr>
              <w:spacing w:line="480" w:lineRule="auto"/>
            </w:pPr>
            <w:r w:rsidRPr="00246F5E">
              <w:t xml:space="preserve">.003 </w:t>
            </w:r>
          </w:p>
          <w:p w:rsidR="00AF262C" w:rsidRPr="00246F5E" w:rsidRDefault="00AF262C" w:rsidP="00246F5E">
            <w:pPr>
              <w:spacing w:line="480" w:lineRule="auto"/>
            </w:pPr>
            <w:r w:rsidRPr="00246F5E">
              <w:t xml:space="preserve">.004 </w:t>
            </w:r>
          </w:p>
          <w:p w:rsidR="00AF262C" w:rsidRPr="00246F5E" w:rsidRDefault="00AF262C" w:rsidP="00246F5E">
            <w:pPr>
              <w:spacing w:line="480" w:lineRule="auto"/>
            </w:pPr>
            <w:r w:rsidRPr="00246F5E">
              <w:t>.005</w:t>
            </w:r>
          </w:p>
          <w:p w:rsidR="00AF262C" w:rsidRPr="00246F5E" w:rsidRDefault="0027264B" w:rsidP="00246F5E">
            <w:pPr>
              <w:spacing w:line="480" w:lineRule="auto"/>
            </w:pPr>
            <w:r w:rsidRPr="00246F5E">
              <w:t>.002</w:t>
            </w:r>
          </w:p>
          <w:p w:rsidR="00AF262C" w:rsidRPr="00246F5E" w:rsidRDefault="00AF262C" w:rsidP="00246F5E">
            <w:pPr>
              <w:spacing w:line="480" w:lineRule="auto"/>
            </w:pPr>
            <w:r w:rsidRPr="00246F5E">
              <w:t>.0</w:t>
            </w:r>
            <w:r w:rsidR="009A2271" w:rsidRPr="00246F5E">
              <w:t>8</w:t>
            </w:r>
          </w:p>
        </w:tc>
      </w:tr>
    </w:tbl>
    <w:p w:rsidR="005E4278" w:rsidRPr="00595377" w:rsidRDefault="005E4278" w:rsidP="00246F5E">
      <w:pPr>
        <w:autoSpaceDE w:val="0"/>
        <w:autoSpaceDN w:val="0"/>
        <w:adjustRightInd w:val="0"/>
        <w:spacing w:line="240" w:lineRule="auto"/>
        <w:rPr>
          <w:rFonts w:eastAsia="Calibri"/>
          <w:b/>
          <w:bCs/>
        </w:rPr>
      </w:pPr>
      <w:r w:rsidRPr="00595377">
        <w:rPr>
          <w:b/>
          <w:color w:val="000000"/>
        </w:rPr>
        <w:t xml:space="preserve">a. Predictors: (Constant), </w:t>
      </w:r>
      <w:r w:rsidRPr="00595377">
        <w:rPr>
          <w:rFonts w:eastAsia="Calibri"/>
          <w:b/>
          <w:bCs/>
        </w:rPr>
        <w:t>Source reduction</w:t>
      </w:r>
      <w:r w:rsidRPr="00595377">
        <w:rPr>
          <w:b/>
          <w:color w:val="000000"/>
        </w:rPr>
        <w:t>,</w:t>
      </w:r>
      <w:r w:rsidRPr="00595377">
        <w:rPr>
          <w:b/>
        </w:rPr>
        <w:t xml:space="preserve"> </w:t>
      </w:r>
      <w:r w:rsidRPr="00595377">
        <w:rPr>
          <w:rFonts w:eastAsia="Calibri"/>
          <w:b/>
          <w:bCs/>
        </w:rPr>
        <w:t>Reuse</w:t>
      </w:r>
      <w:r w:rsidRPr="00595377">
        <w:rPr>
          <w:b/>
        </w:rPr>
        <w:t>,</w:t>
      </w:r>
      <w:r w:rsidRPr="00595377">
        <w:rPr>
          <w:b/>
          <w:color w:val="000000"/>
        </w:rPr>
        <w:t xml:space="preserve"> </w:t>
      </w:r>
      <w:r w:rsidRPr="00595377">
        <w:rPr>
          <w:rFonts w:eastAsia="Calibri"/>
          <w:b/>
          <w:bCs/>
        </w:rPr>
        <w:t>Recycling</w:t>
      </w:r>
      <w:r w:rsidRPr="00595377">
        <w:rPr>
          <w:b/>
          <w:color w:val="000000"/>
        </w:rPr>
        <w:t xml:space="preserve">, </w:t>
      </w:r>
      <w:r w:rsidRPr="00595377">
        <w:rPr>
          <w:rFonts w:eastAsia="Calibri"/>
          <w:b/>
          <w:bCs/>
        </w:rPr>
        <w:t>Composting</w:t>
      </w:r>
      <w:r w:rsidRPr="00595377">
        <w:rPr>
          <w:b/>
        </w:rPr>
        <w:t xml:space="preserve">, </w:t>
      </w:r>
      <w:r w:rsidRPr="00595377">
        <w:rPr>
          <w:rFonts w:eastAsia="Calibri"/>
          <w:b/>
          <w:bCs/>
        </w:rPr>
        <w:t>Incineration, Land filling</w:t>
      </w:r>
    </w:p>
    <w:p w:rsidR="005E4278" w:rsidRPr="00595377" w:rsidRDefault="005E4278" w:rsidP="00246F5E">
      <w:pPr>
        <w:pStyle w:val="Heading4"/>
        <w:spacing w:line="240" w:lineRule="auto"/>
        <w:rPr>
          <w:rStyle w:val="Heading3Char"/>
          <w:rFonts w:ascii="Times New Roman" w:hAnsi="Times New Roman" w:cs="Times New Roman"/>
          <w:sz w:val="24"/>
          <w:szCs w:val="24"/>
        </w:rPr>
      </w:pPr>
      <w:r w:rsidRPr="00595377">
        <w:rPr>
          <w:rFonts w:ascii="Times New Roman" w:hAnsi="Times New Roman" w:cs="Times New Roman"/>
          <w:color w:val="000000"/>
          <w:sz w:val="24"/>
          <w:szCs w:val="24"/>
        </w:rPr>
        <w:t xml:space="preserve">b. Dependent Variable: </w:t>
      </w:r>
      <w:r w:rsidRPr="00595377">
        <w:rPr>
          <w:rStyle w:val="Heading3Char"/>
          <w:rFonts w:ascii="Times New Roman" w:hAnsi="Times New Roman" w:cs="Times New Roman"/>
          <w:b/>
          <w:sz w:val="24"/>
          <w:szCs w:val="24"/>
        </w:rPr>
        <w:t>ecological solid waste management</w:t>
      </w:r>
      <w:r w:rsidRPr="00595377">
        <w:rPr>
          <w:rStyle w:val="Heading3Char"/>
          <w:rFonts w:ascii="Times New Roman" w:hAnsi="Times New Roman" w:cs="Times New Roman"/>
          <w:sz w:val="24"/>
          <w:szCs w:val="24"/>
        </w:rPr>
        <w:t xml:space="preserve"> </w:t>
      </w:r>
    </w:p>
    <w:p w:rsidR="005E4278" w:rsidRPr="00246F5E" w:rsidRDefault="005E4278" w:rsidP="00246F5E">
      <w:pPr>
        <w:autoSpaceDE w:val="0"/>
        <w:autoSpaceDN w:val="0"/>
        <w:adjustRightInd w:val="0"/>
        <w:spacing w:line="480" w:lineRule="auto"/>
        <w:rPr>
          <w:color w:val="000000"/>
        </w:rPr>
      </w:pPr>
    </w:p>
    <w:p w:rsidR="00AC4AC5" w:rsidRPr="00246F5E" w:rsidRDefault="00AC4AC5" w:rsidP="00246F5E">
      <w:pPr>
        <w:pStyle w:val="Heading3"/>
        <w:rPr>
          <w:rFonts w:ascii="Times New Roman" w:hAnsi="Times New Roman" w:cs="Times New Roman"/>
          <w:sz w:val="24"/>
          <w:szCs w:val="24"/>
        </w:rPr>
      </w:pPr>
      <w:bookmarkStart w:id="196" w:name="_Toc498533477"/>
      <w:r w:rsidRPr="00246F5E">
        <w:rPr>
          <w:rFonts w:ascii="Times New Roman" w:hAnsi="Times New Roman" w:cs="Times New Roman"/>
          <w:sz w:val="24"/>
          <w:szCs w:val="24"/>
        </w:rPr>
        <w:lastRenderedPageBreak/>
        <w:t xml:space="preserve">4.2.3.2   </w:t>
      </w:r>
      <w:r w:rsidR="006F33B8" w:rsidRPr="00246F5E">
        <w:rPr>
          <w:rFonts w:ascii="Times New Roman" w:hAnsi="Times New Roman" w:cs="Times New Roman"/>
          <w:sz w:val="24"/>
          <w:szCs w:val="24"/>
        </w:rPr>
        <w:t xml:space="preserve"> </w:t>
      </w:r>
      <w:r w:rsidRPr="00246F5E">
        <w:rPr>
          <w:rFonts w:ascii="Times New Roman" w:hAnsi="Times New Roman" w:cs="Times New Roman"/>
          <w:sz w:val="24"/>
          <w:szCs w:val="24"/>
        </w:rPr>
        <w:t>The</w:t>
      </w:r>
      <w:r w:rsidR="006F33B8" w:rsidRPr="00246F5E">
        <w:rPr>
          <w:rFonts w:ascii="Times New Roman" w:hAnsi="Times New Roman" w:cs="Times New Roman"/>
          <w:sz w:val="24"/>
          <w:szCs w:val="24"/>
        </w:rPr>
        <w:t xml:space="preserve"> types of solid waste material incinerated in the study area</w:t>
      </w:r>
      <w:bookmarkEnd w:id="196"/>
      <w:r w:rsidRPr="00246F5E">
        <w:rPr>
          <w:rFonts w:ascii="Times New Roman" w:hAnsi="Times New Roman" w:cs="Times New Roman"/>
          <w:sz w:val="24"/>
          <w:szCs w:val="24"/>
        </w:rPr>
        <w:t xml:space="preserve"> </w:t>
      </w:r>
    </w:p>
    <w:p w:rsidR="00404D8D" w:rsidRPr="00246F5E" w:rsidRDefault="00204585" w:rsidP="00246F5E">
      <w:pPr>
        <w:spacing w:line="480" w:lineRule="auto"/>
      </w:pPr>
      <w:r w:rsidRPr="00246F5E">
        <w:t>It show that</w:t>
      </w:r>
      <w:r w:rsidR="00DE44BD" w:rsidRPr="00246F5E">
        <w:t xml:space="preserve"> the </w:t>
      </w:r>
      <w:r w:rsidR="00DE44BD" w:rsidRPr="00246F5E">
        <w:rPr>
          <w:lang w:bidi="en-US"/>
        </w:rPr>
        <w:t xml:space="preserve">responses by </w:t>
      </w:r>
      <w:r w:rsidR="00A306EB" w:rsidRPr="00246F5E">
        <w:rPr>
          <w:lang w:bidi="en-US"/>
        </w:rPr>
        <w:t xml:space="preserve">surveyed staff employees and community members </w:t>
      </w:r>
      <w:r w:rsidR="00DE44BD" w:rsidRPr="00246F5E">
        <w:rPr>
          <w:lang w:bidi="en-US"/>
        </w:rPr>
        <w:t xml:space="preserve">on </w:t>
      </w:r>
      <w:r w:rsidR="00404D8D" w:rsidRPr="00246F5E">
        <w:t>the types of solid waste material incinerated in the study area</w:t>
      </w:r>
      <w:r w:rsidR="00DE44BD" w:rsidRPr="00246F5E">
        <w:t xml:space="preserve">. They were requested to state </w:t>
      </w:r>
      <w:r w:rsidR="00404D8D" w:rsidRPr="00246F5E">
        <w:t xml:space="preserve">the types of solid waste material incinerated in the study area. </w:t>
      </w:r>
    </w:p>
    <w:p w:rsidR="00A306EB" w:rsidRPr="00246F5E" w:rsidRDefault="00A306EB" w:rsidP="00246F5E">
      <w:pPr>
        <w:tabs>
          <w:tab w:val="left" w:pos="900"/>
        </w:tabs>
        <w:spacing w:line="240" w:lineRule="auto"/>
      </w:pPr>
    </w:p>
    <w:p w:rsidR="00C55316" w:rsidRPr="00246F5E" w:rsidRDefault="00DE44BD" w:rsidP="00246F5E">
      <w:pPr>
        <w:tabs>
          <w:tab w:val="left" w:pos="900"/>
        </w:tabs>
        <w:spacing w:line="480" w:lineRule="auto"/>
      </w:pPr>
      <w:r w:rsidRPr="00246F5E">
        <w:t xml:space="preserve">In their reply it was revealed that about </w:t>
      </w:r>
      <w:r w:rsidR="00A306EB" w:rsidRPr="00246F5E">
        <w:t>56</w:t>
      </w:r>
      <w:r w:rsidR="00404D8D" w:rsidRPr="00246F5E">
        <w:t xml:space="preserve"> </w:t>
      </w:r>
      <w:r w:rsidRPr="00246F5E">
        <w:t>respond</w:t>
      </w:r>
      <w:r w:rsidR="00404D8D" w:rsidRPr="00246F5E">
        <w:t>ents</w:t>
      </w:r>
      <w:r w:rsidR="00A306EB" w:rsidRPr="00246F5E">
        <w:t xml:space="preserve"> out of 10</w:t>
      </w:r>
      <w:r w:rsidR="00404D8D" w:rsidRPr="00246F5E">
        <w:t>0 equivalents to 56</w:t>
      </w:r>
      <w:r w:rsidRPr="00246F5E">
        <w:t xml:space="preserve">% of all surveyed </w:t>
      </w:r>
      <w:r w:rsidR="00A306EB" w:rsidRPr="00246F5E">
        <w:t>respondents</w:t>
      </w:r>
      <w:r w:rsidRPr="00246F5E">
        <w:t xml:space="preserve"> responded that, </w:t>
      </w:r>
      <w:r w:rsidR="00A306EB" w:rsidRPr="00246F5E">
        <w:t>organic wastes are</w:t>
      </w:r>
      <w:r w:rsidR="00404D8D" w:rsidRPr="00246F5E">
        <w:t xml:space="preserve"> the type of waste</w:t>
      </w:r>
      <w:r w:rsidR="00A306EB" w:rsidRPr="00246F5E">
        <w:t xml:space="preserve"> </w:t>
      </w:r>
      <w:r w:rsidR="00E77712">
        <w:t>materials incinerated. While (34</w:t>
      </w:r>
      <w:proofErr w:type="gramStart"/>
      <w:r w:rsidR="00E77712">
        <w:t>,</w:t>
      </w:r>
      <w:r w:rsidR="00A306EB" w:rsidRPr="00246F5E">
        <w:t>3</w:t>
      </w:r>
      <w:r w:rsidR="00404D8D" w:rsidRPr="00246F5E">
        <w:t>4</w:t>
      </w:r>
      <w:proofErr w:type="gramEnd"/>
      <w:r w:rsidRPr="00246F5E">
        <w:t xml:space="preserve">%) of all </w:t>
      </w:r>
      <w:r w:rsidR="00A306EB" w:rsidRPr="00246F5E">
        <w:rPr>
          <w:lang w:bidi="en-US"/>
        </w:rPr>
        <w:t xml:space="preserve">surveyed staff employees and community members </w:t>
      </w:r>
      <w:r w:rsidRPr="00246F5E">
        <w:t xml:space="preserve">responded that </w:t>
      </w:r>
      <w:r w:rsidR="004D174D" w:rsidRPr="00246F5E">
        <w:t>toxic wastes were</w:t>
      </w:r>
      <w:r w:rsidR="00404D8D" w:rsidRPr="00246F5E">
        <w:t xml:space="preserve"> incinerated</w:t>
      </w:r>
      <w:r w:rsidR="00E77712">
        <w:t xml:space="preserve"> and (</w:t>
      </w:r>
      <w:r w:rsidR="004D174D" w:rsidRPr="00246F5E">
        <w:t>10,</w:t>
      </w:r>
      <w:r w:rsidR="00A306EB" w:rsidRPr="00246F5E">
        <w:t xml:space="preserve">10) of all </w:t>
      </w:r>
      <w:r w:rsidR="00A306EB" w:rsidRPr="00246F5E">
        <w:rPr>
          <w:lang w:bidi="en-US"/>
        </w:rPr>
        <w:t xml:space="preserve">surveyed staff employees and community members </w:t>
      </w:r>
      <w:r w:rsidR="00A306EB" w:rsidRPr="00246F5E">
        <w:t>responded that recyclable</w:t>
      </w:r>
      <w:r w:rsidRPr="00246F5E">
        <w:t xml:space="preserve">. This implies that </w:t>
      </w:r>
      <w:r w:rsidR="00404D8D" w:rsidRPr="00246F5E">
        <w:t>organic wastes and toxic</w:t>
      </w:r>
      <w:r w:rsidR="004D72C3" w:rsidRPr="00246F5E">
        <w:t xml:space="preserve"> wastes are usually incinerated.</w:t>
      </w:r>
    </w:p>
    <w:p w:rsidR="00C55316" w:rsidRPr="00246F5E" w:rsidRDefault="00C55316" w:rsidP="00246F5E">
      <w:pPr>
        <w:spacing w:line="240" w:lineRule="auto"/>
      </w:pPr>
    </w:p>
    <w:p w:rsidR="00687FD7" w:rsidRPr="00E77712" w:rsidRDefault="00687FD7" w:rsidP="00246F5E">
      <w:pPr>
        <w:spacing w:line="240" w:lineRule="auto"/>
        <w:jc w:val="left"/>
        <w:rPr>
          <w:b/>
        </w:rPr>
      </w:pPr>
      <w:r w:rsidRPr="00E77712">
        <w:rPr>
          <w:b/>
        </w:rPr>
        <w:t xml:space="preserve"> Figure 4.5: </w:t>
      </w:r>
      <w:r w:rsidR="00E77712">
        <w:rPr>
          <w:b/>
        </w:rPr>
        <w:t xml:space="preserve">Show </w:t>
      </w:r>
      <w:proofErr w:type="gramStart"/>
      <w:r w:rsidRPr="00E77712">
        <w:rPr>
          <w:b/>
        </w:rPr>
        <w:t>The</w:t>
      </w:r>
      <w:proofErr w:type="gramEnd"/>
      <w:r w:rsidRPr="00E77712">
        <w:rPr>
          <w:b/>
        </w:rPr>
        <w:t xml:space="preserve"> types of solid waste material incinerated in the study area </w:t>
      </w:r>
    </w:p>
    <w:p w:rsidR="00687FD7" w:rsidRPr="00246F5E" w:rsidRDefault="00687FD7" w:rsidP="00246F5E">
      <w:pPr>
        <w:spacing w:line="240" w:lineRule="auto"/>
      </w:pPr>
    </w:p>
    <w:p w:rsidR="00AC4AC5" w:rsidRPr="00246F5E" w:rsidRDefault="00AC4AC5" w:rsidP="00246F5E">
      <w:pPr>
        <w:spacing w:line="240" w:lineRule="auto"/>
      </w:pPr>
      <w:r w:rsidRPr="00246F5E">
        <w:rPr>
          <w:noProof/>
        </w:rPr>
        <w:drawing>
          <wp:inline distT="0" distB="0" distL="0" distR="0">
            <wp:extent cx="4276725" cy="2886075"/>
            <wp:effectExtent l="19050" t="0" r="952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7712" w:rsidRDefault="00E77712" w:rsidP="00246F5E">
      <w:pPr>
        <w:spacing w:line="240" w:lineRule="auto"/>
        <w:rPr>
          <w:b/>
        </w:rPr>
      </w:pPr>
    </w:p>
    <w:p w:rsidR="00E77712" w:rsidRDefault="00E77712" w:rsidP="00246F5E">
      <w:pPr>
        <w:spacing w:line="240" w:lineRule="auto"/>
        <w:rPr>
          <w:b/>
        </w:rPr>
      </w:pPr>
    </w:p>
    <w:p w:rsidR="00AC4AC5" w:rsidRPr="00E77712" w:rsidRDefault="00AC4AC5" w:rsidP="00246F5E">
      <w:pPr>
        <w:spacing w:line="240" w:lineRule="auto"/>
        <w:rPr>
          <w:b/>
          <w:bCs/>
        </w:rPr>
      </w:pPr>
      <w:r w:rsidRPr="00E77712">
        <w:rPr>
          <w:b/>
        </w:rPr>
        <w:t>Source: Field survey 2015</w:t>
      </w:r>
      <w:r w:rsidRPr="00E77712">
        <w:rPr>
          <w:b/>
          <w:bCs/>
        </w:rPr>
        <w:t xml:space="preserve">          </w:t>
      </w:r>
    </w:p>
    <w:p w:rsidR="00AC4AC5" w:rsidRPr="00246F5E" w:rsidRDefault="00AC4AC5" w:rsidP="00246F5E">
      <w:pPr>
        <w:spacing w:line="240" w:lineRule="auto"/>
        <w:outlineLvl w:val="3"/>
        <w:rPr>
          <w:bCs/>
        </w:rPr>
      </w:pPr>
    </w:p>
    <w:p w:rsidR="00AC4AC5" w:rsidRPr="00246F5E" w:rsidRDefault="00AC4AC5" w:rsidP="00246F5E">
      <w:pPr>
        <w:spacing w:line="240" w:lineRule="auto"/>
      </w:pPr>
    </w:p>
    <w:p w:rsidR="00AC4AC5" w:rsidRPr="00246F5E" w:rsidRDefault="00AC4AC5" w:rsidP="00246F5E">
      <w:pPr>
        <w:spacing w:line="240" w:lineRule="auto"/>
      </w:pPr>
    </w:p>
    <w:p w:rsidR="00C55316" w:rsidRPr="00246F5E" w:rsidRDefault="00C55316" w:rsidP="00246F5E">
      <w:pPr>
        <w:spacing w:line="480" w:lineRule="auto"/>
      </w:pPr>
      <w:r w:rsidRPr="00246F5E">
        <w:lastRenderedPageBreak/>
        <w:t xml:space="preserve">According to the presentation in the </w:t>
      </w:r>
      <w:r w:rsidR="005E4278" w:rsidRPr="00246F5E">
        <w:t>figure 4.5</w:t>
      </w:r>
      <w:r w:rsidRPr="00246F5E">
        <w:t xml:space="preserve">, it was found that organic wastes are the type of solid wastes that are incinerated in the study </w:t>
      </w:r>
      <w:r w:rsidR="005E4278" w:rsidRPr="00246F5E">
        <w:t>area. This</w:t>
      </w:r>
      <w:r w:rsidRPr="00246F5E">
        <w:t xml:space="preserve"> finding is supported by the finding from the study of </w:t>
      </w:r>
      <w:proofErr w:type="spellStart"/>
      <w:r w:rsidRPr="00246F5E">
        <w:t>Momoh</w:t>
      </w:r>
      <w:proofErr w:type="spellEnd"/>
      <w:r w:rsidRPr="00246F5E">
        <w:t xml:space="preserve"> and </w:t>
      </w:r>
      <w:proofErr w:type="spellStart"/>
      <w:r w:rsidRPr="00246F5E">
        <w:t>Oladebeye</w:t>
      </w:r>
      <w:proofErr w:type="spellEnd"/>
      <w:r w:rsidRPr="00246F5E">
        <w:t xml:space="preserve"> (2010) who opine that burning of waste is also common in towns in Africa.</w:t>
      </w:r>
    </w:p>
    <w:p w:rsidR="00957FC1" w:rsidRPr="00246F5E" w:rsidRDefault="00957FC1" w:rsidP="00246F5E">
      <w:pPr>
        <w:spacing w:line="240" w:lineRule="auto"/>
      </w:pPr>
    </w:p>
    <w:p w:rsidR="006F33B8" w:rsidRPr="00246F5E" w:rsidRDefault="006F33B8" w:rsidP="00246F5E">
      <w:pPr>
        <w:pStyle w:val="Heading3"/>
        <w:rPr>
          <w:rFonts w:ascii="Times New Roman" w:hAnsi="Times New Roman" w:cs="Times New Roman"/>
          <w:sz w:val="24"/>
          <w:szCs w:val="24"/>
        </w:rPr>
      </w:pPr>
      <w:r w:rsidRPr="00246F5E">
        <w:rPr>
          <w:rFonts w:ascii="Times New Roman" w:hAnsi="Times New Roman" w:cs="Times New Roman"/>
          <w:sz w:val="24"/>
          <w:szCs w:val="24"/>
        </w:rPr>
        <w:t xml:space="preserve"> </w:t>
      </w:r>
      <w:bookmarkStart w:id="197" w:name="_Toc498533478"/>
      <w:r w:rsidR="00C828D1" w:rsidRPr="00246F5E">
        <w:rPr>
          <w:rFonts w:ascii="Times New Roman" w:hAnsi="Times New Roman" w:cs="Times New Roman"/>
          <w:sz w:val="24"/>
          <w:szCs w:val="24"/>
        </w:rPr>
        <w:t>4.2.3.3    The</w:t>
      </w:r>
      <w:r w:rsidRPr="00246F5E">
        <w:rPr>
          <w:rFonts w:ascii="Times New Roman" w:hAnsi="Times New Roman" w:cs="Times New Roman"/>
          <w:sz w:val="24"/>
          <w:szCs w:val="24"/>
        </w:rPr>
        <w:t xml:space="preserve"> frequency of solid waste collection in the study area</w:t>
      </w:r>
      <w:bookmarkEnd w:id="197"/>
    </w:p>
    <w:p w:rsidR="00C828D1" w:rsidRPr="00246F5E" w:rsidRDefault="006F33B8" w:rsidP="00246F5E">
      <w:pPr>
        <w:spacing w:line="240" w:lineRule="auto"/>
        <w:jc w:val="left"/>
      </w:pPr>
      <w:r w:rsidRPr="00246F5E">
        <w:t xml:space="preserve">                     </w:t>
      </w:r>
    </w:p>
    <w:p w:rsidR="00404D8D" w:rsidRPr="00246F5E" w:rsidRDefault="00404D8D" w:rsidP="00246F5E">
      <w:pPr>
        <w:spacing w:line="480" w:lineRule="auto"/>
      </w:pPr>
      <w:r w:rsidRPr="00246F5E">
        <w:t xml:space="preserve">Figure </w:t>
      </w:r>
      <w:r w:rsidR="00833B18" w:rsidRPr="00246F5E">
        <w:t>4.7</w:t>
      </w:r>
      <w:r w:rsidRPr="00246F5E">
        <w:t xml:space="preserve"> shows the </w:t>
      </w:r>
      <w:r w:rsidRPr="00246F5E">
        <w:rPr>
          <w:lang w:bidi="en-US"/>
        </w:rPr>
        <w:t xml:space="preserve">responses by </w:t>
      </w:r>
      <w:r w:rsidR="00A306EB" w:rsidRPr="00246F5E">
        <w:rPr>
          <w:lang w:bidi="en-US"/>
        </w:rPr>
        <w:t xml:space="preserve">surveyed staff employees and community members </w:t>
      </w:r>
      <w:r w:rsidRPr="00246F5E">
        <w:rPr>
          <w:lang w:bidi="en-US"/>
        </w:rPr>
        <w:t xml:space="preserve">on </w:t>
      </w:r>
      <w:r w:rsidRPr="00246F5E">
        <w:t xml:space="preserve">the </w:t>
      </w:r>
      <w:r w:rsidR="004D174D" w:rsidRPr="00246F5E">
        <w:t>frequency of S</w:t>
      </w:r>
      <w:r w:rsidRPr="00246F5E">
        <w:t>olid waste collection in the study area. They were requested to state the frequency of solid waste collection in the study area.</w:t>
      </w:r>
    </w:p>
    <w:p w:rsidR="00404D8D" w:rsidRPr="00246F5E" w:rsidRDefault="00404D8D" w:rsidP="00246F5E">
      <w:pPr>
        <w:spacing w:line="240" w:lineRule="auto"/>
      </w:pPr>
      <w:r w:rsidRPr="00246F5E">
        <w:t xml:space="preserve">                        </w:t>
      </w:r>
    </w:p>
    <w:p w:rsidR="00404D8D" w:rsidRPr="00246F5E" w:rsidRDefault="00404D8D" w:rsidP="00246F5E">
      <w:pPr>
        <w:tabs>
          <w:tab w:val="left" w:pos="900"/>
        </w:tabs>
        <w:spacing w:line="480" w:lineRule="auto"/>
      </w:pPr>
      <w:r w:rsidRPr="00246F5E">
        <w:t xml:space="preserve">In their reply it was revealed that about </w:t>
      </w:r>
      <w:r w:rsidR="0027264B" w:rsidRPr="00246F5E">
        <w:t>48 respondents</w:t>
      </w:r>
      <w:r w:rsidRPr="00246F5E">
        <w:t xml:space="preserve"> out of </w:t>
      </w:r>
      <w:r w:rsidR="00A306EB" w:rsidRPr="00246F5E">
        <w:t>100</w:t>
      </w:r>
      <w:r w:rsidRPr="00246F5E">
        <w:t xml:space="preserve"> equivalents to 48% of all </w:t>
      </w:r>
      <w:r w:rsidR="00A306EB" w:rsidRPr="00246F5E">
        <w:rPr>
          <w:lang w:bidi="en-US"/>
        </w:rPr>
        <w:t xml:space="preserve">surveyed staff employees and community members </w:t>
      </w:r>
      <w:r w:rsidRPr="00246F5E">
        <w:t xml:space="preserve">responded that </w:t>
      </w:r>
      <w:r w:rsidR="0027264B" w:rsidRPr="00246F5E">
        <w:t>somewhat</w:t>
      </w:r>
      <w:r w:rsidRPr="00246F5E">
        <w:t xml:space="preserve"> solid wastes </w:t>
      </w:r>
      <w:r w:rsidR="005E5B92" w:rsidRPr="00246F5E">
        <w:t>are collected</w:t>
      </w:r>
      <w:r w:rsidR="00A306EB" w:rsidRPr="00246F5E">
        <w:t xml:space="preserve">. While </w:t>
      </w:r>
      <w:r w:rsidR="00E77712">
        <w:t>(</w:t>
      </w:r>
      <w:r w:rsidR="00A306EB" w:rsidRPr="00246F5E">
        <w:t>32</w:t>
      </w:r>
      <w:r w:rsidR="00E77712" w:rsidRPr="00246F5E">
        <w:t>, 32</w:t>
      </w:r>
      <w:r w:rsidRPr="00246F5E">
        <w:t xml:space="preserve">%) of all </w:t>
      </w:r>
      <w:r w:rsidR="00A306EB" w:rsidRPr="00246F5E">
        <w:rPr>
          <w:lang w:bidi="en-US"/>
        </w:rPr>
        <w:t xml:space="preserve">surveyed staff employees and community members </w:t>
      </w:r>
      <w:r w:rsidRPr="00246F5E">
        <w:t xml:space="preserve">responded that </w:t>
      </w:r>
      <w:r w:rsidR="005E5B92" w:rsidRPr="00246F5E">
        <w:t>rarely solid wastes are collected. This</w:t>
      </w:r>
      <w:r w:rsidRPr="00246F5E">
        <w:t xml:space="preserve"> implies that </w:t>
      </w:r>
      <w:r w:rsidR="005E5B92" w:rsidRPr="00246F5E">
        <w:t>somewhat or rarely solid wastes are collected in the study area.</w:t>
      </w:r>
    </w:p>
    <w:p w:rsidR="00E77712" w:rsidRDefault="005E5B92" w:rsidP="00E77712">
      <w:pPr>
        <w:tabs>
          <w:tab w:val="left" w:pos="6825"/>
        </w:tabs>
        <w:spacing w:line="240" w:lineRule="auto"/>
        <w:jc w:val="left"/>
      </w:pPr>
      <w:r w:rsidRPr="00246F5E">
        <w:tab/>
      </w:r>
    </w:p>
    <w:p w:rsidR="00C828D1" w:rsidRPr="00E77712" w:rsidRDefault="00C828D1" w:rsidP="00E77712">
      <w:pPr>
        <w:tabs>
          <w:tab w:val="left" w:pos="6825"/>
        </w:tabs>
        <w:spacing w:line="240" w:lineRule="auto"/>
        <w:jc w:val="left"/>
      </w:pPr>
      <w:r w:rsidRPr="00E77712">
        <w:rPr>
          <w:b/>
        </w:rPr>
        <w:t>Figure 4.6</w:t>
      </w:r>
      <w:r w:rsidR="00E77712" w:rsidRPr="00E77712">
        <w:rPr>
          <w:b/>
        </w:rPr>
        <w:t>:</w:t>
      </w:r>
      <w:r w:rsidR="00E77712">
        <w:rPr>
          <w:b/>
        </w:rPr>
        <w:t xml:space="preserve"> Show</w:t>
      </w:r>
      <w:r w:rsidRPr="00E77712">
        <w:rPr>
          <w:b/>
        </w:rPr>
        <w:t xml:space="preserve"> The frequency of solid waste collection in the study area</w:t>
      </w:r>
    </w:p>
    <w:p w:rsidR="00C828D1" w:rsidRPr="00246F5E" w:rsidRDefault="00C828D1" w:rsidP="00246F5E">
      <w:pPr>
        <w:spacing w:line="240" w:lineRule="auto"/>
        <w:jc w:val="left"/>
      </w:pPr>
      <w:r w:rsidRPr="00246F5E">
        <w:rPr>
          <w:noProof/>
        </w:rPr>
        <w:drawing>
          <wp:inline distT="0" distB="0" distL="0" distR="0">
            <wp:extent cx="3762375" cy="2533650"/>
            <wp:effectExtent l="19050" t="0" r="9525"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28D1" w:rsidRPr="00E77712" w:rsidRDefault="00C828D1" w:rsidP="00246F5E">
      <w:pPr>
        <w:spacing w:line="240" w:lineRule="auto"/>
        <w:jc w:val="left"/>
        <w:rPr>
          <w:b/>
          <w:bCs/>
        </w:rPr>
      </w:pPr>
      <w:r w:rsidRPr="00E77712">
        <w:rPr>
          <w:b/>
        </w:rPr>
        <w:t>Source: Field survey 2015</w:t>
      </w:r>
      <w:r w:rsidRPr="00E77712">
        <w:rPr>
          <w:b/>
          <w:bCs/>
        </w:rPr>
        <w:t xml:space="preserve">         </w:t>
      </w:r>
    </w:p>
    <w:p w:rsidR="00A306EB" w:rsidRPr="00246F5E" w:rsidRDefault="009F2600" w:rsidP="00E77712">
      <w:pPr>
        <w:spacing w:line="480" w:lineRule="auto"/>
      </w:pPr>
      <w:r w:rsidRPr="00246F5E">
        <w:lastRenderedPageBreak/>
        <w:t xml:space="preserve">According to the presentation in the </w:t>
      </w:r>
      <w:r w:rsidR="00B81518" w:rsidRPr="00246F5E">
        <w:t>figure 4.4</w:t>
      </w:r>
      <w:r w:rsidRPr="00246F5E">
        <w:t xml:space="preserve">, it was found that solid wastes are rarely and </w:t>
      </w:r>
      <w:r w:rsidR="00E77712" w:rsidRPr="00246F5E">
        <w:t>somewhat</w:t>
      </w:r>
      <w:r w:rsidRPr="00246F5E">
        <w:t xml:space="preserve"> collected in the study area</w:t>
      </w:r>
      <w:r w:rsidR="00D37703" w:rsidRPr="00246F5E">
        <w:t xml:space="preserve"> due to a number of factors such as fund</w:t>
      </w:r>
      <w:r w:rsidRPr="00246F5E">
        <w:t xml:space="preserve">. </w:t>
      </w:r>
      <w:r w:rsidR="00D37703" w:rsidRPr="00246F5E">
        <w:t>This finding agrees with the report by the (United Nations Environment Programme, 1999), this reports that b</w:t>
      </w:r>
      <w:r w:rsidRPr="00246F5E">
        <w:t xml:space="preserve">ecause of insufficient or lack of human and financial capacities to remedy the situation unacceptable waste disposal has become a challenge in Africa and other developing countries. About 20 to 80 percent of the solid waste in African cities is disposed of by dumping in open spaces, water bodies, and surface drains as a result of inadequate infrastructure and awareness. </w:t>
      </w:r>
    </w:p>
    <w:p w:rsidR="00D70A6E" w:rsidRPr="00246F5E" w:rsidRDefault="00D70A6E" w:rsidP="00246F5E">
      <w:pPr>
        <w:spacing w:line="240" w:lineRule="auto"/>
        <w:jc w:val="center"/>
      </w:pPr>
    </w:p>
    <w:p w:rsidR="006F33B8" w:rsidRPr="00246F5E" w:rsidRDefault="00C828D1" w:rsidP="00246F5E">
      <w:pPr>
        <w:pStyle w:val="Heading3"/>
        <w:rPr>
          <w:rFonts w:ascii="Times New Roman" w:hAnsi="Times New Roman" w:cs="Times New Roman"/>
          <w:sz w:val="24"/>
          <w:szCs w:val="24"/>
        </w:rPr>
      </w:pPr>
      <w:bookmarkStart w:id="198" w:name="_Toc498533479"/>
      <w:r w:rsidRPr="00246F5E">
        <w:rPr>
          <w:rFonts w:ascii="Times New Roman" w:hAnsi="Times New Roman" w:cs="Times New Roman"/>
          <w:sz w:val="24"/>
          <w:szCs w:val="24"/>
        </w:rPr>
        <w:t>4.2.3.</w:t>
      </w:r>
      <w:r w:rsidR="005A34E6" w:rsidRPr="00246F5E">
        <w:rPr>
          <w:rFonts w:ascii="Times New Roman" w:hAnsi="Times New Roman" w:cs="Times New Roman"/>
          <w:sz w:val="24"/>
          <w:szCs w:val="24"/>
        </w:rPr>
        <w:t>4</w:t>
      </w:r>
      <w:r w:rsidRPr="00246F5E">
        <w:rPr>
          <w:rFonts w:ascii="Times New Roman" w:hAnsi="Times New Roman" w:cs="Times New Roman"/>
          <w:sz w:val="24"/>
          <w:szCs w:val="24"/>
        </w:rPr>
        <w:t xml:space="preserve">    </w:t>
      </w:r>
      <w:r w:rsidR="006F33B8" w:rsidRPr="00246F5E">
        <w:rPr>
          <w:rFonts w:ascii="Times New Roman" w:hAnsi="Times New Roman" w:cs="Times New Roman"/>
          <w:sz w:val="24"/>
          <w:szCs w:val="24"/>
        </w:rPr>
        <w:t xml:space="preserve">Types of carriage used to move solid </w:t>
      </w:r>
      <w:r w:rsidR="006F33B8" w:rsidRPr="00246F5E">
        <w:rPr>
          <w:rStyle w:val="Heading4Char"/>
          <w:rFonts w:ascii="Times New Roman" w:hAnsi="Times New Roman" w:cs="Times New Roman"/>
          <w:sz w:val="24"/>
          <w:szCs w:val="24"/>
        </w:rPr>
        <w:t>wastes</w:t>
      </w:r>
      <w:bookmarkEnd w:id="198"/>
      <w:r w:rsidR="006F33B8" w:rsidRPr="00246F5E">
        <w:rPr>
          <w:rFonts w:ascii="Times New Roman" w:hAnsi="Times New Roman" w:cs="Times New Roman"/>
          <w:sz w:val="24"/>
          <w:szCs w:val="24"/>
        </w:rPr>
        <w:t xml:space="preserve"> </w:t>
      </w:r>
    </w:p>
    <w:p w:rsidR="005A34E6" w:rsidRPr="00246F5E" w:rsidRDefault="006F33B8" w:rsidP="00246F5E">
      <w:pPr>
        <w:spacing w:line="240" w:lineRule="auto"/>
        <w:jc w:val="left"/>
      </w:pPr>
      <w:r w:rsidRPr="00246F5E">
        <w:t xml:space="preserve">                </w:t>
      </w:r>
    </w:p>
    <w:p w:rsidR="00745AE0" w:rsidRPr="00246F5E" w:rsidRDefault="00745AE0" w:rsidP="00246F5E">
      <w:pPr>
        <w:spacing w:line="480" w:lineRule="auto"/>
      </w:pPr>
      <w:r w:rsidRPr="00246F5E">
        <w:t xml:space="preserve">Figure 4.7 shows the </w:t>
      </w:r>
      <w:r w:rsidRPr="00246F5E">
        <w:rPr>
          <w:lang w:bidi="en-US"/>
        </w:rPr>
        <w:t xml:space="preserve">responses by </w:t>
      </w:r>
      <w:r w:rsidR="00C508D0" w:rsidRPr="00246F5E">
        <w:rPr>
          <w:lang w:bidi="en-US"/>
        </w:rPr>
        <w:t xml:space="preserve">surveyed staff employees and community members </w:t>
      </w:r>
      <w:r w:rsidRPr="00246F5E">
        <w:rPr>
          <w:lang w:bidi="en-US"/>
        </w:rPr>
        <w:t xml:space="preserve">on </w:t>
      </w:r>
      <w:r w:rsidRPr="00246F5E">
        <w:t>the types of carriage used to move solid wastes. They were requested to state the types of carriage used to move solid wastes in the study area.</w:t>
      </w:r>
    </w:p>
    <w:p w:rsidR="00745AE0" w:rsidRPr="00246F5E" w:rsidRDefault="00745AE0" w:rsidP="00246F5E">
      <w:pPr>
        <w:spacing w:line="240" w:lineRule="auto"/>
      </w:pPr>
      <w:r w:rsidRPr="00246F5E">
        <w:t xml:space="preserve">                        </w:t>
      </w:r>
    </w:p>
    <w:p w:rsidR="00745AE0" w:rsidRPr="00246F5E" w:rsidRDefault="00745AE0" w:rsidP="00246F5E">
      <w:pPr>
        <w:tabs>
          <w:tab w:val="left" w:pos="900"/>
        </w:tabs>
        <w:spacing w:line="480" w:lineRule="auto"/>
      </w:pPr>
      <w:r w:rsidRPr="00246F5E">
        <w:t>In their re</w:t>
      </w:r>
      <w:r w:rsidR="00C508D0" w:rsidRPr="00246F5E">
        <w:t>ply it was revealed that about 50</w:t>
      </w:r>
      <w:r w:rsidRPr="00246F5E">
        <w:t xml:space="preserve"> respondents out of </w:t>
      </w:r>
      <w:r w:rsidR="00C508D0" w:rsidRPr="00246F5E">
        <w:t>100</w:t>
      </w:r>
      <w:r w:rsidRPr="00246F5E">
        <w:t xml:space="preserve"> equivalents to </w:t>
      </w:r>
      <w:r w:rsidR="00291BBF" w:rsidRPr="00246F5E">
        <w:t>50</w:t>
      </w:r>
      <w:r w:rsidRPr="00246F5E">
        <w:t xml:space="preserve">% of all </w:t>
      </w:r>
      <w:r w:rsidR="00C508D0" w:rsidRPr="00246F5E">
        <w:rPr>
          <w:lang w:bidi="en-US"/>
        </w:rPr>
        <w:t xml:space="preserve">surveyed staff employees and community members </w:t>
      </w:r>
      <w:r w:rsidRPr="00246F5E">
        <w:t xml:space="preserve">responded that </w:t>
      </w:r>
      <w:r w:rsidR="00291BBF" w:rsidRPr="00246F5E">
        <w:t>wheel barrows are commonly used to move solid waste</w:t>
      </w:r>
      <w:r w:rsidR="00C508D0" w:rsidRPr="00246F5E">
        <w:t xml:space="preserve">. While </w:t>
      </w:r>
      <w:r w:rsidR="00B81518" w:rsidRPr="00246F5E">
        <w:t>[</w:t>
      </w:r>
      <w:r w:rsidR="00C508D0" w:rsidRPr="00246F5E">
        <w:t>2</w:t>
      </w:r>
      <w:r w:rsidR="00291BBF" w:rsidRPr="00246F5E">
        <w:t>0</w:t>
      </w:r>
      <w:r w:rsidR="00B81518" w:rsidRPr="00246F5E">
        <w:t>.</w:t>
      </w:r>
      <w:r w:rsidRPr="00246F5E">
        <w:t>2</w:t>
      </w:r>
      <w:r w:rsidR="00291BBF" w:rsidRPr="00246F5E">
        <w:t>0</w:t>
      </w:r>
      <w:r w:rsidRPr="00246F5E">
        <w:t xml:space="preserve">%) of all </w:t>
      </w:r>
      <w:r w:rsidR="00C508D0" w:rsidRPr="00246F5E">
        <w:rPr>
          <w:lang w:bidi="en-US"/>
        </w:rPr>
        <w:t xml:space="preserve">surveyed staff employees and community members </w:t>
      </w:r>
      <w:r w:rsidR="00291BBF" w:rsidRPr="00246F5E">
        <w:t>said</w:t>
      </w:r>
      <w:r w:rsidRPr="00246F5E">
        <w:t xml:space="preserve"> </w:t>
      </w:r>
      <w:r w:rsidR="00C508D0" w:rsidRPr="00246F5E">
        <w:t>tractor with trailer</w:t>
      </w:r>
      <w:proofErr w:type="gramStart"/>
      <w:r w:rsidR="00C508D0" w:rsidRPr="00246F5E">
        <w:t>,</w:t>
      </w:r>
      <w:r w:rsidR="00B81518" w:rsidRPr="00246F5E">
        <w:t>[</w:t>
      </w:r>
      <w:proofErr w:type="gramEnd"/>
      <w:r w:rsidR="00C508D0" w:rsidRPr="00246F5E">
        <w:t xml:space="preserve"> 2</w:t>
      </w:r>
      <w:r w:rsidR="00B81518" w:rsidRPr="00246F5E">
        <w:t>0.</w:t>
      </w:r>
      <w:r w:rsidR="00291BBF" w:rsidRPr="00246F5E">
        <w:t xml:space="preserve">20%) of all </w:t>
      </w:r>
      <w:r w:rsidR="00C508D0" w:rsidRPr="00246F5E">
        <w:rPr>
          <w:lang w:bidi="en-US"/>
        </w:rPr>
        <w:t xml:space="preserve">surveyed staff employees and community members </w:t>
      </w:r>
      <w:r w:rsidR="00291BBF" w:rsidRPr="00246F5E">
        <w:t>said ox-carts</w:t>
      </w:r>
      <w:r w:rsidR="00B81518" w:rsidRPr="00246F5E">
        <w:t xml:space="preserve"> used and [10,</w:t>
      </w:r>
      <w:r w:rsidR="00C508D0" w:rsidRPr="00246F5E">
        <w:t xml:space="preserve">10) of all </w:t>
      </w:r>
      <w:r w:rsidR="00C508D0" w:rsidRPr="00246F5E">
        <w:rPr>
          <w:lang w:bidi="en-US"/>
        </w:rPr>
        <w:t xml:space="preserve">surveyed staff employees and community members </w:t>
      </w:r>
      <w:r w:rsidR="00C508D0" w:rsidRPr="00246F5E">
        <w:t>said Lorries</w:t>
      </w:r>
      <w:r w:rsidR="00291BBF" w:rsidRPr="00246F5E">
        <w:t xml:space="preserve">. </w:t>
      </w:r>
      <w:r w:rsidRPr="00246F5E">
        <w:t xml:space="preserve">This implies that </w:t>
      </w:r>
      <w:r w:rsidR="00291BBF" w:rsidRPr="00246F5E">
        <w:t xml:space="preserve">to large extent wheel barrows and oxcarts and tractor with trailer are mostly types of carriage used to move </w:t>
      </w:r>
      <w:r w:rsidR="00415214" w:rsidRPr="00246F5E">
        <w:t>solid</w:t>
      </w:r>
      <w:r w:rsidR="00291BBF" w:rsidRPr="00246F5E">
        <w:t xml:space="preserve"> waste</w:t>
      </w:r>
      <w:r w:rsidRPr="00246F5E">
        <w:t>.</w:t>
      </w:r>
    </w:p>
    <w:p w:rsidR="00415214" w:rsidRPr="00246F5E" w:rsidRDefault="00415214" w:rsidP="00246F5E">
      <w:pPr>
        <w:spacing w:after="200" w:line="240" w:lineRule="auto"/>
      </w:pPr>
    </w:p>
    <w:p w:rsidR="00957FC1" w:rsidRPr="00246F5E" w:rsidRDefault="00957FC1" w:rsidP="00246F5E">
      <w:pPr>
        <w:spacing w:after="200" w:line="240" w:lineRule="auto"/>
      </w:pPr>
    </w:p>
    <w:p w:rsidR="006F33B8" w:rsidRPr="00E77712" w:rsidRDefault="00A306EB" w:rsidP="00246F5E">
      <w:pPr>
        <w:spacing w:after="200" w:line="240" w:lineRule="auto"/>
        <w:rPr>
          <w:b/>
        </w:rPr>
      </w:pPr>
      <w:r w:rsidRPr="00E77712">
        <w:rPr>
          <w:b/>
        </w:rPr>
        <w:lastRenderedPageBreak/>
        <w:t xml:space="preserve"> </w:t>
      </w:r>
      <w:r w:rsidR="005E3624" w:rsidRPr="00E77712">
        <w:rPr>
          <w:b/>
        </w:rPr>
        <w:t xml:space="preserve">   Figure 4.7</w:t>
      </w:r>
      <w:r w:rsidR="006A2A36" w:rsidRPr="00E77712">
        <w:rPr>
          <w:b/>
        </w:rPr>
        <w:t xml:space="preserve">: </w:t>
      </w:r>
      <w:r w:rsidR="00E77712">
        <w:rPr>
          <w:b/>
        </w:rPr>
        <w:t xml:space="preserve">Show </w:t>
      </w:r>
      <w:r w:rsidR="006A2A36" w:rsidRPr="00E77712">
        <w:rPr>
          <w:b/>
        </w:rPr>
        <w:t>Types of carriage used to move solid wastes</w:t>
      </w:r>
    </w:p>
    <w:p w:rsidR="006F33B8" w:rsidRPr="00246F5E" w:rsidRDefault="006A2A36" w:rsidP="00246F5E">
      <w:pPr>
        <w:spacing w:after="200" w:line="240" w:lineRule="auto"/>
        <w:jc w:val="center"/>
      </w:pPr>
      <w:r w:rsidRPr="00246F5E">
        <w:rPr>
          <w:noProof/>
        </w:rPr>
        <w:drawing>
          <wp:inline distT="0" distB="0" distL="0" distR="0">
            <wp:extent cx="4972050" cy="2466975"/>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2A36" w:rsidRPr="00E77712" w:rsidRDefault="006A2A36" w:rsidP="00246F5E">
      <w:pPr>
        <w:spacing w:line="240" w:lineRule="auto"/>
        <w:jc w:val="left"/>
        <w:rPr>
          <w:b/>
          <w:bCs/>
        </w:rPr>
      </w:pPr>
      <w:r w:rsidRPr="00E77712">
        <w:rPr>
          <w:b/>
        </w:rPr>
        <w:t xml:space="preserve">        Source: Field survey 2015</w:t>
      </w:r>
      <w:r w:rsidRPr="00E77712">
        <w:rPr>
          <w:b/>
          <w:bCs/>
        </w:rPr>
        <w:t xml:space="preserve">         </w:t>
      </w:r>
    </w:p>
    <w:p w:rsidR="006A2A36" w:rsidRPr="00E77712" w:rsidRDefault="006A2A36" w:rsidP="00246F5E">
      <w:pPr>
        <w:spacing w:line="240" w:lineRule="auto"/>
        <w:jc w:val="left"/>
        <w:rPr>
          <w:b/>
          <w:bCs/>
        </w:rPr>
      </w:pPr>
    </w:p>
    <w:p w:rsidR="00A306EB" w:rsidRPr="00246F5E" w:rsidRDefault="00A306EB" w:rsidP="00246F5E">
      <w:pPr>
        <w:spacing w:line="240" w:lineRule="auto"/>
        <w:jc w:val="left"/>
        <w:rPr>
          <w:bCs/>
        </w:rPr>
      </w:pPr>
    </w:p>
    <w:p w:rsidR="00A66E91" w:rsidRPr="00246F5E" w:rsidRDefault="00A66E91" w:rsidP="00246F5E">
      <w:pPr>
        <w:spacing w:line="240" w:lineRule="auto"/>
        <w:jc w:val="left"/>
        <w:rPr>
          <w:bCs/>
        </w:rPr>
      </w:pPr>
    </w:p>
    <w:p w:rsidR="00A66E91" w:rsidRPr="00246F5E" w:rsidRDefault="00A66E91" w:rsidP="00246F5E">
      <w:pPr>
        <w:spacing w:line="480" w:lineRule="auto"/>
      </w:pPr>
      <w:r w:rsidRPr="00246F5E">
        <w:t>Acco</w:t>
      </w:r>
      <w:r w:rsidR="00B81518" w:rsidRPr="00246F5E">
        <w:t xml:space="preserve">rding to </w:t>
      </w:r>
      <w:r w:rsidR="00E77712" w:rsidRPr="00246F5E">
        <w:t>the figure</w:t>
      </w:r>
      <w:r w:rsidRPr="00246F5E">
        <w:t xml:space="preserve"> 4.7, it was found that types of carriage used to move solid wastes include wheel barrow, oxcart and tractor with trailer these</w:t>
      </w:r>
      <w:r w:rsidR="00B81518" w:rsidRPr="00246F5E">
        <w:t xml:space="preserve"> are</w:t>
      </w:r>
      <w:r w:rsidRPr="00246F5E">
        <w:t xml:space="preserve"> carriages are not effective </w:t>
      </w:r>
      <w:r w:rsidR="00E77712" w:rsidRPr="00246F5E">
        <w:t>means to</w:t>
      </w:r>
      <w:r w:rsidRPr="00246F5E">
        <w:t xml:space="preserve"> collect solid wastes. The finding is supported by (</w:t>
      </w:r>
      <w:proofErr w:type="spellStart"/>
      <w:r w:rsidRPr="00246F5E">
        <w:t>Bartone</w:t>
      </w:r>
      <w:proofErr w:type="spellEnd"/>
      <w:r w:rsidRPr="00246F5E">
        <w:t>, 1995)</w:t>
      </w:r>
      <w:r w:rsidR="00B81518" w:rsidRPr="00246F5E">
        <w:t xml:space="preserve"> which show</w:t>
      </w:r>
      <w:r w:rsidRPr="00246F5E">
        <w:t xml:space="preserve"> that the current practice of collecting, processing and disposing municipal solid wastes is also considered to be least efficient in most developing countries. The typical problems are low collection coverage and irregular collection services, crude open dumping and burning without air and water pollution control, the breading of flies and pests, and the handling and control of informal waste picking or scavenging activities </w:t>
      </w:r>
    </w:p>
    <w:p w:rsidR="0070396C" w:rsidRPr="00246F5E" w:rsidRDefault="0070396C" w:rsidP="00246F5E">
      <w:pPr>
        <w:spacing w:line="480" w:lineRule="auto"/>
      </w:pPr>
    </w:p>
    <w:p w:rsidR="0070396C" w:rsidRPr="00246F5E" w:rsidRDefault="0070396C" w:rsidP="00246F5E">
      <w:pPr>
        <w:spacing w:line="480" w:lineRule="auto"/>
      </w:pPr>
    </w:p>
    <w:p w:rsidR="0070396C" w:rsidRPr="00246F5E" w:rsidRDefault="0070396C" w:rsidP="00246F5E">
      <w:pPr>
        <w:spacing w:line="480" w:lineRule="auto"/>
      </w:pPr>
    </w:p>
    <w:p w:rsidR="0070396C" w:rsidRPr="00246F5E" w:rsidRDefault="0070396C" w:rsidP="00246F5E">
      <w:pPr>
        <w:spacing w:line="480" w:lineRule="auto"/>
      </w:pPr>
    </w:p>
    <w:p w:rsidR="004D72C3" w:rsidRPr="00246F5E" w:rsidRDefault="004D72C3" w:rsidP="00246F5E">
      <w:pPr>
        <w:rPr>
          <w:color w:val="000000"/>
        </w:rPr>
      </w:pPr>
    </w:p>
    <w:p w:rsidR="00AC18D0" w:rsidRPr="00246F5E" w:rsidRDefault="002874CC" w:rsidP="00A00DF3">
      <w:pPr>
        <w:pStyle w:val="Heading3"/>
        <w:spacing w:before="100" w:beforeAutospacing="1" w:line="480" w:lineRule="auto"/>
        <w:jc w:val="center"/>
        <w:rPr>
          <w:rFonts w:ascii="Times New Roman" w:hAnsi="Times New Roman" w:cs="Times New Roman"/>
          <w:sz w:val="24"/>
          <w:szCs w:val="24"/>
        </w:rPr>
      </w:pPr>
      <w:bookmarkStart w:id="199" w:name="_Toc389822653"/>
      <w:bookmarkStart w:id="200" w:name="_Toc431132801"/>
      <w:bookmarkStart w:id="201" w:name="_Toc498533480"/>
      <w:bookmarkStart w:id="202" w:name="_Toc393603097"/>
      <w:bookmarkStart w:id="203" w:name="_Toc400565345"/>
      <w:bookmarkStart w:id="204" w:name="_Toc400960329"/>
      <w:bookmarkStart w:id="205" w:name="_Toc402768347"/>
      <w:bookmarkStart w:id="206" w:name="_Toc421355451"/>
      <w:bookmarkStart w:id="207" w:name="_Toc421718073"/>
      <w:bookmarkEnd w:id="61"/>
      <w:bookmarkEnd w:id="62"/>
      <w:bookmarkEnd w:id="63"/>
      <w:r w:rsidRPr="00246F5E">
        <w:rPr>
          <w:rFonts w:ascii="Times New Roman" w:hAnsi="Times New Roman" w:cs="Times New Roman"/>
          <w:sz w:val="24"/>
          <w:szCs w:val="24"/>
        </w:rPr>
        <w:lastRenderedPageBreak/>
        <w:t>CHAPTER FIVE</w:t>
      </w:r>
      <w:bookmarkEnd w:id="199"/>
      <w:bookmarkEnd w:id="200"/>
      <w:bookmarkEnd w:id="201"/>
    </w:p>
    <w:p w:rsidR="002874CC" w:rsidRPr="00246F5E" w:rsidRDefault="002874CC" w:rsidP="00A00DF3">
      <w:pPr>
        <w:pStyle w:val="Heading3"/>
        <w:spacing w:line="480" w:lineRule="auto"/>
        <w:jc w:val="center"/>
        <w:rPr>
          <w:rFonts w:ascii="Times New Roman" w:hAnsi="Times New Roman" w:cs="Times New Roman"/>
          <w:sz w:val="24"/>
          <w:szCs w:val="24"/>
        </w:rPr>
      </w:pPr>
      <w:bookmarkStart w:id="208" w:name="_Toc431132802"/>
      <w:bookmarkStart w:id="209" w:name="_Toc498533481"/>
      <w:r w:rsidRPr="00246F5E">
        <w:rPr>
          <w:rFonts w:ascii="Times New Roman" w:hAnsi="Times New Roman" w:cs="Times New Roman"/>
          <w:sz w:val="24"/>
          <w:szCs w:val="24"/>
        </w:rPr>
        <w:t>SUMMARY, CONCLUSION</w:t>
      </w:r>
      <w:bookmarkEnd w:id="202"/>
      <w:r w:rsidRPr="00246F5E">
        <w:rPr>
          <w:rFonts w:ascii="Times New Roman" w:hAnsi="Times New Roman" w:cs="Times New Roman"/>
          <w:sz w:val="24"/>
          <w:szCs w:val="24"/>
        </w:rPr>
        <w:t xml:space="preserve"> </w:t>
      </w:r>
      <w:bookmarkStart w:id="210" w:name="_Toc393603098"/>
      <w:r w:rsidRPr="00246F5E">
        <w:rPr>
          <w:rFonts w:ascii="Times New Roman" w:hAnsi="Times New Roman" w:cs="Times New Roman"/>
          <w:sz w:val="24"/>
          <w:szCs w:val="24"/>
        </w:rPr>
        <w:t>AND RECOMMENDATIONS</w:t>
      </w:r>
      <w:bookmarkEnd w:id="208"/>
      <w:bookmarkEnd w:id="209"/>
      <w:bookmarkEnd w:id="210"/>
    </w:p>
    <w:p w:rsidR="00AC18D0" w:rsidRPr="00246F5E" w:rsidRDefault="00AC18D0" w:rsidP="00246F5E">
      <w:pPr>
        <w:pStyle w:val="Heading2"/>
        <w:spacing w:line="240" w:lineRule="auto"/>
        <w:rPr>
          <w:b w:val="0"/>
        </w:rPr>
      </w:pPr>
      <w:bookmarkStart w:id="211" w:name="_Toc393603099"/>
      <w:bookmarkStart w:id="212" w:name="_Toc389822654"/>
    </w:p>
    <w:p w:rsidR="002874CC" w:rsidRPr="00246F5E" w:rsidRDefault="002874CC" w:rsidP="00246F5E">
      <w:pPr>
        <w:pStyle w:val="Heading3"/>
        <w:rPr>
          <w:rFonts w:ascii="Times New Roman" w:hAnsi="Times New Roman" w:cs="Times New Roman"/>
          <w:sz w:val="24"/>
          <w:szCs w:val="24"/>
        </w:rPr>
      </w:pPr>
      <w:bookmarkStart w:id="213" w:name="_Toc431132803"/>
      <w:bookmarkStart w:id="214" w:name="_Toc498533482"/>
      <w:r w:rsidRPr="00246F5E">
        <w:rPr>
          <w:rFonts w:ascii="Times New Roman" w:hAnsi="Times New Roman" w:cs="Times New Roman"/>
          <w:sz w:val="24"/>
          <w:szCs w:val="24"/>
        </w:rPr>
        <w:t>5.0    Introduction</w:t>
      </w:r>
      <w:bookmarkEnd w:id="211"/>
      <w:bookmarkEnd w:id="212"/>
      <w:bookmarkEnd w:id="213"/>
      <w:bookmarkEnd w:id="214"/>
      <w:r w:rsidRPr="00246F5E">
        <w:rPr>
          <w:rFonts w:ascii="Times New Roman" w:hAnsi="Times New Roman" w:cs="Times New Roman"/>
          <w:sz w:val="24"/>
          <w:szCs w:val="24"/>
        </w:rPr>
        <w:t xml:space="preserve"> </w:t>
      </w:r>
    </w:p>
    <w:p w:rsidR="002874CC" w:rsidRPr="00246F5E" w:rsidRDefault="002874CC" w:rsidP="00E77712">
      <w:pPr>
        <w:spacing w:line="480" w:lineRule="auto"/>
      </w:pPr>
      <w:r w:rsidRPr="00246F5E">
        <w:t>This chapter provides the summary of the study from chapter four and it also gives the conclusion and recommendations of the study based on the objectives of the study.</w:t>
      </w:r>
    </w:p>
    <w:p w:rsidR="002874CC" w:rsidRPr="00246F5E" w:rsidRDefault="00C45532" w:rsidP="00246F5E">
      <w:pPr>
        <w:pStyle w:val="Heading3"/>
        <w:rPr>
          <w:rFonts w:ascii="Times New Roman" w:hAnsi="Times New Roman" w:cs="Times New Roman"/>
          <w:sz w:val="24"/>
          <w:szCs w:val="24"/>
        </w:rPr>
      </w:pPr>
      <w:bookmarkStart w:id="215" w:name="_Toc498533483"/>
      <w:r w:rsidRPr="00246F5E">
        <w:rPr>
          <w:rFonts w:ascii="Times New Roman" w:hAnsi="Times New Roman" w:cs="Times New Roman"/>
          <w:sz w:val="24"/>
          <w:szCs w:val="24"/>
        </w:rPr>
        <w:t xml:space="preserve">5.1 </w:t>
      </w:r>
      <w:r w:rsidR="002874CC" w:rsidRPr="00246F5E">
        <w:rPr>
          <w:rFonts w:ascii="Times New Roman" w:hAnsi="Times New Roman" w:cs="Times New Roman"/>
          <w:sz w:val="24"/>
          <w:szCs w:val="24"/>
        </w:rPr>
        <w:t>Summary</w:t>
      </w:r>
      <w:bookmarkEnd w:id="215"/>
    </w:p>
    <w:p w:rsidR="0051308C" w:rsidRPr="00246F5E" w:rsidRDefault="0051308C" w:rsidP="00246F5E">
      <w:pPr>
        <w:spacing w:line="480" w:lineRule="auto"/>
      </w:pPr>
      <w:r w:rsidRPr="00246F5E">
        <w:rPr>
          <w:rFonts w:eastAsia="Calibri"/>
        </w:rPr>
        <w:t xml:space="preserve">This study sought to </w:t>
      </w:r>
      <w:r w:rsidRPr="00246F5E">
        <w:t>investigate the potential use of ecological Solid Waste M</w:t>
      </w:r>
      <w:r w:rsidR="003D5F19" w:rsidRPr="00246F5E">
        <w:t xml:space="preserve">anagement in </w:t>
      </w:r>
      <w:proofErr w:type="spellStart"/>
      <w:r w:rsidR="003D5F19" w:rsidRPr="00246F5E">
        <w:t>Namanyere</w:t>
      </w:r>
      <w:proofErr w:type="spellEnd"/>
      <w:r w:rsidR="003D5F19" w:rsidRPr="00246F5E">
        <w:t xml:space="preserve"> Township</w:t>
      </w:r>
      <w:r w:rsidRPr="00246F5E">
        <w:rPr>
          <w:rFonts w:eastAsia="Calibri"/>
        </w:rPr>
        <w:t xml:space="preserve"> </w:t>
      </w:r>
      <w:r w:rsidRPr="00246F5E">
        <w:t xml:space="preserve">Specifically this study intended to assess the existing solid waste management practices, to identify the type of solid waste generated </w:t>
      </w:r>
      <w:r w:rsidR="003F7951" w:rsidRPr="00246F5E">
        <w:t>and to</w:t>
      </w:r>
      <w:r w:rsidR="003D5F19" w:rsidRPr="00246F5E">
        <w:t xml:space="preserve"> </w:t>
      </w:r>
      <w:r w:rsidR="004D1202" w:rsidRPr="00246F5E">
        <w:t>propose the</w:t>
      </w:r>
      <w:r w:rsidRPr="00246F5E">
        <w:t xml:space="preserve"> ecological solid waste management techniques in the study area.</w:t>
      </w:r>
    </w:p>
    <w:p w:rsidR="00B15E5D" w:rsidRPr="00246F5E" w:rsidRDefault="00B15E5D" w:rsidP="00246F5E">
      <w:pPr>
        <w:spacing w:line="240" w:lineRule="auto"/>
        <w:rPr>
          <w:rFonts w:eastAsia="Calibri"/>
        </w:rPr>
      </w:pPr>
    </w:p>
    <w:p w:rsidR="0051308C" w:rsidRPr="00246F5E" w:rsidRDefault="00B15E5D" w:rsidP="00246F5E">
      <w:pPr>
        <w:spacing w:line="480" w:lineRule="auto"/>
      </w:pPr>
      <w:r w:rsidRPr="00246F5E">
        <w:t>The first objective was about to assess the existing solid waste management practices. This</w:t>
      </w:r>
      <w:r w:rsidR="005B7ACB" w:rsidRPr="00246F5E">
        <w:t xml:space="preserve"> study revealed that reduction</w:t>
      </w:r>
      <w:r w:rsidRPr="00246F5E">
        <w:t xml:space="preserve"> and recycling are the main existing ecological solid waste management.</w:t>
      </w:r>
    </w:p>
    <w:p w:rsidR="00B15E5D" w:rsidRPr="00246F5E" w:rsidRDefault="00B15E5D" w:rsidP="00246F5E">
      <w:pPr>
        <w:spacing w:line="240" w:lineRule="auto"/>
      </w:pPr>
    </w:p>
    <w:p w:rsidR="00B15E5D" w:rsidRPr="00246F5E" w:rsidRDefault="00B15E5D" w:rsidP="00246F5E">
      <w:pPr>
        <w:tabs>
          <w:tab w:val="left" w:pos="2835"/>
        </w:tabs>
        <w:spacing w:line="480" w:lineRule="auto"/>
      </w:pPr>
      <w:r w:rsidRPr="00246F5E">
        <w:t xml:space="preserve">The second objective was about to identify the type of solid waste generated. This study revealed that organic, toxic, </w:t>
      </w:r>
      <w:r w:rsidR="005B7ACB" w:rsidRPr="00246F5E">
        <w:t>and recyclable are the main type of solid wastes generated.</w:t>
      </w:r>
    </w:p>
    <w:p w:rsidR="005B7ACB" w:rsidRPr="00246F5E" w:rsidRDefault="005B7ACB" w:rsidP="00246F5E">
      <w:pPr>
        <w:tabs>
          <w:tab w:val="left" w:pos="2835"/>
        </w:tabs>
        <w:spacing w:line="240" w:lineRule="auto"/>
      </w:pPr>
    </w:p>
    <w:p w:rsidR="005B7ACB" w:rsidRPr="00246F5E" w:rsidRDefault="005B7ACB" w:rsidP="00246F5E">
      <w:pPr>
        <w:tabs>
          <w:tab w:val="left" w:pos="900"/>
        </w:tabs>
        <w:spacing w:line="480" w:lineRule="auto"/>
      </w:pPr>
      <w:r w:rsidRPr="00246F5E">
        <w:t>The thir</w:t>
      </w:r>
      <w:r w:rsidR="00326CCB" w:rsidRPr="00246F5E">
        <w:t>d objective was about to propose</w:t>
      </w:r>
      <w:r w:rsidRPr="00246F5E">
        <w:t xml:space="preserve"> the ecological solid waste management techniques. This study revealed that incineration and </w:t>
      </w:r>
      <w:r w:rsidR="00D70A6E" w:rsidRPr="00246F5E">
        <w:t xml:space="preserve">source </w:t>
      </w:r>
      <w:r w:rsidR="00957FC1" w:rsidRPr="00246F5E">
        <w:t>reduction are</w:t>
      </w:r>
      <w:r w:rsidRPr="00246F5E">
        <w:t xml:space="preserve"> the main employed techniques in solid waste management.</w:t>
      </w:r>
    </w:p>
    <w:p w:rsidR="002874CC" w:rsidRPr="00246F5E" w:rsidRDefault="002874CC" w:rsidP="00246F5E">
      <w:pPr>
        <w:pStyle w:val="Heading3"/>
        <w:rPr>
          <w:rFonts w:ascii="Times New Roman" w:hAnsi="Times New Roman" w:cs="Times New Roman"/>
          <w:sz w:val="24"/>
          <w:szCs w:val="24"/>
        </w:rPr>
      </w:pPr>
      <w:bookmarkStart w:id="216" w:name="_Toc393603100"/>
      <w:bookmarkStart w:id="217" w:name="_Toc389822663"/>
      <w:bookmarkStart w:id="218" w:name="_Toc388345121"/>
      <w:bookmarkStart w:id="219" w:name="_Toc387208892"/>
      <w:bookmarkStart w:id="220" w:name="_Toc382905983"/>
      <w:bookmarkStart w:id="221" w:name="_Toc382879580"/>
      <w:bookmarkStart w:id="222" w:name="_Toc431132804"/>
      <w:bookmarkStart w:id="223" w:name="_Toc498533484"/>
      <w:r w:rsidRPr="00246F5E">
        <w:rPr>
          <w:rFonts w:ascii="Times New Roman" w:hAnsi="Times New Roman" w:cs="Times New Roman"/>
          <w:sz w:val="24"/>
          <w:szCs w:val="24"/>
        </w:rPr>
        <w:lastRenderedPageBreak/>
        <w:t>5.2   Conclusions</w:t>
      </w:r>
      <w:bookmarkEnd w:id="216"/>
      <w:bookmarkEnd w:id="217"/>
      <w:bookmarkEnd w:id="218"/>
      <w:bookmarkEnd w:id="219"/>
      <w:bookmarkEnd w:id="220"/>
      <w:bookmarkEnd w:id="221"/>
      <w:bookmarkEnd w:id="222"/>
      <w:bookmarkEnd w:id="223"/>
      <w:r w:rsidRPr="00246F5E">
        <w:rPr>
          <w:rFonts w:ascii="Times New Roman" w:hAnsi="Times New Roman" w:cs="Times New Roman"/>
          <w:sz w:val="24"/>
          <w:szCs w:val="24"/>
        </w:rPr>
        <w:t xml:space="preserve"> </w:t>
      </w:r>
    </w:p>
    <w:p w:rsidR="002874CC" w:rsidRPr="00246F5E" w:rsidRDefault="002874CC" w:rsidP="00246F5E">
      <w:pPr>
        <w:spacing w:line="240" w:lineRule="auto"/>
      </w:pPr>
    </w:p>
    <w:p w:rsidR="005B7ACB" w:rsidRPr="00246F5E" w:rsidRDefault="002874CC" w:rsidP="00246F5E">
      <w:r w:rsidRPr="00246F5E">
        <w:t>Basing on the</w:t>
      </w:r>
      <w:r w:rsidR="005B7ACB" w:rsidRPr="00246F5E">
        <w:t xml:space="preserve"> findings this study found that;</w:t>
      </w:r>
    </w:p>
    <w:p w:rsidR="00E03DAA" w:rsidRPr="00246F5E" w:rsidRDefault="00E03DAA" w:rsidP="00246F5E"/>
    <w:p w:rsidR="005B7ACB" w:rsidRPr="00246F5E" w:rsidRDefault="00E03DAA" w:rsidP="00E77712">
      <w:pPr>
        <w:numPr>
          <w:ilvl w:val="0"/>
          <w:numId w:val="19"/>
        </w:numPr>
        <w:spacing w:line="480" w:lineRule="auto"/>
        <w:ind w:left="720" w:hanging="720"/>
      </w:pPr>
      <w:r w:rsidRPr="00246F5E">
        <w:t xml:space="preserve">There </w:t>
      </w:r>
      <w:r w:rsidR="00EE1CEC" w:rsidRPr="00246F5E">
        <w:t>are</w:t>
      </w:r>
      <w:r w:rsidRPr="00246F5E">
        <w:t xml:space="preserve"> some ecological solid waste management</w:t>
      </w:r>
      <w:r w:rsidR="002F7F85" w:rsidRPr="00246F5E">
        <w:t xml:space="preserve"> </w:t>
      </w:r>
      <w:r w:rsidR="00EE1CEC" w:rsidRPr="00246F5E">
        <w:t>practices in</w:t>
      </w:r>
      <w:r w:rsidRPr="00246F5E">
        <w:t xml:space="preserve"> the study area. It can be concluded that </w:t>
      </w:r>
      <w:r w:rsidR="00EE1CEC" w:rsidRPr="00246F5E">
        <w:t xml:space="preserve">reduction, reuse </w:t>
      </w:r>
      <w:r w:rsidR="005B7ACB" w:rsidRPr="00246F5E">
        <w:t>and recycling are the main existing ecological solid waste management.</w:t>
      </w:r>
    </w:p>
    <w:p w:rsidR="005B7ACB" w:rsidRPr="00246F5E" w:rsidRDefault="005B7ACB" w:rsidP="00E77712">
      <w:pPr>
        <w:spacing w:line="240" w:lineRule="auto"/>
        <w:ind w:left="720" w:hanging="720"/>
      </w:pPr>
    </w:p>
    <w:p w:rsidR="005B7ACB" w:rsidRPr="00246F5E" w:rsidRDefault="00326CCB" w:rsidP="00E77712">
      <w:pPr>
        <w:numPr>
          <w:ilvl w:val="0"/>
          <w:numId w:val="19"/>
        </w:numPr>
        <w:spacing w:line="480" w:lineRule="auto"/>
        <w:ind w:left="720" w:hanging="720"/>
      </w:pPr>
      <w:r w:rsidRPr="00246F5E">
        <w:t>There are several</w:t>
      </w:r>
      <w:r w:rsidR="00E03DAA" w:rsidRPr="00246F5E">
        <w:t xml:space="preserve"> types of solid wastes that are generated in the study area .It can be conclude that ,</w:t>
      </w:r>
      <w:r w:rsidR="005B7ACB" w:rsidRPr="00246F5E">
        <w:t>Organic, toxic, and recyclable are the main type of solid wastes generated.</w:t>
      </w:r>
    </w:p>
    <w:p w:rsidR="005B7ACB" w:rsidRPr="00246F5E" w:rsidRDefault="005B7ACB" w:rsidP="00E77712">
      <w:pPr>
        <w:tabs>
          <w:tab w:val="left" w:pos="2835"/>
        </w:tabs>
        <w:spacing w:line="240" w:lineRule="auto"/>
        <w:ind w:left="720" w:hanging="720"/>
      </w:pPr>
    </w:p>
    <w:p w:rsidR="00B15E5D" w:rsidRPr="00246F5E" w:rsidRDefault="00235603" w:rsidP="00E77712">
      <w:pPr>
        <w:numPr>
          <w:ilvl w:val="0"/>
          <w:numId w:val="19"/>
        </w:numPr>
        <w:tabs>
          <w:tab w:val="left" w:pos="720"/>
        </w:tabs>
        <w:spacing w:line="480" w:lineRule="auto"/>
        <w:ind w:left="720" w:hanging="720"/>
      </w:pPr>
      <w:r w:rsidRPr="00246F5E">
        <w:t xml:space="preserve">We have to find and propose </w:t>
      </w:r>
      <w:r w:rsidR="00E77712" w:rsidRPr="00246F5E">
        <w:t>new ecological solid waste management techniques in</w:t>
      </w:r>
      <w:r w:rsidR="00E03DAA" w:rsidRPr="00246F5E">
        <w:t xml:space="preserve"> the study area</w:t>
      </w:r>
      <w:r w:rsidR="005B7ACB" w:rsidRPr="00246F5E">
        <w:t xml:space="preserve">. </w:t>
      </w:r>
      <w:r w:rsidR="00E03DAA" w:rsidRPr="00246F5E">
        <w:t>It can be concluded</w:t>
      </w:r>
      <w:r w:rsidR="005B7ACB" w:rsidRPr="00246F5E">
        <w:t xml:space="preserve"> that incineration and </w:t>
      </w:r>
      <w:r w:rsidR="00EE1CEC" w:rsidRPr="00246F5E">
        <w:t xml:space="preserve">source </w:t>
      </w:r>
      <w:r w:rsidR="00E77712" w:rsidRPr="00246F5E">
        <w:t>reduction are</w:t>
      </w:r>
      <w:r w:rsidR="005B7ACB" w:rsidRPr="00246F5E">
        <w:t xml:space="preserve"> the </w:t>
      </w:r>
      <w:r w:rsidR="00E77712" w:rsidRPr="00246F5E">
        <w:t>main employed</w:t>
      </w:r>
      <w:r w:rsidR="005B7ACB" w:rsidRPr="00246F5E">
        <w:t xml:space="preserve"> techniques in solid waste management.</w:t>
      </w:r>
    </w:p>
    <w:p w:rsidR="00E03DAA" w:rsidRPr="00246F5E" w:rsidRDefault="00E03DAA" w:rsidP="00246F5E">
      <w:pPr>
        <w:tabs>
          <w:tab w:val="left" w:pos="900"/>
        </w:tabs>
        <w:spacing w:line="240" w:lineRule="auto"/>
      </w:pPr>
    </w:p>
    <w:p w:rsidR="002874CC" w:rsidRPr="00246F5E" w:rsidRDefault="002874CC" w:rsidP="00246F5E">
      <w:pPr>
        <w:pStyle w:val="Heading3"/>
        <w:rPr>
          <w:rFonts w:ascii="Times New Roman" w:hAnsi="Times New Roman" w:cs="Times New Roman"/>
          <w:sz w:val="24"/>
          <w:szCs w:val="24"/>
        </w:rPr>
      </w:pPr>
      <w:bookmarkStart w:id="224" w:name="_Toc393603101"/>
      <w:bookmarkStart w:id="225" w:name="_Toc389822664"/>
      <w:bookmarkStart w:id="226" w:name="_Toc388345122"/>
      <w:bookmarkStart w:id="227" w:name="_Toc387208893"/>
      <w:bookmarkStart w:id="228" w:name="_Toc431132805"/>
      <w:bookmarkStart w:id="229" w:name="_Toc498533485"/>
      <w:r w:rsidRPr="00246F5E">
        <w:rPr>
          <w:rFonts w:ascii="Times New Roman" w:hAnsi="Times New Roman" w:cs="Times New Roman"/>
          <w:sz w:val="24"/>
          <w:szCs w:val="24"/>
        </w:rPr>
        <w:t>5.3    Recommendations</w:t>
      </w:r>
      <w:bookmarkEnd w:id="224"/>
      <w:bookmarkEnd w:id="225"/>
      <w:bookmarkEnd w:id="226"/>
      <w:bookmarkEnd w:id="227"/>
      <w:bookmarkEnd w:id="228"/>
      <w:bookmarkEnd w:id="229"/>
    </w:p>
    <w:p w:rsidR="002874CC" w:rsidRPr="00246F5E" w:rsidRDefault="002874CC" w:rsidP="00246F5E">
      <w:pPr>
        <w:spacing w:line="240" w:lineRule="auto"/>
      </w:pPr>
    </w:p>
    <w:p w:rsidR="002874CC" w:rsidRPr="00246F5E" w:rsidRDefault="002874CC" w:rsidP="00246F5E">
      <w:pPr>
        <w:spacing w:line="480" w:lineRule="auto"/>
      </w:pPr>
      <w:r w:rsidRPr="00246F5E">
        <w:t>Basing on the findings, the following recommendations are made;</w:t>
      </w:r>
    </w:p>
    <w:p w:rsidR="002F7F85" w:rsidRPr="00246F5E" w:rsidRDefault="005A43D6" w:rsidP="00E77712">
      <w:pPr>
        <w:numPr>
          <w:ilvl w:val="0"/>
          <w:numId w:val="21"/>
        </w:numPr>
        <w:spacing w:line="480" w:lineRule="auto"/>
        <w:ind w:left="540"/>
      </w:pPr>
      <w:r w:rsidRPr="00246F5E">
        <w:t>There is a need for better</w:t>
      </w:r>
      <w:r w:rsidR="00EF7544" w:rsidRPr="00246F5E">
        <w:t xml:space="preserve"> environmental officer to</w:t>
      </w:r>
      <w:r w:rsidRPr="00246F5E">
        <w:t xml:space="preserve"> </w:t>
      </w:r>
      <w:r w:rsidR="002F7F85" w:rsidRPr="00246F5E">
        <w:t xml:space="preserve">disseminated </w:t>
      </w:r>
      <w:r w:rsidRPr="00246F5E">
        <w:t xml:space="preserve">information on </w:t>
      </w:r>
      <w:r w:rsidR="002F7F85" w:rsidRPr="00246F5E">
        <w:t xml:space="preserve">the suitable and effective type of solid </w:t>
      </w:r>
      <w:r w:rsidRPr="00246F5E">
        <w:t>waste</w:t>
      </w:r>
      <w:r w:rsidR="002F7F85" w:rsidRPr="00246F5E">
        <w:t xml:space="preserve"> management practices to the community as improper solid waste management hurts everyone.</w:t>
      </w:r>
    </w:p>
    <w:p w:rsidR="002F7F85" w:rsidRPr="00246F5E" w:rsidRDefault="002F7F85" w:rsidP="00E77712">
      <w:pPr>
        <w:spacing w:line="240" w:lineRule="auto"/>
        <w:ind w:left="540" w:hanging="360"/>
      </w:pPr>
    </w:p>
    <w:p w:rsidR="002F7F85" w:rsidRPr="00246F5E" w:rsidRDefault="00402EB9" w:rsidP="00E77712">
      <w:pPr>
        <w:numPr>
          <w:ilvl w:val="0"/>
          <w:numId w:val="21"/>
        </w:numPr>
        <w:spacing w:line="480" w:lineRule="auto"/>
        <w:ind w:left="540"/>
      </w:pPr>
      <w:r w:rsidRPr="00246F5E">
        <w:t xml:space="preserve"> Environmental management </w:t>
      </w:r>
      <w:r w:rsidR="002F7F85" w:rsidRPr="00246F5E">
        <w:t xml:space="preserve">officers should develop, disseminate, and use better financial tools, systems, and incentives that promote affordability, fairness, and burden-sharing. </w:t>
      </w:r>
    </w:p>
    <w:p w:rsidR="00AF5810" w:rsidRPr="00246F5E" w:rsidRDefault="00AF5810" w:rsidP="00E77712">
      <w:pPr>
        <w:pStyle w:val="ListParagraph"/>
        <w:ind w:left="540" w:hanging="360"/>
      </w:pPr>
    </w:p>
    <w:p w:rsidR="00AF5810" w:rsidRPr="00246F5E" w:rsidRDefault="00AF5810" w:rsidP="00E77712">
      <w:pPr>
        <w:numPr>
          <w:ilvl w:val="0"/>
          <w:numId w:val="21"/>
        </w:numPr>
        <w:spacing w:line="480" w:lineRule="auto"/>
        <w:ind w:left="540"/>
      </w:pPr>
      <w:r w:rsidRPr="00246F5E">
        <w:lastRenderedPageBreak/>
        <w:t>Since Organic, toxic, and recyclable are the main type of solid wastes generated. There is s need to introduce small industries that will utilize the recyclable wastes.</w:t>
      </w:r>
    </w:p>
    <w:p w:rsidR="00AF5810" w:rsidRPr="00246F5E" w:rsidRDefault="00AF5810" w:rsidP="00E77712">
      <w:pPr>
        <w:pStyle w:val="ListParagraph"/>
        <w:ind w:left="540" w:hanging="360"/>
      </w:pPr>
    </w:p>
    <w:p w:rsidR="00AF5810" w:rsidRPr="00246F5E" w:rsidRDefault="00AF5810" w:rsidP="00E77712">
      <w:pPr>
        <w:numPr>
          <w:ilvl w:val="0"/>
          <w:numId w:val="21"/>
        </w:numPr>
        <w:spacing w:line="480" w:lineRule="auto"/>
        <w:ind w:left="540"/>
      </w:pPr>
      <w:r w:rsidRPr="00246F5E">
        <w:t xml:space="preserve">For effective collection of solid wastes there is a need for council town to invest in transport services </w:t>
      </w:r>
      <w:r w:rsidR="0014034A" w:rsidRPr="00246F5E">
        <w:t>so as to ensure that there is a reliable</w:t>
      </w:r>
      <w:r w:rsidRPr="00246F5E">
        <w:t xml:space="preserve"> solid waste transportation from the sources to the dumping areas</w:t>
      </w:r>
    </w:p>
    <w:p w:rsidR="002F7F85" w:rsidRPr="00246F5E" w:rsidRDefault="002F7F85" w:rsidP="00E77712">
      <w:pPr>
        <w:spacing w:line="480" w:lineRule="auto"/>
        <w:ind w:left="540" w:hanging="360"/>
      </w:pPr>
    </w:p>
    <w:p w:rsidR="002F7F85" w:rsidRPr="00246F5E" w:rsidRDefault="002F7F85" w:rsidP="00E77712">
      <w:pPr>
        <w:ind w:left="540" w:hanging="360"/>
      </w:pPr>
    </w:p>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14034A" w:rsidRPr="00246F5E" w:rsidRDefault="0014034A" w:rsidP="00246F5E"/>
    <w:p w:rsidR="002F7F85" w:rsidRPr="00246F5E" w:rsidRDefault="002F7F85" w:rsidP="00246F5E"/>
    <w:p w:rsidR="002F7F85" w:rsidRPr="00246F5E" w:rsidRDefault="002F7F85" w:rsidP="00246F5E"/>
    <w:p w:rsidR="002874CC" w:rsidRPr="00246F5E" w:rsidRDefault="002874CC" w:rsidP="00246F5E"/>
    <w:p w:rsidR="002874CC" w:rsidRPr="00246F5E" w:rsidRDefault="002874CC" w:rsidP="00246F5E"/>
    <w:p w:rsidR="002874CC" w:rsidRPr="00246F5E" w:rsidRDefault="002874CC" w:rsidP="00246F5E"/>
    <w:p w:rsidR="002874CC" w:rsidRPr="00246F5E" w:rsidRDefault="002874CC" w:rsidP="00246F5E"/>
    <w:p w:rsidR="002874CC" w:rsidRPr="00246F5E" w:rsidRDefault="002874CC" w:rsidP="00246F5E"/>
    <w:bookmarkEnd w:id="203"/>
    <w:bookmarkEnd w:id="204"/>
    <w:bookmarkEnd w:id="205"/>
    <w:bookmarkEnd w:id="206"/>
    <w:bookmarkEnd w:id="207"/>
    <w:p w:rsidR="00E4103C" w:rsidRPr="00246F5E" w:rsidRDefault="00E4103C" w:rsidP="00246F5E"/>
    <w:p w:rsidR="00601389" w:rsidRDefault="000570EB" w:rsidP="00246F5E">
      <w:pPr>
        <w:pStyle w:val="Heading3"/>
        <w:rPr>
          <w:rFonts w:ascii="Times New Roman" w:hAnsi="Times New Roman" w:cs="Times New Roman"/>
          <w:sz w:val="24"/>
          <w:szCs w:val="24"/>
        </w:rPr>
      </w:pPr>
      <w:bookmarkStart w:id="230" w:name="_Toc498533486"/>
      <w:r w:rsidRPr="00246F5E">
        <w:rPr>
          <w:rFonts w:ascii="Times New Roman" w:hAnsi="Times New Roman" w:cs="Times New Roman"/>
          <w:sz w:val="24"/>
          <w:szCs w:val="24"/>
        </w:rPr>
        <w:lastRenderedPageBreak/>
        <w:t>REFERENCES</w:t>
      </w:r>
      <w:bookmarkEnd w:id="230"/>
    </w:p>
    <w:p w:rsidR="00DD591B" w:rsidRDefault="00DD591B" w:rsidP="00DD591B"/>
    <w:p w:rsidR="00DD591B" w:rsidRPr="00246F5E" w:rsidRDefault="00DD591B" w:rsidP="00DD591B">
      <w:proofErr w:type="spellStart"/>
      <w:r>
        <w:t>Bartone</w:t>
      </w:r>
      <w:proofErr w:type="spellEnd"/>
      <w:r>
        <w:t>, C. R., 1995</w:t>
      </w:r>
      <w:r w:rsidRPr="00246F5E">
        <w:t xml:space="preserve">. </w:t>
      </w:r>
      <w:r w:rsidRPr="00186C30">
        <w:t xml:space="preserve">The role of the private sector in developing countries: Keys to </w:t>
      </w:r>
      <w:r w:rsidRPr="00186C30">
        <w:tab/>
        <w:t>success. Paper presented at ISWA Conference on Waste Management</w:t>
      </w:r>
      <w:r w:rsidRPr="00246F5E">
        <w:t xml:space="preserve"> -Role </w:t>
      </w:r>
      <w:r w:rsidRPr="00246F5E">
        <w:tab/>
        <w:t xml:space="preserve">of the Private Sector, Singapore, and 24-25 September 1995. </w:t>
      </w:r>
    </w:p>
    <w:p w:rsidR="00DD591B" w:rsidRDefault="00DD591B" w:rsidP="00DD591B"/>
    <w:p w:rsidR="00DD591B" w:rsidRDefault="00DD591B" w:rsidP="00DD591B">
      <w:pPr>
        <w:ind w:left="720" w:hanging="720"/>
      </w:pPr>
      <w:r w:rsidRPr="00246F5E">
        <w:t xml:space="preserve">Benjamin, 2003, Eight Great Myths of Recycling, Jane S. Shaw (Ed), </w:t>
      </w:r>
      <w:r w:rsidRPr="00246F5E">
        <w:tab/>
        <w:t>PERC Policy Series, Issue Number Ps-</w:t>
      </w:r>
      <w:r>
        <w:t xml:space="preserve">28, the Center for Free Market </w:t>
      </w:r>
      <w:r w:rsidRPr="00246F5E">
        <w:t>Environmentalism, P</w:t>
      </w:r>
      <w:proofErr w:type="gramStart"/>
      <w:r w:rsidRPr="00246F5E">
        <w:t>:1</w:t>
      </w:r>
      <w:proofErr w:type="gramEnd"/>
      <w:r w:rsidRPr="00246F5E">
        <w:t>-26.</w:t>
      </w:r>
    </w:p>
    <w:p w:rsidR="00DD591B" w:rsidRPr="00246F5E" w:rsidRDefault="00DD591B" w:rsidP="00DD591B">
      <w:pPr>
        <w:ind w:left="720" w:hanging="720"/>
      </w:pPr>
    </w:p>
    <w:p w:rsidR="00DD591B" w:rsidRDefault="00DD591B" w:rsidP="00DD591B">
      <w:pPr>
        <w:ind w:left="900" w:hanging="900"/>
      </w:pPr>
      <w:r w:rsidRPr="00186C30">
        <w:t xml:space="preserve">Chang Jiang Yang,&amp; </w:t>
      </w:r>
      <w:proofErr w:type="spellStart"/>
      <w:r w:rsidRPr="00186C30">
        <w:t>Qian</w:t>
      </w:r>
      <w:proofErr w:type="spellEnd"/>
      <w:r w:rsidRPr="00186C30">
        <w:t xml:space="preserve"> Yu, 2012, An Analytical Study on the </w:t>
      </w:r>
      <w:r w:rsidRPr="00186C30">
        <w:tab/>
        <w:t>Resource Recycling Potentials of Urban and Rural Domestic Waste in China, The 7</w:t>
      </w:r>
      <w:r w:rsidRPr="00186C30">
        <w:rPr>
          <w:vertAlign w:val="superscript"/>
        </w:rPr>
        <w:t>th</w:t>
      </w:r>
      <w:r w:rsidRPr="00186C30">
        <w:t xml:space="preserve"> International Conference on Waste Management and Technology, </w:t>
      </w:r>
      <w:proofErr w:type="spellStart"/>
      <w:r w:rsidRPr="00186C30">
        <w:t>Procedia</w:t>
      </w:r>
      <w:proofErr w:type="spellEnd"/>
      <w:r w:rsidRPr="00246F5E">
        <w:t xml:space="preserve"> Environmental Sciences, </w:t>
      </w:r>
      <w:proofErr w:type="spellStart"/>
      <w:r w:rsidRPr="00246F5E">
        <w:t>Vol</w:t>
      </w:r>
      <w:proofErr w:type="spellEnd"/>
      <w:r w:rsidRPr="00246F5E">
        <w:t xml:space="preserve">: 16, PP: 25-33. </w:t>
      </w:r>
    </w:p>
    <w:p w:rsidR="00DD591B" w:rsidRPr="00246F5E" w:rsidRDefault="00DD591B" w:rsidP="00DD591B">
      <w:pPr>
        <w:ind w:left="900" w:hanging="900"/>
      </w:pPr>
    </w:p>
    <w:p w:rsidR="00DD591B" w:rsidRPr="00246F5E" w:rsidRDefault="00DD591B" w:rsidP="00DD591B">
      <w:r w:rsidRPr="00246F5E">
        <w:t xml:space="preserve">Chung S. A, and </w:t>
      </w:r>
      <w:proofErr w:type="spellStart"/>
      <w:r w:rsidRPr="00246F5E">
        <w:t>Poon</w:t>
      </w:r>
      <w:proofErr w:type="spellEnd"/>
      <w:r w:rsidRPr="00246F5E">
        <w:t xml:space="preserve"> C. S, 1994, Waste Recycling in Hong Kong, </w:t>
      </w:r>
      <w:r w:rsidRPr="00A00DF3">
        <w:rPr>
          <w:i/>
        </w:rPr>
        <w:t xml:space="preserve">Waste </w:t>
      </w:r>
      <w:r w:rsidRPr="00A00DF3">
        <w:rPr>
          <w:i/>
        </w:rPr>
        <w:tab/>
        <w:t>Management and</w:t>
      </w:r>
      <w:r w:rsidRPr="00246F5E">
        <w:t xml:space="preserve">, PP: 21-32. </w:t>
      </w:r>
    </w:p>
    <w:p w:rsidR="00DD591B" w:rsidRDefault="00DD591B" w:rsidP="00DD591B">
      <w:pPr>
        <w:ind w:left="1080" w:hanging="1080"/>
      </w:pPr>
    </w:p>
    <w:p w:rsidR="00DD591B" w:rsidRDefault="00DD591B" w:rsidP="00DD591B">
      <w:pPr>
        <w:ind w:left="1080" w:hanging="1080"/>
      </w:pPr>
      <w:proofErr w:type="spellStart"/>
      <w:r>
        <w:t>Ezeah</w:t>
      </w:r>
      <w:proofErr w:type="spellEnd"/>
      <w:r>
        <w:t xml:space="preserve">, C. 2010. Analysis of Barriers and success Factors Affecting the Adoption of sustainable Management of Municipal Solid Waste in Abuja, Nigeria, </w:t>
      </w:r>
      <w:proofErr w:type="spellStart"/>
      <w:r>
        <w:t>Widerner</w:t>
      </w:r>
      <w:proofErr w:type="spellEnd"/>
      <w:r>
        <w:t xml:space="preserve"> University, Philadelphia, P.A USA.8).</w:t>
      </w:r>
    </w:p>
    <w:p w:rsidR="00DD591B" w:rsidRDefault="00DD591B" w:rsidP="00DD591B">
      <w:pPr>
        <w:ind w:left="1080" w:hanging="1080"/>
      </w:pPr>
    </w:p>
    <w:p w:rsidR="00DD591B" w:rsidRDefault="00DD591B" w:rsidP="00DD591B">
      <w:pPr>
        <w:ind w:left="1080" w:hanging="1080"/>
      </w:pPr>
      <w:proofErr w:type="gramStart"/>
      <w:r>
        <w:t>EEA, 2011.</w:t>
      </w:r>
      <w:proofErr w:type="gramEnd"/>
      <w:r>
        <w:t xml:space="preserve"> Earnings jobs and innovation: the role of recycling in a green economy. European Environment Agency, Copenhagen</w:t>
      </w:r>
    </w:p>
    <w:p w:rsidR="00DD591B" w:rsidRDefault="00DD591B" w:rsidP="00DD591B">
      <w:pPr>
        <w:ind w:left="1080" w:hanging="1080"/>
      </w:pPr>
      <w:r>
        <w:tab/>
      </w:r>
      <w:hyperlink r:id="rId18" w:history="1">
        <w:r w:rsidRPr="007C1A40">
          <w:rPr>
            <w:rStyle w:val="Hyperlink"/>
            <w:color w:val="auto"/>
            <w:u w:val="none"/>
          </w:rPr>
          <w:t>http://www.eea.europa.eu/publications/earnings-jobs-and</w:t>
        </w:r>
      </w:hyperlink>
      <w:r w:rsidRPr="007C1A40">
        <w:t xml:space="preserve"> i</w:t>
      </w:r>
      <w:r>
        <w:t>nnovation-the (accessed 10.10.13)</w:t>
      </w:r>
    </w:p>
    <w:p w:rsidR="00DD591B" w:rsidRDefault="00DD591B" w:rsidP="00DD591B">
      <w:pPr>
        <w:ind w:left="1080" w:hanging="1080"/>
      </w:pPr>
      <w:r>
        <w:tab/>
      </w:r>
    </w:p>
    <w:p w:rsidR="00DD591B" w:rsidRDefault="00DD591B" w:rsidP="00DD591B">
      <w:pPr>
        <w:ind w:left="1080" w:hanging="1080"/>
      </w:pPr>
      <w:proofErr w:type="spellStart"/>
      <w:proofErr w:type="gramStart"/>
      <w:r>
        <w:t>jarry</w:t>
      </w:r>
      <w:proofErr w:type="spellEnd"/>
      <w:proofErr w:type="gramEnd"/>
      <w:r>
        <w:t xml:space="preserve">, D. AND J.(1995). </w:t>
      </w:r>
      <w:proofErr w:type="gramStart"/>
      <w:r>
        <w:t>Collins Dictionary of Sociology.</w:t>
      </w:r>
      <w:proofErr w:type="gramEnd"/>
      <w:r>
        <w:t xml:space="preserve"> </w:t>
      </w:r>
      <w:proofErr w:type="gramStart"/>
      <w:r>
        <w:t>Glasgow Harper Collins Publishers.</w:t>
      </w:r>
      <w:proofErr w:type="gramEnd"/>
    </w:p>
    <w:p w:rsidR="00DD591B" w:rsidRDefault="00DD591B" w:rsidP="00DD591B">
      <w:pPr>
        <w:ind w:left="1080" w:hanging="1080"/>
      </w:pPr>
    </w:p>
    <w:p w:rsidR="00DD591B" w:rsidRDefault="00DD591B" w:rsidP="00DD591B">
      <w:pPr>
        <w:ind w:left="1080" w:hanging="1080"/>
      </w:pPr>
      <w:proofErr w:type="spellStart"/>
      <w:r>
        <w:lastRenderedPageBreak/>
        <w:t>Jasem.M</w:t>
      </w:r>
      <w:proofErr w:type="spellEnd"/>
      <w:r>
        <w:t xml:space="preserve">. </w:t>
      </w:r>
      <w:proofErr w:type="spellStart"/>
      <w:r>
        <w:t>Alhumoud</w:t>
      </w:r>
      <w:proofErr w:type="spellEnd"/>
      <w:r>
        <w:t xml:space="preserve">, 2005. Municipal Solid Waste Recycling in the Gulf CO Operation Council, Resources, Conservation and Recycling, </w:t>
      </w:r>
      <w:proofErr w:type="spellStart"/>
      <w:r>
        <w:t>Vol</w:t>
      </w:r>
      <w:proofErr w:type="spellEnd"/>
      <w:r>
        <w:t>: 45, No: 2, PP: 142-158.</w:t>
      </w:r>
    </w:p>
    <w:p w:rsidR="00DD591B" w:rsidRDefault="00DD591B" w:rsidP="00DD591B">
      <w:pPr>
        <w:ind w:left="1080" w:hanging="1080"/>
      </w:pPr>
    </w:p>
    <w:p w:rsidR="00DD591B" w:rsidRDefault="00DD591B" w:rsidP="00DD591B">
      <w:pPr>
        <w:ind w:left="1080" w:hanging="1080"/>
      </w:pPr>
      <w:proofErr w:type="spellStart"/>
      <w:r>
        <w:t>Jha</w:t>
      </w:r>
      <w:proofErr w:type="spellEnd"/>
      <w:r>
        <w:t>, A. Singh &amp;Gupta P. 2011. Sustainable Municipal Solid Waste Management in low income group of cities: a Review. Tropical Ecology 52, 123-131.</w:t>
      </w:r>
    </w:p>
    <w:p w:rsidR="00DD591B" w:rsidRDefault="00DD591B" w:rsidP="00DD591B">
      <w:pPr>
        <w:ind w:left="1080" w:hanging="1080"/>
      </w:pPr>
      <w:proofErr w:type="spellStart"/>
      <w:r>
        <w:t>Jibril</w:t>
      </w:r>
      <w:proofErr w:type="spellEnd"/>
      <w:r>
        <w:t xml:space="preserve"> D. J. Ibrahim A.S Dodo, Y.A. </w:t>
      </w:r>
      <w:proofErr w:type="spellStart"/>
      <w:r>
        <w:t>Sheelah</w:t>
      </w:r>
      <w:proofErr w:type="spellEnd"/>
      <w:r>
        <w:t xml:space="preserve"> S. &amp;Suleiman A.S 2012. Integrated Solid </w:t>
      </w:r>
      <w:proofErr w:type="spellStart"/>
      <w:r>
        <w:t>Solid</w:t>
      </w:r>
      <w:proofErr w:type="spellEnd"/>
      <w:r>
        <w:t xml:space="preserve"> Waste Management as a tool for effective sustainable practice University Technology Malaysia, UTM </w:t>
      </w:r>
      <w:proofErr w:type="spellStart"/>
      <w:r>
        <w:t>Skudai</w:t>
      </w:r>
      <w:proofErr w:type="spellEnd"/>
      <w:r>
        <w:t xml:space="preserve">, </w:t>
      </w:r>
      <w:proofErr w:type="gramStart"/>
      <w:r>
        <w:t>Johor</w:t>
      </w:r>
      <w:proofErr w:type="gramEnd"/>
      <w:r>
        <w:t xml:space="preserve"> Malaysia 13. </w:t>
      </w:r>
    </w:p>
    <w:p w:rsidR="00DD591B" w:rsidRDefault="00DD591B" w:rsidP="00DD591B">
      <w:pPr>
        <w:ind w:left="1080" w:hanging="1080"/>
      </w:pPr>
    </w:p>
    <w:p w:rsidR="00DD591B" w:rsidRDefault="00DD591B" w:rsidP="00DD591B">
      <w:proofErr w:type="spellStart"/>
      <w:r w:rsidRPr="00246F5E">
        <w:t>Kaseke</w:t>
      </w:r>
      <w:proofErr w:type="spellEnd"/>
      <w:r w:rsidRPr="00246F5E">
        <w:t xml:space="preserve">, M. 2005. The use of deposit </w:t>
      </w:r>
      <w:proofErr w:type="spellStart"/>
      <w:r w:rsidRPr="00246F5E">
        <w:t>refundsas</w:t>
      </w:r>
      <w:proofErr w:type="spellEnd"/>
      <w:r w:rsidRPr="00246F5E">
        <w:t xml:space="preserve"> pollution control policy in urban </w:t>
      </w:r>
      <w:r w:rsidRPr="00246F5E">
        <w:tab/>
        <w:t xml:space="preserve">areas: the case of Zimbabwe. Paper prepared for Accounting for Urban </w:t>
      </w:r>
      <w:r w:rsidRPr="00246F5E">
        <w:tab/>
        <w:t>Environment Workshop: Tanzania, 10-15 January 2005.14</w:t>
      </w:r>
      <w:proofErr w:type="gramStart"/>
      <w:r w:rsidRPr="00246F5E">
        <w:t>) .</w:t>
      </w:r>
      <w:proofErr w:type="gramEnd"/>
    </w:p>
    <w:p w:rsidR="00DD591B" w:rsidRPr="00246F5E" w:rsidRDefault="00DD591B" w:rsidP="00DD591B"/>
    <w:p w:rsidR="00DD591B" w:rsidRDefault="00DD591B" w:rsidP="00DD591B">
      <w:pPr>
        <w:ind w:left="1080" w:hanging="1080"/>
      </w:pPr>
      <w:proofErr w:type="spellStart"/>
      <w:r>
        <w:t>Kjellen</w:t>
      </w:r>
      <w:proofErr w:type="spellEnd"/>
      <w:r>
        <w:t xml:space="preserve">, M. 2001. </w:t>
      </w:r>
      <w:proofErr w:type="gramStart"/>
      <w:r>
        <w:t>Health and environment.</w:t>
      </w:r>
      <w:proofErr w:type="gramEnd"/>
      <w:r>
        <w:t xml:space="preserve"> Stockholm: Swedish International Development Cooperation AGENCY. Available at:</w:t>
      </w:r>
    </w:p>
    <w:p w:rsidR="00DD591B" w:rsidRDefault="00DD591B" w:rsidP="00DD591B">
      <w:pPr>
        <w:ind w:left="1080" w:hanging="1080"/>
      </w:pPr>
    </w:p>
    <w:p w:rsidR="00DD591B" w:rsidRDefault="00DD591B" w:rsidP="00DD591B">
      <w:pPr>
        <w:ind w:left="1080" w:hanging="1080"/>
      </w:pPr>
      <w:r>
        <w:t xml:space="preserve">Kun </w:t>
      </w:r>
      <w:proofErr w:type="spellStart"/>
      <w:r>
        <w:t>Yue</w:t>
      </w:r>
      <w:proofErr w:type="spellEnd"/>
      <w:r>
        <w:t xml:space="preserve">, 2012. Comparative </w:t>
      </w:r>
      <w:proofErr w:type="spellStart"/>
      <w:r>
        <w:t>Anlysis</w:t>
      </w:r>
      <w:proofErr w:type="spellEnd"/>
      <w:r>
        <w:t xml:space="preserve"> of Scrap Car Recycling Management and Technology, </w:t>
      </w:r>
      <w:proofErr w:type="spellStart"/>
      <w:r>
        <w:t>Procedia</w:t>
      </w:r>
      <w:proofErr w:type="spellEnd"/>
      <w:r>
        <w:t xml:space="preserve"> Environmental Sciences, </w:t>
      </w:r>
      <w:proofErr w:type="spellStart"/>
      <w:r>
        <w:t>Vol</w:t>
      </w:r>
      <w:proofErr w:type="spellEnd"/>
      <w:r>
        <w:t>: 16, PP: 44-50</w:t>
      </w:r>
    </w:p>
    <w:p w:rsidR="00DD591B" w:rsidRDefault="00DD591B" w:rsidP="00DD591B">
      <w:pPr>
        <w:ind w:left="1080" w:hanging="1080"/>
      </w:pPr>
    </w:p>
    <w:p w:rsidR="00DD591B" w:rsidRDefault="00DD591B" w:rsidP="00DD591B">
      <w:pPr>
        <w:ind w:left="1080" w:hanging="1080"/>
      </w:pPr>
      <w:proofErr w:type="spellStart"/>
      <w:r>
        <w:t>Lino</w:t>
      </w:r>
      <w:proofErr w:type="spellEnd"/>
      <w:r>
        <w:t xml:space="preserve"> F.A. </w:t>
      </w:r>
      <w:proofErr w:type="gramStart"/>
      <w:r>
        <w:t>M,</w:t>
      </w:r>
      <w:proofErr w:type="gramEnd"/>
      <w:r>
        <w:t xml:space="preserve"> and Ismail K.A.R.2012. Analysis of Potential of Municipal Solid Waste in Brazil, Environmental Development, </w:t>
      </w:r>
      <w:proofErr w:type="spellStart"/>
      <w:proofErr w:type="gramStart"/>
      <w:r>
        <w:t>Vol</w:t>
      </w:r>
      <w:proofErr w:type="spellEnd"/>
      <w:proofErr w:type="gramEnd"/>
      <w:r>
        <w:t>: 4, PP: 105-113</w:t>
      </w:r>
    </w:p>
    <w:p w:rsidR="00DD591B" w:rsidRDefault="00DD591B" w:rsidP="00DD591B">
      <w:pPr>
        <w:ind w:left="1080" w:hanging="1080"/>
      </w:pPr>
    </w:p>
    <w:p w:rsidR="00DD591B" w:rsidRDefault="00DD591B" w:rsidP="00DD591B">
      <w:pPr>
        <w:ind w:left="1080" w:hanging="1080"/>
      </w:pPr>
      <w:r>
        <w:t xml:space="preserve">Martin M, Williams I.D &amp; Clark M, 2006. Social Cultural and Structural Influences on Household Waste Recycling, </w:t>
      </w:r>
      <w:proofErr w:type="spellStart"/>
      <w:r>
        <w:t>Vol</w:t>
      </w:r>
      <w:proofErr w:type="spellEnd"/>
      <w:r>
        <w:t>: 48, No</w:t>
      </w:r>
      <w:proofErr w:type="gramStart"/>
      <w:r>
        <w:t>,4</w:t>
      </w:r>
      <w:proofErr w:type="gramEnd"/>
      <w:r>
        <w:t>, PP: 357-395.</w:t>
      </w:r>
    </w:p>
    <w:p w:rsidR="00DD591B" w:rsidRDefault="00DD591B" w:rsidP="00DD591B">
      <w:pPr>
        <w:ind w:left="1080" w:hanging="1080"/>
      </w:pPr>
    </w:p>
    <w:p w:rsidR="00DD591B" w:rsidRDefault="00DD591B" w:rsidP="00DD591B">
      <w:pPr>
        <w:ind w:left="1080" w:hanging="1080"/>
      </w:pPr>
      <w:r>
        <w:t xml:space="preserve">Medina, M.2010. </w:t>
      </w:r>
      <w:proofErr w:type="gramStart"/>
      <w:r>
        <w:t>“Solid Wastes, Poverty and the Environment in Developing Country Cities: Challenges and Opportunities” United Nations University, World Institute For Development Economics Research Medina, Martin.</w:t>
      </w:r>
      <w:proofErr w:type="gramEnd"/>
      <w:r>
        <w:t xml:space="preserve"> 2007. The World’s Scavengers Salvaging for sustainable Consumption. </w:t>
      </w:r>
      <w:proofErr w:type="gramStart"/>
      <w:r>
        <w:t>Altamira Press, Plymouth UK.</w:t>
      </w:r>
      <w:proofErr w:type="gramEnd"/>
      <w:r w:rsidRPr="003B62DC">
        <w:t xml:space="preserve"> </w:t>
      </w:r>
    </w:p>
    <w:p w:rsidR="00DD591B" w:rsidRDefault="00DD591B" w:rsidP="00DD591B">
      <w:pPr>
        <w:ind w:left="540" w:hanging="540"/>
      </w:pPr>
      <w:proofErr w:type="gramStart"/>
      <w:r w:rsidRPr="00246F5E">
        <w:lastRenderedPageBreak/>
        <w:t xml:space="preserve">Miao Yu, </w:t>
      </w:r>
      <w:r>
        <w:t xml:space="preserve">&amp; </w:t>
      </w:r>
      <w:proofErr w:type="spellStart"/>
      <w:r>
        <w:t>Qun</w:t>
      </w:r>
      <w:proofErr w:type="spellEnd"/>
      <w:r>
        <w:t xml:space="preserve"> </w:t>
      </w:r>
      <w:proofErr w:type="spellStart"/>
      <w:r>
        <w:t>Hui</w:t>
      </w:r>
      <w:proofErr w:type="spellEnd"/>
      <w:r>
        <w:t xml:space="preserve"> Wang, 2012.</w:t>
      </w:r>
      <w:proofErr w:type="gramEnd"/>
      <w:r>
        <w:t xml:space="preserve"> </w:t>
      </w:r>
      <w:r w:rsidRPr="00246F5E">
        <w:t xml:space="preserve">Research and Recycling </w:t>
      </w:r>
      <w:r w:rsidRPr="00246F5E">
        <w:tab/>
        <w:t xml:space="preserve">Advancement of Used Oil in China and all over the World, the 7th </w:t>
      </w:r>
      <w:r w:rsidRPr="00246F5E">
        <w:tab/>
        <w:t xml:space="preserve">International Conference on Waste Management and Technology, </w:t>
      </w:r>
      <w:proofErr w:type="spellStart"/>
      <w:r w:rsidRPr="00246F5E">
        <w:t>Procedia</w:t>
      </w:r>
      <w:proofErr w:type="spellEnd"/>
      <w:r w:rsidRPr="00246F5E">
        <w:t xml:space="preserve"> </w:t>
      </w:r>
      <w:r w:rsidRPr="00246F5E">
        <w:tab/>
        <w:t xml:space="preserve">Environmental Sciences, </w:t>
      </w:r>
      <w:proofErr w:type="spellStart"/>
      <w:r w:rsidRPr="00246F5E">
        <w:t>Vol</w:t>
      </w:r>
      <w:proofErr w:type="spellEnd"/>
      <w:r w:rsidRPr="00246F5E">
        <w:t xml:space="preserve">: 16, PP: 239-243. </w:t>
      </w:r>
    </w:p>
    <w:p w:rsidR="00DD591B" w:rsidRPr="00246F5E" w:rsidRDefault="00DD591B" w:rsidP="00DD591B">
      <w:pPr>
        <w:ind w:left="540" w:hanging="540"/>
      </w:pPr>
    </w:p>
    <w:p w:rsidR="00DD591B" w:rsidRDefault="00DD591B" w:rsidP="00DD591B">
      <w:pPr>
        <w:ind w:left="1080" w:hanging="1080"/>
      </w:pPr>
      <w:r>
        <w:t xml:space="preserve">Ming </w:t>
      </w:r>
      <w:proofErr w:type="spellStart"/>
      <w:r>
        <w:t>Man</w:t>
      </w:r>
      <w:proofErr w:type="gramStart"/>
      <w:r>
        <w:t>,&amp;</w:t>
      </w:r>
      <w:proofErr w:type="gramEnd"/>
      <w:r>
        <w:t>Ming</w:t>
      </w:r>
      <w:proofErr w:type="spellEnd"/>
      <w:r>
        <w:t xml:space="preserve"> H. Wang, 2012. Persistent Toxic Substances Released from Uncontrolled E-Waste Recycling and Actions for the future, Science of the total Environment, </w:t>
      </w:r>
      <w:proofErr w:type="spellStart"/>
      <w:r>
        <w:t>Doi</w:t>
      </w:r>
      <w:proofErr w:type="spellEnd"/>
      <w:r>
        <w:t>: 10-1016 J. SCITOTENV.</w:t>
      </w:r>
    </w:p>
    <w:p w:rsidR="00DD591B" w:rsidRDefault="00DD591B" w:rsidP="00DD591B">
      <w:pPr>
        <w:ind w:left="1080" w:hanging="1080"/>
      </w:pPr>
    </w:p>
    <w:p w:rsidR="00DD591B" w:rsidRDefault="00DD591B" w:rsidP="00DD591B">
      <w:pPr>
        <w:ind w:left="900" w:hanging="900"/>
      </w:pPr>
      <w:proofErr w:type="spellStart"/>
      <w:r w:rsidRPr="00246F5E">
        <w:t>M</w:t>
      </w:r>
      <w:r>
        <w:t>omoh</w:t>
      </w:r>
      <w:proofErr w:type="spellEnd"/>
      <w:r>
        <w:t xml:space="preserve">, J. J. &amp; </w:t>
      </w:r>
      <w:proofErr w:type="spellStart"/>
      <w:r>
        <w:t>Oladebeye</w:t>
      </w:r>
      <w:proofErr w:type="spellEnd"/>
      <w:r>
        <w:t>, D. H. 2010</w:t>
      </w:r>
      <w:r w:rsidRPr="00246F5E">
        <w:t xml:space="preserve">. </w:t>
      </w:r>
      <w:proofErr w:type="gramStart"/>
      <w:r w:rsidRPr="00246F5E">
        <w:t>Assessmen</w:t>
      </w:r>
      <w:r>
        <w:t xml:space="preserve">t of awareness of attitude and </w:t>
      </w:r>
      <w:r w:rsidRPr="00246F5E">
        <w:t>willingness of people to participate in household solid waste recycling United Nations Environment Programme, 1999.</w:t>
      </w:r>
      <w:proofErr w:type="gramEnd"/>
    </w:p>
    <w:p w:rsidR="00DD591B" w:rsidRPr="00246F5E" w:rsidRDefault="00DD591B" w:rsidP="00DD591B">
      <w:pPr>
        <w:ind w:left="900" w:hanging="900"/>
      </w:pPr>
    </w:p>
    <w:p w:rsidR="00DD591B" w:rsidRDefault="00DD591B" w:rsidP="00DD591B">
      <w:pPr>
        <w:ind w:left="1440" w:hanging="1260"/>
      </w:pPr>
      <w:r w:rsidRPr="00246F5E">
        <w:t xml:space="preserve">N.O. </w:t>
      </w:r>
      <w:proofErr w:type="spellStart"/>
      <w:r w:rsidRPr="00246F5E">
        <w:t>Adedipe</w:t>
      </w:r>
      <w:proofErr w:type="spellEnd"/>
      <w:r w:rsidRPr="00246F5E">
        <w:t xml:space="preserve">, M.K.C. Sridhar, and Joe Baker, 2005, Ecosystems and Human Well Being Policy Responses, Chapter 10: Waste Management, Processing and </w:t>
      </w:r>
      <w:r w:rsidRPr="00246F5E">
        <w:tab/>
        <w:t>Detoxification, Millennium Ecosystem Assessment Series, Editio</w:t>
      </w:r>
      <w:r>
        <w:t xml:space="preserve">n 1, Island </w:t>
      </w:r>
      <w:r>
        <w:tab/>
        <w:t xml:space="preserve">Press, PP.313-334 </w:t>
      </w:r>
      <w:r w:rsidRPr="00246F5E">
        <w:t xml:space="preserve">Operation Council, Resources, Conservation and Recycling, </w:t>
      </w:r>
      <w:proofErr w:type="spellStart"/>
      <w:r w:rsidRPr="00246F5E">
        <w:t>Vol</w:t>
      </w:r>
      <w:proofErr w:type="spellEnd"/>
      <w:r w:rsidRPr="00246F5E">
        <w:t xml:space="preserve">: 45, No: 2, </w:t>
      </w:r>
      <w:r w:rsidRPr="00246F5E">
        <w:tab/>
        <w:t xml:space="preserve">PP: 142-158. </w:t>
      </w:r>
    </w:p>
    <w:p w:rsidR="00DD591B" w:rsidRPr="00246F5E" w:rsidRDefault="00DD591B" w:rsidP="00DD591B">
      <w:pPr>
        <w:ind w:left="1440" w:hanging="1260"/>
      </w:pPr>
    </w:p>
    <w:p w:rsidR="00DD591B" w:rsidRDefault="00DD591B" w:rsidP="00DD591B">
      <w:pPr>
        <w:ind w:left="1080" w:hanging="1080"/>
      </w:pPr>
      <w:proofErr w:type="gramStart"/>
      <w:r>
        <w:t>Practical Action Southern Africa, (2006).</w:t>
      </w:r>
      <w:proofErr w:type="gramEnd"/>
      <w:r>
        <w:t xml:space="preserve"> </w:t>
      </w:r>
      <w:proofErr w:type="gramStart"/>
      <w:r>
        <w:t>Proceedings of the Emerging Issues in Urban Waste Management Workshop.</w:t>
      </w:r>
      <w:proofErr w:type="gramEnd"/>
      <w:r>
        <w:t xml:space="preserve"> </w:t>
      </w:r>
      <w:proofErr w:type="gramStart"/>
      <w:r>
        <w:t>10 February 2006 Harare.</w:t>
      </w:r>
      <w:proofErr w:type="gramEnd"/>
      <w:r>
        <w:t xml:space="preserve"> Harare: Practical action Southern African 22.</w:t>
      </w:r>
    </w:p>
    <w:p w:rsidR="00DD591B" w:rsidRDefault="00DD591B" w:rsidP="00DD591B">
      <w:pPr>
        <w:ind w:left="1170" w:hanging="1170"/>
      </w:pPr>
      <w:r w:rsidRPr="00246F5E">
        <w:tab/>
      </w:r>
      <w:proofErr w:type="gramStart"/>
      <w:r w:rsidRPr="00246F5E">
        <w:t>programme</w:t>
      </w:r>
      <w:proofErr w:type="gramEnd"/>
      <w:r w:rsidRPr="00246F5E">
        <w:t xml:space="preserve"> in Ado-</w:t>
      </w:r>
      <w:proofErr w:type="spellStart"/>
      <w:r w:rsidRPr="00246F5E">
        <w:t>Eketi</w:t>
      </w:r>
      <w:proofErr w:type="spellEnd"/>
      <w:r w:rsidRPr="00246F5E">
        <w:t>, Nigeria. Journal of Applied Sciences in EnvironmentalSanitation18</w:t>
      </w:r>
    </w:p>
    <w:p w:rsidR="00DD591B" w:rsidRPr="00246F5E" w:rsidRDefault="00DD591B" w:rsidP="00DD591B">
      <w:pPr>
        <w:ind w:left="1170" w:hanging="1170"/>
      </w:pPr>
    </w:p>
    <w:p w:rsidR="00DD591B" w:rsidRDefault="00DD591B" w:rsidP="00DD591B">
      <w:proofErr w:type="spellStart"/>
      <w:r>
        <w:t>Scheinberg</w:t>
      </w:r>
      <w:proofErr w:type="spellEnd"/>
      <w:r>
        <w:t>, A., 2001</w:t>
      </w:r>
      <w:r w:rsidRPr="00246F5E">
        <w:t xml:space="preserve">. </w:t>
      </w:r>
      <w:proofErr w:type="gramStart"/>
      <w:r w:rsidRPr="00246F5E">
        <w:t xml:space="preserve">Integrated Sustainable Solid Waste Management-The </w:t>
      </w:r>
      <w:r w:rsidRPr="00246F5E">
        <w:tab/>
        <w:t>Concepts, Tools for Decision-makers.</w:t>
      </w:r>
      <w:proofErr w:type="gramEnd"/>
      <w:r w:rsidRPr="00246F5E">
        <w:t xml:space="preserve"> Experiences from Urban Waste </w:t>
      </w:r>
      <w:r w:rsidRPr="00246F5E">
        <w:tab/>
        <w:t>Expertise</w:t>
      </w:r>
      <w:r>
        <w:t xml:space="preserve"> </w:t>
      </w:r>
      <w:r w:rsidRPr="00246F5E">
        <w:t xml:space="preserve">Programme (1995-2001). </w:t>
      </w:r>
    </w:p>
    <w:p w:rsidR="00DD591B" w:rsidRPr="00246F5E" w:rsidRDefault="00DD591B" w:rsidP="00DD591B">
      <w:r w:rsidRPr="00246F5E">
        <w:tab/>
      </w:r>
    </w:p>
    <w:p w:rsidR="00DD591B" w:rsidRDefault="00DD591B" w:rsidP="00DD591B">
      <w:pPr>
        <w:ind w:left="990" w:hanging="990"/>
      </w:pPr>
      <w:proofErr w:type="spellStart"/>
      <w:r>
        <w:t>Yinbing</w:t>
      </w:r>
      <w:proofErr w:type="spellEnd"/>
      <w:r>
        <w:t xml:space="preserve"> Wang, 1998, A pilot Ecological Engineering Project for Municipal Solid Waste Reduction, Disinfection Regeneration and Industrialization in </w:t>
      </w:r>
      <w:proofErr w:type="spellStart"/>
      <w:r>
        <w:lastRenderedPageBreak/>
        <w:t>Guanghan</w:t>
      </w:r>
      <w:proofErr w:type="spellEnd"/>
      <w:r>
        <w:t xml:space="preserve"> City, China, Ecological Engineering, </w:t>
      </w:r>
      <w:proofErr w:type="spellStart"/>
      <w:r>
        <w:t>Vol</w:t>
      </w:r>
      <w:proofErr w:type="spellEnd"/>
      <w:r>
        <w:t>: 11, No:1-4, pp 129-138</w:t>
      </w:r>
    </w:p>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Default="00DD591B" w:rsidP="00DD591B"/>
    <w:p w:rsidR="00DD591B" w:rsidRPr="00DD591B" w:rsidRDefault="00DD591B" w:rsidP="00DD591B"/>
    <w:p w:rsidR="00601389" w:rsidRPr="00246F5E" w:rsidRDefault="00601389" w:rsidP="00246F5E"/>
    <w:p w:rsidR="00601389" w:rsidRPr="00246F5E" w:rsidRDefault="00186C30" w:rsidP="00246F5E">
      <w:proofErr w:type="spellStart"/>
      <w:r>
        <w:t>Bartone</w:t>
      </w:r>
      <w:proofErr w:type="spellEnd"/>
      <w:r>
        <w:t>, C. R., 1995</w:t>
      </w:r>
      <w:r w:rsidR="00601389" w:rsidRPr="00246F5E">
        <w:t xml:space="preserve">. </w:t>
      </w:r>
      <w:r w:rsidR="00601389" w:rsidRPr="00186C30">
        <w:t xml:space="preserve">The role of the private sector in developing countries: Keys to </w:t>
      </w:r>
      <w:r w:rsidR="00601389" w:rsidRPr="00186C30">
        <w:tab/>
        <w:t>success. Paper presented at ISWA Conference on Waste Management</w:t>
      </w:r>
      <w:r w:rsidR="00601389" w:rsidRPr="00246F5E">
        <w:t xml:space="preserve"> -Role </w:t>
      </w:r>
      <w:r w:rsidR="00601389" w:rsidRPr="00246F5E">
        <w:tab/>
        <w:t xml:space="preserve">of the Private Sector, Singapore, and 24-25 September 1995. </w:t>
      </w:r>
    </w:p>
    <w:p w:rsidR="00601389" w:rsidRPr="00246F5E" w:rsidRDefault="00601389" w:rsidP="00246F5E">
      <w:pPr>
        <w:spacing w:line="240" w:lineRule="auto"/>
      </w:pPr>
    </w:p>
    <w:p w:rsidR="00601389" w:rsidRPr="00246F5E" w:rsidRDefault="00601389" w:rsidP="00186C30">
      <w:pPr>
        <w:ind w:left="900" w:hanging="900"/>
      </w:pPr>
      <w:r w:rsidRPr="00186C30">
        <w:t>Chang Jiang Yang,</w:t>
      </w:r>
      <w:r w:rsidR="00186C30" w:rsidRPr="00186C30">
        <w:t>&amp;</w:t>
      </w:r>
      <w:r w:rsidRPr="00186C30">
        <w:t xml:space="preserve"> </w:t>
      </w:r>
      <w:proofErr w:type="spellStart"/>
      <w:r w:rsidRPr="00186C30">
        <w:t>Qian</w:t>
      </w:r>
      <w:proofErr w:type="spellEnd"/>
      <w:r w:rsidRPr="00186C30">
        <w:t xml:space="preserve"> Yu, 2012, An Analytical Study on the </w:t>
      </w:r>
      <w:r w:rsidRPr="00186C30">
        <w:tab/>
        <w:t>Resource Recycling Potentials of Urban and Rural Domestic Waste in China</w:t>
      </w:r>
      <w:r w:rsidR="00186C30" w:rsidRPr="00186C30">
        <w:t xml:space="preserve">, </w:t>
      </w:r>
      <w:r w:rsidRPr="00186C30">
        <w:t>The 7</w:t>
      </w:r>
      <w:r w:rsidR="00A00DF3" w:rsidRPr="00186C30">
        <w:rPr>
          <w:vertAlign w:val="superscript"/>
        </w:rPr>
        <w:t>th</w:t>
      </w:r>
      <w:r w:rsidR="00A00DF3" w:rsidRPr="00186C30">
        <w:t xml:space="preserve"> </w:t>
      </w:r>
      <w:r w:rsidRPr="00186C30">
        <w:t>International Conference on Wa</w:t>
      </w:r>
      <w:r w:rsidR="00186C30" w:rsidRPr="00186C30">
        <w:t xml:space="preserve">ste Management and Technology, </w:t>
      </w:r>
      <w:proofErr w:type="spellStart"/>
      <w:r w:rsidRPr="00186C30">
        <w:t>Procedia</w:t>
      </w:r>
      <w:proofErr w:type="spellEnd"/>
      <w:r w:rsidRPr="00246F5E">
        <w:t xml:space="preserve"> Environmental Sciences, </w:t>
      </w:r>
      <w:proofErr w:type="spellStart"/>
      <w:r w:rsidRPr="00246F5E">
        <w:t>Vol</w:t>
      </w:r>
      <w:proofErr w:type="spellEnd"/>
      <w:r w:rsidRPr="00246F5E">
        <w:t xml:space="preserve">: 16, PP: 25-33. </w:t>
      </w:r>
    </w:p>
    <w:p w:rsidR="00601389" w:rsidRPr="00246F5E" w:rsidRDefault="00601389" w:rsidP="00246F5E">
      <w:pPr>
        <w:tabs>
          <w:tab w:val="left" w:pos="2145"/>
        </w:tabs>
        <w:spacing w:line="240" w:lineRule="auto"/>
      </w:pPr>
      <w:r w:rsidRPr="00246F5E">
        <w:tab/>
      </w:r>
    </w:p>
    <w:p w:rsidR="00601389" w:rsidRPr="00246F5E" w:rsidRDefault="00601389" w:rsidP="00246F5E">
      <w:r w:rsidRPr="00246F5E">
        <w:t xml:space="preserve">Chung S. A, and </w:t>
      </w:r>
      <w:proofErr w:type="spellStart"/>
      <w:r w:rsidRPr="00246F5E">
        <w:t>Poon</w:t>
      </w:r>
      <w:proofErr w:type="spellEnd"/>
      <w:r w:rsidRPr="00246F5E">
        <w:t xml:space="preserve"> C. S, 1994, </w:t>
      </w:r>
      <w:r w:rsidR="006979D4" w:rsidRPr="00246F5E">
        <w:t>Waste Recycling</w:t>
      </w:r>
      <w:r w:rsidRPr="00246F5E">
        <w:t xml:space="preserve"> in Hong Kong, </w:t>
      </w:r>
      <w:r w:rsidRPr="00A00DF3">
        <w:rPr>
          <w:i/>
        </w:rPr>
        <w:t xml:space="preserve">Waste </w:t>
      </w:r>
      <w:r w:rsidRPr="00A00DF3">
        <w:rPr>
          <w:i/>
        </w:rPr>
        <w:tab/>
        <w:t>Management and Research,</w:t>
      </w:r>
      <w:r w:rsidRPr="00246F5E">
        <w:t xml:space="preserve"> </w:t>
      </w:r>
      <w:proofErr w:type="spellStart"/>
      <w:r w:rsidRPr="00246F5E">
        <w:t>Vol</w:t>
      </w:r>
      <w:proofErr w:type="spellEnd"/>
      <w:r w:rsidRPr="00246F5E">
        <w:t xml:space="preserve">: 12, No: 1, PP: 21-32. </w:t>
      </w:r>
    </w:p>
    <w:p w:rsidR="00601389" w:rsidRPr="00246F5E" w:rsidRDefault="00601389" w:rsidP="00246F5E">
      <w:pPr>
        <w:spacing w:line="240" w:lineRule="auto"/>
      </w:pPr>
    </w:p>
    <w:p w:rsidR="00601389" w:rsidRPr="00246F5E" w:rsidRDefault="00601389" w:rsidP="00246F5E">
      <w:r w:rsidRPr="00246F5E">
        <w:t xml:space="preserve">Benjamin, 2003, Eight Great Myths of Recycling, Jane S. Shaw (Ed), </w:t>
      </w:r>
      <w:r w:rsidRPr="00246F5E">
        <w:tab/>
        <w:t xml:space="preserve">PERC Policy Series, Issue Number Ps-28, the Center for Free Market </w:t>
      </w:r>
      <w:r w:rsidRPr="00246F5E">
        <w:tab/>
        <w:t>Environmentalism, P</w:t>
      </w:r>
      <w:proofErr w:type="gramStart"/>
      <w:r w:rsidRPr="00246F5E">
        <w:t>:1</w:t>
      </w:r>
      <w:proofErr w:type="gramEnd"/>
      <w:r w:rsidRPr="00246F5E">
        <w:t>-26.</w:t>
      </w:r>
    </w:p>
    <w:p w:rsidR="00601389" w:rsidRPr="00246F5E" w:rsidRDefault="00601389" w:rsidP="00246F5E">
      <w:pPr>
        <w:spacing w:line="240" w:lineRule="auto"/>
      </w:pPr>
    </w:p>
    <w:p w:rsidR="00601389" w:rsidRPr="00246F5E" w:rsidRDefault="00601389" w:rsidP="00246F5E">
      <w:proofErr w:type="spellStart"/>
      <w:r w:rsidRPr="00246F5E">
        <w:lastRenderedPageBreak/>
        <w:t>Jasem</w:t>
      </w:r>
      <w:proofErr w:type="spellEnd"/>
      <w:r w:rsidRPr="00246F5E">
        <w:t xml:space="preserve"> M. </w:t>
      </w:r>
      <w:proofErr w:type="spellStart"/>
      <w:r w:rsidRPr="00246F5E">
        <w:t>Alhumoud</w:t>
      </w:r>
      <w:proofErr w:type="spellEnd"/>
      <w:r w:rsidRPr="00246F5E">
        <w:t xml:space="preserve">, 2005, Municipal Solid Waste Recycling in the Gulf Co </w:t>
      </w:r>
    </w:p>
    <w:p w:rsidR="00601389" w:rsidRPr="00246F5E" w:rsidRDefault="00601389" w:rsidP="00246F5E">
      <w:r w:rsidRPr="00246F5E">
        <w:tab/>
        <w:t xml:space="preserve">Operation Council, Resources, Conservation and Recycling, </w:t>
      </w:r>
      <w:proofErr w:type="spellStart"/>
      <w:r w:rsidRPr="00246F5E">
        <w:t>Vol</w:t>
      </w:r>
      <w:proofErr w:type="spellEnd"/>
      <w:r w:rsidRPr="00246F5E">
        <w:t xml:space="preserve">: 45, No: 2, </w:t>
      </w:r>
      <w:r w:rsidRPr="00246F5E">
        <w:tab/>
        <w:t xml:space="preserve">PP: 142-158. </w:t>
      </w:r>
    </w:p>
    <w:p w:rsidR="00601389" w:rsidRPr="00246F5E" w:rsidRDefault="00601389" w:rsidP="00246F5E">
      <w:pPr>
        <w:spacing w:line="240" w:lineRule="auto"/>
      </w:pPr>
    </w:p>
    <w:p w:rsidR="00601389" w:rsidRPr="00246F5E" w:rsidRDefault="00601389" w:rsidP="00246F5E">
      <w:proofErr w:type="spellStart"/>
      <w:r w:rsidRPr="00246F5E">
        <w:t>Jibril</w:t>
      </w:r>
      <w:proofErr w:type="spellEnd"/>
      <w:r w:rsidRPr="00246F5E">
        <w:t xml:space="preserve"> D.J., Ibrahim A.S, Dodo, Y.A., </w:t>
      </w:r>
      <w:proofErr w:type="spellStart"/>
      <w:r w:rsidRPr="00246F5E">
        <w:t>Sheelah</w:t>
      </w:r>
      <w:proofErr w:type="spellEnd"/>
      <w:r w:rsidRPr="00246F5E">
        <w:t xml:space="preserve"> S., Integrated </w:t>
      </w:r>
    </w:p>
    <w:p w:rsidR="00601389" w:rsidRPr="00246F5E" w:rsidRDefault="00601389" w:rsidP="00246F5E">
      <w:r w:rsidRPr="00246F5E">
        <w:tab/>
        <w:t xml:space="preserve">Solid Waste Management </w:t>
      </w:r>
      <w:proofErr w:type="gramStart"/>
      <w:r w:rsidRPr="00246F5E">
        <w:t>As</w:t>
      </w:r>
      <w:proofErr w:type="gramEnd"/>
      <w:r w:rsidRPr="00246F5E">
        <w:t xml:space="preserve"> A Tool For Effective Sustainable Practice </w:t>
      </w:r>
      <w:r w:rsidRPr="00246F5E">
        <w:tab/>
      </w:r>
      <w:proofErr w:type="spellStart"/>
      <w:r w:rsidRPr="00246F5E">
        <w:t>Universiti</w:t>
      </w:r>
      <w:proofErr w:type="spellEnd"/>
      <w:r w:rsidRPr="00246F5E">
        <w:t xml:space="preserve"> </w:t>
      </w:r>
      <w:proofErr w:type="spellStart"/>
      <w:r w:rsidRPr="00246F5E">
        <w:t>Teknologi</w:t>
      </w:r>
      <w:proofErr w:type="spellEnd"/>
      <w:r w:rsidRPr="00246F5E">
        <w:t xml:space="preserve"> Malaysia, UTM </w:t>
      </w:r>
      <w:proofErr w:type="spellStart"/>
      <w:r w:rsidRPr="00246F5E">
        <w:t>Skudai</w:t>
      </w:r>
      <w:proofErr w:type="spellEnd"/>
      <w:r w:rsidRPr="00246F5E">
        <w:t xml:space="preserve">, Johor Malaysia.13) </w:t>
      </w:r>
    </w:p>
    <w:p w:rsidR="00601389" w:rsidRPr="00246F5E" w:rsidRDefault="00601389" w:rsidP="00246F5E"/>
    <w:p w:rsidR="00601389" w:rsidRPr="00246F5E" w:rsidRDefault="00601389" w:rsidP="00246F5E">
      <w:proofErr w:type="spellStart"/>
      <w:r w:rsidRPr="00246F5E">
        <w:t>Kasek</w:t>
      </w:r>
      <w:r w:rsidR="006979D4" w:rsidRPr="00246F5E">
        <w:t>e</w:t>
      </w:r>
      <w:proofErr w:type="spellEnd"/>
      <w:r w:rsidR="006979D4" w:rsidRPr="00246F5E">
        <w:t>, M. 2005</w:t>
      </w:r>
      <w:r w:rsidRPr="00246F5E">
        <w:t xml:space="preserve">. The use of deposit </w:t>
      </w:r>
      <w:proofErr w:type="spellStart"/>
      <w:r w:rsidRPr="00246F5E">
        <w:t>refundsas</w:t>
      </w:r>
      <w:proofErr w:type="spellEnd"/>
      <w:r w:rsidRPr="00246F5E">
        <w:t xml:space="preserve"> pollution control policy in urban </w:t>
      </w:r>
      <w:r w:rsidRPr="00246F5E">
        <w:tab/>
        <w:t xml:space="preserve">areas: the case of Zimbabwe. Paper prepared for Accounting for Urban </w:t>
      </w:r>
      <w:r w:rsidRPr="00246F5E">
        <w:tab/>
        <w:t>Environment Workshop: Tanzania, 10-15 January 2005.14</w:t>
      </w:r>
      <w:proofErr w:type="gramStart"/>
      <w:r w:rsidRPr="00246F5E">
        <w:t>) .</w:t>
      </w:r>
      <w:proofErr w:type="gramEnd"/>
    </w:p>
    <w:p w:rsidR="00601389" w:rsidRPr="00246F5E" w:rsidRDefault="00601389" w:rsidP="00246F5E">
      <w:pPr>
        <w:spacing w:line="240" w:lineRule="auto"/>
      </w:pPr>
    </w:p>
    <w:p w:rsidR="000B66F2" w:rsidRPr="00246F5E" w:rsidRDefault="00601389" w:rsidP="007C1A40">
      <w:pPr>
        <w:ind w:left="900" w:hanging="900"/>
      </w:pPr>
      <w:proofErr w:type="spellStart"/>
      <w:r w:rsidRPr="00246F5E">
        <w:t>M</w:t>
      </w:r>
      <w:r w:rsidR="00186C30">
        <w:t>omoh</w:t>
      </w:r>
      <w:proofErr w:type="spellEnd"/>
      <w:r w:rsidR="00186C30">
        <w:t xml:space="preserve">, J. J. &amp; </w:t>
      </w:r>
      <w:proofErr w:type="spellStart"/>
      <w:r w:rsidR="00186C30">
        <w:t>Oladebeye</w:t>
      </w:r>
      <w:proofErr w:type="spellEnd"/>
      <w:r w:rsidR="00186C30">
        <w:t>, D. H. 2010</w:t>
      </w:r>
      <w:r w:rsidRPr="00246F5E">
        <w:t xml:space="preserve">. </w:t>
      </w:r>
      <w:proofErr w:type="gramStart"/>
      <w:r w:rsidRPr="00246F5E">
        <w:t>Assessmen</w:t>
      </w:r>
      <w:r w:rsidR="007C1A40">
        <w:t xml:space="preserve">t of awareness of attitude and </w:t>
      </w:r>
      <w:r w:rsidRPr="00246F5E">
        <w:t xml:space="preserve">willingness of people to participate in household solid waste recycling </w:t>
      </w:r>
      <w:r w:rsidR="000B66F2" w:rsidRPr="00246F5E">
        <w:t>United Nati</w:t>
      </w:r>
      <w:r w:rsidR="00030C5C" w:rsidRPr="00246F5E">
        <w:t>ons Environment Programme, 1999</w:t>
      </w:r>
      <w:r w:rsidR="000B66F2" w:rsidRPr="00246F5E">
        <w:t>.</w:t>
      </w:r>
      <w:proofErr w:type="gramEnd"/>
    </w:p>
    <w:p w:rsidR="00601389" w:rsidRPr="00246F5E" w:rsidRDefault="00601389" w:rsidP="00246F5E">
      <w:r w:rsidRPr="00246F5E">
        <w:tab/>
      </w:r>
      <w:proofErr w:type="gramStart"/>
      <w:r w:rsidRPr="00246F5E">
        <w:t>programme</w:t>
      </w:r>
      <w:proofErr w:type="gramEnd"/>
      <w:r w:rsidRPr="00246F5E">
        <w:t xml:space="preserve"> in Ado-</w:t>
      </w:r>
      <w:proofErr w:type="spellStart"/>
      <w:r w:rsidRPr="00246F5E">
        <w:t>Eketi</w:t>
      </w:r>
      <w:proofErr w:type="spellEnd"/>
      <w:r w:rsidRPr="00246F5E">
        <w:t xml:space="preserve">, Nigeria. Journal of Applied Sciences in </w:t>
      </w:r>
      <w:r w:rsidRPr="00246F5E">
        <w:tab/>
        <w:t>EnvironmentalSanitation18</w:t>
      </w:r>
    </w:p>
    <w:p w:rsidR="00601389" w:rsidRPr="00246F5E" w:rsidRDefault="00601389" w:rsidP="00246F5E">
      <w:r w:rsidRPr="00246F5E">
        <w:t xml:space="preserve">. </w:t>
      </w:r>
    </w:p>
    <w:p w:rsidR="00601389" w:rsidRPr="00246F5E" w:rsidRDefault="00601389" w:rsidP="00186C30">
      <w:pPr>
        <w:ind w:left="540" w:hanging="540"/>
      </w:pPr>
      <w:proofErr w:type="gramStart"/>
      <w:r w:rsidRPr="00246F5E">
        <w:t xml:space="preserve">Miao Yu, </w:t>
      </w:r>
      <w:r w:rsidR="00186C30">
        <w:t xml:space="preserve">&amp; </w:t>
      </w:r>
      <w:proofErr w:type="spellStart"/>
      <w:r w:rsidR="00186C30">
        <w:t>Qun</w:t>
      </w:r>
      <w:proofErr w:type="spellEnd"/>
      <w:r w:rsidR="00186C30">
        <w:t xml:space="preserve"> </w:t>
      </w:r>
      <w:proofErr w:type="spellStart"/>
      <w:r w:rsidR="00186C30">
        <w:t>Hui</w:t>
      </w:r>
      <w:proofErr w:type="spellEnd"/>
      <w:r w:rsidR="00186C30">
        <w:t xml:space="preserve"> Wang, 2012.</w:t>
      </w:r>
      <w:proofErr w:type="gramEnd"/>
      <w:r w:rsidR="00186C30">
        <w:t xml:space="preserve"> </w:t>
      </w:r>
      <w:r w:rsidRPr="00246F5E">
        <w:t xml:space="preserve">Research and Recycling </w:t>
      </w:r>
      <w:r w:rsidRPr="00246F5E">
        <w:tab/>
        <w:t xml:space="preserve">Advancement of Used Oil in China and all over the World, the 7th </w:t>
      </w:r>
      <w:r w:rsidRPr="00246F5E">
        <w:tab/>
        <w:t xml:space="preserve">International Conference on Waste Management and Technology, </w:t>
      </w:r>
      <w:proofErr w:type="spellStart"/>
      <w:r w:rsidRPr="00246F5E">
        <w:t>Procedia</w:t>
      </w:r>
      <w:proofErr w:type="spellEnd"/>
      <w:r w:rsidRPr="00246F5E">
        <w:t xml:space="preserve"> </w:t>
      </w:r>
      <w:r w:rsidRPr="00246F5E">
        <w:tab/>
        <w:t xml:space="preserve">Environmental Sciences, </w:t>
      </w:r>
      <w:proofErr w:type="spellStart"/>
      <w:r w:rsidRPr="00246F5E">
        <w:t>Vol</w:t>
      </w:r>
      <w:proofErr w:type="spellEnd"/>
      <w:r w:rsidRPr="00246F5E">
        <w:t xml:space="preserve">: 16, PP: 239-243. </w:t>
      </w:r>
    </w:p>
    <w:p w:rsidR="00601389" w:rsidRPr="00246F5E" w:rsidRDefault="00601389" w:rsidP="00246F5E">
      <w:pPr>
        <w:spacing w:line="240" w:lineRule="auto"/>
      </w:pPr>
    </w:p>
    <w:p w:rsidR="00601389" w:rsidRPr="00246F5E" w:rsidRDefault="00601389" w:rsidP="00246F5E">
      <w:r w:rsidRPr="00246F5E">
        <w:t xml:space="preserve">N.O. </w:t>
      </w:r>
      <w:proofErr w:type="spellStart"/>
      <w:r w:rsidRPr="00246F5E">
        <w:t>Adedipe</w:t>
      </w:r>
      <w:proofErr w:type="spellEnd"/>
      <w:r w:rsidRPr="00246F5E">
        <w:t xml:space="preserve">, M.K.C. Sridhar, and Joe Baker, 2005, Ecosystems and Human Well </w:t>
      </w:r>
      <w:r w:rsidRPr="00246F5E">
        <w:tab/>
        <w:t xml:space="preserve">Being Policy Responses, Chapter 10: Waste Management, Processing and </w:t>
      </w:r>
      <w:r w:rsidRPr="00246F5E">
        <w:tab/>
        <w:t xml:space="preserve">Detoxification, Millennium Ecosystem Assessment Series, Edition 1, Island </w:t>
      </w:r>
      <w:r w:rsidRPr="00246F5E">
        <w:tab/>
        <w:t xml:space="preserve">Press, PP.313-334 </w:t>
      </w:r>
    </w:p>
    <w:p w:rsidR="00601389" w:rsidRPr="00246F5E" w:rsidRDefault="00601389" w:rsidP="00246F5E"/>
    <w:p w:rsidR="00601389" w:rsidRDefault="00186C30" w:rsidP="00246F5E">
      <w:proofErr w:type="spellStart"/>
      <w:r>
        <w:t>Scheinberg</w:t>
      </w:r>
      <w:proofErr w:type="spellEnd"/>
      <w:r>
        <w:t>, A., 2001</w:t>
      </w:r>
      <w:r w:rsidR="00601389" w:rsidRPr="00246F5E">
        <w:t xml:space="preserve">. </w:t>
      </w:r>
      <w:proofErr w:type="gramStart"/>
      <w:r w:rsidR="006979D4" w:rsidRPr="00246F5E">
        <w:t>Integrated Sustainable</w:t>
      </w:r>
      <w:r w:rsidR="00601389" w:rsidRPr="00246F5E">
        <w:t xml:space="preserve"> Solid Waste Management-The </w:t>
      </w:r>
      <w:r w:rsidR="00601389" w:rsidRPr="00246F5E">
        <w:tab/>
        <w:t>Concepts, Tools for Decision-makers.</w:t>
      </w:r>
      <w:proofErr w:type="gramEnd"/>
      <w:r w:rsidR="00601389" w:rsidRPr="00246F5E">
        <w:t xml:space="preserve"> Experiences from Urban Waste </w:t>
      </w:r>
      <w:r w:rsidR="00601389" w:rsidRPr="00246F5E">
        <w:tab/>
        <w:t>Expertise</w:t>
      </w:r>
      <w:r w:rsidR="00093B12">
        <w:t xml:space="preserve"> </w:t>
      </w:r>
      <w:r w:rsidR="00601389" w:rsidRPr="00246F5E">
        <w:t xml:space="preserve">Programme (1995-2001). </w:t>
      </w:r>
    </w:p>
    <w:p w:rsidR="000570EB" w:rsidRPr="00246F5E" w:rsidRDefault="000570EB" w:rsidP="00246F5E"/>
    <w:p w:rsidR="00601389" w:rsidRDefault="000570EB" w:rsidP="00886829">
      <w:pPr>
        <w:ind w:left="990" w:hanging="990"/>
      </w:pPr>
      <w:proofErr w:type="spellStart"/>
      <w:r>
        <w:lastRenderedPageBreak/>
        <w:t>Yinbing</w:t>
      </w:r>
      <w:proofErr w:type="spellEnd"/>
      <w:r>
        <w:t xml:space="preserve"> Wang, 1998, A pilot Ecological </w:t>
      </w:r>
      <w:r w:rsidR="00886829">
        <w:t>Engineering</w:t>
      </w:r>
      <w:r>
        <w:t xml:space="preserve"> Project for Municipal Solid Waste Red</w:t>
      </w:r>
      <w:r w:rsidR="00DF018F">
        <w:t xml:space="preserve">uction, Disinfection Regeneration and Industrialization in </w:t>
      </w:r>
      <w:proofErr w:type="spellStart"/>
      <w:r w:rsidR="00DF018F">
        <w:t>Guanghan</w:t>
      </w:r>
      <w:proofErr w:type="spellEnd"/>
      <w:r w:rsidR="00DF018F">
        <w:t xml:space="preserve"> City, China, Ecological Engineering, </w:t>
      </w:r>
      <w:proofErr w:type="spellStart"/>
      <w:r w:rsidR="00DF018F">
        <w:t>Vol</w:t>
      </w:r>
      <w:proofErr w:type="spellEnd"/>
      <w:r w:rsidR="00DF018F">
        <w:t>: 11, No:1-4, pp 129-138</w:t>
      </w:r>
    </w:p>
    <w:p w:rsidR="00886829" w:rsidRDefault="00886829" w:rsidP="00886829">
      <w:pPr>
        <w:ind w:left="1080" w:hanging="1080"/>
      </w:pPr>
      <w:proofErr w:type="spellStart"/>
      <w:r>
        <w:t>Ezeah</w:t>
      </w:r>
      <w:proofErr w:type="spellEnd"/>
      <w:r>
        <w:t>, C</w:t>
      </w:r>
      <w:r w:rsidR="00186C30">
        <w:t>. 2010.</w:t>
      </w:r>
      <w:r>
        <w:t xml:space="preserve"> Analysis of Barriers and success Factors Affecting the Adoption of sustainable Management of Municipal Solid Waste in Abuja, Nigeria, </w:t>
      </w:r>
      <w:proofErr w:type="spellStart"/>
      <w:r>
        <w:t>Widerner</w:t>
      </w:r>
      <w:proofErr w:type="spellEnd"/>
      <w:r>
        <w:t xml:space="preserve"> University, </w:t>
      </w:r>
      <w:r w:rsidR="007C1A40">
        <w:t>Philadelphia</w:t>
      </w:r>
      <w:r>
        <w:t>, P.A USA.8).</w:t>
      </w:r>
    </w:p>
    <w:p w:rsidR="007C1A40" w:rsidRDefault="007C1A40" w:rsidP="00886829">
      <w:pPr>
        <w:ind w:left="1080" w:hanging="1080"/>
      </w:pPr>
    </w:p>
    <w:p w:rsidR="00473569" w:rsidRDefault="00473569" w:rsidP="00886829">
      <w:pPr>
        <w:ind w:left="1080" w:hanging="1080"/>
      </w:pPr>
      <w:proofErr w:type="gramStart"/>
      <w:r>
        <w:t>EEA, 2011.</w:t>
      </w:r>
      <w:proofErr w:type="gramEnd"/>
      <w:r>
        <w:t xml:space="preserve"> Earnings jobs and innovation: the role of recycling in a green economy. European Environment Agency, Copenhagen</w:t>
      </w:r>
    </w:p>
    <w:p w:rsidR="00473569" w:rsidRDefault="00473569" w:rsidP="00886829">
      <w:pPr>
        <w:ind w:left="1080" w:hanging="1080"/>
      </w:pPr>
      <w:r>
        <w:tab/>
      </w:r>
      <w:hyperlink r:id="rId19" w:history="1">
        <w:r w:rsidRPr="007C1A40">
          <w:rPr>
            <w:rStyle w:val="Hyperlink"/>
            <w:color w:val="auto"/>
            <w:u w:val="none"/>
          </w:rPr>
          <w:t>http://www.eea.europa.eu/publications/earnings-jobs-and</w:t>
        </w:r>
      </w:hyperlink>
      <w:r w:rsidRPr="007C1A40">
        <w:t xml:space="preserve"> i</w:t>
      </w:r>
      <w:r>
        <w:t>nnovation-the (accessed 10.10.13)</w:t>
      </w:r>
    </w:p>
    <w:p w:rsidR="007C1A40" w:rsidRDefault="007C1A40" w:rsidP="00886829">
      <w:pPr>
        <w:ind w:left="1080" w:hanging="1080"/>
      </w:pPr>
    </w:p>
    <w:p w:rsidR="00473569" w:rsidRDefault="00473569" w:rsidP="00886829">
      <w:pPr>
        <w:ind w:left="1080" w:hanging="1080"/>
      </w:pPr>
      <w:proofErr w:type="spellStart"/>
      <w:proofErr w:type="gramStart"/>
      <w:r>
        <w:t>jarry</w:t>
      </w:r>
      <w:proofErr w:type="spellEnd"/>
      <w:proofErr w:type="gramEnd"/>
      <w:r>
        <w:t xml:space="preserve">, D. AND J.(1995). </w:t>
      </w:r>
      <w:proofErr w:type="gramStart"/>
      <w:r>
        <w:t>Collins Dictionary of Sociology.</w:t>
      </w:r>
      <w:proofErr w:type="gramEnd"/>
      <w:r>
        <w:t xml:space="preserve"> </w:t>
      </w:r>
      <w:proofErr w:type="gramStart"/>
      <w:r w:rsidR="00A56701">
        <w:t>Glasgow Harper Collins Publishers.</w:t>
      </w:r>
      <w:proofErr w:type="gramEnd"/>
    </w:p>
    <w:p w:rsidR="00A56701" w:rsidRDefault="00A56701" w:rsidP="00886829">
      <w:pPr>
        <w:ind w:left="1080" w:hanging="1080"/>
      </w:pPr>
      <w:proofErr w:type="spellStart"/>
      <w:r>
        <w:t>Jasem.M</w:t>
      </w:r>
      <w:proofErr w:type="spellEnd"/>
      <w:r>
        <w:t xml:space="preserve">. </w:t>
      </w:r>
      <w:proofErr w:type="spellStart"/>
      <w:r>
        <w:t>Alhumoud</w:t>
      </w:r>
      <w:proofErr w:type="spellEnd"/>
      <w:r>
        <w:t xml:space="preserve">, 2005. Municipal Solid Waste Recycling in the Gulf CO Operation Council, Resources, Conservation and Recycling, </w:t>
      </w:r>
      <w:proofErr w:type="spellStart"/>
      <w:r>
        <w:t>Vol</w:t>
      </w:r>
      <w:proofErr w:type="spellEnd"/>
      <w:r>
        <w:t>: 45, No: 2, PP: 142-158.</w:t>
      </w:r>
    </w:p>
    <w:p w:rsidR="00D669A9" w:rsidRDefault="00D669A9" w:rsidP="00886829">
      <w:pPr>
        <w:ind w:left="1080" w:hanging="1080"/>
      </w:pPr>
    </w:p>
    <w:p w:rsidR="00A56701" w:rsidRDefault="00A56701" w:rsidP="00886829">
      <w:pPr>
        <w:ind w:left="1080" w:hanging="1080"/>
      </w:pPr>
      <w:proofErr w:type="spellStart"/>
      <w:r>
        <w:t>Jha</w:t>
      </w:r>
      <w:proofErr w:type="spellEnd"/>
      <w:r>
        <w:t xml:space="preserve">, A. Singh &amp;Gupta P. 2011. Sustainable Municipal Solid Waste Management in low income group of cities: a </w:t>
      </w:r>
      <w:r w:rsidR="00D669A9">
        <w:t xml:space="preserve">Review. Tropical </w:t>
      </w:r>
      <w:r>
        <w:t>Ecology 52, 123-131.</w:t>
      </w:r>
    </w:p>
    <w:p w:rsidR="00D669A9" w:rsidRDefault="00D669A9" w:rsidP="00886829">
      <w:pPr>
        <w:ind w:left="1080" w:hanging="1080"/>
      </w:pPr>
    </w:p>
    <w:p w:rsidR="00A56701" w:rsidRDefault="00A56701" w:rsidP="00886829">
      <w:pPr>
        <w:ind w:left="1080" w:hanging="1080"/>
      </w:pPr>
      <w:proofErr w:type="spellStart"/>
      <w:r>
        <w:t>Jibril</w:t>
      </w:r>
      <w:proofErr w:type="spellEnd"/>
      <w:r>
        <w:t xml:space="preserve"> D. J. Ibrahim A.S Dodo, Y.A. </w:t>
      </w:r>
      <w:proofErr w:type="spellStart"/>
      <w:r>
        <w:t>Sheelah</w:t>
      </w:r>
      <w:proofErr w:type="spellEnd"/>
      <w:r>
        <w:t xml:space="preserve"> S. &amp;Suleiman A.S 2012. Integrated Solid </w:t>
      </w:r>
      <w:proofErr w:type="spellStart"/>
      <w:r>
        <w:t>Solid</w:t>
      </w:r>
      <w:proofErr w:type="spellEnd"/>
      <w:r>
        <w:t xml:space="preserve"> Waste Management as a tool for effective sustainable practice University Technology Malaysia, UTM </w:t>
      </w:r>
      <w:proofErr w:type="spellStart"/>
      <w:r>
        <w:t>Skudai</w:t>
      </w:r>
      <w:proofErr w:type="spellEnd"/>
      <w:r>
        <w:t xml:space="preserve">, </w:t>
      </w:r>
      <w:proofErr w:type="gramStart"/>
      <w:r>
        <w:t>Johor</w:t>
      </w:r>
      <w:proofErr w:type="gramEnd"/>
      <w:r>
        <w:t xml:space="preserve"> Malaysia 13. </w:t>
      </w:r>
    </w:p>
    <w:p w:rsidR="00D669A9" w:rsidRDefault="00D669A9" w:rsidP="00886829">
      <w:pPr>
        <w:ind w:left="1080" w:hanging="1080"/>
      </w:pPr>
    </w:p>
    <w:p w:rsidR="00A56701" w:rsidRDefault="00A56701" w:rsidP="00886829">
      <w:pPr>
        <w:ind w:left="1080" w:hanging="1080"/>
      </w:pPr>
      <w:proofErr w:type="spellStart"/>
      <w:r>
        <w:t>Kjellen</w:t>
      </w:r>
      <w:proofErr w:type="spellEnd"/>
      <w:r>
        <w:t xml:space="preserve">, M. 2001. </w:t>
      </w:r>
      <w:proofErr w:type="gramStart"/>
      <w:r>
        <w:t>Health and environment.</w:t>
      </w:r>
      <w:proofErr w:type="gramEnd"/>
      <w:r>
        <w:t xml:space="preserve"> Stockholm: Swedish International Development Cooperation AGENCY. Available at:</w:t>
      </w:r>
    </w:p>
    <w:p w:rsidR="00A56701" w:rsidRDefault="00A56701" w:rsidP="00886829">
      <w:pPr>
        <w:ind w:left="1080" w:hanging="1080"/>
      </w:pPr>
      <w:r>
        <w:tab/>
      </w:r>
      <w:hyperlink r:id="rId20" w:history="1">
        <w:proofErr w:type="gramStart"/>
        <w:r w:rsidR="00664ABE" w:rsidRPr="00664ABE">
          <w:rPr>
            <w:rStyle w:val="Hyperlink"/>
            <w:color w:val="auto"/>
            <w:u w:val="none"/>
          </w:rPr>
          <w:t>http://www.sida.se/pdf/20012-health- and-environment-issues-paper.pdf</w:t>
        </w:r>
      </w:hyperlink>
      <w:r w:rsidR="00664ABE" w:rsidRPr="00664ABE">
        <w:t xml:space="preserve">, </w:t>
      </w:r>
      <w:r w:rsidR="00664ABE">
        <w:t>Downloaded 12.03.2012.</w:t>
      </w:r>
      <w:proofErr w:type="gramEnd"/>
    </w:p>
    <w:p w:rsidR="00D669A9" w:rsidRDefault="00D669A9" w:rsidP="00886829">
      <w:pPr>
        <w:ind w:left="1080" w:hanging="1080"/>
      </w:pPr>
    </w:p>
    <w:p w:rsidR="00D669A9" w:rsidRDefault="00D669A9" w:rsidP="00D669A9">
      <w:pPr>
        <w:ind w:left="1080" w:hanging="1080"/>
      </w:pPr>
      <w:r>
        <w:lastRenderedPageBreak/>
        <w:t xml:space="preserve">Kun </w:t>
      </w:r>
      <w:proofErr w:type="spellStart"/>
      <w:r>
        <w:t>Yue</w:t>
      </w:r>
      <w:proofErr w:type="spellEnd"/>
      <w:r>
        <w:t xml:space="preserve">, 2012. Comparative </w:t>
      </w:r>
      <w:proofErr w:type="spellStart"/>
      <w:r>
        <w:t>Anlysis</w:t>
      </w:r>
      <w:proofErr w:type="spellEnd"/>
      <w:r>
        <w:t xml:space="preserve"> of Scrap Car Recycling Management and Technology, </w:t>
      </w:r>
      <w:proofErr w:type="spellStart"/>
      <w:r>
        <w:t>Procedia</w:t>
      </w:r>
      <w:proofErr w:type="spellEnd"/>
      <w:r>
        <w:t xml:space="preserve"> Environmental Sciences, </w:t>
      </w:r>
      <w:proofErr w:type="spellStart"/>
      <w:r>
        <w:t>Vol</w:t>
      </w:r>
      <w:proofErr w:type="spellEnd"/>
      <w:r>
        <w:t>: 16, PP: 44-50</w:t>
      </w:r>
    </w:p>
    <w:p w:rsidR="00D669A9" w:rsidRDefault="00D669A9" w:rsidP="00D669A9">
      <w:pPr>
        <w:spacing w:line="240" w:lineRule="auto"/>
        <w:ind w:left="1080" w:hanging="1080"/>
      </w:pPr>
    </w:p>
    <w:p w:rsidR="00D669A9" w:rsidRDefault="00D669A9" w:rsidP="00D669A9">
      <w:pPr>
        <w:ind w:left="1080" w:hanging="1080"/>
      </w:pPr>
      <w:proofErr w:type="spellStart"/>
      <w:r>
        <w:t>Lino</w:t>
      </w:r>
      <w:proofErr w:type="spellEnd"/>
      <w:r>
        <w:t xml:space="preserve"> F.A. </w:t>
      </w:r>
      <w:proofErr w:type="gramStart"/>
      <w:r>
        <w:t>M,</w:t>
      </w:r>
      <w:proofErr w:type="gramEnd"/>
      <w:r>
        <w:t xml:space="preserve"> and Ismail K.A.R.2012. Analysis of Potential of Municipal Solid Waste in Brazil, Environmental Development, </w:t>
      </w:r>
      <w:proofErr w:type="spellStart"/>
      <w:proofErr w:type="gramStart"/>
      <w:r>
        <w:t>Vol</w:t>
      </w:r>
      <w:proofErr w:type="spellEnd"/>
      <w:proofErr w:type="gramEnd"/>
      <w:r>
        <w:t>: 4, PP: 105-113</w:t>
      </w:r>
    </w:p>
    <w:p w:rsidR="00D669A9" w:rsidRDefault="00D669A9" w:rsidP="00D669A9">
      <w:pPr>
        <w:spacing w:line="240" w:lineRule="auto"/>
        <w:ind w:left="1080" w:hanging="1080"/>
      </w:pPr>
    </w:p>
    <w:p w:rsidR="00D669A9" w:rsidRDefault="00D669A9" w:rsidP="00D669A9">
      <w:pPr>
        <w:ind w:left="1080" w:hanging="1080"/>
      </w:pPr>
      <w:r>
        <w:t xml:space="preserve">Martin M, Williams I.D &amp; Clark M, 2006. Social Cultural and Structural Influences on Household Waste Recycling, </w:t>
      </w:r>
      <w:proofErr w:type="spellStart"/>
      <w:r>
        <w:t>Vol</w:t>
      </w:r>
      <w:proofErr w:type="spellEnd"/>
      <w:r>
        <w:t>: 48, No</w:t>
      </w:r>
      <w:proofErr w:type="gramStart"/>
      <w:r>
        <w:t>,4</w:t>
      </w:r>
      <w:proofErr w:type="gramEnd"/>
      <w:r>
        <w:t>, PP: 357-395.</w:t>
      </w:r>
    </w:p>
    <w:p w:rsidR="003B62DC" w:rsidRDefault="003B62DC" w:rsidP="00D669A9">
      <w:pPr>
        <w:ind w:left="1080" w:hanging="1080"/>
      </w:pPr>
    </w:p>
    <w:p w:rsidR="003B62DC" w:rsidRDefault="007504BC" w:rsidP="00D669A9">
      <w:pPr>
        <w:ind w:left="1080" w:hanging="1080"/>
      </w:pPr>
      <w:r>
        <w:t xml:space="preserve">Ming </w:t>
      </w:r>
      <w:proofErr w:type="spellStart"/>
      <w:r>
        <w:t>Man</w:t>
      </w:r>
      <w:proofErr w:type="gramStart"/>
      <w:r>
        <w:t>,&amp;</w:t>
      </w:r>
      <w:proofErr w:type="gramEnd"/>
      <w:r>
        <w:t>Ming</w:t>
      </w:r>
      <w:proofErr w:type="spellEnd"/>
      <w:r>
        <w:t xml:space="preserve"> H. Wang, 2012. Persistent Toxic Substances Released</w:t>
      </w:r>
      <w:r w:rsidR="00E02167">
        <w:t xml:space="preserve"> from Uncontrolled E-Waste Recycling and Actions for the future, Science of the total Environment, </w:t>
      </w:r>
      <w:proofErr w:type="spellStart"/>
      <w:r w:rsidR="00E02167">
        <w:t>Doi</w:t>
      </w:r>
      <w:proofErr w:type="spellEnd"/>
      <w:r w:rsidR="00E02167">
        <w:t xml:space="preserve">: 10-1016 J. </w:t>
      </w:r>
      <w:r w:rsidR="003B62DC">
        <w:t>SCITOTENV.</w:t>
      </w:r>
    </w:p>
    <w:p w:rsidR="003B62DC" w:rsidRDefault="003B62DC" w:rsidP="00D669A9">
      <w:pPr>
        <w:ind w:left="1080" w:hanging="1080"/>
      </w:pPr>
    </w:p>
    <w:p w:rsidR="003B62DC" w:rsidRDefault="003B62DC" w:rsidP="00D669A9">
      <w:pPr>
        <w:ind w:left="1080" w:hanging="1080"/>
      </w:pPr>
      <w:r>
        <w:t xml:space="preserve">Medina, M.2010. </w:t>
      </w:r>
      <w:proofErr w:type="gramStart"/>
      <w:r>
        <w:t>“Solid Wastes, Poverty and the Environment in Developing Country Cities: Challenges and Opportunities” United Nations University, World Institute For Development Economics Research Medina, Martin.</w:t>
      </w:r>
      <w:proofErr w:type="gramEnd"/>
      <w:r>
        <w:t xml:space="preserve"> 2007. The World’s Scavengers Salvaging for sustainable Consumption. </w:t>
      </w:r>
      <w:proofErr w:type="gramStart"/>
      <w:r>
        <w:t xml:space="preserve">Altamira Press, </w:t>
      </w:r>
      <w:r w:rsidR="00186C30">
        <w:t>Plymouth</w:t>
      </w:r>
      <w:r>
        <w:t xml:space="preserve"> UK.</w:t>
      </w:r>
      <w:proofErr w:type="gramEnd"/>
      <w:r w:rsidRPr="003B62DC">
        <w:t xml:space="preserve"> </w:t>
      </w:r>
    </w:p>
    <w:p w:rsidR="00186C30" w:rsidRDefault="00186C30" w:rsidP="00D669A9">
      <w:pPr>
        <w:ind w:left="1080" w:hanging="1080"/>
      </w:pPr>
    </w:p>
    <w:p w:rsidR="00186C30" w:rsidRDefault="00186C30" w:rsidP="00D669A9">
      <w:pPr>
        <w:ind w:left="1080" w:hanging="1080"/>
      </w:pPr>
      <w:proofErr w:type="gramStart"/>
      <w:r>
        <w:t>Practical Action Southern Africa, (2006).</w:t>
      </w:r>
      <w:proofErr w:type="gramEnd"/>
      <w:r>
        <w:t xml:space="preserve"> </w:t>
      </w:r>
      <w:proofErr w:type="gramStart"/>
      <w:r>
        <w:t>Proceedings of the Emerging Issues in Urban Waste Management Workshop.</w:t>
      </w:r>
      <w:proofErr w:type="gramEnd"/>
      <w:r>
        <w:t xml:space="preserve"> </w:t>
      </w:r>
      <w:proofErr w:type="gramStart"/>
      <w:r>
        <w:t>10 February 2006 Harare.</w:t>
      </w:r>
      <w:proofErr w:type="gramEnd"/>
      <w:r>
        <w:t xml:space="preserve"> Harare: Practical action Southern African 22.</w:t>
      </w:r>
    </w:p>
    <w:p w:rsidR="00D669A9" w:rsidRDefault="00D669A9" w:rsidP="00D669A9"/>
    <w:p w:rsidR="00D669A9" w:rsidRDefault="00D669A9" w:rsidP="00D669A9">
      <w:pPr>
        <w:ind w:left="1080" w:hanging="1080"/>
      </w:pPr>
    </w:p>
    <w:p w:rsidR="00664ABE" w:rsidRPr="00246F5E" w:rsidRDefault="00664ABE" w:rsidP="00886829">
      <w:pPr>
        <w:ind w:left="1080" w:hanging="1080"/>
      </w:pPr>
    </w:p>
    <w:p w:rsidR="00601389" w:rsidRPr="00246F5E" w:rsidRDefault="00601389" w:rsidP="00886829">
      <w:pPr>
        <w:ind w:left="1080" w:hanging="1080"/>
      </w:pPr>
    </w:p>
    <w:p w:rsidR="002874CC" w:rsidRPr="00246F5E" w:rsidRDefault="002874CC" w:rsidP="00246F5E"/>
    <w:p w:rsidR="00601389" w:rsidRPr="00246F5E" w:rsidRDefault="00601389" w:rsidP="00246F5E"/>
    <w:p w:rsidR="00601389" w:rsidRPr="00246F5E" w:rsidRDefault="00601389" w:rsidP="00246F5E"/>
    <w:p w:rsidR="00601389" w:rsidRPr="00246F5E" w:rsidRDefault="00601389" w:rsidP="00246F5E"/>
    <w:p w:rsidR="00601389" w:rsidRPr="00246F5E" w:rsidRDefault="00601389" w:rsidP="00246F5E"/>
    <w:p w:rsidR="00601389" w:rsidRDefault="00601389" w:rsidP="00246F5E"/>
    <w:p w:rsidR="00093B12" w:rsidRDefault="00093B12" w:rsidP="00246F5E"/>
    <w:p w:rsidR="00093B12" w:rsidRDefault="00093B12" w:rsidP="00246F5E"/>
    <w:p w:rsidR="00093B12" w:rsidRDefault="00093B12" w:rsidP="00246F5E"/>
    <w:p w:rsidR="00093B12" w:rsidRDefault="00093B12" w:rsidP="00246F5E"/>
    <w:p w:rsidR="00093B12" w:rsidRDefault="00093B12" w:rsidP="00246F5E"/>
    <w:p w:rsidR="00093B12" w:rsidRPr="00246F5E" w:rsidRDefault="00093B12" w:rsidP="00246F5E"/>
    <w:p w:rsidR="00601389" w:rsidRPr="00246F5E" w:rsidRDefault="00601389" w:rsidP="00246F5E"/>
    <w:p w:rsidR="00601389" w:rsidRDefault="00601389" w:rsidP="00246F5E"/>
    <w:p w:rsidR="007C1A40" w:rsidRDefault="007C1A40" w:rsidP="00246F5E"/>
    <w:p w:rsidR="007C1A40" w:rsidRDefault="007C1A40" w:rsidP="00246F5E"/>
    <w:p w:rsidR="00186C30" w:rsidRDefault="00186C30" w:rsidP="00246F5E"/>
    <w:p w:rsidR="00186C30" w:rsidRDefault="00186C30" w:rsidP="00246F5E"/>
    <w:p w:rsidR="00186C30" w:rsidRDefault="00186C30" w:rsidP="00246F5E"/>
    <w:p w:rsidR="007C1A40" w:rsidRPr="00246F5E" w:rsidRDefault="007C1A40" w:rsidP="00246F5E"/>
    <w:p w:rsidR="00237203" w:rsidRPr="002E2EF4" w:rsidRDefault="00237203" w:rsidP="007C1A40">
      <w:pPr>
        <w:pStyle w:val="Heading2"/>
        <w:spacing w:line="480" w:lineRule="auto"/>
        <w:jc w:val="center"/>
        <w:rPr>
          <w:i/>
        </w:rPr>
      </w:pPr>
      <w:bookmarkStart w:id="231" w:name="_Toc421718074"/>
      <w:bookmarkStart w:id="232" w:name="_Toc431132807"/>
      <w:bookmarkStart w:id="233" w:name="_Toc498533487"/>
      <w:r w:rsidRPr="002E2EF4">
        <w:t>APPENDIX I</w:t>
      </w:r>
      <w:bookmarkEnd w:id="231"/>
      <w:bookmarkEnd w:id="232"/>
      <w:bookmarkEnd w:id="233"/>
    </w:p>
    <w:p w:rsidR="00237203" w:rsidRPr="002E2EF4" w:rsidRDefault="00C508D0" w:rsidP="007C1A40">
      <w:pPr>
        <w:spacing w:line="480" w:lineRule="auto"/>
        <w:jc w:val="center"/>
        <w:rPr>
          <w:b/>
          <w:bCs/>
        </w:rPr>
      </w:pPr>
      <w:r w:rsidRPr="002E2EF4">
        <w:rPr>
          <w:b/>
          <w:bCs/>
        </w:rPr>
        <w:t>QUESTIONNAIRE FOR STAFF EMPLOYEES AND COMMUNITY MEMBERS</w:t>
      </w:r>
    </w:p>
    <w:p w:rsidR="00237203" w:rsidRPr="00246F5E" w:rsidRDefault="00237203" w:rsidP="00246F5E">
      <w:pPr>
        <w:tabs>
          <w:tab w:val="left" w:pos="5325"/>
        </w:tabs>
      </w:pPr>
      <w:r w:rsidRPr="00246F5E">
        <w:t xml:space="preserve">Dear respondent </w:t>
      </w:r>
      <w:r w:rsidR="00C508D0" w:rsidRPr="00246F5E">
        <w:tab/>
      </w:r>
    </w:p>
    <w:p w:rsidR="00237203" w:rsidRPr="00246F5E" w:rsidRDefault="00237203" w:rsidP="00246F5E">
      <w:r w:rsidRPr="00246F5E">
        <w:t xml:space="preserve">The aim of this research is to </w:t>
      </w:r>
      <w:r w:rsidR="005A1D1E" w:rsidRPr="00246F5E">
        <w:t xml:space="preserve">identify the potential use of ecological Solid Waste Management in </w:t>
      </w:r>
      <w:proofErr w:type="spellStart"/>
      <w:r w:rsidR="005A1D1E" w:rsidRPr="00246F5E">
        <w:t>Namanyere</w:t>
      </w:r>
      <w:proofErr w:type="spellEnd"/>
      <w:r w:rsidR="005A1D1E" w:rsidRPr="00246F5E">
        <w:t xml:space="preserve"> Township</w:t>
      </w:r>
      <w:r w:rsidRPr="00246F5E">
        <w:t>. You are kindly requested to assist the undersigned student who pursues master degree</w:t>
      </w:r>
      <w:r w:rsidR="003B64FA" w:rsidRPr="00246F5E">
        <w:t xml:space="preserve"> of Science in</w:t>
      </w:r>
      <w:r w:rsidRPr="00246F5E">
        <w:t xml:space="preserve"> </w:t>
      </w:r>
      <w:r w:rsidR="003B64FA" w:rsidRPr="00246F5E">
        <w:t xml:space="preserve">Environmental study </w:t>
      </w:r>
      <w:r w:rsidRPr="00246F5E">
        <w:t xml:space="preserve">at the </w:t>
      </w:r>
      <w:r w:rsidR="003B64FA" w:rsidRPr="00246F5E">
        <w:t>Open</w:t>
      </w:r>
      <w:r w:rsidRPr="00246F5E">
        <w:t xml:space="preserve"> University</w:t>
      </w:r>
      <w:r w:rsidR="003B64FA" w:rsidRPr="00246F5E">
        <w:t xml:space="preserve"> of Tanzania</w:t>
      </w:r>
      <w:r w:rsidRPr="00246F5E">
        <w:t>. Any information provided is strictly confidential and will be used absolutely for the academic research purpose</w:t>
      </w:r>
      <w:r w:rsidR="003B64FA" w:rsidRPr="00246F5E">
        <w:t xml:space="preserve"> only</w:t>
      </w:r>
      <w:r w:rsidRPr="00246F5E">
        <w:t xml:space="preserve">. </w:t>
      </w:r>
    </w:p>
    <w:p w:rsidR="00D23234" w:rsidRPr="00246F5E" w:rsidRDefault="00D23234" w:rsidP="00246F5E"/>
    <w:p w:rsidR="00237203" w:rsidRPr="00246F5E" w:rsidRDefault="00237203" w:rsidP="00246F5E">
      <w:r w:rsidRPr="00246F5E">
        <w:t>Student name--------------------------------- Date-------------------------------------</w:t>
      </w:r>
    </w:p>
    <w:p w:rsidR="00237203" w:rsidRPr="00246F5E" w:rsidRDefault="00237203" w:rsidP="00246F5E"/>
    <w:p w:rsidR="00237203" w:rsidRPr="007C1A40" w:rsidRDefault="00237203" w:rsidP="00246F5E">
      <w:pPr>
        <w:rPr>
          <w:b/>
        </w:rPr>
      </w:pPr>
      <w:r w:rsidRPr="007C1A40">
        <w:rPr>
          <w:b/>
        </w:rPr>
        <w:t xml:space="preserve">A:  DEMOGRAPHIC CHARACTERISTICS </w:t>
      </w:r>
    </w:p>
    <w:p w:rsidR="00237203" w:rsidRPr="00246F5E" w:rsidRDefault="00237203" w:rsidP="002E2EF4">
      <w:pPr>
        <w:pStyle w:val="ListParagraph"/>
        <w:numPr>
          <w:ilvl w:val="0"/>
          <w:numId w:val="29"/>
        </w:numPr>
        <w:spacing w:after="200"/>
        <w:ind w:left="540" w:hanging="630"/>
        <w:contextualSpacing/>
        <w:jc w:val="left"/>
      </w:pPr>
      <w:r w:rsidRPr="00246F5E">
        <w:t xml:space="preserve">Sex: </w:t>
      </w:r>
      <w:r w:rsidRPr="00246F5E">
        <w:tab/>
      </w:r>
    </w:p>
    <w:p w:rsidR="003B64FA" w:rsidRPr="00246F5E" w:rsidRDefault="00237203" w:rsidP="00804FC8">
      <w:pPr>
        <w:pStyle w:val="ListParagraph"/>
        <w:numPr>
          <w:ilvl w:val="0"/>
          <w:numId w:val="42"/>
        </w:numPr>
        <w:spacing w:line="240" w:lineRule="auto"/>
        <w:jc w:val="left"/>
      </w:pPr>
      <w:r w:rsidRPr="00246F5E">
        <w:t xml:space="preserve">Male </w:t>
      </w:r>
      <w:r w:rsidR="002E2EF4">
        <w:t xml:space="preserve">     </w:t>
      </w:r>
      <w:r w:rsidRPr="00246F5E">
        <w:t xml:space="preserve">(    )       </w:t>
      </w:r>
    </w:p>
    <w:p w:rsidR="00237203" w:rsidRPr="00246F5E" w:rsidRDefault="002E2EF4" w:rsidP="00804FC8">
      <w:pPr>
        <w:pStyle w:val="ListParagraph"/>
        <w:numPr>
          <w:ilvl w:val="0"/>
          <w:numId w:val="42"/>
        </w:numPr>
        <w:spacing w:after="200"/>
        <w:jc w:val="left"/>
      </w:pPr>
      <w:r w:rsidRPr="00246F5E">
        <w:t>Female</w:t>
      </w:r>
      <w:r>
        <w:t xml:space="preserve">  </w:t>
      </w:r>
      <w:r w:rsidRPr="00246F5E">
        <w:t>(</w:t>
      </w:r>
      <w:r w:rsidR="00237203" w:rsidRPr="00246F5E">
        <w:t xml:space="preserve">     )</w:t>
      </w:r>
    </w:p>
    <w:p w:rsidR="00237203" w:rsidRPr="00246F5E" w:rsidRDefault="00237203" w:rsidP="002E2EF4">
      <w:pPr>
        <w:pStyle w:val="ListParagraph"/>
        <w:numPr>
          <w:ilvl w:val="0"/>
          <w:numId w:val="28"/>
        </w:numPr>
        <w:spacing w:after="200"/>
        <w:ind w:left="540" w:hanging="630"/>
        <w:contextualSpacing/>
        <w:jc w:val="left"/>
      </w:pPr>
      <w:r w:rsidRPr="00246F5E">
        <w:lastRenderedPageBreak/>
        <w:t>Education Level;</w:t>
      </w:r>
    </w:p>
    <w:p w:rsidR="00237203" w:rsidRPr="00246F5E" w:rsidRDefault="00BA019C" w:rsidP="00804FC8">
      <w:pPr>
        <w:pStyle w:val="ListParagraph"/>
        <w:numPr>
          <w:ilvl w:val="0"/>
          <w:numId w:val="43"/>
        </w:numPr>
        <w:spacing w:after="200" w:line="276" w:lineRule="auto"/>
        <w:contextualSpacing/>
        <w:jc w:val="left"/>
      </w:pPr>
      <w:r w:rsidRPr="00246F5E">
        <w:t xml:space="preserve">Primary education  </w:t>
      </w:r>
      <w:r w:rsidR="003B64FA" w:rsidRPr="00246F5E">
        <w:t xml:space="preserve"> </w:t>
      </w:r>
      <w:r w:rsidR="002E2EF4">
        <w:t xml:space="preserve">     </w:t>
      </w:r>
      <w:r w:rsidR="003B64FA" w:rsidRPr="00246F5E">
        <w:t xml:space="preserve">(   </w:t>
      </w:r>
      <w:r w:rsidR="00237203" w:rsidRPr="00246F5E">
        <w:t>)</w:t>
      </w:r>
    </w:p>
    <w:p w:rsidR="00237203" w:rsidRPr="00246F5E" w:rsidRDefault="00BA019C" w:rsidP="00804FC8">
      <w:pPr>
        <w:pStyle w:val="ListParagraph"/>
        <w:numPr>
          <w:ilvl w:val="0"/>
          <w:numId w:val="43"/>
        </w:numPr>
        <w:spacing w:line="276" w:lineRule="auto"/>
        <w:rPr>
          <w:color w:val="000000"/>
        </w:rPr>
      </w:pPr>
      <w:r w:rsidRPr="00246F5E">
        <w:rPr>
          <w:color w:val="000000"/>
        </w:rPr>
        <w:t xml:space="preserve">Secondary education </w:t>
      </w:r>
      <w:r w:rsidR="002E2EF4">
        <w:rPr>
          <w:color w:val="000000"/>
        </w:rPr>
        <w:t xml:space="preserve">  </w:t>
      </w:r>
      <w:r w:rsidRPr="00246F5E">
        <w:rPr>
          <w:color w:val="000000"/>
        </w:rPr>
        <w:t>(</w:t>
      </w:r>
      <w:r w:rsidR="00237203" w:rsidRPr="00246F5E">
        <w:rPr>
          <w:color w:val="000000"/>
        </w:rPr>
        <w:t xml:space="preserve">   )</w:t>
      </w:r>
    </w:p>
    <w:p w:rsidR="00237203" w:rsidRPr="00246F5E" w:rsidRDefault="003B64FA" w:rsidP="00804FC8">
      <w:pPr>
        <w:pStyle w:val="ListParagraph"/>
        <w:numPr>
          <w:ilvl w:val="0"/>
          <w:numId w:val="43"/>
        </w:numPr>
        <w:spacing w:line="276" w:lineRule="auto"/>
        <w:rPr>
          <w:color w:val="000000"/>
        </w:rPr>
      </w:pPr>
      <w:r w:rsidRPr="00246F5E">
        <w:rPr>
          <w:color w:val="000000"/>
        </w:rPr>
        <w:t xml:space="preserve">Bachelor </w:t>
      </w:r>
      <w:r w:rsidR="00BA019C" w:rsidRPr="00246F5E">
        <w:rPr>
          <w:color w:val="000000"/>
        </w:rPr>
        <w:t xml:space="preserve">Degree </w:t>
      </w:r>
      <w:r w:rsidR="002E2EF4">
        <w:rPr>
          <w:color w:val="000000"/>
        </w:rPr>
        <w:t xml:space="preserve">         </w:t>
      </w:r>
      <w:r w:rsidR="00BA019C" w:rsidRPr="00246F5E">
        <w:rPr>
          <w:color w:val="000000"/>
        </w:rPr>
        <w:t>(</w:t>
      </w:r>
      <w:r w:rsidR="00237203" w:rsidRPr="00246F5E">
        <w:rPr>
          <w:color w:val="000000"/>
        </w:rPr>
        <w:t xml:space="preserve">   )</w:t>
      </w:r>
    </w:p>
    <w:p w:rsidR="00237203" w:rsidRPr="00246F5E" w:rsidRDefault="00237203" w:rsidP="00804FC8">
      <w:pPr>
        <w:pStyle w:val="ListParagraph"/>
        <w:numPr>
          <w:ilvl w:val="0"/>
          <w:numId w:val="43"/>
        </w:numPr>
        <w:spacing w:line="276" w:lineRule="auto"/>
        <w:rPr>
          <w:color w:val="000000"/>
        </w:rPr>
      </w:pPr>
      <w:r w:rsidRPr="00246F5E">
        <w:rPr>
          <w:color w:val="000000"/>
        </w:rPr>
        <w:t xml:space="preserve">Masters </w:t>
      </w:r>
      <w:r w:rsidR="003B64FA" w:rsidRPr="00246F5E">
        <w:rPr>
          <w:color w:val="000000"/>
        </w:rPr>
        <w:t xml:space="preserve">degree    </w:t>
      </w:r>
      <w:r w:rsidR="002E2EF4">
        <w:rPr>
          <w:color w:val="000000"/>
        </w:rPr>
        <w:t xml:space="preserve">        </w:t>
      </w:r>
      <w:r w:rsidRPr="00246F5E">
        <w:rPr>
          <w:color w:val="000000"/>
        </w:rPr>
        <w:t>(   )</w:t>
      </w:r>
    </w:p>
    <w:p w:rsidR="003B64FA" w:rsidRPr="00246F5E" w:rsidRDefault="003B64FA" w:rsidP="002E2EF4">
      <w:pPr>
        <w:pStyle w:val="ListParagraph"/>
        <w:ind w:left="540" w:hanging="540"/>
        <w:rPr>
          <w:color w:val="000000"/>
        </w:rPr>
      </w:pPr>
    </w:p>
    <w:p w:rsidR="00237203" w:rsidRPr="00246F5E" w:rsidRDefault="00237203" w:rsidP="00CB4FFF">
      <w:pPr>
        <w:pStyle w:val="ListParagraph"/>
        <w:numPr>
          <w:ilvl w:val="0"/>
          <w:numId w:val="28"/>
        </w:numPr>
        <w:spacing w:after="200" w:line="240" w:lineRule="auto"/>
        <w:ind w:left="540" w:hanging="630"/>
        <w:contextualSpacing/>
        <w:jc w:val="left"/>
      </w:pPr>
      <w:r w:rsidRPr="00246F5E">
        <w:t xml:space="preserve">Work experience </w:t>
      </w:r>
    </w:p>
    <w:p w:rsidR="00804FC8" w:rsidRDefault="00237203" w:rsidP="00804FC8">
      <w:pPr>
        <w:numPr>
          <w:ilvl w:val="0"/>
          <w:numId w:val="44"/>
        </w:numPr>
        <w:spacing w:line="276" w:lineRule="auto"/>
      </w:pPr>
      <w:r w:rsidRPr="00246F5E">
        <w:t>Less than 10 years</w:t>
      </w:r>
      <w:r w:rsidR="00CB4FFF">
        <w:t xml:space="preserve">      </w:t>
      </w:r>
      <w:r w:rsidR="003B64FA" w:rsidRPr="00246F5E">
        <w:t xml:space="preserve"> ( </w:t>
      </w:r>
      <w:r w:rsidR="00CB4FFF">
        <w:t xml:space="preserve"> </w:t>
      </w:r>
      <w:r w:rsidR="003B64FA" w:rsidRPr="00246F5E">
        <w:t xml:space="preserve"> )</w:t>
      </w:r>
    </w:p>
    <w:p w:rsidR="00804FC8" w:rsidRDefault="003B64FA" w:rsidP="00804FC8">
      <w:pPr>
        <w:numPr>
          <w:ilvl w:val="0"/>
          <w:numId w:val="44"/>
        </w:numPr>
        <w:spacing w:line="276" w:lineRule="auto"/>
      </w:pPr>
      <w:r w:rsidRPr="00246F5E">
        <w:t xml:space="preserve">10-15 years             ( </w:t>
      </w:r>
      <w:r w:rsidR="00CB4FFF">
        <w:t xml:space="preserve"> </w:t>
      </w:r>
      <w:r w:rsidRPr="00246F5E">
        <w:t xml:space="preserve"> )</w:t>
      </w:r>
    </w:p>
    <w:p w:rsidR="00237203" w:rsidRPr="00246F5E" w:rsidRDefault="00237203" w:rsidP="00804FC8">
      <w:pPr>
        <w:numPr>
          <w:ilvl w:val="0"/>
          <w:numId w:val="44"/>
        </w:numPr>
        <w:spacing w:line="276" w:lineRule="auto"/>
      </w:pPr>
      <w:r w:rsidRPr="00246F5E">
        <w:t>15 years and above (</w:t>
      </w:r>
      <w:r w:rsidR="00CB4FFF">
        <w:t xml:space="preserve"> </w:t>
      </w:r>
      <w:r w:rsidRPr="00246F5E">
        <w:t xml:space="preserve">  )</w:t>
      </w:r>
    </w:p>
    <w:p w:rsidR="00237203" w:rsidRPr="00246F5E" w:rsidRDefault="00237203" w:rsidP="00246F5E">
      <w:pPr>
        <w:spacing w:line="240" w:lineRule="auto"/>
      </w:pPr>
    </w:p>
    <w:p w:rsidR="00237203" w:rsidRDefault="00237203" w:rsidP="00246F5E">
      <w:pPr>
        <w:spacing w:line="240" w:lineRule="auto"/>
      </w:pPr>
    </w:p>
    <w:p w:rsidR="00804FC8" w:rsidRDefault="00804FC8" w:rsidP="00246F5E">
      <w:pPr>
        <w:spacing w:line="240" w:lineRule="auto"/>
      </w:pPr>
    </w:p>
    <w:p w:rsidR="00804FC8" w:rsidRDefault="00804FC8" w:rsidP="00246F5E">
      <w:pPr>
        <w:spacing w:line="240" w:lineRule="auto"/>
      </w:pPr>
    </w:p>
    <w:p w:rsidR="00804FC8" w:rsidRDefault="00804FC8" w:rsidP="00246F5E">
      <w:pPr>
        <w:spacing w:line="240" w:lineRule="auto"/>
      </w:pPr>
    </w:p>
    <w:p w:rsidR="00804FC8" w:rsidRDefault="00804FC8" w:rsidP="00246F5E">
      <w:pPr>
        <w:spacing w:line="240" w:lineRule="auto"/>
      </w:pPr>
    </w:p>
    <w:p w:rsidR="00804FC8" w:rsidRDefault="00804FC8" w:rsidP="00246F5E">
      <w:pPr>
        <w:spacing w:line="240" w:lineRule="auto"/>
      </w:pPr>
    </w:p>
    <w:p w:rsidR="00804FC8" w:rsidRDefault="00804FC8" w:rsidP="00246F5E">
      <w:pPr>
        <w:spacing w:line="240" w:lineRule="auto"/>
      </w:pPr>
    </w:p>
    <w:p w:rsidR="00804FC8" w:rsidRDefault="00804FC8" w:rsidP="00246F5E">
      <w:pPr>
        <w:spacing w:line="240" w:lineRule="auto"/>
      </w:pPr>
    </w:p>
    <w:p w:rsidR="00237203" w:rsidRPr="00CB4FFF" w:rsidRDefault="00237203" w:rsidP="00246F5E">
      <w:pPr>
        <w:spacing w:line="240" w:lineRule="auto"/>
        <w:rPr>
          <w:b/>
        </w:rPr>
      </w:pPr>
      <w:r w:rsidRPr="00CB4FFF">
        <w:rPr>
          <w:b/>
        </w:rPr>
        <w:t>B   STUDY QUESTIONS</w:t>
      </w:r>
    </w:p>
    <w:p w:rsidR="00237203" w:rsidRPr="00CB4FFF" w:rsidRDefault="00237203" w:rsidP="00246F5E">
      <w:pPr>
        <w:spacing w:line="240" w:lineRule="auto"/>
        <w:rPr>
          <w:b/>
        </w:rPr>
      </w:pPr>
    </w:p>
    <w:p w:rsidR="003B64FA" w:rsidRPr="00CB4FFF" w:rsidRDefault="00FC7165" w:rsidP="00246F5E">
      <w:pPr>
        <w:spacing w:after="200"/>
        <w:jc w:val="left"/>
        <w:rPr>
          <w:b/>
        </w:rPr>
      </w:pPr>
      <w:r w:rsidRPr="00CB4FFF">
        <w:rPr>
          <w:b/>
        </w:rPr>
        <w:t xml:space="preserve">PART 1: </w:t>
      </w:r>
      <w:r w:rsidR="003B64FA" w:rsidRPr="00CB4FFF">
        <w:rPr>
          <w:b/>
        </w:rPr>
        <w:t xml:space="preserve"> THE EXISTING SOLID WASTE MANAGEMENT PRACTICES IN STUDY AREA</w:t>
      </w:r>
    </w:p>
    <w:p w:rsidR="00F90F79" w:rsidRPr="00246F5E" w:rsidRDefault="00F90F79" w:rsidP="00246F5E">
      <w:pPr>
        <w:numPr>
          <w:ilvl w:val="0"/>
          <w:numId w:val="7"/>
        </w:numPr>
        <w:spacing w:line="276" w:lineRule="auto"/>
        <w:ind w:left="0" w:firstLine="0"/>
        <w:jc w:val="left"/>
      </w:pPr>
      <w:r w:rsidRPr="00246F5E">
        <w:t xml:space="preserve">Does the Local authority control </w:t>
      </w:r>
      <w:r w:rsidR="006F479C" w:rsidRPr="00246F5E">
        <w:t>waste collection</w:t>
      </w:r>
      <w:r w:rsidRPr="00246F5E">
        <w:t xml:space="preserve"> schedules? </w:t>
      </w:r>
    </w:p>
    <w:p w:rsidR="00F90F79" w:rsidRPr="00246F5E" w:rsidRDefault="006F479C" w:rsidP="00246F5E">
      <w:pPr>
        <w:spacing w:line="276" w:lineRule="auto"/>
        <w:jc w:val="left"/>
      </w:pPr>
      <w:r w:rsidRPr="00246F5E">
        <w:t xml:space="preserve">                        </w:t>
      </w:r>
      <w:r w:rsidR="00F90F79" w:rsidRPr="00246F5E">
        <w:t xml:space="preserve">Yes </w:t>
      </w:r>
    </w:p>
    <w:p w:rsidR="00F90F79" w:rsidRPr="00246F5E" w:rsidRDefault="006F479C" w:rsidP="00246F5E">
      <w:pPr>
        <w:spacing w:line="276" w:lineRule="auto"/>
        <w:jc w:val="left"/>
      </w:pPr>
      <w:r w:rsidRPr="00246F5E">
        <w:t xml:space="preserve">                         </w:t>
      </w:r>
      <w:r w:rsidR="00F90F79" w:rsidRPr="00246F5E">
        <w:t>No</w:t>
      </w:r>
    </w:p>
    <w:p w:rsidR="006F479C" w:rsidRPr="00246F5E" w:rsidRDefault="00F90F79" w:rsidP="00CB4FFF">
      <w:pPr>
        <w:numPr>
          <w:ilvl w:val="0"/>
          <w:numId w:val="7"/>
        </w:numPr>
        <w:spacing w:line="240" w:lineRule="auto"/>
        <w:ind w:left="720"/>
        <w:jc w:val="left"/>
      </w:pPr>
      <w:r w:rsidRPr="00246F5E">
        <w:t xml:space="preserve">If yes, </w:t>
      </w:r>
      <w:r w:rsidR="006F479C" w:rsidRPr="00246F5E">
        <w:t>which of the following method/s for solid waste collection exist in the</w:t>
      </w:r>
      <w:r w:rsidR="00D23234" w:rsidRPr="00246F5E">
        <w:t xml:space="preserve"> study</w:t>
      </w:r>
      <w:r w:rsidR="006F479C" w:rsidRPr="00246F5E">
        <w:t xml:space="preserve"> area?</w:t>
      </w:r>
    </w:p>
    <w:p w:rsidR="00F90F79" w:rsidRPr="00246F5E" w:rsidRDefault="00F90F79" w:rsidP="00CB4FFF">
      <w:pPr>
        <w:spacing w:line="276" w:lineRule="auto"/>
        <w:ind w:left="720" w:hanging="720"/>
        <w:jc w:val="left"/>
      </w:pPr>
    </w:p>
    <w:p w:rsidR="006F479C" w:rsidRPr="00246F5E" w:rsidRDefault="006F479C" w:rsidP="00CB4FFF">
      <w:pPr>
        <w:numPr>
          <w:ilvl w:val="2"/>
          <w:numId w:val="35"/>
        </w:numPr>
        <w:jc w:val="left"/>
      </w:pPr>
      <w:r w:rsidRPr="00246F5E">
        <w:t xml:space="preserve">Collective waste containers </w:t>
      </w:r>
    </w:p>
    <w:p w:rsidR="006F479C" w:rsidRPr="00246F5E" w:rsidRDefault="006F479C" w:rsidP="00CB4FFF">
      <w:pPr>
        <w:numPr>
          <w:ilvl w:val="2"/>
          <w:numId w:val="35"/>
        </w:numPr>
        <w:jc w:val="left"/>
      </w:pPr>
      <w:r w:rsidRPr="00246F5E">
        <w:t xml:space="preserve">Collection points </w:t>
      </w:r>
    </w:p>
    <w:p w:rsidR="00CB4FFF" w:rsidRDefault="00B4323D" w:rsidP="00CB4FFF">
      <w:pPr>
        <w:numPr>
          <w:ilvl w:val="2"/>
          <w:numId w:val="35"/>
        </w:numPr>
        <w:jc w:val="left"/>
      </w:pPr>
      <w:r w:rsidRPr="00246F5E">
        <w:t xml:space="preserve">Old buckets </w:t>
      </w:r>
    </w:p>
    <w:p w:rsidR="003B64FA" w:rsidRDefault="00B4323D" w:rsidP="00CB4FFF">
      <w:pPr>
        <w:numPr>
          <w:ilvl w:val="2"/>
          <w:numId w:val="35"/>
        </w:numPr>
        <w:jc w:val="left"/>
      </w:pPr>
      <w:r w:rsidRPr="00246F5E">
        <w:t>Plastic bags</w:t>
      </w:r>
      <w:r w:rsidR="00CB4FFF">
        <w:tab/>
      </w:r>
    </w:p>
    <w:p w:rsidR="00CB4FFF" w:rsidRPr="00246F5E" w:rsidRDefault="00CB4FFF" w:rsidP="00CB4FFF">
      <w:pPr>
        <w:ind w:left="2160"/>
        <w:jc w:val="left"/>
      </w:pPr>
    </w:p>
    <w:p w:rsidR="00D23234" w:rsidRPr="00246F5E" w:rsidRDefault="00D23234" w:rsidP="00CB4FFF">
      <w:pPr>
        <w:numPr>
          <w:ilvl w:val="0"/>
          <w:numId w:val="7"/>
        </w:numPr>
        <w:ind w:left="810" w:hanging="810"/>
        <w:jc w:val="left"/>
      </w:pPr>
      <w:r w:rsidRPr="00246F5E">
        <w:t>How would you rate the status of   solid waste management exist in the study area?</w:t>
      </w:r>
    </w:p>
    <w:p w:rsidR="00D23234" w:rsidRPr="00246F5E" w:rsidRDefault="00D23234" w:rsidP="00CB4FFF">
      <w:pPr>
        <w:numPr>
          <w:ilvl w:val="2"/>
          <w:numId w:val="32"/>
        </w:numPr>
        <w:spacing w:line="240" w:lineRule="auto"/>
        <w:jc w:val="left"/>
      </w:pPr>
      <w:r w:rsidRPr="00246F5E">
        <w:t xml:space="preserve">Low </w:t>
      </w:r>
      <w:r w:rsidR="00CB4FFF">
        <w:t xml:space="preserve">          </w:t>
      </w:r>
      <w:r w:rsidRPr="00246F5E">
        <w:t>(    )</w:t>
      </w:r>
    </w:p>
    <w:p w:rsidR="00D23234" w:rsidRPr="00246F5E" w:rsidRDefault="00D23234" w:rsidP="00CB4FFF">
      <w:pPr>
        <w:numPr>
          <w:ilvl w:val="2"/>
          <w:numId w:val="32"/>
        </w:numPr>
        <w:spacing w:line="240" w:lineRule="auto"/>
        <w:jc w:val="left"/>
      </w:pPr>
      <w:r w:rsidRPr="00246F5E">
        <w:t>Moderate</w:t>
      </w:r>
      <w:r w:rsidR="00CB4FFF">
        <w:t xml:space="preserve">  </w:t>
      </w:r>
      <w:r w:rsidRPr="00246F5E">
        <w:t xml:space="preserve"> (    )</w:t>
      </w:r>
    </w:p>
    <w:p w:rsidR="00D23234" w:rsidRPr="00246F5E" w:rsidRDefault="00D23234" w:rsidP="00CB4FFF">
      <w:pPr>
        <w:numPr>
          <w:ilvl w:val="2"/>
          <w:numId w:val="32"/>
        </w:numPr>
        <w:spacing w:line="240" w:lineRule="auto"/>
        <w:jc w:val="left"/>
      </w:pPr>
      <w:r w:rsidRPr="00246F5E">
        <w:t>High</w:t>
      </w:r>
      <w:r w:rsidR="00CB4FFF">
        <w:t xml:space="preserve">          </w:t>
      </w:r>
      <w:r w:rsidRPr="00246F5E">
        <w:t xml:space="preserve"> (    )</w:t>
      </w:r>
    </w:p>
    <w:p w:rsidR="00D23234" w:rsidRPr="00246F5E" w:rsidRDefault="00D23234" w:rsidP="00246F5E">
      <w:pPr>
        <w:spacing w:after="200" w:line="276" w:lineRule="auto"/>
        <w:jc w:val="left"/>
      </w:pPr>
    </w:p>
    <w:p w:rsidR="00D23234" w:rsidRPr="00246F5E" w:rsidRDefault="00D23234" w:rsidP="00246F5E">
      <w:pPr>
        <w:numPr>
          <w:ilvl w:val="0"/>
          <w:numId w:val="7"/>
        </w:numPr>
        <w:spacing w:after="200" w:line="276" w:lineRule="auto"/>
        <w:ind w:left="0" w:firstLine="0"/>
        <w:jc w:val="left"/>
      </w:pPr>
      <w:r w:rsidRPr="00246F5E">
        <w:t>If the answer in (iii) is low, what would be the reasons among these;</w:t>
      </w:r>
    </w:p>
    <w:p w:rsidR="00D23234" w:rsidRPr="00246F5E" w:rsidRDefault="000F5A7F" w:rsidP="00CB4FFF">
      <w:pPr>
        <w:numPr>
          <w:ilvl w:val="0"/>
          <w:numId w:val="30"/>
        </w:numPr>
        <w:jc w:val="left"/>
      </w:pPr>
      <w:r w:rsidRPr="00246F5E">
        <w:t>Poor working</w:t>
      </w:r>
      <w:r w:rsidR="00D23234" w:rsidRPr="00246F5E">
        <w:t xml:space="preserve"> facilities</w:t>
      </w:r>
      <w:r w:rsidR="00CB4FFF">
        <w:t xml:space="preserve">                                                              </w:t>
      </w:r>
      <w:r w:rsidR="00D23234" w:rsidRPr="00246F5E">
        <w:t xml:space="preserve"> (   )</w:t>
      </w:r>
    </w:p>
    <w:p w:rsidR="00D23234" w:rsidRPr="00246F5E" w:rsidRDefault="00D23234" w:rsidP="00CB4FFF">
      <w:pPr>
        <w:numPr>
          <w:ilvl w:val="0"/>
          <w:numId w:val="30"/>
        </w:numPr>
        <w:jc w:val="left"/>
      </w:pPr>
      <w:r w:rsidRPr="00246F5E">
        <w:t xml:space="preserve">In adequate knowledge and skills in Solid waste </w:t>
      </w:r>
      <w:r w:rsidR="000F5A7F" w:rsidRPr="00246F5E">
        <w:t>management</w:t>
      </w:r>
      <w:r w:rsidRPr="00246F5E">
        <w:t xml:space="preserve"> (   )</w:t>
      </w:r>
    </w:p>
    <w:p w:rsidR="00CB4FFF" w:rsidRDefault="00D23234" w:rsidP="00CB4FFF">
      <w:pPr>
        <w:numPr>
          <w:ilvl w:val="0"/>
          <w:numId w:val="30"/>
        </w:numPr>
        <w:jc w:val="left"/>
      </w:pPr>
      <w:r w:rsidRPr="00246F5E">
        <w:t xml:space="preserve">Lack of </w:t>
      </w:r>
      <w:r w:rsidR="000F5A7F" w:rsidRPr="00246F5E">
        <w:t>commitment, poor</w:t>
      </w:r>
      <w:r w:rsidRPr="00246F5E">
        <w:t xml:space="preserve"> facilities and inadequate budget</w:t>
      </w:r>
      <w:r w:rsidR="00CB4FFF">
        <w:t xml:space="preserve">    </w:t>
      </w:r>
      <w:r w:rsidR="000F5A7F" w:rsidRPr="00246F5E">
        <w:t xml:space="preserve"> (</w:t>
      </w:r>
      <w:r w:rsidR="00CB4FFF">
        <w:t xml:space="preserve"> </w:t>
      </w:r>
      <w:r w:rsidR="000F5A7F" w:rsidRPr="00246F5E">
        <w:t xml:space="preserve">  )</w:t>
      </w:r>
    </w:p>
    <w:p w:rsidR="00CB4FFF" w:rsidRDefault="00CB4FFF" w:rsidP="00CB4FFF">
      <w:pPr>
        <w:ind w:left="1260"/>
        <w:jc w:val="left"/>
      </w:pPr>
    </w:p>
    <w:p w:rsidR="000F5A7F" w:rsidRPr="00246F5E" w:rsidRDefault="000F5A7F" w:rsidP="00CB4FFF">
      <w:pPr>
        <w:ind w:left="630" w:hanging="630"/>
        <w:jc w:val="left"/>
      </w:pPr>
      <w:r w:rsidRPr="00246F5E">
        <w:t xml:space="preserve">  v)    Which among the following practices are mostly used in solid waste management in the study area?</w:t>
      </w:r>
    </w:p>
    <w:p w:rsidR="000F5A7F" w:rsidRPr="00246F5E" w:rsidRDefault="000F5A7F" w:rsidP="00246F5E">
      <w:pPr>
        <w:spacing w:line="240" w:lineRule="auto"/>
        <w:jc w:val="left"/>
      </w:pPr>
      <w:r w:rsidRPr="00246F5E">
        <w:t xml:space="preserve">                        </w:t>
      </w:r>
    </w:p>
    <w:p w:rsidR="000F5A7F" w:rsidRPr="00246F5E" w:rsidRDefault="000F5A7F" w:rsidP="00CB4FFF">
      <w:pPr>
        <w:numPr>
          <w:ilvl w:val="0"/>
          <w:numId w:val="34"/>
        </w:numPr>
        <w:ind w:left="1350" w:hanging="270"/>
        <w:jc w:val="left"/>
      </w:pPr>
      <w:r w:rsidRPr="00246F5E">
        <w:t>Reduce</w:t>
      </w:r>
      <w:r w:rsidR="00CB4FFF">
        <w:t xml:space="preserve">    </w:t>
      </w:r>
      <w:r w:rsidRPr="00246F5E">
        <w:t xml:space="preserve"> </w:t>
      </w:r>
      <w:r w:rsidR="00CB4FFF">
        <w:t xml:space="preserve"> </w:t>
      </w:r>
      <w:r w:rsidRPr="00246F5E">
        <w:t>(    )</w:t>
      </w:r>
    </w:p>
    <w:p w:rsidR="000F5A7F" w:rsidRPr="00246F5E" w:rsidRDefault="000F5A7F" w:rsidP="00CB4FFF">
      <w:pPr>
        <w:numPr>
          <w:ilvl w:val="0"/>
          <w:numId w:val="34"/>
        </w:numPr>
        <w:ind w:left="1350" w:hanging="270"/>
        <w:jc w:val="left"/>
      </w:pPr>
      <w:r w:rsidRPr="00246F5E">
        <w:t xml:space="preserve">Reuse </w:t>
      </w:r>
      <w:r w:rsidR="00CB4FFF">
        <w:t xml:space="preserve">       </w:t>
      </w:r>
      <w:r w:rsidRPr="00246F5E">
        <w:t>(    )</w:t>
      </w:r>
    </w:p>
    <w:p w:rsidR="000F5A7F" w:rsidRPr="00246F5E" w:rsidRDefault="000F5A7F" w:rsidP="00CB4FFF">
      <w:pPr>
        <w:numPr>
          <w:ilvl w:val="0"/>
          <w:numId w:val="34"/>
        </w:numPr>
        <w:ind w:left="1350" w:hanging="270"/>
        <w:jc w:val="left"/>
      </w:pPr>
      <w:r w:rsidRPr="00246F5E">
        <w:t xml:space="preserve">Recycle </w:t>
      </w:r>
      <w:r w:rsidR="00CB4FFF">
        <w:t xml:space="preserve">    </w:t>
      </w:r>
      <w:r w:rsidRPr="00246F5E">
        <w:t>(    )</w:t>
      </w:r>
    </w:p>
    <w:p w:rsidR="002F7F92" w:rsidRPr="00246F5E" w:rsidRDefault="002F7F92" w:rsidP="00246F5E">
      <w:pPr>
        <w:spacing w:line="480" w:lineRule="auto"/>
        <w:jc w:val="left"/>
      </w:pPr>
    </w:p>
    <w:p w:rsidR="003C340A" w:rsidRPr="00CB4FFF" w:rsidRDefault="003C340A" w:rsidP="00CB4FFF">
      <w:pPr>
        <w:tabs>
          <w:tab w:val="left" w:pos="900"/>
        </w:tabs>
        <w:rPr>
          <w:b/>
        </w:rPr>
      </w:pPr>
      <w:r w:rsidRPr="00CB4FFF">
        <w:rPr>
          <w:b/>
        </w:rPr>
        <w:t>PART II: THE TYPE OF SOLID WASTE GENERATED IN THE STUDY AREA</w:t>
      </w:r>
    </w:p>
    <w:p w:rsidR="002F7F92" w:rsidRPr="00246F5E" w:rsidRDefault="002F7F92" w:rsidP="00246F5E">
      <w:pPr>
        <w:tabs>
          <w:tab w:val="left" w:pos="900"/>
        </w:tabs>
        <w:spacing w:line="240" w:lineRule="auto"/>
      </w:pPr>
    </w:p>
    <w:p w:rsidR="00472896" w:rsidRPr="00246F5E" w:rsidRDefault="00472896" w:rsidP="00246F5E">
      <w:pPr>
        <w:numPr>
          <w:ilvl w:val="0"/>
          <w:numId w:val="8"/>
        </w:numPr>
        <w:ind w:left="0" w:firstLine="0"/>
      </w:pPr>
      <w:r w:rsidRPr="00246F5E">
        <w:t>What is the main source of solid waste generation</w:t>
      </w:r>
      <w:r w:rsidR="006F60DB" w:rsidRPr="00246F5E">
        <w:t xml:space="preserve"> in the study area</w:t>
      </w:r>
      <w:r w:rsidRPr="00246F5E">
        <w:t>?</w:t>
      </w:r>
    </w:p>
    <w:p w:rsidR="00472896" w:rsidRPr="00246F5E" w:rsidRDefault="00472896" w:rsidP="00CB4FFF">
      <w:pPr>
        <w:numPr>
          <w:ilvl w:val="0"/>
          <w:numId w:val="36"/>
        </w:numPr>
        <w:ind w:left="2250" w:hanging="1080"/>
      </w:pPr>
      <w:r w:rsidRPr="00246F5E">
        <w:t xml:space="preserve">Commercial/ business </w:t>
      </w:r>
      <w:r w:rsidR="002F7F92" w:rsidRPr="00246F5E">
        <w:t xml:space="preserve">area </w:t>
      </w:r>
      <w:r w:rsidR="00CB4FFF">
        <w:t xml:space="preserve"> </w:t>
      </w:r>
      <w:r w:rsidR="002F7F92" w:rsidRPr="00246F5E">
        <w:t>(</w:t>
      </w:r>
      <w:r w:rsidR="003B477E" w:rsidRPr="00246F5E">
        <w:t xml:space="preserve">    )</w:t>
      </w:r>
    </w:p>
    <w:p w:rsidR="00472896" w:rsidRPr="00246F5E" w:rsidRDefault="00472896" w:rsidP="00CB4FFF">
      <w:pPr>
        <w:numPr>
          <w:ilvl w:val="0"/>
          <w:numId w:val="36"/>
        </w:numPr>
        <w:ind w:left="2250" w:hanging="1080"/>
      </w:pPr>
      <w:r w:rsidRPr="00246F5E">
        <w:t xml:space="preserve">Institutions </w:t>
      </w:r>
      <w:r w:rsidR="00CB4FFF">
        <w:t xml:space="preserve">                         </w:t>
      </w:r>
      <w:r w:rsidR="003B477E" w:rsidRPr="00246F5E">
        <w:t>(      )</w:t>
      </w:r>
    </w:p>
    <w:p w:rsidR="00472896" w:rsidRPr="00246F5E" w:rsidRDefault="00472896" w:rsidP="00CB4FFF">
      <w:pPr>
        <w:numPr>
          <w:ilvl w:val="0"/>
          <w:numId w:val="36"/>
        </w:numPr>
        <w:ind w:left="2250" w:hanging="1080"/>
      </w:pPr>
      <w:r w:rsidRPr="00246F5E">
        <w:t>Residential area</w:t>
      </w:r>
      <w:r w:rsidR="003B477E" w:rsidRPr="00246F5E">
        <w:t xml:space="preserve"> </w:t>
      </w:r>
      <w:r w:rsidR="00CB4FFF">
        <w:t xml:space="preserve">                  </w:t>
      </w:r>
      <w:r w:rsidR="003B477E" w:rsidRPr="00246F5E">
        <w:t>(     )</w:t>
      </w:r>
    </w:p>
    <w:p w:rsidR="00472896" w:rsidRPr="00246F5E" w:rsidRDefault="006F60DB" w:rsidP="00CB4FFF">
      <w:pPr>
        <w:numPr>
          <w:ilvl w:val="0"/>
          <w:numId w:val="8"/>
        </w:numPr>
        <w:ind w:left="810" w:hanging="810"/>
      </w:pPr>
      <w:r w:rsidRPr="00246F5E">
        <w:t xml:space="preserve">How would you rate  </w:t>
      </w:r>
      <w:r w:rsidR="00472896" w:rsidRPr="00246F5E">
        <w:t xml:space="preserve"> </w:t>
      </w:r>
      <w:r w:rsidRPr="00246F5E">
        <w:t>the frequency for which type of solid waste materials are</w:t>
      </w:r>
      <w:r w:rsidR="00472896" w:rsidRPr="00246F5E">
        <w:t xml:space="preserve"> generated</w:t>
      </w:r>
      <w:r w:rsidRPr="00246F5E">
        <w:t xml:space="preserve"> in the study area</w:t>
      </w:r>
      <w:r w:rsidR="00472896" w:rsidRPr="00246F5E">
        <w:t>?</w:t>
      </w:r>
    </w:p>
    <w:p w:rsidR="00472896" w:rsidRPr="00246F5E" w:rsidRDefault="00472896" w:rsidP="00246F5E"/>
    <w:tbl>
      <w:tblPr>
        <w:tblStyle w:val="TableGrid"/>
        <w:tblW w:w="7830" w:type="dxa"/>
        <w:tblInd w:w="468" w:type="dxa"/>
        <w:tblLayout w:type="fixed"/>
        <w:tblLook w:val="04A0"/>
      </w:tblPr>
      <w:tblGrid>
        <w:gridCol w:w="2970"/>
        <w:gridCol w:w="1260"/>
        <w:gridCol w:w="900"/>
        <w:gridCol w:w="1260"/>
        <w:gridCol w:w="1440"/>
      </w:tblGrid>
      <w:tr w:rsidR="006F60DB" w:rsidRPr="00246F5E" w:rsidTr="00CB4FFF">
        <w:trPr>
          <w:trHeight w:val="838"/>
        </w:trPr>
        <w:tc>
          <w:tcPr>
            <w:tcW w:w="2970" w:type="dxa"/>
          </w:tcPr>
          <w:p w:rsidR="006F60DB" w:rsidRPr="00CB4FFF" w:rsidRDefault="006F60DB" w:rsidP="00246F5E">
            <w:pPr>
              <w:spacing w:line="240" w:lineRule="auto"/>
              <w:rPr>
                <w:b/>
                <w:color w:val="000000" w:themeColor="text1"/>
              </w:rPr>
            </w:pPr>
            <w:r w:rsidRPr="00CB4FFF">
              <w:rPr>
                <w:b/>
              </w:rPr>
              <w:t>Types of materials generated</w:t>
            </w:r>
          </w:p>
        </w:tc>
        <w:tc>
          <w:tcPr>
            <w:tcW w:w="1260" w:type="dxa"/>
          </w:tcPr>
          <w:p w:rsidR="006F60DB" w:rsidRPr="00CB4FFF" w:rsidRDefault="006F60DB" w:rsidP="00246F5E">
            <w:pPr>
              <w:jc w:val="center"/>
              <w:rPr>
                <w:b/>
                <w:color w:val="000000" w:themeColor="text1"/>
              </w:rPr>
            </w:pPr>
            <w:r w:rsidRPr="00CB4FFF">
              <w:rPr>
                <w:b/>
                <w:color w:val="000000" w:themeColor="text1"/>
              </w:rPr>
              <w:t>Strongly  agree</w:t>
            </w:r>
          </w:p>
        </w:tc>
        <w:tc>
          <w:tcPr>
            <w:tcW w:w="900" w:type="dxa"/>
          </w:tcPr>
          <w:p w:rsidR="006F60DB" w:rsidRPr="00CB4FFF" w:rsidRDefault="006F60DB" w:rsidP="00246F5E">
            <w:pPr>
              <w:jc w:val="center"/>
              <w:rPr>
                <w:b/>
                <w:color w:val="000000" w:themeColor="text1"/>
              </w:rPr>
            </w:pPr>
            <w:r w:rsidRPr="00CB4FFF">
              <w:rPr>
                <w:b/>
                <w:color w:val="000000" w:themeColor="text1"/>
              </w:rPr>
              <w:t xml:space="preserve">Agree </w:t>
            </w:r>
          </w:p>
        </w:tc>
        <w:tc>
          <w:tcPr>
            <w:tcW w:w="1260" w:type="dxa"/>
          </w:tcPr>
          <w:p w:rsidR="006F60DB" w:rsidRPr="00CB4FFF" w:rsidRDefault="006F60DB" w:rsidP="00246F5E">
            <w:pPr>
              <w:jc w:val="center"/>
              <w:rPr>
                <w:b/>
                <w:color w:val="000000" w:themeColor="text1"/>
              </w:rPr>
            </w:pPr>
            <w:r w:rsidRPr="00CB4FFF">
              <w:rPr>
                <w:b/>
                <w:color w:val="000000" w:themeColor="text1"/>
              </w:rPr>
              <w:t xml:space="preserve">Disagree </w:t>
            </w:r>
          </w:p>
        </w:tc>
        <w:tc>
          <w:tcPr>
            <w:tcW w:w="1440" w:type="dxa"/>
          </w:tcPr>
          <w:p w:rsidR="006F60DB" w:rsidRPr="00CB4FFF" w:rsidRDefault="006F60DB" w:rsidP="00246F5E">
            <w:pPr>
              <w:jc w:val="center"/>
              <w:rPr>
                <w:b/>
                <w:color w:val="000000" w:themeColor="text1"/>
              </w:rPr>
            </w:pPr>
            <w:r w:rsidRPr="00CB4FFF">
              <w:rPr>
                <w:b/>
                <w:color w:val="000000" w:themeColor="text1"/>
              </w:rPr>
              <w:t>Strongly disagree</w:t>
            </w:r>
          </w:p>
        </w:tc>
      </w:tr>
      <w:tr w:rsidR="006F60DB" w:rsidRPr="00246F5E" w:rsidTr="00CB4FFF">
        <w:trPr>
          <w:trHeight w:val="361"/>
        </w:trPr>
        <w:tc>
          <w:tcPr>
            <w:tcW w:w="2970" w:type="dxa"/>
          </w:tcPr>
          <w:p w:rsidR="006F60DB" w:rsidRPr="00246F5E" w:rsidRDefault="006F60DB" w:rsidP="00246F5E">
            <w:pPr>
              <w:spacing w:line="240" w:lineRule="auto"/>
            </w:pPr>
            <w:r w:rsidRPr="00246F5E">
              <w:t>Organic waste such as kitchen waste, vegetables, flowers, leaves, fruits are mostly generated</w:t>
            </w:r>
          </w:p>
          <w:p w:rsidR="006F60DB" w:rsidRPr="00246F5E" w:rsidRDefault="006F60DB" w:rsidP="00246F5E">
            <w:pPr>
              <w:spacing w:line="240" w:lineRule="auto"/>
              <w:rPr>
                <w:color w:val="000000" w:themeColor="text1"/>
              </w:rPr>
            </w:pPr>
          </w:p>
        </w:tc>
        <w:tc>
          <w:tcPr>
            <w:tcW w:w="1260" w:type="dxa"/>
            <w:tcBorders>
              <w:right w:val="single" w:sz="4" w:space="0" w:color="auto"/>
            </w:tcBorders>
          </w:tcPr>
          <w:p w:rsidR="006F60DB" w:rsidRPr="00246F5E" w:rsidRDefault="006F60DB" w:rsidP="00246F5E">
            <w:pPr>
              <w:jc w:val="center"/>
              <w:rPr>
                <w:color w:val="000000" w:themeColor="text1"/>
              </w:rPr>
            </w:pPr>
          </w:p>
        </w:tc>
        <w:tc>
          <w:tcPr>
            <w:tcW w:w="900" w:type="dxa"/>
            <w:tcBorders>
              <w:left w:val="single" w:sz="4" w:space="0" w:color="auto"/>
            </w:tcBorders>
          </w:tcPr>
          <w:p w:rsidR="006F60DB" w:rsidRPr="00246F5E" w:rsidRDefault="006F60DB" w:rsidP="00246F5E">
            <w:pPr>
              <w:jc w:val="center"/>
              <w:rPr>
                <w:color w:val="000000" w:themeColor="text1"/>
              </w:rPr>
            </w:pPr>
          </w:p>
        </w:tc>
        <w:tc>
          <w:tcPr>
            <w:tcW w:w="1260" w:type="dxa"/>
            <w:tcBorders>
              <w:right w:val="single" w:sz="4" w:space="0" w:color="auto"/>
            </w:tcBorders>
          </w:tcPr>
          <w:p w:rsidR="006F60DB" w:rsidRPr="00246F5E" w:rsidRDefault="006F60DB" w:rsidP="00246F5E">
            <w:pPr>
              <w:jc w:val="center"/>
              <w:rPr>
                <w:color w:val="000000" w:themeColor="text1"/>
              </w:rPr>
            </w:pPr>
          </w:p>
        </w:tc>
        <w:tc>
          <w:tcPr>
            <w:tcW w:w="1440" w:type="dxa"/>
            <w:tcBorders>
              <w:left w:val="single" w:sz="4" w:space="0" w:color="auto"/>
            </w:tcBorders>
          </w:tcPr>
          <w:p w:rsidR="006F60DB" w:rsidRPr="00246F5E" w:rsidRDefault="006F60DB" w:rsidP="00246F5E">
            <w:pPr>
              <w:jc w:val="center"/>
              <w:rPr>
                <w:color w:val="000000" w:themeColor="text1"/>
              </w:rPr>
            </w:pPr>
          </w:p>
        </w:tc>
      </w:tr>
      <w:tr w:rsidR="006F60DB" w:rsidRPr="00246F5E" w:rsidTr="00CB4FFF">
        <w:trPr>
          <w:trHeight w:val="433"/>
        </w:trPr>
        <w:tc>
          <w:tcPr>
            <w:tcW w:w="2970" w:type="dxa"/>
          </w:tcPr>
          <w:p w:rsidR="006F60DB" w:rsidRPr="00246F5E" w:rsidRDefault="006F60DB" w:rsidP="00246F5E">
            <w:pPr>
              <w:spacing w:line="240" w:lineRule="auto"/>
            </w:pPr>
            <w:r w:rsidRPr="00246F5E">
              <w:t xml:space="preserve">Toxic waste such as old medicines, paints, chemicals, bulbs, spray cans, fertilizer and pesticide  </w:t>
            </w:r>
            <w:r w:rsidRPr="00246F5E">
              <w:lastRenderedPageBreak/>
              <w:t>containers, batteries, shoe polish are mostly generated</w:t>
            </w:r>
          </w:p>
        </w:tc>
        <w:tc>
          <w:tcPr>
            <w:tcW w:w="1260" w:type="dxa"/>
            <w:tcBorders>
              <w:right w:val="single" w:sz="4" w:space="0" w:color="auto"/>
            </w:tcBorders>
          </w:tcPr>
          <w:p w:rsidR="006F60DB" w:rsidRPr="00246F5E" w:rsidRDefault="006F60DB" w:rsidP="00246F5E">
            <w:pPr>
              <w:jc w:val="center"/>
              <w:rPr>
                <w:color w:val="000000" w:themeColor="text1"/>
              </w:rPr>
            </w:pPr>
          </w:p>
        </w:tc>
        <w:tc>
          <w:tcPr>
            <w:tcW w:w="900" w:type="dxa"/>
            <w:tcBorders>
              <w:left w:val="single" w:sz="4" w:space="0" w:color="auto"/>
            </w:tcBorders>
          </w:tcPr>
          <w:p w:rsidR="006F60DB" w:rsidRPr="00246F5E" w:rsidRDefault="006F60DB" w:rsidP="00246F5E">
            <w:pPr>
              <w:jc w:val="center"/>
              <w:rPr>
                <w:color w:val="000000" w:themeColor="text1"/>
              </w:rPr>
            </w:pPr>
          </w:p>
        </w:tc>
        <w:tc>
          <w:tcPr>
            <w:tcW w:w="1260" w:type="dxa"/>
            <w:tcBorders>
              <w:right w:val="single" w:sz="4" w:space="0" w:color="auto"/>
            </w:tcBorders>
          </w:tcPr>
          <w:p w:rsidR="006F60DB" w:rsidRPr="00246F5E" w:rsidRDefault="006F60DB" w:rsidP="00246F5E">
            <w:pPr>
              <w:jc w:val="center"/>
              <w:rPr>
                <w:color w:val="000000" w:themeColor="text1"/>
              </w:rPr>
            </w:pPr>
          </w:p>
        </w:tc>
        <w:tc>
          <w:tcPr>
            <w:tcW w:w="1440" w:type="dxa"/>
            <w:tcBorders>
              <w:left w:val="single" w:sz="4" w:space="0" w:color="auto"/>
            </w:tcBorders>
          </w:tcPr>
          <w:p w:rsidR="006F60DB" w:rsidRPr="00246F5E" w:rsidRDefault="006F60DB" w:rsidP="00246F5E">
            <w:pPr>
              <w:jc w:val="center"/>
              <w:rPr>
                <w:color w:val="000000" w:themeColor="text1"/>
              </w:rPr>
            </w:pPr>
          </w:p>
        </w:tc>
      </w:tr>
      <w:tr w:rsidR="006F60DB" w:rsidRPr="00246F5E" w:rsidTr="00CB4FFF">
        <w:trPr>
          <w:trHeight w:val="604"/>
        </w:trPr>
        <w:tc>
          <w:tcPr>
            <w:tcW w:w="2970" w:type="dxa"/>
          </w:tcPr>
          <w:p w:rsidR="006F60DB" w:rsidRPr="00246F5E" w:rsidRDefault="006F60DB" w:rsidP="00246F5E">
            <w:pPr>
              <w:pStyle w:val="Heading4"/>
              <w:spacing w:line="240" w:lineRule="auto"/>
              <w:outlineLvl w:val="3"/>
              <w:rPr>
                <w:rFonts w:ascii="Times New Roman" w:hAnsi="Times New Roman" w:cs="Times New Roman"/>
                <w:b w:val="0"/>
                <w:i/>
                <w:sz w:val="24"/>
                <w:szCs w:val="24"/>
              </w:rPr>
            </w:pPr>
            <w:r w:rsidRPr="00246F5E">
              <w:rPr>
                <w:rFonts w:ascii="Times New Roman" w:hAnsi="Times New Roman" w:cs="Times New Roman"/>
                <w:b w:val="0"/>
                <w:sz w:val="24"/>
                <w:szCs w:val="24"/>
              </w:rPr>
              <w:lastRenderedPageBreak/>
              <w:t>Recyclable such as paper, glass, metals, plastics are mostly generated</w:t>
            </w:r>
          </w:p>
        </w:tc>
        <w:tc>
          <w:tcPr>
            <w:tcW w:w="1260" w:type="dxa"/>
            <w:tcBorders>
              <w:right w:val="single" w:sz="4" w:space="0" w:color="auto"/>
            </w:tcBorders>
          </w:tcPr>
          <w:p w:rsidR="006F60DB" w:rsidRPr="00246F5E" w:rsidRDefault="006F60DB" w:rsidP="00246F5E">
            <w:pPr>
              <w:jc w:val="center"/>
              <w:rPr>
                <w:color w:val="000000" w:themeColor="text1"/>
              </w:rPr>
            </w:pPr>
          </w:p>
        </w:tc>
        <w:tc>
          <w:tcPr>
            <w:tcW w:w="900" w:type="dxa"/>
            <w:tcBorders>
              <w:left w:val="single" w:sz="4" w:space="0" w:color="auto"/>
            </w:tcBorders>
          </w:tcPr>
          <w:p w:rsidR="006F60DB" w:rsidRPr="00246F5E" w:rsidRDefault="006F60DB" w:rsidP="00246F5E">
            <w:pPr>
              <w:jc w:val="center"/>
              <w:rPr>
                <w:color w:val="000000" w:themeColor="text1"/>
              </w:rPr>
            </w:pPr>
          </w:p>
        </w:tc>
        <w:tc>
          <w:tcPr>
            <w:tcW w:w="1260" w:type="dxa"/>
            <w:tcBorders>
              <w:right w:val="single" w:sz="4" w:space="0" w:color="auto"/>
            </w:tcBorders>
          </w:tcPr>
          <w:p w:rsidR="006F60DB" w:rsidRPr="00246F5E" w:rsidRDefault="006F60DB" w:rsidP="00246F5E">
            <w:pPr>
              <w:jc w:val="center"/>
              <w:rPr>
                <w:color w:val="000000" w:themeColor="text1"/>
              </w:rPr>
            </w:pPr>
          </w:p>
        </w:tc>
        <w:tc>
          <w:tcPr>
            <w:tcW w:w="1440" w:type="dxa"/>
            <w:tcBorders>
              <w:left w:val="single" w:sz="4" w:space="0" w:color="auto"/>
            </w:tcBorders>
          </w:tcPr>
          <w:p w:rsidR="006F60DB" w:rsidRPr="00246F5E" w:rsidRDefault="006F60DB" w:rsidP="00246F5E">
            <w:pPr>
              <w:jc w:val="center"/>
              <w:rPr>
                <w:color w:val="000000" w:themeColor="text1"/>
              </w:rPr>
            </w:pPr>
          </w:p>
        </w:tc>
      </w:tr>
      <w:tr w:rsidR="006F60DB" w:rsidRPr="00246F5E" w:rsidTr="00CB4FFF">
        <w:trPr>
          <w:trHeight w:val="604"/>
        </w:trPr>
        <w:tc>
          <w:tcPr>
            <w:tcW w:w="2970" w:type="dxa"/>
          </w:tcPr>
          <w:p w:rsidR="006F60DB" w:rsidRPr="00246F5E" w:rsidRDefault="006F60DB" w:rsidP="00246F5E">
            <w:pPr>
              <w:spacing w:line="240" w:lineRule="auto"/>
            </w:pPr>
            <w:r w:rsidRPr="00246F5E">
              <w:t xml:space="preserve">  Hospital waste such as cloth with blood are frequently generated</w:t>
            </w:r>
          </w:p>
        </w:tc>
        <w:tc>
          <w:tcPr>
            <w:tcW w:w="1260" w:type="dxa"/>
            <w:tcBorders>
              <w:right w:val="single" w:sz="4" w:space="0" w:color="auto"/>
            </w:tcBorders>
          </w:tcPr>
          <w:p w:rsidR="006F60DB" w:rsidRPr="00246F5E" w:rsidRDefault="006F60DB" w:rsidP="00246F5E">
            <w:pPr>
              <w:jc w:val="center"/>
              <w:rPr>
                <w:color w:val="000000" w:themeColor="text1"/>
              </w:rPr>
            </w:pPr>
          </w:p>
        </w:tc>
        <w:tc>
          <w:tcPr>
            <w:tcW w:w="900" w:type="dxa"/>
            <w:tcBorders>
              <w:left w:val="single" w:sz="4" w:space="0" w:color="auto"/>
            </w:tcBorders>
          </w:tcPr>
          <w:p w:rsidR="006F60DB" w:rsidRPr="00246F5E" w:rsidRDefault="006F60DB" w:rsidP="00246F5E">
            <w:pPr>
              <w:jc w:val="center"/>
              <w:rPr>
                <w:color w:val="000000" w:themeColor="text1"/>
              </w:rPr>
            </w:pPr>
          </w:p>
        </w:tc>
        <w:tc>
          <w:tcPr>
            <w:tcW w:w="1260" w:type="dxa"/>
            <w:tcBorders>
              <w:right w:val="single" w:sz="4" w:space="0" w:color="auto"/>
            </w:tcBorders>
          </w:tcPr>
          <w:p w:rsidR="006F60DB" w:rsidRPr="00246F5E" w:rsidRDefault="006F60DB" w:rsidP="00246F5E">
            <w:pPr>
              <w:jc w:val="center"/>
              <w:rPr>
                <w:color w:val="000000" w:themeColor="text1"/>
              </w:rPr>
            </w:pPr>
          </w:p>
        </w:tc>
        <w:tc>
          <w:tcPr>
            <w:tcW w:w="1440" w:type="dxa"/>
            <w:tcBorders>
              <w:left w:val="single" w:sz="4" w:space="0" w:color="auto"/>
            </w:tcBorders>
          </w:tcPr>
          <w:p w:rsidR="006F60DB" w:rsidRPr="00246F5E" w:rsidRDefault="006F60DB" w:rsidP="00246F5E">
            <w:pPr>
              <w:jc w:val="center"/>
              <w:rPr>
                <w:color w:val="000000" w:themeColor="text1"/>
              </w:rPr>
            </w:pPr>
          </w:p>
        </w:tc>
      </w:tr>
    </w:tbl>
    <w:p w:rsidR="00472896" w:rsidRPr="00246F5E" w:rsidRDefault="00472896" w:rsidP="00246F5E"/>
    <w:p w:rsidR="00472896" w:rsidRPr="00246F5E" w:rsidRDefault="002F7F92" w:rsidP="00246F5E">
      <w:pPr>
        <w:numPr>
          <w:ilvl w:val="0"/>
          <w:numId w:val="8"/>
        </w:numPr>
        <w:spacing w:line="240" w:lineRule="auto"/>
        <w:ind w:left="0" w:firstLine="0"/>
        <w:jc w:val="left"/>
      </w:pPr>
      <w:r w:rsidRPr="00246F5E">
        <w:t xml:space="preserve">   </w:t>
      </w:r>
      <w:r w:rsidR="00472896" w:rsidRPr="00246F5E">
        <w:t>What type of waste do you think is a problem in your compound?</w:t>
      </w:r>
    </w:p>
    <w:p w:rsidR="002F7F92" w:rsidRPr="00246F5E" w:rsidRDefault="002F7F92" w:rsidP="00246F5E">
      <w:pPr>
        <w:spacing w:line="240" w:lineRule="auto"/>
        <w:jc w:val="left"/>
      </w:pPr>
    </w:p>
    <w:p w:rsidR="002F7F92" w:rsidRPr="00246F5E" w:rsidRDefault="002F7F92" w:rsidP="00CB4FFF">
      <w:pPr>
        <w:numPr>
          <w:ilvl w:val="0"/>
          <w:numId w:val="37"/>
        </w:numPr>
        <w:spacing w:line="240" w:lineRule="auto"/>
        <w:ind w:left="1080" w:hanging="540"/>
      </w:pPr>
      <w:r w:rsidRPr="00246F5E">
        <w:t>Organic waste</w:t>
      </w:r>
      <w:r w:rsidR="00CB4FFF">
        <w:t xml:space="preserve">   </w:t>
      </w:r>
      <w:r w:rsidR="006F60DB" w:rsidRPr="00246F5E">
        <w:t xml:space="preserve"> (    )</w:t>
      </w:r>
    </w:p>
    <w:p w:rsidR="002F7F92" w:rsidRPr="00246F5E" w:rsidRDefault="002F7F92" w:rsidP="00CB4FFF">
      <w:pPr>
        <w:numPr>
          <w:ilvl w:val="0"/>
          <w:numId w:val="37"/>
        </w:numPr>
        <w:spacing w:line="240" w:lineRule="auto"/>
        <w:ind w:left="1080" w:hanging="540"/>
      </w:pPr>
      <w:r w:rsidRPr="00246F5E">
        <w:t>Toxic waste</w:t>
      </w:r>
      <w:r w:rsidR="006F60DB" w:rsidRPr="00246F5E">
        <w:t xml:space="preserve"> </w:t>
      </w:r>
      <w:r w:rsidR="00CB4FFF">
        <w:t xml:space="preserve">      </w:t>
      </w:r>
      <w:r w:rsidR="006F60DB" w:rsidRPr="00246F5E">
        <w:t>(     )</w:t>
      </w:r>
    </w:p>
    <w:p w:rsidR="002F7F92" w:rsidRPr="00246F5E" w:rsidRDefault="002F7F92" w:rsidP="00CB4FFF">
      <w:pPr>
        <w:numPr>
          <w:ilvl w:val="0"/>
          <w:numId w:val="37"/>
        </w:numPr>
        <w:spacing w:line="240" w:lineRule="auto"/>
        <w:ind w:left="1080" w:hanging="540"/>
      </w:pPr>
      <w:r w:rsidRPr="00246F5E">
        <w:t>Recyclable</w:t>
      </w:r>
      <w:r w:rsidR="006F60DB" w:rsidRPr="00246F5E">
        <w:t xml:space="preserve">    </w:t>
      </w:r>
      <w:r w:rsidR="00CB4FFF">
        <w:t xml:space="preserve">      </w:t>
      </w:r>
      <w:r w:rsidR="006F60DB" w:rsidRPr="00246F5E">
        <w:t>(    )</w:t>
      </w:r>
      <w:r w:rsidRPr="00246F5E">
        <w:t xml:space="preserve">   </w:t>
      </w:r>
    </w:p>
    <w:p w:rsidR="002F7F92" w:rsidRPr="00246F5E" w:rsidRDefault="002F7F92" w:rsidP="00CB4FFF">
      <w:pPr>
        <w:numPr>
          <w:ilvl w:val="0"/>
          <w:numId w:val="37"/>
        </w:numPr>
        <w:spacing w:line="240" w:lineRule="auto"/>
        <w:ind w:left="1080" w:hanging="540"/>
      </w:pPr>
      <w:r w:rsidRPr="00246F5E">
        <w:t>Hospital waste</w:t>
      </w:r>
      <w:r w:rsidR="00CB4FFF">
        <w:t xml:space="preserve">    </w:t>
      </w:r>
      <w:r w:rsidRPr="00246F5E">
        <w:t xml:space="preserve"> </w:t>
      </w:r>
      <w:r w:rsidR="006F60DB" w:rsidRPr="00246F5E">
        <w:t>(    )</w:t>
      </w:r>
    </w:p>
    <w:p w:rsidR="002F7F92" w:rsidRPr="00246F5E" w:rsidRDefault="002F7F92" w:rsidP="00CB4FFF">
      <w:pPr>
        <w:spacing w:line="240" w:lineRule="auto"/>
        <w:ind w:left="1080" w:hanging="540"/>
        <w:jc w:val="left"/>
      </w:pPr>
    </w:p>
    <w:p w:rsidR="002F7F92" w:rsidRPr="00246F5E" w:rsidRDefault="002F7F92" w:rsidP="00CB4FFF">
      <w:pPr>
        <w:spacing w:line="240" w:lineRule="auto"/>
        <w:ind w:left="1080" w:hanging="540"/>
        <w:jc w:val="left"/>
      </w:pPr>
    </w:p>
    <w:p w:rsidR="003C340A" w:rsidRPr="00CB4FFF" w:rsidRDefault="003C340A" w:rsidP="00246F5E">
      <w:pPr>
        <w:spacing w:line="480" w:lineRule="auto"/>
        <w:rPr>
          <w:b/>
        </w:rPr>
      </w:pPr>
      <w:r w:rsidRPr="00CB4FFF">
        <w:rPr>
          <w:b/>
        </w:rPr>
        <w:t>PART III: THE ECOLOGICAL SOLID WASTE MANAGEMENT TECHNIQUES IN THE STUDY AREA.</w:t>
      </w:r>
    </w:p>
    <w:p w:rsidR="00033299" w:rsidRPr="00246F5E" w:rsidRDefault="00033299" w:rsidP="00246F5E">
      <w:pPr>
        <w:spacing w:line="240" w:lineRule="auto"/>
        <w:jc w:val="left"/>
      </w:pPr>
    </w:p>
    <w:p w:rsidR="00033299" w:rsidRPr="00246F5E" w:rsidRDefault="00033299" w:rsidP="00CB4FFF">
      <w:pPr>
        <w:numPr>
          <w:ilvl w:val="0"/>
          <w:numId w:val="8"/>
        </w:numPr>
        <w:spacing w:line="240" w:lineRule="auto"/>
        <w:ind w:left="540" w:hanging="540"/>
        <w:jc w:val="left"/>
      </w:pPr>
      <w:r w:rsidRPr="00246F5E">
        <w:t xml:space="preserve">What technique among   these is mostly employed in ecological solid waste management in the study area?     </w:t>
      </w:r>
    </w:p>
    <w:p w:rsidR="00033299" w:rsidRPr="00246F5E" w:rsidRDefault="00033299" w:rsidP="00CB4FFF">
      <w:pPr>
        <w:spacing w:line="240" w:lineRule="auto"/>
        <w:ind w:left="540" w:hanging="540"/>
        <w:outlineLvl w:val="3"/>
        <w:rPr>
          <w:bCs/>
        </w:rPr>
      </w:pPr>
      <w:r w:rsidRPr="00246F5E">
        <w:rPr>
          <w:bCs/>
        </w:rPr>
        <w:t xml:space="preserve">  </w:t>
      </w:r>
    </w:p>
    <w:p w:rsidR="00CB4FFF" w:rsidRDefault="00033299" w:rsidP="00CB4FFF">
      <w:pPr>
        <w:numPr>
          <w:ilvl w:val="1"/>
          <w:numId w:val="38"/>
        </w:numPr>
        <w:spacing w:line="240" w:lineRule="auto"/>
      </w:pPr>
      <w:r w:rsidRPr="00246F5E">
        <w:rPr>
          <w:bCs/>
        </w:rPr>
        <w:t xml:space="preserve">Sanitary Land Filling </w:t>
      </w:r>
      <w:r w:rsidRPr="00246F5E">
        <w:t>(    )</w:t>
      </w:r>
    </w:p>
    <w:p w:rsidR="00CB4FFF" w:rsidRDefault="00033299" w:rsidP="00CB4FFF">
      <w:pPr>
        <w:numPr>
          <w:ilvl w:val="1"/>
          <w:numId w:val="38"/>
        </w:numPr>
        <w:spacing w:line="240" w:lineRule="auto"/>
      </w:pPr>
      <w:r w:rsidRPr="00CB4FFF">
        <w:rPr>
          <w:bCs/>
        </w:rPr>
        <w:t>Incineration (</w:t>
      </w:r>
      <w:r w:rsidRPr="00246F5E">
        <w:t xml:space="preserve">    )</w:t>
      </w:r>
    </w:p>
    <w:p w:rsidR="00CB4FFF" w:rsidRDefault="00033299" w:rsidP="00CB4FFF">
      <w:pPr>
        <w:numPr>
          <w:ilvl w:val="1"/>
          <w:numId w:val="38"/>
        </w:numPr>
        <w:spacing w:line="240" w:lineRule="auto"/>
      </w:pPr>
      <w:r w:rsidRPr="00CB4FFF">
        <w:rPr>
          <w:bCs/>
        </w:rPr>
        <w:t xml:space="preserve">Composting </w:t>
      </w:r>
      <w:r w:rsidRPr="00246F5E">
        <w:t>(    )</w:t>
      </w:r>
    </w:p>
    <w:p w:rsidR="00033299" w:rsidRPr="00246F5E" w:rsidRDefault="001832C7" w:rsidP="00CB4FFF">
      <w:pPr>
        <w:numPr>
          <w:ilvl w:val="1"/>
          <w:numId w:val="38"/>
        </w:numPr>
        <w:spacing w:line="240" w:lineRule="auto"/>
      </w:pPr>
      <w:proofErr w:type="spellStart"/>
      <w:r w:rsidRPr="00CB4FFF">
        <w:rPr>
          <w:bCs/>
        </w:rPr>
        <w:t>Pyrolysis</w:t>
      </w:r>
      <w:proofErr w:type="spellEnd"/>
      <w:r w:rsidRPr="00CB4FFF">
        <w:rPr>
          <w:bCs/>
        </w:rPr>
        <w:t xml:space="preserve"> (</w:t>
      </w:r>
      <w:r w:rsidR="00033299" w:rsidRPr="00246F5E">
        <w:t xml:space="preserve">    )</w:t>
      </w:r>
    </w:p>
    <w:p w:rsidR="00F90F79" w:rsidRPr="00246F5E" w:rsidRDefault="00F90F79" w:rsidP="00246F5E">
      <w:pPr>
        <w:numPr>
          <w:ilvl w:val="0"/>
          <w:numId w:val="8"/>
        </w:numPr>
        <w:spacing w:line="240" w:lineRule="auto"/>
        <w:ind w:left="0" w:firstLine="0"/>
        <w:jc w:val="left"/>
      </w:pPr>
      <w:r w:rsidRPr="00246F5E">
        <w:t xml:space="preserve">What are the types of </w:t>
      </w:r>
      <w:r w:rsidR="00782606" w:rsidRPr="00246F5E">
        <w:t xml:space="preserve">solid waste </w:t>
      </w:r>
      <w:r w:rsidRPr="00246F5E">
        <w:t>material incinerated</w:t>
      </w:r>
      <w:r w:rsidR="00782606" w:rsidRPr="00246F5E">
        <w:t xml:space="preserve"> in the study </w:t>
      </w:r>
      <w:proofErr w:type="gramStart"/>
      <w:r w:rsidR="00782606" w:rsidRPr="00246F5E">
        <w:t>area</w:t>
      </w:r>
      <w:r w:rsidRPr="00246F5E">
        <w:t xml:space="preserve"> ?</w:t>
      </w:r>
      <w:proofErr w:type="gramEnd"/>
      <w:r w:rsidRPr="00246F5E">
        <w:t xml:space="preserve"> </w:t>
      </w:r>
    </w:p>
    <w:p w:rsidR="00782606" w:rsidRPr="00246F5E" w:rsidRDefault="00782606" w:rsidP="00246F5E">
      <w:pPr>
        <w:spacing w:line="240" w:lineRule="auto"/>
        <w:jc w:val="left"/>
      </w:pPr>
    </w:p>
    <w:p w:rsidR="00782606" w:rsidRPr="00246F5E" w:rsidRDefault="00782606" w:rsidP="00CB4FFF">
      <w:pPr>
        <w:numPr>
          <w:ilvl w:val="0"/>
          <w:numId w:val="39"/>
        </w:numPr>
        <w:spacing w:line="240" w:lineRule="auto"/>
        <w:ind w:left="1440" w:hanging="270"/>
      </w:pPr>
      <w:r w:rsidRPr="00246F5E">
        <w:t>Organic waste (    )</w:t>
      </w:r>
    </w:p>
    <w:p w:rsidR="00782606" w:rsidRPr="00246F5E" w:rsidRDefault="00782606" w:rsidP="00CB4FFF">
      <w:pPr>
        <w:numPr>
          <w:ilvl w:val="0"/>
          <w:numId w:val="39"/>
        </w:numPr>
        <w:spacing w:line="240" w:lineRule="auto"/>
        <w:ind w:left="1440" w:hanging="270"/>
      </w:pPr>
      <w:r w:rsidRPr="00246F5E">
        <w:t>Toxic waste (     )</w:t>
      </w:r>
    </w:p>
    <w:p w:rsidR="00782606" w:rsidRPr="00246F5E" w:rsidRDefault="00782606" w:rsidP="00CB4FFF">
      <w:pPr>
        <w:numPr>
          <w:ilvl w:val="0"/>
          <w:numId w:val="39"/>
        </w:numPr>
        <w:spacing w:line="240" w:lineRule="auto"/>
        <w:ind w:left="1440" w:hanging="270"/>
      </w:pPr>
      <w:r w:rsidRPr="00246F5E">
        <w:t xml:space="preserve">Recyclable    (    )   </w:t>
      </w:r>
    </w:p>
    <w:p w:rsidR="00782606" w:rsidRPr="00246F5E" w:rsidRDefault="00782606" w:rsidP="00CB4FFF">
      <w:pPr>
        <w:numPr>
          <w:ilvl w:val="0"/>
          <w:numId w:val="39"/>
        </w:numPr>
        <w:spacing w:line="240" w:lineRule="auto"/>
        <w:ind w:left="1440" w:hanging="270"/>
      </w:pPr>
      <w:r w:rsidRPr="00246F5E">
        <w:t>Hospital waste (    )</w:t>
      </w:r>
    </w:p>
    <w:p w:rsidR="00782606" w:rsidRPr="00246F5E" w:rsidRDefault="00782606" w:rsidP="00246F5E">
      <w:pPr>
        <w:spacing w:line="240" w:lineRule="auto"/>
        <w:jc w:val="left"/>
      </w:pPr>
    </w:p>
    <w:p w:rsidR="00F90F79" w:rsidRPr="00246F5E" w:rsidRDefault="00782606" w:rsidP="00246F5E">
      <w:pPr>
        <w:numPr>
          <w:ilvl w:val="0"/>
          <w:numId w:val="8"/>
        </w:numPr>
        <w:spacing w:line="240" w:lineRule="auto"/>
        <w:ind w:left="0" w:firstLine="0"/>
        <w:jc w:val="left"/>
      </w:pPr>
      <w:r w:rsidRPr="00246F5E">
        <w:t xml:space="preserve">  </w:t>
      </w:r>
      <w:r w:rsidR="00F90F79" w:rsidRPr="00246F5E">
        <w:t>How do you rate the frequency of solid waste</w:t>
      </w:r>
      <w:r w:rsidRPr="00246F5E">
        <w:t xml:space="preserve"> collection in the study area? </w:t>
      </w:r>
    </w:p>
    <w:p w:rsidR="00F90F79" w:rsidRPr="00246F5E" w:rsidRDefault="00F90F79" w:rsidP="00246F5E">
      <w:pPr>
        <w:spacing w:line="240" w:lineRule="auto"/>
        <w:jc w:val="left"/>
      </w:pPr>
    </w:p>
    <w:p w:rsidR="00F90F79" w:rsidRPr="00246F5E" w:rsidRDefault="00F90F79" w:rsidP="00CB4FFF">
      <w:pPr>
        <w:numPr>
          <w:ilvl w:val="2"/>
          <w:numId w:val="40"/>
        </w:numPr>
        <w:spacing w:line="240" w:lineRule="auto"/>
        <w:ind w:hanging="990"/>
        <w:jc w:val="left"/>
      </w:pPr>
      <w:r w:rsidRPr="00246F5E">
        <w:t xml:space="preserve">Not </w:t>
      </w:r>
      <w:r w:rsidR="00782606" w:rsidRPr="00246F5E">
        <w:t>collected at</w:t>
      </w:r>
      <w:r w:rsidRPr="00246F5E">
        <w:t xml:space="preserve"> all </w:t>
      </w:r>
      <w:r w:rsidR="00782606" w:rsidRPr="00246F5E">
        <w:t>(    )</w:t>
      </w:r>
    </w:p>
    <w:p w:rsidR="00F90F79" w:rsidRPr="00246F5E" w:rsidRDefault="00F90F79" w:rsidP="00CB4FFF">
      <w:pPr>
        <w:numPr>
          <w:ilvl w:val="2"/>
          <w:numId w:val="40"/>
        </w:numPr>
        <w:spacing w:line="240" w:lineRule="auto"/>
        <w:ind w:hanging="990"/>
        <w:jc w:val="left"/>
      </w:pPr>
      <w:r w:rsidRPr="00246F5E">
        <w:t xml:space="preserve">Rarely collected </w:t>
      </w:r>
      <w:r w:rsidR="00782606" w:rsidRPr="00246F5E">
        <w:t>(    )</w:t>
      </w:r>
    </w:p>
    <w:p w:rsidR="00F90F79" w:rsidRPr="00246F5E" w:rsidRDefault="00F90F79" w:rsidP="00CB4FFF">
      <w:pPr>
        <w:numPr>
          <w:ilvl w:val="2"/>
          <w:numId w:val="40"/>
        </w:numPr>
        <w:spacing w:line="240" w:lineRule="auto"/>
        <w:ind w:hanging="990"/>
        <w:jc w:val="left"/>
      </w:pPr>
      <w:r w:rsidRPr="00246F5E">
        <w:t>Somewhat collected</w:t>
      </w:r>
      <w:r w:rsidR="00782606" w:rsidRPr="00246F5E">
        <w:t xml:space="preserve"> (    )</w:t>
      </w:r>
    </w:p>
    <w:p w:rsidR="00F90F79" w:rsidRPr="00246F5E" w:rsidRDefault="00782606" w:rsidP="00CB4FFF">
      <w:pPr>
        <w:numPr>
          <w:ilvl w:val="2"/>
          <w:numId w:val="40"/>
        </w:numPr>
        <w:spacing w:line="240" w:lineRule="auto"/>
        <w:ind w:hanging="990"/>
        <w:jc w:val="left"/>
      </w:pPr>
      <w:r w:rsidRPr="00246F5E">
        <w:t xml:space="preserve">Frequently </w:t>
      </w:r>
      <w:r w:rsidR="00F90F79" w:rsidRPr="00246F5E">
        <w:t>collected</w:t>
      </w:r>
      <w:r w:rsidRPr="00246F5E">
        <w:t xml:space="preserve"> (    )</w:t>
      </w:r>
    </w:p>
    <w:p w:rsidR="00F90F79" w:rsidRPr="00246F5E" w:rsidRDefault="00F90F79" w:rsidP="00CB4FFF">
      <w:pPr>
        <w:spacing w:line="240" w:lineRule="auto"/>
        <w:ind w:hanging="990"/>
        <w:jc w:val="left"/>
      </w:pPr>
    </w:p>
    <w:p w:rsidR="00F90F79" w:rsidRPr="00246F5E" w:rsidRDefault="00F90F79" w:rsidP="00246F5E">
      <w:pPr>
        <w:numPr>
          <w:ilvl w:val="0"/>
          <w:numId w:val="8"/>
        </w:numPr>
        <w:spacing w:after="200" w:line="240" w:lineRule="auto"/>
        <w:ind w:left="0" w:firstLine="0"/>
      </w:pPr>
      <w:r w:rsidRPr="00246F5E">
        <w:t>Types</w:t>
      </w:r>
      <w:r w:rsidR="00033299" w:rsidRPr="00246F5E">
        <w:t xml:space="preserve"> </w:t>
      </w:r>
      <w:r w:rsidRPr="00246F5E">
        <w:t>of carriage used to move solid waste</w:t>
      </w:r>
      <w:r w:rsidR="00033299" w:rsidRPr="00246F5E">
        <w:t>s</w:t>
      </w:r>
      <w:r w:rsidRPr="00246F5E">
        <w:t xml:space="preserve"> </w:t>
      </w:r>
    </w:p>
    <w:p w:rsidR="00F90F79" w:rsidRPr="00246F5E" w:rsidRDefault="00F90F79" w:rsidP="00CB4FFF">
      <w:pPr>
        <w:numPr>
          <w:ilvl w:val="1"/>
          <w:numId w:val="41"/>
        </w:numPr>
        <w:spacing w:line="240" w:lineRule="auto"/>
        <w:jc w:val="left"/>
      </w:pPr>
      <w:r w:rsidRPr="00246F5E">
        <w:t>Lorries</w:t>
      </w:r>
      <w:r w:rsidR="00033299" w:rsidRPr="00246F5E">
        <w:t xml:space="preserve">   (      </w:t>
      </w:r>
      <w:r w:rsidRPr="00246F5E">
        <w:t xml:space="preserve">) </w:t>
      </w:r>
    </w:p>
    <w:p w:rsidR="00F90F79" w:rsidRPr="00246F5E" w:rsidRDefault="00033299" w:rsidP="00CB4FFF">
      <w:pPr>
        <w:numPr>
          <w:ilvl w:val="1"/>
          <w:numId w:val="41"/>
        </w:numPr>
        <w:tabs>
          <w:tab w:val="left" w:pos="1125"/>
        </w:tabs>
        <w:spacing w:line="240" w:lineRule="auto"/>
        <w:jc w:val="left"/>
      </w:pPr>
      <w:r w:rsidRPr="00246F5E">
        <w:lastRenderedPageBreak/>
        <w:t>Wheel-barrows</w:t>
      </w:r>
      <w:r w:rsidR="00F90F79" w:rsidRPr="00246F5E">
        <w:t xml:space="preserve"> </w:t>
      </w:r>
    </w:p>
    <w:p w:rsidR="00F90F79" w:rsidRPr="00246F5E" w:rsidRDefault="00033299" w:rsidP="00CB4FFF">
      <w:pPr>
        <w:numPr>
          <w:ilvl w:val="1"/>
          <w:numId w:val="41"/>
        </w:numPr>
        <w:spacing w:line="240" w:lineRule="auto"/>
        <w:jc w:val="left"/>
      </w:pPr>
      <w:r w:rsidRPr="00246F5E">
        <w:t>Ox-carts</w:t>
      </w:r>
      <w:r w:rsidR="00F90F79" w:rsidRPr="00246F5E">
        <w:t xml:space="preserve"> </w:t>
      </w:r>
    </w:p>
    <w:p w:rsidR="00F90F79" w:rsidRPr="00246F5E" w:rsidRDefault="00033299" w:rsidP="00CB4FFF">
      <w:pPr>
        <w:numPr>
          <w:ilvl w:val="1"/>
          <w:numId w:val="41"/>
        </w:numPr>
        <w:spacing w:line="240" w:lineRule="auto"/>
        <w:jc w:val="left"/>
      </w:pPr>
      <w:r w:rsidRPr="00246F5E">
        <w:t>Tractor</w:t>
      </w:r>
      <w:r w:rsidR="00F90F79" w:rsidRPr="00246F5E">
        <w:t xml:space="preserve"> with trailer </w:t>
      </w:r>
    </w:p>
    <w:p w:rsidR="003C340A" w:rsidRPr="00246F5E" w:rsidRDefault="003C340A" w:rsidP="00246F5E">
      <w:pPr>
        <w:spacing w:after="200" w:line="240" w:lineRule="auto"/>
        <w:jc w:val="center"/>
      </w:pPr>
    </w:p>
    <w:p w:rsidR="003C340A" w:rsidRPr="00246F5E" w:rsidRDefault="003C340A" w:rsidP="00246F5E">
      <w:pPr>
        <w:spacing w:after="200"/>
        <w:jc w:val="center"/>
      </w:pPr>
    </w:p>
    <w:p w:rsidR="003C340A" w:rsidRPr="00246F5E" w:rsidRDefault="003C340A" w:rsidP="00246F5E">
      <w:pPr>
        <w:spacing w:after="200"/>
        <w:jc w:val="center"/>
      </w:pPr>
    </w:p>
    <w:p w:rsidR="00237203" w:rsidRPr="00CB4FFF" w:rsidRDefault="00237203" w:rsidP="00246F5E">
      <w:pPr>
        <w:pStyle w:val="Heading4"/>
        <w:spacing w:line="480" w:lineRule="auto"/>
        <w:jc w:val="center"/>
        <w:rPr>
          <w:rFonts w:ascii="Times New Roman" w:hAnsi="Times New Roman" w:cs="Times New Roman"/>
          <w:sz w:val="24"/>
          <w:szCs w:val="24"/>
        </w:rPr>
      </w:pPr>
      <w:r w:rsidRPr="00CB4FFF">
        <w:rPr>
          <w:rFonts w:ascii="Times New Roman" w:hAnsi="Times New Roman" w:cs="Times New Roman"/>
          <w:sz w:val="24"/>
          <w:szCs w:val="24"/>
        </w:rPr>
        <w:t>THANK YOU FOR YOUR TIME AND COOPERATION</w:t>
      </w:r>
      <w:bookmarkEnd w:id="10"/>
      <w:bookmarkEnd w:id="64"/>
      <w:bookmarkEnd w:id="65"/>
      <w:bookmarkEnd w:id="66"/>
      <w:bookmarkEnd w:id="67"/>
      <w:bookmarkEnd w:id="68"/>
    </w:p>
    <w:sectPr w:rsidR="00237203" w:rsidRPr="00CB4FFF" w:rsidSect="00A7795E">
      <w:pgSz w:w="11906" w:h="16838"/>
      <w:pgMar w:top="2268" w:right="1418" w:bottom="141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366" w:rsidRDefault="009A7366" w:rsidP="00144034">
      <w:pPr>
        <w:spacing w:line="240" w:lineRule="auto"/>
      </w:pPr>
      <w:r>
        <w:separator/>
      </w:r>
    </w:p>
  </w:endnote>
  <w:endnote w:type="continuationSeparator" w:id="1">
    <w:p w:rsidR="009A7366" w:rsidRDefault="009A7366" w:rsidP="001440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AAAA+ThorndaleAMT-Bold">
    <w:altName w:val="MS Mincho"/>
    <w:charset w:val="80"/>
    <w:family w:val="auto"/>
    <w:pitch w:val="default"/>
    <w:sig w:usb0="00000000" w:usb1="00000000" w:usb2="00000000" w:usb3="00000000" w:csb0="00040001" w:csb1="00000000"/>
  </w:font>
  <w:font w:name="VQXTPP+Times-Roman">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3B" w:rsidRDefault="00985D3B">
    <w:pPr>
      <w:pStyle w:val="Footer"/>
      <w:jc w:val="center"/>
    </w:pPr>
  </w:p>
  <w:p w:rsidR="00985D3B" w:rsidRPr="00A7795E" w:rsidRDefault="00985D3B" w:rsidP="00F6283C">
    <w:pPr>
      <w:pStyle w:val="Footer"/>
      <w:tabs>
        <w:tab w:val="clear" w:pos="4320"/>
        <w:tab w:val="clear" w:pos="8640"/>
      </w:tabs>
      <w:spacing w:line="240" w:lineRule="auto"/>
      <w:jc w:val="center"/>
      <w:rPr>
        <w:b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25" w:rsidRDefault="00444E25">
    <w:pPr>
      <w:pStyle w:val="Footer"/>
      <w:jc w:val="center"/>
    </w:pPr>
  </w:p>
  <w:p w:rsidR="00444E25" w:rsidRPr="00A7795E" w:rsidRDefault="00444E25" w:rsidP="00F6283C">
    <w:pPr>
      <w:pStyle w:val="Footer"/>
      <w:tabs>
        <w:tab w:val="clear" w:pos="4320"/>
        <w:tab w:val="clear" w:pos="8640"/>
      </w:tabs>
      <w:spacing w:line="240" w:lineRule="auto"/>
      <w:jc w:val="center"/>
      <w:rPr>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366" w:rsidRDefault="009A7366" w:rsidP="00144034">
      <w:pPr>
        <w:spacing w:line="240" w:lineRule="auto"/>
      </w:pPr>
      <w:r>
        <w:separator/>
      </w:r>
    </w:p>
  </w:footnote>
  <w:footnote w:type="continuationSeparator" w:id="1">
    <w:p w:rsidR="009A7366" w:rsidRDefault="009A7366" w:rsidP="001440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3B" w:rsidRDefault="00985D3B" w:rsidP="00A45DAC">
    <w:pPr>
      <w:pStyle w:val="Header"/>
      <w:spacing w:before="100" w:beforeAutospacing="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25" w:rsidRDefault="00444E25" w:rsidP="00A45DAC">
    <w:pPr>
      <w:pStyle w:val="Header"/>
      <w:spacing w:before="100" w:before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1B8"/>
    <w:multiLevelType w:val="hybridMultilevel"/>
    <w:tmpl w:val="740EA9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42D5"/>
    <w:multiLevelType w:val="hybridMultilevel"/>
    <w:tmpl w:val="6D003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3500"/>
    <w:multiLevelType w:val="hybridMultilevel"/>
    <w:tmpl w:val="E5105CB0"/>
    <w:lvl w:ilvl="0" w:tplc="190C5E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A66DB"/>
    <w:multiLevelType w:val="hybridMultilevel"/>
    <w:tmpl w:val="3E6E87BA"/>
    <w:lvl w:ilvl="0" w:tplc="DC183BD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C48E7"/>
    <w:multiLevelType w:val="hybridMultilevel"/>
    <w:tmpl w:val="A12480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E825647"/>
    <w:multiLevelType w:val="hybridMultilevel"/>
    <w:tmpl w:val="54A6D700"/>
    <w:lvl w:ilvl="0" w:tplc="7CEE5A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C4C5E"/>
    <w:multiLevelType w:val="hybridMultilevel"/>
    <w:tmpl w:val="ED429C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C2E5E"/>
    <w:multiLevelType w:val="hybridMultilevel"/>
    <w:tmpl w:val="F73ECF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B14EA"/>
    <w:multiLevelType w:val="hybridMultilevel"/>
    <w:tmpl w:val="FB7EC724"/>
    <w:lvl w:ilvl="0" w:tplc="DC183BDA">
      <w:start w:val="1"/>
      <w:numFmt w:val="lowerRoman"/>
      <w:lvlText w:val="%1)"/>
      <w:lvlJc w:val="left"/>
      <w:pPr>
        <w:ind w:left="720" w:hanging="360"/>
      </w:pPr>
      <w:rPr>
        <w:rFonts w:hint="default"/>
      </w:rPr>
    </w:lvl>
    <w:lvl w:ilvl="1" w:tplc="8A9CF96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07AE2"/>
    <w:multiLevelType w:val="hybridMultilevel"/>
    <w:tmpl w:val="1D1064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424DB"/>
    <w:multiLevelType w:val="hybridMultilevel"/>
    <w:tmpl w:val="EED89A32"/>
    <w:lvl w:ilvl="0" w:tplc="853277B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F46EE"/>
    <w:multiLevelType w:val="hybridMultilevel"/>
    <w:tmpl w:val="63A42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55AE6B8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567A7"/>
    <w:multiLevelType w:val="hybridMultilevel"/>
    <w:tmpl w:val="6D06E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CE483B7C">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050BA"/>
    <w:multiLevelType w:val="hybridMultilevel"/>
    <w:tmpl w:val="62446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053"/>
    <w:multiLevelType w:val="hybridMultilevel"/>
    <w:tmpl w:val="06F2E986"/>
    <w:lvl w:ilvl="0" w:tplc="DC183BD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81042"/>
    <w:multiLevelType w:val="hybridMultilevel"/>
    <w:tmpl w:val="DA744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80806"/>
    <w:multiLevelType w:val="hybridMultilevel"/>
    <w:tmpl w:val="DF241D6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1997AA5"/>
    <w:multiLevelType w:val="hybridMultilevel"/>
    <w:tmpl w:val="C5BAE8EA"/>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A0408"/>
    <w:multiLevelType w:val="hybridMultilevel"/>
    <w:tmpl w:val="CF3A885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C973DB5"/>
    <w:multiLevelType w:val="hybridMultilevel"/>
    <w:tmpl w:val="8140D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D3587436">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51275"/>
    <w:multiLevelType w:val="hybridMultilevel"/>
    <w:tmpl w:val="6C64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966C6"/>
    <w:multiLevelType w:val="hybridMultilevel"/>
    <w:tmpl w:val="F6D01A1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6753C03"/>
    <w:multiLevelType w:val="hybridMultilevel"/>
    <w:tmpl w:val="F380FFC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7171273"/>
    <w:multiLevelType w:val="hybridMultilevel"/>
    <w:tmpl w:val="0494FCD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A61D3"/>
    <w:multiLevelType w:val="hybridMultilevel"/>
    <w:tmpl w:val="48AC4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A7B3B"/>
    <w:multiLevelType w:val="hybridMultilevel"/>
    <w:tmpl w:val="9FE48952"/>
    <w:lvl w:ilvl="0" w:tplc="DC183BD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57A41"/>
    <w:multiLevelType w:val="multilevel"/>
    <w:tmpl w:val="C2083A9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6C759F7"/>
    <w:multiLevelType w:val="hybridMultilevel"/>
    <w:tmpl w:val="61F67550"/>
    <w:lvl w:ilvl="0" w:tplc="04090019">
      <w:start w:val="1"/>
      <w:numFmt w:val="lowerLetter"/>
      <w:lvlText w:val="%1."/>
      <w:lvlJc w:val="left"/>
      <w:pPr>
        <w:ind w:left="720" w:hanging="360"/>
      </w:pPr>
      <w:rPr>
        <w:rFonts w:hint="default"/>
      </w:rPr>
    </w:lvl>
    <w:lvl w:ilvl="1" w:tplc="8A9CF96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B7851"/>
    <w:multiLevelType w:val="hybridMultilevel"/>
    <w:tmpl w:val="250E0F8E"/>
    <w:lvl w:ilvl="0" w:tplc="7EDA1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96BE3"/>
    <w:multiLevelType w:val="multilevel"/>
    <w:tmpl w:val="69AA13D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2C97C64"/>
    <w:multiLevelType w:val="hybridMultilevel"/>
    <w:tmpl w:val="C898E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40C43"/>
    <w:multiLevelType w:val="hybridMultilevel"/>
    <w:tmpl w:val="1A300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D7891"/>
    <w:multiLevelType w:val="hybridMultilevel"/>
    <w:tmpl w:val="367ED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82FA3"/>
    <w:multiLevelType w:val="hybridMultilevel"/>
    <w:tmpl w:val="47945B9E"/>
    <w:lvl w:ilvl="0" w:tplc="DC183BDA">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843D6"/>
    <w:multiLevelType w:val="hybridMultilevel"/>
    <w:tmpl w:val="59F8E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96249"/>
    <w:multiLevelType w:val="hybridMultilevel"/>
    <w:tmpl w:val="BF444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545A0"/>
    <w:multiLevelType w:val="hybridMultilevel"/>
    <w:tmpl w:val="473ADEAE"/>
    <w:lvl w:ilvl="0" w:tplc="EA38E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9146DC"/>
    <w:multiLevelType w:val="multilevel"/>
    <w:tmpl w:val="672680CC"/>
    <w:lvl w:ilvl="0">
      <w:start w:val="1"/>
      <w:numFmt w:val="decimal"/>
      <w:lvlText w:val="%1.0"/>
      <w:lvlJc w:val="left"/>
      <w:pPr>
        <w:ind w:left="870" w:hanging="780"/>
      </w:pPr>
    </w:lvl>
    <w:lvl w:ilvl="1">
      <w:start w:val="1"/>
      <w:numFmt w:val="decimal"/>
      <w:lvlText w:val="%1.%2"/>
      <w:lvlJc w:val="left"/>
      <w:pPr>
        <w:ind w:left="1590" w:hanging="780"/>
      </w:pPr>
    </w:lvl>
    <w:lvl w:ilvl="2">
      <w:start w:val="1"/>
      <w:numFmt w:val="decimal"/>
      <w:lvlText w:val="%1.%2.%3"/>
      <w:lvlJc w:val="left"/>
      <w:pPr>
        <w:ind w:left="2610" w:hanging="1080"/>
      </w:pPr>
    </w:lvl>
    <w:lvl w:ilvl="3">
      <w:start w:val="1"/>
      <w:numFmt w:val="decimal"/>
      <w:lvlText w:val="%1.%2.%3.%4"/>
      <w:lvlJc w:val="left"/>
      <w:pPr>
        <w:ind w:left="3690" w:hanging="1440"/>
      </w:pPr>
    </w:lvl>
    <w:lvl w:ilvl="4">
      <w:start w:val="1"/>
      <w:numFmt w:val="decimal"/>
      <w:lvlText w:val="%1.%2.%3.%4.%5"/>
      <w:lvlJc w:val="left"/>
      <w:pPr>
        <w:ind w:left="4770" w:hanging="1800"/>
      </w:pPr>
    </w:lvl>
    <w:lvl w:ilvl="5">
      <w:start w:val="1"/>
      <w:numFmt w:val="decimal"/>
      <w:lvlText w:val="%1.%2.%3.%4.%5.%6"/>
      <w:lvlJc w:val="left"/>
      <w:pPr>
        <w:ind w:left="5850" w:hanging="2160"/>
      </w:pPr>
    </w:lvl>
    <w:lvl w:ilvl="6">
      <w:start w:val="1"/>
      <w:numFmt w:val="decimal"/>
      <w:lvlText w:val="%1.%2.%3.%4.%5.%6.%7"/>
      <w:lvlJc w:val="left"/>
      <w:pPr>
        <w:ind w:left="6930" w:hanging="2520"/>
      </w:pPr>
    </w:lvl>
    <w:lvl w:ilvl="7">
      <w:start w:val="1"/>
      <w:numFmt w:val="decimal"/>
      <w:lvlText w:val="%1.%2.%3.%4.%5.%6.%7.%8"/>
      <w:lvlJc w:val="left"/>
      <w:pPr>
        <w:ind w:left="8010" w:hanging="2880"/>
      </w:pPr>
    </w:lvl>
    <w:lvl w:ilvl="8">
      <w:start w:val="1"/>
      <w:numFmt w:val="decimal"/>
      <w:lvlText w:val="%1.%2.%3.%4.%5.%6.%7.%8.%9"/>
      <w:lvlJc w:val="left"/>
      <w:pPr>
        <w:ind w:left="9090" w:hanging="3240"/>
      </w:pPr>
    </w:lvl>
  </w:abstractNum>
  <w:abstractNum w:abstractNumId="38">
    <w:nsid w:val="6D0F34B7"/>
    <w:multiLevelType w:val="hybridMultilevel"/>
    <w:tmpl w:val="21F2C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15AC8"/>
    <w:multiLevelType w:val="hybridMultilevel"/>
    <w:tmpl w:val="79FE7770"/>
    <w:lvl w:ilvl="0" w:tplc="04090011">
      <w:start w:val="1"/>
      <w:numFmt w:val="decimal"/>
      <w:lvlText w:val="%1)"/>
      <w:lvlJc w:val="left"/>
      <w:pPr>
        <w:ind w:left="720" w:hanging="360"/>
      </w:pPr>
    </w:lvl>
    <w:lvl w:ilvl="1" w:tplc="8A9CF96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A338DB"/>
    <w:multiLevelType w:val="hybridMultilevel"/>
    <w:tmpl w:val="F32A5CE2"/>
    <w:lvl w:ilvl="0" w:tplc="9012A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D7CC7"/>
    <w:multiLevelType w:val="hybridMultilevel"/>
    <w:tmpl w:val="7C8A25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97B04"/>
    <w:multiLevelType w:val="hybridMultilevel"/>
    <w:tmpl w:val="9C0024F6"/>
    <w:lvl w:ilvl="0" w:tplc="DC183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3"/>
  </w:num>
  <w:num w:numId="9">
    <w:abstractNumId w:val="21"/>
  </w:num>
  <w:num w:numId="10">
    <w:abstractNumId w:val="34"/>
  </w:num>
  <w:num w:numId="11">
    <w:abstractNumId w:val="39"/>
  </w:num>
  <w:num w:numId="12">
    <w:abstractNumId w:val="40"/>
  </w:num>
  <w:num w:numId="13">
    <w:abstractNumId w:val="14"/>
  </w:num>
  <w:num w:numId="14">
    <w:abstractNumId w:val="8"/>
  </w:num>
  <w:num w:numId="15">
    <w:abstractNumId w:val="27"/>
  </w:num>
  <w:num w:numId="16">
    <w:abstractNumId w:val="1"/>
  </w:num>
  <w:num w:numId="17">
    <w:abstractNumId w:val="3"/>
  </w:num>
  <w:num w:numId="18">
    <w:abstractNumId w:val="25"/>
  </w:num>
  <w:num w:numId="19">
    <w:abstractNumId w:val="4"/>
  </w:num>
  <w:num w:numId="20">
    <w:abstractNumId w:val="24"/>
  </w:num>
  <w:num w:numId="21">
    <w:abstractNumId w:val="13"/>
  </w:num>
  <w:num w:numId="22">
    <w:abstractNumId w:val="18"/>
  </w:num>
  <w:num w:numId="23">
    <w:abstractNumId w:val="5"/>
  </w:num>
  <w:num w:numId="24">
    <w:abstractNumId w:val="36"/>
  </w:num>
  <w:num w:numId="25">
    <w:abstractNumId w:val="41"/>
  </w:num>
  <w:num w:numId="26">
    <w:abstractNumId w:val="28"/>
  </w:num>
  <w:num w:numId="27">
    <w:abstractNumId w:val="7"/>
  </w:num>
  <w:num w:numId="28">
    <w:abstractNumId w:val="10"/>
  </w:num>
  <w:num w:numId="29">
    <w:abstractNumId w:val="2"/>
  </w:num>
  <w:num w:numId="30">
    <w:abstractNumId w:val="16"/>
  </w:num>
  <w:num w:numId="31">
    <w:abstractNumId w:val="30"/>
  </w:num>
  <w:num w:numId="32">
    <w:abstractNumId w:val="11"/>
  </w:num>
  <w:num w:numId="33">
    <w:abstractNumId w:val="6"/>
  </w:num>
  <w:num w:numId="34">
    <w:abstractNumId w:val="32"/>
  </w:num>
  <w:num w:numId="35">
    <w:abstractNumId w:val="12"/>
  </w:num>
  <w:num w:numId="36">
    <w:abstractNumId w:val="35"/>
  </w:num>
  <w:num w:numId="37">
    <w:abstractNumId w:val="20"/>
  </w:num>
  <w:num w:numId="38">
    <w:abstractNumId w:val="0"/>
  </w:num>
  <w:num w:numId="39">
    <w:abstractNumId w:val="15"/>
  </w:num>
  <w:num w:numId="40">
    <w:abstractNumId w:val="19"/>
  </w:num>
  <w:num w:numId="41">
    <w:abstractNumId w:val="38"/>
  </w:num>
  <w:num w:numId="42">
    <w:abstractNumId w:val="17"/>
  </w:num>
  <w:num w:numId="43">
    <w:abstractNumId w:val="31"/>
  </w:num>
  <w:num w:numId="4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EA2"/>
    <w:rsid w:val="000024A3"/>
    <w:rsid w:val="00002589"/>
    <w:rsid w:val="00002961"/>
    <w:rsid w:val="00003EFD"/>
    <w:rsid w:val="00007ECA"/>
    <w:rsid w:val="00010A51"/>
    <w:rsid w:val="000129F0"/>
    <w:rsid w:val="00014218"/>
    <w:rsid w:val="00014A20"/>
    <w:rsid w:val="00014ABA"/>
    <w:rsid w:val="00014BAD"/>
    <w:rsid w:val="000170CA"/>
    <w:rsid w:val="000225E0"/>
    <w:rsid w:val="00030C5C"/>
    <w:rsid w:val="00031714"/>
    <w:rsid w:val="0003266B"/>
    <w:rsid w:val="00032B16"/>
    <w:rsid w:val="00033299"/>
    <w:rsid w:val="00033E72"/>
    <w:rsid w:val="00035C30"/>
    <w:rsid w:val="000365B8"/>
    <w:rsid w:val="00037DB7"/>
    <w:rsid w:val="00040B07"/>
    <w:rsid w:val="00042BED"/>
    <w:rsid w:val="00046A76"/>
    <w:rsid w:val="000522EA"/>
    <w:rsid w:val="00052392"/>
    <w:rsid w:val="000524A9"/>
    <w:rsid w:val="00055094"/>
    <w:rsid w:val="00055C18"/>
    <w:rsid w:val="00056CDD"/>
    <w:rsid w:val="000570EB"/>
    <w:rsid w:val="00057CE3"/>
    <w:rsid w:val="00060952"/>
    <w:rsid w:val="00062975"/>
    <w:rsid w:val="00062A72"/>
    <w:rsid w:val="00065053"/>
    <w:rsid w:val="00071F3E"/>
    <w:rsid w:val="00072C76"/>
    <w:rsid w:val="00073828"/>
    <w:rsid w:val="000777AC"/>
    <w:rsid w:val="0008184A"/>
    <w:rsid w:val="00082669"/>
    <w:rsid w:val="00084671"/>
    <w:rsid w:val="00093B12"/>
    <w:rsid w:val="0009467C"/>
    <w:rsid w:val="00097E80"/>
    <w:rsid w:val="000A1521"/>
    <w:rsid w:val="000A4B0C"/>
    <w:rsid w:val="000A5730"/>
    <w:rsid w:val="000A7EF7"/>
    <w:rsid w:val="000B66F2"/>
    <w:rsid w:val="000B7536"/>
    <w:rsid w:val="000C044C"/>
    <w:rsid w:val="000C1983"/>
    <w:rsid w:val="000C1A27"/>
    <w:rsid w:val="000C3FE0"/>
    <w:rsid w:val="000C4ADB"/>
    <w:rsid w:val="000C7F76"/>
    <w:rsid w:val="000D0E40"/>
    <w:rsid w:val="000D53B6"/>
    <w:rsid w:val="000D63A3"/>
    <w:rsid w:val="000D7908"/>
    <w:rsid w:val="000D7AB2"/>
    <w:rsid w:val="000D7AF5"/>
    <w:rsid w:val="000E0502"/>
    <w:rsid w:val="000E0A10"/>
    <w:rsid w:val="000E1D6F"/>
    <w:rsid w:val="000E2E21"/>
    <w:rsid w:val="000E3875"/>
    <w:rsid w:val="000E5672"/>
    <w:rsid w:val="000F008B"/>
    <w:rsid w:val="000F4E53"/>
    <w:rsid w:val="000F5A7F"/>
    <w:rsid w:val="000F65D1"/>
    <w:rsid w:val="00104248"/>
    <w:rsid w:val="001042F2"/>
    <w:rsid w:val="001043F8"/>
    <w:rsid w:val="00104575"/>
    <w:rsid w:val="00105A23"/>
    <w:rsid w:val="00106D91"/>
    <w:rsid w:val="00107A5E"/>
    <w:rsid w:val="00107D95"/>
    <w:rsid w:val="0011233D"/>
    <w:rsid w:val="0011258B"/>
    <w:rsid w:val="00114738"/>
    <w:rsid w:val="001167BA"/>
    <w:rsid w:val="001240D2"/>
    <w:rsid w:val="001247C0"/>
    <w:rsid w:val="00124CE7"/>
    <w:rsid w:val="00125A47"/>
    <w:rsid w:val="001265F9"/>
    <w:rsid w:val="001267F4"/>
    <w:rsid w:val="00130B1E"/>
    <w:rsid w:val="00134C9B"/>
    <w:rsid w:val="00136081"/>
    <w:rsid w:val="0014034A"/>
    <w:rsid w:val="00142CA3"/>
    <w:rsid w:val="00144034"/>
    <w:rsid w:val="00144A0A"/>
    <w:rsid w:val="00146096"/>
    <w:rsid w:val="00150B8E"/>
    <w:rsid w:val="00153492"/>
    <w:rsid w:val="00153796"/>
    <w:rsid w:val="00155A3A"/>
    <w:rsid w:val="00155C23"/>
    <w:rsid w:val="00160898"/>
    <w:rsid w:val="00161967"/>
    <w:rsid w:val="00161DDA"/>
    <w:rsid w:val="001622CD"/>
    <w:rsid w:val="001627E3"/>
    <w:rsid w:val="00165F5C"/>
    <w:rsid w:val="00166533"/>
    <w:rsid w:val="001712D2"/>
    <w:rsid w:val="001719BB"/>
    <w:rsid w:val="00172B7B"/>
    <w:rsid w:val="0017305A"/>
    <w:rsid w:val="001740CD"/>
    <w:rsid w:val="00176E73"/>
    <w:rsid w:val="00182C87"/>
    <w:rsid w:val="001832C7"/>
    <w:rsid w:val="001840AF"/>
    <w:rsid w:val="001847EB"/>
    <w:rsid w:val="001854C6"/>
    <w:rsid w:val="0018591D"/>
    <w:rsid w:val="0018628F"/>
    <w:rsid w:val="00186C30"/>
    <w:rsid w:val="0019058C"/>
    <w:rsid w:val="001915DA"/>
    <w:rsid w:val="001916B5"/>
    <w:rsid w:val="00197E32"/>
    <w:rsid w:val="001A137E"/>
    <w:rsid w:val="001A43DD"/>
    <w:rsid w:val="001A5BB6"/>
    <w:rsid w:val="001A6955"/>
    <w:rsid w:val="001A79B4"/>
    <w:rsid w:val="001A7B00"/>
    <w:rsid w:val="001B2BE1"/>
    <w:rsid w:val="001B2C78"/>
    <w:rsid w:val="001B2F11"/>
    <w:rsid w:val="001B7ADD"/>
    <w:rsid w:val="001B7D2B"/>
    <w:rsid w:val="001C07DE"/>
    <w:rsid w:val="001C226C"/>
    <w:rsid w:val="001C4D90"/>
    <w:rsid w:val="001D288B"/>
    <w:rsid w:val="001D28F9"/>
    <w:rsid w:val="001E1874"/>
    <w:rsid w:val="001E4853"/>
    <w:rsid w:val="001E5AB3"/>
    <w:rsid w:val="001E67A4"/>
    <w:rsid w:val="001F2609"/>
    <w:rsid w:val="001F723C"/>
    <w:rsid w:val="00200624"/>
    <w:rsid w:val="00202B68"/>
    <w:rsid w:val="00204585"/>
    <w:rsid w:val="00205C61"/>
    <w:rsid w:val="0020621C"/>
    <w:rsid w:val="00220BD7"/>
    <w:rsid w:val="0022410F"/>
    <w:rsid w:val="00225577"/>
    <w:rsid w:val="002258DD"/>
    <w:rsid w:val="00231EE6"/>
    <w:rsid w:val="002320F8"/>
    <w:rsid w:val="0023369A"/>
    <w:rsid w:val="00233C15"/>
    <w:rsid w:val="00235603"/>
    <w:rsid w:val="0023643C"/>
    <w:rsid w:val="00237203"/>
    <w:rsid w:val="00242907"/>
    <w:rsid w:val="00246F5E"/>
    <w:rsid w:val="0025493C"/>
    <w:rsid w:val="00257938"/>
    <w:rsid w:val="00260C92"/>
    <w:rsid w:val="0026168E"/>
    <w:rsid w:val="0026265A"/>
    <w:rsid w:val="00266848"/>
    <w:rsid w:val="002701A0"/>
    <w:rsid w:val="00271594"/>
    <w:rsid w:val="0027264B"/>
    <w:rsid w:val="00274C33"/>
    <w:rsid w:val="002767A1"/>
    <w:rsid w:val="00276835"/>
    <w:rsid w:val="002823A8"/>
    <w:rsid w:val="00283B51"/>
    <w:rsid w:val="00284086"/>
    <w:rsid w:val="00284A3B"/>
    <w:rsid w:val="002864CA"/>
    <w:rsid w:val="002870D3"/>
    <w:rsid w:val="002874CC"/>
    <w:rsid w:val="00287DDA"/>
    <w:rsid w:val="00287F37"/>
    <w:rsid w:val="00290240"/>
    <w:rsid w:val="00290621"/>
    <w:rsid w:val="00290EF7"/>
    <w:rsid w:val="00291BBF"/>
    <w:rsid w:val="00295A87"/>
    <w:rsid w:val="002963C7"/>
    <w:rsid w:val="00297BF2"/>
    <w:rsid w:val="002A6C33"/>
    <w:rsid w:val="002B4314"/>
    <w:rsid w:val="002C5350"/>
    <w:rsid w:val="002C644E"/>
    <w:rsid w:val="002D161D"/>
    <w:rsid w:val="002D2322"/>
    <w:rsid w:val="002D4738"/>
    <w:rsid w:val="002D74AF"/>
    <w:rsid w:val="002D7EDD"/>
    <w:rsid w:val="002E18A4"/>
    <w:rsid w:val="002E2EF4"/>
    <w:rsid w:val="002E4E83"/>
    <w:rsid w:val="002E5AD7"/>
    <w:rsid w:val="002E5BEC"/>
    <w:rsid w:val="002E7D33"/>
    <w:rsid w:val="002F023B"/>
    <w:rsid w:val="002F592D"/>
    <w:rsid w:val="002F7A99"/>
    <w:rsid w:val="002F7F85"/>
    <w:rsid w:val="002F7F92"/>
    <w:rsid w:val="00300091"/>
    <w:rsid w:val="00303282"/>
    <w:rsid w:val="00303BCC"/>
    <w:rsid w:val="00306DB0"/>
    <w:rsid w:val="00306E6B"/>
    <w:rsid w:val="003072E1"/>
    <w:rsid w:val="00307F5D"/>
    <w:rsid w:val="0031040C"/>
    <w:rsid w:val="00311497"/>
    <w:rsid w:val="00314499"/>
    <w:rsid w:val="00316653"/>
    <w:rsid w:val="0032073A"/>
    <w:rsid w:val="00321481"/>
    <w:rsid w:val="003235D2"/>
    <w:rsid w:val="00324EBB"/>
    <w:rsid w:val="003266DD"/>
    <w:rsid w:val="00326CCB"/>
    <w:rsid w:val="00327A8C"/>
    <w:rsid w:val="00327E74"/>
    <w:rsid w:val="00330860"/>
    <w:rsid w:val="00330CD6"/>
    <w:rsid w:val="00334824"/>
    <w:rsid w:val="003377F7"/>
    <w:rsid w:val="00342B84"/>
    <w:rsid w:val="00343225"/>
    <w:rsid w:val="00343989"/>
    <w:rsid w:val="003441E0"/>
    <w:rsid w:val="00352C6A"/>
    <w:rsid w:val="003553EC"/>
    <w:rsid w:val="003558B3"/>
    <w:rsid w:val="00357B36"/>
    <w:rsid w:val="00364C8D"/>
    <w:rsid w:val="00366CE0"/>
    <w:rsid w:val="00367A7E"/>
    <w:rsid w:val="0037172E"/>
    <w:rsid w:val="00373973"/>
    <w:rsid w:val="00374884"/>
    <w:rsid w:val="00382356"/>
    <w:rsid w:val="0038649F"/>
    <w:rsid w:val="0038761F"/>
    <w:rsid w:val="00390C68"/>
    <w:rsid w:val="0039350A"/>
    <w:rsid w:val="003A079C"/>
    <w:rsid w:val="003A2F47"/>
    <w:rsid w:val="003A7B00"/>
    <w:rsid w:val="003B14F4"/>
    <w:rsid w:val="003B477E"/>
    <w:rsid w:val="003B48C5"/>
    <w:rsid w:val="003B4CA4"/>
    <w:rsid w:val="003B62DC"/>
    <w:rsid w:val="003B64FA"/>
    <w:rsid w:val="003B6F58"/>
    <w:rsid w:val="003C0A51"/>
    <w:rsid w:val="003C2644"/>
    <w:rsid w:val="003C340A"/>
    <w:rsid w:val="003C4BFD"/>
    <w:rsid w:val="003C7680"/>
    <w:rsid w:val="003D01DF"/>
    <w:rsid w:val="003D13D8"/>
    <w:rsid w:val="003D2C4C"/>
    <w:rsid w:val="003D5C1E"/>
    <w:rsid w:val="003D5F19"/>
    <w:rsid w:val="003D66CB"/>
    <w:rsid w:val="003D74E5"/>
    <w:rsid w:val="003E12F1"/>
    <w:rsid w:val="003E1AA8"/>
    <w:rsid w:val="003E5C62"/>
    <w:rsid w:val="003F32DA"/>
    <w:rsid w:val="003F6EC0"/>
    <w:rsid w:val="003F7951"/>
    <w:rsid w:val="00402EB9"/>
    <w:rsid w:val="004039B4"/>
    <w:rsid w:val="00404D8D"/>
    <w:rsid w:val="004071D9"/>
    <w:rsid w:val="00412F2F"/>
    <w:rsid w:val="004135C6"/>
    <w:rsid w:val="00414929"/>
    <w:rsid w:val="00415214"/>
    <w:rsid w:val="0041672B"/>
    <w:rsid w:val="0042640F"/>
    <w:rsid w:val="004303DD"/>
    <w:rsid w:val="00430CA6"/>
    <w:rsid w:val="00433145"/>
    <w:rsid w:val="00435BF4"/>
    <w:rsid w:val="0044149C"/>
    <w:rsid w:val="0044329B"/>
    <w:rsid w:val="00443432"/>
    <w:rsid w:val="00444E25"/>
    <w:rsid w:val="00446E0C"/>
    <w:rsid w:val="00447CD3"/>
    <w:rsid w:val="004520E5"/>
    <w:rsid w:val="00454858"/>
    <w:rsid w:val="00454AD0"/>
    <w:rsid w:val="00456EE7"/>
    <w:rsid w:val="00460112"/>
    <w:rsid w:val="004610CC"/>
    <w:rsid w:val="00461436"/>
    <w:rsid w:val="00463E85"/>
    <w:rsid w:val="00465B9B"/>
    <w:rsid w:val="00465D5E"/>
    <w:rsid w:val="00466E9D"/>
    <w:rsid w:val="00470BE8"/>
    <w:rsid w:val="0047228D"/>
    <w:rsid w:val="00472896"/>
    <w:rsid w:val="00473569"/>
    <w:rsid w:val="00473CFD"/>
    <w:rsid w:val="0047756C"/>
    <w:rsid w:val="004814E9"/>
    <w:rsid w:val="00482EB5"/>
    <w:rsid w:val="00484424"/>
    <w:rsid w:val="004877C3"/>
    <w:rsid w:val="0049127C"/>
    <w:rsid w:val="004913DA"/>
    <w:rsid w:val="00493594"/>
    <w:rsid w:val="004958E1"/>
    <w:rsid w:val="00495ADC"/>
    <w:rsid w:val="004A0CB8"/>
    <w:rsid w:val="004A0DA5"/>
    <w:rsid w:val="004A4187"/>
    <w:rsid w:val="004A42E2"/>
    <w:rsid w:val="004A4357"/>
    <w:rsid w:val="004B1EA2"/>
    <w:rsid w:val="004B2417"/>
    <w:rsid w:val="004B2546"/>
    <w:rsid w:val="004B263A"/>
    <w:rsid w:val="004B2EFD"/>
    <w:rsid w:val="004B6618"/>
    <w:rsid w:val="004B69E5"/>
    <w:rsid w:val="004B6D56"/>
    <w:rsid w:val="004C11E9"/>
    <w:rsid w:val="004C1D9E"/>
    <w:rsid w:val="004C245E"/>
    <w:rsid w:val="004C364D"/>
    <w:rsid w:val="004C3ED0"/>
    <w:rsid w:val="004C4E92"/>
    <w:rsid w:val="004C55A8"/>
    <w:rsid w:val="004C6862"/>
    <w:rsid w:val="004D1202"/>
    <w:rsid w:val="004D174D"/>
    <w:rsid w:val="004D3392"/>
    <w:rsid w:val="004D3B46"/>
    <w:rsid w:val="004D4788"/>
    <w:rsid w:val="004D6C78"/>
    <w:rsid w:val="004D72C3"/>
    <w:rsid w:val="004E3388"/>
    <w:rsid w:val="004E4530"/>
    <w:rsid w:val="004E51FC"/>
    <w:rsid w:val="004F50E6"/>
    <w:rsid w:val="004F6761"/>
    <w:rsid w:val="0050011A"/>
    <w:rsid w:val="00503355"/>
    <w:rsid w:val="0050485B"/>
    <w:rsid w:val="00505E80"/>
    <w:rsid w:val="0051308C"/>
    <w:rsid w:val="005133D8"/>
    <w:rsid w:val="00522468"/>
    <w:rsid w:val="00524F04"/>
    <w:rsid w:val="005250DC"/>
    <w:rsid w:val="00527D0D"/>
    <w:rsid w:val="005341D2"/>
    <w:rsid w:val="005349AF"/>
    <w:rsid w:val="00535CBD"/>
    <w:rsid w:val="00535F82"/>
    <w:rsid w:val="0054096A"/>
    <w:rsid w:val="005465AF"/>
    <w:rsid w:val="00546C26"/>
    <w:rsid w:val="00547874"/>
    <w:rsid w:val="0055082A"/>
    <w:rsid w:val="00554AFA"/>
    <w:rsid w:val="00556774"/>
    <w:rsid w:val="00557FC8"/>
    <w:rsid w:val="00561AA5"/>
    <w:rsid w:val="00564F09"/>
    <w:rsid w:val="00567095"/>
    <w:rsid w:val="005747AA"/>
    <w:rsid w:val="0057506B"/>
    <w:rsid w:val="00580694"/>
    <w:rsid w:val="0058126F"/>
    <w:rsid w:val="005836F6"/>
    <w:rsid w:val="00584690"/>
    <w:rsid w:val="00593041"/>
    <w:rsid w:val="00595377"/>
    <w:rsid w:val="00597241"/>
    <w:rsid w:val="005A15A0"/>
    <w:rsid w:val="005A1D1E"/>
    <w:rsid w:val="005A34E6"/>
    <w:rsid w:val="005A4003"/>
    <w:rsid w:val="005A43D6"/>
    <w:rsid w:val="005A5910"/>
    <w:rsid w:val="005A5EC1"/>
    <w:rsid w:val="005A7A31"/>
    <w:rsid w:val="005B15DA"/>
    <w:rsid w:val="005B2A59"/>
    <w:rsid w:val="005B335B"/>
    <w:rsid w:val="005B407D"/>
    <w:rsid w:val="005B69F3"/>
    <w:rsid w:val="005B6D9B"/>
    <w:rsid w:val="005B6DA7"/>
    <w:rsid w:val="005B7ACB"/>
    <w:rsid w:val="005B7C2C"/>
    <w:rsid w:val="005C004B"/>
    <w:rsid w:val="005C247D"/>
    <w:rsid w:val="005C7428"/>
    <w:rsid w:val="005C7C95"/>
    <w:rsid w:val="005D258F"/>
    <w:rsid w:val="005D3185"/>
    <w:rsid w:val="005D606F"/>
    <w:rsid w:val="005D788A"/>
    <w:rsid w:val="005D790F"/>
    <w:rsid w:val="005E109B"/>
    <w:rsid w:val="005E20DE"/>
    <w:rsid w:val="005E3624"/>
    <w:rsid w:val="005E38E7"/>
    <w:rsid w:val="005E4278"/>
    <w:rsid w:val="005E5ADD"/>
    <w:rsid w:val="005E5B92"/>
    <w:rsid w:val="005E66E1"/>
    <w:rsid w:val="005E6988"/>
    <w:rsid w:val="005E74DB"/>
    <w:rsid w:val="005F0990"/>
    <w:rsid w:val="005F0CAB"/>
    <w:rsid w:val="005F3FDB"/>
    <w:rsid w:val="005F40E3"/>
    <w:rsid w:val="005F60DF"/>
    <w:rsid w:val="005F61B5"/>
    <w:rsid w:val="005F687E"/>
    <w:rsid w:val="00600FC5"/>
    <w:rsid w:val="00601389"/>
    <w:rsid w:val="006052D8"/>
    <w:rsid w:val="00606F18"/>
    <w:rsid w:val="006104D7"/>
    <w:rsid w:val="00611628"/>
    <w:rsid w:val="00614608"/>
    <w:rsid w:val="00616C10"/>
    <w:rsid w:val="006212D7"/>
    <w:rsid w:val="00621B3E"/>
    <w:rsid w:val="00623F45"/>
    <w:rsid w:val="00624EB9"/>
    <w:rsid w:val="00626134"/>
    <w:rsid w:val="0062635F"/>
    <w:rsid w:val="00630E44"/>
    <w:rsid w:val="00631BBE"/>
    <w:rsid w:val="00636D3C"/>
    <w:rsid w:val="00636E96"/>
    <w:rsid w:val="006374A3"/>
    <w:rsid w:val="00637FD7"/>
    <w:rsid w:val="0064196E"/>
    <w:rsid w:val="0064377A"/>
    <w:rsid w:val="00646E76"/>
    <w:rsid w:val="006474DA"/>
    <w:rsid w:val="00650C6E"/>
    <w:rsid w:val="00653CED"/>
    <w:rsid w:val="00655474"/>
    <w:rsid w:val="00656164"/>
    <w:rsid w:val="006561A3"/>
    <w:rsid w:val="0065767D"/>
    <w:rsid w:val="0066492E"/>
    <w:rsid w:val="00664ABE"/>
    <w:rsid w:val="00665890"/>
    <w:rsid w:val="0067015D"/>
    <w:rsid w:val="00671AE8"/>
    <w:rsid w:val="00674074"/>
    <w:rsid w:val="006740AB"/>
    <w:rsid w:val="00674FD7"/>
    <w:rsid w:val="00675A98"/>
    <w:rsid w:val="00676D3F"/>
    <w:rsid w:val="00677A9A"/>
    <w:rsid w:val="0068347F"/>
    <w:rsid w:val="006851CB"/>
    <w:rsid w:val="006860BE"/>
    <w:rsid w:val="006860EA"/>
    <w:rsid w:val="00687FD7"/>
    <w:rsid w:val="0069492E"/>
    <w:rsid w:val="00694E25"/>
    <w:rsid w:val="006959B4"/>
    <w:rsid w:val="0069736D"/>
    <w:rsid w:val="006979D4"/>
    <w:rsid w:val="006A011B"/>
    <w:rsid w:val="006A2A36"/>
    <w:rsid w:val="006A3837"/>
    <w:rsid w:val="006A38AB"/>
    <w:rsid w:val="006A5E91"/>
    <w:rsid w:val="006B32D7"/>
    <w:rsid w:val="006B3A7F"/>
    <w:rsid w:val="006B419A"/>
    <w:rsid w:val="006B5A23"/>
    <w:rsid w:val="006B79CA"/>
    <w:rsid w:val="006C329B"/>
    <w:rsid w:val="006C4AAC"/>
    <w:rsid w:val="006C56D1"/>
    <w:rsid w:val="006D5026"/>
    <w:rsid w:val="006D5F8A"/>
    <w:rsid w:val="006D7384"/>
    <w:rsid w:val="006D73E4"/>
    <w:rsid w:val="006E09C8"/>
    <w:rsid w:val="006E5619"/>
    <w:rsid w:val="006E5713"/>
    <w:rsid w:val="006E66B2"/>
    <w:rsid w:val="006F0444"/>
    <w:rsid w:val="006F0C66"/>
    <w:rsid w:val="006F33B8"/>
    <w:rsid w:val="006F479C"/>
    <w:rsid w:val="006F60DB"/>
    <w:rsid w:val="00701E0D"/>
    <w:rsid w:val="0070396C"/>
    <w:rsid w:val="00705E24"/>
    <w:rsid w:val="00710379"/>
    <w:rsid w:val="00711345"/>
    <w:rsid w:val="007133F2"/>
    <w:rsid w:val="0071395E"/>
    <w:rsid w:val="00713DA1"/>
    <w:rsid w:val="007155E3"/>
    <w:rsid w:val="0071690E"/>
    <w:rsid w:val="0072588F"/>
    <w:rsid w:val="007267F4"/>
    <w:rsid w:val="00734055"/>
    <w:rsid w:val="00736097"/>
    <w:rsid w:val="0074122D"/>
    <w:rsid w:val="007443B1"/>
    <w:rsid w:val="00744EB4"/>
    <w:rsid w:val="00745AE0"/>
    <w:rsid w:val="00746423"/>
    <w:rsid w:val="0074798A"/>
    <w:rsid w:val="007504BC"/>
    <w:rsid w:val="0075129F"/>
    <w:rsid w:val="00760ABB"/>
    <w:rsid w:val="007633CD"/>
    <w:rsid w:val="00763EB4"/>
    <w:rsid w:val="007655F7"/>
    <w:rsid w:val="00770D5C"/>
    <w:rsid w:val="00771503"/>
    <w:rsid w:val="00777023"/>
    <w:rsid w:val="00782606"/>
    <w:rsid w:val="0078409F"/>
    <w:rsid w:val="00784363"/>
    <w:rsid w:val="00791F2D"/>
    <w:rsid w:val="00792646"/>
    <w:rsid w:val="00792EA1"/>
    <w:rsid w:val="00793550"/>
    <w:rsid w:val="00796985"/>
    <w:rsid w:val="007A07BA"/>
    <w:rsid w:val="007A08E9"/>
    <w:rsid w:val="007A0D4F"/>
    <w:rsid w:val="007B1CF3"/>
    <w:rsid w:val="007B55AA"/>
    <w:rsid w:val="007B5CDE"/>
    <w:rsid w:val="007C1A40"/>
    <w:rsid w:val="007C3F75"/>
    <w:rsid w:val="007C41C7"/>
    <w:rsid w:val="007C7A8F"/>
    <w:rsid w:val="007D0792"/>
    <w:rsid w:val="007D16DC"/>
    <w:rsid w:val="007D2BB2"/>
    <w:rsid w:val="007E0EBF"/>
    <w:rsid w:val="007E235C"/>
    <w:rsid w:val="007E5C46"/>
    <w:rsid w:val="007E79CC"/>
    <w:rsid w:val="007F00A6"/>
    <w:rsid w:val="007F0A4D"/>
    <w:rsid w:val="007F5645"/>
    <w:rsid w:val="007F616F"/>
    <w:rsid w:val="0080214B"/>
    <w:rsid w:val="0080261C"/>
    <w:rsid w:val="00803288"/>
    <w:rsid w:val="00804B84"/>
    <w:rsid w:val="00804FC8"/>
    <w:rsid w:val="0080799E"/>
    <w:rsid w:val="0081482F"/>
    <w:rsid w:val="0081624C"/>
    <w:rsid w:val="008166FF"/>
    <w:rsid w:val="00817112"/>
    <w:rsid w:val="008173CB"/>
    <w:rsid w:val="00823954"/>
    <w:rsid w:val="00826587"/>
    <w:rsid w:val="00826AA6"/>
    <w:rsid w:val="008273C1"/>
    <w:rsid w:val="00827B7C"/>
    <w:rsid w:val="0083107C"/>
    <w:rsid w:val="00831A2A"/>
    <w:rsid w:val="00831AA5"/>
    <w:rsid w:val="00832681"/>
    <w:rsid w:val="00832E2F"/>
    <w:rsid w:val="00833B18"/>
    <w:rsid w:val="008435F8"/>
    <w:rsid w:val="008469E7"/>
    <w:rsid w:val="008470C6"/>
    <w:rsid w:val="008479B9"/>
    <w:rsid w:val="00850F9E"/>
    <w:rsid w:val="00851986"/>
    <w:rsid w:val="00852B72"/>
    <w:rsid w:val="008533F1"/>
    <w:rsid w:val="008547F2"/>
    <w:rsid w:val="00855DB1"/>
    <w:rsid w:val="00860804"/>
    <w:rsid w:val="00862B58"/>
    <w:rsid w:val="00870BC1"/>
    <w:rsid w:val="0087266D"/>
    <w:rsid w:val="00876F51"/>
    <w:rsid w:val="00883C36"/>
    <w:rsid w:val="00883FB5"/>
    <w:rsid w:val="00884CF8"/>
    <w:rsid w:val="00885697"/>
    <w:rsid w:val="00886829"/>
    <w:rsid w:val="00886C88"/>
    <w:rsid w:val="00892BE2"/>
    <w:rsid w:val="008945D6"/>
    <w:rsid w:val="008A1BDC"/>
    <w:rsid w:val="008A4F5E"/>
    <w:rsid w:val="008A7BCE"/>
    <w:rsid w:val="008B2A42"/>
    <w:rsid w:val="008B4010"/>
    <w:rsid w:val="008B4792"/>
    <w:rsid w:val="008C0ACC"/>
    <w:rsid w:val="008C1048"/>
    <w:rsid w:val="008C53C5"/>
    <w:rsid w:val="008C607E"/>
    <w:rsid w:val="008D0B3C"/>
    <w:rsid w:val="008D2411"/>
    <w:rsid w:val="008D4BBF"/>
    <w:rsid w:val="008D5214"/>
    <w:rsid w:val="008E256C"/>
    <w:rsid w:val="008E2DF9"/>
    <w:rsid w:val="008E413A"/>
    <w:rsid w:val="008E5DEA"/>
    <w:rsid w:val="008E5F57"/>
    <w:rsid w:val="008F0776"/>
    <w:rsid w:val="008F54E7"/>
    <w:rsid w:val="008F5DD0"/>
    <w:rsid w:val="008F6096"/>
    <w:rsid w:val="008F6F38"/>
    <w:rsid w:val="00900068"/>
    <w:rsid w:val="009036FE"/>
    <w:rsid w:val="00903A2A"/>
    <w:rsid w:val="009115EB"/>
    <w:rsid w:val="009123A2"/>
    <w:rsid w:val="009135E2"/>
    <w:rsid w:val="0091463A"/>
    <w:rsid w:val="00921EB5"/>
    <w:rsid w:val="0092379B"/>
    <w:rsid w:val="00926A62"/>
    <w:rsid w:val="00927051"/>
    <w:rsid w:val="00932871"/>
    <w:rsid w:val="009361A9"/>
    <w:rsid w:val="009421A1"/>
    <w:rsid w:val="00943B05"/>
    <w:rsid w:val="00945251"/>
    <w:rsid w:val="00947C57"/>
    <w:rsid w:val="00951898"/>
    <w:rsid w:val="00952001"/>
    <w:rsid w:val="009543C9"/>
    <w:rsid w:val="009575A3"/>
    <w:rsid w:val="00957FC1"/>
    <w:rsid w:val="00962C8E"/>
    <w:rsid w:val="00962D7E"/>
    <w:rsid w:val="00963BB4"/>
    <w:rsid w:val="00963DB3"/>
    <w:rsid w:val="009672AB"/>
    <w:rsid w:val="0097225D"/>
    <w:rsid w:val="009729CE"/>
    <w:rsid w:val="009738B3"/>
    <w:rsid w:val="00980458"/>
    <w:rsid w:val="00981628"/>
    <w:rsid w:val="00982AB5"/>
    <w:rsid w:val="00985D3B"/>
    <w:rsid w:val="00986AF7"/>
    <w:rsid w:val="00987303"/>
    <w:rsid w:val="0099008D"/>
    <w:rsid w:val="00993189"/>
    <w:rsid w:val="00993754"/>
    <w:rsid w:val="00994A66"/>
    <w:rsid w:val="0099573B"/>
    <w:rsid w:val="009959F8"/>
    <w:rsid w:val="009A2271"/>
    <w:rsid w:val="009A2C1E"/>
    <w:rsid w:val="009A34F6"/>
    <w:rsid w:val="009A568B"/>
    <w:rsid w:val="009A7366"/>
    <w:rsid w:val="009B1C4C"/>
    <w:rsid w:val="009C0899"/>
    <w:rsid w:val="009C304D"/>
    <w:rsid w:val="009C33C9"/>
    <w:rsid w:val="009C4B75"/>
    <w:rsid w:val="009C74CF"/>
    <w:rsid w:val="009D070D"/>
    <w:rsid w:val="009D2871"/>
    <w:rsid w:val="009D6794"/>
    <w:rsid w:val="009D722A"/>
    <w:rsid w:val="009D7F1F"/>
    <w:rsid w:val="009E049E"/>
    <w:rsid w:val="009E4BE4"/>
    <w:rsid w:val="009F194D"/>
    <w:rsid w:val="009F2600"/>
    <w:rsid w:val="009F65C6"/>
    <w:rsid w:val="009F679E"/>
    <w:rsid w:val="00A00DF3"/>
    <w:rsid w:val="00A0102C"/>
    <w:rsid w:val="00A01EA3"/>
    <w:rsid w:val="00A04D31"/>
    <w:rsid w:val="00A07782"/>
    <w:rsid w:val="00A11C89"/>
    <w:rsid w:val="00A11DFD"/>
    <w:rsid w:val="00A14E36"/>
    <w:rsid w:val="00A157BB"/>
    <w:rsid w:val="00A170AC"/>
    <w:rsid w:val="00A17DED"/>
    <w:rsid w:val="00A258E1"/>
    <w:rsid w:val="00A306EB"/>
    <w:rsid w:val="00A30A74"/>
    <w:rsid w:val="00A31A96"/>
    <w:rsid w:val="00A3720E"/>
    <w:rsid w:val="00A40BF1"/>
    <w:rsid w:val="00A45DAC"/>
    <w:rsid w:val="00A46E00"/>
    <w:rsid w:val="00A47B18"/>
    <w:rsid w:val="00A55458"/>
    <w:rsid w:val="00A56495"/>
    <w:rsid w:val="00A56701"/>
    <w:rsid w:val="00A56851"/>
    <w:rsid w:val="00A60F5D"/>
    <w:rsid w:val="00A63C1D"/>
    <w:rsid w:val="00A66BE4"/>
    <w:rsid w:val="00A66E91"/>
    <w:rsid w:val="00A710B3"/>
    <w:rsid w:val="00A7795E"/>
    <w:rsid w:val="00A77A11"/>
    <w:rsid w:val="00A80431"/>
    <w:rsid w:val="00A92417"/>
    <w:rsid w:val="00A950C4"/>
    <w:rsid w:val="00A95B7D"/>
    <w:rsid w:val="00AA022E"/>
    <w:rsid w:val="00AA26AE"/>
    <w:rsid w:val="00AA31AC"/>
    <w:rsid w:val="00AA379D"/>
    <w:rsid w:val="00AA4385"/>
    <w:rsid w:val="00AA5C24"/>
    <w:rsid w:val="00AA6A6F"/>
    <w:rsid w:val="00AA6C19"/>
    <w:rsid w:val="00AA7620"/>
    <w:rsid w:val="00AB140D"/>
    <w:rsid w:val="00AB3076"/>
    <w:rsid w:val="00AB7937"/>
    <w:rsid w:val="00AB7E84"/>
    <w:rsid w:val="00AB7F7D"/>
    <w:rsid w:val="00AC166A"/>
    <w:rsid w:val="00AC18D0"/>
    <w:rsid w:val="00AC4AC5"/>
    <w:rsid w:val="00AC61C0"/>
    <w:rsid w:val="00AC6270"/>
    <w:rsid w:val="00AD1D67"/>
    <w:rsid w:val="00AD1EA6"/>
    <w:rsid w:val="00AD38A7"/>
    <w:rsid w:val="00AD3953"/>
    <w:rsid w:val="00AD3D2C"/>
    <w:rsid w:val="00AD47E0"/>
    <w:rsid w:val="00AD57D6"/>
    <w:rsid w:val="00AD5E29"/>
    <w:rsid w:val="00AD6030"/>
    <w:rsid w:val="00AE18E5"/>
    <w:rsid w:val="00AE3BCC"/>
    <w:rsid w:val="00AE5B45"/>
    <w:rsid w:val="00AF031F"/>
    <w:rsid w:val="00AF1BCC"/>
    <w:rsid w:val="00AF262C"/>
    <w:rsid w:val="00AF46B4"/>
    <w:rsid w:val="00AF5810"/>
    <w:rsid w:val="00AF5A72"/>
    <w:rsid w:val="00AF6DF6"/>
    <w:rsid w:val="00AF71BC"/>
    <w:rsid w:val="00B0043D"/>
    <w:rsid w:val="00B00B8B"/>
    <w:rsid w:val="00B04BBE"/>
    <w:rsid w:val="00B05E49"/>
    <w:rsid w:val="00B060B0"/>
    <w:rsid w:val="00B06A28"/>
    <w:rsid w:val="00B1113E"/>
    <w:rsid w:val="00B119FE"/>
    <w:rsid w:val="00B12CD9"/>
    <w:rsid w:val="00B15699"/>
    <w:rsid w:val="00B15E5D"/>
    <w:rsid w:val="00B16C50"/>
    <w:rsid w:val="00B17A4D"/>
    <w:rsid w:val="00B17BC4"/>
    <w:rsid w:val="00B2073B"/>
    <w:rsid w:val="00B24D76"/>
    <w:rsid w:val="00B25E8A"/>
    <w:rsid w:val="00B27072"/>
    <w:rsid w:val="00B274C5"/>
    <w:rsid w:val="00B300D8"/>
    <w:rsid w:val="00B303A2"/>
    <w:rsid w:val="00B34883"/>
    <w:rsid w:val="00B366A0"/>
    <w:rsid w:val="00B4323D"/>
    <w:rsid w:val="00B43D81"/>
    <w:rsid w:val="00B44BC7"/>
    <w:rsid w:val="00B51E6F"/>
    <w:rsid w:val="00B520D3"/>
    <w:rsid w:val="00B55602"/>
    <w:rsid w:val="00B61A2E"/>
    <w:rsid w:val="00B6261C"/>
    <w:rsid w:val="00B664F9"/>
    <w:rsid w:val="00B679CB"/>
    <w:rsid w:val="00B722D9"/>
    <w:rsid w:val="00B73510"/>
    <w:rsid w:val="00B74015"/>
    <w:rsid w:val="00B7636B"/>
    <w:rsid w:val="00B77470"/>
    <w:rsid w:val="00B81518"/>
    <w:rsid w:val="00B81EE4"/>
    <w:rsid w:val="00B837EE"/>
    <w:rsid w:val="00B86527"/>
    <w:rsid w:val="00B90596"/>
    <w:rsid w:val="00B90621"/>
    <w:rsid w:val="00B928E0"/>
    <w:rsid w:val="00B93010"/>
    <w:rsid w:val="00B93B0D"/>
    <w:rsid w:val="00B95C6D"/>
    <w:rsid w:val="00B97CAA"/>
    <w:rsid w:val="00BA019C"/>
    <w:rsid w:val="00BA183E"/>
    <w:rsid w:val="00BA249F"/>
    <w:rsid w:val="00BA455C"/>
    <w:rsid w:val="00BA5302"/>
    <w:rsid w:val="00BA54E8"/>
    <w:rsid w:val="00BB2A43"/>
    <w:rsid w:val="00BB337C"/>
    <w:rsid w:val="00BB4F78"/>
    <w:rsid w:val="00BB7120"/>
    <w:rsid w:val="00BC1902"/>
    <w:rsid w:val="00BC2C96"/>
    <w:rsid w:val="00BC40DE"/>
    <w:rsid w:val="00BC52B1"/>
    <w:rsid w:val="00BC6408"/>
    <w:rsid w:val="00BD0676"/>
    <w:rsid w:val="00BD51C2"/>
    <w:rsid w:val="00BD615A"/>
    <w:rsid w:val="00BD74A2"/>
    <w:rsid w:val="00BE301B"/>
    <w:rsid w:val="00BE3CCF"/>
    <w:rsid w:val="00BF066C"/>
    <w:rsid w:val="00BF13E4"/>
    <w:rsid w:val="00BF176E"/>
    <w:rsid w:val="00BF2EE1"/>
    <w:rsid w:val="00C033AA"/>
    <w:rsid w:val="00C04A31"/>
    <w:rsid w:val="00C10D00"/>
    <w:rsid w:val="00C13D8B"/>
    <w:rsid w:val="00C17691"/>
    <w:rsid w:val="00C23D1D"/>
    <w:rsid w:val="00C24A20"/>
    <w:rsid w:val="00C251C7"/>
    <w:rsid w:val="00C27E3F"/>
    <w:rsid w:val="00C4104C"/>
    <w:rsid w:val="00C45532"/>
    <w:rsid w:val="00C508D0"/>
    <w:rsid w:val="00C5365C"/>
    <w:rsid w:val="00C54884"/>
    <w:rsid w:val="00C55316"/>
    <w:rsid w:val="00C61902"/>
    <w:rsid w:val="00C62BC0"/>
    <w:rsid w:val="00C66C00"/>
    <w:rsid w:val="00C715B8"/>
    <w:rsid w:val="00C71E10"/>
    <w:rsid w:val="00C74723"/>
    <w:rsid w:val="00C74778"/>
    <w:rsid w:val="00C74F86"/>
    <w:rsid w:val="00C751EB"/>
    <w:rsid w:val="00C77950"/>
    <w:rsid w:val="00C82004"/>
    <w:rsid w:val="00C826B8"/>
    <w:rsid w:val="00C828D1"/>
    <w:rsid w:val="00C83CD8"/>
    <w:rsid w:val="00C83ED6"/>
    <w:rsid w:val="00C8442D"/>
    <w:rsid w:val="00C85224"/>
    <w:rsid w:val="00C8577A"/>
    <w:rsid w:val="00C87772"/>
    <w:rsid w:val="00C90A3C"/>
    <w:rsid w:val="00C91705"/>
    <w:rsid w:val="00C92D91"/>
    <w:rsid w:val="00C97DFB"/>
    <w:rsid w:val="00CA0018"/>
    <w:rsid w:val="00CA08D9"/>
    <w:rsid w:val="00CA0EFD"/>
    <w:rsid w:val="00CA15A4"/>
    <w:rsid w:val="00CA2551"/>
    <w:rsid w:val="00CA3A9B"/>
    <w:rsid w:val="00CA4940"/>
    <w:rsid w:val="00CA5723"/>
    <w:rsid w:val="00CB07E4"/>
    <w:rsid w:val="00CB158E"/>
    <w:rsid w:val="00CB15B8"/>
    <w:rsid w:val="00CB2F47"/>
    <w:rsid w:val="00CB4FFF"/>
    <w:rsid w:val="00CC0F7D"/>
    <w:rsid w:val="00CC342F"/>
    <w:rsid w:val="00CC53CA"/>
    <w:rsid w:val="00CD0370"/>
    <w:rsid w:val="00CD3C2A"/>
    <w:rsid w:val="00CD7BD8"/>
    <w:rsid w:val="00CD7DB2"/>
    <w:rsid w:val="00CE005A"/>
    <w:rsid w:val="00CE07BF"/>
    <w:rsid w:val="00CE0C8A"/>
    <w:rsid w:val="00CE770A"/>
    <w:rsid w:val="00CE7C93"/>
    <w:rsid w:val="00CF0E9D"/>
    <w:rsid w:val="00CF0EAE"/>
    <w:rsid w:val="00CF131C"/>
    <w:rsid w:val="00CF5807"/>
    <w:rsid w:val="00D014C1"/>
    <w:rsid w:val="00D05505"/>
    <w:rsid w:val="00D07341"/>
    <w:rsid w:val="00D113E8"/>
    <w:rsid w:val="00D11941"/>
    <w:rsid w:val="00D12751"/>
    <w:rsid w:val="00D13244"/>
    <w:rsid w:val="00D16155"/>
    <w:rsid w:val="00D16640"/>
    <w:rsid w:val="00D20B7F"/>
    <w:rsid w:val="00D227EA"/>
    <w:rsid w:val="00D23234"/>
    <w:rsid w:val="00D23439"/>
    <w:rsid w:val="00D23D62"/>
    <w:rsid w:val="00D2462F"/>
    <w:rsid w:val="00D253E6"/>
    <w:rsid w:val="00D25A27"/>
    <w:rsid w:val="00D27BD4"/>
    <w:rsid w:val="00D306FF"/>
    <w:rsid w:val="00D37703"/>
    <w:rsid w:val="00D37AB1"/>
    <w:rsid w:val="00D37BA5"/>
    <w:rsid w:val="00D40AA0"/>
    <w:rsid w:val="00D45799"/>
    <w:rsid w:val="00D5303A"/>
    <w:rsid w:val="00D57C41"/>
    <w:rsid w:val="00D57D6A"/>
    <w:rsid w:val="00D60E4B"/>
    <w:rsid w:val="00D62BBE"/>
    <w:rsid w:val="00D65498"/>
    <w:rsid w:val="00D669A9"/>
    <w:rsid w:val="00D70A6E"/>
    <w:rsid w:val="00D71D93"/>
    <w:rsid w:val="00D72FDE"/>
    <w:rsid w:val="00D76A7A"/>
    <w:rsid w:val="00D8296D"/>
    <w:rsid w:val="00D82F17"/>
    <w:rsid w:val="00D83F84"/>
    <w:rsid w:val="00D8486E"/>
    <w:rsid w:val="00D86540"/>
    <w:rsid w:val="00D86838"/>
    <w:rsid w:val="00D87A96"/>
    <w:rsid w:val="00D87C1D"/>
    <w:rsid w:val="00D91A74"/>
    <w:rsid w:val="00D95FB0"/>
    <w:rsid w:val="00D967BD"/>
    <w:rsid w:val="00D96F69"/>
    <w:rsid w:val="00DA0077"/>
    <w:rsid w:val="00DA0153"/>
    <w:rsid w:val="00DA380A"/>
    <w:rsid w:val="00DA4A32"/>
    <w:rsid w:val="00DA58FA"/>
    <w:rsid w:val="00DA7725"/>
    <w:rsid w:val="00DB16B0"/>
    <w:rsid w:val="00DB1A20"/>
    <w:rsid w:val="00DB2D5A"/>
    <w:rsid w:val="00DB4F29"/>
    <w:rsid w:val="00DC1AB3"/>
    <w:rsid w:val="00DC358E"/>
    <w:rsid w:val="00DC3B56"/>
    <w:rsid w:val="00DC498B"/>
    <w:rsid w:val="00DC49C6"/>
    <w:rsid w:val="00DC4E06"/>
    <w:rsid w:val="00DC52E2"/>
    <w:rsid w:val="00DD4DD0"/>
    <w:rsid w:val="00DD591B"/>
    <w:rsid w:val="00DD61FA"/>
    <w:rsid w:val="00DD68B9"/>
    <w:rsid w:val="00DE04D5"/>
    <w:rsid w:val="00DE0B58"/>
    <w:rsid w:val="00DE238F"/>
    <w:rsid w:val="00DE44BD"/>
    <w:rsid w:val="00DE484B"/>
    <w:rsid w:val="00DE7D6F"/>
    <w:rsid w:val="00DF018F"/>
    <w:rsid w:val="00DF0C93"/>
    <w:rsid w:val="00DF5E3A"/>
    <w:rsid w:val="00DF7F52"/>
    <w:rsid w:val="00E02167"/>
    <w:rsid w:val="00E02168"/>
    <w:rsid w:val="00E03DAA"/>
    <w:rsid w:val="00E05427"/>
    <w:rsid w:val="00E1010E"/>
    <w:rsid w:val="00E1102F"/>
    <w:rsid w:val="00E11DCE"/>
    <w:rsid w:val="00E12288"/>
    <w:rsid w:val="00E20BAB"/>
    <w:rsid w:val="00E25B23"/>
    <w:rsid w:val="00E26ABC"/>
    <w:rsid w:val="00E27EC0"/>
    <w:rsid w:val="00E301C3"/>
    <w:rsid w:val="00E30F1D"/>
    <w:rsid w:val="00E310AD"/>
    <w:rsid w:val="00E3120F"/>
    <w:rsid w:val="00E32218"/>
    <w:rsid w:val="00E32417"/>
    <w:rsid w:val="00E32D36"/>
    <w:rsid w:val="00E359FA"/>
    <w:rsid w:val="00E368D0"/>
    <w:rsid w:val="00E4103C"/>
    <w:rsid w:val="00E50142"/>
    <w:rsid w:val="00E503E2"/>
    <w:rsid w:val="00E52169"/>
    <w:rsid w:val="00E52F14"/>
    <w:rsid w:val="00E56FC9"/>
    <w:rsid w:val="00E63221"/>
    <w:rsid w:val="00E65A60"/>
    <w:rsid w:val="00E66E29"/>
    <w:rsid w:val="00E67A51"/>
    <w:rsid w:val="00E71F95"/>
    <w:rsid w:val="00E73781"/>
    <w:rsid w:val="00E7486D"/>
    <w:rsid w:val="00E77039"/>
    <w:rsid w:val="00E77331"/>
    <w:rsid w:val="00E77712"/>
    <w:rsid w:val="00E77D8C"/>
    <w:rsid w:val="00E8218E"/>
    <w:rsid w:val="00E82B03"/>
    <w:rsid w:val="00E862B0"/>
    <w:rsid w:val="00E876E5"/>
    <w:rsid w:val="00E90460"/>
    <w:rsid w:val="00E924D3"/>
    <w:rsid w:val="00E925F7"/>
    <w:rsid w:val="00E93E35"/>
    <w:rsid w:val="00E9494C"/>
    <w:rsid w:val="00E94DCB"/>
    <w:rsid w:val="00E97290"/>
    <w:rsid w:val="00EA02FC"/>
    <w:rsid w:val="00EA1ACD"/>
    <w:rsid w:val="00EA6B70"/>
    <w:rsid w:val="00EA788D"/>
    <w:rsid w:val="00EB1D33"/>
    <w:rsid w:val="00EC0675"/>
    <w:rsid w:val="00EC4822"/>
    <w:rsid w:val="00EC6E66"/>
    <w:rsid w:val="00ED4DDA"/>
    <w:rsid w:val="00ED610D"/>
    <w:rsid w:val="00EE1CEC"/>
    <w:rsid w:val="00EF2BAF"/>
    <w:rsid w:val="00EF56B5"/>
    <w:rsid w:val="00EF5DD2"/>
    <w:rsid w:val="00EF6558"/>
    <w:rsid w:val="00EF7544"/>
    <w:rsid w:val="00EF7B4A"/>
    <w:rsid w:val="00F00423"/>
    <w:rsid w:val="00F0083B"/>
    <w:rsid w:val="00F07485"/>
    <w:rsid w:val="00F112FF"/>
    <w:rsid w:val="00F127F7"/>
    <w:rsid w:val="00F14FA7"/>
    <w:rsid w:val="00F16319"/>
    <w:rsid w:val="00F21816"/>
    <w:rsid w:val="00F21DA1"/>
    <w:rsid w:val="00F241DC"/>
    <w:rsid w:val="00F243F5"/>
    <w:rsid w:val="00F24406"/>
    <w:rsid w:val="00F301AF"/>
    <w:rsid w:val="00F35FC9"/>
    <w:rsid w:val="00F40321"/>
    <w:rsid w:val="00F4299A"/>
    <w:rsid w:val="00F44169"/>
    <w:rsid w:val="00F44F6E"/>
    <w:rsid w:val="00F46C6D"/>
    <w:rsid w:val="00F47179"/>
    <w:rsid w:val="00F51805"/>
    <w:rsid w:val="00F531D9"/>
    <w:rsid w:val="00F5384F"/>
    <w:rsid w:val="00F541DE"/>
    <w:rsid w:val="00F5513A"/>
    <w:rsid w:val="00F55346"/>
    <w:rsid w:val="00F60992"/>
    <w:rsid w:val="00F61E2F"/>
    <w:rsid w:val="00F6283C"/>
    <w:rsid w:val="00F63DAC"/>
    <w:rsid w:val="00F65399"/>
    <w:rsid w:val="00F67011"/>
    <w:rsid w:val="00F72903"/>
    <w:rsid w:val="00F757DD"/>
    <w:rsid w:val="00F8420A"/>
    <w:rsid w:val="00F849A5"/>
    <w:rsid w:val="00F84BC2"/>
    <w:rsid w:val="00F86188"/>
    <w:rsid w:val="00F90F79"/>
    <w:rsid w:val="00F93D3A"/>
    <w:rsid w:val="00F95882"/>
    <w:rsid w:val="00F97E17"/>
    <w:rsid w:val="00FA0A0F"/>
    <w:rsid w:val="00FA367A"/>
    <w:rsid w:val="00FA3C8C"/>
    <w:rsid w:val="00FA6173"/>
    <w:rsid w:val="00FA6CED"/>
    <w:rsid w:val="00FB63BB"/>
    <w:rsid w:val="00FC15AD"/>
    <w:rsid w:val="00FC1FB1"/>
    <w:rsid w:val="00FC3CFB"/>
    <w:rsid w:val="00FC6938"/>
    <w:rsid w:val="00FC7165"/>
    <w:rsid w:val="00FC7347"/>
    <w:rsid w:val="00FD028F"/>
    <w:rsid w:val="00FD3DAC"/>
    <w:rsid w:val="00FD60FE"/>
    <w:rsid w:val="00FD70DD"/>
    <w:rsid w:val="00FE173D"/>
    <w:rsid w:val="00FE5731"/>
    <w:rsid w:val="00FE63D1"/>
    <w:rsid w:val="00FE7961"/>
    <w:rsid w:val="00FF34DE"/>
    <w:rsid w:val="00FF34F2"/>
    <w:rsid w:val="00FF3F20"/>
    <w:rsid w:val="00FF4371"/>
    <w:rsid w:val="00FF73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9" type="connector" idref="#_x0000_s1063"/>
        <o:r id="V:Rule10" type="connector" idref="#_x0000_s1062"/>
        <o:r id="V:Rule11" type="connector" idref="#_x0000_s1061"/>
        <o:r id="V:Rule12" type="connector" idref="#_x0000_s1076"/>
        <o:r id="V:Rule13" type="connector" idref="#_x0000_s1077"/>
        <o:r id="V:Rule14" type="connector" idref="#_x0000_s1075"/>
        <o:r id="V:Rule15" type="connector" idref="#_x0000_s1074"/>
        <o:r id="V:Rule16"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1EA2"/>
    <w:pPr>
      <w:spacing w:line="360" w:lineRule="auto"/>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4B1EA2"/>
    <w:pPr>
      <w:keepNext/>
      <w:jc w:val="center"/>
      <w:outlineLvl w:val="0"/>
    </w:pPr>
    <w:rPr>
      <w:b/>
      <w:bCs/>
      <w:kern w:val="32"/>
    </w:rPr>
  </w:style>
  <w:style w:type="paragraph" w:styleId="Heading2">
    <w:name w:val="heading 2"/>
    <w:basedOn w:val="Normal"/>
    <w:next w:val="Normal"/>
    <w:link w:val="Heading2Char"/>
    <w:uiPriority w:val="99"/>
    <w:qFormat/>
    <w:rsid w:val="004B1EA2"/>
    <w:pPr>
      <w:keepNext/>
      <w:jc w:val="left"/>
      <w:outlineLvl w:val="1"/>
    </w:pPr>
    <w:rPr>
      <w:b/>
      <w:bCs/>
    </w:rPr>
  </w:style>
  <w:style w:type="paragraph" w:styleId="Heading3">
    <w:name w:val="heading 3"/>
    <w:basedOn w:val="Normal"/>
    <w:next w:val="Normal"/>
    <w:link w:val="Heading3Char"/>
    <w:qFormat/>
    <w:rsid w:val="004B1E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B1EA2"/>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B1EA2"/>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
    <w:unhideWhenUsed/>
    <w:qFormat/>
    <w:locked/>
    <w:rsid w:val="005B6D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4B1EA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A2"/>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4B1EA2"/>
    <w:rPr>
      <w:rFonts w:ascii="Times New Roman" w:hAnsi="Times New Roman" w:cs="Times New Roman"/>
      <w:b/>
      <w:bCs/>
      <w:sz w:val="28"/>
      <w:szCs w:val="28"/>
    </w:rPr>
  </w:style>
  <w:style w:type="character" w:customStyle="1" w:styleId="Heading3Char">
    <w:name w:val="Heading 3 Char"/>
    <w:basedOn w:val="DefaultParagraphFont"/>
    <w:link w:val="Heading3"/>
    <w:uiPriority w:val="99"/>
    <w:locked/>
    <w:rsid w:val="004B1EA2"/>
    <w:rPr>
      <w:rFonts w:ascii="Arial" w:hAnsi="Arial" w:cs="Arial"/>
      <w:b/>
      <w:bCs/>
      <w:sz w:val="26"/>
      <w:szCs w:val="26"/>
    </w:rPr>
  </w:style>
  <w:style w:type="character" w:customStyle="1" w:styleId="Heading4Char">
    <w:name w:val="Heading 4 Char"/>
    <w:basedOn w:val="DefaultParagraphFont"/>
    <w:link w:val="Heading4"/>
    <w:uiPriority w:val="99"/>
    <w:locked/>
    <w:rsid w:val="004B1EA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B1EA2"/>
    <w:rPr>
      <w:rFonts w:ascii="Calibri" w:hAnsi="Calibri" w:cs="Calibri"/>
      <w:b/>
      <w:bCs/>
      <w:i/>
      <w:iCs/>
      <w:sz w:val="26"/>
      <w:szCs w:val="26"/>
    </w:rPr>
  </w:style>
  <w:style w:type="character" w:customStyle="1" w:styleId="Heading7Char">
    <w:name w:val="Heading 7 Char"/>
    <w:basedOn w:val="DefaultParagraphFont"/>
    <w:link w:val="Heading7"/>
    <w:uiPriority w:val="99"/>
    <w:locked/>
    <w:rsid w:val="004B1EA2"/>
    <w:rPr>
      <w:rFonts w:ascii="Times New Roman" w:hAnsi="Times New Roman" w:cs="Times New Roman"/>
      <w:sz w:val="24"/>
      <w:szCs w:val="24"/>
    </w:rPr>
  </w:style>
  <w:style w:type="paragraph" w:styleId="Title">
    <w:name w:val="Title"/>
    <w:basedOn w:val="Normal"/>
    <w:link w:val="TitleChar"/>
    <w:autoRedefine/>
    <w:uiPriority w:val="99"/>
    <w:qFormat/>
    <w:rsid w:val="004B1EA2"/>
    <w:pPr>
      <w:spacing w:line="480" w:lineRule="auto"/>
      <w:outlineLvl w:val="0"/>
    </w:pPr>
    <w:rPr>
      <w:kern w:val="28"/>
      <w:lang w:val="en-GB"/>
    </w:rPr>
  </w:style>
  <w:style w:type="character" w:customStyle="1" w:styleId="TitleChar">
    <w:name w:val="Title Char"/>
    <w:basedOn w:val="DefaultParagraphFont"/>
    <w:link w:val="Title"/>
    <w:uiPriority w:val="99"/>
    <w:locked/>
    <w:rsid w:val="004B1EA2"/>
    <w:rPr>
      <w:rFonts w:ascii="Times New Roman" w:hAnsi="Times New Roman" w:cs="Times New Roman"/>
      <w:kern w:val="28"/>
      <w:sz w:val="24"/>
      <w:szCs w:val="24"/>
      <w:lang w:val="en-GB"/>
    </w:rPr>
  </w:style>
  <w:style w:type="paragraph" w:styleId="BodyTextIndent">
    <w:name w:val="Body Text Indent"/>
    <w:basedOn w:val="Normal"/>
    <w:link w:val="BodyTextIndentChar"/>
    <w:uiPriority w:val="99"/>
    <w:rsid w:val="004B1EA2"/>
    <w:pPr>
      <w:spacing w:after="120"/>
      <w:ind w:left="360"/>
    </w:pPr>
  </w:style>
  <w:style w:type="character" w:customStyle="1" w:styleId="BodyTextIndentChar">
    <w:name w:val="Body Text Indent Char"/>
    <w:basedOn w:val="DefaultParagraphFont"/>
    <w:link w:val="BodyTextIndent"/>
    <w:uiPriority w:val="99"/>
    <w:locked/>
    <w:rsid w:val="004B1EA2"/>
    <w:rPr>
      <w:rFonts w:ascii="Times New Roman" w:hAnsi="Times New Roman" w:cs="Times New Roman"/>
      <w:sz w:val="24"/>
      <w:szCs w:val="24"/>
    </w:rPr>
  </w:style>
  <w:style w:type="paragraph" w:styleId="FootnoteText">
    <w:name w:val="footnote text"/>
    <w:basedOn w:val="Normal"/>
    <w:link w:val="FootnoteTextChar"/>
    <w:uiPriority w:val="99"/>
    <w:semiHidden/>
    <w:rsid w:val="004B1EA2"/>
    <w:rPr>
      <w:sz w:val="20"/>
      <w:szCs w:val="20"/>
    </w:rPr>
  </w:style>
  <w:style w:type="character" w:customStyle="1" w:styleId="FootnoteTextChar">
    <w:name w:val="Footnote Text Char"/>
    <w:basedOn w:val="DefaultParagraphFont"/>
    <w:link w:val="FootnoteText"/>
    <w:uiPriority w:val="99"/>
    <w:semiHidden/>
    <w:locked/>
    <w:rsid w:val="004B1EA2"/>
    <w:rPr>
      <w:rFonts w:ascii="Times New Roman" w:hAnsi="Times New Roman" w:cs="Times New Roman"/>
      <w:sz w:val="20"/>
      <w:szCs w:val="20"/>
    </w:rPr>
  </w:style>
  <w:style w:type="paragraph" w:styleId="BodyText">
    <w:name w:val="Body Text"/>
    <w:basedOn w:val="Normal"/>
    <w:link w:val="BodyTextChar"/>
    <w:uiPriority w:val="99"/>
    <w:rsid w:val="004B1EA2"/>
    <w:pPr>
      <w:spacing w:after="120"/>
    </w:pPr>
  </w:style>
  <w:style w:type="character" w:customStyle="1" w:styleId="BodyTextChar">
    <w:name w:val="Body Text Char"/>
    <w:basedOn w:val="DefaultParagraphFont"/>
    <w:link w:val="BodyText"/>
    <w:uiPriority w:val="99"/>
    <w:locked/>
    <w:rsid w:val="004B1EA2"/>
    <w:rPr>
      <w:rFonts w:ascii="Times New Roman" w:hAnsi="Times New Roman" w:cs="Times New Roman"/>
      <w:sz w:val="24"/>
      <w:szCs w:val="24"/>
    </w:rPr>
  </w:style>
  <w:style w:type="paragraph" w:styleId="BodyText2">
    <w:name w:val="Body Text 2"/>
    <w:basedOn w:val="Normal"/>
    <w:link w:val="BodyText2Char"/>
    <w:uiPriority w:val="99"/>
    <w:rsid w:val="004B1EA2"/>
    <w:pPr>
      <w:spacing w:after="120" w:line="480" w:lineRule="auto"/>
    </w:pPr>
  </w:style>
  <w:style w:type="character" w:customStyle="1" w:styleId="BodyText2Char">
    <w:name w:val="Body Text 2 Char"/>
    <w:basedOn w:val="DefaultParagraphFont"/>
    <w:link w:val="BodyText2"/>
    <w:uiPriority w:val="99"/>
    <w:locked/>
    <w:rsid w:val="004B1EA2"/>
    <w:rPr>
      <w:rFonts w:ascii="Times New Roman" w:hAnsi="Times New Roman" w:cs="Times New Roman"/>
      <w:sz w:val="24"/>
      <w:szCs w:val="24"/>
    </w:rPr>
  </w:style>
  <w:style w:type="paragraph" w:styleId="BodyText3">
    <w:name w:val="Body Text 3"/>
    <w:basedOn w:val="Normal"/>
    <w:link w:val="BodyText3Char"/>
    <w:uiPriority w:val="99"/>
    <w:rsid w:val="004B1EA2"/>
    <w:pPr>
      <w:spacing w:after="120"/>
    </w:pPr>
    <w:rPr>
      <w:sz w:val="16"/>
      <w:szCs w:val="16"/>
    </w:rPr>
  </w:style>
  <w:style w:type="character" w:customStyle="1" w:styleId="BodyText3Char">
    <w:name w:val="Body Text 3 Char"/>
    <w:basedOn w:val="DefaultParagraphFont"/>
    <w:link w:val="BodyText3"/>
    <w:uiPriority w:val="99"/>
    <w:locked/>
    <w:rsid w:val="004B1EA2"/>
    <w:rPr>
      <w:rFonts w:ascii="Times New Roman" w:hAnsi="Times New Roman" w:cs="Times New Roman"/>
      <w:sz w:val="16"/>
      <w:szCs w:val="16"/>
    </w:rPr>
  </w:style>
  <w:style w:type="character" w:styleId="FootnoteReference">
    <w:name w:val="footnote reference"/>
    <w:basedOn w:val="DefaultParagraphFont"/>
    <w:uiPriority w:val="99"/>
    <w:semiHidden/>
    <w:rsid w:val="004B1EA2"/>
    <w:rPr>
      <w:vertAlign w:val="superscript"/>
    </w:rPr>
  </w:style>
  <w:style w:type="paragraph" w:styleId="Caption">
    <w:name w:val="caption"/>
    <w:basedOn w:val="Normal"/>
    <w:next w:val="Normal"/>
    <w:uiPriority w:val="35"/>
    <w:qFormat/>
    <w:rsid w:val="004B1EA2"/>
    <w:pPr>
      <w:widowControl w:val="0"/>
    </w:pPr>
    <w:rPr>
      <w:rFonts w:ascii="Univers" w:hAnsi="Univers" w:cs="Univers"/>
    </w:rPr>
  </w:style>
  <w:style w:type="paragraph" w:styleId="NormalWeb">
    <w:name w:val="Normal (Web)"/>
    <w:basedOn w:val="Normal"/>
    <w:uiPriority w:val="99"/>
    <w:rsid w:val="004B1EA2"/>
    <w:pPr>
      <w:spacing w:before="100" w:beforeAutospacing="1" w:after="100" w:afterAutospacing="1"/>
    </w:pPr>
  </w:style>
  <w:style w:type="paragraph" w:styleId="Footer">
    <w:name w:val="footer"/>
    <w:basedOn w:val="Normal"/>
    <w:link w:val="FooterChar"/>
    <w:uiPriority w:val="99"/>
    <w:rsid w:val="004B1EA2"/>
    <w:pPr>
      <w:tabs>
        <w:tab w:val="center" w:pos="4320"/>
        <w:tab w:val="right" w:pos="8640"/>
      </w:tabs>
      <w:jc w:val="left"/>
    </w:pPr>
    <w:rPr>
      <w:b/>
      <w:bCs/>
    </w:rPr>
  </w:style>
  <w:style w:type="character" w:customStyle="1" w:styleId="FooterChar">
    <w:name w:val="Footer Char"/>
    <w:basedOn w:val="DefaultParagraphFont"/>
    <w:link w:val="Footer"/>
    <w:uiPriority w:val="99"/>
    <w:locked/>
    <w:rsid w:val="004B1EA2"/>
    <w:rPr>
      <w:rFonts w:ascii="Times New Roman" w:hAnsi="Times New Roman" w:cs="Times New Roman"/>
      <w:b/>
      <w:bCs/>
      <w:sz w:val="24"/>
      <w:szCs w:val="24"/>
    </w:rPr>
  </w:style>
  <w:style w:type="paragraph" w:styleId="Header">
    <w:name w:val="header"/>
    <w:basedOn w:val="Normal"/>
    <w:link w:val="HeaderChar"/>
    <w:uiPriority w:val="99"/>
    <w:rsid w:val="004B1EA2"/>
    <w:pPr>
      <w:tabs>
        <w:tab w:val="center" w:pos="4680"/>
        <w:tab w:val="right" w:pos="9360"/>
      </w:tabs>
    </w:pPr>
    <w:rPr>
      <w:b/>
      <w:bCs/>
    </w:rPr>
  </w:style>
  <w:style w:type="character" w:customStyle="1" w:styleId="HeaderChar">
    <w:name w:val="Header Char"/>
    <w:basedOn w:val="DefaultParagraphFont"/>
    <w:link w:val="Header"/>
    <w:uiPriority w:val="99"/>
    <w:locked/>
    <w:rsid w:val="004B1EA2"/>
    <w:rPr>
      <w:rFonts w:ascii="Times New Roman" w:hAnsi="Times New Roman" w:cs="Times New Roman"/>
      <w:b/>
      <w:bCs/>
      <w:sz w:val="24"/>
      <w:szCs w:val="24"/>
    </w:rPr>
  </w:style>
  <w:style w:type="paragraph" w:styleId="TOC1">
    <w:name w:val="toc 1"/>
    <w:basedOn w:val="Normal"/>
    <w:next w:val="Normal"/>
    <w:autoRedefine/>
    <w:uiPriority w:val="39"/>
    <w:rsid w:val="00B7636B"/>
    <w:pPr>
      <w:tabs>
        <w:tab w:val="right" w:leader="hyphen" w:pos="8213"/>
      </w:tabs>
      <w:jc w:val="left"/>
    </w:pPr>
    <w:rPr>
      <w:b/>
      <w:bCs/>
      <w:noProof/>
    </w:rPr>
  </w:style>
  <w:style w:type="paragraph" w:styleId="TOC2">
    <w:name w:val="toc 2"/>
    <w:basedOn w:val="Normal"/>
    <w:next w:val="Normal"/>
    <w:autoRedefine/>
    <w:uiPriority w:val="39"/>
    <w:rsid w:val="00F127F7"/>
    <w:pPr>
      <w:tabs>
        <w:tab w:val="right" w:leader="underscore" w:pos="8213"/>
      </w:tabs>
      <w:spacing w:before="120" w:line="480" w:lineRule="auto"/>
      <w:jc w:val="left"/>
    </w:pPr>
    <w:rPr>
      <w:bCs/>
      <w:noProof/>
      <w:sz w:val="22"/>
      <w:szCs w:val="22"/>
    </w:rPr>
  </w:style>
  <w:style w:type="paragraph" w:styleId="TOC3">
    <w:name w:val="toc 3"/>
    <w:basedOn w:val="Normal"/>
    <w:next w:val="Normal"/>
    <w:autoRedefine/>
    <w:uiPriority w:val="39"/>
    <w:rsid w:val="00040B07"/>
    <w:pPr>
      <w:tabs>
        <w:tab w:val="right" w:leader="dot" w:pos="8210"/>
      </w:tabs>
      <w:spacing w:line="480" w:lineRule="auto"/>
      <w:ind w:left="810" w:hanging="810"/>
      <w:jc w:val="left"/>
    </w:pPr>
    <w:rPr>
      <w:noProof/>
    </w:rPr>
  </w:style>
  <w:style w:type="character" w:styleId="Hyperlink">
    <w:name w:val="Hyperlink"/>
    <w:basedOn w:val="DefaultParagraphFont"/>
    <w:uiPriority w:val="99"/>
    <w:rsid w:val="004B1EA2"/>
    <w:rPr>
      <w:color w:val="0000FF"/>
      <w:u w:val="single"/>
    </w:rPr>
  </w:style>
  <w:style w:type="paragraph" w:styleId="BalloonText">
    <w:name w:val="Balloon Text"/>
    <w:basedOn w:val="Normal"/>
    <w:link w:val="BalloonTextChar"/>
    <w:uiPriority w:val="99"/>
    <w:semiHidden/>
    <w:rsid w:val="004B1EA2"/>
    <w:rPr>
      <w:rFonts w:ascii="Tahoma" w:hAnsi="Tahoma" w:cs="Tahoma"/>
      <w:sz w:val="16"/>
      <w:szCs w:val="16"/>
    </w:rPr>
  </w:style>
  <w:style w:type="character" w:customStyle="1" w:styleId="BalloonTextChar">
    <w:name w:val="Balloon Text Char"/>
    <w:basedOn w:val="DefaultParagraphFont"/>
    <w:link w:val="BalloonText"/>
    <w:uiPriority w:val="99"/>
    <w:locked/>
    <w:rsid w:val="004B1EA2"/>
    <w:rPr>
      <w:rFonts w:ascii="Tahoma" w:hAnsi="Tahoma" w:cs="Tahoma"/>
      <w:sz w:val="16"/>
      <w:szCs w:val="16"/>
    </w:rPr>
  </w:style>
  <w:style w:type="paragraph" w:styleId="NoSpacing">
    <w:name w:val="No Spacing"/>
    <w:link w:val="NoSpacingChar"/>
    <w:uiPriority w:val="99"/>
    <w:qFormat/>
    <w:rsid w:val="004B1EA2"/>
    <w:pPr>
      <w:spacing w:after="200" w:line="276" w:lineRule="auto"/>
    </w:pPr>
    <w:rPr>
      <w:rFonts w:eastAsia="MS Mincho" w:cs="Calibri"/>
      <w:lang w:eastAsia="ja-JP"/>
    </w:rPr>
  </w:style>
  <w:style w:type="character" w:customStyle="1" w:styleId="NoSpacingChar">
    <w:name w:val="No Spacing Char"/>
    <w:link w:val="NoSpacing"/>
    <w:uiPriority w:val="99"/>
    <w:locked/>
    <w:rsid w:val="004B1EA2"/>
    <w:rPr>
      <w:rFonts w:eastAsia="MS Mincho"/>
      <w:sz w:val="22"/>
      <w:szCs w:val="22"/>
      <w:lang w:eastAsia="ja-JP"/>
    </w:rPr>
  </w:style>
  <w:style w:type="character" w:styleId="PageNumber">
    <w:name w:val="page number"/>
    <w:basedOn w:val="DefaultParagraphFont"/>
    <w:uiPriority w:val="99"/>
    <w:rsid w:val="004B1EA2"/>
  </w:style>
  <w:style w:type="paragraph" w:styleId="ListParagraph">
    <w:name w:val="List Paragraph"/>
    <w:basedOn w:val="Normal"/>
    <w:uiPriority w:val="34"/>
    <w:qFormat/>
    <w:rsid w:val="004B1EA2"/>
    <w:pPr>
      <w:ind w:left="720"/>
    </w:pPr>
  </w:style>
  <w:style w:type="paragraph" w:styleId="TableofFigures">
    <w:name w:val="table of figures"/>
    <w:basedOn w:val="Normal"/>
    <w:next w:val="Normal"/>
    <w:uiPriority w:val="99"/>
    <w:semiHidden/>
    <w:rsid w:val="004B1EA2"/>
  </w:style>
  <w:style w:type="table" w:styleId="TableSimple1">
    <w:name w:val="Table Simple 1"/>
    <w:basedOn w:val="TableNormal"/>
    <w:uiPriority w:val="99"/>
    <w:rsid w:val="004B1EA2"/>
    <w:pPr>
      <w:spacing w:line="360" w:lineRule="auto"/>
      <w:jc w:val="both"/>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4B1EA2"/>
    <w:pPr>
      <w:spacing w:line="360" w:lineRule="auto"/>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B1EA2"/>
    <w:rPr>
      <w:sz w:val="16"/>
      <w:szCs w:val="16"/>
    </w:rPr>
  </w:style>
  <w:style w:type="paragraph" w:styleId="CommentText">
    <w:name w:val="annotation text"/>
    <w:basedOn w:val="Normal"/>
    <w:link w:val="CommentTextChar"/>
    <w:uiPriority w:val="99"/>
    <w:semiHidden/>
    <w:rsid w:val="004B1EA2"/>
    <w:rPr>
      <w:sz w:val="20"/>
      <w:szCs w:val="20"/>
    </w:rPr>
  </w:style>
  <w:style w:type="character" w:customStyle="1" w:styleId="CommentTextChar">
    <w:name w:val="Comment Text Char"/>
    <w:basedOn w:val="DefaultParagraphFont"/>
    <w:link w:val="CommentText"/>
    <w:uiPriority w:val="99"/>
    <w:locked/>
    <w:rsid w:val="004B1E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B1EA2"/>
    <w:rPr>
      <w:b/>
      <w:bCs/>
    </w:rPr>
  </w:style>
  <w:style w:type="character" w:customStyle="1" w:styleId="CommentSubjectChar">
    <w:name w:val="Comment Subject Char"/>
    <w:basedOn w:val="CommentTextChar"/>
    <w:link w:val="CommentSubject"/>
    <w:uiPriority w:val="99"/>
    <w:locked/>
    <w:rsid w:val="004B1EA2"/>
    <w:rPr>
      <w:rFonts w:ascii="Times New Roman" w:hAnsi="Times New Roman" w:cs="Times New Roman"/>
      <w:b/>
      <w:bCs/>
      <w:sz w:val="20"/>
      <w:szCs w:val="20"/>
    </w:rPr>
  </w:style>
  <w:style w:type="paragraph" w:styleId="Revision">
    <w:name w:val="Revision"/>
    <w:hidden/>
    <w:uiPriority w:val="99"/>
    <w:semiHidden/>
    <w:rsid w:val="004B1EA2"/>
    <w:rPr>
      <w:rFonts w:ascii="Times New Roman" w:eastAsia="Times New Roman" w:hAnsi="Times New Roman"/>
      <w:sz w:val="24"/>
      <w:szCs w:val="24"/>
    </w:rPr>
  </w:style>
  <w:style w:type="paragraph" w:styleId="TOC4">
    <w:name w:val="toc 4"/>
    <w:basedOn w:val="Normal"/>
    <w:next w:val="Normal"/>
    <w:autoRedefine/>
    <w:uiPriority w:val="99"/>
    <w:semiHidden/>
    <w:rsid w:val="004B1EA2"/>
    <w:pPr>
      <w:ind w:left="720"/>
      <w:jc w:val="left"/>
    </w:pPr>
    <w:rPr>
      <w:rFonts w:ascii="Calibri" w:hAnsi="Calibri" w:cs="Calibri"/>
      <w:sz w:val="20"/>
      <w:szCs w:val="20"/>
    </w:rPr>
  </w:style>
  <w:style w:type="paragraph" w:styleId="TOC5">
    <w:name w:val="toc 5"/>
    <w:basedOn w:val="Normal"/>
    <w:next w:val="Normal"/>
    <w:autoRedefine/>
    <w:uiPriority w:val="99"/>
    <w:semiHidden/>
    <w:rsid w:val="004B1EA2"/>
    <w:pPr>
      <w:ind w:left="960"/>
      <w:jc w:val="left"/>
    </w:pPr>
    <w:rPr>
      <w:rFonts w:ascii="Calibri" w:hAnsi="Calibri" w:cs="Calibri"/>
      <w:sz w:val="20"/>
      <w:szCs w:val="20"/>
    </w:rPr>
  </w:style>
  <w:style w:type="paragraph" w:styleId="TOC6">
    <w:name w:val="toc 6"/>
    <w:basedOn w:val="Normal"/>
    <w:next w:val="Normal"/>
    <w:autoRedefine/>
    <w:uiPriority w:val="99"/>
    <w:semiHidden/>
    <w:rsid w:val="004B1EA2"/>
    <w:pPr>
      <w:ind w:left="1200"/>
      <w:jc w:val="left"/>
    </w:pPr>
    <w:rPr>
      <w:rFonts w:ascii="Calibri" w:hAnsi="Calibri" w:cs="Calibri"/>
      <w:sz w:val="20"/>
      <w:szCs w:val="20"/>
    </w:rPr>
  </w:style>
  <w:style w:type="paragraph" w:styleId="TOC7">
    <w:name w:val="toc 7"/>
    <w:basedOn w:val="Normal"/>
    <w:next w:val="Normal"/>
    <w:autoRedefine/>
    <w:uiPriority w:val="99"/>
    <w:semiHidden/>
    <w:rsid w:val="004B1EA2"/>
    <w:pPr>
      <w:ind w:left="1440"/>
      <w:jc w:val="left"/>
    </w:pPr>
    <w:rPr>
      <w:rFonts w:ascii="Calibri" w:hAnsi="Calibri" w:cs="Calibri"/>
      <w:sz w:val="20"/>
      <w:szCs w:val="20"/>
    </w:rPr>
  </w:style>
  <w:style w:type="paragraph" w:styleId="TOC8">
    <w:name w:val="toc 8"/>
    <w:basedOn w:val="Normal"/>
    <w:next w:val="Normal"/>
    <w:autoRedefine/>
    <w:uiPriority w:val="99"/>
    <w:semiHidden/>
    <w:rsid w:val="004B1EA2"/>
    <w:pPr>
      <w:ind w:left="1680"/>
      <w:jc w:val="left"/>
    </w:pPr>
    <w:rPr>
      <w:rFonts w:ascii="Calibri" w:hAnsi="Calibri" w:cs="Calibri"/>
      <w:sz w:val="20"/>
      <w:szCs w:val="20"/>
    </w:rPr>
  </w:style>
  <w:style w:type="paragraph" w:styleId="TOC9">
    <w:name w:val="toc 9"/>
    <w:basedOn w:val="Normal"/>
    <w:next w:val="Normal"/>
    <w:autoRedefine/>
    <w:uiPriority w:val="99"/>
    <w:semiHidden/>
    <w:rsid w:val="004B1EA2"/>
    <w:pPr>
      <w:ind w:left="1920"/>
      <w:jc w:val="left"/>
    </w:pPr>
    <w:rPr>
      <w:rFonts w:ascii="Calibri" w:hAnsi="Calibri" w:cs="Calibri"/>
      <w:sz w:val="20"/>
      <w:szCs w:val="20"/>
    </w:rPr>
  </w:style>
  <w:style w:type="paragraph" w:customStyle="1" w:styleId="Char">
    <w:name w:val="Char"/>
    <w:basedOn w:val="Normal"/>
    <w:uiPriority w:val="99"/>
    <w:rsid w:val="004B1EA2"/>
    <w:pPr>
      <w:spacing w:after="160" w:line="240" w:lineRule="exact"/>
      <w:jc w:val="left"/>
    </w:pPr>
    <w:rPr>
      <w:rFonts w:ascii="Verdana" w:eastAsia="MS Mincho" w:hAnsi="Verdana" w:cs="Verdana"/>
      <w:sz w:val="20"/>
      <w:szCs w:val="20"/>
    </w:rPr>
  </w:style>
  <w:style w:type="paragraph" w:styleId="TOCHeading">
    <w:name w:val="TOC Heading"/>
    <w:basedOn w:val="Heading1"/>
    <w:next w:val="Normal"/>
    <w:uiPriority w:val="39"/>
    <w:qFormat/>
    <w:rsid w:val="004B1EA2"/>
    <w:pPr>
      <w:keepLines/>
      <w:spacing w:before="480" w:line="276" w:lineRule="auto"/>
      <w:jc w:val="left"/>
      <w:outlineLvl w:val="9"/>
    </w:pPr>
    <w:rPr>
      <w:rFonts w:ascii="Cambria" w:hAnsi="Cambria" w:cs="Cambria"/>
      <w:color w:val="365F91"/>
      <w:kern w:val="0"/>
      <w:sz w:val="28"/>
      <w:szCs w:val="28"/>
    </w:rPr>
  </w:style>
  <w:style w:type="character" w:styleId="HTMLCite">
    <w:name w:val="HTML Cite"/>
    <w:basedOn w:val="DefaultParagraphFont"/>
    <w:uiPriority w:val="99"/>
    <w:rsid w:val="004B1EA2"/>
    <w:rPr>
      <w:i/>
      <w:iCs/>
    </w:rPr>
  </w:style>
  <w:style w:type="character" w:customStyle="1" w:styleId="apple-style-span">
    <w:name w:val="apple-style-span"/>
    <w:basedOn w:val="DefaultParagraphFont"/>
    <w:rsid w:val="004B1EA2"/>
  </w:style>
  <w:style w:type="character" w:customStyle="1" w:styleId="st1">
    <w:name w:val="st1"/>
    <w:basedOn w:val="DefaultParagraphFont"/>
    <w:uiPriority w:val="99"/>
    <w:rsid w:val="004B1EA2"/>
  </w:style>
  <w:style w:type="character" w:styleId="Strong">
    <w:name w:val="Strong"/>
    <w:basedOn w:val="DefaultParagraphFont"/>
    <w:uiPriority w:val="22"/>
    <w:qFormat/>
    <w:rsid w:val="004B1EA2"/>
    <w:rPr>
      <w:b/>
      <w:bCs/>
    </w:rPr>
  </w:style>
  <w:style w:type="character" w:styleId="PlaceholderText">
    <w:name w:val="Placeholder Text"/>
    <w:basedOn w:val="DefaultParagraphFont"/>
    <w:uiPriority w:val="99"/>
    <w:semiHidden/>
    <w:rsid w:val="004B1EA2"/>
    <w:rPr>
      <w:color w:val="808080"/>
    </w:rPr>
  </w:style>
  <w:style w:type="character" w:customStyle="1" w:styleId="definition">
    <w:name w:val="definition"/>
    <w:basedOn w:val="DefaultParagraphFont"/>
    <w:uiPriority w:val="99"/>
    <w:rsid w:val="004B1EA2"/>
  </w:style>
  <w:style w:type="character" w:customStyle="1" w:styleId="h8l7b0">
    <w:name w:val="h8l7b0"/>
    <w:basedOn w:val="DefaultParagraphFont"/>
    <w:uiPriority w:val="99"/>
    <w:rsid w:val="004B1EA2"/>
  </w:style>
  <w:style w:type="character" w:customStyle="1" w:styleId="apple-converted-space">
    <w:name w:val="apple-converted-space"/>
    <w:basedOn w:val="DefaultParagraphFont"/>
    <w:uiPriority w:val="99"/>
    <w:rsid w:val="004B1EA2"/>
  </w:style>
  <w:style w:type="paragraph" w:customStyle="1" w:styleId="Default">
    <w:name w:val="Default"/>
    <w:rsid w:val="00233C15"/>
    <w:pPr>
      <w:autoSpaceDE w:val="0"/>
      <w:autoSpaceDN w:val="0"/>
      <w:adjustRightInd w:val="0"/>
    </w:pPr>
    <w:rPr>
      <w:rFonts w:cs="Calibri"/>
      <w:color w:val="000000"/>
      <w:sz w:val="24"/>
      <w:szCs w:val="24"/>
    </w:rPr>
  </w:style>
  <w:style w:type="character" w:customStyle="1" w:styleId="hvr">
    <w:name w:val="hvr"/>
    <w:basedOn w:val="DefaultParagraphFont"/>
    <w:rsid w:val="00DC498B"/>
  </w:style>
  <w:style w:type="character" w:customStyle="1" w:styleId="st">
    <w:name w:val="st"/>
    <w:basedOn w:val="DefaultParagraphFont"/>
    <w:rsid w:val="006561A3"/>
  </w:style>
  <w:style w:type="character" w:customStyle="1" w:styleId="Heading6Char">
    <w:name w:val="Heading 6 Char"/>
    <w:basedOn w:val="DefaultParagraphFont"/>
    <w:link w:val="Heading6"/>
    <w:uiPriority w:val="9"/>
    <w:rsid w:val="005B6DA7"/>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51169495">
      <w:bodyDiv w:val="1"/>
      <w:marLeft w:val="0"/>
      <w:marRight w:val="0"/>
      <w:marTop w:val="0"/>
      <w:marBottom w:val="0"/>
      <w:divBdr>
        <w:top w:val="none" w:sz="0" w:space="0" w:color="auto"/>
        <w:left w:val="none" w:sz="0" w:space="0" w:color="auto"/>
        <w:bottom w:val="none" w:sz="0" w:space="0" w:color="auto"/>
        <w:right w:val="none" w:sz="0" w:space="0" w:color="auto"/>
      </w:divBdr>
    </w:div>
    <w:div w:id="508523809">
      <w:bodyDiv w:val="1"/>
      <w:marLeft w:val="0"/>
      <w:marRight w:val="0"/>
      <w:marTop w:val="0"/>
      <w:marBottom w:val="0"/>
      <w:divBdr>
        <w:top w:val="none" w:sz="0" w:space="0" w:color="auto"/>
        <w:left w:val="none" w:sz="0" w:space="0" w:color="auto"/>
        <w:bottom w:val="none" w:sz="0" w:space="0" w:color="auto"/>
        <w:right w:val="none" w:sz="0" w:space="0" w:color="auto"/>
      </w:divBdr>
    </w:div>
    <w:div w:id="606814596">
      <w:bodyDiv w:val="1"/>
      <w:marLeft w:val="0"/>
      <w:marRight w:val="0"/>
      <w:marTop w:val="0"/>
      <w:marBottom w:val="0"/>
      <w:divBdr>
        <w:top w:val="none" w:sz="0" w:space="0" w:color="auto"/>
        <w:left w:val="none" w:sz="0" w:space="0" w:color="auto"/>
        <w:bottom w:val="none" w:sz="0" w:space="0" w:color="auto"/>
        <w:right w:val="none" w:sz="0" w:space="0" w:color="auto"/>
      </w:divBdr>
    </w:div>
    <w:div w:id="621696243">
      <w:bodyDiv w:val="1"/>
      <w:marLeft w:val="0"/>
      <w:marRight w:val="0"/>
      <w:marTop w:val="0"/>
      <w:marBottom w:val="0"/>
      <w:divBdr>
        <w:top w:val="none" w:sz="0" w:space="0" w:color="auto"/>
        <w:left w:val="none" w:sz="0" w:space="0" w:color="auto"/>
        <w:bottom w:val="none" w:sz="0" w:space="0" w:color="auto"/>
        <w:right w:val="none" w:sz="0" w:space="0" w:color="auto"/>
      </w:divBdr>
    </w:div>
    <w:div w:id="1021470418">
      <w:bodyDiv w:val="1"/>
      <w:marLeft w:val="0"/>
      <w:marRight w:val="0"/>
      <w:marTop w:val="0"/>
      <w:marBottom w:val="0"/>
      <w:divBdr>
        <w:top w:val="none" w:sz="0" w:space="0" w:color="auto"/>
        <w:left w:val="none" w:sz="0" w:space="0" w:color="auto"/>
        <w:bottom w:val="none" w:sz="0" w:space="0" w:color="auto"/>
        <w:right w:val="none" w:sz="0" w:space="0" w:color="auto"/>
      </w:divBdr>
    </w:div>
    <w:div w:id="1030766925">
      <w:bodyDiv w:val="1"/>
      <w:marLeft w:val="0"/>
      <w:marRight w:val="0"/>
      <w:marTop w:val="0"/>
      <w:marBottom w:val="0"/>
      <w:divBdr>
        <w:top w:val="none" w:sz="0" w:space="0" w:color="auto"/>
        <w:left w:val="none" w:sz="0" w:space="0" w:color="auto"/>
        <w:bottom w:val="none" w:sz="0" w:space="0" w:color="auto"/>
        <w:right w:val="none" w:sz="0" w:space="0" w:color="auto"/>
      </w:divBdr>
    </w:div>
    <w:div w:id="1664619683">
      <w:bodyDiv w:val="1"/>
      <w:marLeft w:val="0"/>
      <w:marRight w:val="0"/>
      <w:marTop w:val="0"/>
      <w:marBottom w:val="0"/>
      <w:divBdr>
        <w:top w:val="none" w:sz="0" w:space="0" w:color="auto"/>
        <w:left w:val="none" w:sz="0" w:space="0" w:color="auto"/>
        <w:bottom w:val="none" w:sz="0" w:space="0" w:color="auto"/>
        <w:right w:val="none" w:sz="0" w:space="0" w:color="auto"/>
      </w:divBdr>
    </w:div>
    <w:div w:id="1690987184">
      <w:bodyDiv w:val="1"/>
      <w:marLeft w:val="0"/>
      <w:marRight w:val="0"/>
      <w:marTop w:val="0"/>
      <w:marBottom w:val="0"/>
      <w:divBdr>
        <w:top w:val="none" w:sz="0" w:space="0" w:color="auto"/>
        <w:left w:val="none" w:sz="0" w:space="0" w:color="auto"/>
        <w:bottom w:val="none" w:sz="0" w:space="0" w:color="auto"/>
        <w:right w:val="none" w:sz="0" w:space="0" w:color="auto"/>
      </w:divBdr>
    </w:div>
    <w:div w:id="19088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http://www.eea.europa.eu/publications/earnings-jobs-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sida.se/pdf/20012-health-%20and-environment-issues-pap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hyperlink" Target="http://www.eea.europa.eu/publications/earnings-jobs-a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Sheet1!$H$7</c:f>
              <c:strCache>
                <c:ptCount val="1"/>
              </c:strCache>
            </c:strRef>
          </c:tx>
          <c:explosion val="25"/>
          <c:dPt>
            <c:idx val="0"/>
            <c:explosion val="6"/>
          </c:dPt>
          <c:dPt>
            <c:idx val="1"/>
            <c:explosion val="18"/>
          </c:dPt>
          <c:dPt>
            <c:idx val="2"/>
            <c:explosion val="6"/>
          </c:dPt>
          <c:dLbls>
            <c:txPr>
              <a:bodyPr/>
              <a:lstStyle/>
              <a:p>
                <a:pPr>
                  <a:defRPr sz="1200">
                    <a:latin typeface="Times New Roman" pitchFamily="18" charset="0"/>
                    <a:cs typeface="Times New Roman" pitchFamily="18" charset="0"/>
                  </a:defRPr>
                </a:pPr>
                <a:endParaRPr lang="en-US"/>
              </a:p>
            </c:txPr>
            <c:showVal val="1"/>
            <c:showCatName val="1"/>
            <c:showPercent val="1"/>
            <c:showLeaderLines val="1"/>
          </c:dLbls>
          <c:cat>
            <c:strRef>
              <c:f>Sheet1!$G$8:$G$10</c:f>
              <c:strCache>
                <c:ptCount val="3"/>
                <c:pt idx="0">
                  <c:v>Collective waste containers </c:v>
                </c:pt>
                <c:pt idx="1">
                  <c:v> Collection points </c:v>
                </c:pt>
                <c:pt idx="2">
                  <c:v>Old buckets  and plastic bags</c:v>
                </c:pt>
              </c:strCache>
            </c:strRef>
          </c:cat>
          <c:val>
            <c:numRef>
              <c:f>Sheet1!$H$8:$H$10</c:f>
              <c:numCache>
                <c:formatCode>General</c:formatCode>
                <c:ptCount val="3"/>
                <c:pt idx="0">
                  <c:v>10</c:v>
                </c:pt>
                <c:pt idx="1">
                  <c:v>24</c:v>
                </c:pt>
                <c:pt idx="2">
                  <c:v>16</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floor>
      <c:spPr>
        <a:solidFill>
          <a:schemeClr val="accent3">
            <a:lumMod val="60000"/>
            <a:lumOff val="40000"/>
          </a:schemeClr>
        </a:solidFill>
      </c:spPr>
    </c:floor>
    <c:sideWall>
      <c:spPr>
        <a:solidFill>
          <a:srgbClr val="9BBB59">
            <a:lumMod val="60000"/>
            <a:lumOff val="40000"/>
          </a:srgbClr>
        </a:solidFill>
      </c:spPr>
    </c:sideWall>
    <c:backWall>
      <c:spPr>
        <a:solidFill>
          <a:srgbClr val="9BBB59">
            <a:lumMod val="60000"/>
            <a:lumOff val="40000"/>
          </a:srgbClr>
        </a:solidFill>
      </c:spPr>
    </c:backWall>
    <c:plotArea>
      <c:layout/>
      <c:bar3DChart>
        <c:barDir val="col"/>
        <c:grouping val="clustered"/>
        <c:ser>
          <c:idx val="0"/>
          <c:order val="0"/>
          <c:tx>
            <c:strRef>
              <c:f>Sheet1!$G$29</c:f>
              <c:strCache>
                <c:ptCount val="1"/>
              </c:strCache>
            </c:strRef>
          </c:tx>
          <c:dLbls>
            <c:showVal val="1"/>
          </c:dLbls>
          <c:cat>
            <c:strRef>
              <c:f>Sheet1!$F$30:$F$32</c:f>
              <c:strCache>
                <c:ptCount val="3"/>
                <c:pt idx="0">
                  <c:v>                                 Low </c:v>
                </c:pt>
                <c:pt idx="1">
                  <c:v>                                 Moderate </c:v>
                </c:pt>
                <c:pt idx="2">
                  <c:v>                                 High </c:v>
                </c:pt>
              </c:strCache>
            </c:strRef>
          </c:cat>
          <c:val>
            <c:numRef>
              <c:f>Sheet1!$G$30:$G$32</c:f>
              <c:numCache>
                <c:formatCode>General</c:formatCode>
                <c:ptCount val="3"/>
                <c:pt idx="0">
                  <c:v>30</c:v>
                </c:pt>
                <c:pt idx="1">
                  <c:v>12</c:v>
                </c:pt>
                <c:pt idx="2">
                  <c:v>8</c:v>
                </c:pt>
              </c:numCache>
            </c:numRef>
          </c:val>
        </c:ser>
        <c:shape val="box"/>
        <c:axId val="137530752"/>
        <c:axId val="139826304"/>
        <c:axId val="0"/>
      </c:bar3DChart>
      <c:catAx>
        <c:axId val="137530752"/>
        <c:scaling>
          <c:orientation val="minMax"/>
        </c:scaling>
        <c:axPos val="b"/>
        <c:tickLblPos val="nextTo"/>
        <c:crossAx val="139826304"/>
        <c:crosses val="autoZero"/>
        <c:auto val="1"/>
        <c:lblAlgn val="ctr"/>
        <c:lblOffset val="100"/>
      </c:catAx>
      <c:valAx>
        <c:axId val="139826304"/>
        <c:scaling>
          <c:orientation val="minMax"/>
        </c:scaling>
        <c:axPos val="l"/>
        <c:majorGridlines/>
        <c:numFmt formatCode="General" sourceLinked="1"/>
        <c:tickLblPos val="nextTo"/>
        <c:crossAx val="137530752"/>
        <c:crosses val="autoZero"/>
        <c:crossBetween val="between"/>
      </c:valAx>
    </c:plotArea>
    <c:plotVisOnly val="1"/>
  </c:chart>
  <c:spPr>
    <a:solidFill>
      <a:schemeClr val="accent6">
        <a:lumMod val="60000"/>
        <a:lumOff val="4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manualLayout>
          <c:layoutTarget val="inner"/>
          <c:xMode val="edge"/>
          <c:yMode val="edge"/>
          <c:x val="1.388888888888905E-3"/>
          <c:y val="8.1199329250510363E-2"/>
          <c:w val="0.85833333333333361"/>
          <c:h val="0.68470800524934383"/>
        </c:manualLayout>
      </c:layout>
      <c:pie3DChart>
        <c:varyColors val="1"/>
        <c:ser>
          <c:idx val="0"/>
          <c:order val="0"/>
          <c:tx>
            <c:strRef>
              <c:f>Sheet1!$G$89</c:f>
              <c:strCache>
                <c:ptCount val="1"/>
              </c:strCache>
            </c:strRef>
          </c:tx>
          <c:explosion val="15"/>
          <c:dLbls>
            <c:dLbl>
              <c:idx val="0"/>
              <c:layout>
                <c:manualLayout>
                  <c:x val="-2.2990157480315302E-2"/>
                  <c:y val="0.27456875182269191"/>
                </c:manualLayout>
              </c:layout>
              <c:tx>
                <c:rich>
                  <a:bodyPr/>
                  <a:lstStyle/>
                  <a:p>
                    <a:r>
                      <a:rPr lang="en-US"/>
                      <a:t>Organic waste 
56
56%</a:t>
                    </a:r>
                  </a:p>
                </c:rich>
              </c:tx>
              <c:showVal val="1"/>
              <c:showCatName val="1"/>
              <c:showPercent val="1"/>
            </c:dLbl>
            <c:dLbl>
              <c:idx val="1"/>
              <c:layout>
                <c:manualLayout>
                  <c:x val="4.777099737532859E-2"/>
                  <c:y val="0.2618500291630213"/>
                </c:manualLayout>
              </c:layout>
              <c:tx>
                <c:rich>
                  <a:bodyPr/>
                  <a:lstStyle/>
                  <a:p>
                    <a:r>
                      <a:rPr lang="en-US"/>
                      <a:t>          Toxic waste 
44
44%</a:t>
                    </a:r>
                  </a:p>
                </c:rich>
              </c:tx>
              <c:showVal val="1"/>
              <c:showCatName val="1"/>
              <c:showPercent val="1"/>
            </c:dLbl>
            <c:dLbl>
              <c:idx val="2"/>
              <c:tx>
                <c:rich>
                  <a:bodyPr/>
                  <a:lstStyle/>
                  <a:p>
                    <a:r>
                      <a:rPr lang="en-US"/>
                      <a:t>          Recyclable    
10
10%</a:t>
                    </a:r>
                  </a:p>
                </c:rich>
              </c:tx>
              <c:showVal val="1"/>
              <c:showCatName val="1"/>
              <c:showPercent val="1"/>
            </c:dLbl>
            <c:showVal val="1"/>
            <c:showCatName val="1"/>
            <c:showPercent val="1"/>
            <c:showLeaderLines val="1"/>
          </c:dLbls>
          <c:cat>
            <c:strRef>
              <c:f>Sheet1!$F$90:$F$92</c:f>
              <c:strCache>
                <c:ptCount val="3"/>
                <c:pt idx="0">
                  <c:v>Organic waste </c:v>
                </c:pt>
                <c:pt idx="1">
                  <c:v>          Toxic waste </c:v>
                </c:pt>
                <c:pt idx="2">
                  <c:v>          Recyclable    </c:v>
                </c:pt>
              </c:strCache>
            </c:strRef>
          </c:cat>
          <c:val>
            <c:numRef>
              <c:f>Sheet1!$G$90:$G$92</c:f>
              <c:numCache>
                <c:formatCode>General</c:formatCode>
                <c:ptCount val="3"/>
                <c:pt idx="0">
                  <c:v>28</c:v>
                </c:pt>
                <c:pt idx="1">
                  <c:v>12</c:v>
                </c:pt>
                <c:pt idx="2">
                  <c:v>10</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floor>
      <c:spPr>
        <a:solidFill>
          <a:sysClr val="window" lastClr="FFFFFF">
            <a:lumMod val="85000"/>
          </a:sysClr>
        </a:solidFill>
      </c:spPr>
    </c:floor>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tx>
            <c:strRef>
              <c:f>Sheet1!$G$7</c:f>
              <c:strCache>
                <c:ptCount val="1"/>
              </c:strCache>
            </c:strRef>
          </c:tx>
          <c:dLbls>
            <c:dLbl>
              <c:idx val="0"/>
              <c:tx>
                <c:rich>
                  <a:bodyPr/>
                  <a:lstStyle/>
                  <a:p>
                    <a:r>
                      <a:rPr lang="en-US"/>
                      <a:t>32</a:t>
                    </a:r>
                  </a:p>
                </c:rich>
              </c:tx>
              <c:showVal val="1"/>
            </c:dLbl>
            <c:dLbl>
              <c:idx val="1"/>
              <c:tx>
                <c:rich>
                  <a:bodyPr/>
                  <a:lstStyle/>
                  <a:p>
                    <a:r>
                      <a:rPr lang="en-US"/>
                      <a:t>48</a:t>
                    </a:r>
                  </a:p>
                </c:rich>
              </c:tx>
              <c:showVal val="1"/>
            </c:dLbl>
            <c:dLbl>
              <c:idx val="2"/>
              <c:tx>
                <c:rich>
                  <a:bodyPr/>
                  <a:lstStyle/>
                  <a:p>
                    <a:r>
                      <a:rPr lang="en-US"/>
                      <a:t>20</a:t>
                    </a:r>
                  </a:p>
                </c:rich>
              </c:tx>
              <c:showVal val="1"/>
            </c:dLbl>
            <c:showVal val="1"/>
          </c:dLbls>
          <c:cat>
            <c:strRef>
              <c:f>Sheet1!$F$8:$F$10</c:f>
              <c:strCache>
                <c:ptCount val="3"/>
                <c:pt idx="0">
                  <c:v>Rarely collected </c:v>
                </c:pt>
                <c:pt idx="1">
                  <c:v>                     Somewhat collected </c:v>
                </c:pt>
                <c:pt idx="2">
                  <c:v>                     Frequently collected </c:v>
                </c:pt>
              </c:strCache>
            </c:strRef>
          </c:cat>
          <c:val>
            <c:numRef>
              <c:f>Sheet1!$G$8:$G$10</c:f>
              <c:numCache>
                <c:formatCode>General</c:formatCode>
                <c:ptCount val="3"/>
                <c:pt idx="0">
                  <c:v>16</c:v>
                </c:pt>
                <c:pt idx="1">
                  <c:v>24</c:v>
                </c:pt>
                <c:pt idx="2">
                  <c:v>10</c:v>
                </c:pt>
              </c:numCache>
            </c:numRef>
          </c:val>
        </c:ser>
        <c:shape val="cylinder"/>
        <c:axId val="82862080"/>
        <c:axId val="82863616"/>
        <c:axId val="0"/>
      </c:bar3DChart>
      <c:catAx>
        <c:axId val="82862080"/>
        <c:scaling>
          <c:orientation val="minMax"/>
        </c:scaling>
        <c:axPos val="b"/>
        <c:tickLblPos val="nextTo"/>
        <c:crossAx val="82863616"/>
        <c:crosses val="autoZero"/>
        <c:auto val="1"/>
        <c:lblAlgn val="ctr"/>
        <c:lblOffset val="100"/>
      </c:catAx>
      <c:valAx>
        <c:axId val="82863616"/>
        <c:scaling>
          <c:orientation val="minMax"/>
        </c:scaling>
        <c:axPos val="l"/>
        <c:majorGridlines/>
        <c:numFmt formatCode="General" sourceLinked="1"/>
        <c:tickLblPos val="nextTo"/>
        <c:crossAx val="82862080"/>
        <c:crosses val="autoZero"/>
        <c:crossBetween val="between"/>
      </c:valAx>
      <c:spPr>
        <a:solidFill>
          <a:schemeClr val="accent6">
            <a:lumMod val="20000"/>
            <a:lumOff val="80000"/>
          </a:schemeClr>
        </a:solidFill>
      </c:spPr>
    </c:plotArea>
    <c:plotVisOnly val="1"/>
  </c:chart>
  <c:spPr>
    <a:solidFill>
      <a:srgbClr val="F79646">
        <a:lumMod val="20000"/>
        <a:lumOff val="80000"/>
      </a:srgb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Pt>
            <c:idx val="0"/>
            <c:spPr>
              <a:solidFill>
                <a:schemeClr val="accent4">
                  <a:lumMod val="40000"/>
                  <a:lumOff val="60000"/>
                </a:schemeClr>
              </a:solidFill>
            </c:spPr>
          </c:dPt>
          <c:dPt>
            <c:idx val="1"/>
            <c:explosion val="5"/>
          </c:dPt>
          <c:dPt>
            <c:idx val="3"/>
            <c:spPr>
              <a:solidFill>
                <a:schemeClr val="accent6">
                  <a:lumMod val="60000"/>
                  <a:lumOff val="40000"/>
                </a:schemeClr>
              </a:solidFill>
            </c:spPr>
          </c:dPt>
          <c:dLbls>
            <c:dLbl>
              <c:idx val="0"/>
              <c:tx>
                <c:rich>
                  <a:bodyPr/>
                  <a:lstStyle/>
                  <a:p>
                    <a:r>
                      <a:rPr lang="en-US"/>
                      <a:t>Lorries   
10
10%</a:t>
                    </a:r>
                  </a:p>
                </c:rich>
              </c:tx>
              <c:showVal val="1"/>
              <c:showCatName val="1"/>
              <c:showPercent val="1"/>
            </c:dLbl>
            <c:dLbl>
              <c:idx val="1"/>
              <c:layout>
                <c:manualLayout>
                  <c:x val="-2.2707786526684412E-3"/>
                  <c:y val="0.11721602508019872"/>
                </c:manualLayout>
              </c:layout>
              <c:tx>
                <c:rich>
                  <a:bodyPr/>
                  <a:lstStyle/>
                  <a:p>
                    <a:r>
                      <a:rPr lang="en-US"/>
                      <a:t>                Wheel-barrows 
50
50%</a:t>
                    </a:r>
                  </a:p>
                </c:rich>
              </c:tx>
              <c:showVal val="1"/>
              <c:showCatName val="1"/>
              <c:showPercent val="1"/>
            </c:dLbl>
            <c:dLbl>
              <c:idx val="2"/>
              <c:layout>
                <c:manualLayout>
                  <c:x val="8.0555555555557432E-4"/>
                  <c:y val="8.0949256342957125E-3"/>
                </c:manualLayout>
              </c:layout>
              <c:tx>
                <c:rich>
                  <a:bodyPr/>
                  <a:lstStyle/>
                  <a:p>
                    <a:r>
                      <a:rPr lang="en-US"/>
                      <a:t>                Ox-carts 
20
20%</a:t>
                    </a:r>
                  </a:p>
                </c:rich>
              </c:tx>
              <c:showVal val="1"/>
              <c:showCatName val="1"/>
              <c:showPercent val="1"/>
            </c:dLbl>
            <c:dLbl>
              <c:idx val="3"/>
              <c:tx>
                <c:rich>
                  <a:bodyPr/>
                  <a:lstStyle/>
                  <a:p>
                    <a:r>
                      <a:rPr lang="en-US"/>
                      <a:t>              Tractor with trailer 
20
20%</a:t>
                    </a:r>
                  </a:p>
                </c:rich>
              </c:tx>
              <c:showVal val="1"/>
              <c:showCatName val="1"/>
              <c:showPercent val="1"/>
            </c:dLbl>
            <c:showVal val="1"/>
            <c:showCatName val="1"/>
            <c:showPercent val="1"/>
            <c:showLeaderLines val="1"/>
          </c:dLbls>
          <c:cat>
            <c:strRef>
              <c:f>Sheet1!$F$25:$F$28</c:f>
              <c:strCache>
                <c:ptCount val="4"/>
                <c:pt idx="0">
                  <c:v>Lorries   </c:v>
                </c:pt>
                <c:pt idx="1">
                  <c:v>                Wheel-barrows </c:v>
                </c:pt>
                <c:pt idx="2">
                  <c:v>                Ox-carts </c:v>
                </c:pt>
                <c:pt idx="3">
                  <c:v>              Tractor with trailer </c:v>
                </c:pt>
              </c:strCache>
            </c:strRef>
          </c:cat>
          <c:val>
            <c:numRef>
              <c:f>Sheet1!$G$25:$G$28</c:f>
              <c:numCache>
                <c:formatCode>General</c:formatCode>
                <c:ptCount val="4"/>
                <c:pt idx="0">
                  <c:v>5</c:v>
                </c:pt>
                <c:pt idx="1">
                  <c:v>25</c:v>
                </c:pt>
                <c:pt idx="2">
                  <c:v>10</c:v>
                </c:pt>
                <c:pt idx="3">
                  <c:v>10</c:v>
                </c:pt>
              </c:numCache>
            </c:numRef>
          </c:val>
        </c:ser>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8902-0BDE-4583-ACEB-CEEB06EF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13510</Words>
  <Characters>83367</Characters>
  <Application>Microsoft Office Word</Application>
  <DocSecurity>4</DocSecurity>
  <Lines>694</Lines>
  <Paragraphs>193</Paragraphs>
  <ScaleCrop>false</ScaleCrop>
  <HeadingPairs>
    <vt:vector size="2" baseType="variant">
      <vt:variant>
        <vt:lpstr>Title</vt:lpstr>
      </vt:variant>
      <vt:variant>
        <vt:i4>1</vt:i4>
      </vt:variant>
    </vt:vector>
  </HeadingPairs>
  <TitlesOfParts>
    <vt:vector size="1" baseType="lpstr">
      <vt:lpstr/>
    </vt:vector>
  </TitlesOfParts>
  <Company>Wende Stationery</Company>
  <LinksUpToDate>false</LinksUpToDate>
  <CharactersWithSpaces>96684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Massawa</dc:creator>
  <cp:lastModifiedBy>AIDAN</cp:lastModifiedBy>
  <cp:revision>2</cp:revision>
  <cp:lastPrinted>2017-11-16T08:22:00Z</cp:lastPrinted>
  <dcterms:created xsi:type="dcterms:W3CDTF">2018-02-05T09:49:00Z</dcterms:created>
  <dcterms:modified xsi:type="dcterms:W3CDTF">2018-02-05T09:49:00Z</dcterms:modified>
</cp:coreProperties>
</file>